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C8CC7" w14:textId="77777777" w:rsidR="00E62116" w:rsidRPr="005C77C4" w:rsidRDefault="00E62116" w:rsidP="00DF4044">
      <w:pPr>
        <w:spacing w:line="240" w:lineRule="auto"/>
        <w:jc w:val="center"/>
        <w:rPr>
          <w:rFonts w:ascii="Times New Roman" w:hAnsi="Times New Roman" w:cs="Times New Roman"/>
          <w:b/>
          <w:sz w:val="28"/>
          <w:szCs w:val="28"/>
          <w:lang w:val="uk-UA"/>
        </w:rPr>
      </w:pPr>
      <w:r w:rsidRPr="005C77C4">
        <w:rPr>
          <w:rFonts w:ascii="Times New Roman" w:hAnsi="Times New Roman" w:cs="Times New Roman"/>
          <w:b/>
          <w:sz w:val="28"/>
          <w:szCs w:val="28"/>
          <w:lang w:val="uk-UA"/>
        </w:rPr>
        <w:t>АНАЛІЗ РЕГУЛЯТОРНОГО ВПЛИВУ</w:t>
      </w:r>
    </w:p>
    <w:p w14:paraId="3E8490A2" w14:textId="035F458C" w:rsidR="000B4A4D" w:rsidRPr="005C77C4" w:rsidRDefault="00E62116" w:rsidP="00122217">
      <w:pPr>
        <w:spacing w:line="240" w:lineRule="auto"/>
        <w:jc w:val="center"/>
        <w:rPr>
          <w:rFonts w:ascii="Times New Roman" w:hAnsi="Times New Roman" w:cs="Times New Roman"/>
          <w:b/>
          <w:sz w:val="28"/>
          <w:lang w:val="uk-UA"/>
        </w:rPr>
      </w:pPr>
      <w:r w:rsidRPr="005C77C4">
        <w:rPr>
          <w:rFonts w:ascii="Times New Roman" w:hAnsi="Times New Roman" w:cs="Times New Roman"/>
          <w:b/>
          <w:sz w:val="28"/>
          <w:szCs w:val="28"/>
          <w:lang w:val="uk-UA"/>
        </w:rPr>
        <w:t>проєкту наказу Міністерства освіти і науки України</w:t>
      </w:r>
      <w:r w:rsidR="004108D4" w:rsidRPr="005C77C4">
        <w:rPr>
          <w:rFonts w:ascii="Times New Roman" w:hAnsi="Times New Roman" w:cs="Times New Roman"/>
          <w:b/>
          <w:sz w:val="28"/>
          <w:szCs w:val="28"/>
          <w:lang w:val="uk-UA"/>
        </w:rPr>
        <w:t xml:space="preserve"> </w:t>
      </w:r>
      <w:r w:rsidR="00122217" w:rsidRPr="005C77C4">
        <w:rPr>
          <w:rFonts w:ascii="Times New Roman" w:hAnsi="Times New Roman" w:cs="Times New Roman"/>
          <w:b/>
          <w:sz w:val="28"/>
          <w:szCs w:val="28"/>
          <w:lang w:val="uk-UA"/>
        </w:rPr>
        <w:t xml:space="preserve">«Про внесення змін до наказу Міністерства освіти і науки України </w:t>
      </w:r>
      <w:r w:rsidR="004108D4" w:rsidRPr="005C77C4">
        <w:rPr>
          <w:rFonts w:ascii="Times New Roman" w:hAnsi="Times New Roman" w:cs="Times New Roman"/>
          <w:b/>
          <w:sz w:val="28"/>
          <w:szCs w:val="28"/>
          <w:lang w:val="uk-UA"/>
        </w:rPr>
        <w:t>від 02 липня 2021 року</w:t>
      </w:r>
      <w:r w:rsidR="004625C8">
        <w:rPr>
          <w:rFonts w:ascii="Times New Roman" w:hAnsi="Times New Roman" w:cs="Times New Roman"/>
          <w:b/>
          <w:sz w:val="28"/>
          <w:szCs w:val="28"/>
          <w:lang w:val="uk-UA"/>
        </w:rPr>
        <w:br/>
      </w:r>
      <w:r w:rsidR="004108D4" w:rsidRPr="005C77C4">
        <w:rPr>
          <w:rFonts w:ascii="Times New Roman" w:hAnsi="Times New Roman" w:cs="Times New Roman"/>
          <w:b/>
          <w:sz w:val="28"/>
          <w:szCs w:val="28"/>
          <w:lang w:val="uk-UA"/>
        </w:rPr>
        <w:t xml:space="preserve">№ 762 </w:t>
      </w:r>
      <w:r w:rsidRPr="005C77C4">
        <w:rPr>
          <w:rFonts w:ascii="Times New Roman" w:hAnsi="Times New Roman" w:cs="Times New Roman"/>
          <w:b/>
          <w:sz w:val="28"/>
          <w:szCs w:val="28"/>
          <w:lang w:val="uk-UA"/>
        </w:rPr>
        <w:t>«</w:t>
      </w:r>
      <w:r w:rsidR="004108D4" w:rsidRPr="005C77C4">
        <w:rPr>
          <w:rFonts w:ascii="Times New Roman" w:hAnsi="Times New Roman" w:cs="Times New Roman"/>
          <w:b/>
          <w:sz w:val="28"/>
          <w:lang w:val="uk-UA"/>
        </w:rPr>
        <w:t>Деякі питання</w:t>
      </w:r>
      <w:r w:rsidR="000B4A4D" w:rsidRPr="005C77C4">
        <w:rPr>
          <w:rFonts w:ascii="Times New Roman" w:hAnsi="Times New Roman" w:cs="Times New Roman"/>
          <w:b/>
          <w:sz w:val="28"/>
          <w:lang w:val="uk-UA"/>
        </w:rPr>
        <w:t xml:space="preserve"> оформлення, переоформлення, видачі, зберігання та обліку сертифікатів про акредитацію освітньо-професійної програми </w:t>
      </w:r>
    </w:p>
    <w:p w14:paraId="7EAD71F6" w14:textId="1B210E9C" w:rsidR="00E62116" w:rsidRPr="005C77C4" w:rsidRDefault="000B4A4D" w:rsidP="00DF4044">
      <w:pPr>
        <w:spacing w:line="240" w:lineRule="auto"/>
        <w:jc w:val="center"/>
        <w:rPr>
          <w:rFonts w:ascii="Times New Roman" w:hAnsi="Times New Roman" w:cs="Times New Roman"/>
          <w:b/>
          <w:sz w:val="28"/>
          <w:szCs w:val="28"/>
          <w:lang w:val="uk-UA"/>
        </w:rPr>
      </w:pPr>
      <w:r w:rsidRPr="005C77C4">
        <w:rPr>
          <w:rFonts w:ascii="Times New Roman" w:hAnsi="Times New Roman" w:cs="Times New Roman"/>
          <w:b/>
          <w:sz w:val="28"/>
          <w:lang w:val="uk-UA"/>
        </w:rPr>
        <w:t>у сфері фахової передвищої освіти</w:t>
      </w:r>
      <w:r w:rsidR="00D7560C" w:rsidRPr="005C77C4">
        <w:rPr>
          <w:rFonts w:ascii="Times New Roman" w:hAnsi="Times New Roman" w:cs="Times New Roman"/>
          <w:b/>
          <w:sz w:val="28"/>
          <w:lang w:val="uk-UA"/>
        </w:rPr>
        <w:t>(їх дублікатів)</w:t>
      </w:r>
      <w:r w:rsidR="00E62116" w:rsidRPr="005C77C4">
        <w:rPr>
          <w:rFonts w:ascii="Times New Roman" w:hAnsi="Times New Roman" w:cs="Times New Roman"/>
          <w:b/>
          <w:sz w:val="28"/>
          <w:szCs w:val="28"/>
          <w:lang w:val="uk-UA"/>
        </w:rPr>
        <w:t>»</w:t>
      </w:r>
    </w:p>
    <w:p w14:paraId="5EF9E5C6" w14:textId="77777777" w:rsidR="00E62116" w:rsidRPr="005C77C4" w:rsidRDefault="00E62116" w:rsidP="00DF4044">
      <w:pPr>
        <w:spacing w:line="240" w:lineRule="auto"/>
        <w:jc w:val="both"/>
        <w:rPr>
          <w:rFonts w:ascii="Times New Roman" w:hAnsi="Times New Roman" w:cs="Times New Roman"/>
          <w:sz w:val="28"/>
          <w:szCs w:val="28"/>
          <w:lang w:val="uk-UA"/>
        </w:rPr>
      </w:pPr>
    </w:p>
    <w:p w14:paraId="33F0BD10" w14:textId="77777777" w:rsidR="00E62116" w:rsidRPr="005C77C4" w:rsidRDefault="00E62116" w:rsidP="00DF4044">
      <w:pPr>
        <w:spacing w:line="240" w:lineRule="auto"/>
        <w:ind w:firstLine="708"/>
        <w:jc w:val="both"/>
        <w:rPr>
          <w:rFonts w:ascii="Times New Roman" w:hAnsi="Times New Roman" w:cs="Times New Roman"/>
          <w:b/>
          <w:sz w:val="28"/>
          <w:szCs w:val="28"/>
          <w:lang w:val="uk-UA"/>
        </w:rPr>
      </w:pPr>
      <w:r w:rsidRPr="005C77C4">
        <w:rPr>
          <w:rFonts w:ascii="Times New Roman" w:hAnsi="Times New Roman" w:cs="Times New Roman"/>
          <w:b/>
          <w:sz w:val="28"/>
          <w:szCs w:val="28"/>
          <w:lang w:val="uk-UA"/>
        </w:rPr>
        <w:t>І. Визначення проблеми</w:t>
      </w:r>
    </w:p>
    <w:p w14:paraId="3591EA60" w14:textId="3F74EB08" w:rsidR="00E62116" w:rsidRPr="005C77C4" w:rsidRDefault="000B4A4D" w:rsidP="00DF4044">
      <w:pPr>
        <w:pStyle w:val="a3"/>
        <w:ind w:firstLine="567"/>
        <w:jc w:val="both"/>
        <w:rPr>
          <w:rFonts w:ascii="Times New Roman" w:hAnsi="Times New Roman" w:cs="Times New Roman"/>
          <w:sz w:val="28"/>
          <w:lang w:val="uk-UA"/>
        </w:rPr>
      </w:pPr>
      <w:r w:rsidRPr="005C77C4">
        <w:rPr>
          <w:rFonts w:ascii="Times New Roman" w:hAnsi="Times New Roman" w:cs="Times New Roman"/>
          <w:sz w:val="28"/>
          <w:lang w:val="uk-UA"/>
        </w:rPr>
        <w:t xml:space="preserve">Оформлення, переоформлення, видача, зберігання та облік сертифікатів про акредитацію освітньо-професійної програми у сфері фахової передвищої освіти </w:t>
      </w:r>
      <w:r w:rsidR="00E62116" w:rsidRPr="005C77C4">
        <w:rPr>
          <w:rFonts w:ascii="Times New Roman" w:hAnsi="Times New Roman" w:cs="Times New Roman"/>
          <w:sz w:val="28"/>
          <w:lang w:val="uk-UA"/>
        </w:rPr>
        <w:t xml:space="preserve">регламентується чинним </w:t>
      </w:r>
      <w:r w:rsidR="00671F6C" w:rsidRPr="005C77C4">
        <w:rPr>
          <w:rFonts w:ascii="Times New Roman" w:hAnsi="Times New Roman" w:cs="Times New Roman"/>
          <w:sz w:val="28"/>
          <w:lang w:val="uk-UA"/>
        </w:rPr>
        <w:t>наказом Міністерства освіти і науки України від 02 липня 2021 року № 762 «Деякі питання оформлення, переоформлення, видачі, зберігання та обліку сертифікатів про акредитацію освітньо-професійної програми у сфері фахової передвищої освіти (їх дублікатів)»</w:t>
      </w:r>
      <w:r w:rsidR="00DD3EF5" w:rsidRPr="005C77C4">
        <w:rPr>
          <w:rFonts w:ascii="Times New Roman" w:hAnsi="Times New Roman" w:cs="Times New Roman"/>
          <w:sz w:val="28"/>
          <w:lang w:val="uk-UA"/>
        </w:rPr>
        <w:t>, зареєстрованого в Міністерстві юстиції України 28 жовтня 2021 року за</w:t>
      </w:r>
      <w:r w:rsidR="004625C8">
        <w:rPr>
          <w:rFonts w:ascii="Times New Roman" w:hAnsi="Times New Roman" w:cs="Times New Roman"/>
          <w:sz w:val="28"/>
          <w:lang w:val="uk-UA"/>
        </w:rPr>
        <w:t> № </w:t>
      </w:r>
      <w:r w:rsidR="00DD3EF5" w:rsidRPr="005C77C4">
        <w:rPr>
          <w:rFonts w:ascii="Times New Roman" w:hAnsi="Times New Roman" w:cs="Times New Roman"/>
          <w:sz w:val="28"/>
          <w:lang w:val="uk-UA"/>
        </w:rPr>
        <w:t>1395/37017</w:t>
      </w:r>
      <w:r w:rsidR="00E62116" w:rsidRPr="005C77C4">
        <w:rPr>
          <w:rFonts w:ascii="Times New Roman" w:hAnsi="Times New Roman" w:cs="Times New Roman"/>
          <w:sz w:val="28"/>
          <w:lang w:val="uk-UA"/>
        </w:rPr>
        <w:t xml:space="preserve"> (далі – </w:t>
      </w:r>
      <w:r w:rsidR="00671F6C" w:rsidRPr="005C77C4">
        <w:rPr>
          <w:rFonts w:ascii="Times New Roman" w:hAnsi="Times New Roman" w:cs="Times New Roman"/>
          <w:sz w:val="28"/>
          <w:lang w:val="uk-UA"/>
        </w:rPr>
        <w:t>наказ</w:t>
      </w:r>
      <w:r w:rsidR="00E62116" w:rsidRPr="005C77C4">
        <w:rPr>
          <w:rFonts w:ascii="Times New Roman" w:hAnsi="Times New Roman" w:cs="Times New Roman"/>
          <w:sz w:val="28"/>
          <w:lang w:val="uk-UA"/>
        </w:rPr>
        <w:t xml:space="preserve">). З моменту прийняття зміни і доповнення </w:t>
      </w:r>
      <w:r w:rsidR="00671F6C" w:rsidRPr="005C77C4">
        <w:rPr>
          <w:rFonts w:ascii="Times New Roman" w:hAnsi="Times New Roman" w:cs="Times New Roman"/>
          <w:sz w:val="28"/>
          <w:lang w:val="uk-UA"/>
        </w:rPr>
        <w:t xml:space="preserve">до нього </w:t>
      </w:r>
      <w:r w:rsidR="00E62116" w:rsidRPr="005C77C4">
        <w:rPr>
          <w:rFonts w:ascii="Times New Roman" w:hAnsi="Times New Roman" w:cs="Times New Roman"/>
          <w:sz w:val="28"/>
          <w:lang w:val="uk-UA"/>
        </w:rPr>
        <w:t>не вносилися.</w:t>
      </w:r>
    </w:p>
    <w:p w14:paraId="39D93D5E" w14:textId="14B1600C" w:rsidR="00E62116" w:rsidRPr="005C77C4" w:rsidRDefault="00E62116" w:rsidP="00DF4044">
      <w:pPr>
        <w:pStyle w:val="a6"/>
        <w:spacing w:before="0" w:beforeAutospacing="0" w:after="0" w:afterAutospacing="0"/>
        <w:ind w:firstLine="567"/>
        <w:jc w:val="both"/>
        <w:rPr>
          <w:sz w:val="28"/>
          <w:szCs w:val="28"/>
          <w:lang w:val="uk-UA"/>
        </w:rPr>
      </w:pPr>
      <w:r w:rsidRPr="005C77C4">
        <w:rPr>
          <w:sz w:val="28"/>
          <w:szCs w:val="28"/>
          <w:lang w:val="uk-UA"/>
        </w:rPr>
        <w:t xml:space="preserve">Поряд з тим, з моменту набуття чинності </w:t>
      </w:r>
      <w:r w:rsidR="00671F6C" w:rsidRPr="005C77C4">
        <w:rPr>
          <w:sz w:val="28"/>
          <w:lang w:val="uk-UA"/>
        </w:rPr>
        <w:t>наказом</w:t>
      </w:r>
      <w:r w:rsidRPr="005C77C4">
        <w:rPr>
          <w:sz w:val="28"/>
          <w:szCs w:val="28"/>
          <w:lang w:val="uk-UA"/>
        </w:rPr>
        <w:t xml:space="preserve"> прийнято нов</w:t>
      </w:r>
      <w:r w:rsidR="005A069D" w:rsidRPr="005C77C4">
        <w:rPr>
          <w:sz w:val="28"/>
          <w:szCs w:val="28"/>
          <w:lang w:val="uk-UA"/>
        </w:rPr>
        <w:t>і</w:t>
      </w:r>
      <w:r w:rsidRPr="005C77C4">
        <w:rPr>
          <w:sz w:val="28"/>
          <w:szCs w:val="28"/>
          <w:lang w:val="uk-UA"/>
        </w:rPr>
        <w:t xml:space="preserve"> законодавч</w:t>
      </w:r>
      <w:r w:rsidR="005A069D" w:rsidRPr="005C77C4">
        <w:rPr>
          <w:sz w:val="28"/>
          <w:szCs w:val="28"/>
          <w:lang w:val="uk-UA"/>
        </w:rPr>
        <w:t>і</w:t>
      </w:r>
      <w:r w:rsidRPr="005C77C4">
        <w:rPr>
          <w:sz w:val="28"/>
          <w:szCs w:val="28"/>
          <w:lang w:val="uk-UA"/>
        </w:rPr>
        <w:t xml:space="preserve"> акт</w:t>
      </w:r>
      <w:r w:rsidR="005A069D" w:rsidRPr="005C77C4">
        <w:rPr>
          <w:sz w:val="28"/>
          <w:szCs w:val="28"/>
          <w:lang w:val="uk-UA"/>
        </w:rPr>
        <w:t>и</w:t>
      </w:r>
      <w:r w:rsidRPr="005C77C4">
        <w:rPr>
          <w:sz w:val="28"/>
          <w:szCs w:val="28"/>
          <w:lang w:val="uk-UA"/>
        </w:rPr>
        <w:t>, які обумовлюють необхідність приведення його у відповідність до нових нормативно-правових актів.</w:t>
      </w:r>
    </w:p>
    <w:p w14:paraId="5E14067B" w14:textId="2F325021" w:rsidR="00E62116" w:rsidRPr="005C77C4" w:rsidRDefault="00E62116" w:rsidP="00DF4044">
      <w:pPr>
        <w:pStyle w:val="a6"/>
        <w:spacing w:before="0" w:beforeAutospacing="0" w:after="0" w:afterAutospacing="0"/>
        <w:ind w:firstLine="567"/>
        <w:jc w:val="both"/>
        <w:rPr>
          <w:sz w:val="28"/>
          <w:szCs w:val="28"/>
          <w:lang w:val="uk-UA"/>
        </w:rPr>
      </w:pPr>
      <w:r w:rsidRPr="005C77C4">
        <w:rPr>
          <w:sz w:val="28"/>
          <w:szCs w:val="28"/>
          <w:lang w:val="uk-UA"/>
        </w:rPr>
        <w:t xml:space="preserve">Метою прийняття проєкту наказу Міністерства освіти і науки України «Про внесення змін до </w:t>
      </w:r>
      <w:r w:rsidR="001264F8" w:rsidRPr="005C77C4">
        <w:rPr>
          <w:sz w:val="28"/>
          <w:lang w:val="uk-UA"/>
        </w:rPr>
        <w:t xml:space="preserve">наказу Міністерства освіти і науки України </w:t>
      </w:r>
      <w:r w:rsidR="00860EDC" w:rsidRPr="005C77C4">
        <w:rPr>
          <w:sz w:val="28"/>
          <w:lang w:val="uk-UA"/>
        </w:rPr>
        <w:br/>
      </w:r>
      <w:r w:rsidR="001264F8" w:rsidRPr="005C77C4">
        <w:rPr>
          <w:sz w:val="28"/>
          <w:lang w:val="uk-UA"/>
        </w:rPr>
        <w:t>від 02 липня 2021 року № 762</w:t>
      </w:r>
      <w:r w:rsidR="00665D2A" w:rsidRPr="005C77C4">
        <w:rPr>
          <w:sz w:val="28"/>
          <w:lang w:val="uk-UA"/>
        </w:rPr>
        <w:t xml:space="preserve"> </w:t>
      </w:r>
      <w:r w:rsidR="001264F8" w:rsidRPr="005C77C4">
        <w:rPr>
          <w:sz w:val="28"/>
          <w:lang w:val="uk-UA"/>
        </w:rPr>
        <w:t xml:space="preserve">«Деякі питання </w:t>
      </w:r>
      <w:r w:rsidR="00665D2A" w:rsidRPr="005C77C4">
        <w:rPr>
          <w:sz w:val="28"/>
          <w:lang w:val="uk-UA"/>
        </w:rPr>
        <w:t>оформлення, переоформлення, видачі, зберігання та обліку сертифікатів про акредитацію освітньо-професійної програми у сфері фахової передвищої освіти</w:t>
      </w:r>
      <w:r w:rsidR="00D7560C" w:rsidRPr="005C77C4">
        <w:rPr>
          <w:sz w:val="28"/>
          <w:lang w:val="uk-UA"/>
        </w:rPr>
        <w:t xml:space="preserve"> (їх дублікатів)</w:t>
      </w:r>
      <w:r w:rsidRPr="005C77C4">
        <w:rPr>
          <w:sz w:val="28"/>
          <w:szCs w:val="28"/>
          <w:lang w:val="uk-UA"/>
        </w:rPr>
        <w:t xml:space="preserve">» (далі – проєкт наказу) є приведення норм чинного </w:t>
      </w:r>
      <w:r w:rsidR="00671F6C" w:rsidRPr="005C77C4">
        <w:rPr>
          <w:sz w:val="28"/>
          <w:lang w:val="uk-UA"/>
        </w:rPr>
        <w:t>наказу Міністерства освіти і науки України від 02 липня 2021 року № 762 «Деякі питання оформлення, переоформлення, видачі, зберігання та обліку сертифікатів про акредитацію освітньо-професійної програми у сфері фахової передвищої освіти (їх дублікатів)</w:t>
      </w:r>
      <w:r w:rsidR="00671F6C" w:rsidRPr="005C77C4">
        <w:rPr>
          <w:sz w:val="28"/>
          <w:szCs w:val="28"/>
          <w:lang w:val="uk-UA"/>
        </w:rPr>
        <w:t>»</w:t>
      </w:r>
      <w:r w:rsidRPr="005C77C4">
        <w:rPr>
          <w:sz w:val="28"/>
          <w:szCs w:val="28"/>
          <w:lang w:val="uk-UA"/>
        </w:rPr>
        <w:t xml:space="preserve"> у відповідність із механізмами та термінологією Закону України «Про адміністративну процедуру» (далі – Закон № 2073-ІХ), який врегульовує відносини органів виконавчої влади та їх посадових осіб з фізичними та юридичними особами щодо розгляду і вирішення адміністративних справ шляхом прийняття та виконання адміністративних актів.</w:t>
      </w:r>
    </w:p>
    <w:p w14:paraId="6781C6A4" w14:textId="78AE623C" w:rsidR="004A0D46" w:rsidRPr="005C77C4" w:rsidRDefault="00E62116" w:rsidP="004A0D46">
      <w:pPr>
        <w:pStyle w:val="a3"/>
        <w:ind w:firstLine="567"/>
        <w:jc w:val="both"/>
        <w:rPr>
          <w:rFonts w:ascii="Times New Roman" w:hAnsi="Times New Roman" w:cs="Times New Roman"/>
          <w:sz w:val="28"/>
          <w:szCs w:val="28"/>
          <w:lang w:val="uk-UA"/>
        </w:rPr>
      </w:pPr>
      <w:r w:rsidRPr="005C77C4">
        <w:rPr>
          <w:rFonts w:ascii="Times New Roman" w:hAnsi="Times New Roman" w:cs="Times New Roman"/>
          <w:sz w:val="28"/>
          <w:szCs w:val="28"/>
          <w:lang w:val="uk-UA"/>
        </w:rPr>
        <w:t>Відповідно до підпункту 2 пункту 8 розділу ІХ «Прикінцеві та перехідні положення» Закону № 2073-ІХ Кабінету Міністрів України визначено протягом 18 місяців з дня опублікування цього Закону вжити заходів щодо прийняття та/або оновлення нормативних актів органів виконавчої влади, що випливає з цього Закону, забезпечивши набрання ними чинності одночасно з набранням чинності цим Законом.</w:t>
      </w:r>
    </w:p>
    <w:p w14:paraId="39E1C986" w14:textId="1C98BFA5" w:rsidR="00E62116" w:rsidRPr="005C77C4" w:rsidRDefault="00E62116" w:rsidP="00DF4044">
      <w:pPr>
        <w:pStyle w:val="a3"/>
        <w:ind w:firstLine="567"/>
        <w:jc w:val="both"/>
        <w:rPr>
          <w:rFonts w:ascii="Times New Roman" w:hAnsi="Times New Roman" w:cs="Times New Roman"/>
          <w:sz w:val="28"/>
          <w:szCs w:val="28"/>
          <w:lang w:val="uk-UA"/>
        </w:rPr>
      </w:pPr>
      <w:r w:rsidRPr="005C77C4">
        <w:rPr>
          <w:rFonts w:ascii="Times New Roman" w:hAnsi="Times New Roman" w:cs="Times New Roman"/>
          <w:sz w:val="28"/>
          <w:szCs w:val="28"/>
          <w:lang w:val="uk-UA"/>
        </w:rPr>
        <w:t xml:space="preserve">Враховуючи доручення Кабінету Міністрів України від 23.06.2022 </w:t>
      </w:r>
      <w:r w:rsidR="00860EDC" w:rsidRPr="005C77C4">
        <w:rPr>
          <w:rFonts w:ascii="Times New Roman" w:hAnsi="Times New Roman" w:cs="Times New Roman"/>
          <w:sz w:val="28"/>
          <w:szCs w:val="28"/>
          <w:lang w:val="uk-UA"/>
        </w:rPr>
        <w:br/>
      </w:r>
      <w:r w:rsidRPr="005C77C4">
        <w:rPr>
          <w:rFonts w:ascii="Times New Roman" w:hAnsi="Times New Roman" w:cs="Times New Roman"/>
          <w:sz w:val="28"/>
          <w:szCs w:val="28"/>
          <w:lang w:val="uk-UA"/>
        </w:rPr>
        <w:t>№ 14838/1/1-22, пункт 1.5 Плану організації підготовки про</w:t>
      </w:r>
      <w:r w:rsidR="00B27F46" w:rsidRPr="005C77C4">
        <w:rPr>
          <w:rFonts w:ascii="Times New Roman" w:hAnsi="Times New Roman" w:cs="Times New Roman"/>
          <w:sz w:val="28"/>
          <w:szCs w:val="28"/>
          <w:lang w:val="uk-UA"/>
        </w:rPr>
        <w:t>є</w:t>
      </w:r>
      <w:r w:rsidRPr="005C77C4">
        <w:rPr>
          <w:rFonts w:ascii="Times New Roman" w:hAnsi="Times New Roman" w:cs="Times New Roman"/>
          <w:sz w:val="28"/>
          <w:szCs w:val="28"/>
          <w:lang w:val="uk-UA"/>
        </w:rPr>
        <w:t xml:space="preserve">ктів актів та виконання інших завдань, необхідних для забезпечення реалізації Закону </w:t>
      </w:r>
      <w:r w:rsidRPr="005C77C4">
        <w:rPr>
          <w:rFonts w:ascii="Times New Roman" w:hAnsi="Times New Roman" w:cs="Times New Roman"/>
          <w:sz w:val="28"/>
          <w:szCs w:val="28"/>
          <w:lang w:val="uk-UA"/>
        </w:rPr>
        <w:lastRenderedPageBreak/>
        <w:t>України від 17 лютого 2022 р. № 2073-ІХ «Про адміністративну процедуру», центральним органам виконавчої влади доручено привести власні нормативно-правові акти у відповідність із Законом № 2073-ІХ.</w:t>
      </w:r>
    </w:p>
    <w:p w14:paraId="25FCFE76" w14:textId="6B7A8EE0" w:rsidR="00E62116" w:rsidRPr="005C77C4" w:rsidRDefault="00E62116" w:rsidP="00DF4044">
      <w:pPr>
        <w:pStyle w:val="a3"/>
        <w:ind w:firstLine="567"/>
        <w:jc w:val="both"/>
        <w:rPr>
          <w:rFonts w:ascii="Times New Roman" w:hAnsi="Times New Roman" w:cs="Times New Roman"/>
          <w:sz w:val="28"/>
          <w:szCs w:val="28"/>
          <w:lang w:val="uk-UA"/>
        </w:rPr>
      </w:pPr>
      <w:r w:rsidRPr="005C77C4">
        <w:rPr>
          <w:rFonts w:ascii="Times New Roman" w:hAnsi="Times New Roman" w:cs="Times New Roman"/>
          <w:sz w:val="28"/>
          <w:szCs w:val="28"/>
          <w:lang w:val="uk-UA"/>
        </w:rPr>
        <w:t xml:space="preserve">Запропоновані до </w:t>
      </w:r>
      <w:r w:rsidR="00671F6C" w:rsidRPr="005C77C4">
        <w:rPr>
          <w:rFonts w:ascii="Times New Roman" w:hAnsi="Times New Roman" w:cs="Times New Roman"/>
          <w:sz w:val="28"/>
          <w:szCs w:val="28"/>
          <w:lang w:val="uk-UA"/>
        </w:rPr>
        <w:t>наказу</w:t>
      </w:r>
      <w:r w:rsidRPr="005C77C4">
        <w:rPr>
          <w:rFonts w:ascii="Times New Roman" w:hAnsi="Times New Roman" w:cs="Times New Roman"/>
          <w:sz w:val="28"/>
          <w:szCs w:val="28"/>
          <w:lang w:val="uk-UA"/>
        </w:rPr>
        <w:t xml:space="preserve"> зміни дають змогу узгодити його положення із Законом № 2073-ІХ.</w:t>
      </w:r>
    </w:p>
    <w:p w14:paraId="5D0C3815" w14:textId="1857D5D3" w:rsidR="00D65E62" w:rsidRPr="005C77C4" w:rsidRDefault="00D65E62" w:rsidP="00D65E62">
      <w:pPr>
        <w:spacing w:line="240" w:lineRule="auto"/>
        <w:ind w:firstLine="442"/>
        <w:jc w:val="both"/>
        <w:rPr>
          <w:rFonts w:ascii="Times New Roman" w:hAnsi="Times New Roman" w:cs="Times New Roman"/>
          <w:color w:val="auto"/>
          <w:sz w:val="28"/>
          <w:szCs w:val="28"/>
          <w:lang w:val="uk-UA"/>
        </w:rPr>
      </w:pPr>
      <w:r w:rsidRPr="005C77C4">
        <w:rPr>
          <w:rFonts w:ascii="Times New Roman" w:hAnsi="Times New Roman" w:cs="Times New Roman"/>
          <w:sz w:val="28"/>
          <w:szCs w:val="28"/>
          <w:lang w:val="uk-UA"/>
        </w:rPr>
        <w:t xml:space="preserve">У проєкті наказу </w:t>
      </w:r>
      <w:r w:rsidR="00A877A5" w:rsidRPr="005C77C4">
        <w:rPr>
          <w:rFonts w:ascii="Times New Roman" w:hAnsi="Times New Roman" w:cs="Times New Roman"/>
          <w:sz w:val="28"/>
          <w:szCs w:val="28"/>
          <w:lang w:val="uk-UA"/>
        </w:rPr>
        <w:t xml:space="preserve">передбачено </w:t>
      </w:r>
      <w:r w:rsidRPr="005C77C4">
        <w:rPr>
          <w:rFonts w:ascii="Times New Roman" w:hAnsi="Times New Roman" w:cs="Times New Roman"/>
          <w:sz w:val="28"/>
          <w:szCs w:val="28"/>
          <w:lang w:val="uk-UA"/>
        </w:rPr>
        <w:t>виключен</w:t>
      </w:r>
      <w:r w:rsidR="00A877A5" w:rsidRPr="005C77C4">
        <w:rPr>
          <w:rFonts w:ascii="Times New Roman" w:hAnsi="Times New Roman" w:cs="Times New Roman"/>
          <w:sz w:val="28"/>
          <w:szCs w:val="28"/>
          <w:lang w:val="uk-UA"/>
        </w:rPr>
        <w:t xml:space="preserve">ня </w:t>
      </w:r>
      <w:r w:rsidRPr="005C77C4">
        <w:rPr>
          <w:rFonts w:ascii="Times New Roman" w:hAnsi="Times New Roman" w:cs="Times New Roman"/>
          <w:sz w:val="28"/>
          <w:szCs w:val="28"/>
          <w:lang w:val="uk-UA"/>
        </w:rPr>
        <w:t xml:space="preserve">норми щодо видачі дублікатів сертифікатів і всі процедури, що з ними пов’язані, оскільки Законом України «Про адміністративну процедуру» не передбачено видачу/отримання </w:t>
      </w:r>
      <w:r w:rsidRPr="005C77C4">
        <w:rPr>
          <w:rFonts w:ascii="Times New Roman" w:hAnsi="Times New Roman" w:cs="Times New Roman"/>
          <w:color w:val="auto"/>
          <w:sz w:val="28"/>
          <w:szCs w:val="28"/>
          <w:lang w:val="uk-UA"/>
        </w:rPr>
        <w:t xml:space="preserve">дублікатів адміністративних актів. </w:t>
      </w:r>
    </w:p>
    <w:p w14:paraId="77DF47A8" w14:textId="65F577C5" w:rsidR="00D65E62" w:rsidRPr="005C77C4" w:rsidRDefault="00303999" w:rsidP="00303999">
      <w:pPr>
        <w:pStyle w:val="a3"/>
        <w:ind w:firstLine="567"/>
        <w:jc w:val="both"/>
        <w:rPr>
          <w:rFonts w:ascii="Times New Roman" w:hAnsi="Times New Roman" w:cs="Times New Roman"/>
          <w:sz w:val="28"/>
          <w:szCs w:val="28"/>
          <w:shd w:val="clear" w:color="auto" w:fill="FFFFFF"/>
          <w:lang w:val="uk-UA"/>
        </w:rPr>
      </w:pPr>
      <w:r w:rsidRPr="005C77C4">
        <w:rPr>
          <w:rFonts w:ascii="Times New Roman" w:hAnsi="Times New Roman" w:cs="Times New Roman"/>
          <w:sz w:val="28"/>
          <w:szCs w:val="28"/>
          <w:shd w:val="clear" w:color="auto" w:fill="FFFFFF"/>
          <w:lang w:val="uk-UA"/>
        </w:rPr>
        <w:t>Проєктом акта  передбачено  зміну редакції  строку розгляду заяв</w:t>
      </w:r>
      <w:r w:rsidR="003A18D7" w:rsidRPr="005C77C4">
        <w:rPr>
          <w:rFonts w:ascii="Times New Roman" w:hAnsi="Times New Roman" w:cs="Times New Roman"/>
          <w:sz w:val="28"/>
          <w:szCs w:val="28"/>
          <w:shd w:val="clear" w:color="auto" w:fill="FFFFFF"/>
          <w:lang w:val="uk-UA"/>
        </w:rPr>
        <w:t xml:space="preserve"> </w:t>
      </w:r>
      <w:r w:rsidRPr="005C77C4">
        <w:rPr>
          <w:rFonts w:ascii="Times New Roman" w:hAnsi="Times New Roman" w:cs="Times New Roman"/>
          <w:sz w:val="28"/>
          <w:szCs w:val="28"/>
          <w:shd w:val="clear" w:color="auto" w:fill="FFFFFF"/>
          <w:lang w:val="uk-UA"/>
        </w:rPr>
        <w:t xml:space="preserve"> про переоформлення сертифікатів про акредитаці</w:t>
      </w:r>
      <w:r w:rsidR="003A18D7" w:rsidRPr="005C77C4">
        <w:rPr>
          <w:rFonts w:ascii="Times New Roman" w:hAnsi="Times New Roman" w:cs="Times New Roman"/>
          <w:sz w:val="28"/>
          <w:szCs w:val="28"/>
          <w:shd w:val="clear" w:color="auto" w:fill="FFFFFF"/>
          <w:lang w:val="uk-UA"/>
        </w:rPr>
        <w:t>ю</w:t>
      </w:r>
      <w:r w:rsidRPr="005C77C4">
        <w:rPr>
          <w:rFonts w:ascii="Times New Roman" w:hAnsi="Times New Roman" w:cs="Times New Roman"/>
          <w:sz w:val="28"/>
          <w:szCs w:val="28"/>
          <w:shd w:val="clear" w:color="auto" w:fill="FFFFFF"/>
          <w:lang w:val="uk-UA"/>
        </w:rPr>
        <w:t xml:space="preserve"> освітньо-професійних програм у сфері фахової передвищої освіти  з двадцяти робочих днів на  30 календарних днів для збереження строку розгляду впродовж двадцяти робочих днів, оскільки  абзацом другим частини першої статті 33 Закону України «Про адміністративну процедуру» передбачено, що «строк, що становить десять днів і менше, обчислюється робочими днями, а більше десяти днів - календарними днями, якщо інше не встановлено законом».</w:t>
      </w:r>
    </w:p>
    <w:p w14:paraId="4151A57E" w14:textId="747095AD" w:rsidR="00890994" w:rsidRPr="005C77C4" w:rsidRDefault="00E73152" w:rsidP="00DF4044">
      <w:pPr>
        <w:pStyle w:val="a3"/>
        <w:ind w:firstLine="567"/>
        <w:jc w:val="both"/>
        <w:rPr>
          <w:rFonts w:ascii="Times New Roman" w:hAnsi="Times New Roman" w:cs="Times New Roman"/>
          <w:sz w:val="28"/>
          <w:szCs w:val="28"/>
          <w:lang w:val="uk-UA"/>
        </w:rPr>
      </w:pPr>
      <w:r w:rsidRPr="005C77C4">
        <w:rPr>
          <w:rFonts w:ascii="Times New Roman" w:hAnsi="Times New Roman" w:cs="Times New Roman"/>
          <w:sz w:val="28"/>
          <w:szCs w:val="28"/>
          <w:lang w:val="uk-UA"/>
        </w:rPr>
        <w:t>Проєктом акта передбачено уточнення значення терміну «Акред</w:t>
      </w:r>
      <w:r w:rsidR="00A877A5" w:rsidRPr="005C77C4">
        <w:rPr>
          <w:rFonts w:ascii="Times New Roman" w:hAnsi="Times New Roman" w:cs="Times New Roman"/>
          <w:sz w:val="28"/>
          <w:szCs w:val="28"/>
          <w:lang w:val="uk-UA"/>
        </w:rPr>
        <w:t>и</w:t>
      </w:r>
      <w:r w:rsidRPr="005C77C4">
        <w:rPr>
          <w:rFonts w:ascii="Times New Roman" w:hAnsi="Times New Roman" w:cs="Times New Roman"/>
          <w:sz w:val="28"/>
          <w:szCs w:val="28"/>
          <w:lang w:val="uk-UA"/>
        </w:rPr>
        <w:t>таційна комісія Служби</w:t>
      </w:r>
      <w:r w:rsidR="00A877A5" w:rsidRPr="005C77C4">
        <w:rPr>
          <w:rFonts w:ascii="Times New Roman" w:hAnsi="Times New Roman" w:cs="Times New Roman"/>
          <w:sz w:val="28"/>
          <w:szCs w:val="28"/>
          <w:lang w:val="uk-UA"/>
        </w:rPr>
        <w:t>»</w:t>
      </w:r>
      <w:r w:rsidRPr="005C77C4">
        <w:rPr>
          <w:rFonts w:ascii="Times New Roman" w:hAnsi="Times New Roman" w:cs="Times New Roman"/>
          <w:sz w:val="28"/>
          <w:szCs w:val="28"/>
          <w:lang w:val="uk-UA"/>
        </w:rPr>
        <w:t xml:space="preserve">, який вживаються у   </w:t>
      </w:r>
      <w:r w:rsidRPr="005C77C4">
        <w:rPr>
          <w:rStyle w:val="rvts23"/>
          <w:rFonts w:ascii="Times New Roman" w:hAnsi="Times New Roman" w:cs="Times New Roman"/>
          <w:bCs/>
          <w:sz w:val="28"/>
          <w:szCs w:val="28"/>
          <w:shd w:val="clear" w:color="auto" w:fill="FFFFFF"/>
          <w:lang w:val="uk-UA"/>
        </w:rPr>
        <w:t>Порядку оформлення, переоформлення, видачі, зберігання та обліку сертифікатів про акредитацію освітньо-професійної програми у сфері фахової передвищої освіти</w:t>
      </w:r>
      <w:r w:rsidR="00A877A5" w:rsidRPr="005C77C4">
        <w:rPr>
          <w:rStyle w:val="rvts23"/>
          <w:rFonts w:ascii="Times New Roman" w:hAnsi="Times New Roman" w:cs="Times New Roman"/>
          <w:bCs/>
          <w:sz w:val="28"/>
          <w:szCs w:val="28"/>
          <w:shd w:val="clear" w:color="auto" w:fill="FFFFFF"/>
          <w:lang w:val="uk-UA"/>
        </w:rPr>
        <w:t>, і чітке його визначення відсутнє в інших чинних нормативно-правових актів.</w:t>
      </w:r>
      <w:r w:rsidRPr="005C77C4">
        <w:rPr>
          <w:rFonts w:ascii="Times New Roman" w:hAnsi="Times New Roman" w:cs="Times New Roman"/>
          <w:sz w:val="28"/>
          <w:szCs w:val="28"/>
          <w:lang w:val="uk-UA"/>
        </w:rPr>
        <w:t xml:space="preserve"> </w:t>
      </w:r>
    </w:p>
    <w:p w14:paraId="75BAB41B" w14:textId="7A9D766B" w:rsidR="00E62116" w:rsidRPr="005C77C4" w:rsidRDefault="00DF4044" w:rsidP="00DF4044">
      <w:pPr>
        <w:shd w:val="clear" w:color="auto" w:fill="FFFFFF"/>
        <w:spacing w:line="240" w:lineRule="auto"/>
        <w:ind w:firstLine="567"/>
        <w:jc w:val="both"/>
        <w:rPr>
          <w:rFonts w:ascii="Times New Roman" w:hAnsi="Times New Roman" w:cs="Times New Roman"/>
          <w:sz w:val="28"/>
          <w:szCs w:val="28"/>
          <w:lang w:val="uk-UA"/>
        </w:rPr>
      </w:pPr>
      <w:r w:rsidRPr="005C77C4">
        <w:rPr>
          <w:rFonts w:ascii="Times New Roman" w:eastAsiaTheme="minorHAnsi" w:hAnsi="Times New Roman" w:cs="Times New Roman"/>
          <w:color w:val="auto"/>
          <w:kern w:val="0"/>
          <w:sz w:val="28"/>
          <w:lang w:val="uk-UA" w:eastAsia="en-US" w:bidi="ar-SA"/>
        </w:rPr>
        <w:t>Прийняття проєкту акта забезпечить уточнення механізму переоформлення сертифікатів про акредитацію освітньо-професійних програм у сфері фахової передвищої освіти з врахуванням строків розгляду заяви про переоформлення сертифіката, прийняття Державною службою якості освіти України рішень про відмову в переоформленні сертифіката, конкретизує процедуру підтвердження рішення про акредитацію освітньо-професійних програм у сфері фахової передвищої освіти засобами Єдиної державної бази з питань освіти та</w:t>
      </w:r>
      <w:r w:rsidR="00665D2A" w:rsidRPr="005C77C4">
        <w:rPr>
          <w:rFonts w:ascii="Times New Roman" w:eastAsiaTheme="minorHAnsi" w:hAnsi="Times New Roman" w:cs="Times New Roman"/>
          <w:color w:val="auto"/>
          <w:kern w:val="0"/>
          <w:sz w:val="28"/>
          <w:lang w:val="uk-UA" w:eastAsia="en-US" w:bidi="ar-SA"/>
        </w:rPr>
        <w:t xml:space="preserve"> дозволить </w:t>
      </w:r>
      <w:r w:rsidR="00B27F46" w:rsidRPr="005C77C4">
        <w:rPr>
          <w:rFonts w:ascii="Times New Roman" w:eastAsiaTheme="minorHAnsi" w:hAnsi="Times New Roman" w:cs="Times New Roman"/>
          <w:color w:val="auto"/>
          <w:kern w:val="0"/>
          <w:sz w:val="28"/>
          <w:lang w:val="uk-UA" w:eastAsia="en-US" w:bidi="ar-SA"/>
        </w:rPr>
        <w:t>Державній службі якості освіти України</w:t>
      </w:r>
      <w:r w:rsidR="00665D2A" w:rsidRPr="005C77C4">
        <w:rPr>
          <w:rFonts w:ascii="Times New Roman" w:eastAsiaTheme="minorHAnsi" w:hAnsi="Times New Roman" w:cs="Times New Roman"/>
          <w:color w:val="auto"/>
          <w:kern w:val="0"/>
          <w:sz w:val="28"/>
          <w:lang w:val="uk-UA" w:eastAsia="en-US" w:bidi="ar-SA"/>
        </w:rPr>
        <w:t xml:space="preserve"> реалізувати покладені</w:t>
      </w:r>
      <w:r w:rsidR="00665D2A" w:rsidRPr="005C77C4">
        <w:rPr>
          <w:rFonts w:ascii="Times New Roman" w:hAnsi="Times New Roman" w:cs="Times New Roman"/>
          <w:sz w:val="28"/>
          <w:lang w:val="uk-UA"/>
        </w:rPr>
        <w:t xml:space="preserve"> на неї законодавством функції у чітко визначений порядок та спосіб.</w:t>
      </w:r>
    </w:p>
    <w:p w14:paraId="169C5557" w14:textId="77777777" w:rsidR="00E62116" w:rsidRPr="005C77C4" w:rsidRDefault="00E62116" w:rsidP="00DF4044">
      <w:pPr>
        <w:pStyle w:val="a6"/>
        <w:spacing w:before="0" w:beforeAutospacing="0" w:after="0" w:afterAutospacing="0"/>
        <w:ind w:firstLine="567"/>
        <w:jc w:val="both"/>
        <w:rPr>
          <w:sz w:val="28"/>
          <w:szCs w:val="28"/>
          <w:lang w:val="uk-UA"/>
        </w:rPr>
      </w:pPr>
    </w:p>
    <w:p w14:paraId="0682A2E1" w14:textId="77777777" w:rsidR="00E62116" w:rsidRPr="005C77C4" w:rsidRDefault="00E62116" w:rsidP="00DF4044">
      <w:pPr>
        <w:spacing w:line="240" w:lineRule="auto"/>
        <w:ind w:firstLine="708"/>
        <w:jc w:val="both"/>
        <w:rPr>
          <w:rFonts w:ascii="Times New Roman" w:hAnsi="Times New Roman" w:cs="Times New Roman"/>
          <w:sz w:val="28"/>
          <w:szCs w:val="28"/>
          <w:lang w:val="uk-UA"/>
        </w:rPr>
      </w:pPr>
      <w:r w:rsidRPr="005C77C4">
        <w:rPr>
          <w:rFonts w:ascii="Times New Roman" w:hAnsi="Times New Roman" w:cs="Times New Roman"/>
          <w:sz w:val="28"/>
          <w:szCs w:val="28"/>
          <w:lang w:val="uk-UA"/>
        </w:rPr>
        <w:t>Реалізація проєкту регуляторного акта вплине на:</w:t>
      </w:r>
    </w:p>
    <w:p w14:paraId="5CAF5506" w14:textId="77777777" w:rsidR="00E62116" w:rsidRPr="005C77C4" w:rsidRDefault="00E62116" w:rsidP="00DF4044">
      <w:pPr>
        <w:spacing w:line="240" w:lineRule="auto"/>
        <w:jc w:val="both"/>
        <w:rPr>
          <w:rFonts w:ascii="Times New Roman" w:hAnsi="Times New Roman" w:cs="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3057"/>
        <w:gridCol w:w="3055"/>
      </w:tblGrid>
      <w:tr w:rsidR="00E62116" w:rsidRPr="005C77C4" w14:paraId="31367476" w14:textId="77777777" w:rsidTr="00FA7B01">
        <w:tc>
          <w:tcPr>
            <w:tcW w:w="3146" w:type="dxa"/>
            <w:shd w:val="clear" w:color="auto" w:fill="auto"/>
          </w:tcPr>
          <w:p w14:paraId="4D5DA55D"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Групи (підгрупи)</w:t>
            </w:r>
          </w:p>
        </w:tc>
        <w:tc>
          <w:tcPr>
            <w:tcW w:w="3105" w:type="dxa"/>
            <w:shd w:val="clear" w:color="auto" w:fill="auto"/>
          </w:tcPr>
          <w:p w14:paraId="1C9DC6FD"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Так</w:t>
            </w:r>
          </w:p>
        </w:tc>
        <w:tc>
          <w:tcPr>
            <w:tcW w:w="3105" w:type="dxa"/>
            <w:shd w:val="clear" w:color="auto" w:fill="auto"/>
          </w:tcPr>
          <w:p w14:paraId="6BE7A875"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Ні</w:t>
            </w:r>
          </w:p>
        </w:tc>
      </w:tr>
      <w:tr w:rsidR="00E62116" w:rsidRPr="005C77C4" w14:paraId="6EF4BBC2" w14:textId="77777777" w:rsidTr="00FA7B01">
        <w:tc>
          <w:tcPr>
            <w:tcW w:w="3146" w:type="dxa"/>
            <w:shd w:val="clear" w:color="auto" w:fill="auto"/>
          </w:tcPr>
          <w:p w14:paraId="111E9256"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Громадяни</w:t>
            </w:r>
          </w:p>
        </w:tc>
        <w:tc>
          <w:tcPr>
            <w:tcW w:w="3105" w:type="dxa"/>
            <w:shd w:val="clear" w:color="auto" w:fill="auto"/>
          </w:tcPr>
          <w:p w14:paraId="5CE09AF2"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w:t>
            </w:r>
          </w:p>
        </w:tc>
        <w:tc>
          <w:tcPr>
            <w:tcW w:w="3105" w:type="dxa"/>
            <w:shd w:val="clear" w:color="auto" w:fill="auto"/>
          </w:tcPr>
          <w:p w14:paraId="2FA52E7A" w14:textId="77777777" w:rsidR="00E62116" w:rsidRPr="005C77C4" w:rsidRDefault="00E62116" w:rsidP="00DF4044">
            <w:pPr>
              <w:spacing w:line="240" w:lineRule="auto"/>
              <w:jc w:val="both"/>
              <w:rPr>
                <w:rFonts w:ascii="Times New Roman" w:hAnsi="Times New Roman" w:cs="Times New Roman"/>
                <w:sz w:val="24"/>
                <w:szCs w:val="24"/>
                <w:lang w:val="uk-UA"/>
              </w:rPr>
            </w:pPr>
          </w:p>
        </w:tc>
      </w:tr>
      <w:tr w:rsidR="00E62116" w:rsidRPr="005C77C4" w14:paraId="48F8D836" w14:textId="77777777" w:rsidTr="00FA7B01">
        <w:tc>
          <w:tcPr>
            <w:tcW w:w="3146" w:type="dxa"/>
            <w:shd w:val="clear" w:color="auto" w:fill="auto"/>
          </w:tcPr>
          <w:p w14:paraId="3DD3FF95"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Держава</w:t>
            </w:r>
          </w:p>
        </w:tc>
        <w:tc>
          <w:tcPr>
            <w:tcW w:w="3105" w:type="dxa"/>
            <w:shd w:val="clear" w:color="auto" w:fill="auto"/>
          </w:tcPr>
          <w:p w14:paraId="0900C595"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w:t>
            </w:r>
          </w:p>
        </w:tc>
        <w:tc>
          <w:tcPr>
            <w:tcW w:w="3105" w:type="dxa"/>
            <w:shd w:val="clear" w:color="auto" w:fill="auto"/>
          </w:tcPr>
          <w:p w14:paraId="7DA89F6B" w14:textId="77777777" w:rsidR="00E62116" w:rsidRPr="005C77C4" w:rsidRDefault="00E62116" w:rsidP="00DF4044">
            <w:pPr>
              <w:spacing w:line="240" w:lineRule="auto"/>
              <w:jc w:val="both"/>
              <w:rPr>
                <w:rFonts w:ascii="Times New Roman" w:hAnsi="Times New Roman" w:cs="Times New Roman"/>
                <w:sz w:val="24"/>
                <w:szCs w:val="24"/>
                <w:lang w:val="uk-UA"/>
              </w:rPr>
            </w:pPr>
          </w:p>
        </w:tc>
      </w:tr>
      <w:tr w:rsidR="00E62116" w:rsidRPr="005C77C4" w14:paraId="56832930" w14:textId="77777777" w:rsidTr="00FA7B01">
        <w:tc>
          <w:tcPr>
            <w:tcW w:w="3146" w:type="dxa"/>
            <w:shd w:val="clear" w:color="auto" w:fill="auto"/>
          </w:tcPr>
          <w:p w14:paraId="0D8B71B4"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Суб’єкти господарювання, у тому числі суб’єкти малого підприємництва</w:t>
            </w:r>
          </w:p>
        </w:tc>
        <w:tc>
          <w:tcPr>
            <w:tcW w:w="3105" w:type="dxa"/>
            <w:shd w:val="clear" w:color="auto" w:fill="auto"/>
          </w:tcPr>
          <w:p w14:paraId="3995B0F3"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w:t>
            </w:r>
          </w:p>
        </w:tc>
        <w:tc>
          <w:tcPr>
            <w:tcW w:w="3105" w:type="dxa"/>
            <w:shd w:val="clear" w:color="auto" w:fill="auto"/>
          </w:tcPr>
          <w:p w14:paraId="3EB23AB6" w14:textId="77777777" w:rsidR="00E62116" w:rsidRPr="005C77C4" w:rsidRDefault="00E62116" w:rsidP="00DF4044">
            <w:pPr>
              <w:spacing w:line="240" w:lineRule="auto"/>
              <w:jc w:val="both"/>
              <w:rPr>
                <w:rFonts w:ascii="Times New Roman" w:hAnsi="Times New Roman" w:cs="Times New Roman"/>
                <w:sz w:val="24"/>
                <w:szCs w:val="24"/>
                <w:lang w:val="uk-UA"/>
              </w:rPr>
            </w:pPr>
          </w:p>
        </w:tc>
      </w:tr>
    </w:tbl>
    <w:p w14:paraId="00D004D0" w14:textId="77777777" w:rsidR="00E62116" w:rsidRPr="005C77C4" w:rsidRDefault="00E62116" w:rsidP="00DF4044">
      <w:pPr>
        <w:spacing w:line="240" w:lineRule="auto"/>
        <w:jc w:val="both"/>
        <w:rPr>
          <w:rFonts w:ascii="Times New Roman" w:hAnsi="Times New Roman" w:cs="Times New Roman"/>
          <w:sz w:val="28"/>
          <w:szCs w:val="28"/>
          <w:lang w:val="uk-UA"/>
        </w:rPr>
      </w:pPr>
    </w:p>
    <w:p w14:paraId="47554208" w14:textId="77777777" w:rsidR="00E62116" w:rsidRPr="005C77C4" w:rsidRDefault="00E62116" w:rsidP="00DF4044">
      <w:pPr>
        <w:spacing w:line="240" w:lineRule="auto"/>
        <w:ind w:firstLine="708"/>
        <w:jc w:val="both"/>
        <w:rPr>
          <w:rFonts w:ascii="Times New Roman" w:hAnsi="Times New Roman" w:cs="Times New Roman"/>
          <w:sz w:val="28"/>
          <w:szCs w:val="28"/>
          <w:lang w:val="uk-UA"/>
        </w:rPr>
      </w:pPr>
      <w:r w:rsidRPr="005C77C4">
        <w:rPr>
          <w:rFonts w:ascii="Times New Roman" w:hAnsi="Times New Roman" w:cs="Times New Roman"/>
          <w:sz w:val="28"/>
          <w:szCs w:val="28"/>
          <w:lang w:val="uk-UA"/>
        </w:rPr>
        <w:t xml:space="preserve">Зазначена проблема не може бути розв’язана за допомогою ринкових механізмів, оскільки питання, що порушуються в ній, не стосуються </w:t>
      </w:r>
      <w:r w:rsidRPr="005C77C4">
        <w:rPr>
          <w:rFonts w:ascii="Times New Roman" w:hAnsi="Times New Roman" w:cs="Times New Roman"/>
          <w:sz w:val="28"/>
          <w:szCs w:val="28"/>
          <w:lang w:val="uk-UA"/>
        </w:rPr>
        <w:lastRenderedPageBreak/>
        <w:t>механізмів стихійного регулювання ціни, темпів і пропорцій суспільного виробництва.</w:t>
      </w:r>
    </w:p>
    <w:p w14:paraId="2CD2F5AA" w14:textId="77777777" w:rsidR="00E62116" w:rsidRPr="005C77C4" w:rsidRDefault="00E62116" w:rsidP="00DF4044">
      <w:pPr>
        <w:spacing w:line="240" w:lineRule="auto"/>
        <w:ind w:firstLine="567"/>
        <w:jc w:val="both"/>
        <w:rPr>
          <w:rFonts w:ascii="Times New Roman" w:hAnsi="Times New Roman" w:cs="Times New Roman"/>
          <w:sz w:val="28"/>
          <w:szCs w:val="28"/>
          <w:lang w:val="uk-UA"/>
        </w:rPr>
      </w:pPr>
      <w:r w:rsidRPr="005C77C4">
        <w:rPr>
          <w:rFonts w:ascii="Times New Roman" w:hAnsi="Times New Roman" w:cs="Times New Roman"/>
          <w:sz w:val="28"/>
          <w:szCs w:val="28"/>
          <w:lang w:val="uk-UA"/>
        </w:rPr>
        <w:t>Також ця проблема не може бути розв’язана за допомогою діючих регуляторних актів, у зв’язку з тим, що на сьогодні відсутні регуляторні акти, які б вирішували зазначену проблему.</w:t>
      </w:r>
    </w:p>
    <w:p w14:paraId="34274803" w14:textId="77777777" w:rsidR="00E62116" w:rsidRPr="005C77C4" w:rsidRDefault="00E62116" w:rsidP="00DF4044">
      <w:pPr>
        <w:spacing w:line="240" w:lineRule="auto"/>
        <w:ind w:firstLine="567"/>
        <w:jc w:val="both"/>
        <w:rPr>
          <w:rFonts w:ascii="Times New Roman" w:hAnsi="Times New Roman" w:cs="Times New Roman"/>
          <w:sz w:val="28"/>
          <w:szCs w:val="28"/>
          <w:lang w:val="uk-UA"/>
        </w:rPr>
      </w:pPr>
    </w:p>
    <w:p w14:paraId="620258FB" w14:textId="77777777" w:rsidR="00E62116" w:rsidRPr="005C77C4" w:rsidRDefault="00E62116" w:rsidP="00DF4044">
      <w:pPr>
        <w:spacing w:line="240" w:lineRule="auto"/>
        <w:ind w:firstLine="708"/>
        <w:jc w:val="both"/>
        <w:rPr>
          <w:rFonts w:ascii="Times New Roman" w:hAnsi="Times New Roman" w:cs="Times New Roman"/>
          <w:b/>
          <w:sz w:val="28"/>
          <w:szCs w:val="28"/>
          <w:lang w:val="uk-UA"/>
        </w:rPr>
      </w:pPr>
      <w:r w:rsidRPr="005C77C4">
        <w:rPr>
          <w:rFonts w:ascii="Times New Roman" w:hAnsi="Times New Roman" w:cs="Times New Roman"/>
          <w:b/>
          <w:sz w:val="28"/>
          <w:szCs w:val="28"/>
          <w:lang w:val="uk-UA"/>
        </w:rPr>
        <w:t>II. Цілі державного регулювання</w:t>
      </w:r>
    </w:p>
    <w:p w14:paraId="0F1C7060" w14:textId="77777777" w:rsidR="00E62116" w:rsidRPr="005C77C4" w:rsidRDefault="00E62116" w:rsidP="00DF4044">
      <w:pPr>
        <w:spacing w:line="240" w:lineRule="auto"/>
        <w:jc w:val="both"/>
        <w:rPr>
          <w:rFonts w:ascii="Times New Roman" w:hAnsi="Times New Roman" w:cs="Times New Roman"/>
          <w:sz w:val="28"/>
          <w:szCs w:val="28"/>
          <w:lang w:val="uk-UA"/>
        </w:rPr>
      </w:pPr>
    </w:p>
    <w:p w14:paraId="5C3F1802" w14:textId="77777777" w:rsidR="004A0D46" w:rsidRPr="005C77C4" w:rsidRDefault="00E62116" w:rsidP="00DF4044">
      <w:pPr>
        <w:pStyle w:val="a3"/>
        <w:ind w:firstLine="567"/>
        <w:jc w:val="both"/>
        <w:rPr>
          <w:rFonts w:ascii="Times New Roman" w:hAnsi="Times New Roman" w:cs="Times New Roman"/>
          <w:sz w:val="28"/>
          <w:szCs w:val="28"/>
          <w:lang w:val="uk-UA"/>
        </w:rPr>
      </w:pPr>
      <w:r w:rsidRPr="005C77C4">
        <w:rPr>
          <w:rFonts w:ascii="Times New Roman" w:hAnsi="Times New Roman" w:cs="Times New Roman"/>
          <w:sz w:val="28"/>
          <w:szCs w:val="28"/>
          <w:lang w:val="uk-UA"/>
        </w:rPr>
        <w:t>Основною ціллю державного регулювання запропонованого регуляторного акта є</w:t>
      </w:r>
      <w:r w:rsidR="004A0D46" w:rsidRPr="005C77C4">
        <w:rPr>
          <w:rFonts w:ascii="Times New Roman" w:hAnsi="Times New Roman" w:cs="Times New Roman"/>
          <w:sz w:val="28"/>
          <w:szCs w:val="28"/>
          <w:lang w:val="uk-UA"/>
        </w:rPr>
        <w:t>:</w:t>
      </w:r>
    </w:p>
    <w:p w14:paraId="5B79DC26" w14:textId="77777777" w:rsidR="004A0D46" w:rsidRPr="005C77C4" w:rsidRDefault="00E62116" w:rsidP="00DF4044">
      <w:pPr>
        <w:pStyle w:val="a3"/>
        <w:ind w:firstLine="567"/>
        <w:jc w:val="both"/>
        <w:rPr>
          <w:rFonts w:ascii="Times New Roman" w:hAnsi="Times New Roman" w:cs="Times New Roman"/>
          <w:sz w:val="28"/>
          <w:lang w:val="uk-UA"/>
        </w:rPr>
      </w:pPr>
      <w:r w:rsidRPr="005C77C4">
        <w:rPr>
          <w:rFonts w:ascii="Times New Roman" w:hAnsi="Times New Roman" w:cs="Times New Roman"/>
          <w:sz w:val="28"/>
          <w:szCs w:val="28"/>
          <w:lang w:val="uk-UA"/>
        </w:rPr>
        <w:t>удосконалення процедури</w:t>
      </w:r>
      <w:r w:rsidRPr="005C77C4">
        <w:rPr>
          <w:rFonts w:ascii="Times New Roman" w:hAnsi="Times New Roman" w:cs="Times New Roman"/>
          <w:sz w:val="28"/>
          <w:lang w:val="uk-UA"/>
        </w:rPr>
        <w:t xml:space="preserve"> </w:t>
      </w:r>
      <w:r w:rsidR="00665D2A" w:rsidRPr="005C77C4">
        <w:rPr>
          <w:rFonts w:ascii="Times New Roman" w:hAnsi="Times New Roman" w:cs="Times New Roman"/>
          <w:sz w:val="28"/>
          <w:lang w:val="uk-UA"/>
        </w:rPr>
        <w:t>оформлення,</w:t>
      </w:r>
      <w:r w:rsidR="004A0D46" w:rsidRPr="005C77C4">
        <w:rPr>
          <w:rFonts w:ascii="Times New Roman" w:hAnsi="Times New Roman" w:cs="Times New Roman"/>
          <w:sz w:val="28"/>
          <w:lang w:val="uk-UA"/>
        </w:rPr>
        <w:t xml:space="preserve"> </w:t>
      </w:r>
      <w:r w:rsidR="00665D2A" w:rsidRPr="005C77C4">
        <w:rPr>
          <w:rFonts w:ascii="Times New Roman" w:hAnsi="Times New Roman" w:cs="Times New Roman"/>
          <w:sz w:val="28"/>
          <w:lang w:val="uk-UA"/>
        </w:rPr>
        <w:t>переоформлення, видачі, зберігання та обліку сертифікатів про акредитацію освітньо-професійної програми у сфері фахової передвищої освіти</w:t>
      </w:r>
      <w:r w:rsidR="004A0D46" w:rsidRPr="005C77C4">
        <w:rPr>
          <w:rFonts w:ascii="Times New Roman" w:hAnsi="Times New Roman" w:cs="Times New Roman"/>
          <w:sz w:val="28"/>
          <w:lang w:val="uk-UA"/>
        </w:rPr>
        <w:t>;</w:t>
      </w:r>
    </w:p>
    <w:p w14:paraId="510FC886" w14:textId="0E9FFE35" w:rsidR="00E62116" w:rsidRPr="005C77C4" w:rsidRDefault="007E7435" w:rsidP="00DF4044">
      <w:pPr>
        <w:pStyle w:val="a3"/>
        <w:ind w:firstLine="567"/>
        <w:jc w:val="both"/>
        <w:rPr>
          <w:rFonts w:ascii="Times New Roman" w:hAnsi="Times New Roman" w:cs="Times New Roman"/>
          <w:sz w:val="28"/>
          <w:lang w:val="uk-UA"/>
        </w:rPr>
      </w:pPr>
      <w:r w:rsidRPr="005C77C4">
        <w:rPr>
          <w:rFonts w:ascii="Times New Roman" w:hAnsi="Times New Roman" w:cs="Times New Roman"/>
          <w:sz w:val="28"/>
          <w:lang w:val="uk-UA"/>
        </w:rPr>
        <w:t>конкретизація процедури підтвердження рішення про акредитацію освітньо-професійних програм у сфері фахової передвищої освіти</w:t>
      </w:r>
      <w:r w:rsidR="00665D2A" w:rsidRPr="005C77C4">
        <w:rPr>
          <w:rFonts w:ascii="Times New Roman" w:hAnsi="Times New Roman" w:cs="Times New Roman"/>
          <w:sz w:val="28"/>
          <w:lang w:val="uk-UA"/>
        </w:rPr>
        <w:t xml:space="preserve"> </w:t>
      </w:r>
      <w:r w:rsidR="00E62116" w:rsidRPr="005C77C4">
        <w:rPr>
          <w:rFonts w:ascii="Times New Roman" w:hAnsi="Times New Roman" w:cs="Times New Roman"/>
          <w:sz w:val="28"/>
          <w:lang w:val="uk-UA"/>
        </w:rPr>
        <w:t>шляхом узгодження його положень із Законом № 2073-ІХ, що не втратить актуальн</w:t>
      </w:r>
      <w:r w:rsidR="00B27F46" w:rsidRPr="005C77C4">
        <w:rPr>
          <w:rFonts w:ascii="Times New Roman" w:hAnsi="Times New Roman" w:cs="Times New Roman"/>
          <w:sz w:val="28"/>
          <w:lang w:val="uk-UA"/>
        </w:rPr>
        <w:t>ості</w:t>
      </w:r>
      <w:r w:rsidR="00E62116" w:rsidRPr="005C77C4">
        <w:rPr>
          <w:rFonts w:ascii="Times New Roman" w:hAnsi="Times New Roman" w:cs="Times New Roman"/>
          <w:sz w:val="28"/>
          <w:lang w:val="uk-UA"/>
        </w:rPr>
        <w:t xml:space="preserve"> </w:t>
      </w:r>
      <w:r w:rsidR="00B27F46" w:rsidRPr="005C77C4">
        <w:rPr>
          <w:rFonts w:ascii="Times New Roman" w:hAnsi="Times New Roman" w:cs="Times New Roman"/>
          <w:sz w:val="28"/>
          <w:lang w:val="uk-UA"/>
        </w:rPr>
        <w:t>й</w:t>
      </w:r>
      <w:r w:rsidR="00E62116" w:rsidRPr="005C77C4">
        <w:rPr>
          <w:rFonts w:ascii="Times New Roman" w:hAnsi="Times New Roman" w:cs="Times New Roman"/>
          <w:sz w:val="28"/>
          <w:lang w:val="uk-UA"/>
        </w:rPr>
        <w:t xml:space="preserve"> після його завершення</w:t>
      </w:r>
      <w:r w:rsidR="004A0D46" w:rsidRPr="005C77C4">
        <w:rPr>
          <w:rFonts w:ascii="Times New Roman" w:hAnsi="Times New Roman" w:cs="Times New Roman"/>
          <w:sz w:val="28"/>
          <w:lang w:val="uk-UA"/>
        </w:rPr>
        <w:t>;</w:t>
      </w:r>
    </w:p>
    <w:p w14:paraId="3EAACF90" w14:textId="3968F128" w:rsidR="00486CC3" w:rsidRPr="005C77C4" w:rsidRDefault="00486CC3" w:rsidP="00DF4044">
      <w:pPr>
        <w:pStyle w:val="a3"/>
        <w:ind w:firstLine="567"/>
        <w:jc w:val="both"/>
        <w:rPr>
          <w:rFonts w:ascii="Times New Roman" w:hAnsi="Times New Roman" w:cs="Times New Roman"/>
          <w:sz w:val="28"/>
          <w:szCs w:val="28"/>
          <w:lang w:val="uk-UA"/>
        </w:rPr>
      </w:pPr>
      <w:r w:rsidRPr="005C77C4">
        <w:rPr>
          <w:rFonts w:ascii="Times New Roman" w:eastAsia="Calibri" w:hAnsi="Times New Roman" w:cs="Times New Roman"/>
          <w:sz w:val="28"/>
          <w:szCs w:val="28"/>
          <w:lang w:val="uk-UA"/>
        </w:rPr>
        <w:t>зменшення ризику невчасного переоформлення сертифікатів про акредитацію</w:t>
      </w:r>
      <w:r w:rsidRPr="005C77C4">
        <w:rPr>
          <w:rFonts w:ascii="Times New Roman" w:hAnsi="Times New Roman" w:cs="Times New Roman"/>
          <w:sz w:val="28"/>
          <w:szCs w:val="28"/>
          <w:lang w:val="uk-UA"/>
        </w:rPr>
        <w:t xml:space="preserve"> освітньо-професійних програм у сфері фахової передвищої освіти </w:t>
      </w:r>
      <w:r w:rsidRPr="005C77C4">
        <w:rPr>
          <w:rFonts w:ascii="Times New Roman" w:eastAsia="Calibri" w:hAnsi="Times New Roman" w:cs="Times New Roman"/>
          <w:sz w:val="28"/>
          <w:szCs w:val="28"/>
          <w:lang w:val="uk-UA"/>
        </w:rPr>
        <w:t xml:space="preserve">шляхом </w:t>
      </w:r>
      <w:r w:rsidRPr="005C77C4">
        <w:rPr>
          <w:rFonts w:ascii="Times New Roman" w:hAnsi="Times New Roman" w:cs="Times New Roman"/>
          <w:sz w:val="28"/>
          <w:szCs w:val="28"/>
          <w:shd w:val="clear" w:color="auto" w:fill="FFFFFF"/>
          <w:lang w:val="uk-UA"/>
        </w:rPr>
        <w:t>підтвердження рішення про акредитацію освітньо-професійних програм у сфері фахової передвищої освіти засобами Єдиної державної бази з питань освіти</w:t>
      </w:r>
      <w:r w:rsidRPr="005C77C4">
        <w:rPr>
          <w:rFonts w:ascii="Times New Roman" w:hAnsi="Times New Roman" w:cs="Times New Roman"/>
          <w:sz w:val="28"/>
          <w:szCs w:val="28"/>
          <w:lang w:val="uk-UA"/>
        </w:rPr>
        <w:t>;</w:t>
      </w:r>
    </w:p>
    <w:p w14:paraId="15B8D51B" w14:textId="3912E3FC" w:rsidR="004A0D46" w:rsidRPr="005C77C4" w:rsidRDefault="004A0D46" w:rsidP="004A0D46">
      <w:pPr>
        <w:spacing w:line="240" w:lineRule="auto"/>
        <w:ind w:firstLine="442"/>
        <w:jc w:val="both"/>
        <w:rPr>
          <w:rFonts w:ascii="Times New Roman" w:hAnsi="Times New Roman" w:cs="Times New Roman"/>
          <w:sz w:val="28"/>
          <w:szCs w:val="28"/>
          <w:lang w:val="ru-RU"/>
        </w:rPr>
      </w:pPr>
      <w:r w:rsidRPr="005C77C4">
        <w:rPr>
          <w:rFonts w:ascii="Times New Roman" w:hAnsi="Times New Roman" w:cs="Times New Roman"/>
          <w:sz w:val="28"/>
          <w:szCs w:val="28"/>
          <w:lang w:val="uk-UA" w:eastAsia="uk-UA"/>
        </w:rPr>
        <w:t xml:space="preserve">скорочення часових та фінансових </w:t>
      </w:r>
      <w:proofErr w:type="spellStart"/>
      <w:r w:rsidRPr="005C77C4">
        <w:rPr>
          <w:rFonts w:ascii="Times New Roman" w:hAnsi="Times New Roman" w:cs="Times New Roman"/>
          <w:sz w:val="28"/>
          <w:szCs w:val="28"/>
          <w:lang w:val="ru-RU" w:eastAsia="uk-UA"/>
        </w:rPr>
        <w:t>витрат</w:t>
      </w:r>
      <w:proofErr w:type="spellEnd"/>
      <w:r w:rsidRPr="005C77C4">
        <w:rPr>
          <w:rFonts w:ascii="Times New Roman" w:hAnsi="Times New Roman" w:cs="Times New Roman"/>
          <w:sz w:val="28"/>
          <w:szCs w:val="28"/>
          <w:lang w:val="ru-RU" w:eastAsia="uk-UA"/>
        </w:rPr>
        <w:t xml:space="preserve"> </w:t>
      </w:r>
      <w:proofErr w:type="spellStart"/>
      <w:r w:rsidRPr="005C77C4">
        <w:rPr>
          <w:rFonts w:ascii="Times New Roman" w:hAnsi="Times New Roman" w:cs="Times New Roman"/>
          <w:sz w:val="28"/>
          <w:szCs w:val="28"/>
          <w:lang w:val="ru-RU" w:eastAsia="uk-UA"/>
        </w:rPr>
        <w:t>суб’єктів</w:t>
      </w:r>
      <w:proofErr w:type="spellEnd"/>
      <w:r w:rsidRPr="005C77C4">
        <w:rPr>
          <w:rFonts w:ascii="Times New Roman" w:hAnsi="Times New Roman" w:cs="Times New Roman"/>
          <w:sz w:val="28"/>
          <w:szCs w:val="28"/>
          <w:lang w:val="ru-RU" w:eastAsia="uk-UA"/>
        </w:rPr>
        <w:t xml:space="preserve"> </w:t>
      </w:r>
      <w:proofErr w:type="spellStart"/>
      <w:r w:rsidRPr="005C77C4">
        <w:rPr>
          <w:rFonts w:ascii="Times New Roman" w:hAnsi="Times New Roman" w:cs="Times New Roman"/>
          <w:sz w:val="28"/>
          <w:szCs w:val="28"/>
          <w:lang w:val="ru-RU" w:eastAsia="uk-UA"/>
        </w:rPr>
        <w:t>господарювання</w:t>
      </w:r>
      <w:proofErr w:type="spellEnd"/>
      <w:r w:rsidRPr="005C77C4">
        <w:rPr>
          <w:rFonts w:ascii="Times New Roman" w:hAnsi="Times New Roman" w:cs="Times New Roman"/>
          <w:sz w:val="28"/>
          <w:szCs w:val="28"/>
          <w:lang w:val="uk-UA" w:eastAsia="uk-UA"/>
        </w:rPr>
        <w:t xml:space="preserve"> </w:t>
      </w:r>
      <w:r w:rsidR="00BF1811" w:rsidRPr="005C77C4">
        <w:rPr>
          <w:rFonts w:ascii="Times New Roman" w:hAnsi="Times New Roman" w:cs="Times New Roman"/>
          <w:sz w:val="28"/>
          <w:szCs w:val="28"/>
          <w:lang w:val="uk-UA" w:eastAsia="uk-UA"/>
        </w:rPr>
        <w:t xml:space="preserve">на отримання </w:t>
      </w:r>
      <w:r w:rsidRPr="005C77C4">
        <w:rPr>
          <w:rFonts w:ascii="Times New Roman" w:hAnsi="Times New Roman" w:cs="Times New Roman"/>
          <w:sz w:val="28"/>
          <w:szCs w:val="28"/>
          <w:lang w:val="uk-UA"/>
        </w:rPr>
        <w:t>дублікатів сертифікатів</w:t>
      </w:r>
      <w:r w:rsidR="00BF1811" w:rsidRPr="005C77C4">
        <w:rPr>
          <w:rFonts w:ascii="Times New Roman" w:hAnsi="Times New Roman" w:cs="Times New Roman"/>
          <w:sz w:val="28"/>
          <w:szCs w:val="28"/>
          <w:lang w:val="uk-UA" w:eastAsia="uk-UA"/>
        </w:rPr>
        <w:t>.</w:t>
      </w:r>
    </w:p>
    <w:p w14:paraId="1EA0740C" w14:textId="77777777" w:rsidR="004A0D46" w:rsidRPr="005C77C4" w:rsidRDefault="004A0D46" w:rsidP="00DF4044">
      <w:pPr>
        <w:pStyle w:val="a3"/>
        <w:ind w:firstLine="567"/>
        <w:jc w:val="both"/>
        <w:rPr>
          <w:rFonts w:ascii="Times New Roman" w:hAnsi="Times New Roman" w:cs="Times New Roman"/>
          <w:sz w:val="28"/>
          <w:lang w:val="uk-UA"/>
        </w:rPr>
      </w:pPr>
    </w:p>
    <w:p w14:paraId="658C989D" w14:textId="77777777" w:rsidR="00E62116" w:rsidRPr="005C77C4" w:rsidRDefault="00E62116" w:rsidP="00DF4044">
      <w:pPr>
        <w:spacing w:line="240" w:lineRule="auto"/>
        <w:jc w:val="both"/>
        <w:rPr>
          <w:rFonts w:ascii="Times New Roman" w:hAnsi="Times New Roman" w:cs="Times New Roman"/>
          <w:sz w:val="28"/>
          <w:szCs w:val="28"/>
          <w:lang w:val="uk-UA"/>
        </w:rPr>
      </w:pPr>
      <w:r w:rsidRPr="005C77C4">
        <w:rPr>
          <w:rFonts w:ascii="Times New Roman" w:hAnsi="Times New Roman" w:cs="Times New Roman"/>
          <w:sz w:val="28"/>
          <w:szCs w:val="28"/>
          <w:lang w:val="uk-UA"/>
        </w:rPr>
        <w:t xml:space="preserve"> </w:t>
      </w:r>
    </w:p>
    <w:p w14:paraId="5DC7BA5E" w14:textId="77777777" w:rsidR="00E62116" w:rsidRPr="005C77C4" w:rsidRDefault="00E62116" w:rsidP="00DF4044">
      <w:pPr>
        <w:spacing w:line="240" w:lineRule="auto"/>
        <w:ind w:firstLine="708"/>
        <w:jc w:val="center"/>
        <w:rPr>
          <w:rFonts w:ascii="Times New Roman" w:hAnsi="Times New Roman" w:cs="Times New Roman"/>
          <w:b/>
          <w:sz w:val="28"/>
          <w:szCs w:val="28"/>
          <w:lang w:val="uk-UA"/>
        </w:rPr>
      </w:pPr>
      <w:r w:rsidRPr="005C77C4">
        <w:rPr>
          <w:rFonts w:ascii="Times New Roman" w:hAnsi="Times New Roman" w:cs="Times New Roman"/>
          <w:b/>
          <w:sz w:val="28"/>
          <w:szCs w:val="28"/>
          <w:lang w:val="uk-UA"/>
        </w:rPr>
        <w:t>III. Визначення та оцінка альтернативних способів досягнення цілей</w:t>
      </w:r>
    </w:p>
    <w:p w14:paraId="5245813D" w14:textId="77777777" w:rsidR="00E62116" w:rsidRPr="005C77C4" w:rsidRDefault="00E62116" w:rsidP="00DF4044">
      <w:pPr>
        <w:spacing w:line="240" w:lineRule="auto"/>
        <w:ind w:firstLine="708"/>
        <w:jc w:val="both"/>
        <w:rPr>
          <w:rFonts w:ascii="Times New Roman" w:hAnsi="Times New Roman" w:cs="Times New Roman"/>
          <w:sz w:val="28"/>
          <w:szCs w:val="28"/>
          <w:lang w:val="uk-UA"/>
        </w:rPr>
      </w:pPr>
      <w:r w:rsidRPr="005C77C4">
        <w:rPr>
          <w:rFonts w:ascii="Times New Roman" w:hAnsi="Times New Roman" w:cs="Times New Roman"/>
          <w:sz w:val="28"/>
          <w:szCs w:val="28"/>
          <w:lang w:val="uk-UA"/>
        </w:rPr>
        <w:t>1. Визначення альтернативних способів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1"/>
        <w:gridCol w:w="5363"/>
      </w:tblGrid>
      <w:tr w:rsidR="00E62116" w:rsidRPr="005C77C4" w14:paraId="1DA24B84" w14:textId="77777777" w:rsidTr="00FA7B01">
        <w:trPr>
          <w:tblHeader/>
        </w:trPr>
        <w:tc>
          <w:tcPr>
            <w:tcW w:w="2130" w:type="pct"/>
            <w:shd w:val="clear" w:color="auto" w:fill="auto"/>
          </w:tcPr>
          <w:p w14:paraId="4F7BD9E0"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Вид альтернативи</w:t>
            </w:r>
          </w:p>
        </w:tc>
        <w:tc>
          <w:tcPr>
            <w:tcW w:w="2870" w:type="pct"/>
            <w:shd w:val="clear" w:color="auto" w:fill="auto"/>
          </w:tcPr>
          <w:p w14:paraId="5D62429C"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Опис альтернативи</w:t>
            </w:r>
          </w:p>
        </w:tc>
      </w:tr>
      <w:tr w:rsidR="00E62116" w:rsidRPr="005C77C4" w14:paraId="31C3028F" w14:textId="77777777" w:rsidTr="00FA7B01">
        <w:tc>
          <w:tcPr>
            <w:tcW w:w="2130" w:type="pct"/>
            <w:shd w:val="clear" w:color="auto" w:fill="auto"/>
          </w:tcPr>
          <w:p w14:paraId="7637CF8E" w14:textId="77777777" w:rsidR="00E62116" w:rsidRPr="005C77C4" w:rsidRDefault="00E62116" w:rsidP="00DF4044">
            <w:pPr>
              <w:spacing w:line="240" w:lineRule="auto"/>
              <w:rPr>
                <w:rFonts w:ascii="Times New Roman" w:hAnsi="Times New Roman" w:cs="Times New Roman"/>
                <w:sz w:val="24"/>
                <w:szCs w:val="24"/>
                <w:lang w:val="uk-UA"/>
              </w:rPr>
            </w:pPr>
            <w:r w:rsidRPr="005C77C4">
              <w:rPr>
                <w:rFonts w:ascii="Times New Roman" w:hAnsi="Times New Roman" w:cs="Times New Roman"/>
                <w:sz w:val="24"/>
                <w:szCs w:val="24"/>
                <w:lang w:val="uk-UA"/>
              </w:rPr>
              <w:t>Альтернатива 1</w:t>
            </w:r>
          </w:p>
          <w:p w14:paraId="56227B29"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(збереження чинного регулювання)</w:t>
            </w:r>
          </w:p>
          <w:p w14:paraId="03DBC869" w14:textId="77777777" w:rsidR="00E62116" w:rsidRPr="005C77C4" w:rsidRDefault="00E62116" w:rsidP="00DF4044">
            <w:pPr>
              <w:spacing w:line="240" w:lineRule="auto"/>
              <w:rPr>
                <w:rFonts w:ascii="Times New Roman" w:hAnsi="Times New Roman" w:cs="Times New Roman"/>
                <w:sz w:val="24"/>
                <w:szCs w:val="24"/>
                <w:lang w:val="uk-UA"/>
              </w:rPr>
            </w:pPr>
          </w:p>
        </w:tc>
        <w:tc>
          <w:tcPr>
            <w:tcW w:w="2870" w:type="pct"/>
            <w:shd w:val="clear" w:color="auto" w:fill="auto"/>
          </w:tcPr>
          <w:p w14:paraId="21A428EE" w14:textId="197A0C24" w:rsidR="00E62116" w:rsidRPr="005C77C4" w:rsidRDefault="00E62116" w:rsidP="00ED4547">
            <w:pPr>
              <w:spacing w:line="240" w:lineRule="auto"/>
              <w:ind w:firstLine="584"/>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 xml:space="preserve">Збереження чинного нормативного регулювання процедури </w:t>
            </w:r>
            <w:r w:rsidR="00665D2A" w:rsidRPr="005C77C4">
              <w:rPr>
                <w:rFonts w:ascii="Times New Roman" w:hAnsi="Times New Roman" w:cs="Times New Roman"/>
                <w:sz w:val="24"/>
                <w:szCs w:val="24"/>
                <w:lang w:val="uk-UA"/>
              </w:rPr>
              <w:t xml:space="preserve">оформлення, переоформлення, видачі, зберігання та обліку сертифікатів про акредитацію освітньо-професійної програми у сфері фахової передвищої освіти </w:t>
            </w:r>
            <w:r w:rsidRPr="005C77C4">
              <w:rPr>
                <w:rFonts w:ascii="Times New Roman" w:hAnsi="Times New Roman" w:cs="Times New Roman"/>
                <w:sz w:val="24"/>
                <w:szCs w:val="24"/>
                <w:lang w:val="uk-UA"/>
              </w:rPr>
              <w:t xml:space="preserve">призведе </w:t>
            </w:r>
            <w:r w:rsidR="00B27F46" w:rsidRPr="005C77C4">
              <w:rPr>
                <w:rFonts w:ascii="Times New Roman" w:hAnsi="Times New Roman" w:cs="Times New Roman"/>
                <w:sz w:val="24"/>
                <w:szCs w:val="24"/>
                <w:lang w:val="uk-UA"/>
              </w:rPr>
              <w:t xml:space="preserve">до </w:t>
            </w:r>
            <w:r w:rsidRPr="005C77C4">
              <w:rPr>
                <w:rFonts w:ascii="Times New Roman" w:hAnsi="Times New Roman" w:cs="Times New Roman"/>
                <w:sz w:val="24"/>
                <w:szCs w:val="24"/>
                <w:lang w:val="uk-UA"/>
              </w:rPr>
              <w:t xml:space="preserve">порушення вимог законодавства щодо </w:t>
            </w:r>
            <w:r w:rsidRPr="005C77C4">
              <w:rPr>
                <w:rFonts w:ascii="Times New Roman" w:eastAsia="Calibri" w:hAnsi="Times New Roman" w:cs="Times New Roman"/>
                <w:sz w:val="24"/>
                <w:szCs w:val="24"/>
                <w:lang w:val="uk-UA"/>
              </w:rPr>
              <w:t xml:space="preserve">вирішення адміністративних справ </w:t>
            </w:r>
            <w:r w:rsidR="00665D2A" w:rsidRPr="005C77C4">
              <w:rPr>
                <w:rFonts w:ascii="Times New Roman" w:eastAsia="Calibri" w:hAnsi="Times New Roman" w:cs="Times New Roman"/>
                <w:sz w:val="24"/>
                <w:szCs w:val="24"/>
                <w:lang w:val="uk-UA"/>
              </w:rPr>
              <w:t>у частині строків розгляду заяви про переоформлення сертифіката</w:t>
            </w:r>
            <w:r w:rsidR="00B27F46" w:rsidRPr="005C77C4">
              <w:rPr>
                <w:rFonts w:ascii="Times New Roman" w:eastAsia="Calibri" w:hAnsi="Times New Roman" w:cs="Times New Roman"/>
                <w:sz w:val="24"/>
                <w:szCs w:val="24"/>
                <w:lang w:val="uk-UA"/>
              </w:rPr>
              <w:t>.</w:t>
            </w:r>
          </w:p>
        </w:tc>
      </w:tr>
      <w:tr w:rsidR="00E62116" w:rsidRPr="005C77C4" w14:paraId="515EEA74" w14:textId="77777777" w:rsidTr="00FA7B01">
        <w:tc>
          <w:tcPr>
            <w:tcW w:w="2130" w:type="pct"/>
            <w:shd w:val="clear" w:color="auto" w:fill="auto"/>
          </w:tcPr>
          <w:p w14:paraId="21460876"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Альтернатива 2:</w:t>
            </w:r>
          </w:p>
          <w:p w14:paraId="16BF488C"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 xml:space="preserve">прийняття нормативного акта та проведення його державної реєстрації </w:t>
            </w:r>
          </w:p>
        </w:tc>
        <w:tc>
          <w:tcPr>
            <w:tcW w:w="2870" w:type="pct"/>
            <w:shd w:val="clear" w:color="auto" w:fill="auto"/>
          </w:tcPr>
          <w:p w14:paraId="434EE6BF" w14:textId="77777777" w:rsidR="00E62116" w:rsidRPr="005C77C4" w:rsidRDefault="00E62116" w:rsidP="00860EDC">
            <w:pPr>
              <w:shd w:val="clear" w:color="auto" w:fill="FFFFFF"/>
              <w:spacing w:line="240" w:lineRule="auto"/>
              <w:ind w:firstLine="448"/>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 xml:space="preserve">Забезпечує досягнення цілей. Сприятиме реалізації засад державної політики у сфері освіти та принципів освітньої діяльності. </w:t>
            </w:r>
          </w:p>
          <w:p w14:paraId="23735156" w14:textId="77777777" w:rsidR="00860EDC" w:rsidRPr="005C77C4" w:rsidRDefault="00E62116" w:rsidP="00ED4547">
            <w:pPr>
              <w:spacing w:line="240" w:lineRule="auto"/>
              <w:ind w:firstLine="442"/>
              <w:jc w:val="both"/>
              <w:rPr>
                <w:rFonts w:ascii="Times New Roman" w:hAnsi="Times New Roman" w:cs="Times New Roman"/>
                <w:sz w:val="24"/>
                <w:szCs w:val="24"/>
                <w:shd w:val="clear" w:color="auto" w:fill="FFFFFF"/>
                <w:lang w:val="uk-UA"/>
              </w:rPr>
            </w:pPr>
            <w:r w:rsidRPr="005C77C4">
              <w:rPr>
                <w:rFonts w:ascii="Times New Roman" w:hAnsi="Times New Roman" w:cs="Times New Roman"/>
                <w:sz w:val="24"/>
                <w:szCs w:val="24"/>
                <w:shd w:val="clear" w:color="auto" w:fill="FFFFFF"/>
                <w:lang w:val="uk-UA"/>
              </w:rPr>
              <w:t xml:space="preserve">Прийняття проєкту акта забезпечить </w:t>
            </w:r>
            <w:r w:rsidR="00665D2A" w:rsidRPr="005C77C4">
              <w:rPr>
                <w:rFonts w:ascii="Times New Roman" w:hAnsi="Times New Roman" w:cs="Times New Roman"/>
                <w:sz w:val="24"/>
                <w:szCs w:val="24"/>
                <w:shd w:val="clear" w:color="auto" w:fill="FFFFFF"/>
                <w:lang w:val="uk-UA"/>
              </w:rPr>
              <w:t>уточнення механізму переоформлення сертифікатів про акредитацію освітньо-</w:t>
            </w:r>
            <w:r w:rsidR="00665D2A" w:rsidRPr="005C77C4">
              <w:rPr>
                <w:rFonts w:ascii="Times New Roman" w:hAnsi="Times New Roman" w:cs="Times New Roman"/>
                <w:sz w:val="24"/>
                <w:szCs w:val="24"/>
                <w:shd w:val="clear" w:color="auto" w:fill="FFFFFF"/>
                <w:lang w:val="uk-UA"/>
              </w:rPr>
              <w:lastRenderedPageBreak/>
              <w:t xml:space="preserve">професійних програм у сфері фахової передвищої освіти з врахуванням строків розгляду заяви про переоформлення сертифіката, прийняття </w:t>
            </w:r>
            <w:r w:rsidR="00B27F46" w:rsidRPr="005C77C4">
              <w:rPr>
                <w:rFonts w:ascii="Times New Roman" w:hAnsi="Times New Roman" w:cs="Times New Roman"/>
                <w:sz w:val="24"/>
                <w:szCs w:val="24"/>
                <w:shd w:val="clear" w:color="auto" w:fill="FFFFFF"/>
                <w:lang w:val="uk-UA"/>
              </w:rPr>
              <w:t>Державною службою якості освіти України</w:t>
            </w:r>
            <w:r w:rsidR="00665D2A" w:rsidRPr="005C77C4">
              <w:rPr>
                <w:rFonts w:ascii="Times New Roman" w:hAnsi="Times New Roman" w:cs="Times New Roman"/>
                <w:sz w:val="24"/>
                <w:szCs w:val="24"/>
                <w:shd w:val="clear" w:color="auto" w:fill="FFFFFF"/>
                <w:lang w:val="uk-UA"/>
              </w:rPr>
              <w:t xml:space="preserve"> рішень про відмову в переоформленні сертифіката, конкретизує процедуру підтвердження рішення про акредитацію освітньо-професійних програм у сфері фахової передвищої освіти засобами Єдиної державної бази з питань освіти.</w:t>
            </w:r>
          </w:p>
          <w:p w14:paraId="189755C3" w14:textId="4A578989" w:rsidR="00860EDC" w:rsidRPr="005C77C4" w:rsidRDefault="00860EDC" w:rsidP="00ED4547">
            <w:pPr>
              <w:spacing w:line="240" w:lineRule="auto"/>
              <w:ind w:firstLine="442"/>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 xml:space="preserve">У проєкті наказу виключено норми щодо видачі дублікатів сертифікатів і всі процедури, що з ними </w:t>
            </w:r>
            <w:r w:rsidR="00ED3002" w:rsidRPr="005C77C4">
              <w:rPr>
                <w:rFonts w:ascii="Times New Roman" w:hAnsi="Times New Roman" w:cs="Times New Roman"/>
                <w:sz w:val="24"/>
                <w:szCs w:val="24"/>
                <w:lang w:val="uk-UA"/>
              </w:rPr>
              <w:t>пов’язані</w:t>
            </w:r>
            <w:r w:rsidRPr="005C77C4">
              <w:rPr>
                <w:rFonts w:ascii="Times New Roman" w:hAnsi="Times New Roman" w:cs="Times New Roman"/>
                <w:sz w:val="24"/>
                <w:szCs w:val="24"/>
                <w:lang w:val="uk-UA"/>
              </w:rPr>
              <w:t xml:space="preserve">, оскільки Законом України «Про </w:t>
            </w:r>
            <w:r w:rsidR="00ED3002" w:rsidRPr="005C77C4">
              <w:rPr>
                <w:rFonts w:ascii="Times New Roman" w:hAnsi="Times New Roman" w:cs="Times New Roman"/>
                <w:sz w:val="24"/>
                <w:szCs w:val="24"/>
                <w:lang w:val="uk-UA"/>
              </w:rPr>
              <w:t>адміністративну</w:t>
            </w:r>
            <w:r w:rsidRPr="005C77C4">
              <w:rPr>
                <w:rFonts w:ascii="Times New Roman" w:hAnsi="Times New Roman" w:cs="Times New Roman"/>
                <w:sz w:val="24"/>
                <w:szCs w:val="24"/>
                <w:lang w:val="uk-UA"/>
              </w:rPr>
              <w:t xml:space="preserve"> процедуру» не передбачено видачу/отримання дублікатів адміністративних актів. </w:t>
            </w:r>
          </w:p>
          <w:p w14:paraId="44F6F697" w14:textId="48E490A9" w:rsidR="00E62116" w:rsidRPr="005C77C4" w:rsidRDefault="00860EDC" w:rsidP="00890994">
            <w:pPr>
              <w:spacing w:line="240" w:lineRule="auto"/>
              <w:ind w:firstLine="442"/>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 xml:space="preserve">В </w:t>
            </w:r>
            <w:r w:rsidR="00ED3002" w:rsidRPr="005C77C4">
              <w:rPr>
                <w:rFonts w:ascii="Times New Roman" w:hAnsi="Times New Roman" w:cs="Times New Roman"/>
                <w:sz w:val="24"/>
                <w:szCs w:val="24"/>
                <w:lang w:val="uk-UA"/>
              </w:rPr>
              <w:t>подальшому</w:t>
            </w:r>
            <w:r w:rsidRPr="005C77C4">
              <w:rPr>
                <w:rFonts w:ascii="Times New Roman" w:hAnsi="Times New Roman" w:cs="Times New Roman"/>
                <w:sz w:val="24"/>
                <w:szCs w:val="24"/>
                <w:lang w:val="uk-UA"/>
              </w:rPr>
              <w:t xml:space="preserve"> за рахунок </w:t>
            </w:r>
            <w:r w:rsidR="00890994" w:rsidRPr="005C77C4">
              <w:rPr>
                <w:rFonts w:ascii="Times New Roman" w:hAnsi="Times New Roman" w:cs="Times New Roman"/>
                <w:i/>
                <w:iCs/>
                <w:sz w:val="24"/>
                <w:szCs w:val="24"/>
                <w:lang w:val="uk-UA"/>
              </w:rPr>
              <w:t>відмови від видачі дублікатів</w:t>
            </w:r>
            <w:r w:rsidR="00890994" w:rsidRPr="005C77C4">
              <w:rPr>
                <w:rFonts w:ascii="Times New Roman" w:hAnsi="Times New Roman" w:cs="Times New Roman"/>
                <w:sz w:val="24"/>
                <w:szCs w:val="24"/>
                <w:lang w:val="uk-UA"/>
              </w:rPr>
              <w:t xml:space="preserve"> </w:t>
            </w:r>
            <w:r w:rsidRPr="005C77C4">
              <w:rPr>
                <w:rFonts w:ascii="Times New Roman" w:hAnsi="Times New Roman" w:cs="Times New Roman"/>
                <w:sz w:val="24"/>
                <w:szCs w:val="24"/>
                <w:lang w:val="uk-UA"/>
              </w:rPr>
              <w:t>прогнозується скорочення часових та адміністративних витрат</w:t>
            </w:r>
            <w:r w:rsidR="00ED3002" w:rsidRPr="005C77C4">
              <w:rPr>
                <w:rFonts w:ascii="Times New Roman" w:hAnsi="Times New Roman" w:cs="Times New Roman"/>
                <w:sz w:val="24"/>
                <w:szCs w:val="24"/>
                <w:lang w:val="uk-UA"/>
              </w:rPr>
              <w:t xml:space="preserve"> на видачу зазначених документів.</w:t>
            </w:r>
            <w:r w:rsidRPr="005C77C4">
              <w:rPr>
                <w:rFonts w:ascii="Times New Roman" w:hAnsi="Times New Roman" w:cs="Times New Roman"/>
                <w:sz w:val="24"/>
                <w:szCs w:val="24"/>
                <w:lang w:val="uk-UA"/>
              </w:rPr>
              <w:t xml:space="preserve"> </w:t>
            </w:r>
          </w:p>
        </w:tc>
      </w:tr>
    </w:tbl>
    <w:p w14:paraId="415537B0" w14:textId="77777777" w:rsidR="00E62116" w:rsidRPr="005C77C4" w:rsidRDefault="00E62116" w:rsidP="00DF4044">
      <w:pPr>
        <w:spacing w:line="240" w:lineRule="auto"/>
        <w:jc w:val="both"/>
        <w:rPr>
          <w:rFonts w:ascii="Times New Roman" w:hAnsi="Times New Roman" w:cs="Times New Roman"/>
          <w:sz w:val="28"/>
          <w:szCs w:val="28"/>
          <w:lang w:val="uk-UA"/>
        </w:rPr>
      </w:pPr>
    </w:p>
    <w:p w14:paraId="7D4622B7" w14:textId="77777777" w:rsidR="00E62116" w:rsidRPr="005C77C4" w:rsidRDefault="00E62116" w:rsidP="00DF4044">
      <w:pPr>
        <w:spacing w:line="240" w:lineRule="auto"/>
        <w:jc w:val="both"/>
        <w:rPr>
          <w:rFonts w:ascii="Times New Roman" w:hAnsi="Times New Roman" w:cs="Times New Roman"/>
          <w:sz w:val="28"/>
          <w:szCs w:val="28"/>
          <w:lang w:val="uk-UA"/>
        </w:rPr>
      </w:pPr>
      <w:r w:rsidRPr="005C77C4">
        <w:rPr>
          <w:rFonts w:ascii="Times New Roman" w:hAnsi="Times New Roman" w:cs="Times New Roman"/>
          <w:sz w:val="28"/>
          <w:szCs w:val="28"/>
          <w:lang w:val="uk-UA"/>
        </w:rPr>
        <w:t xml:space="preserve">2. Оцінка вибраних альтернативних способів досягнення цілей </w:t>
      </w:r>
    </w:p>
    <w:p w14:paraId="06AEC723" w14:textId="77777777" w:rsidR="00E62116" w:rsidRPr="005C77C4" w:rsidRDefault="00E62116" w:rsidP="00DF4044">
      <w:pPr>
        <w:spacing w:line="240" w:lineRule="auto"/>
        <w:jc w:val="both"/>
        <w:rPr>
          <w:rFonts w:ascii="Times New Roman" w:hAnsi="Times New Roman" w:cs="Times New Roman"/>
          <w:sz w:val="28"/>
          <w:szCs w:val="28"/>
          <w:lang w:val="uk-UA"/>
        </w:rPr>
      </w:pPr>
    </w:p>
    <w:p w14:paraId="7A1A388B" w14:textId="77777777" w:rsidR="00E62116" w:rsidRPr="005C77C4" w:rsidRDefault="00E62116" w:rsidP="00DF4044">
      <w:pPr>
        <w:spacing w:line="240" w:lineRule="auto"/>
        <w:jc w:val="center"/>
        <w:rPr>
          <w:rFonts w:ascii="Times New Roman" w:hAnsi="Times New Roman" w:cs="Times New Roman"/>
          <w:sz w:val="28"/>
          <w:szCs w:val="28"/>
          <w:lang w:val="uk-UA"/>
        </w:rPr>
      </w:pPr>
      <w:r w:rsidRPr="005C77C4">
        <w:rPr>
          <w:rFonts w:ascii="Times New Roman" w:hAnsi="Times New Roman" w:cs="Times New Roman"/>
          <w:sz w:val="28"/>
          <w:szCs w:val="28"/>
          <w:lang w:val="uk-UA"/>
        </w:rPr>
        <w:t>Оцінка впливу на сферу інтересів держави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3321"/>
        <w:gridCol w:w="3704"/>
      </w:tblGrid>
      <w:tr w:rsidR="00E62116" w:rsidRPr="005C77C4" w14:paraId="1A0AD1FA" w14:textId="77777777" w:rsidTr="00FA7B01">
        <w:tc>
          <w:tcPr>
            <w:tcW w:w="1241" w:type="pct"/>
            <w:shd w:val="clear" w:color="auto" w:fill="auto"/>
          </w:tcPr>
          <w:p w14:paraId="5AF81A7D"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Вид альтернативи</w:t>
            </w:r>
          </w:p>
        </w:tc>
        <w:tc>
          <w:tcPr>
            <w:tcW w:w="1777" w:type="pct"/>
            <w:shd w:val="clear" w:color="auto" w:fill="auto"/>
          </w:tcPr>
          <w:p w14:paraId="7B1D201F"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Вигоди</w:t>
            </w:r>
          </w:p>
        </w:tc>
        <w:tc>
          <w:tcPr>
            <w:tcW w:w="1982" w:type="pct"/>
            <w:shd w:val="clear" w:color="auto" w:fill="auto"/>
          </w:tcPr>
          <w:p w14:paraId="276648FD"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Витрати</w:t>
            </w:r>
          </w:p>
        </w:tc>
      </w:tr>
      <w:tr w:rsidR="00E62116" w:rsidRPr="005C77C4" w14:paraId="1E85669C" w14:textId="77777777" w:rsidTr="00FA7B01">
        <w:tc>
          <w:tcPr>
            <w:tcW w:w="1241" w:type="pct"/>
            <w:shd w:val="clear" w:color="auto" w:fill="auto"/>
          </w:tcPr>
          <w:p w14:paraId="2C2622E9"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Альтернатива 1</w:t>
            </w:r>
          </w:p>
        </w:tc>
        <w:tc>
          <w:tcPr>
            <w:tcW w:w="1777" w:type="pct"/>
            <w:shd w:val="clear" w:color="auto" w:fill="auto"/>
          </w:tcPr>
          <w:p w14:paraId="4E161C3C"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Відсутні</w:t>
            </w:r>
          </w:p>
        </w:tc>
        <w:tc>
          <w:tcPr>
            <w:tcW w:w="1982" w:type="pct"/>
            <w:shd w:val="clear" w:color="auto" w:fill="auto"/>
          </w:tcPr>
          <w:p w14:paraId="41461099" w14:textId="735A6414"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 xml:space="preserve">Порушення чинного законодавства України. Відсутність </w:t>
            </w:r>
            <w:r w:rsidR="00DF4474" w:rsidRPr="005C77C4">
              <w:rPr>
                <w:rFonts w:ascii="Times New Roman" w:hAnsi="Times New Roman" w:cs="Times New Roman"/>
                <w:sz w:val="24"/>
                <w:szCs w:val="24"/>
                <w:lang w:val="uk-UA"/>
              </w:rPr>
              <w:t xml:space="preserve">чітко визначених </w:t>
            </w:r>
            <w:r w:rsidR="00DF4474" w:rsidRPr="005C77C4">
              <w:rPr>
                <w:rFonts w:ascii="Times New Roman" w:hAnsi="Times New Roman" w:cs="Times New Roman"/>
                <w:sz w:val="24"/>
                <w:szCs w:val="24"/>
                <w:shd w:val="clear" w:color="auto" w:fill="FFFFFF"/>
                <w:lang w:val="uk-UA"/>
              </w:rPr>
              <w:t>строків розгляду заяви про переоформлення сертифіката, рішень про відмову в переоформленні сертифіката</w:t>
            </w:r>
            <w:r w:rsidRPr="005C77C4">
              <w:rPr>
                <w:rFonts w:ascii="Times New Roman" w:hAnsi="Times New Roman" w:cs="Times New Roman"/>
                <w:sz w:val="24"/>
                <w:szCs w:val="24"/>
                <w:lang w:val="uk-UA"/>
              </w:rPr>
              <w:t>.</w:t>
            </w:r>
          </w:p>
          <w:p w14:paraId="37F79F84" w14:textId="77777777" w:rsidR="00B27F46" w:rsidRPr="005C77C4" w:rsidRDefault="00B27F4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 xml:space="preserve">Не враховується </w:t>
            </w:r>
            <w:r w:rsidRPr="005C77C4">
              <w:rPr>
                <w:rFonts w:ascii="Times New Roman" w:hAnsi="Times New Roman" w:cs="Times New Roman"/>
                <w:sz w:val="24"/>
                <w:szCs w:val="24"/>
                <w:shd w:val="clear" w:color="auto" w:fill="FFFFFF"/>
                <w:lang w:val="uk-UA"/>
              </w:rPr>
              <w:t>процедуру підтвердження рішення про акредитацію освітньо-професійних програм у сфері фахової передвищої освіти засобами Єдиної державної бази з питань освіти</w:t>
            </w:r>
          </w:p>
          <w:p w14:paraId="31AF4DF1"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Фінансові витрати не змінюються.</w:t>
            </w:r>
          </w:p>
          <w:p w14:paraId="2D4DD8DD" w14:textId="77777777" w:rsidR="00E62116" w:rsidRPr="005C77C4" w:rsidRDefault="00E62116" w:rsidP="00DF4044">
            <w:pPr>
              <w:spacing w:line="240" w:lineRule="auto"/>
              <w:jc w:val="both"/>
              <w:rPr>
                <w:rFonts w:ascii="Times New Roman" w:hAnsi="Times New Roman" w:cs="Times New Roman"/>
                <w:sz w:val="24"/>
                <w:szCs w:val="24"/>
                <w:lang w:val="uk-UA"/>
              </w:rPr>
            </w:pPr>
          </w:p>
        </w:tc>
      </w:tr>
      <w:tr w:rsidR="00E62116" w:rsidRPr="005C77C4" w14:paraId="13006E72" w14:textId="77777777" w:rsidTr="00FA7B01">
        <w:trPr>
          <w:trHeight w:val="6653"/>
        </w:trPr>
        <w:tc>
          <w:tcPr>
            <w:tcW w:w="1241" w:type="pct"/>
            <w:shd w:val="clear" w:color="auto" w:fill="auto"/>
          </w:tcPr>
          <w:p w14:paraId="7EBE3DB8"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lastRenderedPageBreak/>
              <w:t>Альтернатива 2</w:t>
            </w:r>
          </w:p>
        </w:tc>
        <w:tc>
          <w:tcPr>
            <w:tcW w:w="1777" w:type="pct"/>
            <w:shd w:val="clear" w:color="auto" w:fill="auto"/>
          </w:tcPr>
          <w:p w14:paraId="6352ADE2"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 xml:space="preserve">Забезпечить досягнення цілей. Сприятиме реалізації засад державної політики у сфері освіти та принципів освітньої діяльності. </w:t>
            </w:r>
          </w:p>
          <w:p w14:paraId="75E5A29F"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 xml:space="preserve">Забезпечить: </w:t>
            </w:r>
          </w:p>
          <w:p w14:paraId="059CA0B5"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відповідність нормативно-правового акта нормам Закону України «Про адміністративну процедуру» та іншим, прийнятим у 2022, 2023 роках нормативно-правовим актам.</w:t>
            </w:r>
          </w:p>
          <w:p w14:paraId="64CDE571" w14:textId="2265B90E" w:rsidR="00E62116" w:rsidRPr="005C77C4" w:rsidRDefault="00E62116" w:rsidP="00ED4547">
            <w:pPr>
              <w:spacing w:line="240" w:lineRule="auto"/>
              <w:ind w:firstLine="402"/>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 xml:space="preserve">Забезпечить </w:t>
            </w:r>
            <w:r w:rsidR="00DF4474" w:rsidRPr="005C77C4">
              <w:rPr>
                <w:rFonts w:ascii="Times New Roman" w:hAnsi="Times New Roman" w:cs="Times New Roman"/>
                <w:sz w:val="24"/>
                <w:szCs w:val="24"/>
                <w:shd w:val="clear" w:color="auto" w:fill="FFFFFF"/>
                <w:lang w:val="uk-UA"/>
              </w:rPr>
              <w:t xml:space="preserve">уточнення механізму переоформлення сертифікатів про акредитацію освітньо-професійних програм у сфері фахової передвищої освіти з врахуванням строків розгляду заяви про переоформлення сертифіката, прийняття </w:t>
            </w:r>
            <w:r w:rsidR="00B27F46" w:rsidRPr="005C77C4">
              <w:rPr>
                <w:rFonts w:ascii="Times New Roman" w:hAnsi="Times New Roman" w:cs="Times New Roman"/>
                <w:sz w:val="24"/>
                <w:szCs w:val="24"/>
                <w:shd w:val="clear" w:color="auto" w:fill="FFFFFF"/>
                <w:lang w:val="uk-UA"/>
              </w:rPr>
              <w:t>Державною службою якості освіти України</w:t>
            </w:r>
            <w:r w:rsidR="00DF4474" w:rsidRPr="005C77C4">
              <w:rPr>
                <w:rFonts w:ascii="Times New Roman" w:hAnsi="Times New Roman" w:cs="Times New Roman"/>
                <w:sz w:val="24"/>
                <w:szCs w:val="24"/>
                <w:shd w:val="clear" w:color="auto" w:fill="FFFFFF"/>
                <w:lang w:val="uk-UA"/>
              </w:rPr>
              <w:t xml:space="preserve"> рішень про відмову в переоформленні сертифіката, конкретизує процедуру підтвердження рішення про акредитацію освітньо-професійних програм у сфері фахової передвищої освіти засобами Єдиної державної бази з питань освіти.</w:t>
            </w:r>
          </w:p>
        </w:tc>
        <w:tc>
          <w:tcPr>
            <w:tcW w:w="1982" w:type="pct"/>
            <w:shd w:val="clear" w:color="auto" w:fill="auto"/>
          </w:tcPr>
          <w:p w14:paraId="49E807E7" w14:textId="304D5940"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Додаткові витрати на процедури</w:t>
            </w:r>
            <w:r w:rsidR="00DF4474" w:rsidRPr="005C77C4">
              <w:rPr>
                <w:rFonts w:ascii="Times New Roman" w:hAnsi="Times New Roman" w:cs="Times New Roman"/>
                <w:sz w:val="24"/>
                <w:szCs w:val="24"/>
                <w:lang w:val="uk-UA"/>
              </w:rPr>
              <w:t xml:space="preserve"> оформлення, переоформлення, видачі, зберігання та обліку сертифікатів про акредитацію освітньо-професійної програми у сфері фахової передвищої освіти</w:t>
            </w:r>
            <w:r w:rsidRPr="005C77C4">
              <w:rPr>
                <w:rFonts w:ascii="Times New Roman" w:hAnsi="Times New Roman" w:cs="Times New Roman"/>
                <w:sz w:val="24"/>
                <w:szCs w:val="24"/>
                <w:lang w:val="uk-UA"/>
              </w:rPr>
              <w:t xml:space="preserve">, які здійснюватимуться </w:t>
            </w:r>
            <w:r w:rsidR="00B27F46" w:rsidRPr="005C77C4">
              <w:rPr>
                <w:rFonts w:ascii="Times New Roman" w:hAnsi="Times New Roman" w:cs="Times New Roman"/>
                <w:sz w:val="24"/>
                <w:szCs w:val="24"/>
                <w:lang w:val="uk-UA"/>
              </w:rPr>
              <w:t xml:space="preserve">відповідно до </w:t>
            </w:r>
            <w:r w:rsidRPr="005C77C4">
              <w:rPr>
                <w:rFonts w:ascii="Times New Roman" w:hAnsi="Times New Roman" w:cs="Times New Roman"/>
                <w:sz w:val="24"/>
                <w:szCs w:val="24"/>
                <w:lang w:val="uk-UA"/>
              </w:rPr>
              <w:t xml:space="preserve"> </w:t>
            </w:r>
            <w:r w:rsidR="00671F6C" w:rsidRPr="005C77C4">
              <w:rPr>
                <w:rFonts w:ascii="Times New Roman" w:hAnsi="Times New Roman" w:cs="Times New Roman"/>
                <w:sz w:val="24"/>
                <w:szCs w:val="24"/>
                <w:lang w:val="uk-UA"/>
              </w:rPr>
              <w:t>наказу</w:t>
            </w:r>
            <w:r w:rsidRPr="005C77C4">
              <w:rPr>
                <w:rFonts w:ascii="Times New Roman" w:hAnsi="Times New Roman" w:cs="Times New Roman"/>
                <w:sz w:val="24"/>
                <w:szCs w:val="24"/>
                <w:lang w:val="uk-UA"/>
              </w:rPr>
              <w:t xml:space="preserve"> з внесеними змінами, що пропонуються проєктом акта, не передбачаються.</w:t>
            </w:r>
          </w:p>
          <w:p w14:paraId="0C86B9CB" w14:textId="3C789352" w:rsidR="00ED3002" w:rsidRPr="005C77C4" w:rsidRDefault="00ED3002"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 xml:space="preserve">В подальшому, за рахунок </w:t>
            </w:r>
            <w:r w:rsidRPr="005C77C4">
              <w:rPr>
                <w:rFonts w:ascii="Times New Roman" w:hAnsi="Times New Roman" w:cs="Times New Roman"/>
                <w:i/>
                <w:iCs/>
                <w:sz w:val="24"/>
                <w:szCs w:val="24"/>
                <w:lang w:val="uk-UA"/>
              </w:rPr>
              <w:t xml:space="preserve">відмови від видачі дублікатів, </w:t>
            </w:r>
            <w:r w:rsidRPr="005C77C4">
              <w:rPr>
                <w:rFonts w:ascii="Times New Roman" w:hAnsi="Times New Roman" w:cs="Times New Roman"/>
                <w:sz w:val="24"/>
                <w:szCs w:val="24"/>
                <w:lang w:val="uk-UA"/>
              </w:rPr>
              <w:t>прогнозується скорочення часових та адміністративних витрат на оформлення та видачу дублікатів сертифікатів.</w:t>
            </w:r>
          </w:p>
          <w:p w14:paraId="6583F950"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 xml:space="preserve"> </w:t>
            </w:r>
          </w:p>
        </w:tc>
      </w:tr>
    </w:tbl>
    <w:p w14:paraId="323F5FD8" w14:textId="77777777" w:rsidR="00E62116" w:rsidRPr="005C77C4" w:rsidRDefault="00E62116" w:rsidP="00DF4044">
      <w:pPr>
        <w:spacing w:line="240" w:lineRule="auto"/>
        <w:jc w:val="center"/>
        <w:rPr>
          <w:rFonts w:ascii="Times New Roman" w:hAnsi="Times New Roman" w:cs="Times New Roman"/>
          <w:sz w:val="28"/>
          <w:szCs w:val="28"/>
          <w:lang w:val="uk-UA"/>
        </w:rPr>
      </w:pPr>
      <w:r w:rsidRPr="005C77C4">
        <w:rPr>
          <w:rFonts w:ascii="Times New Roman" w:hAnsi="Times New Roman" w:cs="Times New Roman"/>
          <w:sz w:val="28"/>
          <w:szCs w:val="28"/>
          <w:lang w:val="uk-UA"/>
        </w:rPr>
        <w:t>Оцінка впливу на сферу інтересів громадян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3183"/>
        <w:gridCol w:w="3564"/>
      </w:tblGrid>
      <w:tr w:rsidR="00E62116" w:rsidRPr="005C77C4" w14:paraId="6BE72902" w14:textId="77777777" w:rsidTr="00FA7B01">
        <w:tc>
          <w:tcPr>
            <w:tcW w:w="1390" w:type="pct"/>
            <w:shd w:val="clear" w:color="auto" w:fill="auto"/>
          </w:tcPr>
          <w:p w14:paraId="444C9C96"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Вид альтернативи</w:t>
            </w:r>
          </w:p>
        </w:tc>
        <w:tc>
          <w:tcPr>
            <w:tcW w:w="1703" w:type="pct"/>
            <w:shd w:val="clear" w:color="auto" w:fill="auto"/>
          </w:tcPr>
          <w:p w14:paraId="4A200C65"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Вигоди</w:t>
            </w:r>
          </w:p>
        </w:tc>
        <w:tc>
          <w:tcPr>
            <w:tcW w:w="1907" w:type="pct"/>
            <w:shd w:val="clear" w:color="auto" w:fill="auto"/>
          </w:tcPr>
          <w:p w14:paraId="4A8859BB"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Витрати</w:t>
            </w:r>
          </w:p>
        </w:tc>
      </w:tr>
      <w:tr w:rsidR="00E62116" w:rsidRPr="005C77C4" w14:paraId="4E528033" w14:textId="77777777" w:rsidTr="00FA7B01">
        <w:tc>
          <w:tcPr>
            <w:tcW w:w="1390" w:type="pct"/>
            <w:shd w:val="clear" w:color="auto" w:fill="auto"/>
          </w:tcPr>
          <w:p w14:paraId="1E1D15E8"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Альтернатива 1</w:t>
            </w:r>
          </w:p>
        </w:tc>
        <w:tc>
          <w:tcPr>
            <w:tcW w:w="1703" w:type="pct"/>
            <w:shd w:val="clear" w:color="auto" w:fill="auto"/>
          </w:tcPr>
          <w:p w14:paraId="5CDE3993"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Відсутні</w:t>
            </w:r>
          </w:p>
        </w:tc>
        <w:tc>
          <w:tcPr>
            <w:tcW w:w="1907" w:type="pct"/>
            <w:shd w:val="clear" w:color="auto" w:fill="auto"/>
          </w:tcPr>
          <w:p w14:paraId="5453A381" w14:textId="77777777" w:rsidR="00D276F6" w:rsidRPr="005C77C4" w:rsidRDefault="00B27F4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П</w:t>
            </w:r>
            <w:r w:rsidR="00E62116" w:rsidRPr="005C77C4">
              <w:rPr>
                <w:rFonts w:ascii="Times New Roman" w:hAnsi="Times New Roman" w:cs="Times New Roman"/>
                <w:sz w:val="24"/>
                <w:szCs w:val="24"/>
                <w:lang w:val="uk-UA"/>
              </w:rPr>
              <w:t xml:space="preserve">орушення вимог законодавства  щодо </w:t>
            </w:r>
            <w:r w:rsidR="00E62116" w:rsidRPr="005C77C4">
              <w:rPr>
                <w:rFonts w:ascii="Times New Roman" w:eastAsia="Calibri" w:hAnsi="Times New Roman" w:cs="Times New Roman"/>
                <w:sz w:val="24"/>
                <w:szCs w:val="24"/>
                <w:lang w:val="uk-UA"/>
              </w:rPr>
              <w:t>вирішення адміністративних справ шляхом прийняття та виконання адміністративних актів</w:t>
            </w:r>
            <w:r w:rsidRPr="005C77C4">
              <w:rPr>
                <w:rFonts w:ascii="Times New Roman" w:eastAsia="Calibri" w:hAnsi="Times New Roman" w:cs="Times New Roman"/>
                <w:sz w:val="24"/>
                <w:szCs w:val="24"/>
                <w:lang w:val="uk-UA"/>
              </w:rPr>
              <w:t xml:space="preserve"> у частині чітко визначених термінів процедур переоформлення сертифікатів чи підтвердження рішення про акредитацію</w:t>
            </w:r>
            <w:r w:rsidR="00D276F6" w:rsidRPr="005C77C4">
              <w:rPr>
                <w:rFonts w:ascii="Times New Roman" w:eastAsia="Calibri" w:hAnsi="Times New Roman" w:cs="Times New Roman"/>
                <w:sz w:val="24"/>
                <w:szCs w:val="24"/>
                <w:lang w:val="uk-UA"/>
              </w:rPr>
              <w:t xml:space="preserve"> </w:t>
            </w:r>
            <w:r w:rsidR="00D276F6" w:rsidRPr="005C77C4">
              <w:rPr>
                <w:rFonts w:ascii="Times New Roman" w:hAnsi="Times New Roman" w:cs="Times New Roman"/>
                <w:sz w:val="24"/>
                <w:szCs w:val="24"/>
                <w:shd w:val="clear" w:color="auto" w:fill="FFFFFF"/>
                <w:lang w:val="uk-UA"/>
              </w:rPr>
              <w:t>освітньо-професійних програм у сфері фахової передвищої освіти засобами Єдиної державної бази з питань освіти</w:t>
            </w:r>
            <w:r w:rsidR="00E62116" w:rsidRPr="005C77C4">
              <w:rPr>
                <w:rFonts w:ascii="Times New Roman" w:eastAsia="Calibri" w:hAnsi="Times New Roman" w:cs="Times New Roman"/>
                <w:sz w:val="24"/>
                <w:szCs w:val="24"/>
                <w:lang w:val="uk-UA"/>
              </w:rPr>
              <w:t>, внаслідок чого збільшується ризик не</w:t>
            </w:r>
            <w:r w:rsidR="00E62116" w:rsidRPr="005C77C4">
              <w:rPr>
                <w:rFonts w:ascii="Times New Roman" w:hAnsi="Times New Roman" w:cs="Times New Roman"/>
                <w:sz w:val="24"/>
                <w:szCs w:val="24"/>
                <w:lang w:val="uk-UA"/>
              </w:rPr>
              <w:t xml:space="preserve">отримання освітньої послуги </w:t>
            </w:r>
            <w:r w:rsidR="00E62116" w:rsidRPr="005C77C4">
              <w:rPr>
                <w:rFonts w:ascii="Times New Roman" w:hAnsi="Times New Roman" w:cs="Times New Roman"/>
                <w:sz w:val="24"/>
                <w:szCs w:val="24"/>
                <w:lang w:val="uk-UA"/>
              </w:rPr>
              <w:lastRenderedPageBreak/>
              <w:t xml:space="preserve">здобувачами фахової передвищої освіти за кошти державного або регіонального замовлення, а також документів про фахову передвищу освіту </w:t>
            </w:r>
            <w:r w:rsidR="00D276F6" w:rsidRPr="005C77C4">
              <w:rPr>
                <w:rFonts w:ascii="Times New Roman" w:hAnsi="Times New Roman" w:cs="Times New Roman"/>
                <w:sz w:val="24"/>
                <w:szCs w:val="24"/>
                <w:lang w:val="uk-UA"/>
              </w:rPr>
              <w:t>у зв’язку з відсутністю сертифіката</w:t>
            </w:r>
            <w:r w:rsidR="00E62116" w:rsidRPr="005C77C4">
              <w:rPr>
                <w:rFonts w:ascii="Times New Roman" w:hAnsi="Times New Roman" w:cs="Times New Roman"/>
                <w:sz w:val="24"/>
                <w:szCs w:val="24"/>
                <w:lang w:val="uk-UA"/>
              </w:rPr>
              <w:t xml:space="preserve"> про акредитацію освітньо-професійних програм освітнього ступеня фахового молодшого бакалавра</w:t>
            </w:r>
            <w:r w:rsidR="00D276F6" w:rsidRPr="005C77C4">
              <w:rPr>
                <w:rFonts w:ascii="Times New Roman" w:hAnsi="Times New Roman" w:cs="Times New Roman"/>
                <w:sz w:val="24"/>
                <w:szCs w:val="24"/>
                <w:lang w:val="uk-UA"/>
              </w:rPr>
              <w:t>.</w:t>
            </w:r>
            <w:r w:rsidR="00E62116" w:rsidRPr="005C77C4">
              <w:rPr>
                <w:rFonts w:ascii="Times New Roman" w:hAnsi="Times New Roman" w:cs="Times New Roman"/>
                <w:sz w:val="24"/>
                <w:szCs w:val="24"/>
                <w:lang w:val="uk-UA"/>
              </w:rPr>
              <w:t xml:space="preserve"> </w:t>
            </w:r>
          </w:p>
          <w:p w14:paraId="27B4634E"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 xml:space="preserve">Фінансові витрати громадян не змінюються. </w:t>
            </w:r>
          </w:p>
        </w:tc>
      </w:tr>
      <w:tr w:rsidR="00E62116" w:rsidRPr="005C77C4" w14:paraId="0E1235C5" w14:textId="77777777" w:rsidTr="00FA7B01">
        <w:tc>
          <w:tcPr>
            <w:tcW w:w="1390" w:type="pct"/>
            <w:shd w:val="clear" w:color="auto" w:fill="auto"/>
          </w:tcPr>
          <w:p w14:paraId="4E0D0EB3"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lastRenderedPageBreak/>
              <w:t>Альтернатива 2</w:t>
            </w:r>
          </w:p>
        </w:tc>
        <w:tc>
          <w:tcPr>
            <w:tcW w:w="1703" w:type="pct"/>
            <w:shd w:val="clear" w:color="auto" w:fill="auto"/>
          </w:tcPr>
          <w:p w14:paraId="65F9D1A0"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 xml:space="preserve">Забезпечить: </w:t>
            </w:r>
          </w:p>
          <w:p w14:paraId="3BEBD6D8"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відповідність нормативно-правового акта нормам Закону України «Про адміністративну процедуру» та іншим, прийнятим у 2022, 2023 роках нормативно-правовим актам.</w:t>
            </w:r>
          </w:p>
          <w:p w14:paraId="619DEFA3" w14:textId="77777777" w:rsidR="00E62116" w:rsidRPr="005C77C4" w:rsidRDefault="00E62116" w:rsidP="00DF4044">
            <w:pPr>
              <w:pStyle w:val="a6"/>
              <w:spacing w:before="0" w:beforeAutospacing="0" w:after="0" w:afterAutospacing="0"/>
              <w:jc w:val="both"/>
              <w:rPr>
                <w:lang w:val="uk-UA"/>
              </w:rPr>
            </w:pPr>
            <w:r w:rsidRPr="005C77C4">
              <w:rPr>
                <w:lang w:val="uk-UA"/>
              </w:rPr>
              <w:t>Врегулювання відносин  органів виконавчої влади та їх посадових осіб з фізичними та юридичними особами щодо розгляду і вирішення адміністративних справ шляхом прийняття та виконання адміністративних актів.</w:t>
            </w:r>
          </w:p>
          <w:p w14:paraId="02FF31E3"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Реалізацію права здобувачів фахової передвищої освіти на здобуття якісної освіти у закладах фахової передвищої освіти та забезпечення прозорості</w:t>
            </w:r>
            <w:r w:rsidR="003A6C75" w:rsidRPr="005C77C4">
              <w:rPr>
                <w:rFonts w:ascii="Times New Roman" w:hAnsi="Times New Roman" w:cs="Times New Roman"/>
                <w:sz w:val="24"/>
                <w:szCs w:val="24"/>
                <w:lang w:val="uk-UA"/>
              </w:rPr>
              <w:t xml:space="preserve"> у частині наявності сертифіката про акредитацію </w:t>
            </w:r>
          </w:p>
          <w:p w14:paraId="132973A3"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при виборі освітньо</w:t>
            </w:r>
            <w:r w:rsidR="00D276F6" w:rsidRPr="005C77C4">
              <w:rPr>
                <w:rFonts w:ascii="Times New Roman" w:hAnsi="Times New Roman" w:cs="Times New Roman"/>
                <w:sz w:val="24"/>
                <w:szCs w:val="24"/>
                <w:lang w:val="uk-UA"/>
              </w:rPr>
              <w:t>-професійної</w:t>
            </w:r>
            <w:r w:rsidRPr="005C77C4">
              <w:rPr>
                <w:rFonts w:ascii="Times New Roman" w:hAnsi="Times New Roman" w:cs="Times New Roman"/>
                <w:sz w:val="24"/>
                <w:szCs w:val="24"/>
                <w:lang w:val="uk-UA"/>
              </w:rPr>
              <w:t xml:space="preserve"> програми та закладу освіти.</w:t>
            </w:r>
          </w:p>
          <w:p w14:paraId="3845E11A" w14:textId="77777777" w:rsidR="00E62116" w:rsidRPr="005C77C4" w:rsidRDefault="00E62116" w:rsidP="00DF4044">
            <w:pPr>
              <w:pStyle w:val="a6"/>
              <w:spacing w:before="0" w:beforeAutospacing="0" w:after="0" w:afterAutospacing="0"/>
              <w:jc w:val="both"/>
              <w:rPr>
                <w:lang w:val="uk-UA"/>
              </w:rPr>
            </w:pPr>
          </w:p>
        </w:tc>
        <w:tc>
          <w:tcPr>
            <w:tcW w:w="1907" w:type="pct"/>
            <w:shd w:val="clear" w:color="auto" w:fill="auto"/>
          </w:tcPr>
          <w:p w14:paraId="6BD9655B"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 xml:space="preserve">              Відсутні</w:t>
            </w:r>
          </w:p>
        </w:tc>
      </w:tr>
    </w:tbl>
    <w:p w14:paraId="6BA574A5" w14:textId="77777777" w:rsidR="00E62116" w:rsidRPr="005C77C4" w:rsidRDefault="00E62116" w:rsidP="00DF4044">
      <w:pPr>
        <w:spacing w:line="240" w:lineRule="auto"/>
        <w:jc w:val="both"/>
        <w:rPr>
          <w:rFonts w:ascii="Times New Roman" w:hAnsi="Times New Roman" w:cs="Times New Roman"/>
          <w:sz w:val="28"/>
          <w:szCs w:val="28"/>
          <w:lang w:val="uk-UA"/>
        </w:rPr>
      </w:pPr>
    </w:p>
    <w:p w14:paraId="4578D2FB" w14:textId="77777777" w:rsidR="00E62116" w:rsidRPr="005C77C4" w:rsidRDefault="00E62116" w:rsidP="00DF4044">
      <w:pPr>
        <w:spacing w:line="240" w:lineRule="auto"/>
        <w:jc w:val="center"/>
        <w:rPr>
          <w:rFonts w:ascii="Times New Roman" w:hAnsi="Times New Roman" w:cs="Times New Roman"/>
          <w:sz w:val="28"/>
          <w:szCs w:val="28"/>
          <w:lang w:val="uk-UA"/>
        </w:rPr>
      </w:pPr>
      <w:r w:rsidRPr="005C77C4">
        <w:rPr>
          <w:rFonts w:ascii="Times New Roman" w:hAnsi="Times New Roman" w:cs="Times New Roman"/>
          <w:sz w:val="28"/>
          <w:szCs w:val="28"/>
          <w:lang w:val="uk-UA"/>
        </w:rPr>
        <w:t>Оцінка впливу на сферу інтересів суб’єктів господарювання</w:t>
      </w:r>
    </w:p>
    <w:p w14:paraId="4742B688" w14:textId="77777777" w:rsidR="00E62116" w:rsidRPr="005C77C4" w:rsidRDefault="00E62116" w:rsidP="00DF4044">
      <w:pPr>
        <w:spacing w:line="240" w:lineRule="auto"/>
        <w:jc w:val="both"/>
        <w:rPr>
          <w:rFonts w:ascii="Times New Roman" w:hAnsi="Times New Roman" w:cs="Times New Roman"/>
          <w:sz w:val="28"/>
          <w:szCs w:val="28"/>
          <w:lang w:val="uk-UA"/>
        </w:rPr>
      </w:pPr>
    </w:p>
    <w:p w14:paraId="656166F5" w14:textId="77777777" w:rsidR="00E62116" w:rsidRPr="005C77C4" w:rsidRDefault="00E62116" w:rsidP="00DF4044">
      <w:pPr>
        <w:spacing w:line="240" w:lineRule="auto"/>
        <w:ind w:firstLine="708"/>
        <w:jc w:val="both"/>
        <w:rPr>
          <w:rFonts w:ascii="Times New Roman" w:hAnsi="Times New Roman" w:cs="Times New Roman"/>
          <w:sz w:val="28"/>
          <w:szCs w:val="28"/>
          <w:lang w:val="uk-UA"/>
        </w:rPr>
      </w:pPr>
      <w:r w:rsidRPr="005C77C4">
        <w:rPr>
          <w:rFonts w:ascii="Times New Roman" w:hAnsi="Times New Roman" w:cs="Times New Roman"/>
          <w:sz w:val="28"/>
          <w:szCs w:val="28"/>
          <w:lang w:val="uk-UA"/>
        </w:rPr>
        <w:t>Дія проєкту регуляторного акта поширюватиметься на сферу інтересів суб’єктів господарювання (заклади вищої, фахової передвищої та професійно-технічної освіти, які мають ліцензію та здійснюють підготовку фахівців у сфері фахової передвищої освіти).</w:t>
      </w:r>
    </w:p>
    <w:p w14:paraId="64B79FE4" w14:textId="77777777" w:rsidR="00E62116" w:rsidRPr="005C77C4" w:rsidRDefault="00E62116" w:rsidP="00DF4044">
      <w:pPr>
        <w:spacing w:line="240" w:lineRule="auto"/>
        <w:jc w:val="both"/>
        <w:rPr>
          <w:rFonts w:ascii="Times New Roman" w:hAnsi="Times New Roman" w:cs="Times New Roman"/>
          <w:sz w:val="28"/>
          <w:szCs w:val="28"/>
          <w:lang w:val="uk-UA"/>
        </w:rPr>
      </w:pP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844"/>
        <w:gridCol w:w="1117"/>
        <w:gridCol w:w="1239"/>
        <w:gridCol w:w="122"/>
        <w:gridCol w:w="999"/>
        <w:gridCol w:w="1358"/>
        <w:gridCol w:w="1482"/>
        <w:gridCol w:w="13"/>
      </w:tblGrid>
      <w:tr w:rsidR="00E62116" w:rsidRPr="005C77C4" w14:paraId="490DFD33" w14:textId="77777777" w:rsidTr="00FA7B01">
        <w:trPr>
          <w:gridAfter w:val="1"/>
          <w:wAfter w:w="7" w:type="pct"/>
          <w:jc w:val="center"/>
        </w:trPr>
        <w:tc>
          <w:tcPr>
            <w:tcW w:w="1617" w:type="pct"/>
            <w:gridSpan w:val="2"/>
            <w:tcBorders>
              <w:top w:val="single" w:sz="4" w:space="0" w:color="auto"/>
              <w:left w:val="single" w:sz="4" w:space="0" w:color="auto"/>
              <w:bottom w:val="single" w:sz="4" w:space="0" w:color="auto"/>
              <w:right w:val="single" w:sz="4" w:space="0" w:color="auto"/>
            </w:tcBorders>
            <w:shd w:val="clear" w:color="auto" w:fill="auto"/>
          </w:tcPr>
          <w:p w14:paraId="737DD454" w14:textId="77777777" w:rsidR="00E62116" w:rsidRPr="005C77C4" w:rsidRDefault="00E62116" w:rsidP="00DF4044">
            <w:pPr>
              <w:spacing w:line="240" w:lineRule="auto"/>
              <w:jc w:val="both"/>
              <w:rPr>
                <w:rFonts w:ascii="Times New Roman" w:hAnsi="Times New Roman" w:cs="Times New Roman"/>
                <w:b/>
                <w:sz w:val="24"/>
                <w:szCs w:val="24"/>
                <w:lang w:val="uk-UA"/>
              </w:rPr>
            </w:pPr>
            <w:r w:rsidRPr="005C77C4">
              <w:rPr>
                <w:rFonts w:ascii="Times New Roman" w:hAnsi="Times New Roman" w:cs="Times New Roman"/>
                <w:b/>
                <w:sz w:val="24"/>
                <w:szCs w:val="24"/>
                <w:lang w:val="uk-UA"/>
              </w:rPr>
              <w:lastRenderedPageBreak/>
              <w:t>Показник</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3D4786F0" w14:textId="77777777" w:rsidR="00E62116" w:rsidRPr="005C77C4" w:rsidRDefault="00E62116" w:rsidP="00DF4044">
            <w:pPr>
              <w:spacing w:line="240" w:lineRule="auto"/>
              <w:jc w:val="both"/>
              <w:rPr>
                <w:rFonts w:ascii="Times New Roman" w:hAnsi="Times New Roman" w:cs="Times New Roman"/>
                <w:b/>
                <w:sz w:val="24"/>
                <w:szCs w:val="24"/>
                <w:lang w:val="uk-UA"/>
              </w:rPr>
            </w:pPr>
            <w:r w:rsidRPr="005C77C4">
              <w:rPr>
                <w:rFonts w:ascii="Times New Roman" w:hAnsi="Times New Roman" w:cs="Times New Roman"/>
                <w:b/>
                <w:sz w:val="24"/>
                <w:szCs w:val="24"/>
                <w:lang w:val="uk-UA"/>
              </w:rPr>
              <w:t>Великі</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7C1078BB" w14:textId="77777777" w:rsidR="00E62116" w:rsidRPr="005C77C4" w:rsidRDefault="00E62116" w:rsidP="00DF4044">
            <w:pPr>
              <w:spacing w:line="240" w:lineRule="auto"/>
              <w:jc w:val="both"/>
              <w:rPr>
                <w:rFonts w:ascii="Times New Roman" w:hAnsi="Times New Roman" w:cs="Times New Roman"/>
                <w:b/>
                <w:sz w:val="24"/>
                <w:szCs w:val="24"/>
                <w:lang w:val="uk-UA"/>
              </w:rPr>
            </w:pPr>
            <w:r w:rsidRPr="005C77C4">
              <w:rPr>
                <w:rFonts w:ascii="Times New Roman" w:hAnsi="Times New Roman" w:cs="Times New Roman"/>
                <w:b/>
                <w:sz w:val="24"/>
                <w:szCs w:val="24"/>
                <w:lang w:val="uk-UA"/>
              </w:rPr>
              <w:t>Середні</w:t>
            </w:r>
          </w:p>
        </w:tc>
        <w:tc>
          <w:tcPr>
            <w:tcW w:w="599" w:type="pct"/>
            <w:gridSpan w:val="2"/>
            <w:tcBorders>
              <w:top w:val="single" w:sz="4" w:space="0" w:color="auto"/>
              <w:left w:val="single" w:sz="4" w:space="0" w:color="auto"/>
              <w:right w:val="single" w:sz="4" w:space="0" w:color="auto"/>
            </w:tcBorders>
            <w:shd w:val="clear" w:color="auto" w:fill="auto"/>
          </w:tcPr>
          <w:p w14:paraId="1EF48C15" w14:textId="77777777" w:rsidR="00E62116" w:rsidRPr="005C77C4" w:rsidRDefault="00E62116" w:rsidP="00DF4044">
            <w:pPr>
              <w:spacing w:line="240" w:lineRule="auto"/>
              <w:jc w:val="both"/>
              <w:rPr>
                <w:rFonts w:ascii="Times New Roman" w:hAnsi="Times New Roman" w:cs="Times New Roman"/>
                <w:b/>
                <w:sz w:val="24"/>
                <w:szCs w:val="24"/>
                <w:lang w:val="uk-UA"/>
              </w:rPr>
            </w:pPr>
            <w:r w:rsidRPr="005C77C4">
              <w:rPr>
                <w:rFonts w:ascii="Times New Roman" w:hAnsi="Times New Roman" w:cs="Times New Roman"/>
                <w:b/>
                <w:sz w:val="24"/>
                <w:szCs w:val="24"/>
                <w:lang w:val="uk-UA"/>
              </w:rPr>
              <w:t>Малі</w:t>
            </w:r>
          </w:p>
        </w:tc>
        <w:tc>
          <w:tcPr>
            <w:tcW w:w="726" w:type="pct"/>
            <w:tcBorders>
              <w:top w:val="single" w:sz="4" w:space="0" w:color="auto"/>
              <w:left w:val="single" w:sz="4" w:space="0" w:color="auto"/>
              <w:right w:val="single" w:sz="4" w:space="0" w:color="auto"/>
            </w:tcBorders>
            <w:shd w:val="clear" w:color="auto" w:fill="auto"/>
          </w:tcPr>
          <w:p w14:paraId="26AEB5B5" w14:textId="77777777" w:rsidR="00E62116" w:rsidRPr="005C77C4" w:rsidRDefault="00E62116" w:rsidP="00DF4044">
            <w:pPr>
              <w:spacing w:line="240" w:lineRule="auto"/>
              <w:jc w:val="both"/>
              <w:rPr>
                <w:rFonts w:ascii="Times New Roman" w:hAnsi="Times New Roman" w:cs="Times New Roman"/>
                <w:b/>
                <w:sz w:val="24"/>
                <w:szCs w:val="24"/>
                <w:lang w:val="uk-UA"/>
              </w:rPr>
            </w:pPr>
            <w:r w:rsidRPr="005C77C4">
              <w:rPr>
                <w:rFonts w:ascii="Times New Roman" w:hAnsi="Times New Roman" w:cs="Times New Roman"/>
                <w:b/>
                <w:sz w:val="24"/>
                <w:szCs w:val="24"/>
                <w:lang w:val="uk-UA"/>
              </w:rPr>
              <w:t>Мікро</w:t>
            </w: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177D9D73" w14:textId="77777777" w:rsidR="00E62116" w:rsidRPr="005C77C4" w:rsidRDefault="00E62116" w:rsidP="00DF4044">
            <w:pPr>
              <w:spacing w:line="240" w:lineRule="auto"/>
              <w:jc w:val="both"/>
              <w:rPr>
                <w:rFonts w:ascii="Times New Roman" w:hAnsi="Times New Roman" w:cs="Times New Roman"/>
                <w:b/>
                <w:sz w:val="24"/>
                <w:szCs w:val="24"/>
                <w:lang w:val="uk-UA"/>
              </w:rPr>
            </w:pPr>
            <w:r w:rsidRPr="005C77C4">
              <w:rPr>
                <w:rFonts w:ascii="Times New Roman" w:hAnsi="Times New Roman" w:cs="Times New Roman"/>
                <w:b/>
                <w:sz w:val="24"/>
                <w:szCs w:val="24"/>
                <w:lang w:val="uk-UA"/>
              </w:rPr>
              <w:t>Разом</w:t>
            </w:r>
          </w:p>
        </w:tc>
      </w:tr>
      <w:tr w:rsidR="00E62116" w:rsidRPr="005C77C4" w14:paraId="2C18AAB3" w14:textId="77777777" w:rsidTr="00FA7B01">
        <w:trPr>
          <w:gridAfter w:val="1"/>
          <w:wAfter w:w="7" w:type="pct"/>
          <w:jc w:val="center"/>
        </w:trPr>
        <w:tc>
          <w:tcPr>
            <w:tcW w:w="1617" w:type="pct"/>
            <w:gridSpan w:val="2"/>
            <w:tcBorders>
              <w:top w:val="single" w:sz="4" w:space="0" w:color="auto"/>
              <w:left w:val="single" w:sz="4" w:space="0" w:color="auto"/>
              <w:bottom w:val="single" w:sz="4" w:space="0" w:color="auto"/>
              <w:right w:val="single" w:sz="4" w:space="0" w:color="auto"/>
            </w:tcBorders>
            <w:shd w:val="clear" w:color="auto" w:fill="auto"/>
          </w:tcPr>
          <w:p w14:paraId="38B75EC0" w14:textId="7FF19FCF" w:rsidR="00E62116" w:rsidRPr="005C77C4" w:rsidRDefault="00E62116" w:rsidP="002F25BF">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Кількість суб’єктів господарювання, що підпадають під дію регулювання, одиниць</w:t>
            </w:r>
            <w:r w:rsidR="002F25BF" w:rsidRPr="005C77C4">
              <w:rPr>
                <w:rFonts w:ascii="Times New Roman" w:hAnsi="Times New Roman" w:cs="Times New Roman"/>
                <w:sz w:val="24"/>
                <w:szCs w:val="24"/>
                <w:lang w:val="uk-UA"/>
              </w:rPr>
              <w:t xml:space="preserve"> </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6DBAC1B1"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0A58A41"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865</w:t>
            </w:r>
          </w:p>
        </w:tc>
        <w:tc>
          <w:tcPr>
            <w:tcW w:w="599" w:type="pct"/>
            <w:gridSpan w:val="2"/>
            <w:tcBorders>
              <w:left w:val="single" w:sz="4" w:space="0" w:color="auto"/>
              <w:right w:val="single" w:sz="4" w:space="0" w:color="auto"/>
            </w:tcBorders>
            <w:shd w:val="clear" w:color="auto" w:fill="auto"/>
            <w:vAlign w:val="center"/>
          </w:tcPr>
          <w:p w14:paraId="59B5A944"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75</w:t>
            </w:r>
          </w:p>
        </w:tc>
        <w:tc>
          <w:tcPr>
            <w:tcW w:w="726" w:type="pct"/>
            <w:tcBorders>
              <w:left w:val="single" w:sz="4" w:space="0" w:color="auto"/>
              <w:right w:val="single" w:sz="4" w:space="0" w:color="auto"/>
            </w:tcBorders>
            <w:shd w:val="clear" w:color="auto" w:fill="auto"/>
            <w:vAlign w:val="center"/>
          </w:tcPr>
          <w:p w14:paraId="292B84C0" w14:textId="77777777" w:rsidR="00E62116" w:rsidRPr="005C77C4" w:rsidRDefault="00E62116" w:rsidP="00DF4044">
            <w:pPr>
              <w:spacing w:line="240" w:lineRule="auto"/>
              <w:jc w:val="both"/>
              <w:rPr>
                <w:rFonts w:ascii="Times New Roman" w:hAnsi="Times New Roman" w:cs="Times New Roman"/>
                <w:sz w:val="24"/>
                <w:szCs w:val="24"/>
                <w:lang w:val="uk-UA"/>
              </w:rPr>
            </w:pPr>
          </w:p>
          <w:p w14:paraId="05907493"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14:paraId="11D4CF12"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937</w:t>
            </w:r>
          </w:p>
        </w:tc>
      </w:tr>
      <w:tr w:rsidR="00E62116" w:rsidRPr="005C77C4" w14:paraId="67A06096" w14:textId="77777777" w:rsidTr="00FA7B01">
        <w:trPr>
          <w:gridAfter w:val="1"/>
          <w:wAfter w:w="7" w:type="pct"/>
          <w:jc w:val="center"/>
        </w:trPr>
        <w:tc>
          <w:tcPr>
            <w:tcW w:w="1617" w:type="pct"/>
            <w:gridSpan w:val="2"/>
            <w:tcBorders>
              <w:top w:val="single" w:sz="4" w:space="0" w:color="auto"/>
              <w:left w:val="single" w:sz="4" w:space="0" w:color="auto"/>
              <w:bottom w:val="single" w:sz="4" w:space="0" w:color="auto"/>
              <w:right w:val="single" w:sz="4" w:space="0" w:color="auto"/>
            </w:tcBorders>
            <w:shd w:val="clear" w:color="auto" w:fill="auto"/>
          </w:tcPr>
          <w:p w14:paraId="4959619B"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Питома вага групи у загальній кількості, відсотків</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05024337"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2D94888"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92%</w:t>
            </w:r>
          </w:p>
        </w:tc>
        <w:tc>
          <w:tcPr>
            <w:tcW w:w="599" w:type="pct"/>
            <w:gridSpan w:val="2"/>
            <w:tcBorders>
              <w:left w:val="single" w:sz="4" w:space="0" w:color="auto"/>
              <w:bottom w:val="single" w:sz="4" w:space="0" w:color="auto"/>
              <w:right w:val="single" w:sz="4" w:space="0" w:color="auto"/>
            </w:tcBorders>
            <w:shd w:val="clear" w:color="auto" w:fill="auto"/>
            <w:vAlign w:val="center"/>
          </w:tcPr>
          <w:p w14:paraId="24C0620C"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8%</w:t>
            </w:r>
          </w:p>
        </w:tc>
        <w:tc>
          <w:tcPr>
            <w:tcW w:w="726" w:type="pct"/>
            <w:tcBorders>
              <w:left w:val="single" w:sz="4" w:space="0" w:color="auto"/>
              <w:bottom w:val="single" w:sz="4" w:space="0" w:color="auto"/>
              <w:right w:val="single" w:sz="4" w:space="0" w:color="auto"/>
            </w:tcBorders>
            <w:shd w:val="clear" w:color="auto" w:fill="auto"/>
            <w:vAlign w:val="center"/>
          </w:tcPr>
          <w:p w14:paraId="037E3BA2"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14:paraId="1CC25E17"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100%</w:t>
            </w:r>
          </w:p>
        </w:tc>
      </w:tr>
      <w:tr w:rsidR="002F25BF" w:rsidRPr="005C77C4" w14:paraId="10F33CBB" w14:textId="77777777" w:rsidTr="002F25BF">
        <w:trPr>
          <w:gridAfter w:val="1"/>
          <w:wAfter w:w="7" w:type="pct"/>
          <w:jc w:val="center"/>
        </w:trPr>
        <w:tc>
          <w:tcPr>
            <w:tcW w:w="4993" w:type="pct"/>
            <w:gridSpan w:val="8"/>
            <w:tcBorders>
              <w:top w:val="single" w:sz="4" w:space="0" w:color="auto"/>
              <w:left w:val="nil"/>
              <w:bottom w:val="single" w:sz="4" w:space="0" w:color="auto"/>
              <w:right w:val="nil"/>
            </w:tcBorders>
            <w:shd w:val="clear" w:color="auto" w:fill="auto"/>
          </w:tcPr>
          <w:p w14:paraId="7E30ED89" w14:textId="77777777" w:rsidR="002F25BF" w:rsidRPr="005C77C4" w:rsidRDefault="002F25BF" w:rsidP="00DF4044">
            <w:pPr>
              <w:spacing w:line="240" w:lineRule="auto"/>
              <w:jc w:val="both"/>
              <w:rPr>
                <w:rFonts w:ascii="Times New Roman" w:hAnsi="Times New Roman" w:cs="Times New Roman"/>
                <w:color w:val="FF0000"/>
                <w:sz w:val="28"/>
                <w:szCs w:val="28"/>
                <w:lang w:val="uk-UA"/>
              </w:rPr>
            </w:pPr>
          </w:p>
          <w:p w14:paraId="561525FA" w14:textId="77777777" w:rsidR="002F25BF" w:rsidRPr="005C77C4" w:rsidRDefault="002F25BF" w:rsidP="002F25BF">
            <w:pPr>
              <w:spacing w:line="240" w:lineRule="auto"/>
              <w:ind w:firstLine="567"/>
              <w:jc w:val="both"/>
              <w:rPr>
                <w:rFonts w:ascii="Times New Roman" w:hAnsi="Times New Roman" w:cs="Times New Roman"/>
                <w:color w:val="000000" w:themeColor="text1"/>
                <w:sz w:val="24"/>
                <w:szCs w:val="24"/>
                <w:lang w:val="uk-UA"/>
              </w:rPr>
            </w:pPr>
            <w:r w:rsidRPr="005C77C4">
              <w:rPr>
                <w:rFonts w:ascii="Times New Roman" w:hAnsi="Times New Roman" w:cs="Times New Roman"/>
                <w:color w:val="000000" w:themeColor="text1"/>
                <w:sz w:val="24"/>
                <w:szCs w:val="24"/>
                <w:lang w:val="uk-UA"/>
              </w:rPr>
              <w:t>Інформація про загальну кількість закладів освіти (у тому числі відокремлених структурних підрозділів закладів освіти), які здійснюють підготовку за освітньо-професійним ступенем фахового молодшого бакалавра і керуються нормативною базою у відповідній сфері освіти, одержується на основі офіційних відкритих даних з Реєстру суб’єктів освітньої діяльності (https://registry.edbo.gov.ua/).</w:t>
            </w:r>
          </w:p>
          <w:p w14:paraId="57346AD4" w14:textId="6675F3C1" w:rsidR="002F25BF" w:rsidRPr="005C77C4" w:rsidRDefault="002F25BF" w:rsidP="00DF4044">
            <w:pPr>
              <w:spacing w:line="240" w:lineRule="auto"/>
              <w:jc w:val="both"/>
              <w:rPr>
                <w:rFonts w:ascii="Times New Roman" w:hAnsi="Times New Roman" w:cs="Times New Roman"/>
                <w:sz w:val="28"/>
                <w:szCs w:val="28"/>
                <w:lang w:val="uk-UA"/>
              </w:rPr>
            </w:pPr>
          </w:p>
        </w:tc>
      </w:tr>
      <w:tr w:rsidR="00E62116" w:rsidRPr="005C77C4" w14:paraId="7BA333C1" w14:textId="77777777" w:rsidTr="00FA7B01">
        <w:tblPrEx>
          <w:jc w:val="left"/>
        </w:tblPrEx>
        <w:trPr>
          <w:tblHeader/>
        </w:trPr>
        <w:tc>
          <w:tcPr>
            <w:tcW w:w="1166" w:type="pct"/>
            <w:shd w:val="clear" w:color="auto" w:fill="auto"/>
          </w:tcPr>
          <w:p w14:paraId="5E6D931F"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Вид альтернативи</w:t>
            </w:r>
          </w:p>
        </w:tc>
        <w:tc>
          <w:tcPr>
            <w:tcW w:w="1775" w:type="pct"/>
            <w:gridSpan w:val="4"/>
            <w:shd w:val="clear" w:color="auto" w:fill="auto"/>
          </w:tcPr>
          <w:p w14:paraId="2CB1E727"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Вигоди</w:t>
            </w:r>
          </w:p>
        </w:tc>
        <w:tc>
          <w:tcPr>
            <w:tcW w:w="2059" w:type="pct"/>
            <w:gridSpan w:val="4"/>
            <w:shd w:val="clear" w:color="auto" w:fill="auto"/>
          </w:tcPr>
          <w:p w14:paraId="3FFD834F"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Витрати</w:t>
            </w:r>
          </w:p>
        </w:tc>
      </w:tr>
      <w:tr w:rsidR="00E62116" w:rsidRPr="005C77C4" w14:paraId="2B72AAAF" w14:textId="77777777" w:rsidTr="00FA7B01">
        <w:tblPrEx>
          <w:jc w:val="left"/>
        </w:tblPrEx>
        <w:trPr>
          <w:trHeight w:val="3250"/>
        </w:trPr>
        <w:tc>
          <w:tcPr>
            <w:tcW w:w="1166" w:type="pct"/>
            <w:shd w:val="clear" w:color="auto" w:fill="auto"/>
          </w:tcPr>
          <w:p w14:paraId="3F056CF2"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Альтернатива 1</w:t>
            </w:r>
          </w:p>
        </w:tc>
        <w:tc>
          <w:tcPr>
            <w:tcW w:w="1775" w:type="pct"/>
            <w:gridSpan w:val="4"/>
            <w:shd w:val="clear" w:color="auto" w:fill="auto"/>
          </w:tcPr>
          <w:p w14:paraId="4E31673D"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Відсутні</w:t>
            </w:r>
          </w:p>
          <w:p w14:paraId="58527B81" w14:textId="77777777" w:rsidR="00E62116" w:rsidRPr="005C77C4" w:rsidRDefault="00E62116" w:rsidP="00DF4044">
            <w:pPr>
              <w:spacing w:line="240" w:lineRule="auto"/>
              <w:jc w:val="both"/>
              <w:rPr>
                <w:rFonts w:ascii="Times New Roman" w:hAnsi="Times New Roman" w:cs="Times New Roman"/>
                <w:sz w:val="24"/>
                <w:szCs w:val="24"/>
                <w:lang w:val="uk-UA"/>
              </w:rPr>
            </w:pPr>
          </w:p>
        </w:tc>
        <w:tc>
          <w:tcPr>
            <w:tcW w:w="2059" w:type="pct"/>
            <w:gridSpan w:val="4"/>
            <w:shd w:val="clear" w:color="auto" w:fill="auto"/>
          </w:tcPr>
          <w:p w14:paraId="42FE28DE" w14:textId="77B1085C"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 xml:space="preserve">Порушення прав суб’єкта господарювання внаслідок невідповідності </w:t>
            </w:r>
            <w:r w:rsidR="007E7435" w:rsidRPr="005C77C4">
              <w:rPr>
                <w:rFonts w:ascii="Times New Roman" w:hAnsi="Times New Roman" w:cs="Times New Roman"/>
                <w:sz w:val="24"/>
                <w:szCs w:val="24"/>
                <w:lang w:val="uk-UA"/>
              </w:rPr>
              <w:t xml:space="preserve">чинного </w:t>
            </w:r>
            <w:r w:rsidR="00780695" w:rsidRPr="005C77C4">
              <w:rPr>
                <w:rFonts w:ascii="Times New Roman" w:hAnsi="Times New Roman" w:cs="Times New Roman"/>
                <w:sz w:val="24"/>
                <w:szCs w:val="24"/>
                <w:lang w:val="uk-UA"/>
              </w:rPr>
              <w:t xml:space="preserve">наказу «Деякі питання </w:t>
            </w:r>
            <w:r w:rsidR="003A6C75" w:rsidRPr="005C77C4">
              <w:rPr>
                <w:rFonts w:ascii="Times New Roman" w:hAnsi="Times New Roman" w:cs="Times New Roman"/>
                <w:sz w:val="24"/>
                <w:szCs w:val="24"/>
                <w:lang w:val="uk-UA"/>
              </w:rPr>
              <w:t>оформлення, переоформлення, видачі, зберігання та обліку сертифікатів про акредитацію освітньо-професійної програми у сфері фахової передвищої освіти (їх дублікатів)</w:t>
            </w:r>
            <w:r w:rsidR="00780695" w:rsidRPr="005C77C4">
              <w:rPr>
                <w:rFonts w:ascii="Times New Roman" w:hAnsi="Times New Roman" w:cs="Times New Roman"/>
                <w:sz w:val="24"/>
                <w:szCs w:val="24"/>
                <w:lang w:val="uk-UA"/>
              </w:rPr>
              <w:t>»</w:t>
            </w:r>
            <w:r w:rsidR="003A6C75" w:rsidRPr="005C77C4">
              <w:rPr>
                <w:rFonts w:ascii="Times New Roman" w:hAnsi="Times New Roman" w:cs="Times New Roman"/>
                <w:sz w:val="24"/>
                <w:szCs w:val="24"/>
                <w:lang w:val="uk-UA"/>
              </w:rPr>
              <w:t xml:space="preserve"> </w:t>
            </w:r>
            <w:r w:rsidRPr="005C77C4">
              <w:rPr>
                <w:rFonts w:ascii="Times New Roman" w:hAnsi="Times New Roman" w:cs="Times New Roman"/>
                <w:sz w:val="24"/>
                <w:szCs w:val="24"/>
                <w:lang w:val="uk-UA"/>
              </w:rPr>
              <w:t xml:space="preserve">вимогам законодавства  щодо </w:t>
            </w:r>
            <w:r w:rsidRPr="005C77C4">
              <w:rPr>
                <w:rFonts w:ascii="Times New Roman" w:eastAsia="Calibri" w:hAnsi="Times New Roman" w:cs="Times New Roman"/>
                <w:sz w:val="24"/>
                <w:szCs w:val="24"/>
                <w:lang w:val="uk-UA"/>
              </w:rPr>
              <w:t xml:space="preserve">вирішення адміністративних справ шляхом прийняття та виконання адміністративних актів,  внаслідок чого збільшується ризик </w:t>
            </w:r>
            <w:r w:rsidR="003A6C75" w:rsidRPr="005C77C4">
              <w:rPr>
                <w:rFonts w:ascii="Times New Roman" w:eastAsia="Calibri" w:hAnsi="Times New Roman" w:cs="Times New Roman"/>
                <w:sz w:val="24"/>
                <w:szCs w:val="24"/>
                <w:lang w:val="uk-UA"/>
              </w:rPr>
              <w:t>невчасного переоформлення сертифікатів про акредитацію</w:t>
            </w:r>
            <w:r w:rsidR="00D276F6" w:rsidRPr="005C77C4">
              <w:rPr>
                <w:rFonts w:ascii="Times New Roman" w:eastAsia="Calibri" w:hAnsi="Times New Roman" w:cs="Times New Roman"/>
                <w:sz w:val="24"/>
                <w:szCs w:val="24"/>
                <w:lang w:val="uk-UA"/>
              </w:rPr>
              <w:t xml:space="preserve"> шляхом </w:t>
            </w:r>
            <w:r w:rsidR="00D276F6" w:rsidRPr="005C77C4">
              <w:rPr>
                <w:rFonts w:ascii="Times New Roman" w:hAnsi="Times New Roman" w:cs="Times New Roman"/>
                <w:sz w:val="24"/>
                <w:szCs w:val="24"/>
                <w:shd w:val="clear" w:color="auto" w:fill="FFFFFF"/>
                <w:lang w:val="uk-UA"/>
              </w:rPr>
              <w:t>підтвердження рішення про акредитацію освітньо-професійних програм у сфері фахової передвищої освіти засобами Єдиної державної бази з питань освіти</w:t>
            </w:r>
            <w:r w:rsidR="003A6C75" w:rsidRPr="005C77C4">
              <w:rPr>
                <w:rFonts w:ascii="Times New Roman" w:eastAsia="Calibri" w:hAnsi="Times New Roman" w:cs="Times New Roman"/>
                <w:sz w:val="24"/>
                <w:szCs w:val="24"/>
                <w:lang w:val="uk-UA"/>
              </w:rPr>
              <w:t xml:space="preserve"> і, як наслідок, вступ або отрим</w:t>
            </w:r>
            <w:r w:rsidRPr="005C77C4">
              <w:rPr>
                <w:rFonts w:ascii="Times New Roman" w:eastAsia="Calibri" w:hAnsi="Times New Roman" w:cs="Times New Roman"/>
                <w:sz w:val="24"/>
                <w:szCs w:val="24"/>
                <w:lang w:val="uk-UA"/>
              </w:rPr>
              <w:t xml:space="preserve">ання </w:t>
            </w:r>
            <w:r w:rsidRPr="005C77C4">
              <w:rPr>
                <w:rFonts w:ascii="Times New Roman" w:hAnsi="Times New Roman" w:cs="Times New Roman"/>
                <w:sz w:val="24"/>
                <w:szCs w:val="24"/>
                <w:lang w:val="uk-UA"/>
              </w:rPr>
              <w:t xml:space="preserve">освітньої послуги за неакредитованими освітньо-професійними програмами фахової передвищої освіти. </w:t>
            </w:r>
          </w:p>
        </w:tc>
      </w:tr>
      <w:tr w:rsidR="00E62116" w:rsidRPr="005C77C4" w14:paraId="7AABFC17" w14:textId="77777777" w:rsidTr="00FA7B01">
        <w:tblPrEx>
          <w:jc w:val="left"/>
        </w:tblPrEx>
        <w:trPr>
          <w:trHeight w:val="699"/>
        </w:trPr>
        <w:tc>
          <w:tcPr>
            <w:tcW w:w="1166" w:type="pct"/>
            <w:shd w:val="clear" w:color="auto" w:fill="auto"/>
          </w:tcPr>
          <w:p w14:paraId="690AD3D6"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Альтернатива 2</w:t>
            </w:r>
          </w:p>
        </w:tc>
        <w:tc>
          <w:tcPr>
            <w:tcW w:w="1775" w:type="pct"/>
            <w:gridSpan w:val="4"/>
            <w:shd w:val="clear" w:color="auto" w:fill="auto"/>
          </w:tcPr>
          <w:p w14:paraId="5F6DB7E5" w14:textId="00A2AFFB"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 xml:space="preserve">Забезпечення прав суб’єкта господарювання щодо </w:t>
            </w:r>
            <w:r w:rsidRPr="005C77C4">
              <w:rPr>
                <w:rFonts w:ascii="Times New Roman" w:eastAsia="Calibri" w:hAnsi="Times New Roman" w:cs="Times New Roman"/>
                <w:sz w:val="24"/>
                <w:szCs w:val="24"/>
                <w:lang w:val="uk-UA"/>
              </w:rPr>
              <w:t xml:space="preserve">вирішення адміністративних справ шляхом прийняття та виконання адміністративних актів, внаслідок чого зменшується ризик </w:t>
            </w:r>
            <w:r w:rsidR="003A6C75" w:rsidRPr="005C77C4">
              <w:rPr>
                <w:rFonts w:ascii="Times New Roman" w:eastAsia="Calibri" w:hAnsi="Times New Roman" w:cs="Times New Roman"/>
                <w:sz w:val="24"/>
                <w:szCs w:val="24"/>
                <w:lang w:val="uk-UA"/>
              </w:rPr>
              <w:lastRenderedPageBreak/>
              <w:t>невчасного переоформлення сертифікатів про акредитацію</w:t>
            </w:r>
            <w:r w:rsidRPr="005C77C4">
              <w:rPr>
                <w:rFonts w:ascii="Times New Roman" w:hAnsi="Times New Roman" w:cs="Times New Roman"/>
                <w:sz w:val="24"/>
                <w:szCs w:val="24"/>
                <w:lang w:val="uk-UA"/>
              </w:rPr>
              <w:t xml:space="preserve"> освітньо-професійни</w:t>
            </w:r>
            <w:r w:rsidR="003A6C75" w:rsidRPr="005C77C4">
              <w:rPr>
                <w:rFonts w:ascii="Times New Roman" w:hAnsi="Times New Roman" w:cs="Times New Roman"/>
                <w:sz w:val="24"/>
                <w:szCs w:val="24"/>
                <w:lang w:val="uk-UA"/>
              </w:rPr>
              <w:t>х</w:t>
            </w:r>
            <w:r w:rsidRPr="005C77C4">
              <w:rPr>
                <w:rFonts w:ascii="Times New Roman" w:hAnsi="Times New Roman" w:cs="Times New Roman"/>
                <w:sz w:val="24"/>
                <w:szCs w:val="24"/>
                <w:lang w:val="uk-UA"/>
              </w:rPr>
              <w:t xml:space="preserve"> програм</w:t>
            </w:r>
            <w:r w:rsidR="003A6C75" w:rsidRPr="005C77C4">
              <w:rPr>
                <w:rFonts w:ascii="Times New Roman" w:hAnsi="Times New Roman" w:cs="Times New Roman"/>
                <w:sz w:val="24"/>
                <w:szCs w:val="24"/>
                <w:lang w:val="uk-UA"/>
              </w:rPr>
              <w:t xml:space="preserve"> у сфері</w:t>
            </w:r>
            <w:r w:rsidRPr="005C77C4">
              <w:rPr>
                <w:rFonts w:ascii="Times New Roman" w:hAnsi="Times New Roman" w:cs="Times New Roman"/>
                <w:sz w:val="24"/>
                <w:szCs w:val="24"/>
                <w:lang w:val="uk-UA"/>
              </w:rPr>
              <w:t xml:space="preserve"> фахової передвищої освіти</w:t>
            </w:r>
            <w:r w:rsidR="00D276F6" w:rsidRPr="005C77C4">
              <w:rPr>
                <w:rFonts w:ascii="Times New Roman" w:hAnsi="Times New Roman" w:cs="Times New Roman"/>
                <w:sz w:val="24"/>
                <w:szCs w:val="24"/>
                <w:lang w:val="uk-UA"/>
              </w:rPr>
              <w:t xml:space="preserve"> </w:t>
            </w:r>
            <w:r w:rsidR="00D276F6" w:rsidRPr="005C77C4">
              <w:rPr>
                <w:rFonts w:ascii="Times New Roman" w:eastAsia="Calibri" w:hAnsi="Times New Roman" w:cs="Times New Roman"/>
                <w:sz w:val="24"/>
                <w:szCs w:val="24"/>
                <w:lang w:val="uk-UA"/>
              </w:rPr>
              <w:t xml:space="preserve">шляхом </w:t>
            </w:r>
            <w:r w:rsidR="00D276F6" w:rsidRPr="005C77C4">
              <w:rPr>
                <w:rFonts w:ascii="Times New Roman" w:hAnsi="Times New Roman" w:cs="Times New Roman"/>
                <w:sz w:val="24"/>
                <w:szCs w:val="24"/>
                <w:shd w:val="clear" w:color="auto" w:fill="FFFFFF"/>
                <w:lang w:val="uk-UA"/>
              </w:rPr>
              <w:t>підтвердження рішення про акредитацію освітньо-професійних програм у сфері фахової передвищої освіти засобами Єдиної державної бази з питань освіти</w:t>
            </w:r>
            <w:r w:rsidRPr="005C77C4">
              <w:rPr>
                <w:rFonts w:ascii="Times New Roman" w:hAnsi="Times New Roman" w:cs="Times New Roman"/>
                <w:sz w:val="24"/>
                <w:szCs w:val="24"/>
                <w:lang w:val="uk-UA"/>
              </w:rPr>
              <w:t xml:space="preserve">. </w:t>
            </w:r>
          </w:p>
          <w:p w14:paraId="0F34AF66" w14:textId="33790888" w:rsidR="00E62116" w:rsidRPr="005C77C4" w:rsidRDefault="003A6C75" w:rsidP="00ED4547">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shd w:val="clear" w:color="auto" w:fill="FFFFFF"/>
                <w:lang w:val="uk-UA"/>
              </w:rPr>
              <w:t xml:space="preserve">Уточнення механізму переоформлення сертифікатів про акредитацію освітньо-професійних програм у сфері фахової передвищої освіти з врахуванням строків розгляду заяви про переоформлення сертифіката, прийняття </w:t>
            </w:r>
            <w:r w:rsidR="00D276F6" w:rsidRPr="005C77C4">
              <w:rPr>
                <w:rFonts w:ascii="Times New Roman" w:hAnsi="Times New Roman" w:cs="Times New Roman"/>
                <w:sz w:val="24"/>
                <w:szCs w:val="24"/>
                <w:shd w:val="clear" w:color="auto" w:fill="FFFFFF"/>
                <w:lang w:val="uk-UA"/>
              </w:rPr>
              <w:t>Державною службою якості освіти України</w:t>
            </w:r>
            <w:r w:rsidRPr="005C77C4">
              <w:rPr>
                <w:rFonts w:ascii="Times New Roman" w:hAnsi="Times New Roman" w:cs="Times New Roman"/>
                <w:sz w:val="24"/>
                <w:szCs w:val="24"/>
                <w:shd w:val="clear" w:color="auto" w:fill="FFFFFF"/>
                <w:lang w:val="uk-UA"/>
              </w:rPr>
              <w:t xml:space="preserve"> рішень про відмову в переоформленні сертифіката, конкретиз</w:t>
            </w:r>
            <w:r w:rsidR="00FA7B01" w:rsidRPr="005C77C4">
              <w:rPr>
                <w:rFonts w:ascii="Times New Roman" w:hAnsi="Times New Roman" w:cs="Times New Roman"/>
                <w:sz w:val="24"/>
                <w:szCs w:val="24"/>
                <w:shd w:val="clear" w:color="auto" w:fill="FFFFFF"/>
                <w:lang w:val="uk-UA"/>
              </w:rPr>
              <w:t>ація</w:t>
            </w:r>
            <w:r w:rsidRPr="005C77C4">
              <w:rPr>
                <w:rFonts w:ascii="Times New Roman" w:hAnsi="Times New Roman" w:cs="Times New Roman"/>
                <w:sz w:val="24"/>
                <w:szCs w:val="24"/>
                <w:shd w:val="clear" w:color="auto" w:fill="FFFFFF"/>
                <w:lang w:val="uk-UA"/>
              </w:rPr>
              <w:t xml:space="preserve"> процедур</w:t>
            </w:r>
            <w:r w:rsidR="00FA7B01" w:rsidRPr="005C77C4">
              <w:rPr>
                <w:rFonts w:ascii="Times New Roman" w:hAnsi="Times New Roman" w:cs="Times New Roman"/>
                <w:sz w:val="24"/>
                <w:szCs w:val="24"/>
                <w:shd w:val="clear" w:color="auto" w:fill="FFFFFF"/>
                <w:lang w:val="uk-UA"/>
              </w:rPr>
              <w:t>и</w:t>
            </w:r>
            <w:r w:rsidRPr="005C77C4">
              <w:rPr>
                <w:rFonts w:ascii="Times New Roman" w:hAnsi="Times New Roman" w:cs="Times New Roman"/>
                <w:sz w:val="24"/>
                <w:szCs w:val="24"/>
                <w:shd w:val="clear" w:color="auto" w:fill="FFFFFF"/>
                <w:lang w:val="uk-UA"/>
              </w:rPr>
              <w:t xml:space="preserve"> підтвердження рішення про акредитацію освітньо-професійних програм у сфері фахової передвищої освіти засобами Єдиної державної бази з питань освіти</w:t>
            </w:r>
            <w:r w:rsidR="00E62116" w:rsidRPr="005C77C4">
              <w:rPr>
                <w:rFonts w:ascii="Times New Roman" w:hAnsi="Times New Roman" w:cs="Times New Roman"/>
                <w:sz w:val="24"/>
                <w:szCs w:val="24"/>
                <w:lang w:val="uk-UA"/>
              </w:rPr>
              <w:t xml:space="preserve"> </w:t>
            </w:r>
            <w:r w:rsidRPr="005C77C4">
              <w:rPr>
                <w:rFonts w:ascii="Times New Roman" w:hAnsi="Times New Roman" w:cs="Times New Roman"/>
                <w:sz w:val="24"/>
                <w:szCs w:val="24"/>
                <w:lang w:val="uk-UA"/>
              </w:rPr>
              <w:t>надасть</w:t>
            </w:r>
            <w:r w:rsidR="00E62116" w:rsidRPr="005C77C4">
              <w:rPr>
                <w:rFonts w:ascii="Times New Roman" w:hAnsi="Times New Roman" w:cs="Times New Roman"/>
                <w:sz w:val="24"/>
                <w:szCs w:val="24"/>
                <w:lang w:val="uk-UA"/>
              </w:rPr>
              <w:t xml:space="preserve">  </w:t>
            </w:r>
            <w:r w:rsidRPr="005C77C4">
              <w:rPr>
                <w:rFonts w:ascii="Times New Roman" w:hAnsi="Times New Roman" w:cs="Times New Roman"/>
                <w:sz w:val="24"/>
                <w:szCs w:val="24"/>
                <w:lang w:val="uk-UA"/>
              </w:rPr>
              <w:t>можливість</w:t>
            </w:r>
            <w:r w:rsidR="00FA7B01" w:rsidRPr="005C77C4">
              <w:rPr>
                <w:rFonts w:ascii="Times New Roman" w:hAnsi="Times New Roman" w:cs="Times New Roman"/>
                <w:sz w:val="24"/>
                <w:szCs w:val="24"/>
                <w:lang w:val="uk-UA"/>
              </w:rPr>
              <w:t xml:space="preserve"> закладу освіти отримувати фінансування з державного або місцевого бюджетів та у визначені терміни видати здобувачам освіти документи про фахову передвищу освіту</w:t>
            </w:r>
            <w:r w:rsidR="00E62116" w:rsidRPr="005C77C4">
              <w:rPr>
                <w:rFonts w:ascii="Times New Roman" w:hAnsi="Times New Roman" w:cs="Times New Roman"/>
                <w:sz w:val="24"/>
                <w:szCs w:val="24"/>
                <w:lang w:val="uk-UA"/>
              </w:rPr>
              <w:t xml:space="preserve">. </w:t>
            </w:r>
          </w:p>
        </w:tc>
        <w:tc>
          <w:tcPr>
            <w:tcW w:w="2059" w:type="pct"/>
            <w:gridSpan w:val="4"/>
            <w:shd w:val="clear" w:color="auto" w:fill="auto"/>
          </w:tcPr>
          <w:p w14:paraId="7339A269" w14:textId="454916F5" w:rsidR="00E62116" w:rsidRPr="005C77C4" w:rsidRDefault="005121D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lastRenderedPageBreak/>
              <w:t>Додаткові ф</w:t>
            </w:r>
            <w:r w:rsidR="00E62116" w:rsidRPr="005C77C4">
              <w:rPr>
                <w:rFonts w:ascii="Times New Roman" w:hAnsi="Times New Roman" w:cs="Times New Roman"/>
                <w:sz w:val="24"/>
                <w:szCs w:val="24"/>
                <w:lang w:val="uk-UA"/>
              </w:rPr>
              <w:t>інансові витрати на процедури</w:t>
            </w:r>
            <w:r w:rsidR="003E1E44" w:rsidRPr="005C77C4">
              <w:rPr>
                <w:rFonts w:ascii="Times New Roman" w:hAnsi="Times New Roman" w:cs="Times New Roman"/>
                <w:sz w:val="24"/>
                <w:szCs w:val="24"/>
                <w:lang w:val="uk-UA"/>
              </w:rPr>
              <w:t xml:space="preserve"> оформлення, переоформлення, видачі, зберігання та обліку сертифікатів про акредитацію освітньо-професійної програми у сфері фахової передвищої освіти</w:t>
            </w:r>
            <w:r w:rsidR="00E62116" w:rsidRPr="005C77C4">
              <w:rPr>
                <w:rFonts w:ascii="Times New Roman" w:hAnsi="Times New Roman" w:cs="Times New Roman"/>
                <w:sz w:val="24"/>
                <w:szCs w:val="24"/>
                <w:lang w:val="uk-UA"/>
              </w:rPr>
              <w:t xml:space="preserve">, які </w:t>
            </w:r>
            <w:r w:rsidR="00E62116" w:rsidRPr="005C77C4">
              <w:rPr>
                <w:rFonts w:ascii="Times New Roman" w:hAnsi="Times New Roman" w:cs="Times New Roman"/>
                <w:sz w:val="24"/>
                <w:szCs w:val="24"/>
                <w:lang w:val="uk-UA"/>
              </w:rPr>
              <w:lastRenderedPageBreak/>
              <w:t xml:space="preserve">здійснюватимуться за </w:t>
            </w:r>
            <w:r w:rsidR="00671F6C" w:rsidRPr="005C77C4">
              <w:rPr>
                <w:rFonts w:ascii="Times New Roman" w:hAnsi="Times New Roman" w:cs="Times New Roman"/>
                <w:sz w:val="24"/>
                <w:szCs w:val="24"/>
                <w:lang w:val="uk-UA"/>
              </w:rPr>
              <w:t>наказом</w:t>
            </w:r>
            <w:r w:rsidR="00780695" w:rsidRPr="005C77C4">
              <w:rPr>
                <w:rFonts w:ascii="Times New Roman" w:hAnsi="Times New Roman" w:cs="Times New Roman"/>
                <w:sz w:val="24"/>
                <w:szCs w:val="24"/>
                <w:lang w:val="uk-UA"/>
              </w:rPr>
              <w:t xml:space="preserve"> зі змінами</w:t>
            </w:r>
            <w:r w:rsidR="00E62116" w:rsidRPr="005C77C4">
              <w:rPr>
                <w:rFonts w:ascii="Times New Roman" w:hAnsi="Times New Roman" w:cs="Times New Roman"/>
                <w:sz w:val="24"/>
                <w:szCs w:val="24"/>
                <w:lang w:val="uk-UA"/>
              </w:rPr>
              <w:t xml:space="preserve">, що пропонуються проєктом акта, </w:t>
            </w:r>
            <w:r w:rsidRPr="005C77C4">
              <w:rPr>
                <w:rFonts w:ascii="Times New Roman" w:hAnsi="Times New Roman" w:cs="Times New Roman"/>
                <w:sz w:val="24"/>
                <w:szCs w:val="24"/>
                <w:lang w:val="uk-UA"/>
              </w:rPr>
              <w:t xml:space="preserve">не </w:t>
            </w:r>
            <w:r w:rsidR="00E62116" w:rsidRPr="005C77C4">
              <w:rPr>
                <w:rFonts w:ascii="Times New Roman" w:hAnsi="Times New Roman" w:cs="Times New Roman"/>
                <w:sz w:val="24"/>
                <w:szCs w:val="24"/>
                <w:lang w:val="uk-UA"/>
              </w:rPr>
              <w:t>передбачаються</w:t>
            </w:r>
            <w:r w:rsidRPr="005C77C4">
              <w:rPr>
                <w:rFonts w:ascii="Times New Roman" w:hAnsi="Times New Roman" w:cs="Times New Roman"/>
                <w:sz w:val="24"/>
                <w:szCs w:val="24"/>
                <w:lang w:val="uk-UA"/>
              </w:rPr>
              <w:t>.</w:t>
            </w:r>
          </w:p>
          <w:p w14:paraId="0518857E" w14:textId="43A81161" w:rsidR="00E62116" w:rsidRPr="005C77C4" w:rsidRDefault="005121D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 xml:space="preserve">Витрати передбачаються виключно на ознайомлення суб’єктів господарювання зі змінами, які вносяться даним актом загальною сумою </w:t>
            </w:r>
            <w:r w:rsidR="0055046E" w:rsidRPr="005C77C4">
              <w:rPr>
                <w:rFonts w:ascii="Times New Roman" w:eastAsia="Times New Roman" w:hAnsi="Times New Roman" w:cs="Times New Roman"/>
                <w:color w:val="auto"/>
                <w:sz w:val="24"/>
                <w:szCs w:val="24"/>
                <w:lang w:val="uk-UA" w:eastAsia="uk-UA"/>
              </w:rPr>
              <w:t>166080,00</w:t>
            </w:r>
          </w:p>
          <w:p w14:paraId="18C5E341" w14:textId="77777777" w:rsidR="00E62116" w:rsidRPr="005C77C4" w:rsidRDefault="00E62116" w:rsidP="00DF4044">
            <w:pPr>
              <w:suppressAutoHyphens w:val="0"/>
              <w:spacing w:line="240" w:lineRule="auto"/>
              <w:ind w:firstLine="321"/>
              <w:jc w:val="both"/>
              <w:rPr>
                <w:rFonts w:ascii="Times New Roman" w:hAnsi="Times New Roman" w:cs="Times New Roman"/>
                <w:sz w:val="24"/>
                <w:szCs w:val="24"/>
                <w:lang w:val="uk-UA"/>
              </w:rPr>
            </w:pPr>
          </w:p>
        </w:tc>
      </w:tr>
    </w:tbl>
    <w:p w14:paraId="32F30980" w14:textId="77777777" w:rsidR="00E62116" w:rsidRPr="005C77C4" w:rsidRDefault="00E62116" w:rsidP="00DF4044">
      <w:pPr>
        <w:spacing w:line="240" w:lineRule="auto"/>
        <w:jc w:val="both"/>
        <w:rPr>
          <w:rFonts w:ascii="Times New Roman" w:hAnsi="Times New Roman" w:cs="Times New Roman"/>
          <w:sz w:val="28"/>
          <w:szCs w:val="28"/>
          <w:lang w:val="uk-UA"/>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565"/>
      </w:tblGrid>
      <w:tr w:rsidR="00E62116" w:rsidRPr="005C77C4" w14:paraId="7F7513E2" w14:textId="77777777" w:rsidTr="00FA7B01">
        <w:tc>
          <w:tcPr>
            <w:tcW w:w="4791" w:type="dxa"/>
          </w:tcPr>
          <w:p w14:paraId="30C032D1"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Сумарні витрати за альтернативами</w:t>
            </w:r>
          </w:p>
        </w:tc>
        <w:tc>
          <w:tcPr>
            <w:tcW w:w="4565" w:type="dxa"/>
          </w:tcPr>
          <w:p w14:paraId="586A420F"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Сума витрат, гривень</w:t>
            </w:r>
          </w:p>
        </w:tc>
      </w:tr>
      <w:tr w:rsidR="00E62116" w:rsidRPr="005C77C4" w14:paraId="42EEAD69" w14:textId="77777777" w:rsidTr="00FA7B01">
        <w:tc>
          <w:tcPr>
            <w:tcW w:w="4791" w:type="dxa"/>
          </w:tcPr>
          <w:p w14:paraId="4988CE85"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Альтернатива 1</w:t>
            </w:r>
          </w:p>
        </w:tc>
        <w:tc>
          <w:tcPr>
            <w:tcW w:w="4565" w:type="dxa"/>
          </w:tcPr>
          <w:p w14:paraId="2067A341"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w:t>
            </w:r>
          </w:p>
        </w:tc>
      </w:tr>
      <w:tr w:rsidR="00E62116" w:rsidRPr="005C77C4" w14:paraId="2147BA73" w14:textId="77777777" w:rsidTr="00FA7B01">
        <w:tc>
          <w:tcPr>
            <w:tcW w:w="4791" w:type="dxa"/>
          </w:tcPr>
          <w:p w14:paraId="597F62D8"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Альтернатива 2</w:t>
            </w:r>
          </w:p>
        </w:tc>
        <w:tc>
          <w:tcPr>
            <w:tcW w:w="4565" w:type="dxa"/>
          </w:tcPr>
          <w:p w14:paraId="06FFE02C" w14:textId="50F45EAA" w:rsidR="00E62116" w:rsidRPr="005C77C4" w:rsidRDefault="0055046E" w:rsidP="00DF4044">
            <w:pPr>
              <w:spacing w:line="240" w:lineRule="auto"/>
              <w:jc w:val="center"/>
              <w:rPr>
                <w:rFonts w:ascii="Times New Roman" w:hAnsi="Times New Roman" w:cs="Times New Roman"/>
                <w:sz w:val="24"/>
                <w:szCs w:val="24"/>
                <w:lang w:val="uk-UA"/>
              </w:rPr>
            </w:pPr>
            <w:r w:rsidRPr="005C77C4">
              <w:rPr>
                <w:rFonts w:ascii="Times New Roman" w:eastAsia="Times New Roman" w:hAnsi="Times New Roman" w:cs="Times New Roman"/>
                <w:color w:val="auto"/>
                <w:sz w:val="24"/>
                <w:szCs w:val="24"/>
                <w:lang w:val="uk-UA" w:eastAsia="uk-UA"/>
              </w:rPr>
              <w:t>166080,00</w:t>
            </w:r>
          </w:p>
        </w:tc>
      </w:tr>
    </w:tbl>
    <w:p w14:paraId="42BD04A8" w14:textId="77777777" w:rsidR="00E62116" w:rsidRPr="005C77C4" w:rsidRDefault="00E62116" w:rsidP="00DF4044">
      <w:pPr>
        <w:spacing w:line="240" w:lineRule="auto"/>
        <w:jc w:val="both"/>
        <w:rPr>
          <w:rFonts w:ascii="Times New Roman" w:hAnsi="Times New Roman" w:cs="Times New Roman"/>
          <w:sz w:val="28"/>
          <w:szCs w:val="28"/>
          <w:lang w:val="uk-UA"/>
        </w:rPr>
      </w:pPr>
    </w:p>
    <w:p w14:paraId="093C05D6" w14:textId="3CC97D77" w:rsidR="00E62116" w:rsidRPr="005C77C4" w:rsidRDefault="00E62116" w:rsidP="00486CC3">
      <w:pPr>
        <w:spacing w:line="240" w:lineRule="auto"/>
        <w:ind w:firstLine="708"/>
        <w:jc w:val="both"/>
        <w:rPr>
          <w:rFonts w:ascii="Times New Roman" w:hAnsi="Times New Roman" w:cs="Times New Roman"/>
          <w:b/>
          <w:sz w:val="28"/>
          <w:szCs w:val="28"/>
          <w:lang w:val="uk-UA"/>
        </w:rPr>
      </w:pPr>
      <w:r w:rsidRPr="005C77C4">
        <w:rPr>
          <w:rFonts w:ascii="Times New Roman" w:hAnsi="Times New Roman" w:cs="Times New Roman"/>
          <w:b/>
          <w:sz w:val="28"/>
          <w:szCs w:val="28"/>
          <w:lang w:val="uk-UA"/>
        </w:rPr>
        <w:t>IV. Вибір найбільш оптимального альтернативного способу досягнення цілей</w:t>
      </w:r>
    </w:p>
    <w:p w14:paraId="5EB89E89" w14:textId="77777777" w:rsidR="00E62116" w:rsidRPr="005C77C4" w:rsidRDefault="00E62116" w:rsidP="00DF4044">
      <w:pPr>
        <w:spacing w:line="240" w:lineRule="auto"/>
        <w:ind w:firstLine="709"/>
        <w:jc w:val="both"/>
        <w:rPr>
          <w:rFonts w:ascii="Times New Roman" w:hAnsi="Times New Roman" w:cs="Times New Roman"/>
          <w:sz w:val="28"/>
          <w:szCs w:val="28"/>
          <w:lang w:val="uk-UA"/>
        </w:rPr>
      </w:pPr>
      <w:r w:rsidRPr="005C77C4">
        <w:rPr>
          <w:rFonts w:ascii="Times New Roman" w:hAnsi="Times New Roman" w:cs="Times New Roman"/>
          <w:sz w:val="28"/>
          <w:szCs w:val="28"/>
          <w:lang w:val="uk-UA"/>
        </w:rPr>
        <w:t>Здійснити вибір оптимального альтернативного способу з урахуванням системи бальної оцінки ступеня досягнення визначених цілей.</w:t>
      </w:r>
    </w:p>
    <w:p w14:paraId="6BA6C5A8" w14:textId="77777777" w:rsidR="00E62116" w:rsidRPr="005C77C4" w:rsidRDefault="00E62116" w:rsidP="00DF4044">
      <w:pPr>
        <w:spacing w:line="240" w:lineRule="auto"/>
        <w:ind w:firstLine="709"/>
        <w:jc w:val="both"/>
        <w:rPr>
          <w:rFonts w:ascii="Times New Roman" w:hAnsi="Times New Roman" w:cs="Times New Roman"/>
          <w:sz w:val="28"/>
          <w:szCs w:val="28"/>
          <w:lang w:val="uk-UA"/>
        </w:rPr>
      </w:pPr>
      <w:r w:rsidRPr="005C77C4">
        <w:rPr>
          <w:rFonts w:ascii="Times New Roman" w:hAnsi="Times New Roman" w:cs="Times New Roman"/>
          <w:sz w:val="28"/>
          <w:szCs w:val="28"/>
          <w:lang w:val="uk-UA"/>
        </w:rPr>
        <w:t xml:space="preserve">Вартість балів визначається за чотирибальною системою оцінки ступеня </w:t>
      </w:r>
    </w:p>
    <w:p w14:paraId="77F9C0B4" w14:textId="77777777" w:rsidR="00E62116" w:rsidRPr="005C77C4" w:rsidRDefault="00E62116" w:rsidP="00DF4044">
      <w:pPr>
        <w:spacing w:line="240" w:lineRule="auto"/>
        <w:jc w:val="both"/>
        <w:rPr>
          <w:rFonts w:ascii="Times New Roman" w:hAnsi="Times New Roman" w:cs="Times New Roman"/>
          <w:sz w:val="28"/>
          <w:szCs w:val="28"/>
          <w:lang w:val="uk-UA"/>
        </w:rPr>
      </w:pPr>
      <w:r w:rsidRPr="005C77C4">
        <w:rPr>
          <w:rFonts w:ascii="Times New Roman" w:hAnsi="Times New Roman" w:cs="Times New Roman"/>
          <w:sz w:val="28"/>
          <w:szCs w:val="28"/>
          <w:lang w:val="uk-UA"/>
        </w:rPr>
        <w:t>досягнення визначених цілей, де:</w:t>
      </w:r>
    </w:p>
    <w:p w14:paraId="4362B133" w14:textId="77777777" w:rsidR="00E62116" w:rsidRPr="005C77C4" w:rsidRDefault="00E62116" w:rsidP="00DF4044">
      <w:pPr>
        <w:spacing w:line="240" w:lineRule="auto"/>
        <w:ind w:firstLine="709"/>
        <w:jc w:val="both"/>
        <w:rPr>
          <w:rFonts w:ascii="Times New Roman" w:hAnsi="Times New Roman" w:cs="Times New Roman"/>
          <w:sz w:val="28"/>
          <w:szCs w:val="28"/>
          <w:lang w:val="uk-UA"/>
        </w:rPr>
      </w:pPr>
      <w:r w:rsidRPr="005C77C4">
        <w:rPr>
          <w:rFonts w:ascii="Times New Roman" w:hAnsi="Times New Roman" w:cs="Times New Roman"/>
          <w:sz w:val="28"/>
          <w:szCs w:val="28"/>
          <w:lang w:val="uk-UA"/>
        </w:rPr>
        <w:lastRenderedPageBreak/>
        <w:t>4 – цілі прийняття регуляторного акта, які можуть бути досягнуті повною мірою (проблема більше існувати не буде);</w:t>
      </w:r>
    </w:p>
    <w:p w14:paraId="3C34DC73" w14:textId="77777777" w:rsidR="00E62116" w:rsidRPr="005C77C4" w:rsidRDefault="00E62116" w:rsidP="00DF4044">
      <w:pPr>
        <w:spacing w:line="240" w:lineRule="auto"/>
        <w:ind w:firstLine="709"/>
        <w:jc w:val="both"/>
        <w:rPr>
          <w:rFonts w:ascii="Times New Roman" w:hAnsi="Times New Roman" w:cs="Times New Roman"/>
          <w:sz w:val="28"/>
          <w:szCs w:val="28"/>
          <w:lang w:val="uk-UA"/>
        </w:rPr>
      </w:pPr>
      <w:bookmarkStart w:id="0" w:name="n155"/>
      <w:bookmarkEnd w:id="0"/>
      <w:r w:rsidRPr="005C77C4">
        <w:rPr>
          <w:rFonts w:ascii="Times New Roman" w:hAnsi="Times New Roman" w:cs="Times New Roman"/>
          <w:sz w:val="28"/>
          <w:szCs w:val="28"/>
          <w:lang w:val="uk-UA"/>
        </w:rPr>
        <w:t>3 – цілі прийняття регуляторного акта, які можуть бути досягнуті майже  повною мірою (усі важливі аспекти проблеми існувати не будуть);</w:t>
      </w:r>
    </w:p>
    <w:p w14:paraId="52FA0955" w14:textId="77777777" w:rsidR="00E62116" w:rsidRPr="005C77C4" w:rsidRDefault="00E62116" w:rsidP="00DF4044">
      <w:pPr>
        <w:spacing w:line="240" w:lineRule="auto"/>
        <w:ind w:firstLine="709"/>
        <w:jc w:val="both"/>
        <w:rPr>
          <w:rFonts w:ascii="Times New Roman" w:hAnsi="Times New Roman" w:cs="Times New Roman"/>
          <w:sz w:val="28"/>
          <w:szCs w:val="28"/>
          <w:lang w:val="uk-UA"/>
        </w:rPr>
      </w:pPr>
      <w:bookmarkStart w:id="1" w:name="n156"/>
      <w:bookmarkEnd w:id="1"/>
      <w:r w:rsidRPr="005C77C4">
        <w:rPr>
          <w:rFonts w:ascii="Times New Roman" w:hAnsi="Times New Roman" w:cs="Times New Roman"/>
          <w:sz w:val="28"/>
          <w:szCs w:val="28"/>
          <w:lang w:val="uk-UA"/>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14:paraId="5D44EEC0" w14:textId="77777777" w:rsidR="00E62116" w:rsidRPr="005C77C4" w:rsidRDefault="00E62116" w:rsidP="00DF4044">
      <w:pPr>
        <w:spacing w:line="240" w:lineRule="auto"/>
        <w:ind w:firstLine="709"/>
        <w:jc w:val="both"/>
        <w:rPr>
          <w:rFonts w:ascii="Times New Roman" w:hAnsi="Times New Roman" w:cs="Times New Roman"/>
          <w:sz w:val="28"/>
          <w:szCs w:val="28"/>
          <w:lang w:val="uk-UA"/>
        </w:rPr>
      </w:pPr>
      <w:bookmarkStart w:id="2" w:name="n157"/>
      <w:bookmarkEnd w:id="2"/>
      <w:r w:rsidRPr="005C77C4">
        <w:rPr>
          <w:rFonts w:ascii="Times New Roman" w:hAnsi="Times New Roman" w:cs="Times New Roman"/>
          <w:sz w:val="28"/>
          <w:szCs w:val="28"/>
          <w:lang w:val="uk-UA"/>
        </w:rPr>
        <w:t>1 – цілі прийняття регуляторного акта, які не можуть бути досягнуті (проблема продовжує існувати).</w:t>
      </w:r>
    </w:p>
    <w:p w14:paraId="388812AB" w14:textId="77777777" w:rsidR="00E62116" w:rsidRPr="005C77C4" w:rsidRDefault="00E62116" w:rsidP="00DF4044">
      <w:pPr>
        <w:spacing w:line="240" w:lineRule="auto"/>
        <w:rPr>
          <w:rFonts w:ascii="Times New Roman" w:hAnsi="Times New Roman" w:cs="Times New Roman"/>
          <w:sz w:val="28"/>
          <w:lang w:val="uk-UA"/>
        </w:rPr>
      </w:pPr>
    </w:p>
    <w:tbl>
      <w:tblPr>
        <w:tblStyle w:val="a8"/>
        <w:tblW w:w="9493" w:type="dxa"/>
        <w:tblLook w:val="04A0" w:firstRow="1" w:lastRow="0" w:firstColumn="1" w:lastColumn="0" w:noHBand="0" w:noVBand="1"/>
      </w:tblPr>
      <w:tblGrid>
        <w:gridCol w:w="3114"/>
        <w:gridCol w:w="2381"/>
        <w:gridCol w:w="3998"/>
      </w:tblGrid>
      <w:tr w:rsidR="00E62116" w:rsidRPr="005C77C4" w14:paraId="2BFCE0A9" w14:textId="77777777" w:rsidTr="00FA7B01">
        <w:trPr>
          <w:trHeight w:val="707"/>
        </w:trPr>
        <w:tc>
          <w:tcPr>
            <w:tcW w:w="3114" w:type="dxa"/>
            <w:vAlign w:val="center"/>
          </w:tcPr>
          <w:p w14:paraId="5740F892" w14:textId="77777777" w:rsidR="00E62116" w:rsidRPr="005C77C4" w:rsidRDefault="00E62116" w:rsidP="00DF4044">
            <w:pPr>
              <w:spacing w:line="240" w:lineRule="auto"/>
              <w:jc w:val="center"/>
              <w:rPr>
                <w:rFonts w:ascii="Times New Roman" w:hAnsi="Times New Roman" w:cs="Times New Roman"/>
                <w:sz w:val="24"/>
                <w:szCs w:val="28"/>
                <w:lang w:val="uk-UA"/>
              </w:rPr>
            </w:pPr>
            <w:r w:rsidRPr="005C77C4">
              <w:rPr>
                <w:rFonts w:ascii="Times New Roman" w:hAnsi="Times New Roman" w:cs="Times New Roman"/>
                <w:sz w:val="24"/>
                <w:szCs w:val="28"/>
                <w:lang w:val="uk-UA"/>
              </w:rPr>
              <w:t>Рейтинг результативності (досягнення цілей під час вирішення проблеми)</w:t>
            </w:r>
          </w:p>
        </w:tc>
        <w:tc>
          <w:tcPr>
            <w:tcW w:w="2381" w:type="dxa"/>
            <w:vAlign w:val="center"/>
          </w:tcPr>
          <w:p w14:paraId="728CD9B2" w14:textId="77777777" w:rsidR="00E62116" w:rsidRPr="005C77C4" w:rsidRDefault="00E62116" w:rsidP="00DF4044">
            <w:pPr>
              <w:spacing w:line="240" w:lineRule="auto"/>
              <w:jc w:val="center"/>
              <w:rPr>
                <w:rFonts w:ascii="Times New Roman" w:hAnsi="Times New Roman" w:cs="Times New Roman"/>
                <w:sz w:val="24"/>
                <w:szCs w:val="28"/>
                <w:lang w:val="uk-UA"/>
              </w:rPr>
            </w:pPr>
            <w:r w:rsidRPr="005C77C4">
              <w:rPr>
                <w:rFonts w:ascii="Times New Roman" w:hAnsi="Times New Roman" w:cs="Times New Roman"/>
                <w:sz w:val="24"/>
                <w:szCs w:val="28"/>
                <w:lang w:val="uk-UA"/>
              </w:rPr>
              <w:t>Бал результативності (за чотирибальною системою оцінки)</w:t>
            </w:r>
          </w:p>
        </w:tc>
        <w:tc>
          <w:tcPr>
            <w:tcW w:w="3998" w:type="dxa"/>
            <w:vAlign w:val="center"/>
          </w:tcPr>
          <w:p w14:paraId="208867A5" w14:textId="77777777" w:rsidR="00E62116" w:rsidRPr="005C77C4" w:rsidRDefault="00E62116" w:rsidP="00DF4044">
            <w:pPr>
              <w:spacing w:line="240" w:lineRule="auto"/>
              <w:jc w:val="center"/>
              <w:rPr>
                <w:rFonts w:ascii="Times New Roman" w:hAnsi="Times New Roman" w:cs="Times New Roman"/>
                <w:sz w:val="24"/>
                <w:szCs w:val="28"/>
                <w:lang w:val="uk-UA"/>
              </w:rPr>
            </w:pPr>
            <w:r w:rsidRPr="005C77C4">
              <w:rPr>
                <w:rFonts w:ascii="Times New Roman" w:hAnsi="Times New Roman" w:cs="Times New Roman"/>
                <w:sz w:val="24"/>
                <w:szCs w:val="28"/>
                <w:lang w:val="uk-UA"/>
              </w:rPr>
              <w:t>Коментарі щодо присвоєння відповідного балу</w:t>
            </w:r>
          </w:p>
        </w:tc>
      </w:tr>
      <w:tr w:rsidR="00E62116" w:rsidRPr="005C77C4" w14:paraId="68D095CA" w14:textId="77777777" w:rsidTr="00FA7B01">
        <w:tc>
          <w:tcPr>
            <w:tcW w:w="3114" w:type="dxa"/>
          </w:tcPr>
          <w:p w14:paraId="1F438452" w14:textId="77777777" w:rsidR="00E62116" w:rsidRPr="005C77C4" w:rsidRDefault="00E62116" w:rsidP="00DF4044">
            <w:pPr>
              <w:spacing w:line="240" w:lineRule="auto"/>
              <w:rPr>
                <w:rFonts w:ascii="Times New Roman" w:hAnsi="Times New Roman" w:cs="Times New Roman"/>
                <w:sz w:val="24"/>
                <w:szCs w:val="24"/>
                <w:lang w:val="uk-UA"/>
              </w:rPr>
            </w:pPr>
            <w:r w:rsidRPr="005C77C4">
              <w:rPr>
                <w:rFonts w:ascii="Times New Roman" w:hAnsi="Times New Roman" w:cs="Times New Roman"/>
                <w:sz w:val="24"/>
                <w:szCs w:val="24"/>
                <w:shd w:val="clear" w:color="auto" w:fill="FFFFFF"/>
                <w:lang w:val="uk-UA"/>
              </w:rPr>
              <w:t>Альтернатива 1</w:t>
            </w:r>
          </w:p>
        </w:tc>
        <w:tc>
          <w:tcPr>
            <w:tcW w:w="2381" w:type="dxa"/>
          </w:tcPr>
          <w:p w14:paraId="7C37F7DB"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1</w:t>
            </w:r>
          </w:p>
        </w:tc>
        <w:tc>
          <w:tcPr>
            <w:tcW w:w="3998" w:type="dxa"/>
          </w:tcPr>
          <w:p w14:paraId="0A2C83FF" w14:textId="0234A1A8" w:rsidR="00E62116" w:rsidRPr="005C77C4" w:rsidRDefault="00E62116" w:rsidP="007C2A06">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 xml:space="preserve">Зазначена проблема </w:t>
            </w:r>
            <w:r w:rsidR="003E1E44" w:rsidRPr="005C77C4">
              <w:rPr>
                <w:rFonts w:ascii="Times New Roman" w:hAnsi="Times New Roman" w:cs="Times New Roman"/>
                <w:sz w:val="24"/>
                <w:szCs w:val="24"/>
                <w:lang w:val="uk-UA"/>
              </w:rPr>
              <w:t xml:space="preserve">невідповідності норм чинного акту до вимог законодавства щодо </w:t>
            </w:r>
            <w:r w:rsidR="003E1E44" w:rsidRPr="005C77C4">
              <w:rPr>
                <w:rFonts w:ascii="Times New Roman" w:eastAsia="Calibri" w:hAnsi="Times New Roman" w:cs="Times New Roman"/>
                <w:sz w:val="24"/>
                <w:szCs w:val="24"/>
                <w:lang w:val="uk-UA"/>
              </w:rPr>
              <w:t>вирішення адміністративних справ шляхом прийняття та виконання адміністративних актів, внаслідок чого збільшується ризик не</w:t>
            </w:r>
            <w:r w:rsidR="003E1E44" w:rsidRPr="005C77C4">
              <w:rPr>
                <w:rFonts w:ascii="Times New Roman" w:hAnsi="Times New Roman" w:cs="Times New Roman"/>
                <w:sz w:val="24"/>
                <w:szCs w:val="24"/>
                <w:lang w:val="uk-UA"/>
              </w:rPr>
              <w:t>отримання освітньої послуги здобувачами фахової передвищої освіти за кошти державного або регіонального замовлення</w:t>
            </w:r>
            <w:r w:rsidR="0049342B" w:rsidRPr="005C77C4">
              <w:rPr>
                <w:rFonts w:ascii="Times New Roman" w:hAnsi="Times New Roman" w:cs="Times New Roman"/>
                <w:sz w:val="24"/>
                <w:szCs w:val="24"/>
                <w:lang w:val="uk-UA"/>
              </w:rPr>
              <w:t>,</w:t>
            </w:r>
            <w:r w:rsidR="00D276F6" w:rsidRPr="005C77C4">
              <w:rPr>
                <w:rFonts w:ascii="Times New Roman" w:hAnsi="Times New Roman" w:cs="Times New Roman"/>
                <w:sz w:val="24"/>
                <w:szCs w:val="24"/>
                <w:lang w:val="uk-UA"/>
              </w:rPr>
              <w:t xml:space="preserve"> </w:t>
            </w:r>
            <w:r w:rsidR="007C2A06" w:rsidRPr="005C77C4">
              <w:rPr>
                <w:rFonts w:ascii="Times New Roman" w:hAnsi="Times New Roman" w:cs="Times New Roman"/>
                <w:sz w:val="24"/>
                <w:szCs w:val="24"/>
                <w:lang w:val="uk-UA"/>
              </w:rPr>
              <w:t>неузгодженості окремих процедур, що обумовлює відтермінування</w:t>
            </w:r>
            <w:r w:rsidR="00D276F6" w:rsidRPr="005C77C4">
              <w:rPr>
                <w:rFonts w:ascii="Times New Roman" w:hAnsi="Times New Roman" w:cs="Times New Roman"/>
                <w:sz w:val="24"/>
                <w:szCs w:val="24"/>
                <w:lang w:val="uk-UA"/>
              </w:rPr>
              <w:t xml:space="preserve"> </w:t>
            </w:r>
            <w:r w:rsidR="0049342B" w:rsidRPr="005C77C4">
              <w:rPr>
                <w:rFonts w:ascii="Times New Roman" w:hAnsi="Times New Roman" w:cs="Times New Roman"/>
                <w:sz w:val="24"/>
                <w:szCs w:val="24"/>
                <w:shd w:val="clear" w:color="auto" w:fill="FFFFFF"/>
                <w:lang w:val="uk-UA"/>
              </w:rPr>
              <w:t>підтвердження рішення про акредитацію освітньо-професійних програм</w:t>
            </w:r>
            <w:r w:rsidR="007C2A06" w:rsidRPr="005C77C4">
              <w:rPr>
                <w:rFonts w:ascii="Times New Roman" w:hAnsi="Times New Roman" w:cs="Times New Roman"/>
                <w:sz w:val="24"/>
                <w:szCs w:val="24"/>
                <w:shd w:val="clear" w:color="auto" w:fill="FFFFFF"/>
                <w:lang w:val="uk-UA"/>
              </w:rPr>
              <w:t xml:space="preserve">, а відтак </w:t>
            </w:r>
            <w:proofErr w:type="spellStart"/>
            <w:r w:rsidR="007C2A06" w:rsidRPr="005C77C4">
              <w:rPr>
                <w:rFonts w:ascii="Times New Roman" w:hAnsi="Times New Roman" w:cs="Times New Roman"/>
                <w:sz w:val="24"/>
                <w:szCs w:val="24"/>
                <w:shd w:val="clear" w:color="auto" w:fill="FFFFFF"/>
                <w:lang w:val="uk-UA"/>
              </w:rPr>
              <w:t>відтерміновує</w:t>
            </w:r>
            <w:proofErr w:type="spellEnd"/>
            <w:r w:rsidR="007C2A06" w:rsidRPr="005C77C4">
              <w:rPr>
                <w:rFonts w:ascii="Times New Roman" w:hAnsi="Times New Roman" w:cs="Times New Roman"/>
                <w:sz w:val="24"/>
                <w:szCs w:val="24"/>
                <w:shd w:val="clear" w:color="auto" w:fill="FFFFFF"/>
                <w:lang w:val="uk-UA"/>
              </w:rPr>
              <w:t xml:space="preserve"> переоформлення сертифікатів,</w:t>
            </w:r>
            <w:r w:rsidR="003E1E44" w:rsidRPr="005C77C4">
              <w:rPr>
                <w:rFonts w:ascii="Times New Roman" w:hAnsi="Times New Roman" w:cs="Times New Roman"/>
                <w:sz w:val="24"/>
                <w:szCs w:val="24"/>
                <w:lang w:val="uk-UA"/>
              </w:rPr>
              <w:t xml:space="preserve"> </w:t>
            </w:r>
            <w:r w:rsidRPr="005C77C4">
              <w:rPr>
                <w:rFonts w:ascii="Times New Roman" w:hAnsi="Times New Roman" w:cs="Times New Roman"/>
                <w:sz w:val="24"/>
                <w:szCs w:val="24"/>
                <w:lang w:val="uk-UA"/>
              </w:rPr>
              <w:t>продовжуватиме існувати</w:t>
            </w:r>
            <w:r w:rsidR="0049342B" w:rsidRPr="005C77C4">
              <w:rPr>
                <w:rFonts w:ascii="Times New Roman" w:hAnsi="Times New Roman" w:cs="Times New Roman"/>
                <w:sz w:val="24"/>
                <w:szCs w:val="24"/>
                <w:lang w:val="uk-UA"/>
              </w:rPr>
              <w:t>.</w:t>
            </w:r>
            <w:r w:rsidR="003E1E44" w:rsidRPr="005C77C4">
              <w:rPr>
                <w:rFonts w:ascii="Times New Roman" w:hAnsi="Times New Roman" w:cs="Times New Roman"/>
                <w:sz w:val="24"/>
                <w:szCs w:val="24"/>
                <w:lang w:val="uk-UA"/>
              </w:rPr>
              <w:t xml:space="preserve"> </w:t>
            </w:r>
          </w:p>
        </w:tc>
      </w:tr>
      <w:tr w:rsidR="00E62116" w:rsidRPr="005C77C4" w14:paraId="322AEB08" w14:textId="77777777" w:rsidTr="00FA7B01">
        <w:tc>
          <w:tcPr>
            <w:tcW w:w="3114" w:type="dxa"/>
          </w:tcPr>
          <w:p w14:paraId="250F6384" w14:textId="77777777" w:rsidR="00E62116" w:rsidRPr="005C77C4" w:rsidRDefault="00E62116" w:rsidP="00DF4044">
            <w:pPr>
              <w:spacing w:line="240" w:lineRule="auto"/>
              <w:rPr>
                <w:rFonts w:ascii="Times New Roman" w:hAnsi="Times New Roman" w:cs="Times New Roman"/>
                <w:sz w:val="24"/>
                <w:szCs w:val="24"/>
                <w:lang w:val="uk-UA"/>
              </w:rPr>
            </w:pPr>
            <w:r w:rsidRPr="005C77C4">
              <w:rPr>
                <w:rFonts w:ascii="Times New Roman" w:hAnsi="Times New Roman" w:cs="Times New Roman"/>
                <w:sz w:val="24"/>
                <w:szCs w:val="24"/>
                <w:shd w:val="clear" w:color="auto" w:fill="FFFFFF"/>
                <w:lang w:val="uk-UA"/>
              </w:rPr>
              <w:t>Альтернатива 2</w:t>
            </w:r>
          </w:p>
        </w:tc>
        <w:tc>
          <w:tcPr>
            <w:tcW w:w="2381" w:type="dxa"/>
          </w:tcPr>
          <w:p w14:paraId="5A697F77"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4</w:t>
            </w:r>
          </w:p>
        </w:tc>
        <w:tc>
          <w:tcPr>
            <w:tcW w:w="3998" w:type="dxa"/>
          </w:tcPr>
          <w:p w14:paraId="1C4BE122"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 xml:space="preserve">Максимальний бал. Запропонований спосіб вирішення зазначеної проблеми є найбільш доцільним, оскільки прийняття запропонованого проєкту акта дозволить забезпечити реалізацію засад державної політики у сфері освіти та принципів освітньої діяльності відповідно до вимог законодавства щодо </w:t>
            </w:r>
            <w:r w:rsidRPr="005C77C4">
              <w:rPr>
                <w:rFonts w:ascii="Times New Roman" w:eastAsia="Calibri" w:hAnsi="Times New Roman" w:cs="Times New Roman"/>
                <w:sz w:val="24"/>
                <w:szCs w:val="24"/>
                <w:lang w:val="uk-UA"/>
              </w:rPr>
              <w:t>вирішення  адміністративних справ шляхом прийняття та виконання адміністративних актів,</w:t>
            </w:r>
            <w:r w:rsidRPr="005C77C4">
              <w:rPr>
                <w:rFonts w:ascii="Times New Roman" w:hAnsi="Times New Roman" w:cs="Times New Roman"/>
                <w:sz w:val="24"/>
                <w:szCs w:val="24"/>
                <w:lang w:val="uk-UA"/>
              </w:rPr>
              <w:t xml:space="preserve"> </w:t>
            </w:r>
            <w:r w:rsidR="00C348C0" w:rsidRPr="005C77C4">
              <w:rPr>
                <w:rFonts w:ascii="Times New Roman" w:hAnsi="Times New Roman" w:cs="Times New Roman"/>
                <w:sz w:val="24"/>
                <w:szCs w:val="24"/>
                <w:shd w:val="clear" w:color="auto" w:fill="FFFFFF"/>
                <w:lang w:val="uk-UA"/>
              </w:rPr>
              <w:t>у</w:t>
            </w:r>
            <w:r w:rsidR="003E1E44" w:rsidRPr="005C77C4">
              <w:rPr>
                <w:rFonts w:ascii="Times New Roman" w:hAnsi="Times New Roman" w:cs="Times New Roman"/>
                <w:sz w:val="24"/>
                <w:szCs w:val="24"/>
                <w:shd w:val="clear" w:color="auto" w:fill="FFFFFF"/>
                <w:lang w:val="uk-UA"/>
              </w:rPr>
              <w:t>точн</w:t>
            </w:r>
            <w:r w:rsidR="00C348C0" w:rsidRPr="005C77C4">
              <w:rPr>
                <w:rFonts w:ascii="Times New Roman" w:hAnsi="Times New Roman" w:cs="Times New Roman"/>
                <w:sz w:val="24"/>
                <w:szCs w:val="24"/>
                <w:shd w:val="clear" w:color="auto" w:fill="FFFFFF"/>
                <w:lang w:val="uk-UA"/>
              </w:rPr>
              <w:t>ить</w:t>
            </w:r>
            <w:r w:rsidR="003E1E44" w:rsidRPr="005C77C4">
              <w:rPr>
                <w:rFonts w:ascii="Times New Roman" w:hAnsi="Times New Roman" w:cs="Times New Roman"/>
                <w:sz w:val="24"/>
                <w:szCs w:val="24"/>
                <w:shd w:val="clear" w:color="auto" w:fill="FFFFFF"/>
                <w:lang w:val="uk-UA"/>
              </w:rPr>
              <w:t xml:space="preserve"> механізм переоформлення сертифікатів про акредитацію освітньо-професійних програм у сфері фахової передвищої освіти з </w:t>
            </w:r>
            <w:r w:rsidR="003E1E44" w:rsidRPr="005C77C4">
              <w:rPr>
                <w:rFonts w:ascii="Times New Roman" w:hAnsi="Times New Roman" w:cs="Times New Roman"/>
                <w:sz w:val="24"/>
                <w:szCs w:val="24"/>
                <w:shd w:val="clear" w:color="auto" w:fill="FFFFFF"/>
                <w:lang w:val="uk-UA"/>
              </w:rPr>
              <w:lastRenderedPageBreak/>
              <w:t>врахуванням строків розгляду заяви про переоформлення сертифіката, конкретиз</w:t>
            </w:r>
            <w:r w:rsidR="00C348C0" w:rsidRPr="005C77C4">
              <w:rPr>
                <w:rFonts w:ascii="Times New Roman" w:hAnsi="Times New Roman" w:cs="Times New Roman"/>
                <w:sz w:val="24"/>
                <w:szCs w:val="24"/>
                <w:shd w:val="clear" w:color="auto" w:fill="FFFFFF"/>
                <w:lang w:val="uk-UA"/>
              </w:rPr>
              <w:t>ує</w:t>
            </w:r>
            <w:r w:rsidR="003E1E44" w:rsidRPr="005C77C4">
              <w:rPr>
                <w:rFonts w:ascii="Times New Roman" w:hAnsi="Times New Roman" w:cs="Times New Roman"/>
                <w:sz w:val="24"/>
                <w:szCs w:val="24"/>
                <w:shd w:val="clear" w:color="auto" w:fill="FFFFFF"/>
                <w:lang w:val="uk-UA"/>
              </w:rPr>
              <w:t xml:space="preserve"> процедур</w:t>
            </w:r>
            <w:r w:rsidR="00C348C0" w:rsidRPr="005C77C4">
              <w:rPr>
                <w:rFonts w:ascii="Times New Roman" w:hAnsi="Times New Roman" w:cs="Times New Roman"/>
                <w:sz w:val="24"/>
                <w:szCs w:val="24"/>
                <w:shd w:val="clear" w:color="auto" w:fill="FFFFFF"/>
                <w:lang w:val="uk-UA"/>
              </w:rPr>
              <w:t>у</w:t>
            </w:r>
            <w:r w:rsidR="003E1E44" w:rsidRPr="005C77C4">
              <w:rPr>
                <w:rFonts w:ascii="Times New Roman" w:hAnsi="Times New Roman" w:cs="Times New Roman"/>
                <w:sz w:val="24"/>
                <w:szCs w:val="24"/>
                <w:shd w:val="clear" w:color="auto" w:fill="FFFFFF"/>
                <w:lang w:val="uk-UA"/>
              </w:rPr>
              <w:t xml:space="preserve"> підтвердження рішення про акредитацію освітньо-професійних програм у сфері фахової передвищої освіти засобами Єдиної державної бази з питань освіти</w:t>
            </w:r>
            <w:r w:rsidR="00C348C0" w:rsidRPr="005C77C4">
              <w:rPr>
                <w:rFonts w:ascii="Times New Roman" w:hAnsi="Times New Roman" w:cs="Times New Roman"/>
                <w:sz w:val="24"/>
                <w:szCs w:val="24"/>
                <w:shd w:val="clear" w:color="auto" w:fill="FFFFFF"/>
                <w:lang w:val="uk-UA"/>
              </w:rPr>
              <w:t>, що</w:t>
            </w:r>
            <w:r w:rsidR="003E1E44" w:rsidRPr="005C77C4">
              <w:rPr>
                <w:rFonts w:ascii="Times New Roman" w:hAnsi="Times New Roman" w:cs="Times New Roman"/>
                <w:sz w:val="24"/>
                <w:szCs w:val="24"/>
                <w:lang w:val="uk-UA"/>
              </w:rPr>
              <w:t xml:space="preserve"> надасть  можливість закладу освіти отримувати фінансування з державного або місцевого бюджетів та у визначені терміни видати здобувачам освіти документи про фахову передвищу освіту</w:t>
            </w:r>
            <w:r w:rsidR="00C348C0" w:rsidRPr="005C77C4">
              <w:rPr>
                <w:rFonts w:ascii="Times New Roman" w:hAnsi="Times New Roman" w:cs="Times New Roman"/>
                <w:sz w:val="24"/>
                <w:szCs w:val="24"/>
                <w:lang w:val="uk-UA"/>
              </w:rPr>
              <w:t>.</w:t>
            </w:r>
          </w:p>
          <w:p w14:paraId="26089438" w14:textId="5425D8F5" w:rsidR="00E62116" w:rsidRPr="005C77C4" w:rsidRDefault="00ED3002"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Прийняття проєкту призведе до економії коштів суб’єктів господарювання за рахунок відмови від дублікатів сертифікаті</w:t>
            </w:r>
            <w:r w:rsidR="00486CC3" w:rsidRPr="005C77C4">
              <w:rPr>
                <w:rFonts w:ascii="Times New Roman" w:hAnsi="Times New Roman" w:cs="Times New Roman"/>
                <w:sz w:val="24"/>
                <w:szCs w:val="24"/>
                <w:lang w:val="uk-UA"/>
              </w:rPr>
              <w:t xml:space="preserve">в та </w:t>
            </w:r>
            <w:r w:rsidR="00486CC3" w:rsidRPr="005C77C4">
              <w:rPr>
                <w:rFonts w:ascii="Times New Roman" w:eastAsia="Calibri" w:hAnsi="Times New Roman" w:cs="Times New Roman"/>
                <w:sz w:val="24"/>
                <w:szCs w:val="24"/>
                <w:lang w:val="uk-UA"/>
              </w:rPr>
              <w:t>зменшення ризику невчасного переоформлення сертифікатів про акредитацію</w:t>
            </w:r>
            <w:r w:rsidR="00486CC3" w:rsidRPr="005C77C4">
              <w:rPr>
                <w:rFonts w:ascii="Times New Roman" w:hAnsi="Times New Roman" w:cs="Times New Roman"/>
                <w:sz w:val="24"/>
                <w:szCs w:val="24"/>
                <w:lang w:val="uk-UA"/>
              </w:rPr>
              <w:t xml:space="preserve"> освітньо-професійних програм у сфері фахової передвищої освіти </w:t>
            </w:r>
            <w:r w:rsidR="00486CC3" w:rsidRPr="005C77C4">
              <w:rPr>
                <w:rFonts w:ascii="Times New Roman" w:eastAsia="Calibri" w:hAnsi="Times New Roman" w:cs="Times New Roman"/>
                <w:sz w:val="24"/>
                <w:szCs w:val="24"/>
                <w:lang w:val="uk-UA"/>
              </w:rPr>
              <w:t xml:space="preserve">шляхом </w:t>
            </w:r>
            <w:r w:rsidR="00486CC3" w:rsidRPr="005C77C4">
              <w:rPr>
                <w:rFonts w:ascii="Times New Roman" w:hAnsi="Times New Roman" w:cs="Times New Roman"/>
                <w:sz w:val="24"/>
                <w:szCs w:val="24"/>
                <w:shd w:val="clear" w:color="auto" w:fill="FFFFFF"/>
                <w:lang w:val="uk-UA"/>
              </w:rPr>
              <w:t>підтвердження рішення про акредитацію освітньо-професійних програм у сфері фахової передвищої освіти засобами Єдиної державної бази з питань освіти</w:t>
            </w:r>
            <w:r w:rsidR="00486CC3" w:rsidRPr="005C77C4">
              <w:rPr>
                <w:rFonts w:ascii="Times New Roman" w:hAnsi="Times New Roman" w:cs="Times New Roman"/>
                <w:sz w:val="24"/>
                <w:szCs w:val="24"/>
                <w:lang w:val="uk-UA"/>
              </w:rPr>
              <w:t xml:space="preserve">. </w:t>
            </w:r>
          </w:p>
        </w:tc>
      </w:tr>
    </w:tbl>
    <w:p w14:paraId="33875EB5" w14:textId="77777777" w:rsidR="00E62116" w:rsidRPr="005C77C4" w:rsidRDefault="00E62116" w:rsidP="00DF4044">
      <w:pPr>
        <w:spacing w:line="240" w:lineRule="auto"/>
        <w:rPr>
          <w:rFonts w:ascii="Times New Roman" w:hAnsi="Times New Roman" w:cs="Times New Roman"/>
          <w:sz w:val="28"/>
          <w:szCs w:val="28"/>
          <w:lang w:val="uk-UA"/>
        </w:rPr>
      </w:pPr>
    </w:p>
    <w:tbl>
      <w:tblPr>
        <w:tblStyle w:val="a8"/>
        <w:tblW w:w="9351" w:type="dxa"/>
        <w:tblLayout w:type="fixed"/>
        <w:tblLook w:val="04A0" w:firstRow="1" w:lastRow="0" w:firstColumn="1" w:lastColumn="0" w:noHBand="0" w:noVBand="1"/>
      </w:tblPr>
      <w:tblGrid>
        <w:gridCol w:w="1838"/>
        <w:gridCol w:w="2551"/>
        <w:gridCol w:w="2127"/>
        <w:gridCol w:w="2835"/>
      </w:tblGrid>
      <w:tr w:rsidR="00E62116" w:rsidRPr="005C77C4" w14:paraId="334ADD44" w14:textId="77777777" w:rsidTr="00C348C0">
        <w:tc>
          <w:tcPr>
            <w:tcW w:w="1838" w:type="dxa"/>
            <w:vAlign w:val="center"/>
          </w:tcPr>
          <w:p w14:paraId="6B49268F"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Рейтинг результативності</w:t>
            </w:r>
          </w:p>
        </w:tc>
        <w:tc>
          <w:tcPr>
            <w:tcW w:w="2551" w:type="dxa"/>
            <w:vAlign w:val="center"/>
          </w:tcPr>
          <w:p w14:paraId="70592FDC"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Вигоди (підсумок)</w:t>
            </w:r>
          </w:p>
        </w:tc>
        <w:tc>
          <w:tcPr>
            <w:tcW w:w="2127" w:type="dxa"/>
            <w:vAlign w:val="center"/>
          </w:tcPr>
          <w:p w14:paraId="288E0B20"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Витрати (підсумок)</w:t>
            </w:r>
          </w:p>
        </w:tc>
        <w:tc>
          <w:tcPr>
            <w:tcW w:w="2835" w:type="dxa"/>
            <w:vAlign w:val="center"/>
          </w:tcPr>
          <w:p w14:paraId="6C4D9C5F"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Обґрунтування відповідного місця альтернативи у рейтингу</w:t>
            </w:r>
          </w:p>
          <w:p w14:paraId="7874C8DE" w14:textId="77777777" w:rsidR="00E62116" w:rsidRPr="005C77C4" w:rsidRDefault="00E62116" w:rsidP="00DF4044">
            <w:pPr>
              <w:spacing w:line="240" w:lineRule="auto"/>
              <w:jc w:val="center"/>
              <w:rPr>
                <w:rFonts w:ascii="Times New Roman" w:hAnsi="Times New Roman" w:cs="Times New Roman"/>
                <w:sz w:val="24"/>
                <w:szCs w:val="24"/>
                <w:lang w:val="uk-UA"/>
              </w:rPr>
            </w:pPr>
          </w:p>
        </w:tc>
      </w:tr>
      <w:tr w:rsidR="00E62116" w:rsidRPr="005C77C4" w14:paraId="1B616C51" w14:textId="77777777" w:rsidTr="00C348C0">
        <w:trPr>
          <w:trHeight w:val="934"/>
        </w:trPr>
        <w:tc>
          <w:tcPr>
            <w:tcW w:w="1838" w:type="dxa"/>
          </w:tcPr>
          <w:p w14:paraId="5A1753D7" w14:textId="77777777" w:rsidR="00E62116" w:rsidRPr="005C77C4" w:rsidRDefault="00E62116" w:rsidP="00DF4044">
            <w:pPr>
              <w:spacing w:line="240" w:lineRule="auto"/>
              <w:rPr>
                <w:rFonts w:ascii="Times New Roman" w:hAnsi="Times New Roman" w:cs="Times New Roman"/>
                <w:sz w:val="24"/>
                <w:szCs w:val="24"/>
                <w:lang w:val="uk-UA"/>
              </w:rPr>
            </w:pPr>
            <w:r w:rsidRPr="005C77C4">
              <w:rPr>
                <w:rFonts w:ascii="Times New Roman" w:hAnsi="Times New Roman" w:cs="Times New Roman"/>
                <w:sz w:val="24"/>
                <w:szCs w:val="24"/>
                <w:shd w:val="clear" w:color="auto" w:fill="FFFFFF"/>
                <w:lang w:val="uk-UA"/>
              </w:rPr>
              <w:t>Альтернатива 1</w:t>
            </w:r>
          </w:p>
        </w:tc>
        <w:tc>
          <w:tcPr>
            <w:tcW w:w="2551" w:type="dxa"/>
          </w:tcPr>
          <w:p w14:paraId="4BF84CA6"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Відсутні</w:t>
            </w:r>
          </w:p>
        </w:tc>
        <w:tc>
          <w:tcPr>
            <w:tcW w:w="2127" w:type="dxa"/>
          </w:tcPr>
          <w:p w14:paraId="0FA16B94"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 xml:space="preserve"> Відсутн</w:t>
            </w:r>
            <w:r w:rsidR="00C348C0" w:rsidRPr="005C77C4">
              <w:rPr>
                <w:rFonts w:ascii="Times New Roman" w:hAnsi="Times New Roman" w:cs="Times New Roman"/>
                <w:sz w:val="24"/>
                <w:szCs w:val="24"/>
                <w:lang w:val="uk-UA"/>
              </w:rPr>
              <w:t>і</w:t>
            </w:r>
            <w:r w:rsidRPr="005C77C4">
              <w:rPr>
                <w:rFonts w:ascii="Times New Roman" w:hAnsi="Times New Roman" w:cs="Times New Roman"/>
                <w:sz w:val="24"/>
                <w:szCs w:val="24"/>
                <w:lang w:val="uk-UA"/>
              </w:rPr>
              <w:t xml:space="preserve"> (або залишаються без змін)</w:t>
            </w:r>
          </w:p>
          <w:p w14:paraId="3EA8B620"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Cs w:val="28"/>
                <w:lang w:val="uk-UA"/>
              </w:rPr>
              <w:t xml:space="preserve"> </w:t>
            </w:r>
          </w:p>
        </w:tc>
        <w:tc>
          <w:tcPr>
            <w:tcW w:w="2835" w:type="dxa"/>
          </w:tcPr>
          <w:p w14:paraId="695FCDA7"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Зазначений спосіб не сприяє вирішенню існуючої проблеми</w:t>
            </w:r>
          </w:p>
        </w:tc>
      </w:tr>
      <w:tr w:rsidR="00E62116" w:rsidRPr="005C77C4" w14:paraId="6E63B47A" w14:textId="77777777" w:rsidTr="00C348C0">
        <w:tc>
          <w:tcPr>
            <w:tcW w:w="1838" w:type="dxa"/>
          </w:tcPr>
          <w:p w14:paraId="03852171" w14:textId="77777777" w:rsidR="00E62116" w:rsidRPr="005C77C4" w:rsidRDefault="00E62116" w:rsidP="00DF4044">
            <w:pPr>
              <w:spacing w:line="240" w:lineRule="auto"/>
              <w:rPr>
                <w:rFonts w:ascii="Times New Roman" w:hAnsi="Times New Roman" w:cs="Times New Roman"/>
                <w:sz w:val="24"/>
                <w:szCs w:val="24"/>
                <w:lang w:val="uk-UA"/>
              </w:rPr>
            </w:pPr>
            <w:r w:rsidRPr="005C77C4">
              <w:rPr>
                <w:rFonts w:ascii="Times New Roman" w:hAnsi="Times New Roman" w:cs="Times New Roman"/>
                <w:sz w:val="24"/>
                <w:szCs w:val="24"/>
                <w:shd w:val="clear" w:color="auto" w:fill="FFFFFF"/>
                <w:lang w:val="uk-UA"/>
              </w:rPr>
              <w:t>Альтернатива 2</w:t>
            </w:r>
          </w:p>
        </w:tc>
        <w:tc>
          <w:tcPr>
            <w:tcW w:w="2551" w:type="dxa"/>
          </w:tcPr>
          <w:p w14:paraId="2560A081" w14:textId="20028EC5"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 xml:space="preserve">Забезпечує досягнення цілей. </w:t>
            </w:r>
            <w:r w:rsidR="00C348C0" w:rsidRPr="005C77C4">
              <w:rPr>
                <w:rFonts w:ascii="Times New Roman" w:hAnsi="Times New Roman" w:cs="Times New Roman"/>
                <w:sz w:val="24"/>
                <w:szCs w:val="24"/>
                <w:lang w:val="uk-UA"/>
              </w:rPr>
              <w:t xml:space="preserve">Прийняття проєкту акта дозволить привести у відповідність до зазначеного нормативно-правового акта процедуру оформлення, переоформлення, видачі, зберігання та обліку сертифікатів про акредитацію </w:t>
            </w:r>
            <w:r w:rsidR="00C348C0" w:rsidRPr="005C77C4">
              <w:rPr>
                <w:rFonts w:ascii="Times New Roman" w:hAnsi="Times New Roman" w:cs="Times New Roman"/>
                <w:sz w:val="24"/>
                <w:szCs w:val="24"/>
                <w:lang w:val="uk-UA"/>
              </w:rPr>
              <w:lastRenderedPageBreak/>
              <w:t>освітньо-професійної програми у сфері фахової передвищої освіти та дозволить Державній службі якості освіти України реалізувати покладені на неї законодавством функції у чітко визначений порядок та спосіб</w:t>
            </w:r>
            <w:r w:rsidR="00C348C0" w:rsidRPr="005C77C4">
              <w:rPr>
                <w:rFonts w:ascii="Times New Roman" w:hAnsi="Times New Roman" w:cs="Times New Roman"/>
                <w:lang w:val="uk-UA"/>
              </w:rPr>
              <w:t>.</w:t>
            </w:r>
          </w:p>
          <w:p w14:paraId="06FA2E0A"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 xml:space="preserve">  </w:t>
            </w:r>
          </w:p>
        </w:tc>
        <w:tc>
          <w:tcPr>
            <w:tcW w:w="2127" w:type="dxa"/>
          </w:tcPr>
          <w:p w14:paraId="46C4D973" w14:textId="77777777" w:rsidR="00E62116" w:rsidRPr="005C77C4" w:rsidRDefault="00E62116" w:rsidP="00DF4044">
            <w:pPr>
              <w:spacing w:line="240" w:lineRule="auto"/>
              <w:rPr>
                <w:rFonts w:ascii="Times New Roman" w:hAnsi="Times New Roman" w:cs="Times New Roman"/>
                <w:sz w:val="24"/>
                <w:szCs w:val="24"/>
                <w:lang w:val="uk-UA"/>
              </w:rPr>
            </w:pPr>
            <w:r w:rsidRPr="005C77C4">
              <w:rPr>
                <w:rFonts w:ascii="Times New Roman" w:hAnsi="Times New Roman" w:cs="Times New Roman"/>
                <w:sz w:val="24"/>
                <w:szCs w:val="24"/>
                <w:lang w:val="uk-UA"/>
              </w:rPr>
              <w:lastRenderedPageBreak/>
              <w:t xml:space="preserve"> Змістові витрати:</w:t>
            </w:r>
          </w:p>
          <w:p w14:paraId="08D6E3E0" w14:textId="34910E54" w:rsidR="00E62116" w:rsidRPr="005C77C4" w:rsidRDefault="00E62116" w:rsidP="00DF4044">
            <w:pPr>
              <w:spacing w:line="240" w:lineRule="auto"/>
              <w:rPr>
                <w:rFonts w:ascii="Times New Roman" w:hAnsi="Times New Roman" w:cs="Times New Roman"/>
                <w:sz w:val="24"/>
                <w:szCs w:val="24"/>
                <w:lang w:val="uk-UA"/>
              </w:rPr>
            </w:pPr>
            <w:r w:rsidRPr="005C77C4">
              <w:rPr>
                <w:rFonts w:ascii="Times New Roman" w:hAnsi="Times New Roman" w:cs="Times New Roman"/>
                <w:sz w:val="24"/>
                <w:szCs w:val="24"/>
                <w:lang w:val="uk-UA"/>
              </w:rPr>
              <w:t xml:space="preserve">Ознайомлення учасників освітнього процесу із </w:t>
            </w:r>
            <w:r w:rsidR="00C348C0" w:rsidRPr="005C77C4">
              <w:rPr>
                <w:rFonts w:ascii="Times New Roman" w:hAnsi="Times New Roman" w:cs="Times New Roman"/>
                <w:sz w:val="24"/>
                <w:szCs w:val="24"/>
                <w:lang w:val="uk-UA"/>
              </w:rPr>
              <w:t>вимогами</w:t>
            </w:r>
            <w:r w:rsidRPr="005C77C4">
              <w:rPr>
                <w:rFonts w:ascii="Times New Roman" w:hAnsi="Times New Roman" w:cs="Times New Roman"/>
                <w:sz w:val="24"/>
                <w:szCs w:val="24"/>
                <w:lang w:val="uk-UA"/>
              </w:rPr>
              <w:t xml:space="preserve"> </w:t>
            </w:r>
            <w:r w:rsidR="008774C8" w:rsidRPr="005C77C4">
              <w:rPr>
                <w:rFonts w:ascii="Times New Roman" w:hAnsi="Times New Roman" w:cs="Times New Roman"/>
                <w:sz w:val="24"/>
                <w:szCs w:val="24"/>
                <w:lang w:val="uk-UA"/>
              </w:rPr>
              <w:t>наказу</w:t>
            </w:r>
            <w:r w:rsidRPr="005C77C4">
              <w:rPr>
                <w:rFonts w:ascii="Times New Roman" w:hAnsi="Times New Roman" w:cs="Times New Roman"/>
                <w:sz w:val="24"/>
                <w:szCs w:val="24"/>
                <w:lang w:val="uk-UA"/>
              </w:rPr>
              <w:t xml:space="preserve"> (зі змінами)</w:t>
            </w:r>
            <w:r w:rsidR="008774C8" w:rsidRPr="005C77C4">
              <w:rPr>
                <w:rFonts w:ascii="Times New Roman" w:hAnsi="Times New Roman" w:cs="Times New Roman"/>
                <w:sz w:val="24"/>
                <w:szCs w:val="24"/>
                <w:lang w:val="uk-UA"/>
              </w:rPr>
              <w:t>.</w:t>
            </w:r>
            <w:r w:rsidRPr="005C77C4">
              <w:rPr>
                <w:rFonts w:ascii="Times New Roman" w:hAnsi="Times New Roman" w:cs="Times New Roman"/>
                <w:sz w:val="24"/>
                <w:szCs w:val="24"/>
                <w:lang w:val="uk-UA"/>
              </w:rPr>
              <w:t xml:space="preserve"> Проведення інформаційно-роз’яснювальної роботи. Оприлюднення  </w:t>
            </w:r>
            <w:r w:rsidRPr="005C77C4">
              <w:rPr>
                <w:rFonts w:ascii="Times New Roman" w:hAnsi="Times New Roman" w:cs="Times New Roman"/>
                <w:sz w:val="24"/>
                <w:szCs w:val="24"/>
                <w:lang w:val="uk-UA"/>
              </w:rPr>
              <w:lastRenderedPageBreak/>
              <w:t>нормативного акту.</w:t>
            </w:r>
          </w:p>
          <w:p w14:paraId="36F0CCB6" w14:textId="77777777" w:rsidR="00E62116" w:rsidRPr="005C77C4" w:rsidRDefault="00E62116" w:rsidP="00DF4044">
            <w:pPr>
              <w:spacing w:line="240" w:lineRule="auto"/>
              <w:rPr>
                <w:rFonts w:ascii="Times New Roman" w:hAnsi="Times New Roman" w:cs="Times New Roman"/>
                <w:sz w:val="24"/>
                <w:szCs w:val="24"/>
                <w:lang w:val="uk-UA"/>
              </w:rPr>
            </w:pPr>
          </w:p>
          <w:p w14:paraId="4EEA2EC5" w14:textId="77777777" w:rsidR="00E62116" w:rsidRPr="005C77C4" w:rsidRDefault="00E62116" w:rsidP="00DF4044">
            <w:pPr>
              <w:spacing w:line="240" w:lineRule="auto"/>
              <w:rPr>
                <w:rFonts w:ascii="Times New Roman" w:hAnsi="Times New Roman" w:cs="Times New Roman"/>
                <w:strike/>
                <w:sz w:val="24"/>
                <w:szCs w:val="24"/>
                <w:lang w:val="uk-UA"/>
              </w:rPr>
            </w:pPr>
            <w:r w:rsidRPr="005C77C4">
              <w:rPr>
                <w:rFonts w:ascii="Times New Roman" w:hAnsi="Times New Roman" w:cs="Times New Roman"/>
                <w:sz w:val="24"/>
                <w:szCs w:val="24"/>
                <w:lang w:val="uk-UA"/>
              </w:rPr>
              <w:t>Фінансові витрати залишаться без змін.</w:t>
            </w:r>
          </w:p>
        </w:tc>
        <w:tc>
          <w:tcPr>
            <w:tcW w:w="2835" w:type="dxa"/>
          </w:tcPr>
          <w:p w14:paraId="09110E71"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lastRenderedPageBreak/>
              <w:t xml:space="preserve">Прийняття проєкту регуляторного акта сприятиме: вирішенню проблеми, що існує сьогодні, а саме дотримання вимог законодавства  щодо </w:t>
            </w:r>
            <w:r w:rsidRPr="005C77C4">
              <w:rPr>
                <w:rFonts w:ascii="Times New Roman" w:eastAsia="Calibri" w:hAnsi="Times New Roman" w:cs="Times New Roman"/>
                <w:sz w:val="24"/>
                <w:szCs w:val="24"/>
                <w:lang w:val="uk-UA"/>
              </w:rPr>
              <w:t>вирішення  адміністративних справ шляхом прийняття та виконання адміністративних актів,</w:t>
            </w:r>
            <w:r w:rsidRPr="005C77C4">
              <w:rPr>
                <w:rFonts w:ascii="Times New Roman" w:hAnsi="Times New Roman" w:cs="Times New Roman"/>
                <w:sz w:val="24"/>
                <w:szCs w:val="24"/>
                <w:lang w:val="uk-UA"/>
              </w:rPr>
              <w:t xml:space="preserve"> відсутності </w:t>
            </w:r>
            <w:r w:rsidR="00C348C0" w:rsidRPr="005C77C4">
              <w:rPr>
                <w:rFonts w:ascii="Times New Roman" w:hAnsi="Times New Roman" w:cs="Times New Roman"/>
                <w:sz w:val="24"/>
                <w:szCs w:val="24"/>
                <w:shd w:val="clear" w:color="auto" w:fill="FFFFFF"/>
                <w:lang w:val="uk-UA"/>
              </w:rPr>
              <w:t xml:space="preserve">уточненого </w:t>
            </w:r>
            <w:r w:rsidR="00C348C0" w:rsidRPr="005C77C4">
              <w:rPr>
                <w:rFonts w:ascii="Times New Roman" w:hAnsi="Times New Roman" w:cs="Times New Roman"/>
                <w:sz w:val="24"/>
                <w:szCs w:val="24"/>
                <w:shd w:val="clear" w:color="auto" w:fill="FFFFFF"/>
                <w:lang w:val="uk-UA"/>
              </w:rPr>
              <w:lastRenderedPageBreak/>
              <w:t>механізму переоформлення сертифікатів про акредитацію освітньо-професійних програм у сфері фахової передвищої освіти з врахуванням строків розгляду заяви про переоформлення сертифіката, конкретизації процедури підтвердження рішення про акредитацію освітньо-професійних програм у сфері фахової передвищої освіти засобами Єдиної державної бази з питань освіти</w:t>
            </w:r>
          </w:p>
        </w:tc>
      </w:tr>
    </w:tbl>
    <w:p w14:paraId="020FABB4" w14:textId="77777777" w:rsidR="00E62116" w:rsidRPr="005C77C4" w:rsidRDefault="00E62116" w:rsidP="00DF4044">
      <w:pPr>
        <w:spacing w:line="240" w:lineRule="auto"/>
        <w:rPr>
          <w:rFonts w:ascii="Times New Roman" w:hAnsi="Times New Roman" w:cs="Times New Roman"/>
          <w:sz w:val="28"/>
          <w:szCs w:val="28"/>
          <w:lang w:val="uk-UA"/>
        </w:rPr>
      </w:pPr>
    </w:p>
    <w:p w14:paraId="2E3AC3C7" w14:textId="77777777" w:rsidR="00E62116" w:rsidRPr="005C77C4" w:rsidRDefault="00E62116" w:rsidP="00DF4044">
      <w:pPr>
        <w:spacing w:line="240" w:lineRule="auto"/>
        <w:rPr>
          <w:rFonts w:ascii="Times New Roman" w:hAnsi="Times New Roman" w:cs="Times New Roman"/>
          <w:sz w:val="28"/>
          <w:szCs w:val="28"/>
          <w:lang w:val="uk-UA"/>
        </w:rPr>
      </w:pPr>
    </w:p>
    <w:tbl>
      <w:tblPr>
        <w:tblStyle w:val="a8"/>
        <w:tblW w:w="9493" w:type="dxa"/>
        <w:tblLook w:val="04A0" w:firstRow="1" w:lastRow="0" w:firstColumn="1" w:lastColumn="0" w:noHBand="0" w:noVBand="1"/>
      </w:tblPr>
      <w:tblGrid>
        <w:gridCol w:w="2263"/>
        <w:gridCol w:w="3972"/>
        <w:gridCol w:w="3258"/>
      </w:tblGrid>
      <w:tr w:rsidR="00E62116" w:rsidRPr="005C77C4" w14:paraId="33B13199" w14:textId="77777777" w:rsidTr="00FA7B01">
        <w:trPr>
          <w:trHeight w:val="707"/>
        </w:trPr>
        <w:tc>
          <w:tcPr>
            <w:tcW w:w="2263" w:type="dxa"/>
            <w:vAlign w:val="center"/>
          </w:tcPr>
          <w:p w14:paraId="1F75634B" w14:textId="77777777" w:rsidR="00E62116" w:rsidRPr="005C77C4" w:rsidRDefault="00E62116" w:rsidP="00DF4044">
            <w:pPr>
              <w:spacing w:line="240" w:lineRule="auto"/>
              <w:jc w:val="center"/>
              <w:rPr>
                <w:rFonts w:ascii="Times New Roman" w:hAnsi="Times New Roman" w:cs="Times New Roman"/>
                <w:sz w:val="24"/>
                <w:szCs w:val="28"/>
                <w:lang w:val="uk-UA"/>
              </w:rPr>
            </w:pPr>
            <w:r w:rsidRPr="005C77C4">
              <w:rPr>
                <w:rFonts w:ascii="Times New Roman" w:hAnsi="Times New Roman" w:cs="Times New Roman"/>
                <w:sz w:val="24"/>
                <w:szCs w:val="28"/>
                <w:lang w:val="uk-UA"/>
              </w:rPr>
              <w:t>Рейтинг</w:t>
            </w:r>
          </w:p>
        </w:tc>
        <w:tc>
          <w:tcPr>
            <w:tcW w:w="3972" w:type="dxa"/>
            <w:vAlign w:val="center"/>
          </w:tcPr>
          <w:p w14:paraId="756EEEFD" w14:textId="77777777" w:rsidR="00E62116" w:rsidRPr="005C77C4" w:rsidRDefault="00E62116" w:rsidP="00DF4044">
            <w:pPr>
              <w:spacing w:line="240" w:lineRule="auto"/>
              <w:jc w:val="center"/>
              <w:rPr>
                <w:rFonts w:ascii="Times New Roman" w:hAnsi="Times New Roman" w:cs="Times New Roman"/>
                <w:sz w:val="24"/>
                <w:szCs w:val="28"/>
                <w:lang w:val="uk-UA"/>
              </w:rPr>
            </w:pPr>
            <w:r w:rsidRPr="005C77C4">
              <w:rPr>
                <w:rFonts w:ascii="Times New Roman" w:hAnsi="Times New Roman" w:cs="Times New Roman"/>
                <w:sz w:val="24"/>
                <w:szCs w:val="28"/>
                <w:lang w:val="uk-UA"/>
              </w:rPr>
              <w:t>Аргументи щодо переваги обраної альтернативи/причини відмови від альтернативи</w:t>
            </w:r>
          </w:p>
        </w:tc>
        <w:tc>
          <w:tcPr>
            <w:tcW w:w="3258" w:type="dxa"/>
            <w:vAlign w:val="center"/>
          </w:tcPr>
          <w:p w14:paraId="3BD34956" w14:textId="77777777" w:rsidR="00E62116" w:rsidRPr="005C77C4" w:rsidRDefault="00E62116" w:rsidP="00DF4044">
            <w:pPr>
              <w:spacing w:line="240" w:lineRule="auto"/>
              <w:jc w:val="center"/>
              <w:rPr>
                <w:rFonts w:ascii="Times New Roman" w:hAnsi="Times New Roman" w:cs="Times New Roman"/>
                <w:sz w:val="24"/>
                <w:szCs w:val="28"/>
                <w:lang w:val="uk-UA"/>
              </w:rPr>
            </w:pPr>
            <w:r w:rsidRPr="005C77C4">
              <w:rPr>
                <w:rFonts w:ascii="Times New Roman" w:hAnsi="Times New Roman" w:cs="Times New Roman"/>
                <w:sz w:val="24"/>
                <w:szCs w:val="28"/>
                <w:lang w:val="uk-UA"/>
              </w:rPr>
              <w:t>Оцінка ризику зовнішніх чинників на дію запропонованого регуляторного акта</w:t>
            </w:r>
          </w:p>
        </w:tc>
      </w:tr>
      <w:tr w:rsidR="00E62116" w:rsidRPr="005C77C4" w14:paraId="38889FAA" w14:textId="77777777" w:rsidTr="00FA7B01">
        <w:tc>
          <w:tcPr>
            <w:tcW w:w="2263" w:type="dxa"/>
          </w:tcPr>
          <w:p w14:paraId="2FC88DC1" w14:textId="77777777" w:rsidR="00E62116" w:rsidRPr="005C77C4" w:rsidRDefault="00E62116" w:rsidP="00DF4044">
            <w:pPr>
              <w:spacing w:line="240" w:lineRule="auto"/>
              <w:rPr>
                <w:rFonts w:ascii="Times New Roman" w:hAnsi="Times New Roman" w:cs="Times New Roman"/>
                <w:sz w:val="24"/>
                <w:szCs w:val="28"/>
                <w:lang w:val="uk-UA"/>
              </w:rPr>
            </w:pPr>
            <w:r w:rsidRPr="005C77C4">
              <w:rPr>
                <w:rFonts w:ascii="Times New Roman" w:hAnsi="Times New Roman" w:cs="Times New Roman"/>
                <w:sz w:val="24"/>
                <w:szCs w:val="28"/>
                <w:shd w:val="clear" w:color="auto" w:fill="FFFFFF"/>
                <w:lang w:val="uk-UA"/>
              </w:rPr>
              <w:t>Альтернатива 1</w:t>
            </w:r>
          </w:p>
        </w:tc>
        <w:tc>
          <w:tcPr>
            <w:tcW w:w="3972" w:type="dxa"/>
          </w:tcPr>
          <w:p w14:paraId="3BF2F06B" w14:textId="523A586C" w:rsidR="00E62116" w:rsidRPr="005C77C4" w:rsidRDefault="00E62116" w:rsidP="00DD2BD2">
            <w:pPr>
              <w:pStyle w:val="a6"/>
              <w:spacing w:after="0"/>
              <w:jc w:val="both"/>
              <w:rPr>
                <w:lang w:val="uk-UA" w:eastAsia="en-US"/>
              </w:rPr>
            </w:pPr>
            <w:r w:rsidRPr="005C77C4">
              <w:rPr>
                <w:lang w:val="uk-UA" w:eastAsia="en-US"/>
              </w:rPr>
              <w:t>Неприйняття проєкту акта обумовить, що з</w:t>
            </w:r>
            <w:r w:rsidRPr="005C77C4">
              <w:rPr>
                <w:lang w:val="uk-UA"/>
              </w:rPr>
              <w:t>азначена проблема невідповідності норм чинного акт</w:t>
            </w:r>
            <w:r w:rsidR="0049342B" w:rsidRPr="005C77C4">
              <w:rPr>
                <w:lang w:val="uk-UA"/>
              </w:rPr>
              <w:t>а</w:t>
            </w:r>
            <w:r w:rsidRPr="005C77C4">
              <w:rPr>
                <w:lang w:val="uk-UA"/>
              </w:rPr>
              <w:t xml:space="preserve"> до вимог законодавства щодо </w:t>
            </w:r>
            <w:r w:rsidRPr="005C77C4">
              <w:rPr>
                <w:rFonts w:eastAsia="Calibri"/>
                <w:lang w:val="uk-UA"/>
              </w:rPr>
              <w:t>вирішення адміністративних справ шляхом прийняття та виконання адміністративних актів,</w:t>
            </w:r>
            <w:r w:rsidRPr="005C77C4">
              <w:rPr>
                <w:lang w:val="uk-UA"/>
              </w:rPr>
              <w:t xml:space="preserve"> відсутн</w:t>
            </w:r>
            <w:r w:rsidR="0049342B" w:rsidRPr="005C77C4">
              <w:rPr>
                <w:lang w:val="uk-UA"/>
              </w:rPr>
              <w:t>ість</w:t>
            </w:r>
            <w:r w:rsidRPr="005C77C4">
              <w:rPr>
                <w:lang w:val="uk-UA"/>
              </w:rPr>
              <w:t xml:space="preserve"> </w:t>
            </w:r>
            <w:r w:rsidR="00C348C0" w:rsidRPr="005C77C4">
              <w:rPr>
                <w:lang w:val="uk-UA"/>
              </w:rPr>
              <w:t xml:space="preserve">чітко визначених </w:t>
            </w:r>
            <w:r w:rsidR="00C348C0" w:rsidRPr="005C77C4">
              <w:rPr>
                <w:shd w:val="clear" w:color="auto" w:fill="FFFFFF"/>
                <w:lang w:val="uk-UA"/>
              </w:rPr>
              <w:t>строків розгляду заяви про переоформлення сертифіката, відмову в переоформленні сертифіката</w:t>
            </w:r>
            <w:r w:rsidR="00C348C0" w:rsidRPr="005C77C4">
              <w:rPr>
                <w:lang w:val="uk-UA"/>
              </w:rPr>
              <w:t xml:space="preserve">, </w:t>
            </w:r>
            <w:r w:rsidR="0049342B" w:rsidRPr="005C77C4">
              <w:rPr>
                <w:lang w:val="uk-UA"/>
              </w:rPr>
              <w:t xml:space="preserve">неможливість </w:t>
            </w:r>
            <w:r w:rsidR="0049342B" w:rsidRPr="005C77C4">
              <w:rPr>
                <w:shd w:val="clear" w:color="auto" w:fill="FFFFFF"/>
                <w:lang w:val="uk-UA"/>
              </w:rPr>
              <w:t>підтвердження рішення про акредитацію освітньо-професійних програм у сфері фахової передвищої освіти засобами Єдиної державної бази з питань освіти</w:t>
            </w:r>
            <w:r w:rsidR="0049342B" w:rsidRPr="005C77C4">
              <w:rPr>
                <w:lang w:val="uk-UA"/>
              </w:rPr>
              <w:t xml:space="preserve"> </w:t>
            </w:r>
            <w:r w:rsidRPr="005C77C4">
              <w:rPr>
                <w:lang w:val="uk-UA"/>
              </w:rPr>
              <w:t>продовжуватиме існувати</w:t>
            </w:r>
          </w:p>
        </w:tc>
        <w:tc>
          <w:tcPr>
            <w:tcW w:w="3258" w:type="dxa"/>
          </w:tcPr>
          <w:p w14:paraId="71FE0166" w14:textId="77777777" w:rsidR="00E62116" w:rsidRPr="005C77C4" w:rsidRDefault="00E62116" w:rsidP="00DF4044">
            <w:pPr>
              <w:pStyle w:val="a6"/>
              <w:spacing w:before="0" w:beforeAutospacing="0" w:after="0" w:afterAutospacing="0"/>
              <w:jc w:val="both"/>
              <w:rPr>
                <w:lang w:val="uk-UA" w:eastAsia="en-US"/>
              </w:rPr>
            </w:pPr>
            <w:r w:rsidRPr="005C77C4">
              <w:rPr>
                <w:lang w:val="uk-UA"/>
              </w:rPr>
              <w:t>Негативні наслідки матимуть загальнонаціональний масштаб, оскільки впливають щороку на більш як 300 000 здобувачів та 937 закладів освіти, які забезпечують підготовку у сфері фахової передвищої освіти.</w:t>
            </w:r>
          </w:p>
        </w:tc>
      </w:tr>
      <w:tr w:rsidR="00E62116" w:rsidRPr="005C77C4" w14:paraId="50D9037D" w14:textId="77777777" w:rsidTr="00FA7B01">
        <w:tc>
          <w:tcPr>
            <w:tcW w:w="2263" w:type="dxa"/>
          </w:tcPr>
          <w:p w14:paraId="6C620F1A" w14:textId="77777777" w:rsidR="00E62116" w:rsidRPr="005C77C4" w:rsidRDefault="00E62116" w:rsidP="00DF4044">
            <w:pPr>
              <w:spacing w:line="240" w:lineRule="auto"/>
              <w:rPr>
                <w:rFonts w:ascii="Times New Roman" w:hAnsi="Times New Roman" w:cs="Times New Roman"/>
                <w:sz w:val="24"/>
                <w:szCs w:val="24"/>
                <w:lang w:val="uk-UA"/>
              </w:rPr>
            </w:pPr>
            <w:r w:rsidRPr="005C77C4">
              <w:rPr>
                <w:rFonts w:ascii="Times New Roman" w:hAnsi="Times New Roman" w:cs="Times New Roman"/>
                <w:sz w:val="24"/>
                <w:szCs w:val="24"/>
                <w:shd w:val="clear" w:color="auto" w:fill="FFFFFF"/>
                <w:lang w:val="uk-UA"/>
              </w:rPr>
              <w:t>Альтернатива 2</w:t>
            </w:r>
          </w:p>
        </w:tc>
        <w:tc>
          <w:tcPr>
            <w:tcW w:w="3972" w:type="dxa"/>
          </w:tcPr>
          <w:p w14:paraId="08EA4A31" w14:textId="0688E162" w:rsidR="001179B2"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 xml:space="preserve">Внесення змін до </w:t>
            </w:r>
            <w:r w:rsidR="008774C8" w:rsidRPr="005C77C4">
              <w:rPr>
                <w:rFonts w:ascii="Times New Roman" w:hAnsi="Times New Roman" w:cs="Times New Roman"/>
                <w:sz w:val="24"/>
                <w:szCs w:val="24"/>
                <w:lang w:val="uk-UA"/>
              </w:rPr>
              <w:t>наказу</w:t>
            </w:r>
            <w:r w:rsidR="006E3E3F" w:rsidRPr="005C77C4">
              <w:rPr>
                <w:rFonts w:ascii="Times New Roman" w:hAnsi="Times New Roman" w:cs="Times New Roman"/>
                <w:sz w:val="24"/>
                <w:szCs w:val="24"/>
                <w:lang w:val="uk-UA"/>
              </w:rPr>
              <w:t xml:space="preserve"> </w:t>
            </w:r>
            <w:r w:rsidRPr="005C77C4">
              <w:rPr>
                <w:rFonts w:ascii="Times New Roman" w:hAnsi="Times New Roman" w:cs="Times New Roman"/>
                <w:sz w:val="24"/>
                <w:szCs w:val="24"/>
                <w:lang w:val="uk-UA"/>
              </w:rPr>
              <w:t xml:space="preserve">забезпечить нормативне регулювання суспільних відносин в частині забезпечення прав суб’єкта господарювання щодо </w:t>
            </w:r>
            <w:r w:rsidRPr="005C77C4">
              <w:rPr>
                <w:rFonts w:ascii="Times New Roman" w:eastAsia="Calibri" w:hAnsi="Times New Roman" w:cs="Times New Roman"/>
                <w:sz w:val="24"/>
                <w:szCs w:val="24"/>
                <w:lang w:val="uk-UA"/>
              </w:rPr>
              <w:t xml:space="preserve">вирішення  адміністративних справ шляхом прийняття та виконання </w:t>
            </w:r>
            <w:r w:rsidRPr="005C77C4">
              <w:rPr>
                <w:rFonts w:ascii="Times New Roman" w:eastAsia="Calibri" w:hAnsi="Times New Roman" w:cs="Times New Roman"/>
                <w:sz w:val="24"/>
                <w:szCs w:val="24"/>
                <w:lang w:val="uk-UA"/>
              </w:rPr>
              <w:lastRenderedPageBreak/>
              <w:t xml:space="preserve">адміністративних актів, внаслідок чого зменшується ризик </w:t>
            </w:r>
            <w:r w:rsidR="001179B2" w:rsidRPr="005C77C4">
              <w:rPr>
                <w:rFonts w:ascii="Times New Roman" w:eastAsia="Calibri" w:hAnsi="Times New Roman" w:cs="Times New Roman"/>
                <w:sz w:val="24"/>
                <w:szCs w:val="24"/>
                <w:lang w:val="uk-UA"/>
              </w:rPr>
              <w:t>невчасного переоформлення сертифікатів про акредитацію</w:t>
            </w:r>
            <w:r w:rsidR="001179B2" w:rsidRPr="005C77C4">
              <w:rPr>
                <w:rFonts w:ascii="Times New Roman" w:hAnsi="Times New Roman" w:cs="Times New Roman"/>
                <w:sz w:val="24"/>
                <w:szCs w:val="24"/>
                <w:lang w:val="uk-UA"/>
              </w:rPr>
              <w:t xml:space="preserve"> освітньо-професійних програм у сфері фахової передвищої освіти </w:t>
            </w:r>
            <w:r w:rsidR="001179B2" w:rsidRPr="005C77C4">
              <w:rPr>
                <w:rFonts w:ascii="Times New Roman" w:eastAsia="Calibri" w:hAnsi="Times New Roman" w:cs="Times New Roman"/>
                <w:sz w:val="24"/>
                <w:szCs w:val="24"/>
                <w:lang w:val="uk-UA"/>
              </w:rPr>
              <w:t xml:space="preserve">шляхом </w:t>
            </w:r>
            <w:r w:rsidR="001179B2" w:rsidRPr="005C77C4">
              <w:rPr>
                <w:rFonts w:ascii="Times New Roman" w:hAnsi="Times New Roman" w:cs="Times New Roman"/>
                <w:sz w:val="24"/>
                <w:szCs w:val="24"/>
                <w:shd w:val="clear" w:color="auto" w:fill="FFFFFF"/>
                <w:lang w:val="uk-UA"/>
              </w:rPr>
              <w:t>підтвердження рішення про акредитацію освітньо-професійних програм у сфері фахової передвищої освіти засобами Єдиної державної бази з питань освіти</w:t>
            </w:r>
            <w:r w:rsidR="001179B2" w:rsidRPr="005C77C4">
              <w:rPr>
                <w:rFonts w:ascii="Times New Roman" w:hAnsi="Times New Roman" w:cs="Times New Roman"/>
                <w:sz w:val="24"/>
                <w:szCs w:val="24"/>
                <w:lang w:val="uk-UA"/>
              </w:rPr>
              <w:t xml:space="preserve">. </w:t>
            </w:r>
          </w:p>
          <w:p w14:paraId="1F2CE317" w14:textId="39045951" w:rsidR="00E62116" w:rsidRPr="005C77C4" w:rsidRDefault="001179B2" w:rsidP="00DD2BD2">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shd w:val="clear" w:color="auto" w:fill="FFFFFF"/>
                <w:lang w:val="uk-UA"/>
              </w:rPr>
              <w:t>Уточнення механізму переоформлення сертифікатів про акредитацію освітньо-професійних програм у сфері фахової передвищої освіти з врахуванням строків розгляду заяви про переоформлення сертифіката, прийняття Державною службою якості освіти України рішень про відмову в переоформленні сертифіката, конкретизація процедури підтвердження рішення про акредитацію освітньо-професійних програм у сфері фахової передвищої освіти засобами Єдиної державної бази з питань освіти</w:t>
            </w:r>
            <w:r w:rsidRPr="005C77C4">
              <w:rPr>
                <w:rFonts w:ascii="Times New Roman" w:hAnsi="Times New Roman" w:cs="Times New Roman"/>
                <w:sz w:val="24"/>
                <w:szCs w:val="24"/>
                <w:lang w:val="uk-UA"/>
              </w:rPr>
              <w:t xml:space="preserve"> надасть можливість закладу освіти отримувати фінансування з державного або місцевого бюджетів та у визначені терміни видати здобувачам освіти документи про фахову передвищу освіту.</w:t>
            </w:r>
            <w:r w:rsidR="00EF096F" w:rsidRPr="005C77C4">
              <w:rPr>
                <w:rFonts w:ascii="Times New Roman" w:hAnsi="Times New Roman" w:cs="Times New Roman"/>
                <w:sz w:val="24"/>
                <w:szCs w:val="24"/>
                <w:lang w:val="uk-UA"/>
              </w:rPr>
              <w:t xml:space="preserve"> Прийняття проєкту призведе до економії коштів суб’єктів господарювання за рахунок відмови від дублікатів сертифікатів</w:t>
            </w:r>
            <w:r w:rsidR="00486CC3" w:rsidRPr="005C77C4">
              <w:rPr>
                <w:rFonts w:ascii="Times New Roman" w:hAnsi="Times New Roman" w:cs="Times New Roman"/>
                <w:sz w:val="24"/>
                <w:szCs w:val="24"/>
                <w:lang w:val="uk-UA"/>
              </w:rPr>
              <w:t xml:space="preserve"> та </w:t>
            </w:r>
            <w:r w:rsidR="00486CC3" w:rsidRPr="005C77C4">
              <w:rPr>
                <w:rFonts w:ascii="Times New Roman" w:eastAsia="Calibri" w:hAnsi="Times New Roman" w:cs="Times New Roman"/>
                <w:sz w:val="24"/>
                <w:szCs w:val="24"/>
                <w:lang w:val="uk-UA"/>
              </w:rPr>
              <w:t>зменшення ризику невчасного переоформлення сертифікатів про акредитацію</w:t>
            </w:r>
            <w:r w:rsidR="00486CC3" w:rsidRPr="005C77C4">
              <w:rPr>
                <w:rFonts w:ascii="Times New Roman" w:hAnsi="Times New Roman" w:cs="Times New Roman"/>
                <w:sz w:val="24"/>
                <w:szCs w:val="24"/>
                <w:lang w:val="uk-UA"/>
              </w:rPr>
              <w:t xml:space="preserve"> освітньо-професійних програм у сфері фахової передвищої освіти </w:t>
            </w:r>
            <w:r w:rsidR="00486CC3" w:rsidRPr="005C77C4">
              <w:rPr>
                <w:rFonts w:ascii="Times New Roman" w:eastAsia="Calibri" w:hAnsi="Times New Roman" w:cs="Times New Roman"/>
                <w:sz w:val="24"/>
                <w:szCs w:val="24"/>
                <w:lang w:val="uk-UA"/>
              </w:rPr>
              <w:t xml:space="preserve">шляхом </w:t>
            </w:r>
            <w:r w:rsidR="00486CC3" w:rsidRPr="005C77C4">
              <w:rPr>
                <w:rFonts w:ascii="Times New Roman" w:hAnsi="Times New Roman" w:cs="Times New Roman"/>
                <w:sz w:val="24"/>
                <w:szCs w:val="24"/>
                <w:shd w:val="clear" w:color="auto" w:fill="FFFFFF"/>
                <w:lang w:val="uk-UA"/>
              </w:rPr>
              <w:t>підтвердження рішення про акредитацію освітньо-професійних програм у сфері фахової передвищої освіти засобами Єдиної державної бази з питань освіти</w:t>
            </w:r>
            <w:r w:rsidR="00486CC3" w:rsidRPr="005C77C4">
              <w:rPr>
                <w:rFonts w:ascii="Times New Roman" w:hAnsi="Times New Roman" w:cs="Times New Roman"/>
                <w:sz w:val="24"/>
                <w:szCs w:val="24"/>
                <w:lang w:val="uk-UA"/>
              </w:rPr>
              <w:t xml:space="preserve">. </w:t>
            </w:r>
          </w:p>
        </w:tc>
        <w:tc>
          <w:tcPr>
            <w:tcW w:w="3258" w:type="dxa"/>
          </w:tcPr>
          <w:p w14:paraId="1810A00E"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lastRenderedPageBreak/>
              <w:t>Негативних наслідків від прийняття регуляторного акта не очікується</w:t>
            </w:r>
          </w:p>
        </w:tc>
      </w:tr>
    </w:tbl>
    <w:p w14:paraId="3067BA69" w14:textId="77777777" w:rsidR="00E62116" w:rsidRPr="005C77C4" w:rsidRDefault="00E62116" w:rsidP="00DF4044">
      <w:pPr>
        <w:spacing w:line="240" w:lineRule="auto"/>
        <w:ind w:firstLine="709"/>
        <w:jc w:val="both"/>
        <w:rPr>
          <w:rFonts w:ascii="Times New Roman" w:hAnsi="Times New Roman" w:cs="Times New Roman"/>
          <w:color w:val="FF0000"/>
          <w:sz w:val="28"/>
          <w:szCs w:val="28"/>
          <w:lang w:val="uk-UA"/>
        </w:rPr>
      </w:pPr>
    </w:p>
    <w:p w14:paraId="16672C7B" w14:textId="77777777" w:rsidR="00E62116" w:rsidRPr="005C77C4" w:rsidRDefault="00E62116" w:rsidP="00DF4044">
      <w:pPr>
        <w:spacing w:line="240" w:lineRule="auto"/>
        <w:ind w:firstLine="709"/>
        <w:jc w:val="both"/>
        <w:rPr>
          <w:rFonts w:ascii="Times New Roman" w:hAnsi="Times New Roman" w:cs="Times New Roman"/>
          <w:sz w:val="28"/>
          <w:szCs w:val="28"/>
          <w:lang w:val="uk-UA"/>
        </w:rPr>
      </w:pPr>
      <w:r w:rsidRPr="005C77C4">
        <w:rPr>
          <w:rFonts w:ascii="Times New Roman" w:hAnsi="Times New Roman" w:cs="Times New Roman"/>
          <w:sz w:val="28"/>
          <w:szCs w:val="28"/>
          <w:lang w:val="uk-UA"/>
        </w:rPr>
        <w:lastRenderedPageBreak/>
        <w:t>Враховуючи вищенаведені позитивні та негативні сторони альтернативних способів досягнення мети, доцільно прийняти запропонований альтернативою 2 регуляторний акт. Негативних наслідків від прийняття регуляторного акта не очікується.</w:t>
      </w:r>
    </w:p>
    <w:p w14:paraId="0F223876" w14:textId="77777777" w:rsidR="00E62116" w:rsidRPr="005C77C4" w:rsidRDefault="00E62116" w:rsidP="00DF4044">
      <w:pPr>
        <w:pStyle w:val="1"/>
        <w:spacing w:line="240" w:lineRule="auto"/>
        <w:rPr>
          <w:lang w:val="uk-UA"/>
        </w:rPr>
      </w:pPr>
    </w:p>
    <w:p w14:paraId="2EDCCF2D" w14:textId="77777777" w:rsidR="00E62116" w:rsidRPr="005C77C4" w:rsidRDefault="00E62116" w:rsidP="00DF4044">
      <w:pPr>
        <w:spacing w:line="240" w:lineRule="auto"/>
        <w:ind w:firstLine="708"/>
        <w:jc w:val="both"/>
        <w:rPr>
          <w:rFonts w:ascii="Times New Roman" w:hAnsi="Times New Roman" w:cs="Times New Roman"/>
          <w:b/>
          <w:sz w:val="28"/>
          <w:szCs w:val="28"/>
          <w:lang w:val="uk-UA"/>
        </w:rPr>
      </w:pPr>
      <w:r w:rsidRPr="005C77C4">
        <w:rPr>
          <w:rFonts w:ascii="Times New Roman" w:hAnsi="Times New Roman" w:cs="Times New Roman"/>
          <w:b/>
          <w:sz w:val="28"/>
          <w:szCs w:val="28"/>
          <w:lang w:val="uk-UA"/>
        </w:rPr>
        <w:t>V. Механізми та заходи, які забезпечать розв’язання визначеної проблеми</w:t>
      </w:r>
    </w:p>
    <w:p w14:paraId="6804AFB0" w14:textId="77777777" w:rsidR="00E62116" w:rsidRPr="005C77C4" w:rsidRDefault="00E62116" w:rsidP="00DF4044">
      <w:pPr>
        <w:spacing w:line="240" w:lineRule="auto"/>
        <w:jc w:val="both"/>
        <w:rPr>
          <w:rFonts w:ascii="Times New Roman" w:hAnsi="Times New Roman" w:cs="Times New Roman"/>
          <w:sz w:val="28"/>
          <w:szCs w:val="28"/>
          <w:lang w:val="uk-UA"/>
        </w:rPr>
      </w:pPr>
    </w:p>
    <w:p w14:paraId="16D4D193" w14:textId="77777777" w:rsidR="00E62116" w:rsidRPr="005C77C4" w:rsidRDefault="00E62116" w:rsidP="00DF4044">
      <w:pPr>
        <w:spacing w:line="240" w:lineRule="auto"/>
        <w:ind w:firstLine="567"/>
        <w:jc w:val="both"/>
        <w:rPr>
          <w:rFonts w:ascii="Times New Roman" w:hAnsi="Times New Roman" w:cs="Times New Roman"/>
          <w:sz w:val="28"/>
          <w:szCs w:val="28"/>
          <w:lang w:val="uk-UA"/>
        </w:rPr>
      </w:pPr>
      <w:r w:rsidRPr="005C77C4">
        <w:rPr>
          <w:rFonts w:ascii="Times New Roman" w:hAnsi="Times New Roman" w:cs="Times New Roman"/>
          <w:sz w:val="28"/>
          <w:szCs w:val="28"/>
          <w:lang w:val="uk-UA"/>
        </w:rPr>
        <w:t>Для вирішення проблем, визначених у розділі першому та досягнення цілей, визначених у розділі другому цього аналізу регуляторного впливу, проєктом акта передбачено механізм розв’язання проблеми шляхом його прийняття.</w:t>
      </w:r>
    </w:p>
    <w:p w14:paraId="7D78B7AF" w14:textId="20375975" w:rsidR="00E62116" w:rsidRPr="005C77C4" w:rsidRDefault="00E62116" w:rsidP="00DF4044">
      <w:pPr>
        <w:spacing w:line="240" w:lineRule="auto"/>
        <w:ind w:firstLine="567"/>
        <w:jc w:val="both"/>
        <w:rPr>
          <w:rFonts w:ascii="Times New Roman" w:hAnsi="Times New Roman" w:cs="Times New Roman"/>
          <w:sz w:val="28"/>
          <w:szCs w:val="28"/>
          <w:lang w:val="uk-UA"/>
        </w:rPr>
      </w:pPr>
      <w:r w:rsidRPr="005C77C4">
        <w:rPr>
          <w:rFonts w:ascii="Times New Roman" w:hAnsi="Times New Roman" w:cs="Times New Roman"/>
          <w:sz w:val="28"/>
          <w:szCs w:val="28"/>
          <w:lang w:val="uk-UA"/>
        </w:rPr>
        <w:t xml:space="preserve">Досягнення визначених цілей впровадження регуляторного акта забезпечується шляхом приведення норм чинного </w:t>
      </w:r>
      <w:r w:rsidR="007C2A06" w:rsidRPr="005C77C4">
        <w:rPr>
          <w:rFonts w:ascii="Times New Roman" w:hAnsi="Times New Roman" w:cs="Times New Roman"/>
          <w:sz w:val="28"/>
          <w:szCs w:val="28"/>
          <w:lang w:val="uk-UA"/>
        </w:rPr>
        <w:t>наказу Міністерства освіти і науки України від 02 липня 2021 року № 762 «Деякі питання</w:t>
      </w:r>
      <w:r w:rsidR="008A6DC3" w:rsidRPr="005C77C4">
        <w:rPr>
          <w:rFonts w:ascii="Times New Roman" w:hAnsi="Times New Roman" w:cs="Times New Roman"/>
          <w:sz w:val="28"/>
          <w:lang w:val="uk-UA"/>
        </w:rPr>
        <w:t xml:space="preserve"> оформлення, переоформлення, видачі, зберігання та обліку сертифікатів про акредитацію освітньо-професійної програми у сфері фахової передвищої освіти (їх дублікатів)</w:t>
      </w:r>
      <w:r w:rsidR="007C2A06" w:rsidRPr="005C77C4">
        <w:rPr>
          <w:rFonts w:ascii="Times New Roman" w:hAnsi="Times New Roman" w:cs="Times New Roman"/>
          <w:sz w:val="28"/>
          <w:lang w:val="uk-UA"/>
        </w:rPr>
        <w:t>»</w:t>
      </w:r>
      <w:r w:rsidRPr="005C77C4">
        <w:rPr>
          <w:rFonts w:ascii="Times New Roman" w:hAnsi="Times New Roman" w:cs="Times New Roman"/>
          <w:sz w:val="28"/>
          <w:szCs w:val="28"/>
          <w:lang w:val="uk-UA"/>
        </w:rPr>
        <w:t xml:space="preserve"> у відповідність із механізмами та термінологією Закону України «Про адміністративну процедуру» (далі – Закон № 2073-ІХ), який врегульовує відносини органів виконавчої влади та їх посадових осіб з фізичними та юридичними особами щодо розгляду і вирішення адміністративних справ шляхом прийняття та виконання адміністративних актів. </w:t>
      </w:r>
      <w:r w:rsidR="008A6DC3" w:rsidRPr="005C77C4">
        <w:rPr>
          <w:rFonts w:ascii="Times New Roman" w:hAnsi="Times New Roman" w:cs="Times New Roman"/>
          <w:sz w:val="28"/>
          <w:szCs w:val="28"/>
          <w:lang w:val="uk-UA"/>
        </w:rPr>
        <w:t>уточнює механізм переоформлення сертифікатів про акредитацію освітньо-професійних програм у сфері фахової передвищої освіти з врахуванням строків розгляду заяви про переоформлення сертифіката, конкретизує процедуру підтвердження рішення про акредитацію освітньо-професійних програм у сфері фахової передвищої освіти засобами Єдиної державної бази з питань освіти</w:t>
      </w:r>
      <w:r w:rsidRPr="005C77C4">
        <w:rPr>
          <w:rFonts w:ascii="Times New Roman" w:hAnsi="Times New Roman" w:cs="Times New Roman"/>
          <w:sz w:val="28"/>
          <w:szCs w:val="28"/>
          <w:lang w:val="uk-UA"/>
        </w:rPr>
        <w:t xml:space="preserve">.   </w:t>
      </w:r>
    </w:p>
    <w:p w14:paraId="1B2BB920" w14:textId="4ED8398A" w:rsidR="00E62116" w:rsidRPr="005C77C4" w:rsidRDefault="00E62116" w:rsidP="00DF4044">
      <w:pPr>
        <w:spacing w:line="240" w:lineRule="auto"/>
        <w:ind w:firstLine="567"/>
        <w:jc w:val="both"/>
        <w:rPr>
          <w:rFonts w:ascii="Times New Roman" w:hAnsi="Times New Roman" w:cs="Times New Roman"/>
          <w:sz w:val="28"/>
          <w:szCs w:val="28"/>
          <w:lang w:val="uk-UA"/>
        </w:rPr>
      </w:pPr>
      <w:r w:rsidRPr="005C77C4">
        <w:rPr>
          <w:rFonts w:ascii="Times New Roman" w:hAnsi="Times New Roman" w:cs="Times New Roman"/>
          <w:sz w:val="28"/>
          <w:szCs w:val="28"/>
          <w:lang w:val="uk-UA"/>
        </w:rPr>
        <w:t>Прийняття акта потребує здійснення центральними органами виконавчої влади додаткових заходів для впровадження регуляторного акта, зокрема ознайомлення учасників освітнього процесу з</w:t>
      </w:r>
      <w:r w:rsidR="001179B2" w:rsidRPr="005C77C4">
        <w:rPr>
          <w:rFonts w:ascii="Times New Roman" w:hAnsi="Times New Roman" w:cs="Times New Roman"/>
          <w:sz w:val="28"/>
          <w:szCs w:val="28"/>
          <w:lang w:val="uk-UA"/>
        </w:rPr>
        <w:t>і</w:t>
      </w:r>
      <w:r w:rsidRPr="005C77C4">
        <w:rPr>
          <w:rFonts w:ascii="Times New Roman" w:hAnsi="Times New Roman" w:cs="Times New Roman"/>
          <w:sz w:val="28"/>
          <w:szCs w:val="28"/>
          <w:lang w:val="uk-UA"/>
        </w:rPr>
        <w:t xml:space="preserve"> зміненими процедурами </w:t>
      </w:r>
      <w:r w:rsidR="008774C8" w:rsidRPr="005C77C4">
        <w:rPr>
          <w:rFonts w:ascii="Times New Roman" w:hAnsi="Times New Roman" w:cs="Times New Roman"/>
          <w:sz w:val="28"/>
          <w:lang w:val="uk-UA"/>
        </w:rPr>
        <w:t>наказу</w:t>
      </w:r>
      <w:r w:rsidRPr="005C77C4">
        <w:rPr>
          <w:rFonts w:ascii="Times New Roman" w:hAnsi="Times New Roman" w:cs="Times New Roman"/>
          <w:sz w:val="28"/>
          <w:szCs w:val="28"/>
          <w:lang w:val="uk-UA"/>
        </w:rPr>
        <w:t xml:space="preserve">. Проведення відповідної інформаційно-роз’яснювальної роботи. Оприлюднення нормативного акту. </w:t>
      </w:r>
    </w:p>
    <w:p w14:paraId="7769C089" w14:textId="77777777" w:rsidR="00E62116" w:rsidRPr="005C77C4" w:rsidRDefault="00E62116" w:rsidP="00DF4044">
      <w:pPr>
        <w:spacing w:line="240" w:lineRule="auto"/>
        <w:ind w:firstLine="567"/>
        <w:jc w:val="both"/>
        <w:rPr>
          <w:rFonts w:ascii="Times New Roman" w:hAnsi="Times New Roman" w:cs="Times New Roman"/>
          <w:sz w:val="28"/>
          <w:szCs w:val="28"/>
          <w:lang w:val="uk-UA"/>
        </w:rPr>
      </w:pPr>
      <w:r w:rsidRPr="005C77C4">
        <w:rPr>
          <w:rFonts w:ascii="Times New Roman" w:hAnsi="Times New Roman" w:cs="Times New Roman"/>
          <w:sz w:val="28"/>
          <w:szCs w:val="28"/>
          <w:lang w:val="uk-UA"/>
        </w:rPr>
        <w:t>Міністерство освіти і науки України та Державна служба якості освіти України шляхом оприлюднення інформації на офіційному сайті, а також шляхом листування із закладами освіти, юридичними особами, науковими установами, іншими суб’єктами освітньої діяльності, довод</w:t>
      </w:r>
      <w:r w:rsidR="001179B2" w:rsidRPr="005C77C4">
        <w:rPr>
          <w:rFonts w:ascii="Times New Roman" w:hAnsi="Times New Roman" w:cs="Times New Roman"/>
          <w:sz w:val="28"/>
          <w:szCs w:val="28"/>
          <w:lang w:val="uk-UA"/>
        </w:rPr>
        <w:t>я</w:t>
      </w:r>
      <w:r w:rsidRPr="005C77C4">
        <w:rPr>
          <w:rFonts w:ascii="Times New Roman" w:hAnsi="Times New Roman" w:cs="Times New Roman"/>
          <w:sz w:val="28"/>
          <w:szCs w:val="28"/>
          <w:lang w:val="uk-UA"/>
        </w:rPr>
        <w:t>ть до них інформацію та рекомендації із застосування та запровадження змін до нормативно-правових актів у сфері освіти.</w:t>
      </w:r>
    </w:p>
    <w:p w14:paraId="0A3B1E7D" w14:textId="79339C66" w:rsidR="00486CC3" w:rsidRPr="005C77C4" w:rsidRDefault="00E62116" w:rsidP="00B727D6">
      <w:pPr>
        <w:spacing w:line="240" w:lineRule="auto"/>
        <w:ind w:firstLine="708"/>
        <w:jc w:val="both"/>
        <w:rPr>
          <w:rFonts w:ascii="Times New Roman" w:hAnsi="Times New Roman" w:cs="Times New Roman"/>
          <w:sz w:val="28"/>
          <w:szCs w:val="28"/>
          <w:lang w:val="uk-UA"/>
        </w:rPr>
      </w:pPr>
      <w:r w:rsidRPr="005C77C4">
        <w:rPr>
          <w:rFonts w:ascii="Times New Roman" w:hAnsi="Times New Roman" w:cs="Times New Roman"/>
          <w:sz w:val="28"/>
          <w:szCs w:val="28"/>
          <w:lang w:val="uk-UA"/>
        </w:rPr>
        <w:t xml:space="preserve">Прийняття проєкту акта дозволить здійснювати формування та реалізацію державної політики у сфері фахової передвищої освіти відповідно до позитивних світових тенденцій.  </w:t>
      </w:r>
    </w:p>
    <w:p w14:paraId="04D8D124" w14:textId="77777777" w:rsidR="00E62116" w:rsidRPr="005C77C4" w:rsidRDefault="00E62116" w:rsidP="00DF4044">
      <w:pPr>
        <w:spacing w:line="240" w:lineRule="auto"/>
        <w:jc w:val="both"/>
        <w:rPr>
          <w:rFonts w:ascii="Times New Roman" w:hAnsi="Times New Roman" w:cs="Times New Roman"/>
          <w:sz w:val="28"/>
          <w:szCs w:val="28"/>
          <w:lang w:val="uk-UA"/>
        </w:rPr>
      </w:pPr>
    </w:p>
    <w:p w14:paraId="0CDC11C5" w14:textId="77777777" w:rsidR="00E62116" w:rsidRPr="005C77C4" w:rsidRDefault="00E62116" w:rsidP="00DF4044">
      <w:pPr>
        <w:spacing w:line="240" w:lineRule="auto"/>
        <w:ind w:firstLine="708"/>
        <w:jc w:val="both"/>
        <w:rPr>
          <w:rFonts w:ascii="Times New Roman" w:hAnsi="Times New Roman" w:cs="Times New Roman"/>
          <w:b/>
          <w:sz w:val="28"/>
          <w:szCs w:val="28"/>
          <w:lang w:val="uk-UA"/>
        </w:rPr>
      </w:pPr>
      <w:r w:rsidRPr="005C77C4">
        <w:rPr>
          <w:rFonts w:ascii="Times New Roman" w:hAnsi="Times New Roman" w:cs="Times New Roman"/>
          <w:b/>
          <w:sz w:val="28"/>
          <w:szCs w:val="28"/>
          <w:lang w:val="uk-UA"/>
        </w:rPr>
        <w:lastRenderedPageBreak/>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71A2752D" w14:textId="77777777" w:rsidR="00E62116" w:rsidRPr="005C77C4" w:rsidRDefault="00E62116" w:rsidP="00DF4044">
      <w:pPr>
        <w:spacing w:line="240" w:lineRule="auto"/>
        <w:jc w:val="both"/>
        <w:rPr>
          <w:rFonts w:ascii="Times New Roman" w:hAnsi="Times New Roman" w:cs="Times New Roman"/>
          <w:sz w:val="28"/>
          <w:szCs w:val="28"/>
          <w:lang w:val="uk-UA"/>
        </w:rPr>
      </w:pPr>
    </w:p>
    <w:p w14:paraId="484DCE42" w14:textId="648A150D" w:rsidR="00391F53" w:rsidRPr="005C77C4" w:rsidRDefault="00391F53" w:rsidP="00391F53">
      <w:pPr>
        <w:pStyle w:val="rvps2"/>
        <w:shd w:val="clear" w:color="auto" w:fill="FFFFFF"/>
        <w:spacing w:before="0" w:after="0"/>
        <w:ind w:firstLine="567"/>
        <w:contextualSpacing/>
        <w:jc w:val="both"/>
        <w:rPr>
          <w:sz w:val="28"/>
          <w:szCs w:val="28"/>
        </w:rPr>
      </w:pPr>
      <w:r w:rsidRPr="005C77C4">
        <w:rPr>
          <w:sz w:val="28"/>
          <w:szCs w:val="28"/>
        </w:rPr>
        <w:t xml:space="preserve">Досягнення цілей не передбачає додаткових витрат і ресурсів на адміністрування регулювання органами виконавчої влади чи органами місцевого самоврядування. </w:t>
      </w:r>
      <w:r w:rsidR="00BF1811" w:rsidRPr="005C77C4">
        <w:rPr>
          <w:sz w:val="28"/>
          <w:szCs w:val="28"/>
        </w:rPr>
        <w:t>В</w:t>
      </w:r>
      <w:r w:rsidRPr="005C77C4">
        <w:rPr>
          <w:sz w:val="28"/>
          <w:szCs w:val="28"/>
        </w:rPr>
        <w:t>итрати здійснюються в рамках виділених бюджетних асигнувань на фінансування Державної служби якості освіти (витрати у вигляді робочого часу наведено в додатку 3 до Аналізу регуляторного впливу).</w:t>
      </w:r>
      <w:r w:rsidR="00BF1811" w:rsidRPr="005C77C4">
        <w:rPr>
          <w:sz w:val="28"/>
          <w:szCs w:val="28"/>
        </w:rPr>
        <w:t xml:space="preserve"> </w:t>
      </w:r>
    </w:p>
    <w:p w14:paraId="38A4E279" w14:textId="4415969D" w:rsidR="00391F53" w:rsidRPr="005C77C4" w:rsidRDefault="00391F53" w:rsidP="00391F53">
      <w:pPr>
        <w:pStyle w:val="rvps2"/>
        <w:shd w:val="clear" w:color="auto" w:fill="FFFFFF"/>
        <w:spacing w:before="0" w:after="0"/>
        <w:ind w:firstLine="567"/>
        <w:contextualSpacing/>
        <w:jc w:val="both"/>
        <w:rPr>
          <w:sz w:val="28"/>
          <w:szCs w:val="28"/>
        </w:rPr>
      </w:pPr>
      <w:r w:rsidRPr="005C77C4">
        <w:rPr>
          <w:sz w:val="28"/>
          <w:szCs w:val="28"/>
        </w:rPr>
        <w:t xml:space="preserve">Додаткових витрат суб’єктів великого та середнього підприємництва, які виникають унаслідок дії регуляторного акта, не передбачається. </w:t>
      </w:r>
    </w:p>
    <w:p w14:paraId="28910D55" w14:textId="2964E4F1" w:rsidR="00391F53" w:rsidRPr="005C77C4" w:rsidRDefault="00391F53" w:rsidP="00391F53">
      <w:pPr>
        <w:pStyle w:val="rvps2"/>
        <w:shd w:val="clear" w:color="auto" w:fill="FFFFFF"/>
        <w:spacing w:before="0" w:after="0"/>
        <w:ind w:firstLine="567"/>
        <w:contextualSpacing/>
        <w:jc w:val="both"/>
        <w:rPr>
          <w:sz w:val="28"/>
          <w:szCs w:val="28"/>
        </w:rPr>
      </w:pPr>
      <w:r w:rsidRPr="005C77C4">
        <w:rPr>
          <w:sz w:val="28"/>
          <w:szCs w:val="28"/>
        </w:rPr>
        <w:t>Оскільки проєктом наказу передбачається скасування видачі дублікатів, орієнтовну економію за рахунок зменшення витрат суб’єктів господарювання розраховано згідно з додатком 2 до Аналізу регуляторного впливу, що додається.</w:t>
      </w:r>
    </w:p>
    <w:p w14:paraId="5FB93365" w14:textId="77777777" w:rsidR="00391F53" w:rsidRPr="005C77C4" w:rsidRDefault="00391F53" w:rsidP="00391F53">
      <w:pPr>
        <w:pStyle w:val="rvps2"/>
        <w:shd w:val="clear" w:color="auto" w:fill="FFFFFF"/>
        <w:spacing w:before="0" w:after="0" w:line="20" w:lineRule="atLeast"/>
        <w:ind w:firstLine="567"/>
        <w:contextualSpacing/>
        <w:jc w:val="both"/>
        <w:rPr>
          <w:sz w:val="28"/>
          <w:szCs w:val="28"/>
        </w:rPr>
      </w:pPr>
      <w:r w:rsidRPr="005C77C4">
        <w:rPr>
          <w:sz w:val="28"/>
          <w:szCs w:val="28"/>
        </w:rPr>
        <w:t xml:space="preserve">Оскільки 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не перевищує 10 відсотків,  </w:t>
      </w:r>
      <w:r w:rsidRPr="005C77C4">
        <w:rPr>
          <w:sz w:val="28"/>
          <w:szCs w:val="28"/>
          <w:shd w:val="clear" w:color="auto" w:fill="FFFFFF"/>
        </w:rPr>
        <w:t>розрахунок витрат на запровадження державного регулювання для суб’єктів малого підприємництва не проводився.</w:t>
      </w:r>
    </w:p>
    <w:p w14:paraId="5CF5FEE6" w14:textId="77777777" w:rsidR="00391F53" w:rsidRPr="005C77C4" w:rsidRDefault="00391F53" w:rsidP="00DF4044">
      <w:pPr>
        <w:spacing w:line="240" w:lineRule="auto"/>
        <w:ind w:firstLine="708"/>
        <w:jc w:val="both"/>
        <w:rPr>
          <w:rFonts w:ascii="Times New Roman" w:hAnsi="Times New Roman" w:cs="Times New Roman"/>
          <w:sz w:val="28"/>
          <w:szCs w:val="28"/>
          <w:lang w:val="uk-UA"/>
        </w:rPr>
      </w:pPr>
    </w:p>
    <w:p w14:paraId="1C871881" w14:textId="77777777" w:rsidR="00E62116" w:rsidRPr="005C77C4" w:rsidRDefault="00E62116" w:rsidP="00DF4044">
      <w:pPr>
        <w:spacing w:line="240" w:lineRule="auto"/>
        <w:ind w:firstLine="708"/>
        <w:jc w:val="both"/>
        <w:rPr>
          <w:rFonts w:ascii="Times New Roman" w:hAnsi="Times New Roman" w:cs="Times New Roman"/>
          <w:sz w:val="28"/>
          <w:szCs w:val="28"/>
          <w:lang w:val="uk-UA"/>
        </w:rPr>
      </w:pPr>
    </w:p>
    <w:p w14:paraId="05C3D7CC" w14:textId="77777777" w:rsidR="00E62116" w:rsidRPr="005C77C4" w:rsidRDefault="00E62116" w:rsidP="00DF4044">
      <w:pPr>
        <w:spacing w:line="240" w:lineRule="auto"/>
        <w:ind w:firstLine="708"/>
        <w:jc w:val="both"/>
        <w:rPr>
          <w:rFonts w:ascii="Times New Roman" w:hAnsi="Times New Roman" w:cs="Times New Roman"/>
          <w:b/>
          <w:sz w:val="28"/>
          <w:szCs w:val="28"/>
          <w:lang w:val="uk-UA"/>
        </w:rPr>
      </w:pPr>
      <w:r w:rsidRPr="005C77C4">
        <w:rPr>
          <w:rFonts w:ascii="Times New Roman" w:hAnsi="Times New Roman" w:cs="Times New Roman"/>
          <w:b/>
          <w:sz w:val="28"/>
          <w:szCs w:val="28"/>
          <w:lang w:val="uk-UA"/>
        </w:rPr>
        <w:t>VII. Обґрунтування запропонованого строку дії регуляторного акта</w:t>
      </w:r>
    </w:p>
    <w:p w14:paraId="453A52CC" w14:textId="77777777" w:rsidR="00E62116" w:rsidRPr="005C77C4" w:rsidRDefault="00E62116" w:rsidP="00DF4044">
      <w:pPr>
        <w:spacing w:line="240" w:lineRule="auto"/>
        <w:ind w:firstLine="567"/>
        <w:jc w:val="both"/>
        <w:rPr>
          <w:rFonts w:ascii="Times New Roman" w:hAnsi="Times New Roman" w:cs="Times New Roman"/>
          <w:sz w:val="28"/>
          <w:szCs w:val="28"/>
          <w:lang w:val="uk-UA"/>
        </w:rPr>
      </w:pPr>
    </w:p>
    <w:p w14:paraId="698743F5" w14:textId="77777777" w:rsidR="00E62116" w:rsidRPr="005C77C4" w:rsidRDefault="00E62116" w:rsidP="00DF4044">
      <w:pPr>
        <w:spacing w:line="240" w:lineRule="auto"/>
        <w:ind w:firstLine="567"/>
        <w:jc w:val="both"/>
        <w:rPr>
          <w:rFonts w:ascii="Times New Roman" w:hAnsi="Times New Roman" w:cs="Times New Roman"/>
          <w:sz w:val="28"/>
          <w:szCs w:val="28"/>
          <w:lang w:val="uk-UA"/>
        </w:rPr>
      </w:pPr>
      <w:r w:rsidRPr="005C77C4">
        <w:rPr>
          <w:rFonts w:ascii="Times New Roman" w:hAnsi="Times New Roman" w:cs="Times New Roman"/>
          <w:sz w:val="28"/>
          <w:szCs w:val="28"/>
          <w:lang w:val="uk-UA"/>
        </w:rPr>
        <w:t xml:space="preserve">Строк дії регуляторного акта не обмежується у часі, що дасть змогу досягти цілей державного регулювання. Зміна строку дії акта можлива в разі зміни правових актів, на вимогах яких базується проєкт регуляторного акта. Проєкт регуляторного акта набирає чинності з дня його офіційного опублікування.  </w:t>
      </w:r>
    </w:p>
    <w:p w14:paraId="054704C5" w14:textId="77777777" w:rsidR="00E62116" w:rsidRPr="005C77C4" w:rsidRDefault="00E62116" w:rsidP="00DF4044">
      <w:pPr>
        <w:spacing w:line="240" w:lineRule="auto"/>
        <w:jc w:val="both"/>
        <w:rPr>
          <w:rFonts w:ascii="Times New Roman" w:hAnsi="Times New Roman" w:cs="Times New Roman"/>
          <w:sz w:val="28"/>
          <w:szCs w:val="28"/>
          <w:lang w:val="uk-UA"/>
        </w:rPr>
      </w:pPr>
    </w:p>
    <w:p w14:paraId="108EA939" w14:textId="77777777" w:rsidR="00E62116" w:rsidRPr="005C77C4" w:rsidRDefault="00E62116" w:rsidP="00DF4044">
      <w:pPr>
        <w:spacing w:line="240" w:lineRule="auto"/>
        <w:ind w:firstLine="708"/>
        <w:jc w:val="both"/>
        <w:rPr>
          <w:rFonts w:ascii="Times New Roman" w:hAnsi="Times New Roman" w:cs="Times New Roman"/>
          <w:b/>
          <w:sz w:val="28"/>
          <w:szCs w:val="28"/>
          <w:lang w:val="uk-UA"/>
        </w:rPr>
      </w:pPr>
      <w:r w:rsidRPr="005C77C4">
        <w:rPr>
          <w:rFonts w:ascii="Times New Roman" w:hAnsi="Times New Roman" w:cs="Times New Roman"/>
          <w:b/>
          <w:sz w:val="28"/>
          <w:szCs w:val="28"/>
          <w:lang w:val="uk-UA"/>
        </w:rPr>
        <w:t>VIII. Визначення показників результативності дії регуляторного акта</w:t>
      </w:r>
    </w:p>
    <w:p w14:paraId="4BFEB743" w14:textId="77777777" w:rsidR="00E62116" w:rsidRPr="005C77C4" w:rsidRDefault="00E62116" w:rsidP="00DF4044">
      <w:pPr>
        <w:spacing w:line="240" w:lineRule="auto"/>
        <w:jc w:val="both"/>
        <w:rPr>
          <w:rFonts w:ascii="Times New Roman" w:hAnsi="Times New Roman" w:cs="Times New Roman"/>
          <w:sz w:val="28"/>
          <w:szCs w:val="28"/>
          <w:lang w:val="uk-UA"/>
        </w:rPr>
      </w:pPr>
    </w:p>
    <w:p w14:paraId="05C97117" w14:textId="77777777" w:rsidR="00E62116" w:rsidRPr="005C77C4" w:rsidRDefault="00E62116" w:rsidP="00DF4044">
      <w:pPr>
        <w:spacing w:line="240" w:lineRule="auto"/>
        <w:ind w:firstLine="708"/>
        <w:jc w:val="both"/>
        <w:rPr>
          <w:rFonts w:ascii="Times New Roman" w:hAnsi="Times New Roman" w:cs="Times New Roman"/>
          <w:sz w:val="28"/>
          <w:szCs w:val="28"/>
          <w:lang w:val="uk-UA"/>
        </w:rPr>
      </w:pPr>
      <w:r w:rsidRPr="005C77C4">
        <w:rPr>
          <w:rFonts w:ascii="Times New Roman" w:hAnsi="Times New Roman" w:cs="Times New Roman"/>
          <w:sz w:val="28"/>
          <w:szCs w:val="28"/>
          <w:lang w:val="uk-UA"/>
        </w:rPr>
        <w:t>Результативність акта можна оцінити за такими показниками:</w:t>
      </w:r>
    </w:p>
    <w:p w14:paraId="57F606ED" w14:textId="77777777" w:rsidR="00391F53" w:rsidRPr="005C77C4" w:rsidRDefault="00C02F96" w:rsidP="00391F53">
      <w:pPr>
        <w:pStyle w:val="a9"/>
        <w:numPr>
          <w:ilvl w:val="0"/>
          <w:numId w:val="2"/>
        </w:numPr>
        <w:tabs>
          <w:tab w:val="left" w:pos="1134"/>
        </w:tabs>
        <w:spacing w:line="240" w:lineRule="auto"/>
        <w:ind w:left="0" w:firstLine="709"/>
        <w:jc w:val="both"/>
        <w:rPr>
          <w:rFonts w:ascii="Times New Roman" w:hAnsi="Times New Roman" w:cs="Times New Roman"/>
          <w:sz w:val="28"/>
          <w:szCs w:val="28"/>
          <w:lang w:val="uk-UA"/>
        </w:rPr>
      </w:pPr>
      <w:r w:rsidRPr="005C77C4">
        <w:rPr>
          <w:rFonts w:ascii="Times New Roman" w:hAnsi="Times New Roman" w:cs="Times New Roman"/>
          <w:sz w:val="28"/>
          <w:szCs w:val="28"/>
          <w:lang w:val="uk-UA"/>
        </w:rPr>
        <w:t>розмір надходжень до державного та місцевих бюджетів, пов’язаних з дією цього акта</w:t>
      </w:r>
      <w:r w:rsidR="00486CC3" w:rsidRPr="005C77C4">
        <w:rPr>
          <w:rFonts w:ascii="Times New Roman" w:hAnsi="Times New Roman" w:cs="Times New Roman"/>
          <w:sz w:val="28"/>
          <w:szCs w:val="28"/>
          <w:lang w:val="uk-UA"/>
        </w:rPr>
        <w:t>, не передбачається</w:t>
      </w:r>
      <w:r w:rsidRPr="005C77C4">
        <w:rPr>
          <w:rFonts w:ascii="Times New Roman" w:hAnsi="Times New Roman" w:cs="Times New Roman"/>
          <w:sz w:val="28"/>
          <w:szCs w:val="28"/>
          <w:lang w:val="uk-UA"/>
        </w:rPr>
        <w:t>;</w:t>
      </w:r>
    </w:p>
    <w:p w14:paraId="6386DD6F" w14:textId="0B0E3A2C" w:rsidR="00391F53" w:rsidRPr="005C77C4" w:rsidRDefault="00391F53" w:rsidP="00391F53">
      <w:pPr>
        <w:pStyle w:val="a9"/>
        <w:numPr>
          <w:ilvl w:val="0"/>
          <w:numId w:val="2"/>
        </w:numPr>
        <w:tabs>
          <w:tab w:val="left" w:pos="1134"/>
        </w:tabs>
        <w:spacing w:line="240" w:lineRule="auto"/>
        <w:ind w:left="0" w:firstLine="709"/>
        <w:jc w:val="both"/>
        <w:rPr>
          <w:rFonts w:ascii="Times New Roman" w:hAnsi="Times New Roman" w:cs="Times New Roman"/>
          <w:sz w:val="28"/>
          <w:szCs w:val="28"/>
          <w:lang w:val="uk-UA"/>
        </w:rPr>
      </w:pPr>
      <w:proofErr w:type="spellStart"/>
      <w:r w:rsidRPr="005C77C4">
        <w:rPr>
          <w:rFonts w:ascii="Times New Roman" w:hAnsi="Times New Roman" w:cs="Times New Roman"/>
          <w:sz w:val="28"/>
          <w:szCs w:val="28"/>
          <w:lang w:val="ru-RU"/>
        </w:rPr>
        <w:t>кількість</w:t>
      </w:r>
      <w:proofErr w:type="spellEnd"/>
      <w:r w:rsidRPr="005C77C4">
        <w:rPr>
          <w:rFonts w:ascii="Times New Roman" w:hAnsi="Times New Roman" w:cs="Times New Roman"/>
          <w:sz w:val="28"/>
          <w:szCs w:val="28"/>
          <w:lang w:val="ru-RU"/>
        </w:rPr>
        <w:t xml:space="preserve"> </w:t>
      </w:r>
      <w:proofErr w:type="spellStart"/>
      <w:r w:rsidRPr="005C77C4">
        <w:rPr>
          <w:rFonts w:ascii="Times New Roman" w:hAnsi="Times New Roman" w:cs="Times New Roman"/>
          <w:sz w:val="28"/>
          <w:szCs w:val="28"/>
          <w:lang w:val="ru-RU"/>
        </w:rPr>
        <w:t>суб’єктів</w:t>
      </w:r>
      <w:proofErr w:type="spellEnd"/>
      <w:r w:rsidRPr="005C77C4">
        <w:rPr>
          <w:rFonts w:ascii="Times New Roman" w:hAnsi="Times New Roman" w:cs="Times New Roman"/>
          <w:sz w:val="28"/>
          <w:szCs w:val="28"/>
          <w:lang w:val="ru-RU"/>
        </w:rPr>
        <w:t xml:space="preserve"> </w:t>
      </w:r>
      <w:proofErr w:type="spellStart"/>
      <w:r w:rsidRPr="005C77C4">
        <w:rPr>
          <w:rFonts w:ascii="Times New Roman" w:hAnsi="Times New Roman" w:cs="Times New Roman"/>
          <w:sz w:val="28"/>
          <w:szCs w:val="28"/>
          <w:lang w:val="ru-RU"/>
        </w:rPr>
        <w:t>господарювання</w:t>
      </w:r>
      <w:proofErr w:type="spellEnd"/>
      <w:r w:rsidRPr="005C77C4">
        <w:rPr>
          <w:rFonts w:ascii="Times New Roman" w:hAnsi="Times New Roman" w:cs="Times New Roman"/>
          <w:sz w:val="28"/>
          <w:szCs w:val="28"/>
          <w:lang w:val="ru-RU"/>
        </w:rPr>
        <w:t xml:space="preserve">, на </w:t>
      </w:r>
      <w:proofErr w:type="spellStart"/>
      <w:r w:rsidRPr="005C77C4">
        <w:rPr>
          <w:rFonts w:ascii="Times New Roman" w:hAnsi="Times New Roman" w:cs="Times New Roman"/>
          <w:sz w:val="28"/>
          <w:szCs w:val="28"/>
          <w:lang w:val="ru-RU"/>
        </w:rPr>
        <w:t>яких</w:t>
      </w:r>
      <w:proofErr w:type="spellEnd"/>
      <w:r w:rsidRPr="005C77C4">
        <w:rPr>
          <w:rFonts w:ascii="Times New Roman" w:hAnsi="Times New Roman" w:cs="Times New Roman"/>
          <w:sz w:val="28"/>
          <w:szCs w:val="28"/>
          <w:lang w:val="ru-RU"/>
        </w:rPr>
        <w:t xml:space="preserve"> </w:t>
      </w:r>
      <w:proofErr w:type="spellStart"/>
      <w:r w:rsidRPr="005C77C4">
        <w:rPr>
          <w:rFonts w:ascii="Times New Roman" w:hAnsi="Times New Roman" w:cs="Times New Roman"/>
          <w:sz w:val="28"/>
          <w:szCs w:val="28"/>
          <w:lang w:val="ru-RU"/>
        </w:rPr>
        <w:t>поширюватиметься</w:t>
      </w:r>
      <w:proofErr w:type="spellEnd"/>
      <w:r w:rsidRPr="005C77C4">
        <w:rPr>
          <w:rFonts w:ascii="Times New Roman" w:hAnsi="Times New Roman" w:cs="Times New Roman"/>
          <w:sz w:val="28"/>
          <w:szCs w:val="28"/>
          <w:lang w:val="ru-RU"/>
        </w:rPr>
        <w:t xml:space="preserve"> </w:t>
      </w:r>
      <w:proofErr w:type="spellStart"/>
      <w:r w:rsidRPr="005C77C4">
        <w:rPr>
          <w:rFonts w:ascii="Times New Roman" w:hAnsi="Times New Roman" w:cs="Times New Roman"/>
          <w:sz w:val="28"/>
          <w:szCs w:val="28"/>
          <w:lang w:val="ru-RU"/>
        </w:rPr>
        <w:t>дія</w:t>
      </w:r>
      <w:proofErr w:type="spellEnd"/>
      <w:r w:rsidRPr="005C77C4">
        <w:rPr>
          <w:rFonts w:ascii="Times New Roman" w:hAnsi="Times New Roman" w:cs="Times New Roman"/>
          <w:sz w:val="28"/>
          <w:szCs w:val="28"/>
          <w:lang w:val="ru-RU"/>
        </w:rPr>
        <w:t xml:space="preserve"> акта – </w:t>
      </w:r>
      <w:r w:rsidRPr="005C77C4">
        <w:rPr>
          <w:rFonts w:ascii="Times New Roman" w:hAnsi="Times New Roman" w:cs="Times New Roman"/>
          <w:sz w:val="28"/>
          <w:szCs w:val="28"/>
          <w:lang w:val="uk-UA"/>
        </w:rPr>
        <w:t>937</w:t>
      </w:r>
      <w:r w:rsidRPr="005C77C4">
        <w:rPr>
          <w:rFonts w:ascii="Times New Roman" w:hAnsi="Times New Roman" w:cs="Times New Roman"/>
          <w:sz w:val="28"/>
          <w:szCs w:val="28"/>
          <w:lang w:val="ru-RU"/>
        </w:rPr>
        <w:t xml:space="preserve"> </w:t>
      </w:r>
      <w:proofErr w:type="spellStart"/>
      <w:r w:rsidRPr="005C77C4">
        <w:rPr>
          <w:rFonts w:ascii="Times New Roman" w:hAnsi="Times New Roman" w:cs="Times New Roman"/>
          <w:sz w:val="28"/>
          <w:szCs w:val="28"/>
          <w:lang w:val="ru-RU"/>
        </w:rPr>
        <w:t>суб’єктів</w:t>
      </w:r>
      <w:proofErr w:type="spellEnd"/>
      <w:r w:rsidRPr="005C77C4">
        <w:rPr>
          <w:rFonts w:ascii="Times New Roman" w:hAnsi="Times New Roman" w:cs="Times New Roman"/>
          <w:sz w:val="28"/>
          <w:szCs w:val="28"/>
          <w:lang w:val="ru-RU"/>
        </w:rPr>
        <w:t xml:space="preserve"> </w:t>
      </w:r>
      <w:proofErr w:type="spellStart"/>
      <w:r w:rsidRPr="005C77C4">
        <w:rPr>
          <w:rFonts w:ascii="Times New Roman" w:hAnsi="Times New Roman" w:cs="Times New Roman"/>
          <w:sz w:val="28"/>
          <w:szCs w:val="28"/>
          <w:lang w:val="ru-RU"/>
        </w:rPr>
        <w:t>господарювання</w:t>
      </w:r>
      <w:proofErr w:type="spellEnd"/>
      <w:r w:rsidRPr="005C77C4">
        <w:rPr>
          <w:rFonts w:ascii="Times New Roman" w:hAnsi="Times New Roman" w:cs="Times New Roman"/>
          <w:sz w:val="28"/>
          <w:szCs w:val="28"/>
          <w:lang w:val="ru-RU"/>
        </w:rPr>
        <w:t>;</w:t>
      </w:r>
    </w:p>
    <w:p w14:paraId="7780705A" w14:textId="3485959F" w:rsidR="00C02F96" w:rsidRPr="005C77C4" w:rsidRDefault="00C02F96" w:rsidP="00C02F96">
      <w:pPr>
        <w:pStyle w:val="a9"/>
        <w:numPr>
          <w:ilvl w:val="0"/>
          <w:numId w:val="2"/>
        </w:numPr>
        <w:tabs>
          <w:tab w:val="left" w:pos="993"/>
        </w:tabs>
        <w:spacing w:line="240" w:lineRule="auto"/>
        <w:ind w:left="0" w:firstLine="709"/>
        <w:jc w:val="both"/>
        <w:rPr>
          <w:rFonts w:ascii="Times New Roman" w:hAnsi="Times New Roman" w:cs="Times New Roman"/>
          <w:sz w:val="28"/>
          <w:szCs w:val="28"/>
          <w:lang w:val="uk-UA"/>
        </w:rPr>
      </w:pPr>
      <w:r w:rsidRPr="005C77C4">
        <w:rPr>
          <w:rFonts w:ascii="Times New Roman" w:eastAsia="Times New Roman" w:hAnsi="Times New Roman" w:cs="Times New Roman"/>
          <w:kern w:val="0"/>
          <w:sz w:val="28"/>
          <w:szCs w:val="28"/>
          <w:lang w:val="uk-UA" w:eastAsia="uk-UA" w:bidi="ar-SA"/>
        </w:rPr>
        <w:t>розмір коштів, що витрачаються суб’єктами господарювання та/або фізичними особами, пов’язаними з виконанням вимог цього акта;</w:t>
      </w:r>
    </w:p>
    <w:p w14:paraId="03C9BB6C" w14:textId="0FF45A24" w:rsidR="00C02F96" w:rsidRPr="005C77C4" w:rsidRDefault="00C02F96" w:rsidP="00C02F96">
      <w:pPr>
        <w:pStyle w:val="a9"/>
        <w:numPr>
          <w:ilvl w:val="0"/>
          <w:numId w:val="2"/>
        </w:numPr>
        <w:tabs>
          <w:tab w:val="left" w:pos="993"/>
        </w:tabs>
        <w:spacing w:line="240" w:lineRule="auto"/>
        <w:ind w:left="0" w:firstLine="709"/>
        <w:jc w:val="both"/>
        <w:rPr>
          <w:rFonts w:ascii="Times New Roman" w:hAnsi="Times New Roman" w:cs="Times New Roman"/>
          <w:sz w:val="28"/>
          <w:szCs w:val="28"/>
          <w:lang w:val="uk-UA"/>
        </w:rPr>
      </w:pPr>
      <w:r w:rsidRPr="005C77C4">
        <w:rPr>
          <w:rFonts w:ascii="Times New Roman" w:eastAsia="Times New Roman" w:hAnsi="Times New Roman" w:cs="Times New Roman"/>
          <w:kern w:val="0"/>
          <w:sz w:val="28"/>
          <w:szCs w:val="28"/>
          <w:lang w:val="uk-UA" w:eastAsia="uk-UA" w:bidi="ar-SA"/>
        </w:rPr>
        <w:lastRenderedPageBreak/>
        <w:t>час, що витрачається суб’єктами господарювання та/або фізичними особами, пов’язаними з виконанням вимог цього акта;</w:t>
      </w:r>
    </w:p>
    <w:p w14:paraId="7464A83F" w14:textId="51A216D9" w:rsidR="00C02F96" w:rsidRPr="005C77C4" w:rsidRDefault="00C02F96" w:rsidP="00C02F96">
      <w:pPr>
        <w:pStyle w:val="a9"/>
        <w:numPr>
          <w:ilvl w:val="0"/>
          <w:numId w:val="2"/>
        </w:numPr>
        <w:tabs>
          <w:tab w:val="left" w:pos="993"/>
        </w:tabs>
        <w:spacing w:line="240" w:lineRule="auto"/>
        <w:ind w:left="0" w:firstLine="709"/>
        <w:jc w:val="both"/>
        <w:rPr>
          <w:rFonts w:ascii="Times New Roman" w:hAnsi="Times New Roman" w:cs="Times New Roman"/>
          <w:sz w:val="28"/>
          <w:szCs w:val="28"/>
          <w:lang w:val="uk-UA"/>
        </w:rPr>
      </w:pPr>
      <w:r w:rsidRPr="005C77C4">
        <w:rPr>
          <w:rFonts w:ascii="Times New Roman" w:eastAsia="Times New Roman" w:hAnsi="Times New Roman" w:cs="Times New Roman"/>
          <w:kern w:val="0"/>
          <w:sz w:val="28"/>
          <w:szCs w:val="28"/>
          <w:lang w:val="uk-UA" w:eastAsia="uk-UA" w:bidi="ar-SA"/>
        </w:rPr>
        <w:t>рівень поінформованості суб’єктів господарювання та/або фізичних осіб стосовно основних положень регуляторного акта</w:t>
      </w:r>
      <w:r w:rsidR="00391F53" w:rsidRPr="005C77C4">
        <w:rPr>
          <w:rFonts w:eastAsia="Times New Roman"/>
          <w:kern w:val="0"/>
          <w:sz w:val="21"/>
          <w:szCs w:val="21"/>
          <w:lang w:val="uk-UA" w:eastAsia="uk-UA" w:bidi="ar-SA"/>
        </w:rPr>
        <w:t>.</w:t>
      </w:r>
    </w:p>
    <w:p w14:paraId="6236CE3E" w14:textId="347E6AE2" w:rsidR="00391F53" w:rsidRPr="005C77C4" w:rsidRDefault="00391F53" w:rsidP="00391F53">
      <w:pPr>
        <w:spacing w:line="240" w:lineRule="auto"/>
        <w:ind w:firstLine="709"/>
        <w:jc w:val="both"/>
        <w:rPr>
          <w:rFonts w:ascii="Times New Roman" w:eastAsia="Times New Roman" w:hAnsi="Times New Roman" w:cs="Times New Roman"/>
          <w:sz w:val="28"/>
          <w:szCs w:val="28"/>
          <w:lang w:val="uk-UA" w:eastAsia="uk-UA"/>
        </w:rPr>
      </w:pPr>
      <w:r w:rsidRPr="005C77C4">
        <w:rPr>
          <w:rFonts w:ascii="Times New Roman" w:eastAsia="Times New Roman" w:hAnsi="Times New Roman" w:cs="Times New Roman"/>
          <w:sz w:val="28"/>
          <w:szCs w:val="28"/>
          <w:lang w:val="uk-UA" w:eastAsia="uk-UA"/>
        </w:rPr>
        <w:t>Додатковими показниками результативності регуляторного акта є:</w:t>
      </w:r>
    </w:p>
    <w:p w14:paraId="1C043A7A" w14:textId="4EAEDFE6" w:rsidR="00E62116" w:rsidRPr="005C77C4" w:rsidRDefault="00E62116" w:rsidP="00DF4044">
      <w:pPr>
        <w:spacing w:line="240" w:lineRule="auto"/>
        <w:ind w:firstLine="708"/>
        <w:jc w:val="both"/>
        <w:rPr>
          <w:rFonts w:ascii="Times New Roman" w:hAnsi="Times New Roman" w:cs="Times New Roman"/>
          <w:sz w:val="28"/>
          <w:szCs w:val="28"/>
          <w:lang w:val="uk-UA"/>
        </w:rPr>
      </w:pPr>
      <w:r w:rsidRPr="005C77C4">
        <w:rPr>
          <w:rFonts w:ascii="Times New Roman" w:hAnsi="Times New Roman" w:cs="Times New Roman"/>
          <w:sz w:val="28"/>
          <w:szCs w:val="28"/>
          <w:lang w:val="uk-UA"/>
        </w:rPr>
        <w:t>– кількість суб’єктів господарювання, на яких поширю</w:t>
      </w:r>
      <w:r w:rsidR="00376DDC" w:rsidRPr="005C77C4">
        <w:rPr>
          <w:rFonts w:ascii="Times New Roman" w:hAnsi="Times New Roman" w:cs="Times New Roman"/>
          <w:sz w:val="28"/>
          <w:szCs w:val="28"/>
          <w:lang w:val="uk-UA"/>
        </w:rPr>
        <w:t>є</w:t>
      </w:r>
      <w:r w:rsidRPr="005C77C4">
        <w:rPr>
          <w:rFonts w:ascii="Times New Roman" w:hAnsi="Times New Roman" w:cs="Times New Roman"/>
          <w:sz w:val="28"/>
          <w:szCs w:val="28"/>
          <w:lang w:val="uk-UA"/>
        </w:rPr>
        <w:t xml:space="preserve">ться дія акта, </w:t>
      </w:r>
      <w:r w:rsidR="00594040" w:rsidRPr="005C77C4">
        <w:rPr>
          <w:rFonts w:ascii="Times New Roman" w:hAnsi="Times New Roman" w:cs="Times New Roman"/>
          <w:sz w:val="28"/>
          <w:szCs w:val="28"/>
          <w:lang w:val="uk-UA"/>
        </w:rPr>
        <w:t>(к</w:t>
      </w:r>
      <w:r w:rsidRPr="005C77C4">
        <w:rPr>
          <w:rFonts w:ascii="Times New Roman" w:hAnsi="Times New Roman" w:cs="Times New Roman"/>
          <w:sz w:val="28"/>
          <w:szCs w:val="28"/>
          <w:lang w:val="uk-UA"/>
        </w:rPr>
        <w:t>ількіст</w:t>
      </w:r>
      <w:r w:rsidR="00594040" w:rsidRPr="005C77C4">
        <w:rPr>
          <w:rFonts w:ascii="Times New Roman" w:hAnsi="Times New Roman" w:cs="Times New Roman"/>
          <w:sz w:val="28"/>
          <w:szCs w:val="28"/>
          <w:lang w:val="uk-UA"/>
        </w:rPr>
        <w:t>ь</w:t>
      </w:r>
      <w:r w:rsidRPr="005C77C4">
        <w:rPr>
          <w:rFonts w:ascii="Times New Roman" w:hAnsi="Times New Roman" w:cs="Times New Roman"/>
          <w:sz w:val="28"/>
          <w:szCs w:val="28"/>
          <w:lang w:val="uk-UA"/>
        </w:rPr>
        <w:t xml:space="preserve"> закладів </w:t>
      </w:r>
      <w:r w:rsidR="001179B2" w:rsidRPr="005C77C4">
        <w:rPr>
          <w:rFonts w:ascii="Times New Roman" w:hAnsi="Times New Roman" w:cs="Times New Roman"/>
          <w:sz w:val="28"/>
          <w:szCs w:val="28"/>
          <w:lang w:val="uk-UA"/>
        </w:rPr>
        <w:t>освіти</w:t>
      </w:r>
      <w:r w:rsidRPr="005C77C4">
        <w:rPr>
          <w:rFonts w:ascii="Times New Roman" w:hAnsi="Times New Roman" w:cs="Times New Roman"/>
          <w:sz w:val="28"/>
          <w:szCs w:val="28"/>
          <w:lang w:val="uk-UA"/>
        </w:rPr>
        <w:t xml:space="preserve">, </w:t>
      </w:r>
      <w:r w:rsidR="00C02F96" w:rsidRPr="005C77C4">
        <w:rPr>
          <w:rFonts w:ascii="Times New Roman" w:hAnsi="Times New Roman" w:cs="Times New Roman"/>
          <w:sz w:val="28"/>
          <w:szCs w:val="28"/>
          <w:lang w:val="uk-UA"/>
        </w:rPr>
        <w:t>що</w:t>
      </w:r>
      <w:r w:rsidR="00376DDC" w:rsidRPr="005C77C4">
        <w:rPr>
          <w:rFonts w:ascii="Times New Roman" w:hAnsi="Times New Roman" w:cs="Times New Roman"/>
          <w:sz w:val="28"/>
          <w:szCs w:val="28"/>
          <w:lang w:val="uk-UA"/>
        </w:rPr>
        <w:t xml:space="preserve"> надають</w:t>
      </w:r>
      <w:r w:rsidRPr="005C77C4">
        <w:rPr>
          <w:rFonts w:ascii="Times New Roman" w:hAnsi="Times New Roman" w:cs="Times New Roman"/>
          <w:sz w:val="28"/>
          <w:szCs w:val="28"/>
          <w:lang w:val="uk-UA"/>
        </w:rPr>
        <w:t xml:space="preserve"> освіт</w:t>
      </w:r>
      <w:r w:rsidR="00376DDC" w:rsidRPr="005C77C4">
        <w:rPr>
          <w:rFonts w:ascii="Times New Roman" w:hAnsi="Times New Roman" w:cs="Times New Roman"/>
          <w:sz w:val="28"/>
          <w:szCs w:val="28"/>
          <w:lang w:val="uk-UA"/>
        </w:rPr>
        <w:t>ні послуги</w:t>
      </w:r>
      <w:r w:rsidR="00594040" w:rsidRPr="005C77C4">
        <w:rPr>
          <w:rFonts w:ascii="Times New Roman" w:hAnsi="Times New Roman" w:cs="Times New Roman"/>
          <w:sz w:val="28"/>
          <w:szCs w:val="28"/>
          <w:lang w:val="uk-UA"/>
        </w:rPr>
        <w:t xml:space="preserve"> у сфері фахової передвищої освіти)</w:t>
      </w:r>
      <w:r w:rsidRPr="005C77C4">
        <w:rPr>
          <w:rFonts w:ascii="Times New Roman" w:hAnsi="Times New Roman" w:cs="Times New Roman"/>
          <w:sz w:val="28"/>
          <w:szCs w:val="28"/>
          <w:lang w:val="uk-UA"/>
        </w:rPr>
        <w:t>;</w:t>
      </w:r>
    </w:p>
    <w:p w14:paraId="70A469B2" w14:textId="066F92EE" w:rsidR="00C97693" w:rsidRPr="005C77C4" w:rsidRDefault="00C97693" w:rsidP="00DF4044">
      <w:pPr>
        <w:spacing w:line="240" w:lineRule="auto"/>
        <w:ind w:firstLine="708"/>
        <w:jc w:val="both"/>
        <w:rPr>
          <w:rFonts w:ascii="Times New Roman" w:hAnsi="Times New Roman" w:cs="Times New Roman"/>
          <w:sz w:val="28"/>
          <w:szCs w:val="28"/>
          <w:lang w:val="uk-UA"/>
        </w:rPr>
      </w:pPr>
      <w:r w:rsidRPr="005C77C4">
        <w:rPr>
          <w:rFonts w:ascii="Times New Roman" w:hAnsi="Times New Roman" w:cs="Times New Roman"/>
          <w:sz w:val="28"/>
          <w:szCs w:val="28"/>
          <w:lang w:val="uk-UA"/>
        </w:rPr>
        <w:t>– кількість суб`єктів господарювання, які здійснили переоформлення сертифікатів у встановленому законодавством порядку</w:t>
      </w:r>
      <w:r w:rsidR="007C2A06" w:rsidRPr="005C77C4">
        <w:rPr>
          <w:rFonts w:ascii="Times New Roman" w:hAnsi="Times New Roman" w:cs="Times New Roman"/>
          <w:sz w:val="28"/>
          <w:szCs w:val="28"/>
          <w:lang w:val="uk-UA"/>
        </w:rPr>
        <w:t>;</w:t>
      </w:r>
    </w:p>
    <w:p w14:paraId="694419DB" w14:textId="3BA619F7" w:rsidR="00E62116" w:rsidRPr="005C77C4" w:rsidRDefault="00E62116" w:rsidP="00DF4044">
      <w:pPr>
        <w:spacing w:line="240" w:lineRule="auto"/>
        <w:ind w:firstLine="708"/>
        <w:jc w:val="both"/>
        <w:rPr>
          <w:rFonts w:ascii="Times New Roman" w:hAnsi="Times New Roman" w:cs="Times New Roman"/>
          <w:sz w:val="28"/>
          <w:szCs w:val="28"/>
          <w:lang w:val="uk-UA"/>
        </w:rPr>
      </w:pPr>
      <w:r w:rsidRPr="005C77C4">
        <w:rPr>
          <w:rFonts w:ascii="Times New Roman" w:hAnsi="Times New Roman" w:cs="Times New Roman"/>
          <w:sz w:val="28"/>
          <w:szCs w:val="28"/>
          <w:lang w:val="uk-UA"/>
        </w:rPr>
        <w:t>– кількість акредитованих освітньо-професійних програм, які визнані на підставі сертифікатів про акредитацію за освітньо-кваліфікаційним рівнем молодшого спеціаліста</w:t>
      </w:r>
      <w:r w:rsidR="00E62D4E" w:rsidRPr="005C77C4">
        <w:rPr>
          <w:rFonts w:ascii="Times New Roman" w:hAnsi="Times New Roman" w:cs="Times New Roman"/>
          <w:sz w:val="28"/>
          <w:szCs w:val="28"/>
          <w:lang w:val="uk-UA"/>
        </w:rPr>
        <w:t>;</w:t>
      </w:r>
      <w:r w:rsidRPr="005C77C4">
        <w:rPr>
          <w:rFonts w:ascii="Times New Roman" w:hAnsi="Times New Roman" w:cs="Times New Roman"/>
          <w:sz w:val="28"/>
          <w:szCs w:val="28"/>
          <w:lang w:val="uk-UA"/>
        </w:rPr>
        <w:t xml:space="preserve"> </w:t>
      </w:r>
    </w:p>
    <w:p w14:paraId="715CC27A" w14:textId="3519D41B" w:rsidR="00E62D4E" w:rsidRPr="005C77C4" w:rsidRDefault="00E62D4E" w:rsidP="00DF4044">
      <w:pPr>
        <w:spacing w:line="240" w:lineRule="auto"/>
        <w:ind w:firstLine="708"/>
        <w:jc w:val="both"/>
        <w:rPr>
          <w:rFonts w:ascii="Times New Roman" w:hAnsi="Times New Roman" w:cs="Times New Roman"/>
          <w:sz w:val="28"/>
          <w:szCs w:val="28"/>
          <w:lang w:val="uk-UA"/>
        </w:rPr>
      </w:pPr>
      <w:r w:rsidRPr="005C77C4">
        <w:rPr>
          <w:rFonts w:ascii="Times New Roman" w:hAnsi="Times New Roman" w:cs="Times New Roman"/>
          <w:sz w:val="28"/>
          <w:szCs w:val="28"/>
          <w:lang w:val="uk-UA"/>
        </w:rPr>
        <w:t>– кількість акредитованих освітньо-професійних програм, яким підтверджується рішення про акредитацію освітньо-професійних програм у сфері фахової передвищої освіти;</w:t>
      </w:r>
    </w:p>
    <w:p w14:paraId="116B5162" w14:textId="62935B7A" w:rsidR="00E62116" w:rsidRPr="005C77C4" w:rsidRDefault="00E62116" w:rsidP="00C97693">
      <w:pPr>
        <w:spacing w:line="240" w:lineRule="auto"/>
        <w:ind w:firstLine="708"/>
        <w:jc w:val="both"/>
        <w:rPr>
          <w:rFonts w:ascii="Times New Roman" w:hAnsi="Times New Roman" w:cs="Times New Roman"/>
          <w:sz w:val="28"/>
          <w:szCs w:val="28"/>
          <w:lang w:val="uk-UA"/>
        </w:rPr>
      </w:pPr>
      <w:r w:rsidRPr="005C77C4">
        <w:rPr>
          <w:rFonts w:ascii="Times New Roman" w:hAnsi="Times New Roman" w:cs="Times New Roman"/>
          <w:sz w:val="28"/>
          <w:szCs w:val="28"/>
          <w:lang w:val="uk-UA"/>
        </w:rPr>
        <w:t xml:space="preserve">– </w:t>
      </w:r>
      <w:r w:rsidR="00C97693" w:rsidRPr="005C77C4">
        <w:rPr>
          <w:rFonts w:ascii="Times New Roman" w:hAnsi="Times New Roman" w:cs="Times New Roman"/>
          <w:sz w:val="28"/>
          <w:szCs w:val="28"/>
          <w:lang w:val="uk-UA"/>
        </w:rPr>
        <w:t>кількість здобувачів фахової передвищої освіти, які навчаються за освітньо-професійними програмами у сфері фахової передвищої освіти</w:t>
      </w:r>
      <w:r w:rsidR="00C02F96" w:rsidRPr="005C77C4">
        <w:rPr>
          <w:rFonts w:ascii="Times New Roman" w:hAnsi="Times New Roman" w:cs="Times New Roman"/>
          <w:sz w:val="28"/>
          <w:szCs w:val="28"/>
          <w:lang w:val="uk-UA"/>
        </w:rPr>
        <w:t>.</w:t>
      </w:r>
    </w:p>
    <w:p w14:paraId="5D1DD865" w14:textId="33EB40C1" w:rsidR="00E62116" w:rsidRPr="005C77C4" w:rsidRDefault="00E62116" w:rsidP="00116A6C">
      <w:pPr>
        <w:tabs>
          <w:tab w:val="left" w:pos="1134"/>
        </w:tabs>
        <w:spacing w:line="240" w:lineRule="auto"/>
        <w:jc w:val="both"/>
        <w:rPr>
          <w:rFonts w:ascii="Times New Roman" w:hAnsi="Times New Roman" w:cs="Times New Roman"/>
          <w:sz w:val="28"/>
          <w:szCs w:val="28"/>
          <w:lang w:val="uk-UA"/>
        </w:rPr>
      </w:pPr>
    </w:p>
    <w:p w14:paraId="5D037295" w14:textId="77777777" w:rsidR="00E62116" w:rsidRPr="005C77C4" w:rsidRDefault="00E62116" w:rsidP="00DF4044">
      <w:pPr>
        <w:spacing w:line="240" w:lineRule="auto"/>
        <w:ind w:firstLine="708"/>
        <w:jc w:val="both"/>
        <w:rPr>
          <w:rFonts w:ascii="Times New Roman" w:hAnsi="Times New Roman" w:cs="Times New Roman"/>
          <w:b/>
          <w:sz w:val="28"/>
          <w:szCs w:val="28"/>
          <w:lang w:val="uk-UA"/>
        </w:rPr>
      </w:pPr>
      <w:r w:rsidRPr="005C77C4">
        <w:rPr>
          <w:rFonts w:ascii="Times New Roman" w:hAnsi="Times New Roman" w:cs="Times New Roman"/>
          <w:b/>
          <w:sz w:val="28"/>
          <w:szCs w:val="28"/>
          <w:lang w:val="uk-UA"/>
        </w:rPr>
        <w:t>IX. Визначення заходів, за допомогою яких здійснюватиметься відстеження результативності дії регуляторного акта</w:t>
      </w:r>
    </w:p>
    <w:p w14:paraId="684F9A70" w14:textId="77777777" w:rsidR="00E62116" w:rsidRPr="005C77C4" w:rsidRDefault="00E62116" w:rsidP="00DF4044">
      <w:pPr>
        <w:spacing w:line="240" w:lineRule="auto"/>
        <w:jc w:val="both"/>
        <w:rPr>
          <w:rFonts w:ascii="Times New Roman" w:hAnsi="Times New Roman" w:cs="Times New Roman"/>
          <w:sz w:val="28"/>
          <w:szCs w:val="28"/>
          <w:lang w:val="uk-UA"/>
        </w:rPr>
      </w:pPr>
    </w:p>
    <w:p w14:paraId="50E4B27F" w14:textId="77777777" w:rsidR="00E62116" w:rsidRPr="005C77C4" w:rsidRDefault="00E62116" w:rsidP="00DF4044">
      <w:pPr>
        <w:spacing w:line="240" w:lineRule="auto"/>
        <w:ind w:firstLine="708"/>
        <w:jc w:val="both"/>
        <w:rPr>
          <w:rFonts w:ascii="Times New Roman" w:hAnsi="Times New Roman" w:cs="Times New Roman"/>
          <w:sz w:val="28"/>
          <w:szCs w:val="28"/>
          <w:lang w:val="uk-UA"/>
        </w:rPr>
      </w:pPr>
      <w:r w:rsidRPr="005C77C4">
        <w:rPr>
          <w:rFonts w:ascii="Times New Roman" w:hAnsi="Times New Roman" w:cs="Times New Roman"/>
          <w:sz w:val="28"/>
          <w:szCs w:val="28"/>
          <w:lang w:val="uk-UA"/>
        </w:rPr>
        <w:t>Відстеження результативності дії регуляторного акта буде проводитися за допомогою заходів, спрямованих на оцінку стану впровадження регуляторного акта та визначення ефективності й доцільності впровадженого регулювання, шляхом аналізу статистичних показників.</w:t>
      </w:r>
    </w:p>
    <w:p w14:paraId="70A09CFB" w14:textId="77777777" w:rsidR="00E62116" w:rsidRPr="005C77C4" w:rsidRDefault="00E62116" w:rsidP="00DF4044">
      <w:pPr>
        <w:spacing w:line="240" w:lineRule="auto"/>
        <w:ind w:firstLine="708"/>
        <w:jc w:val="both"/>
        <w:rPr>
          <w:rFonts w:ascii="Times New Roman" w:hAnsi="Times New Roman" w:cs="Times New Roman"/>
          <w:sz w:val="28"/>
          <w:szCs w:val="28"/>
          <w:lang w:val="uk-UA"/>
        </w:rPr>
      </w:pPr>
      <w:r w:rsidRPr="005C77C4">
        <w:rPr>
          <w:rFonts w:ascii="Times New Roman" w:hAnsi="Times New Roman" w:cs="Times New Roman"/>
          <w:sz w:val="28"/>
          <w:szCs w:val="28"/>
          <w:lang w:val="uk-UA"/>
        </w:rPr>
        <w:t>Для визначення значень показників результативності регуляторного акта використовуватимуться статистичні дані, тому базове відстеження результативності буде здійснене після набрання чинності цим регуляторним актом або набрання чинності більшістю його положень, але не пізніше дня, з якого починається проведення повторного відстеження результативності цього акта.</w:t>
      </w:r>
    </w:p>
    <w:p w14:paraId="5CB34A22" w14:textId="77777777" w:rsidR="00E62116" w:rsidRPr="005C77C4" w:rsidRDefault="00E62116" w:rsidP="00DF4044">
      <w:pPr>
        <w:spacing w:line="240" w:lineRule="auto"/>
        <w:ind w:firstLine="708"/>
        <w:jc w:val="both"/>
        <w:rPr>
          <w:rFonts w:ascii="Times New Roman" w:hAnsi="Times New Roman" w:cs="Times New Roman"/>
          <w:sz w:val="28"/>
          <w:szCs w:val="28"/>
          <w:lang w:val="uk-UA"/>
        </w:rPr>
      </w:pPr>
      <w:r w:rsidRPr="005C77C4">
        <w:rPr>
          <w:rFonts w:ascii="Times New Roman" w:hAnsi="Times New Roman" w:cs="Times New Roman"/>
          <w:sz w:val="28"/>
          <w:szCs w:val="28"/>
          <w:lang w:val="uk-UA"/>
        </w:rPr>
        <w:t>Повторне відстеження результативності регуляторного акта здійснюватиметься не пізніше двох років з дня набрання чинності цим актом або більшістю його положень.</w:t>
      </w:r>
    </w:p>
    <w:p w14:paraId="652FEB6B" w14:textId="77777777" w:rsidR="00E62116" w:rsidRPr="005C77C4" w:rsidRDefault="00E62116" w:rsidP="00DF4044">
      <w:pPr>
        <w:spacing w:line="240" w:lineRule="auto"/>
        <w:ind w:firstLine="708"/>
        <w:jc w:val="both"/>
        <w:rPr>
          <w:rFonts w:ascii="Times New Roman" w:hAnsi="Times New Roman" w:cs="Times New Roman"/>
          <w:sz w:val="28"/>
          <w:szCs w:val="28"/>
          <w:lang w:val="uk-UA"/>
        </w:rPr>
      </w:pPr>
      <w:r w:rsidRPr="005C77C4">
        <w:rPr>
          <w:rFonts w:ascii="Times New Roman" w:hAnsi="Times New Roman" w:cs="Times New Roman"/>
          <w:sz w:val="28"/>
          <w:szCs w:val="28"/>
          <w:lang w:val="uk-UA"/>
        </w:rPr>
        <w:t>Періодичне відстеження результативності регуляторного акта буде проводитись один раз на три роки після проведення заходів повторного відстеження регуляторного акта.</w:t>
      </w:r>
    </w:p>
    <w:p w14:paraId="7A674561" w14:textId="77777777" w:rsidR="00E62116" w:rsidRPr="005C77C4" w:rsidRDefault="00E62116" w:rsidP="00DF4044">
      <w:pPr>
        <w:spacing w:line="240" w:lineRule="auto"/>
        <w:ind w:firstLine="708"/>
        <w:jc w:val="both"/>
        <w:rPr>
          <w:rFonts w:ascii="Times New Roman" w:hAnsi="Times New Roman" w:cs="Times New Roman"/>
          <w:sz w:val="28"/>
          <w:szCs w:val="28"/>
          <w:lang w:val="uk-UA"/>
        </w:rPr>
      </w:pPr>
      <w:r w:rsidRPr="005C77C4">
        <w:rPr>
          <w:rFonts w:ascii="Times New Roman" w:hAnsi="Times New Roman" w:cs="Times New Roman"/>
          <w:sz w:val="28"/>
          <w:szCs w:val="28"/>
          <w:lang w:val="uk-UA"/>
        </w:rPr>
        <w:t>У разі виявлення неврегульованих та проблемних питань шляхом аналізу якісних показників дії цього акта будуть внесені відповідні зміни.</w:t>
      </w:r>
    </w:p>
    <w:p w14:paraId="66DD8E73" w14:textId="5685D36D" w:rsidR="00E62116" w:rsidRDefault="00E62116" w:rsidP="00DF4044">
      <w:pPr>
        <w:spacing w:line="240" w:lineRule="auto"/>
        <w:jc w:val="both"/>
        <w:rPr>
          <w:rFonts w:ascii="Times New Roman" w:hAnsi="Times New Roman" w:cs="Times New Roman"/>
          <w:sz w:val="28"/>
          <w:szCs w:val="28"/>
          <w:lang w:val="uk-UA"/>
        </w:rPr>
      </w:pPr>
    </w:p>
    <w:p w14:paraId="670CE98B" w14:textId="77777777" w:rsidR="004625C8" w:rsidRPr="005C77C4" w:rsidRDefault="004625C8" w:rsidP="00DF4044">
      <w:pPr>
        <w:spacing w:line="240" w:lineRule="auto"/>
        <w:jc w:val="both"/>
        <w:rPr>
          <w:rFonts w:ascii="Times New Roman" w:hAnsi="Times New Roman" w:cs="Times New Roman"/>
          <w:sz w:val="28"/>
          <w:szCs w:val="28"/>
          <w:lang w:val="uk-UA"/>
        </w:rPr>
      </w:pPr>
    </w:p>
    <w:p w14:paraId="5CAEC77D" w14:textId="77777777" w:rsidR="00E62116" w:rsidRPr="005C77C4" w:rsidRDefault="00E62116" w:rsidP="00DF4044">
      <w:pPr>
        <w:spacing w:line="240" w:lineRule="auto"/>
        <w:jc w:val="both"/>
        <w:rPr>
          <w:rFonts w:ascii="Times New Roman" w:hAnsi="Times New Roman" w:cs="Times New Roman"/>
          <w:sz w:val="28"/>
          <w:szCs w:val="28"/>
          <w:lang w:val="uk-UA"/>
        </w:rPr>
      </w:pPr>
      <w:r w:rsidRPr="005C77C4">
        <w:rPr>
          <w:rFonts w:ascii="Times New Roman" w:hAnsi="Times New Roman" w:cs="Times New Roman"/>
          <w:b/>
          <w:sz w:val="28"/>
          <w:szCs w:val="28"/>
          <w:lang w:val="uk-UA"/>
        </w:rPr>
        <w:t>Міністр освіти і науки України                                          Оксен ЛІСОВИЙ</w:t>
      </w:r>
      <w:bookmarkStart w:id="3" w:name="_GoBack"/>
      <w:bookmarkEnd w:id="3"/>
      <w:r w:rsidRPr="005C77C4">
        <w:rPr>
          <w:rFonts w:ascii="Times New Roman" w:hAnsi="Times New Roman" w:cs="Times New Roman"/>
          <w:sz w:val="28"/>
          <w:szCs w:val="28"/>
          <w:lang w:val="uk-UA"/>
        </w:rPr>
        <w:br w:type="page"/>
      </w:r>
    </w:p>
    <w:tbl>
      <w:tblPr>
        <w:tblW w:w="5141" w:type="pct"/>
        <w:tblCellSpacing w:w="0" w:type="dxa"/>
        <w:tblInd w:w="5664" w:type="dxa"/>
        <w:tblCellMar>
          <w:left w:w="0" w:type="dxa"/>
          <w:right w:w="0" w:type="dxa"/>
        </w:tblCellMar>
        <w:tblLook w:val="0000" w:firstRow="0" w:lastRow="0" w:firstColumn="0" w:lastColumn="0" w:noHBand="0" w:noVBand="0"/>
      </w:tblPr>
      <w:tblGrid>
        <w:gridCol w:w="9618"/>
      </w:tblGrid>
      <w:tr w:rsidR="00E62116" w:rsidRPr="005C77C4" w14:paraId="6EE0D141" w14:textId="77777777" w:rsidTr="00FA7B01">
        <w:trPr>
          <w:tblCellSpacing w:w="0" w:type="dxa"/>
        </w:trPr>
        <w:tc>
          <w:tcPr>
            <w:tcW w:w="5000" w:type="pct"/>
          </w:tcPr>
          <w:p w14:paraId="3827EDF6" w14:textId="77777777" w:rsidR="00E62116" w:rsidRPr="005C77C4" w:rsidRDefault="00E62116" w:rsidP="00DF4044">
            <w:pPr>
              <w:spacing w:line="240" w:lineRule="auto"/>
              <w:jc w:val="both"/>
              <w:rPr>
                <w:rFonts w:ascii="Times New Roman" w:hAnsi="Times New Roman" w:cs="Times New Roman"/>
                <w:sz w:val="28"/>
                <w:szCs w:val="28"/>
                <w:lang w:val="uk-UA"/>
              </w:rPr>
            </w:pPr>
          </w:p>
        </w:tc>
      </w:tr>
    </w:tbl>
    <w:p w14:paraId="41C8911E" w14:textId="77777777" w:rsidR="00E62116" w:rsidRPr="005C77C4" w:rsidRDefault="00E62116" w:rsidP="00DF4044">
      <w:pPr>
        <w:tabs>
          <w:tab w:val="left" w:pos="567"/>
        </w:tabs>
        <w:suppressAutoHyphens w:val="0"/>
        <w:spacing w:before="150" w:after="150" w:line="240" w:lineRule="auto"/>
        <w:ind w:left="6804" w:hanging="1275"/>
        <w:rPr>
          <w:rFonts w:ascii="Times New Roman" w:eastAsia="Times New Roman" w:hAnsi="Times New Roman" w:cs="Times New Roman"/>
          <w:bCs/>
          <w:color w:val="auto"/>
          <w:kern w:val="0"/>
          <w:sz w:val="28"/>
          <w:szCs w:val="28"/>
          <w:lang w:val="uk-UA" w:eastAsia="ru-RU" w:bidi="ar-SA"/>
        </w:rPr>
      </w:pPr>
      <w:r w:rsidRPr="005C77C4">
        <w:rPr>
          <w:rFonts w:ascii="Times New Roman" w:eastAsia="Times New Roman" w:hAnsi="Times New Roman" w:cs="Times New Roman"/>
          <w:color w:val="auto"/>
          <w:sz w:val="28"/>
          <w:szCs w:val="28"/>
          <w:lang w:val="uk-UA" w:eastAsia="uk-UA"/>
        </w:rPr>
        <w:tab/>
        <w:t>Додаток 2</w:t>
      </w:r>
      <w:r w:rsidRPr="005C77C4">
        <w:rPr>
          <w:rFonts w:ascii="Times New Roman" w:eastAsia="Times New Roman" w:hAnsi="Times New Roman" w:cs="Times New Roman"/>
          <w:color w:val="auto"/>
          <w:sz w:val="28"/>
          <w:szCs w:val="28"/>
          <w:lang w:val="uk-UA" w:eastAsia="uk-UA"/>
        </w:rPr>
        <w:br/>
        <w:t>до Аналізу впливу регуляторного акта</w:t>
      </w:r>
    </w:p>
    <w:p w14:paraId="4673F1F5" w14:textId="77777777" w:rsidR="00E62116" w:rsidRPr="005C77C4" w:rsidRDefault="00E62116" w:rsidP="00DF4044">
      <w:pPr>
        <w:suppressAutoHyphens w:val="0"/>
        <w:spacing w:before="150" w:after="150" w:line="240" w:lineRule="auto"/>
        <w:jc w:val="center"/>
        <w:rPr>
          <w:rFonts w:ascii="Times New Roman" w:eastAsia="Times New Roman" w:hAnsi="Times New Roman" w:cs="Times New Roman"/>
          <w:bCs/>
          <w:color w:val="auto"/>
          <w:kern w:val="0"/>
          <w:sz w:val="24"/>
          <w:szCs w:val="24"/>
          <w:lang w:val="uk-UA" w:eastAsia="ru-RU" w:bidi="ar-SA"/>
        </w:rPr>
      </w:pPr>
    </w:p>
    <w:p w14:paraId="69161779" w14:textId="3E3FF76C" w:rsidR="00E62116" w:rsidRPr="005C77C4" w:rsidRDefault="00E62116" w:rsidP="00DF4044">
      <w:pPr>
        <w:suppressAutoHyphens w:val="0"/>
        <w:spacing w:before="150" w:after="150" w:line="240" w:lineRule="auto"/>
        <w:jc w:val="center"/>
        <w:rPr>
          <w:rFonts w:ascii="Times New Roman" w:eastAsia="Times New Roman" w:hAnsi="Times New Roman" w:cs="Times New Roman"/>
          <w:color w:val="auto"/>
          <w:kern w:val="0"/>
          <w:sz w:val="24"/>
          <w:szCs w:val="24"/>
          <w:lang w:val="uk-UA" w:eastAsia="ru-RU" w:bidi="ar-SA"/>
        </w:rPr>
      </w:pPr>
      <w:r w:rsidRPr="005C77C4">
        <w:rPr>
          <w:rFonts w:ascii="Times New Roman" w:eastAsia="Times New Roman" w:hAnsi="Times New Roman" w:cs="Times New Roman"/>
          <w:bCs/>
          <w:color w:val="auto"/>
          <w:kern w:val="0"/>
          <w:sz w:val="24"/>
          <w:szCs w:val="24"/>
          <w:lang w:val="uk-UA" w:eastAsia="ru-RU" w:bidi="ar-SA"/>
        </w:rPr>
        <w:t>ВИТРАТИ</w:t>
      </w:r>
      <w:r w:rsidRPr="005C77C4">
        <w:rPr>
          <w:rFonts w:ascii="Times New Roman" w:eastAsia="Times New Roman" w:hAnsi="Times New Roman" w:cs="Times New Roman"/>
          <w:color w:val="auto"/>
          <w:kern w:val="0"/>
          <w:sz w:val="24"/>
          <w:szCs w:val="24"/>
          <w:lang w:val="uk-UA" w:eastAsia="ru-RU" w:bidi="ar-SA"/>
        </w:rPr>
        <w:br/>
      </w:r>
      <w:r w:rsidRPr="005C77C4">
        <w:rPr>
          <w:rFonts w:ascii="Times New Roman" w:eastAsia="Times New Roman" w:hAnsi="Times New Roman" w:cs="Times New Roman"/>
          <w:bCs/>
          <w:color w:val="auto"/>
          <w:kern w:val="0"/>
          <w:sz w:val="24"/>
          <w:szCs w:val="24"/>
          <w:lang w:val="uk-UA" w:eastAsia="ru-RU" w:bidi="ar-SA"/>
        </w:rPr>
        <w:t>на одного суб’єкта господарювання великого і середнього підприємництва, які виникають внаслідок дії регуляторного акта за Альтернативою 2</w:t>
      </w:r>
    </w:p>
    <w:tbl>
      <w:tblPr>
        <w:tblW w:w="10038" w:type="dxa"/>
        <w:tblLook w:val="04A0" w:firstRow="1" w:lastRow="0" w:firstColumn="1" w:lastColumn="0" w:noHBand="0" w:noVBand="1"/>
      </w:tblPr>
      <w:tblGrid>
        <w:gridCol w:w="836"/>
        <w:gridCol w:w="5851"/>
        <w:gridCol w:w="2217"/>
        <w:gridCol w:w="1134"/>
      </w:tblGrid>
      <w:tr w:rsidR="00E62116" w:rsidRPr="005C77C4" w14:paraId="7B9BFEEC" w14:textId="77777777" w:rsidTr="00FA7B01">
        <w:tc>
          <w:tcPr>
            <w:tcW w:w="8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F8F6423" w14:textId="77777777" w:rsidR="00E62116" w:rsidRPr="005C77C4" w:rsidRDefault="00E62116" w:rsidP="00DF4044">
            <w:pPr>
              <w:spacing w:before="120" w:line="240" w:lineRule="auto"/>
              <w:jc w:val="center"/>
              <w:rPr>
                <w:rFonts w:ascii="Times New Roman" w:eastAsia="Times New Roman" w:hAnsi="Times New Roman" w:cs="Times New Roman"/>
                <w:color w:val="auto"/>
                <w:sz w:val="24"/>
                <w:szCs w:val="24"/>
                <w:lang w:val="uk-UA" w:eastAsia="uk-UA"/>
              </w:rPr>
            </w:pPr>
            <w:r w:rsidRPr="005C77C4">
              <w:rPr>
                <w:rFonts w:ascii="Times New Roman" w:eastAsia="Times New Roman" w:hAnsi="Times New Roman" w:cs="Times New Roman"/>
                <w:color w:val="auto"/>
                <w:sz w:val="24"/>
                <w:szCs w:val="24"/>
                <w:lang w:val="uk-UA" w:eastAsia="uk-UA"/>
              </w:rPr>
              <w:t>№з/п</w:t>
            </w:r>
          </w:p>
        </w:tc>
        <w:tc>
          <w:tcPr>
            <w:tcW w:w="5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B014AC4" w14:textId="77777777" w:rsidR="00E62116" w:rsidRPr="005C77C4" w:rsidRDefault="00E62116" w:rsidP="00DF4044">
            <w:pPr>
              <w:spacing w:before="120" w:line="240" w:lineRule="auto"/>
              <w:jc w:val="center"/>
              <w:rPr>
                <w:rFonts w:ascii="Times New Roman" w:eastAsia="Times New Roman" w:hAnsi="Times New Roman" w:cs="Times New Roman"/>
                <w:color w:val="auto"/>
                <w:sz w:val="24"/>
                <w:szCs w:val="24"/>
                <w:lang w:val="uk-UA" w:eastAsia="uk-UA"/>
              </w:rPr>
            </w:pPr>
            <w:r w:rsidRPr="005C77C4">
              <w:rPr>
                <w:rFonts w:ascii="Times New Roman" w:eastAsia="Times New Roman" w:hAnsi="Times New Roman" w:cs="Times New Roman"/>
                <w:color w:val="auto"/>
                <w:sz w:val="24"/>
                <w:szCs w:val="24"/>
                <w:lang w:val="uk-UA" w:eastAsia="uk-UA"/>
              </w:rPr>
              <w:t>Витрати</w:t>
            </w:r>
          </w:p>
        </w:tc>
        <w:tc>
          <w:tcPr>
            <w:tcW w:w="22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B9DEF95" w14:textId="77777777" w:rsidR="00E62116" w:rsidRPr="005C77C4" w:rsidRDefault="00E62116" w:rsidP="00DF4044">
            <w:pPr>
              <w:spacing w:before="120" w:line="240" w:lineRule="auto"/>
              <w:jc w:val="center"/>
              <w:rPr>
                <w:rFonts w:ascii="Times New Roman" w:eastAsia="Times New Roman" w:hAnsi="Times New Roman" w:cs="Times New Roman"/>
                <w:color w:val="auto"/>
                <w:sz w:val="24"/>
                <w:szCs w:val="24"/>
                <w:lang w:val="uk-UA" w:eastAsia="uk-UA"/>
              </w:rPr>
            </w:pPr>
            <w:r w:rsidRPr="005C77C4">
              <w:rPr>
                <w:rFonts w:ascii="Times New Roman" w:eastAsia="Times New Roman" w:hAnsi="Times New Roman" w:cs="Times New Roman"/>
                <w:color w:val="auto"/>
                <w:sz w:val="24"/>
                <w:szCs w:val="24"/>
                <w:lang w:val="uk-UA" w:eastAsia="uk-UA"/>
              </w:rPr>
              <w:t>За перший рік</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4FD11AE" w14:textId="77777777" w:rsidR="00E62116" w:rsidRPr="005C77C4" w:rsidRDefault="00E62116" w:rsidP="00DF4044">
            <w:pPr>
              <w:spacing w:before="120" w:line="240" w:lineRule="auto"/>
              <w:jc w:val="center"/>
              <w:rPr>
                <w:rFonts w:ascii="Times New Roman" w:eastAsia="Times New Roman" w:hAnsi="Times New Roman" w:cs="Times New Roman"/>
                <w:color w:val="auto"/>
                <w:sz w:val="24"/>
                <w:szCs w:val="24"/>
                <w:lang w:val="uk-UA" w:eastAsia="uk-UA"/>
              </w:rPr>
            </w:pPr>
            <w:r w:rsidRPr="005C77C4">
              <w:rPr>
                <w:rFonts w:ascii="Times New Roman" w:eastAsia="Times New Roman" w:hAnsi="Times New Roman" w:cs="Times New Roman"/>
                <w:color w:val="auto"/>
                <w:sz w:val="24"/>
                <w:szCs w:val="24"/>
                <w:lang w:val="uk-UA" w:eastAsia="uk-UA"/>
              </w:rPr>
              <w:t>За п’ять років</w:t>
            </w:r>
          </w:p>
        </w:tc>
      </w:tr>
      <w:tr w:rsidR="00E62116" w:rsidRPr="005C77C4" w14:paraId="113D02E9" w14:textId="77777777" w:rsidTr="00FA7B01">
        <w:tc>
          <w:tcPr>
            <w:tcW w:w="8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A8FA536" w14:textId="77777777" w:rsidR="00E62116" w:rsidRPr="005C77C4" w:rsidRDefault="00E62116" w:rsidP="00DF4044">
            <w:pPr>
              <w:spacing w:before="120" w:line="240" w:lineRule="auto"/>
              <w:jc w:val="both"/>
              <w:rPr>
                <w:rFonts w:ascii="Times New Roman" w:eastAsia="Times New Roman" w:hAnsi="Times New Roman" w:cs="Times New Roman"/>
                <w:color w:val="auto"/>
                <w:sz w:val="24"/>
                <w:szCs w:val="24"/>
                <w:lang w:val="uk-UA" w:eastAsia="uk-UA"/>
              </w:rPr>
            </w:pPr>
            <w:r w:rsidRPr="005C77C4">
              <w:rPr>
                <w:rFonts w:ascii="Times New Roman" w:eastAsia="Times New Roman" w:hAnsi="Times New Roman" w:cs="Times New Roman"/>
                <w:color w:val="auto"/>
                <w:sz w:val="24"/>
                <w:szCs w:val="24"/>
                <w:lang w:val="uk-UA" w:eastAsia="uk-UA"/>
              </w:rPr>
              <w:t>1.</w:t>
            </w:r>
          </w:p>
        </w:tc>
        <w:tc>
          <w:tcPr>
            <w:tcW w:w="5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3C1DDA9" w14:textId="77777777" w:rsidR="00E62116" w:rsidRPr="005C77C4" w:rsidRDefault="00E62116" w:rsidP="00DF4044">
            <w:pPr>
              <w:spacing w:before="120" w:line="240" w:lineRule="auto"/>
              <w:jc w:val="both"/>
              <w:rPr>
                <w:rFonts w:ascii="Times New Roman" w:eastAsia="Times New Roman" w:hAnsi="Times New Roman" w:cs="Times New Roman"/>
                <w:color w:val="auto"/>
                <w:sz w:val="24"/>
                <w:szCs w:val="24"/>
                <w:lang w:val="uk-UA" w:eastAsia="uk-UA"/>
              </w:rPr>
            </w:pPr>
            <w:r w:rsidRPr="005C77C4">
              <w:rPr>
                <w:rFonts w:ascii="Times New Roman" w:eastAsia="Times New Roman" w:hAnsi="Times New Roman" w:cs="Times New Roman"/>
                <w:color w:val="auto"/>
                <w:sz w:val="24"/>
                <w:szCs w:val="24"/>
                <w:lang w:val="uk-UA" w:eastAsia="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22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F617C74" w14:textId="77777777" w:rsidR="00E62116" w:rsidRPr="005C77C4" w:rsidRDefault="00E62116" w:rsidP="00DF4044">
            <w:pPr>
              <w:spacing w:before="120" w:after="120" w:line="240" w:lineRule="auto"/>
              <w:jc w:val="center"/>
              <w:rPr>
                <w:rFonts w:ascii="Times New Roman" w:eastAsia="Times New Roman" w:hAnsi="Times New Roman" w:cs="Times New Roman"/>
                <w:color w:val="auto"/>
                <w:sz w:val="24"/>
                <w:szCs w:val="24"/>
                <w:lang w:val="uk-UA" w:eastAsia="uk-UA"/>
              </w:rPr>
            </w:pPr>
            <w:r w:rsidRPr="005C77C4">
              <w:rPr>
                <w:rFonts w:ascii="Times New Roman" w:eastAsia="Times New Roman" w:hAnsi="Times New Roman" w:cs="Times New Roman"/>
                <w:color w:val="auto"/>
                <w:sz w:val="24"/>
                <w:szCs w:val="24"/>
                <w:lang w:val="uk-UA" w:eastAsia="uk-UA"/>
              </w:rPr>
              <w:t>0,00 грн.</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9F042BB" w14:textId="77777777" w:rsidR="00E62116" w:rsidRPr="005C77C4" w:rsidRDefault="00E62116" w:rsidP="00DF4044">
            <w:pPr>
              <w:spacing w:before="120" w:line="240" w:lineRule="auto"/>
              <w:jc w:val="center"/>
              <w:rPr>
                <w:rFonts w:ascii="Times New Roman" w:eastAsia="Times New Roman" w:hAnsi="Times New Roman" w:cs="Times New Roman"/>
                <w:color w:val="auto"/>
                <w:sz w:val="24"/>
                <w:szCs w:val="24"/>
                <w:lang w:val="uk-UA" w:eastAsia="uk-UA"/>
              </w:rPr>
            </w:pPr>
            <w:r w:rsidRPr="005C77C4">
              <w:rPr>
                <w:rFonts w:ascii="Times New Roman" w:eastAsia="Times New Roman" w:hAnsi="Times New Roman" w:cs="Times New Roman"/>
                <w:color w:val="auto"/>
                <w:sz w:val="24"/>
                <w:szCs w:val="24"/>
                <w:lang w:val="uk-UA" w:eastAsia="uk-UA"/>
              </w:rPr>
              <w:t>0,00 грн. </w:t>
            </w:r>
          </w:p>
        </w:tc>
      </w:tr>
      <w:tr w:rsidR="00E62116" w:rsidRPr="005C77C4" w14:paraId="6D0D48B9" w14:textId="77777777" w:rsidTr="00FA7B01">
        <w:tc>
          <w:tcPr>
            <w:tcW w:w="8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CA56B99" w14:textId="77777777" w:rsidR="00E62116" w:rsidRPr="005C77C4" w:rsidRDefault="00E62116" w:rsidP="00DF4044">
            <w:pPr>
              <w:spacing w:before="120" w:line="240" w:lineRule="auto"/>
              <w:jc w:val="both"/>
              <w:rPr>
                <w:rFonts w:ascii="Times New Roman" w:eastAsia="Times New Roman" w:hAnsi="Times New Roman" w:cs="Times New Roman"/>
                <w:color w:val="auto"/>
                <w:sz w:val="24"/>
                <w:szCs w:val="24"/>
                <w:lang w:val="uk-UA" w:eastAsia="uk-UA"/>
              </w:rPr>
            </w:pPr>
            <w:r w:rsidRPr="005C77C4">
              <w:rPr>
                <w:rFonts w:ascii="Times New Roman" w:eastAsia="Times New Roman" w:hAnsi="Times New Roman" w:cs="Times New Roman"/>
                <w:color w:val="auto"/>
                <w:sz w:val="24"/>
                <w:szCs w:val="24"/>
                <w:lang w:val="uk-UA" w:eastAsia="uk-UA"/>
              </w:rPr>
              <w:t>2.</w:t>
            </w:r>
          </w:p>
        </w:tc>
        <w:tc>
          <w:tcPr>
            <w:tcW w:w="5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1DCD50" w14:textId="77777777" w:rsidR="00E62116" w:rsidRPr="005C77C4" w:rsidRDefault="00E62116" w:rsidP="00DF4044">
            <w:pPr>
              <w:spacing w:before="120" w:line="240" w:lineRule="auto"/>
              <w:jc w:val="both"/>
              <w:rPr>
                <w:rFonts w:ascii="Times New Roman" w:eastAsia="Times New Roman" w:hAnsi="Times New Roman" w:cs="Times New Roman"/>
                <w:color w:val="auto"/>
                <w:sz w:val="24"/>
                <w:szCs w:val="24"/>
                <w:lang w:val="uk-UA" w:eastAsia="uk-UA"/>
              </w:rPr>
            </w:pPr>
            <w:r w:rsidRPr="005C77C4">
              <w:rPr>
                <w:rFonts w:ascii="Times New Roman" w:eastAsia="Times New Roman" w:hAnsi="Times New Roman" w:cs="Times New Roman"/>
                <w:color w:val="auto"/>
                <w:sz w:val="24"/>
                <w:szCs w:val="24"/>
                <w:lang w:val="uk-UA" w:eastAsia="uk-UA"/>
              </w:rPr>
              <w:t>Податки та збори (зміна розміру податків/зборів, виникнення необхідності у сплаті податків/зборів), гривень</w:t>
            </w:r>
          </w:p>
        </w:tc>
        <w:tc>
          <w:tcPr>
            <w:tcW w:w="22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5A2BF0" w14:textId="77777777" w:rsidR="00E62116" w:rsidRPr="005C77C4" w:rsidRDefault="00E62116" w:rsidP="00DF4044">
            <w:pPr>
              <w:spacing w:before="120" w:after="120" w:line="240" w:lineRule="auto"/>
              <w:jc w:val="center"/>
              <w:rPr>
                <w:rFonts w:ascii="Times New Roman" w:eastAsia="Times New Roman" w:hAnsi="Times New Roman" w:cs="Times New Roman"/>
                <w:color w:val="auto"/>
                <w:sz w:val="24"/>
                <w:szCs w:val="24"/>
                <w:lang w:val="uk-UA" w:eastAsia="uk-UA"/>
              </w:rPr>
            </w:pPr>
            <w:r w:rsidRPr="005C77C4">
              <w:rPr>
                <w:rFonts w:ascii="Times New Roman" w:eastAsia="Times New Roman" w:hAnsi="Times New Roman" w:cs="Times New Roman"/>
                <w:color w:val="auto"/>
                <w:sz w:val="24"/>
                <w:szCs w:val="24"/>
                <w:lang w:val="uk-UA" w:eastAsia="uk-UA"/>
              </w:rPr>
              <w:t>0,00 грн.</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15460AB" w14:textId="77777777" w:rsidR="00E62116" w:rsidRPr="005C77C4" w:rsidRDefault="00E62116" w:rsidP="00DF4044">
            <w:pPr>
              <w:spacing w:before="120" w:line="240" w:lineRule="auto"/>
              <w:jc w:val="center"/>
              <w:rPr>
                <w:rFonts w:ascii="Times New Roman" w:eastAsia="Times New Roman" w:hAnsi="Times New Roman" w:cs="Times New Roman"/>
                <w:color w:val="auto"/>
                <w:sz w:val="24"/>
                <w:szCs w:val="24"/>
                <w:lang w:val="uk-UA" w:eastAsia="uk-UA"/>
              </w:rPr>
            </w:pPr>
            <w:r w:rsidRPr="005C77C4">
              <w:rPr>
                <w:rFonts w:ascii="Times New Roman" w:eastAsia="Times New Roman" w:hAnsi="Times New Roman" w:cs="Times New Roman"/>
                <w:color w:val="auto"/>
                <w:sz w:val="24"/>
                <w:szCs w:val="24"/>
                <w:lang w:val="uk-UA" w:eastAsia="uk-UA"/>
              </w:rPr>
              <w:t>0,00 грн.</w:t>
            </w:r>
          </w:p>
        </w:tc>
      </w:tr>
      <w:tr w:rsidR="00E62116" w:rsidRPr="005C77C4" w14:paraId="301CC944" w14:textId="77777777" w:rsidTr="00FA7B01">
        <w:tc>
          <w:tcPr>
            <w:tcW w:w="8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1ABE1C9" w14:textId="77777777" w:rsidR="00E62116" w:rsidRPr="005C77C4" w:rsidRDefault="00E62116" w:rsidP="00DF4044">
            <w:pPr>
              <w:spacing w:before="120" w:line="240" w:lineRule="auto"/>
              <w:jc w:val="both"/>
              <w:rPr>
                <w:rFonts w:ascii="Times New Roman" w:eastAsia="Times New Roman" w:hAnsi="Times New Roman" w:cs="Times New Roman"/>
                <w:color w:val="auto"/>
                <w:sz w:val="24"/>
                <w:szCs w:val="24"/>
                <w:lang w:val="uk-UA" w:eastAsia="uk-UA"/>
              </w:rPr>
            </w:pPr>
            <w:r w:rsidRPr="005C77C4">
              <w:rPr>
                <w:rFonts w:ascii="Times New Roman" w:eastAsia="Times New Roman" w:hAnsi="Times New Roman" w:cs="Times New Roman"/>
                <w:color w:val="auto"/>
                <w:sz w:val="24"/>
                <w:szCs w:val="24"/>
                <w:lang w:val="uk-UA" w:eastAsia="uk-UA"/>
              </w:rPr>
              <w:t>3.</w:t>
            </w:r>
          </w:p>
        </w:tc>
        <w:tc>
          <w:tcPr>
            <w:tcW w:w="5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A01AA2C" w14:textId="77777777" w:rsidR="00E62116" w:rsidRPr="005C77C4" w:rsidRDefault="00E62116" w:rsidP="00DF4044">
            <w:pPr>
              <w:spacing w:before="120" w:line="240" w:lineRule="auto"/>
              <w:jc w:val="both"/>
              <w:rPr>
                <w:rFonts w:ascii="Times New Roman" w:eastAsia="Times New Roman" w:hAnsi="Times New Roman" w:cs="Times New Roman"/>
                <w:color w:val="auto"/>
                <w:sz w:val="24"/>
                <w:szCs w:val="24"/>
                <w:lang w:val="uk-UA" w:eastAsia="uk-UA"/>
              </w:rPr>
            </w:pPr>
            <w:r w:rsidRPr="005C77C4">
              <w:rPr>
                <w:rFonts w:ascii="Times New Roman" w:eastAsia="Times New Roman" w:hAnsi="Times New Roman" w:cs="Times New Roman"/>
                <w:color w:val="auto"/>
                <w:sz w:val="24"/>
                <w:szCs w:val="24"/>
                <w:lang w:val="uk-UA" w:eastAsia="uk-UA"/>
              </w:rPr>
              <w:t>Витрати, пов’язані із веденням обліку, підготовкою та поданням звітності державним органам, гривень</w:t>
            </w:r>
          </w:p>
        </w:tc>
        <w:tc>
          <w:tcPr>
            <w:tcW w:w="22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CEA1EC5" w14:textId="77777777" w:rsidR="00E62116" w:rsidRPr="005C77C4" w:rsidRDefault="00E62116" w:rsidP="00DF4044">
            <w:pPr>
              <w:spacing w:before="120" w:after="120" w:line="240" w:lineRule="auto"/>
              <w:jc w:val="center"/>
              <w:rPr>
                <w:rFonts w:ascii="Times New Roman" w:eastAsia="Times New Roman" w:hAnsi="Times New Roman" w:cs="Times New Roman"/>
                <w:color w:val="auto"/>
                <w:sz w:val="24"/>
                <w:szCs w:val="24"/>
                <w:lang w:val="uk-UA" w:eastAsia="uk-UA"/>
              </w:rPr>
            </w:pPr>
            <w:r w:rsidRPr="005C77C4">
              <w:rPr>
                <w:rFonts w:ascii="Times New Roman" w:eastAsia="Times New Roman" w:hAnsi="Times New Roman" w:cs="Times New Roman"/>
                <w:color w:val="auto"/>
                <w:sz w:val="24"/>
                <w:szCs w:val="24"/>
                <w:lang w:val="uk-UA" w:eastAsia="uk-UA"/>
              </w:rPr>
              <w:t>0,00 грн.</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CAB3BAA" w14:textId="77777777" w:rsidR="00E62116" w:rsidRPr="005C77C4" w:rsidRDefault="00E62116" w:rsidP="00DF4044">
            <w:pPr>
              <w:spacing w:before="120" w:line="240" w:lineRule="auto"/>
              <w:jc w:val="center"/>
              <w:rPr>
                <w:rFonts w:ascii="Times New Roman" w:eastAsia="Times New Roman" w:hAnsi="Times New Roman" w:cs="Times New Roman"/>
                <w:color w:val="auto"/>
                <w:sz w:val="24"/>
                <w:szCs w:val="24"/>
                <w:lang w:val="uk-UA" w:eastAsia="uk-UA"/>
              </w:rPr>
            </w:pPr>
            <w:r w:rsidRPr="005C77C4">
              <w:rPr>
                <w:rFonts w:ascii="Times New Roman" w:eastAsia="Times New Roman" w:hAnsi="Times New Roman" w:cs="Times New Roman"/>
                <w:color w:val="auto"/>
                <w:sz w:val="24"/>
                <w:szCs w:val="24"/>
                <w:lang w:val="uk-UA" w:eastAsia="uk-UA"/>
              </w:rPr>
              <w:t>0,00 грн.</w:t>
            </w:r>
          </w:p>
        </w:tc>
      </w:tr>
      <w:tr w:rsidR="00E62116" w:rsidRPr="005C77C4" w14:paraId="4F6FBB52" w14:textId="77777777" w:rsidTr="00FA7B01">
        <w:tc>
          <w:tcPr>
            <w:tcW w:w="8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B620DBE" w14:textId="77777777" w:rsidR="00E62116" w:rsidRPr="005C77C4" w:rsidRDefault="00E62116" w:rsidP="00DF4044">
            <w:pPr>
              <w:spacing w:before="120" w:line="240" w:lineRule="auto"/>
              <w:jc w:val="both"/>
              <w:rPr>
                <w:rFonts w:ascii="Times New Roman" w:eastAsia="Times New Roman" w:hAnsi="Times New Roman" w:cs="Times New Roman"/>
                <w:color w:val="auto"/>
                <w:sz w:val="24"/>
                <w:szCs w:val="24"/>
                <w:lang w:val="uk-UA" w:eastAsia="uk-UA"/>
              </w:rPr>
            </w:pPr>
            <w:r w:rsidRPr="005C77C4">
              <w:rPr>
                <w:rFonts w:ascii="Times New Roman" w:eastAsia="Times New Roman" w:hAnsi="Times New Roman" w:cs="Times New Roman"/>
                <w:color w:val="auto"/>
                <w:sz w:val="24"/>
                <w:szCs w:val="24"/>
                <w:lang w:val="uk-UA" w:eastAsia="uk-UA"/>
              </w:rPr>
              <w:t>4.</w:t>
            </w:r>
          </w:p>
        </w:tc>
        <w:tc>
          <w:tcPr>
            <w:tcW w:w="5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BB61C45" w14:textId="77777777" w:rsidR="00E62116" w:rsidRPr="005C77C4" w:rsidRDefault="00E62116" w:rsidP="00DF4044">
            <w:pPr>
              <w:spacing w:before="120" w:line="240" w:lineRule="auto"/>
              <w:jc w:val="both"/>
              <w:rPr>
                <w:rFonts w:ascii="Times New Roman" w:eastAsia="Times New Roman" w:hAnsi="Times New Roman" w:cs="Times New Roman"/>
                <w:color w:val="auto"/>
                <w:sz w:val="24"/>
                <w:szCs w:val="24"/>
                <w:lang w:val="uk-UA" w:eastAsia="uk-UA"/>
              </w:rPr>
            </w:pPr>
            <w:r w:rsidRPr="005C77C4">
              <w:rPr>
                <w:rFonts w:ascii="Times New Roman" w:eastAsia="Times New Roman" w:hAnsi="Times New Roman" w:cs="Times New Roman"/>
                <w:color w:val="auto"/>
                <w:sz w:val="24"/>
                <w:szCs w:val="24"/>
                <w:lang w:val="uk-UA" w:eastAsia="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22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46772A2" w14:textId="77777777" w:rsidR="00E62116" w:rsidRPr="005C77C4" w:rsidRDefault="00E62116" w:rsidP="00DF4044">
            <w:pPr>
              <w:spacing w:before="120" w:after="120" w:line="240" w:lineRule="auto"/>
              <w:jc w:val="center"/>
              <w:rPr>
                <w:rFonts w:ascii="Times New Roman" w:eastAsia="Times New Roman" w:hAnsi="Times New Roman" w:cs="Times New Roman"/>
                <w:color w:val="auto"/>
                <w:sz w:val="24"/>
                <w:szCs w:val="24"/>
                <w:lang w:val="uk-UA" w:eastAsia="uk-UA"/>
              </w:rPr>
            </w:pPr>
            <w:r w:rsidRPr="005C77C4">
              <w:rPr>
                <w:rFonts w:ascii="Times New Roman" w:eastAsia="Times New Roman" w:hAnsi="Times New Roman" w:cs="Times New Roman"/>
                <w:color w:val="auto"/>
                <w:sz w:val="24"/>
                <w:szCs w:val="24"/>
                <w:lang w:val="uk-UA" w:eastAsia="uk-UA"/>
              </w:rPr>
              <w:t>0,00 грн.</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FA59C73" w14:textId="77777777" w:rsidR="00E62116" w:rsidRPr="005C77C4" w:rsidRDefault="00E62116" w:rsidP="00DF4044">
            <w:pPr>
              <w:spacing w:before="120" w:line="240" w:lineRule="auto"/>
              <w:jc w:val="center"/>
              <w:rPr>
                <w:rFonts w:ascii="Times New Roman" w:eastAsia="Times New Roman" w:hAnsi="Times New Roman" w:cs="Times New Roman"/>
                <w:color w:val="auto"/>
                <w:sz w:val="24"/>
                <w:szCs w:val="24"/>
                <w:lang w:val="uk-UA" w:eastAsia="uk-UA"/>
              </w:rPr>
            </w:pPr>
            <w:r w:rsidRPr="005C77C4">
              <w:rPr>
                <w:rFonts w:ascii="Times New Roman" w:eastAsia="Times New Roman" w:hAnsi="Times New Roman" w:cs="Times New Roman"/>
                <w:color w:val="auto"/>
                <w:sz w:val="24"/>
                <w:szCs w:val="24"/>
                <w:lang w:val="uk-UA" w:eastAsia="uk-UA"/>
              </w:rPr>
              <w:t>0,00 грн.</w:t>
            </w:r>
          </w:p>
        </w:tc>
      </w:tr>
      <w:tr w:rsidR="00E62116" w:rsidRPr="005C77C4" w14:paraId="6FD84822" w14:textId="77777777" w:rsidTr="00FA7B01">
        <w:tc>
          <w:tcPr>
            <w:tcW w:w="8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C7226F0" w14:textId="77777777" w:rsidR="00E62116" w:rsidRPr="005C77C4" w:rsidRDefault="00E62116" w:rsidP="00DF4044">
            <w:pPr>
              <w:spacing w:before="120" w:line="240" w:lineRule="auto"/>
              <w:jc w:val="both"/>
              <w:rPr>
                <w:rFonts w:ascii="Times New Roman" w:eastAsia="Times New Roman" w:hAnsi="Times New Roman" w:cs="Times New Roman"/>
                <w:color w:val="auto"/>
                <w:sz w:val="24"/>
                <w:szCs w:val="24"/>
                <w:lang w:val="uk-UA" w:eastAsia="uk-UA"/>
              </w:rPr>
            </w:pPr>
            <w:r w:rsidRPr="005C77C4">
              <w:rPr>
                <w:rFonts w:ascii="Times New Roman" w:eastAsia="Times New Roman" w:hAnsi="Times New Roman" w:cs="Times New Roman"/>
                <w:color w:val="auto"/>
                <w:sz w:val="24"/>
                <w:szCs w:val="24"/>
                <w:lang w:val="uk-UA" w:eastAsia="uk-UA"/>
              </w:rPr>
              <w:t>5.</w:t>
            </w:r>
          </w:p>
        </w:tc>
        <w:tc>
          <w:tcPr>
            <w:tcW w:w="5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4C791E" w14:textId="77777777" w:rsidR="00E62116" w:rsidRPr="005C77C4" w:rsidRDefault="00E62116" w:rsidP="00DF4044">
            <w:pPr>
              <w:spacing w:before="120" w:line="240" w:lineRule="auto"/>
              <w:jc w:val="both"/>
              <w:rPr>
                <w:rFonts w:ascii="Times New Roman" w:eastAsia="Times New Roman" w:hAnsi="Times New Roman" w:cs="Times New Roman"/>
                <w:color w:val="auto"/>
                <w:sz w:val="24"/>
                <w:szCs w:val="24"/>
                <w:lang w:val="uk-UA" w:eastAsia="uk-UA"/>
              </w:rPr>
            </w:pPr>
            <w:r w:rsidRPr="005C77C4">
              <w:rPr>
                <w:rFonts w:ascii="Times New Roman" w:eastAsia="Times New Roman" w:hAnsi="Times New Roman" w:cs="Times New Roman"/>
                <w:color w:val="auto"/>
                <w:sz w:val="24"/>
                <w:szCs w:val="24"/>
                <w:lang w:val="uk-UA" w:eastAsia="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22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CF22A8" w14:textId="77777777" w:rsidR="00E62116" w:rsidRPr="005C77C4" w:rsidRDefault="00E62116" w:rsidP="00DF4044">
            <w:pPr>
              <w:spacing w:before="120" w:after="120" w:line="240" w:lineRule="auto"/>
              <w:jc w:val="center"/>
              <w:rPr>
                <w:rFonts w:ascii="Times New Roman" w:eastAsia="Times New Roman" w:hAnsi="Times New Roman" w:cs="Times New Roman"/>
                <w:color w:val="auto"/>
                <w:sz w:val="24"/>
                <w:szCs w:val="24"/>
                <w:lang w:val="uk-UA" w:eastAsia="uk-UA"/>
              </w:rPr>
            </w:pPr>
            <w:r w:rsidRPr="005C77C4">
              <w:rPr>
                <w:rFonts w:ascii="Times New Roman" w:eastAsia="Times New Roman" w:hAnsi="Times New Roman" w:cs="Times New Roman"/>
                <w:color w:val="auto"/>
                <w:sz w:val="24"/>
                <w:szCs w:val="24"/>
                <w:lang w:val="uk-UA" w:eastAsia="uk-UA"/>
              </w:rPr>
              <w:t>0,00 грн</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77147B2" w14:textId="77777777" w:rsidR="00E62116" w:rsidRPr="005C77C4" w:rsidRDefault="00E62116" w:rsidP="00DF4044">
            <w:pPr>
              <w:spacing w:before="120" w:line="240" w:lineRule="auto"/>
              <w:jc w:val="center"/>
              <w:rPr>
                <w:rFonts w:ascii="Times New Roman" w:eastAsia="Times New Roman" w:hAnsi="Times New Roman" w:cs="Times New Roman"/>
                <w:color w:val="auto"/>
                <w:sz w:val="24"/>
                <w:szCs w:val="24"/>
                <w:lang w:val="uk-UA" w:eastAsia="uk-UA"/>
              </w:rPr>
            </w:pPr>
            <w:r w:rsidRPr="005C77C4">
              <w:rPr>
                <w:rFonts w:ascii="Times New Roman" w:eastAsia="Times New Roman" w:hAnsi="Times New Roman" w:cs="Times New Roman"/>
                <w:color w:val="auto"/>
                <w:sz w:val="24"/>
                <w:szCs w:val="24"/>
                <w:lang w:val="uk-UA" w:eastAsia="uk-UA"/>
              </w:rPr>
              <w:t>0,00 грн</w:t>
            </w:r>
          </w:p>
        </w:tc>
      </w:tr>
      <w:tr w:rsidR="00E62116" w:rsidRPr="005C77C4" w14:paraId="1485CA55" w14:textId="77777777" w:rsidTr="00FA7B01">
        <w:tc>
          <w:tcPr>
            <w:tcW w:w="8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75443B3" w14:textId="77777777" w:rsidR="00E62116" w:rsidRPr="005C77C4" w:rsidRDefault="00E62116" w:rsidP="00DF4044">
            <w:pPr>
              <w:spacing w:before="120" w:line="240" w:lineRule="auto"/>
              <w:jc w:val="both"/>
              <w:rPr>
                <w:rFonts w:ascii="Times New Roman" w:eastAsia="Times New Roman" w:hAnsi="Times New Roman" w:cs="Times New Roman"/>
                <w:color w:val="auto"/>
                <w:sz w:val="24"/>
                <w:szCs w:val="24"/>
                <w:lang w:val="uk-UA" w:eastAsia="uk-UA"/>
              </w:rPr>
            </w:pPr>
            <w:r w:rsidRPr="005C77C4">
              <w:rPr>
                <w:rFonts w:ascii="Times New Roman" w:eastAsia="Times New Roman" w:hAnsi="Times New Roman" w:cs="Times New Roman"/>
                <w:color w:val="auto"/>
                <w:sz w:val="24"/>
                <w:szCs w:val="24"/>
                <w:lang w:val="uk-UA" w:eastAsia="uk-UA"/>
              </w:rPr>
              <w:t>6.</w:t>
            </w:r>
          </w:p>
        </w:tc>
        <w:tc>
          <w:tcPr>
            <w:tcW w:w="5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6B613E6" w14:textId="77777777" w:rsidR="00E62116" w:rsidRPr="005C77C4" w:rsidRDefault="00E62116" w:rsidP="00DF4044">
            <w:pPr>
              <w:spacing w:before="120" w:line="240" w:lineRule="auto"/>
              <w:jc w:val="both"/>
              <w:rPr>
                <w:rFonts w:ascii="Times New Roman" w:eastAsia="Times New Roman" w:hAnsi="Times New Roman" w:cs="Times New Roman"/>
                <w:color w:val="auto"/>
                <w:sz w:val="24"/>
                <w:szCs w:val="24"/>
                <w:lang w:val="uk-UA" w:eastAsia="uk-UA"/>
              </w:rPr>
            </w:pPr>
            <w:r w:rsidRPr="005C77C4">
              <w:rPr>
                <w:rFonts w:ascii="Times New Roman" w:eastAsia="Times New Roman" w:hAnsi="Times New Roman" w:cs="Times New Roman"/>
                <w:color w:val="auto"/>
                <w:sz w:val="24"/>
                <w:szCs w:val="24"/>
                <w:lang w:val="uk-UA" w:eastAsia="uk-UA"/>
              </w:rPr>
              <w:t>Витрати на оборотні активи (матеріали, канцелярські товари тощо), гривень</w:t>
            </w:r>
          </w:p>
        </w:tc>
        <w:tc>
          <w:tcPr>
            <w:tcW w:w="22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22651A6" w14:textId="77777777" w:rsidR="00E62116" w:rsidRPr="005C77C4" w:rsidRDefault="00E62116" w:rsidP="00DF4044">
            <w:pPr>
              <w:spacing w:before="120" w:after="120" w:line="240" w:lineRule="auto"/>
              <w:jc w:val="center"/>
              <w:rPr>
                <w:rFonts w:ascii="Times New Roman" w:eastAsia="Times New Roman" w:hAnsi="Times New Roman" w:cs="Times New Roman"/>
                <w:color w:val="auto"/>
                <w:sz w:val="24"/>
                <w:szCs w:val="24"/>
                <w:lang w:val="uk-UA" w:eastAsia="uk-UA"/>
              </w:rPr>
            </w:pPr>
            <w:r w:rsidRPr="005C77C4">
              <w:rPr>
                <w:rFonts w:ascii="Times New Roman" w:eastAsia="Times New Roman" w:hAnsi="Times New Roman" w:cs="Times New Roman"/>
                <w:color w:val="auto"/>
                <w:sz w:val="24"/>
                <w:szCs w:val="24"/>
                <w:lang w:val="uk-UA" w:eastAsia="uk-UA"/>
              </w:rPr>
              <w:t>0,00 грн.</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31700C8" w14:textId="77777777" w:rsidR="00E62116" w:rsidRPr="005C77C4" w:rsidRDefault="00E62116" w:rsidP="00DF4044">
            <w:pPr>
              <w:spacing w:before="120" w:line="240" w:lineRule="auto"/>
              <w:jc w:val="center"/>
              <w:rPr>
                <w:rFonts w:ascii="Times New Roman" w:eastAsia="Times New Roman" w:hAnsi="Times New Roman" w:cs="Times New Roman"/>
                <w:color w:val="auto"/>
                <w:sz w:val="24"/>
                <w:szCs w:val="24"/>
                <w:lang w:val="uk-UA" w:eastAsia="uk-UA"/>
              </w:rPr>
            </w:pPr>
            <w:r w:rsidRPr="005C77C4">
              <w:rPr>
                <w:rFonts w:ascii="Times New Roman" w:eastAsia="Times New Roman" w:hAnsi="Times New Roman" w:cs="Times New Roman"/>
                <w:color w:val="auto"/>
                <w:sz w:val="24"/>
                <w:szCs w:val="24"/>
                <w:lang w:val="uk-UA" w:eastAsia="uk-UA"/>
              </w:rPr>
              <w:t>0,00 грн.</w:t>
            </w:r>
          </w:p>
        </w:tc>
      </w:tr>
      <w:tr w:rsidR="00E62116" w:rsidRPr="005C77C4" w14:paraId="219C9BC7" w14:textId="77777777" w:rsidTr="00FA7B01">
        <w:tc>
          <w:tcPr>
            <w:tcW w:w="8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BAFD1E7" w14:textId="77777777" w:rsidR="00E62116" w:rsidRPr="005C77C4" w:rsidRDefault="00E62116" w:rsidP="00DF4044">
            <w:pPr>
              <w:spacing w:before="120" w:line="240" w:lineRule="auto"/>
              <w:jc w:val="both"/>
              <w:rPr>
                <w:rFonts w:ascii="Times New Roman" w:eastAsia="Times New Roman" w:hAnsi="Times New Roman" w:cs="Times New Roman"/>
                <w:color w:val="auto"/>
                <w:sz w:val="24"/>
                <w:szCs w:val="24"/>
                <w:lang w:val="uk-UA" w:eastAsia="uk-UA"/>
              </w:rPr>
            </w:pPr>
            <w:r w:rsidRPr="005C77C4">
              <w:rPr>
                <w:rFonts w:ascii="Times New Roman" w:eastAsia="Times New Roman" w:hAnsi="Times New Roman" w:cs="Times New Roman"/>
                <w:color w:val="auto"/>
                <w:sz w:val="24"/>
                <w:szCs w:val="24"/>
                <w:lang w:val="uk-UA" w:eastAsia="uk-UA"/>
              </w:rPr>
              <w:t>7.</w:t>
            </w:r>
          </w:p>
        </w:tc>
        <w:tc>
          <w:tcPr>
            <w:tcW w:w="5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3147F81" w14:textId="77777777" w:rsidR="00E62116" w:rsidRPr="005C77C4" w:rsidRDefault="00E62116" w:rsidP="00DF4044">
            <w:pPr>
              <w:spacing w:before="120" w:line="240" w:lineRule="auto"/>
              <w:jc w:val="both"/>
              <w:rPr>
                <w:rFonts w:ascii="Times New Roman" w:eastAsia="Times New Roman" w:hAnsi="Times New Roman" w:cs="Times New Roman"/>
                <w:color w:val="auto"/>
                <w:sz w:val="24"/>
                <w:szCs w:val="24"/>
                <w:lang w:val="uk-UA" w:eastAsia="uk-UA"/>
              </w:rPr>
            </w:pPr>
            <w:r w:rsidRPr="005C77C4">
              <w:rPr>
                <w:rFonts w:ascii="Times New Roman" w:eastAsia="Times New Roman" w:hAnsi="Times New Roman" w:cs="Times New Roman"/>
                <w:color w:val="auto"/>
                <w:sz w:val="24"/>
                <w:szCs w:val="24"/>
                <w:lang w:val="uk-UA" w:eastAsia="uk-UA"/>
              </w:rPr>
              <w:t xml:space="preserve">Витрати, пов’язані із </w:t>
            </w:r>
            <w:proofErr w:type="spellStart"/>
            <w:r w:rsidRPr="005C77C4">
              <w:rPr>
                <w:rFonts w:ascii="Times New Roman" w:eastAsia="Times New Roman" w:hAnsi="Times New Roman" w:cs="Times New Roman"/>
                <w:color w:val="auto"/>
                <w:sz w:val="24"/>
                <w:szCs w:val="24"/>
                <w:lang w:val="uk-UA" w:eastAsia="uk-UA"/>
              </w:rPr>
              <w:t>наймом</w:t>
            </w:r>
            <w:proofErr w:type="spellEnd"/>
            <w:r w:rsidRPr="005C77C4">
              <w:rPr>
                <w:rFonts w:ascii="Times New Roman" w:eastAsia="Times New Roman" w:hAnsi="Times New Roman" w:cs="Times New Roman"/>
                <w:color w:val="auto"/>
                <w:sz w:val="24"/>
                <w:szCs w:val="24"/>
                <w:lang w:val="uk-UA" w:eastAsia="uk-UA"/>
              </w:rPr>
              <w:t xml:space="preserve"> додаткового персоналу, гривень</w:t>
            </w:r>
          </w:p>
        </w:tc>
        <w:tc>
          <w:tcPr>
            <w:tcW w:w="22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46C69FA" w14:textId="77777777" w:rsidR="00E62116" w:rsidRPr="005C77C4" w:rsidRDefault="00E62116" w:rsidP="00DF4044">
            <w:pPr>
              <w:spacing w:before="120" w:after="120" w:line="240" w:lineRule="auto"/>
              <w:jc w:val="center"/>
              <w:rPr>
                <w:rFonts w:ascii="Times New Roman" w:eastAsia="Times New Roman" w:hAnsi="Times New Roman" w:cs="Times New Roman"/>
                <w:color w:val="auto"/>
                <w:sz w:val="24"/>
                <w:szCs w:val="24"/>
                <w:lang w:val="uk-UA" w:eastAsia="uk-UA"/>
              </w:rPr>
            </w:pPr>
            <w:r w:rsidRPr="005C77C4">
              <w:rPr>
                <w:rFonts w:ascii="Times New Roman" w:eastAsia="Times New Roman" w:hAnsi="Times New Roman" w:cs="Times New Roman"/>
                <w:color w:val="auto"/>
                <w:sz w:val="24"/>
                <w:szCs w:val="24"/>
                <w:lang w:val="uk-UA" w:eastAsia="uk-UA"/>
              </w:rPr>
              <w:t>0,00 грн.</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2A8E29" w14:textId="77777777" w:rsidR="00E62116" w:rsidRPr="005C77C4" w:rsidRDefault="00E62116" w:rsidP="00DF4044">
            <w:pPr>
              <w:spacing w:before="120" w:line="240" w:lineRule="auto"/>
              <w:jc w:val="center"/>
              <w:rPr>
                <w:rFonts w:ascii="Times New Roman" w:eastAsia="Times New Roman" w:hAnsi="Times New Roman" w:cs="Times New Roman"/>
                <w:color w:val="auto"/>
                <w:sz w:val="24"/>
                <w:szCs w:val="24"/>
                <w:lang w:val="uk-UA" w:eastAsia="uk-UA"/>
              </w:rPr>
            </w:pPr>
            <w:r w:rsidRPr="005C77C4">
              <w:rPr>
                <w:rFonts w:ascii="Times New Roman" w:eastAsia="Times New Roman" w:hAnsi="Times New Roman" w:cs="Times New Roman"/>
                <w:color w:val="auto"/>
                <w:sz w:val="24"/>
                <w:szCs w:val="24"/>
                <w:lang w:val="uk-UA" w:eastAsia="uk-UA"/>
              </w:rPr>
              <w:t>0,00 грн.</w:t>
            </w:r>
          </w:p>
        </w:tc>
      </w:tr>
      <w:tr w:rsidR="00E62116" w:rsidRPr="005C77C4" w14:paraId="09826487" w14:textId="77777777" w:rsidTr="00FA7B01">
        <w:tc>
          <w:tcPr>
            <w:tcW w:w="8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010F5D1" w14:textId="77777777" w:rsidR="00E62116" w:rsidRPr="005C77C4" w:rsidRDefault="00E62116" w:rsidP="00DF4044">
            <w:pPr>
              <w:spacing w:before="120" w:line="240" w:lineRule="auto"/>
              <w:jc w:val="both"/>
              <w:rPr>
                <w:rFonts w:ascii="Times New Roman" w:eastAsia="Times New Roman" w:hAnsi="Times New Roman" w:cs="Times New Roman"/>
                <w:color w:val="auto"/>
                <w:sz w:val="24"/>
                <w:szCs w:val="24"/>
                <w:lang w:val="uk-UA" w:eastAsia="uk-UA"/>
              </w:rPr>
            </w:pPr>
            <w:r w:rsidRPr="005C77C4">
              <w:rPr>
                <w:rFonts w:ascii="Times New Roman" w:eastAsia="Times New Roman" w:hAnsi="Times New Roman" w:cs="Times New Roman"/>
                <w:color w:val="auto"/>
                <w:sz w:val="24"/>
                <w:szCs w:val="24"/>
                <w:lang w:val="uk-UA" w:eastAsia="uk-UA"/>
              </w:rPr>
              <w:t>8.</w:t>
            </w:r>
          </w:p>
        </w:tc>
        <w:tc>
          <w:tcPr>
            <w:tcW w:w="5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5B30234" w14:textId="77777777" w:rsidR="00E62116" w:rsidRPr="005C77C4" w:rsidRDefault="00E62116" w:rsidP="00DF4044">
            <w:pPr>
              <w:spacing w:line="240" w:lineRule="auto"/>
              <w:jc w:val="both"/>
              <w:rPr>
                <w:rFonts w:ascii="Times New Roman" w:eastAsia="Times New Roman" w:hAnsi="Times New Roman" w:cs="Times New Roman"/>
                <w:color w:val="auto"/>
                <w:sz w:val="24"/>
                <w:szCs w:val="24"/>
                <w:lang w:val="uk-UA" w:eastAsia="uk-UA"/>
              </w:rPr>
            </w:pPr>
            <w:r w:rsidRPr="005C77C4">
              <w:rPr>
                <w:rFonts w:ascii="Times New Roman" w:eastAsia="Times New Roman" w:hAnsi="Times New Roman" w:cs="Times New Roman"/>
                <w:color w:val="auto"/>
                <w:sz w:val="24"/>
                <w:szCs w:val="24"/>
                <w:lang w:val="uk-UA" w:eastAsia="uk-UA"/>
              </w:rPr>
              <w:t>Інше (уточнити), гривень</w:t>
            </w:r>
          </w:p>
          <w:p w14:paraId="6F687654" w14:textId="77777777" w:rsidR="00E62116" w:rsidRPr="005C77C4" w:rsidRDefault="00E62116" w:rsidP="00DF4044">
            <w:pPr>
              <w:pStyle w:val="rvps14"/>
              <w:spacing w:before="0" w:beforeAutospacing="0" w:after="0" w:afterAutospacing="0"/>
              <w:jc w:val="both"/>
              <w:rPr>
                <w:lang w:eastAsia="ru-RU"/>
              </w:rPr>
            </w:pPr>
            <w:r w:rsidRPr="005C77C4">
              <w:t>1. Процедури отримання первинної інформації про вимоги регулювання</w:t>
            </w:r>
          </w:p>
          <w:p w14:paraId="15907505" w14:textId="12DF15D9" w:rsidR="00E62116" w:rsidRPr="005C77C4" w:rsidRDefault="00E62116" w:rsidP="00DF4044">
            <w:pPr>
              <w:spacing w:line="240" w:lineRule="auto"/>
              <w:jc w:val="both"/>
              <w:rPr>
                <w:rFonts w:ascii="Times New Roman" w:hAnsi="Times New Roman" w:cs="Times New Roman"/>
                <w:color w:val="auto"/>
                <w:sz w:val="24"/>
                <w:szCs w:val="24"/>
                <w:lang w:val="uk-UA"/>
              </w:rPr>
            </w:pPr>
            <w:r w:rsidRPr="005C77C4">
              <w:rPr>
                <w:rFonts w:ascii="Times New Roman" w:eastAsia="Times New Roman" w:hAnsi="Times New Roman" w:cs="Times New Roman"/>
                <w:color w:val="auto"/>
                <w:sz w:val="24"/>
                <w:szCs w:val="24"/>
                <w:lang w:val="uk-UA" w:eastAsia="uk-UA"/>
              </w:rPr>
              <w:t xml:space="preserve">1 год. (час, який витрачається с/г на пошук нормативно-правового акту в мережі Інтернет та ознайомлення з ним) </w:t>
            </w:r>
            <w:r w:rsidRPr="005C77C4">
              <w:rPr>
                <w:rFonts w:ascii="Times New Roman" w:hAnsi="Times New Roman" w:cs="Times New Roman"/>
                <w:color w:val="auto"/>
                <w:sz w:val="24"/>
                <w:szCs w:val="24"/>
                <w:lang w:val="uk-UA"/>
              </w:rPr>
              <w:t xml:space="preserve">1 год. х </w:t>
            </w:r>
            <w:r w:rsidR="003F2892" w:rsidRPr="005C77C4">
              <w:rPr>
                <w:rFonts w:ascii="Times New Roman" w:hAnsi="Times New Roman" w:cs="Times New Roman"/>
                <w:color w:val="auto"/>
                <w:sz w:val="24"/>
                <w:szCs w:val="24"/>
                <w:lang w:val="uk-UA"/>
              </w:rPr>
              <w:t>48</w:t>
            </w:r>
            <w:r w:rsidRPr="005C77C4">
              <w:rPr>
                <w:rFonts w:ascii="Times New Roman" w:hAnsi="Times New Roman" w:cs="Times New Roman"/>
                <w:color w:val="auto"/>
                <w:sz w:val="24"/>
                <w:szCs w:val="24"/>
                <w:lang w:val="uk-UA"/>
              </w:rPr>
              <w:t xml:space="preserve"> грн. = </w:t>
            </w:r>
            <w:r w:rsidR="003F2892" w:rsidRPr="005C77C4">
              <w:rPr>
                <w:rFonts w:ascii="Times New Roman" w:hAnsi="Times New Roman" w:cs="Times New Roman"/>
                <w:color w:val="auto"/>
                <w:sz w:val="24"/>
                <w:szCs w:val="24"/>
                <w:lang w:val="uk-UA"/>
              </w:rPr>
              <w:t>48</w:t>
            </w:r>
            <w:r w:rsidRPr="005C77C4">
              <w:rPr>
                <w:rFonts w:ascii="Times New Roman" w:hAnsi="Times New Roman" w:cs="Times New Roman"/>
                <w:color w:val="auto"/>
                <w:sz w:val="24"/>
                <w:szCs w:val="24"/>
                <w:lang w:val="uk-UA"/>
              </w:rPr>
              <w:t xml:space="preserve"> грн</w:t>
            </w:r>
          </w:p>
          <w:p w14:paraId="61E60812" w14:textId="77777777" w:rsidR="00E62116" w:rsidRPr="005C77C4" w:rsidRDefault="00E62116" w:rsidP="00DF4044">
            <w:pPr>
              <w:spacing w:line="240" w:lineRule="auto"/>
              <w:jc w:val="both"/>
              <w:rPr>
                <w:rFonts w:ascii="Times New Roman" w:eastAsia="Times New Roman" w:hAnsi="Times New Roman" w:cs="Times New Roman"/>
                <w:color w:val="auto"/>
                <w:sz w:val="24"/>
                <w:szCs w:val="24"/>
                <w:lang w:val="uk-UA" w:eastAsia="uk-UA"/>
              </w:rPr>
            </w:pPr>
          </w:p>
          <w:p w14:paraId="6D51A7D5" w14:textId="3EA24E00" w:rsidR="00994C5D" w:rsidRPr="005C77C4" w:rsidRDefault="00E62116" w:rsidP="00DF4044">
            <w:pPr>
              <w:pStyle w:val="rvps14"/>
              <w:tabs>
                <w:tab w:val="left" w:pos="254"/>
              </w:tabs>
              <w:spacing w:before="0" w:beforeAutospacing="0" w:after="0" w:afterAutospacing="0"/>
              <w:jc w:val="both"/>
            </w:pPr>
            <w:r w:rsidRPr="005C77C4">
              <w:t xml:space="preserve">2. Процедури організації виконання вимог регулювання (діяльність щодо поширення вимог регулювання на всіх заінтересованих осіб в рамках закладу освіти  </w:t>
            </w:r>
            <w:r w:rsidRPr="005C77C4">
              <w:lastRenderedPageBreak/>
              <w:t>здійснюється в межах посадових обов’язків педагогічних і науково-педагогічних працівників закладів освіти)</w:t>
            </w:r>
            <w:r w:rsidR="00994C5D" w:rsidRPr="005C77C4">
              <w:t>, а саме - п</w:t>
            </w:r>
            <w:r w:rsidR="00391F53" w:rsidRPr="005C77C4">
              <w:t>одання</w:t>
            </w:r>
            <w:r w:rsidR="00994C5D" w:rsidRPr="005C77C4">
              <w:t xml:space="preserve"> заяви та </w:t>
            </w:r>
            <w:r w:rsidR="00391F53" w:rsidRPr="005C77C4">
              <w:t xml:space="preserve">пакету </w:t>
            </w:r>
            <w:r w:rsidR="00994C5D" w:rsidRPr="005C77C4">
              <w:t>документів для оформлення, переоформлення сертифікатів</w:t>
            </w:r>
            <w:r w:rsidR="001A7CE8" w:rsidRPr="005C77C4">
              <w:t xml:space="preserve"> – 3 год</w:t>
            </w:r>
          </w:p>
          <w:p w14:paraId="6C4EEDE5" w14:textId="6D508B90" w:rsidR="00E62116" w:rsidRPr="005C77C4" w:rsidRDefault="00F47385" w:rsidP="00DF4044">
            <w:pPr>
              <w:pStyle w:val="rvps14"/>
              <w:tabs>
                <w:tab w:val="left" w:pos="254"/>
              </w:tabs>
              <w:spacing w:before="0" w:beforeAutospacing="0" w:after="0" w:afterAutospacing="0"/>
              <w:jc w:val="both"/>
            </w:pPr>
            <w:r w:rsidRPr="005C77C4">
              <w:t>3</w:t>
            </w:r>
            <w:r w:rsidR="00E62116" w:rsidRPr="005C77C4">
              <w:t xml:space="preserve"> год х </w:t>
            </w:r>
            <w:r w:rsidR="009B565C" w:rsidRPr="005C77C4">
              <w:t>48</w:t>
            </w:r>
            <w:r w:rsidR="00AD5D55" w:rsidRPr="005C77C4">
              <w:t>,0</w:t>
            </w:r>
            <w:r w:rsidR="008A21D3" w:rsidRPr="005C77C4">
              <w:t>0</w:t>
            </w:r>
            <w:r w:rsidR="00E62116" w:rsidRPr="005C77C4">
              <w:t xml:space="preserve"> грн. = </w:t>
            </w:r>
            <w:r w:rsidR="0055046E" w:rsidRPr="005C77C4">
              <w:t>144</w:t>
            </w:r>
            <w:r w:rsidR="00AD5D55" w:rsidRPr="005C77C4">
              <w:t>,0</w:t>
            </w:r>
            <w:r w:rsidR="008A21D3" w:rsidRPr="005C77C4">
              <w:t>0</w:t>
            </w:r>
            <w:r w:rsidR="00E62116" w:rsidRPr="005C77C4">
              <w:t xml:space="preserve"> грн. </w:t>
            </w:r>
          </w:p>
          <w:p w14:paraId="2B094E99" w14:textId="47293F8E" w:rsidR="00E62116" w:rsidRPr="005C77C4" w:rsidRDefault="00E62116" w:rsidP="0055046E">
            <w:pPr>
              <w:widowControl w:val="0"/>
              <w:autoSpaceDE w:val="0"/>
              <w:adjustRightInd w:val="0"/>
              <w:spacing w:line="240" w:lineRule="auto"/>
              <w:jc w:val="both"/>
              <w:rPr>
                <w:rFonts w:ascii="Times New Roman" w:hAnsi="Times New Roman" w:cs="Times New Roman"/>
                <w:color w:val="auto"/>
                <w:sz w:val="24"/>
                <w:szCs w:val="24"/>
                <w:lang w:val="uk-UA" w:eastAsia="uk-UA"/>
              </w:rPr>
            </w:pPr>
            <w:r w:rsidRPr="005C77C4">
              <w:rPr>
                <w:rFonts w:ascii="Times New Roman" w:hAnsi="Times New Roman" w:cs="Times New Roman"/>
                <w:color w:val="auto"/>
                <w:sz w:val="24"/>
                <w:szCs w:val="24"/>
                <w:lang w:val="uk-UA" w:eastAsia="uk-UA"/>
              </w:rPr>
              <w:t xml:space="preserve">Для обрахунку: </w:t>
            </w:r>
            <w:r w:rsidRPr="005C77C4">
              <w:rPr>
                <w:rFonts w:ascii="Times New Roman" w:hAnsi="Times New Roman" w:cs="Times New Roman"/>
                <w:sz w:val="24"/>
                <w:szCs w:val="24"/>
                <w:lang w:val="uk-UA"/>
              </w:rPr>
              <w:t xml:space="preserve">Для обрахунку: приймаємо за основу мінімальну заробітну плату, визначену у погодинному розмірі, </w:t>
            </w:r>
            <w:r w:rsidRPr="005C77C4">
              <w:rPr>
                <w:rFonts w:ascii="Times New Roman" w:hAnsi="Times New Roman" w:cs="Times New Roman"/>
                <w:color w:val="auto"/>
                <w:sz w:val="24"/>
                <w:szCs w:val="24"/>
                <w:lang w:val="uk-UA"/>
              </w:rPr>
              <w:t xml:space="preserve">що становить </w:t>
            </w:r>
            <w:r w:rsidR="0055046E" w:rsidRPr="005C77C4">
              <w:rPr>
                <w:rFonts w:ascii="Times New Roman" w:hAnsi="Times New Roman" w:cs="Times New Roman"/>
                <w:color w:val="auto"/>
                <w:sz w:val="24"/>
                <w:szCs w:val="24"/>
                <w:lang w:val="uk-UA"/>
              </w:rPr>
              <w:t>48</w:t>
            </w:r>
            <w:r w:rsidRPr="005C77C4">
              <w:rPr>
                <w:rFonts w:ascii="Times New Roman" w:hAnsi="Times New Roman" w:cs="Times New Roman"/>
                <w:color w:val="auto"/>
                <w:sz w:val="24"/>
                <w:szCs w:val="24"/>
                <w:lang w:val="uk-UA"/>
              </w:rPr>
              <w:t xml:space="preserve"> грн/год відповідно до Закону України</w:t>
            </w:r>
            <w:r w:rsidR="003F2892" w:rsidRPr="005C77C4">
              <w:rPr>
                <w:rFonts w:ascii="Times New Roman" w:hAnsi="Times New Roman" w:cs="Times New Roman"/>
                <w:color w:val="auto"/>
                <w:sz w:val="24"/>
                <w:szCs w:val="24"/>
                <w:lang w:val="uk-UA"/>
              </w:rPr>
              <w:t xml:space="preserve"> від 9 листопада 2023 року</w:t>
            </w:r>
            <w:r w:rsidR="003F2892" w:rsidRPr="005C77C4">
              <w:rPr>
                <w:rFonts w:ascii="Times New Roman" w:hAnsi="Times New Roman" w:cs="Times New Roman"/>
                <w:color w:val="auto"/>
                <w:sz w:val="24"/>
                <w:szCs w:val="24"/>
                <w:lang w:val="uk-UA"/>
              </w:rPr>
              <w:br/>
              <w:t xml:space="preserve">№ 3460-IX </w:t>
            </w:r>
            <w:r w:rsidRPr="005C77C4">
              <w:rPr>
                <w:rFonts w:ascii="Times New Roman" w:hAnsi="Times New Roman" w:cs="Times New Roman"/>
                <w:color w:val="auto"/>
                <w:sz w:val="24"/>
                <w:szCs w:val="24"/>
                <w:lang w:val="uk-UA"/>
              </w:rPr>
              <w:t>«Про Державний бюджет України на 202</w:t>
            </w:r>
            <w:r w:rsidR="00116A6C" w:rsidRPr="005C77C4">
              <w:rPr>
                <w:rFonts w:ascii="Times New Roman" w:hAnsi="Times New Roman" w:cs="Times New Roman"/>
                <w:color w:val="auto"/>
                <w:sz w:val="24"/>
                <w:szCs w:val="24"/>
                <w:lang w:val="uk-UA"/>
              </w:rPr>
              <w:t>4</w:t>
            </w:r>
            <w:r w:rsidRPr="005C77C4">
              <w:rPr>
                <w:rFonts w:ascii="Times New Roman" w:hAnsi="Times New Roman" w:cs="Times New Roman"/>
                <w:color w:val="auto"/>
                <w:sz w:val="24"/>
                <w:szCs w:val="24"/>
                <w:lang w:val="uk-UA"/>
              </w:rPr>
              <w:t xml:space="preserve"> рік»</w:t>
            </w:r>
            <w:r w:rsidRPr="005C77C4">
              <w:rPr>
                <w:rFonts w:ascii="Times New Roman" w:hAnsi="Times New Roman" w:cs="Times New Roman"/>
                <w:color w:val="C00000"/>
                <w:sz w:val="24"/>
                <w:szCs w:val="24"/>
                <w:lang w:val="uk-UA"/>
              </w:rPr>
              <w:t xml:space="preserve">; </w:t>
            </w:r>
            <w:r w:rsidRPr="005C77C4">
              <w:rPr>
                <w:rFonts w:ascii="Times New Roman" w:hAnsi="Times New Roman" w:cs="Times New Roman"/>
                <w:color w:val="C00000"/>
                <w:sz w:val="24"/>
                <w:szCs w:val="24"/>
                <w:lang w:val="uk-UA" w:eastAsia="uk-UA"/>
              </w:rPr>
              <w:t xml:space="preserve"> </w:t>
            </w:r>
            <w:r w:rsidRPr="005C77C4">
              <w:rPr>
                <w:rFonts w:ascii="Times New Roman" w:hAnsi="Times New Roman" w:cs="Times New Roman"/>
                <w:color w:val="auto"/>
                <w:sz w:val="24"/>
                <w:szCs w:val="24"/>
                <w:lang w:val="uk-UA" w:eastAsia="uk-UA"/>
              </w:rPr>
              <w:t>8-годинний робочий день; кількість працівників, що виконують вимоги регулювання – 1 особа.</w:t>
            </w:r>
          </w:p>
        </w:tc>
        <w:tc>
          <w:tcPr>
            <w:tcW w:w="22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F190658" w14:textId="77777777" w:rsidR="00E62116" w:rsidRPr="005C77C4" w:rsidRDefault="00E62116" w:rsidP="00DF4044">
            <w:pPr>
              <w:spacing w:line="240" w:lineRule="auto"/>
              <w:jc w:val="both"/>
              <w:rPr>
                <w:rFonts w:ascii="Times New Roman" w:eastAsia="Times New Roman" w:hAnsi="Times New Roman" w:cs="Times New Roman"/>
                <w:color w:val="auto"/>
                <w:sz w:val="24"/>
                <w:szCs w:val="24"/>
                <w:lang w:val="uk-UA" w:eastAsia="uk-UA"/>
              </w:rPr>
            </w:pPr>
          </w:p>
          <w:p w14:paraId="1E1531BE" w14:textId="18897A6F" w:rsidR="00E62116" w:rsidRPr="005C77C4" w:rsidRDefault="00AD5D55" w:rsidP="00DF4044">
            <w:pPr>
              <w:spacing w:line="240" w:lineRule="auto"/>
              <w:jc w:val="center"/>
              <w:rPr>
                <w:rFonts w:ascii="Times New Roman" w:eastAsia="Times New Roman" w:hAnsi="Times New Roman" w:cs="Times New Roman"/>
                <w:color w:val="auto"/>
                <w:sz w:val="24"/>
                <w:szCs w:val="24"/>
                <w:lang w:val="uk-UA" w:eastAsia="uk-UA"/>
              </w:rPr>
            </w:pPr>
            <w:r w:rsidRPr="005C77C4">
              <w:rPr>
                <w:rFonts w:ascii="Times New Roman" w:eastAsia="Times New Roman" w:hAnsi="Times New Roman" w:cs="Times New Roman"/>
                <w:color w:val="auto"/>
                <w:sz w:val="24"/>
                <w:szCs w:val="24"/>
                <w:lang w:val="uk-UA" w:eastAsia="uk-UA"/>
              </w:rPr>
              <w:t>48,0</w:t>
            </w:r>
            <w:r w:rsidR="008A21D3" w:rsidRPr="005C77C4">
              <w:rPr>
                <w:rFonts w:ascii="Times New Roman" w:eastAsia="Times New Roman" w:hAnsi="Times New Roman" w:cs="Times New Roman"/>
                <w:color w:val="auto"/>
                <w:sz w:val="24"/>
                <w:szCs w:val="24"/>
                <w:lang w:val="uk-UA" w:eastAsia="uk-UA"/>
              </w:rPr>
              <w:t>0</w:t>
            </w:r>
            <w:r w:rsidR="00E62116" w:rsidRPr="005C77C4">
              <w:rPr>
                <w:rFonts w:ascii="Times New Roman" w:eastAsia="Times New Roman" w:hAnsi="Times New Roman" w:cs="Times New Roman"/>
                <w:color w:val="auto"/>
                <w:sz w:val="24"/>
                <w:szCs w:val="24"/>
                <w:lang w:val="uk-UA" w:eastAsia="uk-UA"/>
              </w:rPr>
              <w:t xml:space="preserve"> грн</w:t>
            </w:r>
          </w:p>
          <w:p w14:paraId="2E21FC59" w14:textId="77777777" w:rsidR="00E62116" w:rsidRPr="005C77C4" w:rsidRDefault="00E62116" w:rsidP="00DF4044">
            <w:pPr>
              <w:spacing w:line="240" w:lineRule="auto"/>
              <w:jc w:val="both"/>
              <w:rPr>
                <w:rFonts w:ascii="Times New Roman" w:eastAsia="Times New Roman" w:hAnsi="Times New Roman" w:cs="Times New Roman"/>
                <w:color w:val="auto"/>
                <w:sz w:val="24"/>
                <w:szCs w:val="24"/>
                <w:lang w:val="uk-UA" w:eastAsia="uk-UA"/>
              </w:rPr>
            </w:pPr>
          </w:p>
          <w:p w14:paraId="68DAB041" w14:textId="77777777" w:rsidR="00E62116" w:rsidRPr="005C77C4" w:rsidRDefault="00E62116" w:rsidP="00DF4044">
            <w:pPr>
              <w:spacing w:line="240" w:lineRule="auto"/>
              <w:jc w:val="both"/>
              <w:rPr>
                <w:rFonts w:ascii="Times New Roman" w:eastAsia="Times New Roman" w:hAnsi="Times New Roman" w:cs="Times New Roman"/>
                <w:color w:val="auto"/>
                <w:sz w:val="24"/>
                <w:szCs w:val="24"/>
                <w:lang w:val="uk-UA" w:eastAsia="uk-UA"/>
              </w:rPr>
            </w:pPr>
          </w:p>
          <w:p w14:paraId="28A8AA39" w14:textId="77777777" w:rsidR="00E62116" w:rsidRPr="005C77C4" w:rsidRDefault="00E62116" w:rsidP="00DF4044">
            <w:pPr>
              <w:spacing w:line="240" w:lineRule="auto"/>
              <w:jc w:val="both"/>
              <w:rPr>
                <w:rFonts w:ascii="Times New Roman" w:eastAsia="Times New Roman" w:hAnsi="Times New Roman" w:cs="Times New Roman"/>
                <w:color w:val="auto"/>
                <w:sz w:val="24"/>
                <w:szCs w:val="24"/>
                <w:lang w:val="uk-UA" w:eastAsia="uk-UA"/>
              </w:rPr>
            </w:pPr>
          </w:p>
          <w:p w14:paraId="699702CE" w14:textId="77777777" w:rsidR="00E62116" w:rsidRPr="005C77C4" w:rsidRDefault="00E62116" w:rsidP="00DF4044">
            <w:pPr>
              <w:spacing w:line="240" w:lineRule="auto"/>
              <w:jc w:val="both"/>
              <w:rPr>
                <w:rFonts w:ascii="Times New Roman" w:eastAsia="Times New Roman" w:hAnsi="Times New Roman" w:cs="Times New Roman"/>
                <w:color w:val="auto"/>
                <w:sz w:val="24"/>
                <w:szCs w:val="24"/>
                <w:lang w:val="uk-UA" w:eastAsia="uk-UA"/>
              </w:rPr>
            </w:pPr>
          </w:p>
          <w:p w14:paraId="61537838" w14:textId="77777777" w:rsidR="00E62116" w:rsidRPr="005C77C4" w:rsidRDefault="00E62116" w:rsidP="00DF4044">
            <w:pPr>
              <w:spacing w:line="240" w:lineRule="auto"/>
              <w:jc w:val="both"/>
              <w:rPr>
                <w:rFonts w:ascii="Times New Roman" w:eastAsia="Times New Roman" w:hAnsi="Times New Roman" w:cs="Times New Roman"/>
                <w:color w:val="auto"/>
                <w:sz w:val="24"/>
                <w:szCs w:val="24"/>
                <w:lang w:val="uk-UA" w:eastAsia="uk-UA"/>
              </w:rPr>
            </w:pPr>
          </w:p>
          <w:p w14:paraId="5A37DEF3" w14:textId="77777777" w:rsidR="00E62116" w:rsidRPr="005C77C4" w:rsidRDefault="00E62116" w:rsidP="00DF4044">
            <w:pPr>
              <w:spacing w:line="240" w:lineRule="auto"/>
              <w:jc w:val="both"/>
              <w:rPr>
                <w:rFonts w:ascii="Times New Roman" w:eastAsia="Times New Roman" w:hAnsi="Times New Roman" w:cs="Times New Roman"/>
                <w:color w:val="auto"/>
                <w:sz w:val="24"/>
                <w:szCs w:val="24"/>
                <w:lang w:val="uk-UA" w:eastAsia="uk-UA"/>
              </w:rPr>
            </w:pPr>
          </w:p>
          <w:p w14:paraId="4AD2C074" w14:textId="77777777" w:rsidR="0055046E" w:rsidRPr="005C77C4" w:rsidRDefault="00AD5D55" w:rsidP="00DF4044">
            <w:pPr>
              <w:spacing w:line="240" w:lineRule="auto"/>
              <w:jc w:val="center"/>
              <w:rPr>
                <w:rFonts w:ascii="Times New Roman" w:eastAsia="Times New Roman" w:hAnsi="Times New Roman" w:cs="Times New Roman"/>
                <w:color w:val="auto"/>
                <w:sz w:val="24"/>
                <w:szCs w:val="24"/>
                <w:lang w:val="uk-UA" w:eastAsia="uk-UA"/>
              </w:rPr>
            </w:pPr>
            <w:r w:rsidRPr="005C77C4">
              <w:rPr>
                <w:rFonts w:ascii="Times New Roman" w:eastAsia="Times New Roman" w:hAnsi="Times New Roman" w:cs="Times New Roman"/>
                <w:color w:val="auto"/>
                <w:sz w:val="24"/>
                <w:szCs w:val="24"/>
                <w:lang w:val="uk-UA" w:eastAsia="uk-UA"/>
              </w:rPr>
              <w:t>48,0</w:t>
            </w:r>
            <w:r w:rsidR="008A21D3" w:rsidRPr="005C77C4">
              <w:rPr>
                <w:rFonts w:ascii="Times New Roman" w:eastAsia="Times New Roman" w:hAnsi="Times New Roman" w:cs="Times New Roman"/>
                <w:color w:val="auto"/>
                <w:sz w:val="24"/>
                <w:szCs w:val="24"/>
                <w:lang w:val="uk-UA" w:eastAsia="uk-UA"/>
              </w:rPr>
              <w:t>0</w:t>
            </w:r>
            <w:r w:rsidRPr="005C77C4">
              <w:rPr>
                <w:rFonts w:ascii="Times New Roman" w:eastAsia="Times New Roman" w:hAnsi="Times New Roman" w:cs="Times New Roman"/>
                <w:color w:val="auto"/>
                <w:sz w:val="24"/>
                <w:szCs w:val="24"/>
                <w:lang w:val="uk-UA" w:eastAsia="uk-UA"/>
              </w:rPr>
              <w:t xml:space="preserve"> </w:t>
            </w:r>
            <w:r w:rsidR="00E62116" w:rsidRPr="005C77C4">
              <w:rPr>
                <w:rFonts w:ascii="Times New Roman" w:eastAsia="Times New Roman" w:hAnsi="Times New Roman" w:cs="Times New Roman"/>
                <w:color w:val="auto"/>
                <w:sz w:val="24"/>
                <w:szCs w:val="24"/>
                <w:lang w:val="uk-UA" w:eastAsia="uk-UA"/>
              </w:rPr>
              <w:t>грн</w:t>
            </w:r>
            <w:r w:rsidR="00F47385" w:rsidRPr="005C77C4">
              <w:rPr>
                <w:rFonts w:ascii="Times New Roman" w:eastAsia="Times New Roman" w:hAnsi="Times New Roman" w:cs="Times New Roman"/>
                <w:color w:val="auto"/>
                <w:sz w:val="24"/>
                <w:szCs w:val="24"/>
                <w:lang w:val="uk-UA" w:eastAsia="uk-UA"/>
              </w:rPr>
              <w:t xml:space="preserve"> </w:t>
            </w:r>
            <w:r w:rsidR="001A7CE8" w:rsidRPr="005C77C4">
              <w:rPr>
                <w:rFonts w:ascii="Times New Roman" w:eastAsia="Times New Roman" w:hAnsi="Times New Roman" w:cs="Times New Roman"/>
                <w:color w:val="auto"/>
                <w:sz w:val="24"/>
                <w:szCs w:val="24"/>
                <w:lang w:val="uk-UA" w:eastAsia="uk-UA"/>
              </w:rPr>
              <w:t>х 3</w:t>
            </w:r>
            <w:r w:rsidR="00391F53" w:rsidRPr="005C77C4">
              <w:rPr>
                <w:rFonts w:ascii="Times New Roman" w:eastAsia="Times New Roman" w:hAnsi="Times New Roman" w:cs="Times New Roman"/>
                <w:color w:val="auto"/>
                <w:sz w:val="24"/>
                <w:szCs w:val="24"/>
                <w:lang w:val="uk-UA" w:eastAsia="uk-UA"/>
              </w:rPr>
              <w:t xml:space="preserve"> =</w:t>
            </w:r>
          </w:p>
          <w:p w14:paraId="2C70EB9E" w14:textId="7D128705" w:rsidR="00E62116" w:rsidRPr="005C77C4" w:rsidRDefault="0055046E" w:rsidP="00DF4044">
            <w:pPr>
              <w:spacing w:line="240" w:lineRule="auto"/>
              <w:jc w:val="center"/>
              <w:rPr>
                <w:rFonts w:ascii="Times New Roman" w:eastAsia="Times New Roman" w:hAnsi="Times New Roman" w:cs="Times New Roman"/>
                <w:color w:val="auto"/>
                <w:sz w:val="24"/>
                <w:szCs w:val="24"/>
                <w:lang w:val="uk-UA" w:eastAsia="uk-UA"/>
              </w:rPr>
            </w:pPr>
            <w:r w:rsidRPr="005C77C4">
              <w:rPr>
                <w:rFonts w:ascii="Times New Roman" w:eastAsia="Times New Roman" w:hAnsi="Times New Roman" w:cs="Times New Roman"/>
                <w:color w:val="auto"/>
                <w:sz w:val="24"/>
                <w:szCs w:val="24"/>
                <w:lang w:val="uk-UA" w:eastAsia="uk-UA"/>
              </w:rPr>
              <w:t>144,00 грн.</w:t>
            </w:r>
          </w:p>
          <w:p w14:paraId="030BCFFD" w14:textId="77777777" w:rsidR="00E62116" w:rsidRPr="005C77C4" w:rsidRDefault="00E62116" w:rsidP="00DF4044">
            <w:pPr>
              <w:spacing w:line="240" w:lineRule="auto"/>
              <w:jc w:val="both"/>
              <w:rPr>
                <w:rFonts w:ascii="Times New Roman" w:eastAsia="Times New Roman" w:hAnsi="Times New Roman" w:cs="Times New Roman"/>
                <w:color w:val="auto"/>
                <w:sz w:val="24"/>
                <w:szCs w:val="24"/>
                <w:lang w:val="uk-UA" w:eastAsia="uk-UA"/>
              </w:rPr>
            </w:pPr>
          </w:p>
          <w:p w14:paraId="7736CA3D" w14:textId="77777777" w:rsidR="00E62116" w:rsidRPr="005C77C4" w:rsidRDefault="00E62116" w:rsidP="00DF4044">
            <w:pPr>
              <w:spacing w:line="240" w:lineRule="auto"/>
              <w:jc w:val="both"/>
              <w:rPr>
                <w:rFonts w:ascii="Times New Roman" w:eastAsia="Times New Roman" w:hAnsi="Times New Roman" w:cs="Times New Roman"/>
                <w:color w:val="auto"/>
                <w:sz w:val="24"/>
                <w:szCs w:val="24"/>
                <w:lang w:val="uk-UA" w:eastAsia="uk-UA"/>
              </w:rPr>
            </w:pPr>
          </w:p>
          <w:p w14:paraId="0BF9823F" w14:textId="77777777" w:rsidR="00E62116" w:rsidRPr="005C77C4" w:rsidRDefault="00E62116" w:rsidP="00DF4044">
            <w:pPr>
              <w:spacing w:line="240" w:lineRule="auto"/>
              <w:jc w:val="both"/>
              <w:rPr>
                <w:rFonts w:ascii="Times New Roman" w:eastAsia="Times New Roman" w:hAnsi="Times New Roman" w:cs="Times New Roman"/>
                <w:color w:val="auto"/>
                <w:sz w:val="24"/>
                <w:szCs w:val="24"/>
                <w:lang w:val="uk-UA" w:eastAsia="uk-UA"/>
              </w:rPr>
            </w:pPr>
          </w:p>
          <w:p w14:paraId="7E066DA5" w14:textId="77777777" w:rsidR="00E62116" w:rsidRPr="005C77C4" w:rsidRDefault="00E62116" w:rsidP="00DF4044">
            <w:pPr>
              <w:spacing w:line="240" w:lineRule="auto"/>
              <w:jc w:val="both"/>
              <w:rPr>
                <w:rFonts w:ascii="Times New Roman" w:eastAsia="Times New Roman" w:hAnsi="Times New Roman" w:cs="Times New Roman"/>
                <w:color w:val="auto"/>
                <w:sz w:val="24"/>
                <w:szCs w:val="24"/>
                <w:lang w:val="uk-UA" w:eastAsia="uk-UA"/>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7A94D13" w14:textId="77777777" w:rsidR="00E62116" w:rsidRPr="005C77C4" w:rsidRDefault="00E62116" w:rsidP="00DF4044">
            <w:pPr>
              <w:spacing w:line="240" w:lineRule="auto"/>
              <w:jc w:val="center"/>
              <w:rPr>
                <w:rFonts w:ascii="Times New Roman" w:eastAsia="Times New Roman" w:hAnsi="Times New Roman" w:cs="Times New Roman"/>
                <w:color w:val="auto"/>
                <w:sz w:val="24"/>
                <w:szCs w:val="24"/>
                <w:lang w:val="uk-UA" w:eastAsia="uk-UA"/>
              </w:rPr>
            </w:pPr>
          </w:p>
          <w:p w14:paraId="14FEAEBE" w14:textId="57C17B10" w:rsidR="00E62116" w:rsidRPr="005C77C4" w:rsidRDefault="00AD5D55" w:rsidP="00DF4044">
            <w:pPr>
              <w:spacing w:line="240" w:lineRule="auto"/>
              <w:jc w:val="center"/>
              <w:rPr>
                <w:rFonts w:ascii="Times New Roman" w:eastAsia="Times New Roman" w:hAnsi="Times New Roman" w:cs="Times New Roman"/>
                <w:color w:val="auto"/>
                <w:sz w:val="24"/>
                <w:szCs w:val="24"/>
                <w:lang w:val="uk-UA" w:eastAsia="uk-UA"/>
              </w:rPr>
            </w:pPr>
            <w:r w:rsidRPr="005C77C4">
              <w:rPr>
                <w:rFonts w:ascii="Times New Roman" w:eastAsia="Times New Roman" w:hAnsi="Times New Roman" w:cs="Times New Roman"/>
                <w:color w:val="auto"/>
                <w:sz w:val="24"/>
                <w:szCs w:val="24"/>
                <w:lang w:val="uk-UA" w:eastAsia="uk-UA"/>
              </w:rPr>
              <w:t>48,0</w:t>
            </w:r>
            <w:r w:rsidR="008A21D3" w:rsidRPr="005C77C4">
              <w:rPr>
                <w:rFonts w:ascii="Times New Roman" w:eastAsia="Times New Roman" w:hAnsi="Times New Roman" w:cs="Times New Roman"/>
                <w:color w:val="auto"/>
                <w:sz w:val="24"/>
                <w:szCs w:val="24"/>
                <w:lang w:val="uk-UA" w:eastAsia="uk-UA"/>
              </w:rPr>
              <w:t>0</w:t>
            </w:r>
            <w:r w:rsidR="00E62116" w:rsidRPr="005C77C4">
              <w:rPr>
                <w:rFonts w:ascii="Times New Roman" w:eastAsia="Times New Roman" w:hAnsi="Times New Roman" w:cs="Times New Roman"/>
                <w:color w:val="auto"/>
                <w:sz w:val="24"/>
                <w:szCs w:val="24"/>
                <w:lang w:val="uk-UA" w:eastAsia="uk-UA"/>
              </w:rPr>
              <w:t xml:space="preserve"> грн</w:t>
            </w:r>
          </w:p>
        </w:tc>
      </w:tr>
      <w:tr w:rsidR="00E62116" w:rsidRPr="005C77C4" w14:paraId="01303422" w14:textId="77777777" w:rsidTr="00FA7B01">
        <w:tc>
          <w:tcPr>
            <w:tcW w:w="8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A5736AE" w14:textId="77777777" w:rsidR="00E62116" w:rsidRPr="005C77C4" w:rsidRDefault="00E62116" w:rsidP="00DF4044">
            <w:pPr>
              <w:spacing w:before="120" w:line="240" w:lineRule="auto"/>
              <w:jc w:val="both"/>
              <w:rPr>
                <w:rFonts w:ascii="Times New Roman" w:eastAsia="Times New Roman" w:hAnsi="Times New Roman" w:cs="Times New Roman"/>
                <w:color w:val="auto"/>
                <w:sz w:val="24"/>
                <w:szCs w:val="24"/>
                <w:lang w:val="uk-UA" w:eastAsia="uk-UA"/>
              </w:rPr>
            </w:pPr>
            <w:r w:rsidRPr="005C77C4">
              <w:rPr>
                <w:rFonts w:ascii="Times New Roman" w:eastAsia="Times New Roman" w:hAnsi="Times New Roman" w:cs="Times New Roman"/>
                <w:color w:val="auto"/>
                <w:sz w:val="24"/>
                <w:szCs w:val="24"/>
                <w:lang w:val="uk-UA" w:eastAsia="uk-UA"/>
              </w:rPr>
              <w:lastRenderedPageBreak/>
              <w:t>9.</w:t>
            </w:r>
          </w:p>
        </w:tc>
        <w:tc>
          <w:tcPr>
            <w:tcW w:w="5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D98E6C" w14:textId="77777777" w:rsidR="00E62116" w:rsidRPr="005C77C4" w:rsidRDefault="00E62116" w:rsidP="00DF4044">
            <w:pPr>
              <w:spacing w:before="120" w:line="240" w:lineRule="auto"/>
              <w:jc w:val="both"/>
              <w:rPr>
                <w:rFonts w:ascii="Times New Roman" w:eastAsia="Times New Roman" w:hAnsi="Times New Roman" w:cs="Times New Roman"/>
                <w:color w:val="auto"/>
                <w:sz w:val="24"/>
                <w:szCs w:val="24"/>
                <w:lang w:val="uk-UA" w:eastAsia="uk-UA"/>
              </w:rPr>
            </w:pPr>
            <w:r w:rsidRPr="005C77C4">
              <w:rPr>
                <w:rFonts w:ascii="Times New Roman" w:eastAsia="Times New Roman" w:hAnsi="Times New Roman" w:cs="Times New Roman"/>
                <w:color w:val="auto"/>
                <w:sz w:val="24"/>
                <w:szCs w:val="24"/>
                <w:lang w:val="uk-UA" w:eastAsia="uk-UA"/>
              </w:rPr>
              <w:t>РАЗОМ (сума рядків: 1 + 2 + 3 + 4 + 5 + 6 + 7 + 8), гривень</w:t>
            </w:r>
          </w:p>
        </w:tc>
        <w:tc>
          <w:tcPr>
            <w:tcW w:w="22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B399D93" w14:textId="26B02FEA" w:rsidR="00E62116" w:rsidRPr="005C77C4" w:rsidRDefault="0055046E" w:rsidP="00DF4044">
            <w:pPr>
              <w:spacing w:before="120" w:after="120" w:line="240" w:lineRule="auto"/>
              <w:ind w:firstLine="292"/>
              <w:jc w:val="center"/>
              <w:rPr>
                <w:rFonts w:ascii="Times New Roman" w:eastAsia="Times New Roman" w:hAnsi="Times New Roman" w:cs="Times New Roman"/>
                <w:color w:val="auto"/>
                <w:sz w:val="24"/>
                <w:szCs w:val="24"/>
                <w:lang w:val="uk-UA" w:eastAsia="uk-UA"/>
              </w:rPr>
            </w:pPr>
            <w:r w:rsidRPr="005C77C4">
              <w:rPr>
                <w:rFonts w:ascii="Times New Roman" w:eastAsia="Times New Roman" w:hAnsi="Times New Roman" w:cs="Times New Roman"/>
                <w:color w:val="auto"/>
                <w:sz w:val="24"/>
                <w:szCs w:val="24"/>
                <w:lang w:val="uk-UA" w:eastAsia="uk-UA"/>
              </w:rPr>
              <w:t>192</w:t>
            </w:r>
            <w:r w:rsidR="00AD5D55" w:rsidRPr="005C77C4">
              <w:rPr>
                <w:rFonts w:ascii="Times New Roman" w:eastAsia="Times New Roman" w:hAnsi="Times New Roman" w:cs="Times New Roman"/>
                <w:color w:val="auto"/>
                <w:sz w:val="24"/>
                <w:szCs w:val="24"/>
                <w:lang w:val="uk-UA" w:eastAsia="uk-UA"/>
              </w:rPr>
              <w:t>,0</w:t>
            </w:r>
            <w:r w:rsidR="008A21D3" w:rsidRPr="005C77C4">
              <w:rPr>
                <w:rFonts w:ascii="Times New Roman" w:eastAsia="Times New Roman" w:hAnsi="Times New Roman" w:cs="Times New Roman"/>
                <w:color w:val="auto"/>
                <w:sz w:val="24"/>
                <w:szCs w:val="24"/>
                <w:lang w:val="uk-UA" w:eastAsia="uk-UA"/>
              </w:rPr>
              <w:t>0</w:t>
            </w:r>
            <w:r w:rsidR="00E62116" w:rsidRPr="005C77C4">
              <w:rPr>
                <w:rFonts w:ascii="Times New Roman" w:eastAsia="Times New Roman" w:hAnsi="Times New Roman" w:cs="Times New Roman"/>
                <w:color w:val="auto"/>
                <w:sz w:val="24"/>
                <w:szCs w:val="24"/>
                <w:lang w:val="uk-UA" w:eastAsia="uk-UA"/>
              </w:rPr>
              <w:t xml:space="preserve"> грн.</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C5EF02A" w14:textId="77777777" w:rsidR="00E62116" w:rsidRPr="005C77C4" w:rsidRDefault="00E62116" w:rsidP="00DF4044">
            <w:pPr>
              <w:spacing w:before="120" w:after="120" w:line="240" w:lineRule="auto"/>
              <w:jc w:val="center"/>
              <w:rPr>
                <w:rFonts w:ascii="Times New Roman" w:eastAsia="Times New Roman" w:hAnsi="Times New Roman" w:cs="Times New Roman"/>
                <w:color w:val="auto"/>
                <w:sz w:val="24"/>
                <w:szCs w:val="24"/>
                <w:lang w:val="uk-UA" w:eastAsia="uk-UA"/>
              </w:rPr>
            </w:pPr>
            <w:r w:rsidRPr="005C77C4">
              <w:rPr>
                <w:rFonts w:ascii="Times New Roman" w:eastAsia="Times New Roman" w:hAnsi="Times New Roman" w:cs="Times New Roman"/>
                <w:color w:val="auto"/>
                <w:sz w:val="24"/>
                <w:szCs w:val="24"/>
                <w:lang w:val="uk-UA" w:eastAsia="uk-UA"/>
              </w:rPr>
              <w:t>-</w:t>
            </w:r>
          </w:p>
        </w:tc>
      </w:tr>
      <w:tr w:rsidR="00E62116" w:rsidRPr="005C77C4" w14:paraId="550B2899" w14:textId="77777777" w:rsidTr="00FA7B01">
        <w:tc>
          <w:tcPr>
            <w:tcW w:w="8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14CAAA9" w14:textId="77777777" w:rsidR="00E62116" w:rsidRPr="005C77C4" w:rsidRDefault="00E62116" w:rsidP="00DF4044">
            <w:pPr>
              <w:spacing w:before="120" w:line="240" w:lineRule="auto"/>
              <w:jc w:val="both"/>
              <w:rPr>
                <w:rFonts w:ascii="Times New Roman" w:eastAsia="Times New Roman" w:hAnsi="Times New Roman" w:cs="Times New Roman"/>
                <w:color w:val="auto"/>
                <w:sz w:val="24"/>
                <w:szCs w:val="24"/>
                <w:lang w:val="uk-UA" w:eastAsia="uk-UA"/>
              </w:rPr>
            </w:pPr>
            <w:r w:rsidRPr="005C77C4">
              <w:rPr>
                <w:rFonts w:ascii="Times New Roman" w:eastAsia="Times New Roman" w:hAnsi="Times New Roman" w:cs="Times New Roman"/>
                <w:color w:val="auto"/>
                <w:sz w:val="24"/>
                <w:szCs w:val="24"/>
                <w:lang w:val="uk-UA" w:eastAsia="uk-UA"/>
              </w:rPr>
              <w:t>10.</w:t>
            </w:r>
          </w:p>
        </w:tc>
        <w:tc>
          <w:tcPr>
            <w:tcW w:w="5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53BD29C" w14:textId="77777777" w:rsidR="00E62116" w:rsidRPr="005C77C4" w:rsidRDefault="00E62116" w:rsidP="00DF4044">
            <w:pPr>
              <w:spacing w:before="120" w:line="240" w:lineRule="auto"/>
              <w:jc w:val="both"/>
              <w:rPr>
                <w:rFonts w:ascii="Times New Roman" w:eastAsia="Times New Roman" w:hAnsi="Times New Roman" w:cs="Times New Roman"/>
                <w:color w:val="auto"/>
                <w:sz w:val="24"/>
                <w:szCs w:val="24"/>
                <w:lang w:val="uk-UA" w:eastAsia="uk-UA"/>
              </w:rPr>
            </w:pPr>
            <w:r w:rsidRPr="005C77C4">
              <w:rPr>
                <w:rFonts w:ascii="Times New Roman" w:eastAsia="Times New Roman" w:hAnsi="Times New Roman" w:cs="Times New Roman"/>
                <w:color w:val="auto"/>
                <w:sz w:val="24"/>
                <w:szCs w:val="24"/>
                <w:lang w:val="uk-UA" w:eastAsia="uk-UA"/>
              </w:rPr>
              <w:t>Кількість суб’єктів господарювання великого та середнього підприємництва, на яких буде поширено регулювання, одиниць</w:t>
            </w:r>
          </w:p>
        </w:tc>
        <w:tc>
          <w:tcPr>
            <w:tcW w:w="22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30B9F5F" w14:textId="6BF98573" w:rsidR="00E62116" w:rsidRPr="005C77C4" w:rsidRDefault="00A34D93" w:rsidP="00DF4044">
            <w:pPr>
              <w:spacing w:before="120" w:after="120" w:line="240" w:lineRule="auto"/>
              <w:ind w:firstLine="292"/>
              <w:jc w:val="center"/>
              <w:rPr>
                <w:rFonts w:ascii="Times New Roman" w:eastAsia="Times New Roman" w:hAnsi="Times New Roman" w:cs="Times New Roman"/>
                <w:color w:val="auto"/>
                <w:sz w:val="24"/>
                <w:szCs w:val="24"/>
                <w:lang w:val="uk-UA" w:eastAsia="uk-UA"/>
              </w:rPr>
            </w:pPr>
            <w:r w:rsidRPr="005C77C4">
              <w:rPr>
                <w:rFonts w:ascii="Times New Roman" w:eastAsia="Times New Roman" w:hAnsi="Times New Roman" w:cs="Times New Roman"/>
                <w:color w:val="auto"/>
                <w:sz w:val="24"/>
                <w:szCs w:val="24"/>
                <w:lang w:val="uk-UA" w:eastAsia="uk-UA"/>
              </w:rPr>
              <w:t>865</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FEDE8DD" w14:textId="3D53A26C" w:rsidR="00E62116" w:rsidRPr="005C77C4" w:rsidRDefault="00A34D93" w:rsidP="00DF4044">
            <w:pPr>
              <w:spacing w:before="120" w:line="240" w:lineRule="auto"/>
              <w:jc w:val="center"/>
              <w:rPr>
                <w:rFonts w:ascii="Times New Roman" w:eastAsia="Times New Roman" w:hAnsi="Times New Roman" w:cs="Times New Roman"/>
                <w:color w:val="auto"/>
                <w:sz w:val="24"/>
                <w:szCs w:val="24"/>
                <w:lang w:val="uk-UA" w:eastAsia="uk-UA"/>
              </w:rPr>
            </w:pPr>
            <w:r w:rsidRPr="005C77C4">
              <w:rPr>
                <w:rFonts w:ascii="Times New Roman" w:eastAsia="Times New Roman" w:hAnsi="Times New Roman" w:cs="Times New Roman"/>
                <w:color w:val="auto"/>
                <w:sz w:val="24"/>
                <w:szCs w:val="24"/>
                <w:lang w:val="uk-UA" w:eastAsia="uk-UA"/>
              </w:rPr>
              <w:t>865</w:t>
            </w:r>
            <w:r w:rsidR="00E62116" w:rsidRPr="005C77C4">
              <w:rPr>
                <w:rFonts w:ascii="Times New Roman" w:eastAsia="Times New Roman" w:hAnsi="Times New Roman" w:cs="Times New Roman"/>
                <w:color w:val="auto"/>
                <w:sz w:val="24"/>
                <w:szCs w:val="24"/>
                <w:lang w:val="uk-UA" w:eastAsia="uk-UA"/>
              </w:rPr>
              <w:t>*</w:t>
            </w:r>
          </w:p>
        </w:tc>
      </w:tr>
      <w:tr w:rsidR="00E62116" w:rsidRPr="005C77C4" w14:paraId="442FC202" w14:textId="77777777" w:rsidTr="00FA7B01">
        <w:tc>
          <w:tcPr>
            <w:tcW w:w="8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82145E8" w14:textId="77777777" w:rsidR="00E62116" w:rsidRPr="005C77C4" w:rsidRDefault="00E62116" w:rsidP="00DF4044">
            <w:pPr>
              <w:spacing w:before="120" w:line="240" w:lineRule="auto"/>
              <w:jc w:val="both"/>
              <w:rPr>
                <w:rFonts w:ascii="Times New Roman" w:eastAsia="Times New Roman" w:hAnsi="Times New Roman" w:cs="Times New Roman"/>
                <w:color w:val="auto"/>
                <w:sz w:val="24"/>
                <w:szCs w:val="24"/>
                <w:lang w:val="uk-UA" w:eastAsia="uk-UA"/>
              </w:rPr>
            </w:pPr>
            <w:r w:rsidRPr="005C77C4">
              <w:rPr>
                <w:rFonts w:ascii="Times New Roman" w:eastAsia="Times New Roman" w:hAnsi="Times New Roman" w:cs="Times New Roman"/>
                <w:color w:val="auto"/>
                <w:sz w:val="24"/>
                <w:szCs w:val="24"/>
                <w:lang w:val="uk-UA" w:eastAsia="uk-UA"/>
              </w:rPr>
              <w:t>11.</w:t>
            </w:r>
          </w:p>
        </w:tc>
        <w:tc>
          <w:tcPr>
            <w:tcW w:w="5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F83A455" w14:textId="77777777" w:rsidR="00E62116" w:rsidRPr="005C77C4" w:rsidRDefault="00E62116" w:rsidP="00DF4044">
            <w:pPr>
              <w:spacing w:before="120" w:line="240" w:lineRule="auto"/>
              <w:jc w:val="both"/>
              <w:rPr>
                <w:rFonts w:ascii="Times New Roman" w:eastAsia="Times New Roman" w:hAnsi="Times New Roman" w:cs="Times New Roman"/>
                <w:color w:val="auto"/>
                <w:sz w:val="24"/>
                <w:szCs w:val="24"/>
                <w:lang w:val="uk-UA" w:eastAsia="uk-UA"/>
              </w:rPr>
            </w:pPr>
            <w:r w:rsidRPr="005C77C4">
              <w:rPr>
                <w:rFonts w:ascii="Times New Roman" w:eastAsia="Times New Roman" w:hAnsi="Times New Roman" w:cs="Times New Roman"/>
                <w:color w:val="auto"/>
                <w:sz w:val="24"/>
                <w:szCs w:val="24"/>
                <w:lang w:val="uk-UA" w:eastAsia="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22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8441C8F" w14:textId="4B66AF36" w:rsidR="00E62116" w:rsidRPr="005C77C4" w:rsidRDefault="0055046E" w:rsidP="00DF4044">
            <w:pPr>
              <w:spacing w:before="120" w:after="120" w:line="240" w:lineRule="auto"/>
              <w:ind w:firstLine="292"/>
              <w:jc w:val="center"/>
              <w:rPr>
                <w:rFonts w:ascii="Times New Roman" w:eastAsia="Times New Roman" w:hAnsi="Times New Roman" w:cs="Times New Roman"/>
                <w:color w:val="auto"/>
                <w:sz w:val="24"/>
                <w:szCs w:val="24"/>
                <w:lang w:val="uk-UA" w:eastAsia="uk-UA"/>
              </w:rPr>
            </w:pPr>
            <w:r w:rsidRPr="005C77C4">
              <w:rPr>
                <w:rFonts w:ascii="Times New Roman" w:eastAsia="Times New Roman" w:hAnsi="Times New Roman" w:cs="Times New Roman"/>
                <w:color w:val="auto"/>
                <w:sz w:val="24"/>
                <w:szCs w:val="24"/>
                <w:lang w:val="uk-UA" w:eastAsia="uk-UA"/>
              </w:rPr>
              <w:t>16608</w:t>
            </w:r>
            <w:r w:rsidR="00CE13EF" w:rsidRPr="005C77C4">
              <w:rPr>
                <w:rFonts w:ascii="Times New Roman" w:eastAsia="Times New Roman" w:hAnsi="Times New Roman" w:cs="Times New Roman"/>
                <w:color w:val="auto"/>
                <w:sz w:val="24"/>
                <w:szCs w:val="24"/>
                <w:lang w:val="uk-UA" w:eastAsia="uk-UA"/>
              </w:rPr>
              <w:t>0</w:t>
            </w:r>
            <w:r w:rsidRPr="005C77C4">
              <w:rPr>
                <w:rFonts w:ascii="Times New Roman" w:eastAsia="Times New Roman" w:hAnsi="Times New Roman" w:cs="Times New Roman"/>
                <w:color w:val="auto"/>
                <w:sz w:val="24"/>
                <w:szCs w:val="24"/>
                <w:lang w:val="uk-UA" w:eastAsia="uk-UA"/>
              </w:rPr>
              <w:t>,0</w:t>
            </w:r>
            <w:r w:rsidR="008A21D3" w:rsidRPr="005C77C4">
              <w:rPr>
                <w:rFonts w:ascii="Times New Roman" w:eastAsia="Times New Roman" w:hAnsi="Times New Roman" w:cs="Times New Roman"/>
                <w:color w:val="auto"/>
                <w:sz w:val="24"/>
                <w:szCs w:val="24"/>
                <w:lang w:val="uk-UA" w:eastAsia="uk-UA"/>
              </w:rPr>
              <w:t>0</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085EF6" w14:textId="77777777" w:rsidR="00E62116" w:rsidRPr="005C77C4" w:rsidRDefault="00E62116" w:rsidP="00DF4044">
            <w:pPr>
              <w:spacing w:before="120" w:line="240" w:lineRule="auto"/>
              <w:jc w:val="center"/>
              <w:rPr>
                <w:rFonts w:ascii="Times New Roman" w:eastAsia="Times New Roman" w:hAnsi="Times New Roman" w:cs="Times New Roman"/>
                <w:color w:val="auto"/>
                <w:sz w:val="24"/>
                <w:szCs w:val="24"/>
                <w:lang w:val="uk-UA" w:eastAsia="uk-UA"/>
              </w:rPr>
            </w:pPr>
            <w:r w:rsidRPr="005C77C4">
              <w:rPr>
                <w:rFonts w:ascii="Times New Roman" w:eastAsia="Times New Roman" w:hAnsi="Times New Roman" w:cs="Times New Roman"/>
                <w:color w:val="auto"/>
                <w:sz w:val="24"/>
                <w:szCs w:val="24"/>
                <w:lang w:val="uk-UA" w:eastAsia="uk-UA"/>
              </w:rPr>
              <w:t>-</w:t>
            </w:r>
          </w:p>
        </w:tc>
      </w:tr>
    </w:tbl>
    <w:p w14:paraId="77329ADE" w14:textId="77777777" w:rsidR="00E62116" w:rsidRPr="005C77C4" w:rsidRDefault="00E62116" w:rsidP="00DF4044">
      <w:pPr>
        <w:spacing w:line="240" w:lineRule="auto"/>
        <w:jc w:val="both"/>
        <w:rPr>
          <w:rFonts w:ascii="Times New Roman" w:hAnsi="Times New Roman" w:cs="Times New Roman"/>
          <w:sz w:val="24"/>
          <w:szCs w:val="24"/>
          <w:lang w:val="uk-UA"/>
        </w:rPr>
      </w:pPr>
    </w:p>
    <w:p w14:paraId="6B6C362D"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 xml:space="preserve">* </w:t>
      </w:r>
      <w:r w:rsidRPr="005C77C4">
        <w:rPr>
          <w:rFonts w:ascii="Times New Roman" w:hAnsi="Times New Roman" w:cs="Times New Roman"/>
          <w:sz w:val="28"/>
          <w:szCs w:val="28"/>
          <w:lang w:val="uk-UA"/>
        </w:rPr>
        <w:t>кількість може змінюватися у зв</w:t>
      </w:r>
      <w:r w:rsidR="005A069D" w:rsidRPr="005C77C4">
        <w:rPr>
          <w:rFonts w:ascii="Times New Roman" w:hAnsi="Times New Roman" w:cs="Times New Roman"/>
          <w:sz w:val="28"/>
          <w:szCs w:val="28"/>
          <w:lang w:val="uk-UA"/>
        </w:rPr>
        <w:t>’</w:t>
      </w:r>
      <w:r w:rsidRPr="005C77C4">
        <w:rPr>
          <w:rFonts w:ascii="Times New Roman" w:hAnsi="Times New Roman" w:cs="Times New Roman"/>
          <w:sz w:val="28"/>
          <w:szCs w:val="28"/>
          <w:lang w:val="uk-UA"/>
        </w:rPr>
        <w:t>язку зі зміною (реорганізацією, ліквідацією тощо закладів освіти, як</w:t>
      </w:r>
      <w:r w:rsidR="005A069D" w:rsidRPr="005C77C4">
        <w:rPr>
          <w:rFonts w:ascii="Times New Roman" w:hAnsi="Times New Roman" w:cs="Times New Roman"/>
          <w:sz w:val="28"/>
          <w:szCs w:val="28"/>
          <w:lang w:val="uk-UA"/>
        </w:rPr>
        <w:t>і</w:t>
      </w:r>
      <w:r w:rsidRPr="005C77C4">
        <w:rPr>
          <w:rFonts w:ascii="Times New Roman" w:hAnsi="Times New Roman" w:cs="Times New Roman"/>
          <w:sz w:val="28"/>
          <w:szCs w:val="28"/>
          <w:lang w:val="uk-UA"/>
        </w:rPr>
        <w:t xml:space="preserve"> забезпечують підготовку </w:t>
      </w:r>
      <w:r w:rsidR="005A069D" w:rsidRPr="005C77C4">
        <w:rPr>
          <w:rFonts w:ascii="Times New Roman" w:hAnsi="Times New Roman" w:cs="Times New Roman"/>
          <w:sz w:val="28"/>
          <w:szCs w:val="28"/>
          <w:lang w:val="uk-UA"/>
        </w:rPr>
        <w:t xml:space="preserve">у </w:t>
      </w:r>
      <w:r w:rsidRPr="005C77C4">
        <w:rPr>
          <w:rFonts w:ascii="Times New Roman" w:hAnsi="Times New Roman" w:cs="Times New Roman"/>
          <w:sz w:val="28"/>
          <w:szCs w:val="28"/>
          <w:lang w:val="uk-UA"/>
        </w:rPr>
        <w:t>сфері фахової передвищої освіти</w:t>
      </w:r>
    </w:p>
    <w:p w14:paraId="31673C2F" w14:textId="77777777" w:rsidR="00E62116" w:rsidRPr="005C77C4" w:rsidRDefault="00E62116" w:rsidP="00DF4044">
      <w:pPr>
        <w:suppressAutoHyphens w:val="0"/>
        <w:autoSpaceDN/>
        <w:spacing w:after="200" w:line="240" w:lineRule="auto"/>
        <w:textAlignment w:val="auto"/>
        <w:rPr>
          <w:rFonts w:ascii="Times New Roman" w:hAnsi="Times New Roman" w:cs="Times New Roman"/>
          <w:sz w:val="28"/>
          <w:szCs w:val="28"/>
          <w:lang w:val="uk-UA"/>
        </w:rPr>
      </w:pPr>
      <w:bookmarkStart w:id="4" w:name="n190"/>
      <w:bookmarkEnd w:id="4"/>
      <w:r w:rsidRPr="005C77C4">
        <w:rPr>
          <w:rFonts w:ascii="Times New Roman" w:hAnsi="Times New Roman" w:cs="Times New Roman"/>
          <w:sz w:val="28"/>
          <w:szCs w:val="28"/>
          <w:lang w:val="uk-UA"/>
        </w:rPr>
        <w:br w:type="page"/>
      </w:r>
    </w:p>
    <w:p w14:paraId="607C96D6" w14:textId="77777777" w:rsidR="00E62116" w:rsidRPr="005C77C4" w:rsidRDefault="00E62116" w:rsidP="00DF4044">
      <w:pPr>
        <w:spacing w:line="240" w:lineRule="auto"/>
        <w:ind w:left="5664"/>
        <w:jc w:val="both"/>
        <w:rPr>
          <w:rFonts w:ascii="Times New Roman" w:hAnsi="Times New Roman" w:cs="Times New Roman"/>
          <w:sz w:val="28"/>
          <w:szCs w:val="28"/>
          <w:lang w:val="uk-UA"/>
        </w:rPr>
      </w:pPr>
      <w:r w:rsidRPr="005C77C4">
        <w:rPr>
          <w:rFonts w:ascii="Times New Roman" w:hAnsi="Times New Roman" w:cs="Times New Roman"/>
          <w:sz w:val="28"/>
          <w:szCs w:val="28"/>
          <w:lang w:val="uk-UA"/>
        </w:rPr>
        <w:lastRenderedPageBreak/>
        <w:t xml:space="preserve">Додаток 3 </w:t>
      </w:r>
    </w:p>
    <w:p w14:paraId="26B37FB0" w14:textId="77777777" w:rsidR="00E62116" w:rsidRPr="005C77C4" w:rsidRDefault="00E62116" w:rsidP="00DF4044">
      <w:pPr>
        <w:spacing w:line="240" w:lineRule="auto"/>
        <w:ind w:left="5664"/>
        <w:jc w:val="both"/>
        <w:rPr>
          <w:rFonts w:ascii="Times New Roman" w:hAnsi="Times New Roman" w:cs="Times New Roman"/>
          <w:sz w:val="28"/>
          <w:szCs w:val="28"/>
          <w:lang w:val="uk-UA"/>
        </w:rPr>
      </w:pPr>
      <w:r w:rsidRPr="005C77C4">
        <w:rPr>
          <w:rFonts w:ascii="Times New Roman" w:hAnsi="Times New Roman" w:cs="Times New Roman"/>
          <w:sz w:val="28"/>
          <w:szCs w:val="28"/>
          <w:lang w:val="uk-UA"/>
        </w:rPr>
        <w:t>до Аналізу впливу регуляторного акта</w:t>
      </w:r>
    </w:p>
    <w:p w14:paraId="4F3644A6" w14:textId="77777777" w:rsidR="00E62116" w:rsidRPr="005C77C4" w:rsidRDefault="00E62116" w:rsidP="00DF4044">
      <w:pPr>
        <w:spacing w:line="240" w:lineRule="auto"/>
        <w:jc w:val="both"/>
        <w:rPr>
          <w:rFonts w:ascii="Times New Roman" w:hAnsi="Times New Roman" w:cs="Times New Roman"/>
          <w:sz w:val="28"/>
          <w:szCs w:val="28"/>
          <w:lang w:val="uk-UA"/>
        </w:rPr>
      </w:pPr>
    </w:p>
    <w:p w14:paraId="6FF4799B" w14:textId="77777777" w:rsidR="00E62116" w:rsidRPr="005C77C4" w:rsidRDefault="00E62116" w:rsidP="00DF4044">
      <w:pPr>
        <w:spacing w:line="240" w:lineRule="auto"/>
        <w:jc w:val="center"/>
        <w:rPr>
          <w:rFonts w:ascii="Times New Roman" w:hAnsi="Times New Roman" w:cs="Times New Roman"/>
          <w:sz w:val="28"/>
          <w:szCs w:val="28"/>
          <w:lang w:val="uk-UA"/>
        </w:rPr>
      </w:pPr>
      <w:r w:rsidRPr="005C77C4">
        <w:rPr>
          <w:rFonts w:ascii="Times New Roman" w:hAnsi="Times New Roman" w:cs="Times New Roman"/>
          <w:sz w:val="28"/>
          <w:szCs w:val="28"/>
          <w:lang w:val="uk-UA"/>
        </w:rPr>
        <w:t>БЮДЖЕТНІ ВИТРАТИ</w:t>
      </w:r>
    </w:p>
    <w:p w14:paraId="10EA1F54" w14:textId="77777777" w:rsidR="00E62116" w:rsidRPr="005C77C4" w:rsidRDefault="00E62116" w:rsidP="00DF4044">
      <w:pPr>
        <w:spacing w:line="240" w:lineRule="auto"/>
        <w:jc w:val="center"/>
        <w:rPr>
          <w:rFonts w:ascii="Times New Roman" w:hAnsi="Times New Roman" w:cs="Times New Roman"/>
          <w:sz w:val="28"/>
          <w:szCs w:val="28"/>
          <w:lang w:val="uk-UA"/>
        </w:rPr>
      </w:pPr>
      <w:r w:rsidRPr="005C77C4">
        <w:rPr>
          <w:rFonts w:ascii="Times New Roman" w:hAnsi="Times New Roman" w:cs="Times New Roman"/>
          <w:sz w:val="28"/>
          <w:szCs w:val="28"/>
          <w:lang w:val="uk-UA"/>
        </w:rPr>
        <w:t>на адміністрування регулювання для суб’єктів великого і середнього підприємництва</w:t>
      </w:r>
    </w:p>
    <w:p w14:paraId="00C0A246" w14:textId="77777777" w:rsidR="00E62116" w:rsidRPr="005C77C4" w:rsidRDefault="00E62116" w:rsidP="00DF4044">
      <w:pPr>
        <w:spacing w:line="240" w:lineRule="auto"/>
        <w:jc w:val="center"/>
        <w:rPr>
          <w:rFonts w:ascii="Times New Roman" w:hAnsi="Times New Roman" w:cs="Times New Roman"/>
          <w:sz w:val="28"/>
          <w:szCs w:val="28"/>
          <w:lang w:val="uk-UA"/>
        </w:rPr>
      </w:pPr>
    </w:p>
    <w:p w14:paraId="791E1937" w14:textId="77777777" w:rsidR="00E62116" w:rsidRPr="005C77C4" w:rsidRDefault="00E62116" w:rsidP="00DF4044">
      <w:pPr>
        <w:spacing w:line="240" w:lineRule="auto"/>
        <w:ind w:firstLine="709"/>
        <w:jc w:val="both"/>
        <w:rPr>
          <w:rFonts w:ascii="Times New Roman" w:hAnsi="Times New Roman" w:cs="Times New Roman"/>
          <w:color w:val="auto"/>
          <w:sz w:val="24"/>
          <w:szCs w:val="24"/>
          <w:lang w:val="uk-UA"/>
        </w:rPr>
      </w:pPr>
      <w:r w:rsidRPr="005C77C4">
        <w:rPr>
          <w:rFonts w:ascii="Times New Roman" w:hAnsi="Times New Roman" w:cs="Times New Roman"/>
          <w:color w:val="auto"/>
          <w:sz w:val="24"/>
          <w:szCs w:val="24"/>
          <w:lang w:val="uk-UA"/>
        </w:rPr>
        <w:t>Розрахунок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14:paraId="12BA3F42" w14:textId="77777777" w:rsidR="00E62116" w:rsidRPr="005C77C4" w:rsidRDefault="00E62116" w:rsidP="00DF4044">
      <w:pPr>
        <w:spacing w:line="240" w:lineRule="auto"/>
        <w:ind w:firstLine="709"/>
        <w:jc w:val="both"/>
        <w:rPr>
          <w:rFonts w:ascii="Times New Roman" w:hAnsi="Times New Roman" w:cs="Times New Roman"/>
          <w:color w:val="auto"/>
          <w:sz w:val="24"/>
          <w:szCs w:val="24"/>
          <w:lang w:val="uk-UA"/>
        </w:rPr>
      </w:pPr>
    </w:p>
    <w:p w14:paraId="0E1971C4" w14:textId="77777777" w:rsidR="00E62116" w:rsidRPr="005C77C4" w:rsidRDefault="00E62116" w:rsidP="00DF4044">
      <w:pPr>
        <w:spacing w:line="240" w:lineRule="auto"/>
        <w:ind w:firstLine="709"/>
        <w:jc w:val="both"/>
        <w:rPr>
          <w:rFonts w:ascii="Times New Roman" w:hAnsi="Times New Roman" w:cs="Times New Roman"/>
          <w:color w:val="auto"/>
          <w:sz w:val="24"/>
          <w:szCs w:val="24"/>
          <w:lang w:val="uk-UA"/>
        </w:rPr>
      </w:pPr>
      <w:r w:rsidRPr="005C77C4">
        <w:rPr>
          <w:rFonts w:ascii="Times New Roman" w:hAnsi="Times New Roman" w:cs="Times New Roman"/>
          <w:color w:val="auto"/>
          <w:sz w:val="24"/>
          <w:szCs w:val="24"/>
          <w:lang w:val="uk-UA"/>
        </w:rPr>
        <w:t>Державний орган, для якого здійснюється розрахунок адміністрування регулювання: Державна служба якості освіти України.</w:t>
      </w:r>
    </w:p>
    <w:p w14:paraId="012E14D2" w14:textId="77777777" w:rsidR="00E62116" w:rsidRPr="005C77C4" w:rsidRDefault="00E62116" w:rsidP="00DF4044">
      <w:pPr>
        <w:spacing w:line="240" w:lineRule="auto"/>
        <w:ind w:firstLine="709"/>
        <w:jc w:val="both"/>
        <w:rPr>
          <w:rFonts w:ascii="Times New Roman" w:hAnsi="Times New Roman" w:cs="Times New Roman"/>
          <w:color w:val="auto"/>
          <w:sz w:val="24"/>
          <w:szCs w:val="24"/>
          <w:lang w:val="uk-UA"/>
        </w:rPr>
      </w:pPr>
    </w:p>
    <w:p w14:paraId="5FE15AA2" w14:textId="77777777" w:rsidR="00E62116" w:rsidRPr="005C77C4" w:rsidRDefault="00E62116" w:rsidP="00DF4044">
      <w:pPr>
        <w:spacing w:line="240" w:lineRule="auto"/>
        <w:ind w:firstLine="708"/>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 xml:space="preserve">Додаткових бюджетних витрат, пов’язаних з реалізацією цього нормативного акту, з боку Державної служби якості освіти України не передбачається. </w:t>
      </w:r>
    </w:p>
    <w:p w14:paraId="635EE858" w14:textId="77777777" w:rsidR="00E62116" w:rsidRPr="005C77C4" w:rsidRDefault="00E62116" w:rsidP="00DF4044">
      <w:pPr>
        <w:spacing w:line="240" w:lineRule="auto"/>
        <w:ind w:firstLine="708"/>
        <w:jc w:val="both"/>
        <w:rPr>
          <w:rFonts w:ascii="Times New Roman" w:hAnsi="Times New Roman" w:cs="Times New Roman"/>
          <w:sz w:val="24"/>
          <w:szCs w:val="24"/>
          <w:lang w:val="uk-UA"/>
        </w:rPr>
      </w:pPr>
    </w:p>
    <w:p w14:paraId="4B046810" w14:textId="77777777" w:rsidR="00E62116" w:rsidRPr="005C77C4" w:rsidRDefault="00E62116" w:rsidP="00DF4044">
      <w:pPr>
        <w:spacing w:line="240" w:lineRule="auto"/>
        <w:ind w:firstLine="709"/>
        <w:jc w:val="both"/>
        <w:rPr>
          <w:rFonts w:ascii="Times New Roman" w:eastAsia="Times New Roman" w:hAnsi="Times New Roman" w:cs="Times New Roman"/>
          <w:color w:val="auto"/>
          <w:sz w:val="24"/>
          <w:szCs w:val="24"/>
          <w:lang w:val="uk-UA"/>
        </w:rPr>
      </w:pPr>
      <w:r w:rsidRPr="005C77C4">
        <w:rPr>
          <w:rFonts w:ascii="Times New Roman" w:eastAsia="Times New Roman" w:hAnsi="Times New Roman" w:cs="Times New Roman"/>
          <w:color w:val="auto"/>
          <w:sz w:val="24"/>
          <w:szCs w:val="24"/>
          <w:lang w:val="uk-UA"/>
        </w:rPr>
        <w:t>Витрати на виконання вимог регуляторного акт</w:t>
      </w:r>
      <w:r w:rsidR="005A069D" w:rsidRPr="005C77C4">
        <w:rPr>
          <w:rFonts w:ascii="Times New Roman" w:eastAsia="Times New Roman" w:hAnsi="Times New Roman" w:cs="Times New Roman"/>
          <w:color w:val="auto"/>
          <w:sz w:val="24"/>
          <w:szCs w:val="24"/>
          <w:lang w:val="uk-UA"/>
        </w:rPr>
        <w:t>а</w:t>
      </w:r>
      <w:r w:rsidRPr="005C77C4">
        <w:rPr>
          <w:rFonts w:ascii="Times New Roman" w:eastAsia="Times New Roman" w:hAnsi="Times New Roman" w:cs="Times New Roman"/>
          <w:color w:val="auto"/>
          <w:sz w:val="24"/>
          <w:szCs w:val="24"/>
          <w:lang w:val="uk-UA"/>
        </w:rPr>
        <w:t xml:space="preserve"> будуть відповідати витратам на заробітну плату співробітників, які за функціональними обов’язками уже здійснюють та в подальшому здійснюватимуть відповідні заходи.</w:t>
      </w:r>
    </w:p>
    <w:p w14:paraId="0318FD77" w14:textId="77777777" w:rsidR="00E62116" w:rsidRPr="005C77C4" w:rsidRDefault="00E62116" w:rsidP="00DF4044">
      <w:pPr>
        <w:spacing w:line="240" w:lineRule="auto"/>
        <w:jc w:val="center"/>
        <w:rPr>
          <w:rFonts w:ascii="Times New Roman" w:hAnsi="Times New Roman" w:cs="Times New Roman"/>
          <w:sz w:val="28"/>
          <w:szCs w:val="28"/>
          <w:lang w:val="uk-UA"/>
        </w:rPr>
      </w:pPr>
    </w:p>
    <w:p w14:paraId="70C074ED" w14:textId="77777777" w:rsidR="00E62116" w:rsidRPr="005C77C4" w:rsidRDefault="00E62116" w:rsidP="00DF4044">
      <w:pPr>
        <w:spacing w:line="240" w:lineRule="auto"/>
        <w:jc w:val="center"/>
        <w:rPr>
          <w:rFonts w:ascii="Times New Roman" w:hAnsi="Times New Roman" w:cs="Times New Roman"/>
          <w:sz w:val="28"/>
          <w:szCs w:val="28"/>
          <w:lang w:val="uk-UA"/>
        </w:rPr>
      </w:pPr>
      <w:r w:rsidRPr="005C77C4">
        <w:rPr>
          <w:rFonts w:ascii="Times New Roman" w:hAnsi="Times New Roman" w:cs="Times New Roman"/>
          <w:sz w:val="28"/>
          <w:szCs w:val="28"/>
          <w:lang w:val="uk-UA"/>
        </w:rPr>
        <w:t>Державна служба якості освіти України</w:t>
      </w:r>
    </w:p>
    <w:p w14:paraId="225298DF" w14:textId="77777777" w:rsidR="00E62116" w:rsidRPr="005C77C4" w:rsidRDefault="00E62116" w:rsidP="00DF4044">
      <w:pPr>
        <w:spacing w:line="240" w:lineRule="auto"/>
        <w:jc w:val="both"/>
        <w:rPr>
          <w:rFonts w:ascii="Times New Roman" w:hAnsi="Times New Roman" w:cs="Times New Roman"/>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387"/>
        <w:gridCol w:w="1136"/>
        <w:gridCol w:w="1426"/>
        <w:gridCol w:w="1276"/>
        <w:gridCol w:w="1465"/>
        <w:gridCol w:w="1654"/>
      </w:tblGrid>
      <w:tr w:rsidR="00E62116" w:rsidRPr="005C77C4" w14:paraId="5B6FE7ED" w14:textId="77777777" w:rsidTr="00FA7B01">
        <w:tc>
          <w:tcPr>
            <w:tcW w:w="1277" w:type="pct"/>
          </w:tcPr>
          <w:p w14:paraId="55BF554A" w14:textId="77777777" w:rsidR="00E62116" w:rsidRPr="005C77C4" w:rsidRDefault="00E62116" w:rsidP="00DF4044">
            <w:pPr>
              <w:spacing w:line="240" w:lineRule="auto"/>
              <w:jc w:val="center"/>
              <w:rPr>
                <w:rFonts w:ascii="Times New Roman" w:hAnsi="Times New Roman" w:cs="Times New Roman"/>
                <w:sz w:val="24"/>
                <w:szCs w:val="24"/>
                <w:lang w:val="uk-UA"/>
              </w:rPr>
            </w:pPr>
            <w:bookmarkStart w:id="5" w:name="n191"/>
            <w:bookmarkStart w:id="6" w:name="n192"/>
            <w:bookmarkStart w:id="7" w:name="n194"/>
            <w:bookmarkEnd w:id="5"/>
            <w:bookmarkEnd w:id="6"/>
            <w:bookmarkEnd w:id="7"/>
            <w:r w:rsidRPr="005C77C4">
              <w:rPr>
                <w:rFonts w:ascii="Times New Roman" w:hAnsi="Times New Roman" w:cs="Times New Roman"/>
                <w:sz w:val="24"/>
                <w:szCs w:val="24"/>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608" w:type="pct"/>
          </w:tcPr>
          <w:p w14:paraId="2837CD27"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Планові витрати часу на процедуру</w:t>
            </w:r>
          </w:p>
        </w:tc>
        <w:tc>
          <w:tcPr>
            <w:tcW w:w="763" w:type="pct"/>
          </w:tcPr>
          <w:p w14:paraId="7FC61FC4"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Вартість часу співробітника органу державної влади відповідної категорії (заробітна плата)</w:t>
            </w:r>
          </w:p>
        </w:tc>
        <w:tc>
          <w:tcPr>
            <w:tcW w:w="683" w:type="pct"/>
          </w:tcPr>
          <w:p w14:paraId="6EBD90CB"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Оцінка кількості процедур за рік, що припадають на одного суб’єкта</w:t>
            </w:r>
          </w:p>
        </w:tc>
        <w:tc>
          <w:tcPr>
            <w:tcW w:w="784" w:type="pct"/>
          </w:tcPr>
          <w:p w14:paraId="7968BFD7"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Оцінка кількості суб’єктів, що підпадають під дію процедури регулювання</w:t>
            </w:r>
          </w:p>
        </w:tc>
        <w:tc>
          <w:tcPr>
            <w:tcW w:w="885" w:type="pct"/>
          </w:tcPr>
          <w:p w14:paraId="4294A44D"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 xml:space="preserve">Витрати на </w:t>
            </w:r>
            <w:proofErr w:type="spellStart"/>
            <w:r w:rsidRPr="005C77C4">
              <w:rPr>
                <w:rFonts w:ascii="Times New Roman" w:hAnsi="Times New Roman" w:cs="Times New Roman"/>
                <w:sz w:val="24"/>
                <w:szCs w:val="24"/>
                <w:lang w:val="uk-UA"/>
              </w:rPr>
              <w:t>адміністру-вання</w:t>
            </w:r>
            <w:proofErr w:type="spellEnd"/>
            <w:r w:rsidRPr="005C77C4">
              <w:rPr>
                <w:rFonts w:ascii="Times New Roman" w:hAnsi="Times New Roman" w:cs="Times New Roman"/>
                <w:sz w:val="24"/>
                <w:szCs w:val="24"/>
                <w:lang w:val="uk-UA"/>
              </w:rPr>
              <w:t xml:space="preserve"> регулювання* (за рік), гривень</w:t>
            </w:r>
          </w:p>
        </w:tc>
      </w:tr>
      <w:tr w:rsidR="00E62116" w:rsidRPr="005C77C4" w14:paraId="008AA56C" w14:textId="77777777" w:rsidTr="00FA7B01">
        <w:tc>
          <w:tcPr>
            <w:tcW w:w="1277" w:type="pct"/>
          </w:tcPr>
          <w:p w14:paraId="6F2153A6"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1. Облік суб’єкта господарювання</w:t>
            </w:r>
            <w:r w:rsidR="005A069D" w:rsidRPr="005C77C4">
              <w:rPr>
                <w:rFonts w:ascii="Times New Roman" w:hAnsi="Times New Roman" w:cs="Times New Roman"/>
                <w:sz w:val="24"/>
                <w:szCs w:val="24"/>
                <w:lang w:val="uk-UA"/>
              </w:rPr>
              <w:t>,</w:t>
            </w:r>
            <w:r w:rsidRPr="005C77C4">
              <w:rPr>
                <w:rFonts w:ascii="Times New Roman" w:hAnsi="Times New Roman" w:cs="Times New Roman"/>
                <w:sz w:val="24"/>
                <w:szCs w:val="24"/>
                <w:lang w:val="uk-UA"/>
              </w:rPr>
              <w:t xml:space="preserve"> що перебуває у сфері регулювання</w:t>
            </w:r>
          </w:p>
        </w:tc>
        <w:tc>
          <w:tcPr>
            <w:tcW w:w="608" w:type="pct"/>
            <w:vAlign w:val="center"/>
          </w:tcPr>
          <w:p w14:paraId="6C92FE5D"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w:t>
            </w:r>
          </w:p>
        </w:tc>
        <w:tc>
          <w:tcPr>
            <w:tcW w:w="763" w:type="pct"/>
            <w:vAlign w:val="center"/>
          </w:tcPr>
          <w:p w14:paraId="5E3527C0"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w:t>
            </w:r>
          </w:p>
        </w:tc>
        <w:tc>
          <w:tcPr>
            <w:tcW w:w="683" w:type="pct"/>
            <w:vAlign w:val="center"/>
          </w:tcPr>
          <w:p w14:paraId="3842D53B"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w:t>
            </w:r>
          </w:p>
        </w:tc>
        <w:tc>
          <w:tcPr>
            <w:tcW w:w="784" w:type="pct"/>
            <w:vAlign w:val="center"/>
          </w:tcPr>
          <w:p w14:paraId="76FB0229"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w:t>
            </w:r>
          </w:p>
        </w:tc>
        <w:tc>
          <w:tcPr>
            <w:tcW w:w="885" w:type="pct"/>
            <w:vAlign w:val="center"/>
          </w:tcPr>
          <w:p w14:paraId="168ED4E9"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w:t>
            </w:r>
          </w:p>
        </w:tc>
      </w:tr>
      <w:tr w:rsidR="00E62116" w:rsidRPr="005C77C4" w14:paraId="70D7C23B" w14:textId="77777777" w:rsidTr="00FA7B01">
        <w:tc>
          <w:tcPr>
            <w:tcW w:w="1277" w:type="pct"/>
          </w:tcPr>
          <w:p w14:paraId="61F8CB3E"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2. Поточний контроль за суб’єктом господарювання що перебуває у сфері регулювання, у тому числі:</w:t>
            </w:r>
          </w:p>
          <w:p w14:paraId="2099ED68"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камеральні</w:t>
            </w:r>
          </w:p>
          <w:p w14:paraId="4C357297"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виїзні</w:t>
            </w:r>
          </w:p>
        </w:tc>
        <w:tc>
          <w:tcPr>
            <w:tcW w:w="608" w:type="pct"/>
            <w:vAlign w:val="center"/>
          </w:tcPr>
          <w:p w14:paraId="3979F375"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w:t>
            </w:r>
          </w:p>
        </w:tc>
        <w:tc>
          <w:tcPr>
            <w:tcW w:w="763" w:type="pct"/>
            <w:vAlign w:val="center"/>
          </w:tcPr>
          <w:p w14:paraId="167D98DD"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w:t>
            </w:r>
          </w:p>
        </w:tc>
        <w:tc>
          <w:tcPr>
            <w:tcW w:w="683" w:type="pct"/>
            <w:vAlign w:val="center"/>
          </w:tcPr>
          <w:p w14:paraId="6B5E0317"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w:t>
            </w:r>
          </w:p>
        </w:tc>
        <w:tc>
          <w:tcPr>
            <w:tcW w:w="784" w:type="pct"/>
            <w:vAlign w:val="center"/>
          </w:tcPr>
          <w:p w14:paraId="10A97B06"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w:t>
            </w:r>
          </w:p>
        </w:tc>
        <w:tc>
          <w:tcPr>
            <w:tcW w:w="885" w:type="pct"/>
            <w:vAlign w:val="center"/>
          </w:tcPr>
          <w:p w14:paraId="50E15DC9"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w:t>
            </w:r>
          </w:p>
        </w:tc>
      </w:tr>
      <w:tr w:rsidR="00E62116" w:rsidRPr="005C77C4" w14:paraId="1A2A9BFA" w14:textId="77777777" w:rsidTr="00FA7B01">
        <w:tc>
          <w:tcPr>
            <w:tcW w:w="1277" w:type="pct"/>
          </w:tcPr>
          <w:p w14:paraId="204345F3"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 xml:space="preserve">3. Підготовка, затвердження та опрацювання одного </w:t>
            </w:r>
            <w:r w:rsidRPr="005C77C4">
              <w:rPr>
                <w:rFonts w:ascii="Times New Roman" w:hAnsi="Times New Roman" w:cs="Times New Roman"/>
                <w:sz w:val="24"/>
                <w:szCs w:val="24"/>
                <w:lang w:val="uk-UA"/>
              </w:rPr>
              <w:lastRenderedPageBreak/>
              <w:t>окремого акта про порушення вимог регулювання</w:t>
            </w:r>
          </w:p>
        </w:tc>
        <w:tc>
          <w:tcPr>
            <w:tcW w:w="608" w:type="pct"/>
            <w:vAlign w:val="center"/>
          </w:tcPr>
          <w:p w14:paraId="4FDF4023"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lastRenderedPageBreak/>
              <w:t>-</w:t>
            </w:r>
          </w:p>
        </w:tc>
        <w:tc>
          <w:tcPr>
            <w:tcW w:w="763" w:type="pct"/>
            <w:vAlign w:val="center"/>
          </w:tcPr>
          <w:p w14:paraId="42AC55C8"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w:t>
            </w:r>
          </w:p>
        </w:tc>
        <w:tc>
          <w:tcPr>
            <w:tcW w:w="683" w:type="pct"/>
            <w:vAlign w:val="center"/>
          </w:tcPr>
          <w:p w14:paraId="6863B60A"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w:t>
            </w:r>
          </w:p>
        </w:tc>
        <w:tc>
          <w:tcPr>
            <w:tcW w:w="784" w:type="pct"/>
            <w:vAlign w:val="center"/>
          </w:tcPr>
          <w:p w14:paraId="544B9C69"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w:t>
            </w:r>
          </w:p>
        </w:tc>
        <w:tc>
          <w:tcPr>
            <w:tcW w:w="885" w:type="pct"/>
            <w:vAlign w:val="center"/>
          </w:tcPr>
          <w:p w14:paraId="73BC4EDE"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w:t>
            </w:r>
          </w:p>
        </w:tc>
      </w:tr>
      <w:tr w:rsidR="00E62116" w:rsidRPr="005C77C4" w14:paraId="658E782E" w14:textId="77777777" w:rsidTr="00FA7B01">
        <w:tc>
          <w:tcPr>
            <w:tcW w:w="1277" w:type="pct"/>
          </w:tcPr>
          <w:p w14:paraId="6FAE8D13"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lastRenderedPageBreak/>
              <w:t>4. Реалізація одного окремого рішення щодо порушення вимог регулювання</w:t>
            </w:r>
          </w:p>
        </w:tc>
        <w:tc>
          <w:tcPr>
            <w:tcW w:w="608" w:type="pct"/>
            <w:vAlign w:val="center"/>
          </w:tcPr>
          <w:p w14:paraId="16670824"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w:t>
            </w:r>
          </w:p>
        </w:tc>
        <w:tc>
          <w:tcPr>
            <w:tcW w:w="763" w:type="pct"/>
            <w:vAlign w:val="center"/>
          </w:tcPr>
          <w:p w14:paraId="09B018D6"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w:t>
            </w:r>
          </w:p>
        </w:tc>
        <w:tc>
          <w:tcPr>
            <w:tcW w:w="683" w:type="pct"/>
            <w:vAlign w:val="center"/>
          </w:tcPr>
          <w:p w14:paraId="43B56F5B"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w:t>
            </w:r>
          </w:p>
        </w:tc>
        <w:tc>
          <w:tcPr>
            <w:tcW w:w="784" w:type="pct"/>
            <w:vAlign w:val="center"/>
          </w:tcPr>
          <w:p w14:paraId="227DD6F1"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w:t>
            </w:r>
          </w:p>
        </w:tc>
        <w:tc>
          <w:tcPr>
            <w:tcW w:w="885" w:type="pct"/>
            <w:vAlign w:val="center"/>
          </w:tcPr>
          <w:p w14:paraId="50ABB012"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w:t>
            </w:r>
          </w:p>
        </w:tc>
      </w:tr>
      <w:tr w:rsidR="00E62116" w:rsidRPr="005C77C4" w14:paraId="635AE68F" w14:textId="77777777" w:rsidTr="00FA7B01">
        <w:tc>
          <w:tcPr>
            <w:tcW w:w="1277" w:type="pct"/>
          </w:tcPr>
          <w:p w14:paraId="25A56E28"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5. Оскарження одного окремого рішення суб’єктами господарювання</w:t>
            </w:r>
          </w:p>
        </w:tc>
        <w:tc>
          <w:tcPr>
            <w:tcW w:w="608" w:type="pct"/>
            <w:vAlign w:val="center"/>
          </w:tcPr>
          <w:p w14:paraId="567FA828"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w:t>
            </w:r>
          </w:p>
        </w:tc>
        <w:tc>
          <w:tcPr>
            <w:tcW w:w="763" w:type="pct"/>
            <w:vAlign w:val="center"/>
          </w:tcPr>
          <w:p w14:paraId="7A62E623"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w:t>
            </w:r>
          </w:p>
        </w:tc>
        <w:tc>
          <w:tcPr>
            <w:tcW w:w="683" w:type="pct"/>
            <w:vAlign w:val="center"/>
          </w:tcPr>
          <w:p w14:paraId="3F23C43A"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w:t>
            </w:r>
          </w:p>
        </w:tc>
        <w:tc>
          <w:tcPr>
            <w:tcW w:w="784" w:type="pct"/>
            <w:vAlign w:val="center"/>
          </w:tcPr>
          <w:p w14:paraId="5A2BB41E"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w:t>
            </w:r>
          </w:p>
        </w:tc>
        <w:tc>
          <w:tcPr>
            <w:tcW w:w="885" w:type="pct"/>
            <w:vAlign w:val="center"/>
          </w:tcPr>
          <w:p w14:paraId="59A9D4F0"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w:t>
            </w:r>
          </w:p>
        </w:tc>
      </w:tr>
      <w:tr w:rsidR="00E62116" w:rsidRPr="005C77C4" w14:paraId="46F4DFFC" w14:textId="77777777" w:rsidTr="00FA7B01">
        <w:tc>
          <w:tcPr>
            <w:tcW w:w="1277" w:type="pct"/>
          </w:tcPr>
          <w:p w14:paraId="314BE0F4"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6. Підготовка звітності за результатами регулювання</w:t>
            </w:r>
          </w:p>
        </w:tc>
        <w:tc>
          <w:tcPr>
            <w:tcW w:w="608" w:type="pct"/>
            <w:vAlign w:val="center"/>
          </w:tcPr>
          <w:p w14:paraId="4701C4C9"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w:t>
            </w:r>
          </w:p>
        </w:tc>
        <w:tc>
          <w:tcPr>
            <w:tcW w:w="763" w:type="pct"/>
            <w:vAlign w:val="center"/>
          </w:tcPr>
          <w:p w14:paraId="29E72C30"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w:t>
            </w:r>
          </w:p>
        </w:tc>
        <w:tc>
          <w:tcPr>
            <w:tcW w:w="683" w:type="pct"/>
            <w:vAlign w:val="center"/>
          </w:tcPr>
          <w:p w14:paraId="2496E6C2"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w:t>
            </w:r>
          </w:p>
        </w:tc>
        <w:tc>
          <w:tcPr>
            <w:tcW w:w="784" w:type="pct"/>
            <w:vAlign w:val="center"/>
          </w:tcPr>
          <w:p w14:paraId="4C1F7898"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w:t>
            </w:r>
          </w:p>
        </w:tc>
        <w:tc>
          <w:tcPr>
            <w:tcW w:w="885" w:type="pct"/>
            <w:vAlign w:val="center"/>
          </w:tcPr>
          <w:p w14:paraId="6E622A12"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w:t>
            </w:r>
          </w:p>
        </w:tc>
      </w:tr>
      <w:tr w:rsidR="00E62116" w:rsidRPr="005C77C4" w14:paraId="4EC2479A" w14:textId="77777777" w:rsidTr="00FA7B01">
        <w:tc>
          <w:tcPr>
            <w:tcW w:w="1277" w:type="pct"/>
          </w:tcPr>
          <w:p w14:paraId="3BF52DFC" w14:textId="27E68F91" w:rsidR="00CB2523" w:rsidRPr="005C77C4" w:rsidRDefault="00E62116" w:rsidP="001A7CE8">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7.Інші процедури</w:t>
            </w:r>
            <w:r w:rsidR="00B13031" w:rsidRPr="005C77C4">
              <w:rPr>
                <w:rFonts w:ascii="Times New Roman" w:hAnsi="Times New Roman" w:cs="Times New Roman"/>
                <w:sz w:val="24"/>
                <w:szCs w:val="24"/>
                <w:lang w:val="uk-UA"/>
              </w:rPr>
              <w:t>:</w:t>
            </w:r>
          </w:p>
          <w:p w14:paraId="3B41B2AB" w14:textId="0D28CCB4" w:rsidR="00B13031" w:rsidRPr="005C77C4" w:rsidRDefault="00B13031" w:rsidP="00DF4044">
            <w:pPr>
              <w:spacing w:line="240" w:lineRule="auto"/>
              <w:jc w:val="both"/>
              <w:rPr>
                <w:rFonts w:ascii="Times New Roman" w:hAnsi="Times New Roman" w:cs="Times New Roman"/>
                <w:sz w:val="24"/>
                <w:szCs w:val="24"/>
                <w:lang w:val="uk-UA"/>
              </w:rPr>
            </w:pPr>
          </w:p>
        </w:tc>
        <w:tc>
          <w:tcPr>
            <w:tcW w:w="608" w:type="pct"/>
            <w:vAlign w:val="center"/>
          </w:tcPr>
          <w:p w14:paraId="62702814"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w:t>
            </w:r>
          </w:p>
        </w:tc>
        <w:tc>
          <w:tcPr>
            <w:tcW w:w="763" w:type="pct"/>
            <w:vAlign w:val="center"/>
          </w:tcPr>
          <w:p w14:paraId="03BE7EEE"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w:t>
            </w:r>
          </w:p>
        </w:tc>
        <w:tc>
          <w:tcPr>
            <w:tcW w:w="683" w:type="pct"/>
            <w:vAlign w:val="center"/>
          </w:tcPr>
          <w:p w14:paraId="3E182702"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w:t>
            </w:r>
          </w:p>
        </w:tc>
        <w:tc>
          <w:tcPr>
            <w:tcW w:w="784" w:type="pct"/>
            <w:vAlign w:val="center"/>
          </w:tcPr>
          <w:p w14:paraId="3F9D5A8F"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w:t>
            </w:r>
          </w:p>
        </w:tc>
        <w:tc>
          <w:tcPr>
            <w:tcW w:w="885" w:type="pct"/>
            <w:vAlign w:val="center"/>
          </w:tcPr>
          <w:p w14:paraId="12A7E9D5"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w:t>
            </w:r>
          </w:p>
        </w:tc>
      </w:tr>
      <w:tr w:rsidR="00CB2523" w:rsidRPr="005C77C4" w14:paraId="348119E4" w14:textId="77777777" w:rsidTr="00FA7B01">
        <w:tc>
          <w:tcPr>
            <w:tcW w:w="1277" w:type="pct"/>
          </w:tcPr>
          <w:p w14:paraId="322926B8" w14:textId="536A39D5" w:rsidR="00CB2523" w:rsidRPr="005C77C4" w:rsidRDefault="00CB2523" w:rsidP="001A7CE8">
            <w:pPr>
              <w:spacing w:line="240" w:lineRule="auto"/>
              <w:ind w:left="-24" w:firstLine="260"/>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перевірка заяв та матеріалів до них;</w:t>
            </w:r>
          </w:p>
        </w:tc>
        <w:tc>
          <w:tcPr>
            <w:tcW w:w="608" w:type="pct"/>
            <w:vAlign w:val="center"/>
          </w:tcPr>
          <w:p w14:paraId="6FBF3EF3" w14:textId="56326ACE" w:rsidR="00CB2523" w:rsidRPr="005C77C4" w:rsidRDefault="001A7CE8"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2 год</w:t>
            </w:r>
          </w:p>
        </w:tc>
        <w:tc>
          <w:tcPr>
            <w:tcW w:w="763" w:type="pct"/>
            <w:vAlign w:val="center"/>
          </w:tcPr>
          <w:p w14:paraId="16DEF5E1" w14:textId="55FF7B91" w:rsidR="00CB2523" w:rsidRPr="005C77C4" w:rsidRDefault="00D075FB"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255,04</w:t>
            </w:r>
          </w:p>
        </w:tc>
        <w:tc>
          <w:tcPr>
            <w:tcW w:w="683" w:type="pct"/>
            <w:vAlign w:val="center"/>
          </w:tcPr>
          <w:p w14:paraId="028B671F" w14:textId="7263D466" w:rsidR="00CB2523" w:rsidRPr="005C77C4" w:rsidRDefault="00D075FB"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1</w:t>
            </w:r>
          </w:p>
        </w:tc>
        <w:tc>
          <w:tcPr>
            <w:tcW w:w="784" w:type="pct"/>
            <w:vAlign w:val="center"/>
          </w:tcPr>
          <w:p w14:paraId="38FFD472" w14:textId="2830F737" w:rsidR="00CB2523" w:rsidRPr="005C77C4" w:rsidRDefault="00D075FB"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865</w:t>
            </w:r>
          </w:p>
        </w:tc>
        <w:tc>
          <w:tcPr>
            <w:tcW w:w="885" w:type="pct"/>
            <w:vAlign w:val="center"/>
          </w:tcPr>
          <w:p w14:paraId="4985FE7F" w14:textId="5A9A9C12" w:rsidR="00CB2523" w:rsidRPr="005C77C4" w:rsidRDefault="00D075FB"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239309,80</w:t>
            </w:r>
          </w:p>
        </w:tc>
      </w:tr>
      <w:tr w:rsidR="00CB2523" w:rsidRPr="005C77C4" w14:paraId="37661721" w14:textId="77777777" w:rsidTr="00FA7B01">
        <w:tc>
          <w:tcPr>
            <w:tcW w:w="1277" w:type="pct"/>
          </w:tcPr>
          <w:p w14:paraId="0CF6D90D" w14:textId="531E7B3A" w:rsidR="00CB2523" w:rsidRPr="005C77C4" w:rsidRDefault="00CB2523" w:rsidP="001A7CE8">
            <w:pPr>
              <w:spacing w:line="240" w:lineRule="auto"/>
              <w:ind w:left="-24" w:firstLine="260"/>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направлення повідомлення про прийняття рішення про відмову;</w:t>
            </w:r>
          </w:p>
        </w:tc>
        <w:tc>
          <w:tcPr>
            <w:tcW w:w="608" w:type="pct"/>
            <w:vAlign w:val="center"/>
          </w:tcPr>
          <w:p w14:paraId="74F17F77" w14:textId="72D72E27" w:rsidR="00CB2523" w:rsidRPr="005C77C4" w:rsidRDefault="001A7CE8"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0,5 год</w:t>
            </w:r>
          </w:p>
        </w:tc>
        <w:tc>
          <w:tcPr>
            <w:tcW w:w="763" w:type="pct"/>
            <w:vAlign w:val="center"/>
          </w:tcPr>
          <w:p w14:paraId="6FB3FDD3" w14:textId="2FC13659" w:rsidR="00CB2523" w:rsidRPr="005C77C4" w:rsidRDefault="00D075FB"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63,76</w:t>
            </w:r>
          </w:p>
        </w:tc>
        <w:tc>
          <w:tcPr>
            <w:tcW w:w="683" w:type="pct"/>
            <w:vAlign w:val="center"/>
          </w:tcPr>
          <w:p w14:paraId="671D82C2" w14:textId="1CE36916" w:rsidR="00CB2523" w:rsidRPr="005C77C4" w:rsidRDefault="00D075FB"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1</w:t>
            </w:r>
          </w:p>
        </w:tc>
        <w:tc>
          <w:tcPr>
            <w:tcW w:w="784" w:type="pct"/>
            <w:vAlign w:val="center"/>
          </w:tcPr>
          <w:p w14:paraId="722E3719" w14:textId="240ED1E8" w:rsidR="00CB2523" w:rsidRPr="005C77C4" w:rsidRDefault="00D075FB"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865</w:t>
            </w:r>
          </w:p>
        </w:tc>
        <w:tc>
          <w:tcPr>
            <w:tcW w:w="885" w:type="pct"/>
            <w:vAlign w:val="center"/>
          </w:tcPr>
          <w:p w14:paraId="7204A620" w14:textId="5FEA1545" w:rsidR="00CB2523" w:rsidRPr="005C77C4" w:rsidRDefault="00D075FB"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55152,4</w:t>
            </w:r>
          </w:p>
        </w:tc>
      </w:tr>
      <w:tr w:rsidR="00CB2523" w:rsidRPr="005C77C4" w14:paraId="09D61F2F" w14:textId="77777777" w:rsidTr="00FA7B01">
        <w:tc>
          <w:tcPr>
            <w:tcW w:w="1277" w:type="pct"/>
          </w:tcPr>
          <w:p w14:paraId="4DC1461B" w14:textId="4A3EA70B" w:rsidR="00CB2523" w:rsidRPr="005C77C4" w:rsidRDefault="001A7CE8"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прийняття рішення та видача сертифікатів</w:t>
            </w:r>
          </w:p>
        </w:tc>
        <w:tc>
          <w:tcPr>
            <w:tcW w:w="608" w:type="pct"/>
            <w:vAlign w:val="center"/>
          </w:tcPr>
          <w:p w14:paraId="0AAB5274" w14:textId="4DD44790" w:rsidR="00CB2523" w:rsidRPr="005C77C4" w:rsidRDefault="001A7CE8"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2 год</w:t>
            </w:r>
          </w:p>
        </w:tc>
        <w:tc>
          <w:tcPr>
            <w:tcW w:w="763" w:type="pct"/>
            <w:vAlign w:val="center"/>
          </w:tcPr>
          <w:p w14:paraId="6986DB0B" w14:textId="6C36FCFB" w:rsidR="00CB2523" w:rsidRPr="005C77C4" w:rsidRDefault="00D075FB"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255,04</w:t>
            </w:r>
          </w:p>
        </w:tc>
        <w:tc>
          <w:tcPr>
            <w:tcW w:w="683" w:type="pct"/>
            <w:vAlign w:val="center"/>
          </w:tcPr>
          <w:p w14:paraId="758E29F5" w14:textId="25881658" w:rsidR="00CB2523" w:rsidRPr="005C77C4" w:rsidRDefault="00D075FB"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1</w:t>
            </w:r>
          </w:p>
        </w:tc>
        <w:tc>
          <w:tcPr>
            <w:tcW w:w="784" w:type="pct"/>
            <w:vAlign w:val="center"/>
          </w:tcPr>
          <w:p w14:paraId="69EC8A99" w14:textId="61223314" w:rsidR="00CB2523" w:rsidRPr="005C77C4" w:rsidRDefault="00D075FB"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865</w:t>
            </w:r>
          </w:p>
        </w:tc>
        <w:tc>
          <w:tcPr>
            <w:tcW w:w="885" w:type="pct"/>
            <w:vAlign w:val="center"/>
          </w:tcPr>
          <w:p w14:paraId="328DED52" w14:textId="3BA56FA0" w:rsidR="00CB2523" w:rsidRPr="005C77C4" w:rsidRDefault="00D075FB"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239309,80</w:t>
            </w:r>
          </w:p>
        </w:tc>
      </w:tr>
      <w:tr w:rsidR="00CB2523" w:rsidRPr="005C77C4" w14:paraId="7147A4D3" w14:textId="77777777" w:rsidTr="00FA7B01">
        <w:tc>
          <w:tcPr>
            <w:tcW w:w="1277" w:type="pct"/>
          </w:tcPr>
          <w:p w14:paraId="4A33D701" w14:textId="6272B6AC" w:rsidR="00CB2523" w:rsidRPr="005C77C4" w:rsidRDefault="001A7CE8"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дії щодо зберігання та обліку сертифікатів</w:t>
            </w:r>
          </w:p>
        </w:tc>
        <w:tc>
          <w:tcPr>
            <w:tcW w:w="608" w:type="pct"/>
            <w:vAlign w:val="center"/>
          </w:tcPr>
          <w:p w14:paraId="41CC3115" w14:textId="4E6D2F62" w:rsidR="00CB2523" w:rsidRPr="005C77C4" w:rsidRDefault="001A7CE8"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3 год</w:t>
            </w:r>
          </w:p>
        </w:tc>
        <w:tc>
          <w:tcPr>
            <w:tcW w:w="763" w:type="pct"/>
            <w:vAlign w:val="center"/>
          </w:tcPr>
          <w:p w14:paraId="5183C5CC" w14:textId="6FA6B357" w:rsidR="00CB2523" w:rsidRPr="005C77C4" w:rsidRDefault="00D075FB"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382,56</w:t>
            </w:r>
          </w:p>
        </w:tc>
        <w:tc>
          <w:tcPr>
            <w:tcW w:w="683" w:type="pct"/>
            <w:vAlign w:val="center"/>
          </w:tcPr>
          <w:p w14:paraId="474814C7" w14:textId="06E1206B" w:rsidR="00CB2523" w:rsidRPr="005C77C4" w:rsidRDefault="00D075FB"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1</w:t>
            </w:r>
          </w:p>
        </w:tc>
        <w:tc>
          <w:tcPr>
            <w:tcW w:w="784" w:type="pct"/>
            <w:vAlign w:val="center"/>
          </w:tcPr>
          <w:p w14:paraId="3351DED3" w14:textId="65F2ADC4" w:rsidR="00CB2523" w:rsidRPr="005C77C4" w:rsidRDefault="00D075FB"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865</w:t>
            </w:r>
          </w:p>
        </w:tc>
        <w:tc>
          <w:tcPr>
            <w:tcW w:w="885" w:type="pct"/>
            <w:vAlign w:val="center"/>
          </w:tcPr>
          <w:p w14:paraId="66DE17E5" w14:textId="5F1708D1" w:rsidR="00CB2523" w:rsidRPr="005C77C4" w:rsidRDefault="00D075FB"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330914,40</w:t>
            </w:r>
          </w:p>
        </w:tc>
      </w:tr>
      <w:tr w:rsidR="00E62116" w:rsidRPr="005C77C4" w14:paraId="5AA6836A" w14:textId="77777777" w:rsidTr="00FA7B01">
        <w:tc>
          <w:tcPr>
            <w:tcW w:w="1277" w:type="pct"/>
          </w:tcPr>
          <w:p w14:paraId="0E41B3C4" w14:textId="77777777" w:rsidR="00E62116" w:rsidRPr="005C77C4" w:rsidRDefault="005A069D"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 xml:space="preserve">8. </w:t>
            </w:r>
            <w:r w:rsidR="00E62116" w:rsidRPr="005C77C4">
              <w:rPr>
                <w:rFonts w:ascii="Times New Roman" w:hAnsi="Times New Roman" w:cs="Times New Roman"/>
                <w:sz w:val="24"/>
                <w:szCs w:val="24"/>
                <w:lang w:val="uk-UA"/>
              </w:rPr>
              <w:t>Облік суб’єкта господарювання, що перебуває у сфері регулювання</w:t>
            </w:r>
          </w:p>
        </w:tc>
        <w:tc>
          <w:tcPr>
            <w:tcW w:w="608" w:type="pct"/>
            <w:vAlign w:val="center"/>
          </w:tcPr>
          <w:p w14:paraId="099A315C"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w:t>
            </w:r>
          </w:p>
        </w:tc>
        <w:tc>
          <w:tcPr>
            <w:tcW w:w="763" w:type="pct"/>
            <w:vAlign w:val="center"/>
          </w:tcPr>
          <w:p w14:paraId="7B645103"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w:t>
            </w:r>
          </w:p>
        </w:tc>
        <w:tc>
          <w:tcPr>
            <w:tcW w:w="683" w:type="pct"/>
            <w:vAlign w:val="center"/>
          </w:tcPr>
          <w:p w14:paraId="5284E1F1"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w:t>
            </w:r>
          </w:p>
        </w:tc>
        <w:tc>
          <w:tcPr>
            <w:tcW w:w="784" w:type="pct"/>
            <w:vAlign w:val="center"/>
          </w:tcPr>
          <w:p w14:paraId="4EDCAC26"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w:t>
            </w:r>
          </w:p>
        </w:tc>
        <w:tc>
          <w:tcPr>
            <w:tcW w:w="885" w:type="pct"/>
            <w:vAlign w:val="center"/>
          </w:tcPr>
          <w:p w14:paraId="02C5003B"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w:t>
            </w:r>
          </w:p>
        </w:tc>
      </w:tr>
      <w:tr w:rsidR="00E62116" w:rsidRPr="005C77C4" w14:paraId="747D095B" w14:textId="77777777" w:rsidTr="00FA7B01">
        <w:tc>
          <w:tcPr>
            <w:tcW w:w="1277" w:type="pct"/>
          </w:tcPr>
          <w:p w14:paraId="410C6B40"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Разом за рік</w:t>
            </w:r>
          </w:p>
        </w:tc>
        <w:tc>
          <w:tcPr>
            <w:tcW w:w="608" w:type="pct"/>
          </w:tcPr>
          <w:p w14:paraId="147B5CC1"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w:t>
            </w:r>
          </w:p>
        </w:tc>
        <w:tc>
          <w:tcPr>
            <w:tcW w:w="763" w:type="pct"/>
          </w:tcPr>
          <w:p w14:paraId="5BA21E2B" w14:textId="3AD32B29" w:rsidR="00E62116" w:rsidRPr="005C77C4" w:rsidRDefault="002F1FE7"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956,40</w:t>
            </w:r>
          </w:p>
        </w:tc>
        <w:tc>
          <w:tcPr>
            <w:tcW w:w="683" w:type="pct"/>
          </w:tcPr>
          <w:p w14:paraId="756C5174" w14:textId="1C0D78FC" w:rsidR="00E62116" w:rsidRPr="005C77C4" w:rsidRDefault="00D075FB"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4</w:t>
            </w:r>
          </w:p>
        </w:tc>
        <w:tc>
          <w:tcPr>
            <w:tcW w:w="784" w:type="pct"/>
          </w:tcPr>
          <w:p w14:paraId="577DB651" w14:textId="1D5C9D5F" w:rsidR="00E62116" w:rsidRPr="005C77C4" w:rsidRDefault="00E62116" w:rsidP="00DF4044">
            <w:pPr>
              <w:spacing w:line="240" w:lineRule="auto"/>
              <w:jc w:val="center"/>
              <w:rPr>
                <w:rFonts w:ascii="Times New Roman" w:hAnsi="Times New Roman" w:cs="Times New Roman"/>
                <w:sz w:val="24"/>
                <w:szCs w:val="24"/>
                <w:lang w:val="uk-UA"/>
              </w:rPr>
            </w:pPr>
          </w:p>
        </w:tc>
        <w:tc>
          <w:tcPr>
            <w:tcW w:w="885" w:type="pct"/>
          </w:tcPr>
          <w:p w14:paraId="0CC81FEA"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w:t>
            </w:r>
          </w:p>
        </w:tc>
      </w:tr>
      <w:tr w:rsidR="00E62116" w:rsidRPr="005C77C4" w14:paraId="3B100BEE" w14:textId="77777777" w:rsidTr="00FA7B01">
        <w:tc>
          <w:tcPr>
            <w:tcW w:w="1277" w:type="pct"/>
          </w:tcPr>
          <w:p w14:paraId="7BDCCE7B" w14:textId="77777777" w:rsidR="00E62116" w:rsidRPr="005C77C4" w:rsidRDefault="00E62116" w:rsidP="00DF4044">
            <w:pPr>
              <w:spacing w:line="240" w:lineRule="auto"/>
              <w:jc w:val="both"/>
              <w:rPr>
                <w:rFonts w:ascii="Times New Roman" w:hAnsi="Times New Roman" w:cs="Times New Roman"/>
                <w:sz w:val="24"/>
                <w:szCs w:val="24"/>
                <w:lang w:val="uk-UA"/>
              </w:rPr>
            </w:pPr>
            <w:r w:rsidRPr="005C77C4">
              <w:rPr>
                <w:rFonts w:ascii="Times New Roman" w:hAnsi="Times New Roman" w:cs="Times New Roman"/>
                <w:sz w:val="24"/>
                <w:szCs w:val="24"/>
                <w:lang w:val="uk-UA"/>
              </w:rPr>
              <w:t>Сумарно за п’ять років</w:t>
            </w:r>
          </w:p>
        </w:tc>
        <w:tc>
          <w:tcPr>
            <w:tcW w:w="608" w:type="pct"/>
          </w:tcPr>
          <w:p w14:paraId="60EA5093" w14:textId="77777777" w:rsidR="00E62116" w:rsidRPr="005C77C4" w:rsidRDefault="00E62116"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w:t>
            </w:r>
          </w:p>
        </w:tc>
        <w:tc>
          <w:tcPr>
            <w:tcW w:w="763" w:type="pct"/>
          </w:tcPr>
          <w:p w14:paraId="1821F60A" w14:textId="4B133E02" w:rsidR="00E62116" w:rsidRPr="005C77C4" w:rsidRDefault="002F1FE7"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4282,00</w:t>
            </w:r>
          </w:p>
        </w:tc>
        <w:tc>
          <w:tcPr>
            <w:tcW w:w="683" w:type="pct"/>
          </w:tcPr>
          <w:p w14:paraId="69E8A0EB" w14:textId="361EA9EC" w:rsidR="00E62116" w:rsidRPr="005C77C4" w:rsidRDefault="00D075FB"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4</w:t>
            </w:r>
          </w:p>
        </w:tc>
        <w:tc>
          <w:tcPr>
            <w:tcW w:w="784" w:type="pct"/>
          </w:tcPr>
          <w:p w14:paraId="1C72358F" w14:textId="280CA272" w:rsidR="00E62116" w:rsidRPr="005C77C4" w:rsidRDefault="002F1FE7"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865</w:t>
            </w:r>
          </w:p>
        </w:tc>
        <w:tc>
          <w:tcPr>
            <w:tcW w:w="885" w:type="pct"/>
          </w:tcPr>
          <w:p w14:paraId="647D6EC9" w14:textId="58E240D6" w:rsidR="00E62116" w:rsidRPr="005C77C4" w:rsidRDefault="002F1FE7" w:rsidP="00DF4044">
            <w:pPr>
              <w:spacing w:line="240" w:lineRule="auto"/>
              <w:jc w:val="center"/>
              <w:rPr>
                <w:rFonts w:ascii="Times New Roman" w:hAnsi="Times New Roman" w:cs="Times New Roman"/>
                <w:sz w:val="24"/>
                <w:szCs w:val="24"/>
                <w:lang w:val="uk-UA"/>
              </w:rPr>
            </w:pPr>
            <w:r w:rsidRPr="005C77C4">
              <w:rPr>
                <w:rFonts w:ascii="Times New Roman" w:hAnsi="Times New Roman" w:cs="Times New Roman"/>
                <w:sz w:val="24"/>
                <w:szCs w:val="24"/>
                <w:lang w:val="uk-UA"/>
              </w:rPr>
              <w:t>3703930</w:t>
            </w:r>
          </w:p>
        </w:tc>
      </w:tr>
    </w:tbl>
    <w:p w14:paraId="71A68D6A" w14:textId="77777777" w:rsidR="00E62116" w:rsidRPr="005C77C4" w:rsidRDefault="00E62116" w:rsidP="00DF4044">
      <w:pPr>
        <w:spacing w:line="240" w:lineRule="auto"/>
        <w:jc w:val="both"/>
        <w:rPr>
          <w:rFonts w:ascii="Times New Roman" w:hAnsi="Times New Roman" w:cs="Times New Roman"/>
          <w:sz w:val="28"/>
          <w:szCs w:val="28"/>
          <w:lang w:val="uk-UA"/>
        </w:rPr>
      </w:pPr>
      <w:bookmarkStart w:id="8" w:name="n195"/>
      <w:bookmarkEnd w:id="8"/>
    </w:p>
    <w:p w14:paraId="18283258" w14:textId="45BF5D69" w:rsidR="00CB2523" w:rsidRPr="005C77C4" w:rsidRDefault="00CB2523" w:rsidP="00CB2523">
      <w:pPr>
        <w:shd w:val="clear" w:color="auto" w:fill="FFFFFF"/>
        <w:spacing w:line="20" w:lineRule="atLeast"/>
        <w:ind w:firstLine="567"/>
        <w:contextualSpacing/>
        <w:jc w:val="both"/>
        <w:rPr>
          <w:rFonts w:ascii="Times New Roman" w:eastAsia="Times New Roman" w:hAnsi="Times New Roman" w:cs="Times New Roman"/>
          <w:sz w:val="24"/>
          <w:szCs w:val="24"/>
          <w:lang w:val="uk-UA" w:eastAsia="uk-UA"/>
        </w:rPr>
      </w:pPr>
      <w:r w:rsidRPr="005C77C4">
        <w:rPr>
          <w:rFonts w:ascii="Times New Roman" w:eastAsia="Times New Roman" w:hAnsi="Times New Roman" w:cs="Times New Roman"/>
          <w:sz w:val="24"/>
          <w:szCs w:val="24"/>
          <w:lang w:val="uk-UA" w:eastAsia="uk-UA"/>
        </w:rPr>
        <w:t>* Для розрахунку вартості часу співробітника ДСЯО використано розмір посадово</w:t>
      </w:r>
      <w:r w:rsidR="000C33D4" w:rsidRPr="005C77C4">
        <w:rPr>
          <w:rFonts w:ascii="Times New Roman" w:eastAsia="Times New Roman" w:hAnsi="Times New Roman" w:cs="Times New Roman"/>
          <w:sz w:val="24"/>
          <w:szCs w:val="24"/>
          <w:lang w:val="uk-UA" w:eastAsia="uk-UA"/>
        </w:rPr>
        <w:t>го окладу головного спеціаліста</w:t>
      </w:r>
      <w:r w:rsidRPr="005C77C4">
        <w:rPr>
          <w:rFonts w:ascii="Times New Roman" w:eastAsia="Times New Roman" w:hAnsi="Times New Roman" w:cs="Times New Roman"/>
          <w:sz w:val="24"/>
          <w:szCs w:val="24"/>
          <w:lang w:val="uk-UA" w:eastAsia="uk-UA"/>
        </w:rPr>
        <w:t xml:space="preserve">, який станом на 01.01.2024 складає </w:t>
      </w:r>
      <w:r w:rsidR="00D075FB" w:rsidRPr="005C77C4">
        <w:rPr>
          <w:rFonts w:ascii="Times New Roman" w:eastAsia="Times New Roman" w:hAnsi="Times New Roman" w:cs="Times New Roman"/>
          <w:sz w:val="24"/>
          <w:szCs w:val="24"/>
          <w:lang w:val="uk-UA" w:eastAsia="uk-UA"/>
        </w:rPr>
        <w:t xml:space="preserve">23464,00 </w:t>
      </w:r>
      <w:r w:rsidRPr="005C77C4">
        <w:rPr>
          <w:rFonts w:ascii="Times New Roman" w:eastAsia="Times New Roman" w:hAnsi="Times New Roman" w:cs="Times New Roman"/>
          <w:sz w:val="24"/>
          <w:szCs w:val="24"/>
          <w:lang w:val="uk-UA" w:eastAsia="uk-UA"/>
        </w:rPr>
        <w:t xml:space="preserve">грн. Виходячи із цих даних, вартість однієї години робочого часу головного спеціаліста становить </w:t>
      </w:r>
      <w:r w:rsidR="00D075FB" w:rsidRPr="005C77C4">
        <w:rPr>
          <w:rFonts w:ascii="Times New Roman" w:eastAsia="Times New Roman" w:hAnsi="Times New Roman" w:cs="Times New Roman"/>
          <w:sz w:val="24"/>
          <w:szCs w:val="24"/>
          <w:lang w:val="uk-UA" w:eastAsia="uk-UA"/>
        </w:rPr>
        <w:t>127,52</w:t>
      </w:r>
      <w:r w:rsidRPr="005C77C4">
        <w:rPr>
          <w:rFonts w:ascii="Times New Roman" w:eastAsia="Times New Roman" w:hAnsi="Times New Roman" w:cs="Times New Roman"/>
          <w:sz w:val="24"/>
          <w:szCs w:val="24"/>
          <w:lang w:val="uk-UA" w:eastAsia="uk-UA"/>
        </w:rPr>
        <w:t xml:space="preserve"> грн.</w:t>
      </w:r>
    </w:p>
    <w:p w14:paraId="2919620D" w14:textId="77777777" w:rsidR="002F25BF" w:rsidRPr="005C77C4" w:rsidRDefault="00BF1811" w:rsidP="002F25BF">
      <w:pPr>
        <w:spacing w:line="240" w:lineRule="auto"/>
        <w:ind w:firstLine="567"/>
        <w:jc w:val="both"/>
        <w:rPr>
          <w:rFonts w:ascii="Times New Roman" w:hAnsi="Times New Roman" w:cs="Times New Roman"/>
          <w:color w:val="000000" w:themeColor="text1"/>
          <w:sz w:val="28"/>
          <w:szCs w:val="28"/>
          <w:lang w:val="ru-RU"/>
        </w:rPr>
      </w:pPr>
      <w:r w:rsidRPr="005C77C4">
        <w:rPr>
          <w:rFonts w:ascii="Times New Roman" w:eastAsia="Times New Roman" w:hAnsi="Times New Roman" w:cs="Times New Roman"/>
          <w:sz w:val="24"/>
          <w:szCs w:val="24"/>
          <w:lang w:val="uk-UA" w:eastAsia="uk-UA"/>
        </w:rPr>
        <w:t>**</w:t>
      </w:r>
      <w:r w:rsidRPr="005C77C4">
        <w:rPr>
          <w:rFonts w:ascii="Times New Roman" w:hAnsi="Times New Roman"/>
          <w:sz w:val="28"/>
          <w:szCs w:val="28"/>
          <w:lang w:val="uk-UA"/>
        </w:rPr>
        <w:t xml:space="preserve"> </w:t>
      </w:r>
      <w:r w:rsidRPr="005C77C4">
        <w:rPr>
          <w:rFonts w:ascii="Times New Roman" w:hAnsi="Times New Roman" w:cs="Times New Roman"/>
          <w:sz w:val="24"/>
          <w:szCs w:val="24"/>
          <w:lang w:val="ru-RU"/>
        </w:rPr>
        <w:t>В</w:t>
      </w:r>
      <w:proofErr w:type="spellStart"/>
      <w:r w:rsidRPr="005C77C4">
        <w:rPr>
          <w:rFonts w:ascii="Times New Roman" w:hAnsi="Times New Roman" w:cs="Times New Roman"/>
          <w:sz w:val="24"/>
          <w:szCs w:val="24"/>
          <w:lang w:val="uk-UA"/>
        </w:rPr>
        <w:t>итрати</w:t>
      </w:r>
      <w:proofErr w:type="spellEnd"/>
      <w:r w:rsidRPr="005C77C4">
        <w:rPr>
          <w:rFonts w:ascii="Times New Roman" w:hAnsi="Times New Roman" w:cs="Times New Roman"/>
          <w:sz w:val="24"/>
          <w:szCs w:val="24"/>
          <w:lang w:val="ru-RU"/>
        </w:rPr>
        <w:t xml:space="preserve"> </w:t>
      </w:r>
      <w:r w:rsidRPr="005C77C4">
        <w:rPr>
          <w:rFonts w:ascii="Times New Roman" w:hAnsi="Times New Roman" w:cs="Times New Roman"/>
          <w:sz w:val="24"/>
          <w:szCs w:val="24"/>
          <w:lang w:val="uk-UA"/>
        </w:rPr>
        <w:t xml:space="preserve">здійснюються в рамках виділених бюджетних асигнувань на фінансування </w:t>
      </w:r>
      <w:proofErr w:type="spellStart"/>
      <w:r w:rsidRPr="005C77C4">
        <w:rPr>
          <w:rFonts w:ascii="Times New Roman" w:hAnsi="Times New Roman" w:cs="Times New Roman"/>
          <w:sz w:val="24"/>
          <w:szCs w:val="24"/>
          <w:lang w:val="ru-RU"/>
        </w:rPr>
        <w:t>Державної</w:t>
      </w:r>
      <w:proofErr w:type="spellEnd"/>
      <w:r w:rsidRPr="005C77C4">
        <w:rPr>
          <w:rFonts w:ascii="Times New Roman" w:hAnsi="Times New Roman" w:cs="Times New Roman"/>
          <w:sz w:val="24"/>
          <w:szCs w:val="24"/>
          <w:lang w:val="ru-RU"/>
        </w:rPr>
        <w:t xml:space="preserve"> </w:t>
      </w:r>
      <w:proofErr w:type="spellStart"/>
      <w:r w:rsidRPr="005C77C4">
        <w:rPr>
          <w:rFonts w:ascii="Times New Roman" w:hAnsi="Times New Roman" w:cs="Times New Roman"/>
          <w:sz w:val="24"/>
          <w:szCs w:val="24"/>
          <w:lang w:val="ru-RU"/>
        </w:rPr>
        <w:t>служби</w:t>
      </w:r>
      <w:proofErr w:type="spellEnd"/>
      <w:r w:rsidRPr="005C77C4">
        <w:rPr>
          <w:rFonts w:ascii="Times New Roman" w:hAnsi="Times New Roman" w:cs="Times New Roman"/>
          <w:sz w:val="24"/>
          <w:szCs w:val="24"/>
          <w:lang w:val="ru-RU"/>
        </w:rPr>
        <w:t xml:space="preserve"> </w:t>
      </w:r>
      <w:proofErr w:type="spellStart"/>
      <w:r w:rsidRPr="005C77C4">
        <w:rPr>
          <w:rFonts w:ascii="Times New Roman" w:hAnsi="Times New Roman" w:cs="Times New Roman"/>
          <w:sz w:val="24"/>
          <w:szCs w:val="24"/>
          <w:lang w:val="ru-RU"/>
        </w:rPr>
        <w:t>якості</w:t>
      </w:r>
      <w:proofErr w:type="spellEnd"/>
      <w:r w:rsidRPr="005C77C4">
        <w:rPr>
          <w:rFonts w:ascii="Times New Roman" w:hAnsi="Times New Roman" w:cs="Times New Roman"/>
          <w:sz w:val="24"/>
          <w:szCs w:val="24"/>
          <w:lang w:val="ru-RU"/>
        </w:rPr>
        <w:t xml:space="preserve"> освіти</w:t>
      </w:r>
      <w:r w:rsidRPr="005C77C4">
        <w:rPr>
          <w:rFonts w:ascii="Times New Roman" w:hAnsi="Times New Roman" w:cs="Times New Roman"/>
          <w:sz w:val="24"/>
          <w:szCs w:val="24"/>
          <w:lang w:val="uk-UA"/>
        </w:rPr>
        <w:t>.</w:t>
      </w:r>
      <w:r w:rsidR="002F25BF" w:rsidRPr="005C77C4">
        <w:rPr>
          <w:rFonts w:ascii="Times New Roman" w:hAnsi="Times New Roman" w:cs="Times New Roman"/>
          <w:color w:val="000000" w:themeColor="text1"/>
          <w:sz w:val="28"/>
          <w:szCs w:val="28"/>
          <w:lang w:val="ru-RU"/>
        </w:rPr>
        <w:t xml:space="preserve"> </w:t>
      </w:r>
    </w:p>
    <w:p w14:paraId="5889F422" w14:textId="77777777" w:rsidR="002F25BF" w:rsidRPr="005C77C4" w:rsidRDefault="002F25BF" w:rsidP="002F25BF">
      <w:pPr>
        <w:spacing w:line="240" w:lineRule="auto"/>
        <w:ind w:firstLine="567"/>
        <w:jc w:val="both"/>
        <w:rPr>
          <w:rFonts w:ascii="Times New Roman" w:hAnsi="Times New Roman" w:cs="Times New Roman"/>
          <w:color w:val="000000" w:themeColor="text1"/>
          <w:sz w:val="28"/>
          <w:szCs w:val="28"/>
          <w:lang w:val="ru-RU"/>
        </w:rPr>
      </w:pPr>
    </w:p>
    <w:p w14:paraId="6DF9E5C3" w14:textId="77777777" w:rsidR="002F25BF" w:rsidRPr="005C77C4" w:rsidRDefault="002F25BF" w:rsidP="002F25BF">
      <w:pPr>
        <w:spacing w:line="240" w:lineRule="auto"/>
        <w:ind w:firstLine="567"/>
        <w:jc w:val="both"/>
        <w:rPr>
          <w:rFonts w:ascii="Times New Roman" w:hAnsi="Times New Roman" w:cs="Times New Roman"/>
          <w:color w:val="000000" w:themeColor="text1"/>
          <w:sz w:val="28"/>
          <w:szCs w:val="28"/>
          <w:lang w:val="ru-RU"/>
        </w:rPr>
      </w:pPr>
    </w:p>
    <w:p w14:paraId="181178F1" w14:textId="11748EB9" w:rsidR="002F25BF" w:rsidRPr="00D075FB" w:rsidRDefault="00D075FB" w:rsidP="002F25BF">
      <w:pPr>
        <w:spacing w:line="24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p>
    <w:p w14:paraId="51527229" w14:textId="71B14F83" w:rsidR="00BF1811" w:rsidRPr="005C77C4" w:rsidRDefault="00BF1811" w:rsidP="00BF1811">
      <w:pPr>
        <w:shd w:val="clear" w:color="auto" w:fill="FFFFFF"/>
        <w:spacing w:line="20" w:lineRule="atLeast"/>
        <w:ind w:firstLine="567"/>
        <w:contextualSpacing/>
        <w:jc w:val="both"/>
        <w:rPr>
          <w:lang w:val="ru-RU"/>
        </w:rPr>
      </w:pPr>
    </w:p>
    <w:sectPr w:rsidR="00BF1811" w:rsidRPr="005C77C4" w:rsidSect="005C77C4">
      <w:headerReference w:type="default" r:id="rId7"/>
      <w:pgSz w:w="11906" w:h="16838"/>
      <w:pgMar w:top="1134" w:right="851" w:bottom="175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7C3B5" w14:textId="77777777" w:rsidR="006F74C0" w:rsidRDefault="006F74C0">
      <w:pPr>
        <w:spacing w:line="240" w:lineRule="auto"/>
      </w:pPr>
      <w:r>
        <w:separator/>
      </w:r>
    </w:p>
  </w:endnote>
  <w:endnote w:type="continuationSeparator" w:id="0">
    <w:p w14:paraId="424F534F" w14:textId="77777777" w:rsidR="006F74C0" w:rsidRDefault="006F74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ngLiU_HKSCS">
    <w:charset w:val="88"/>
    <w:family w:val="roman"/>
    <w:pitch w:val="variable"/>
    <w:sig w:usb0="A00002FF" w:usb1="28CFFCFA" w:usb2="00000016" w:usb3="00000000" w:csb0="0010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font347">
    <w:altName w:val="Cambria"/>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C9A35" w14:textId="77777777" w:rsidR="006F74C0" w:rsidRDefault="006F74C0">
      <w:pPr>
        <w:spacing w:line="240" w:lineRule="auto"/>
      </w:pPr>
      <w:r>
        <w:separator/>
      </w:r>
    </w:p>
  </w:footnote>
  <w:footnote w:type="continuationSeparator" w:id="0">
    <w:p w14:paraId="516CADC6" w14:textId="77777777" w:rsidR="006F74C0" w:rsidRDefault="006F74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A120C" w14:textId="0E48CF6D" w:rsidR="00FA7B01" w:rsidRPr="00226E8A" w:rsidRDefault="00FA7B01" w:rsidP="00FA7B01">
    <w:pPr>
      <w:pStyle w:val="a4"/>
      <w:jc w:val="center"/>
      <w:rPr>
        <w:rStyle w:val="a7"/>
      </w:rPr>
    </w:pPr>
    <w:r w:rsidRPr="00530588">
      <w:rPr>
        <w:rFonts w:ascii="Times New Roman" w:hAnsi="Times New Roman" w:cs="Times New Roman"/>
      </w:rPr>
      <w:fldChar w:fldCharType="begin"/>
    </w:r>
    <w:r w:rsidRPr="00530588">
      <w:rPr>
        <w:rFonts w:ascii="Times New Roman" w:hAnsi="Times New Roman" w:cs="Times New Roman"/>
      </w:rPr>
      <w:instrText>PAGE   \* MERGEFORMAT</w:instrText>
    </w:r>
    <w:r w:rsidRPr="00530588">
      <w:rPr>
        <w:rFonts w:ascii="Times New Roman" w:hAnsi="Times New Roman" w:cs="Times New Roman"/>
      </w:rPr>
      <w:fldChar w:fldCharType="separate"/>
    </w:r>
    <w:r w:rsidR="004625C8" w:rsidRPr="004625C8">
      <w:rPr>
        <w:rFonts w:ascii="Times New Roman" w:hAnsi="Times New Roman" w:cs="Times New Roman"/>
        <w:noProof/>
        <w:lang w:val="ru-RU"/>
      </w:rPr>
      <w:t>19</w:t>
    </w:r>
    <w:r w:rsidRPr="00530588">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62E69"/>
    <w:multiLevelType w:val="hybridMultilevel"/>
    <w:tmpl w:val="C9E87BCE"/>
    <w:lvl w:ilvl="0" w:tplc="86944C20">
      <w:start w:val="7"/>
      <w:numFmt w:val="bullet"/>
      <w:lvlText w:val="-"/>
      <w:lvlJc w:val="left"/>
      <w:pPr>
        <w:ind w:left="620" w:hanging="360"/>
      </w:pPr>
      <w:rPr>
        <w:rFonts w:ascii="Times New Roman" w:eastAsia="Arial" w:hAnsi="Times New Roman" w:cs="Times New Roman" w:hint="default"/>
      </w:rPr>
    </w:lvl>
    <w:lvl w:ilvl="1" w:tplc="04220003" w:tentative="1">
      <w:start w:val="1"/>
      <w:numFmt w:val="bullet"/>
      <w:lvlText w:val="o"/>
      <w:lvlJc w:val="left"/>
      <w:pPr>
        <w:ind w:left="1340" w:hanging="360"/>
      </w:pPr>
      <w:rPr>
        <w:rFonts w:ascii="Courier New" w:hAnsi="Courier New" w:cs="Courier New" w:hint="default"/>
      </w:rPr>
    </w:lvl>
    <w:lvl w:ilvl="2" w:tplc="04220005" w:tentative="1">
      <w:start w:val="1"/>
      <w:numFmt w:val="bullet"/>
      <w:lvlText w:val=""/>
      <w:lvlJc w:val="left"/>
      <w:pPr>
        <w:ind w:left="2060" w:hanging="360"/>
      </w:pPr>
      <w:rPr>
        <w:rFonts w:ascii="Wingdings" w:hAnsi="Wingdings" w:hint="default"/>
      </w:rPr>
    </w:lvl>
    <w:lvl w:ilvl="3" w:tplc="04220001" w:tentative="1">
      <w:start w:val="1"/>
      <w:numFmt w:val="bullet"/>
      <w:lvlText w:val=""/>
      <w:lvlJc w:val="left"/>
      <w:pPr>
        <w:ind w:left="2780" w:hanging="360"/>
      </w:pPr>
      <w:rPr>
        <w:rFonts w:ascii="Symbol" w:hAnsi="Symbol" w:hint="default"/>
      </w:rPr>
    </w:lvl>
    <w:lvl w:ilvl="4" w:tplc="04220003" w:tentative="1">
      <w:start w:val="1"/>
      <w:numFmt w:val="bullet"/>
      <w:lvlText w:val="o"/>
      <w:lvlJc w:val="left"/>
      <w:pPr>
        <w:ind w:left="3500" w:hanging="360"/>
      </w:pPr>
      <w:rPr>
        <w:rFonts w:ascii="Courier New" w:hAnsi="Courier New" w:cs="Courier New" w:hint="default"/>
      </w:rPr>
    </w:lvl>
    <w:lvl w:ilvl="5" w:tplc="04220005" w:tentative="1">
      <w:start w:val="1"/>
      <w:numFmt w:val="bullet"/>
      <w:lvlText w:val=""/>
      <w:lvlJc w:val="left"/>
      <w:pPr>
        <w:ind w:left="4220" w:hanging="360"/>
      </w:pPr>
      <w:rPr>
        <w:rFonts w:ascii="Wingdings" w:hAnsi="Wingdings" w:hint="default"/>
      </w:rPr>
    </w:lvl>
    <w:lvl w:ilvl="6" w:tplc="04220001" w:tentative="1">
      <w:start w:val="1"/>
      <w:numFmt w:val="bullet"/>
      <w:lvlText w:val=""/>
      <w:lvlJc w:val="left"/>
      <w:pPr>
        <w:ind w:left="4940" w:hanging="360"/>
      </w:pPr>
      <w:rPr>
        <w:rFonts w:ascii="Symbol" w:hAnsi="Symbol" w:hint="default"/>
      </w:rPr>
    </w:lvl>
    <w:lvl w:ilvl="7" w:tplc="04220003" w:tentative="1">
      <w:start w:val="1"/>
      <w:numFmt w:val="bullet"/>
      <w:lvlText w:val="o"/>
      <w:lvlJc w:val="left"/>
      <w:pPr>
        <w:ind w:left="5660" w:hanging="360"/>
      </w:pPr>
      <w:rPr>
        <w:rFonts w:ascii="Courier New" w:hAnsi="Courier New" w:cs="Courier New" w:hint="default"/>
      </w:rPr>
    </w:lvl>
    <w:lvl w:ilvl="8" w:tplc="04220005" w:tentative="1">
      <w:start w:val="1"/>
      <w:numFmt w:val="bullet"/>
      <w:lvlText w:val=""/>
      <w:lvlJc w:val="left"/>
      <w:pPr>
        <w:ind w:left="6380" w:hanging="360"/>
      </w:pPr>
      <w:rPr>
        <w:rFonts w:ascii="Wingdings" w:hAnsi="Wingdings" w:hint="default"/>
      </w:rPr>
    </w:lvl>
  </w:abstractNum>
  <w:abstractNum w:abstractNumId="1" w15:restartNumberingAfterBreak="0">
    <w:nsid w:val="18396CAC"/>
    <w:multiLevelType w:val="hybridMultilevel"/>
    <w:tmpl w:val="84D8E6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E314F1A"/>
    <w:multiLevelType w:val="hybridMultilevel"/>
    <w:tmpl w:val="7016925A"/>
    <w:lvl w:ilvl="0" w:tplc="0614A856">
      <w:start w:val="7"/>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3905B8B"/>
    <w:multiLevelType w:val="hybridMultilevel"/>
    <w:tmpl w:val="7B5AAE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42C367A"/>
    <w:multiLevelType w:val="hybridMultilevel"/>
    <w:tmpl w:val="9E8AB38C"/>
    <w:lvl w:ilvl="0" w:tplc="E2625BBC">
      <w:start w:val="275"/>
      <w:numFmt w:val="bullet"/>
      <w:lvlText w:val="–"/>
      <w:lvlJc w:val="left"/>
      <w:pPr>
        <w:ind w:left="1428" w:hanging="360"/>
      </w:pPr>
      <w:rPr>
        <w:rFonts w:ascii="Times New Roman" w:eastAsia="Arial"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15:restartNumberingAfterBreak="0">
    <w:nsid w:val="4FA64A76"/>
    <w:multiLevelType w:val="hybridMultilevel"/>
    <w:tmpl w:val="23A28762"/>
    <w:lvl w:ilvl="0" w:tplc="5B58A3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2827E50"/>
    <w:multiLevelType w:val="hybridMultilevel"/>
    <w:tmpl w:val="4B625DCE"/>
    <w:lvl w:ilvl="0" w:tplc="F45C1FDA">
      <w:start w:val="275"/>
      <w:numFmt w:val="bullet"/>
      <w:lvlText w:val="-"/>
      <w:lvlJc w:val="left"/>
      <w:pPr>
        <w:ind w:left="1068" w:hanging="360"/>
      </w:pPr>
      <w:rPr>
        <w:rFonts w:ascii="Times New Roman" w:eastAsia="Arial"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16"/>
    <w:rsid w:val="00045163"/>
    <w:rsid w:val="000B4A4D"/>
    <w:rsid w:val="000C33D4"/>
    <w:rsid w:val="000F3569"/>
    <w:rsid w:val="00116A6C"/>
    <w:rsid w:val="001179B2"/>
    <w:rsid w:val="00122217"/>
    <w:rsid w:val="001264F8"/>
    <w:rsid w:val="001A7CE8"/>
    <w:rsid w:val="002278DD"/>
    <w:rsid w:val="002F1FE7"/>
    <w:rsid w:val="002F25BF"/>
    <w:rsid w:val="00303999"/>
    <w:rsid w:val="00376DDC"/>
    <w:rsid w:val="00391F53"/>
    <w:rsid w:val="003A18D7"/>
    <w:rsid w:val="003A6C75"/>
    <w:rsid w:val="003D3FA0"/>
    <w:rsid w:val="003E1E44"/>
    <w:rsid w:val="003F2892"/>
    <w:rsid w:val="003F77E2"/>
    <w:rsid w:val="004108D4"/>
    <w:rsid w:val="00427EB7"/>
    <w:rsid w:val="004625C8"/>
    <w:rsid w:val="00486CC3"/>
    <w:rsid w:val="0048748C"/>
    <w:rsid w:val="0049342B"/>
    <w:rsid w:val="004A0D46"/>
    <w:rsid w:val="0050500D"/>
    <w:rsid w:val="005121D6"/>
    <w:rsid w:val="0055046E"/>
    <w:rsid w:val="00585F17"/>
    <w:rsid w:val="00594040"/>
    <w:rsid w:val="005A069D"/>
    <w:rsid w:val="005C77C4"/>
    <w:rsid w:val="005E0727"/>
    <w:rsid w:val="006048D5"/>
    <w:rsid w:val="00665D2A"/>
    <w:rsid w:val="00671F6C"/>
    <w:rsid w:val="006948B9"/>
    <w:rsid w:val="006D354F"/>
    <w:rsid w:val="006E3E3F"/>
    <w:rsid w:val="006F610C"/>
    <w:rsid w:val="006F74C0"/>
    <w:rsid w:val="007067DF"/>
    <w:rsid w:val="00780695"/>
    <w:rsid w:val="007C2A06"/>
    <w:rsid w:val="007E7435"/>
    <w:rsid w:val="00840C98"/>
    <w:rsid w:val="00860EDC"/>
    <w:rsid w:val="008774C8"/>
    <w:rsid w:val="00890994"/>
    <w:rsid w:val="008A21D3"/>
    <w:rsid w:val="008A6DC3"/>
    <w:rsid w:val="008C63DB"/>
    <w:rsid w:val="009908B0"/>
    <w:rsid w:val="00994C5D"/>
    <w:rsid w:val="009972E2"/>
    <w:rsid w:val="009B565C"/>
    <w:rsid w:val="009E2513"/>
    <w:rsid w:val="009F2724"/>
    <w:rsid w:val="009F370D"/>
    <w:rsid w:val="00A12885"/>
    <w:rsid w:val="00A34D93"/>
    <w:rsid w:val="00A877A5"/>
    <w:rsid w:val="00AD5D55"/>
    <w:rsid w:val="00B13031"/>
    <w:rsid w:val="00B27F46"/>
    <w:rsid w:val="00B52211"/>
    <w:rsid w:val="00B727D6"/>
    <w:rsid w:val="00BF1811"/>
    <w:rsid w:val="00C02F96"/>
    <w:rsid w:val="00C348C0"/>
    <w:rsid w:val="00C376BB"/>
    <w:rsid w:val="00C51911"/>
    <w:rsid w:val="00C55680"/>
    <w:rsid w:val="00C77D87"/>
    <w:rsid w:val="00C97693"/>
    <w:rsid w:val="00CB2523"/>
    <w:rsid w:val="00CC5991"/>
    <w:rsid w:val="00CE13EF"/>
    <w:rsid w:val="00D075FB"/>
    <w:rsid w:val="00D2683F"/>
    <w:rsid w:val="00D276F6"/>
    <w:rsid w:val="00D41DD8"/>
    <w:rsid w:val="00D65E62"/>
    <w:rsid w:val="00D7560C"/>
    <w:rsid w:val="00DB59BB"/>
    <w:rsid w:val="00DD2BD2"/>
    <w:rsid w:val="00DD3EF5"/>
    <w:rsid w:val="00DF4044"/>
    <w:rsid w:val="00DF4474"/>
    <w:rsid w:val="00E62116"/>
    <w:rsid w:val="00E62197"/>
    <w:rsid w:val="00E62D4E"/>
    <w:rsid w:val="00E73152"/>
    <w:rsid w:val="00E91746"/>
    <w:rsid w:val="00ED3002"/>
    <w:rsid w:val="00ED4547"/>
    <w:rsid w:val="00EF096F"/>
    <w:rsid w:val="00F13054"/>
    <w:rsid w:val="00F47385"/>
    <w:rsid w:val="00FA7B01"/>
    <w:rsid w:val="00FD5964"/>
    <w:rsid w:val="00FD65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739A5"/>
  <w15:chartTrackingRefBased/>
  <w15:docId w15:val="{4FD8DAD6-D5B1-4098-AB3C-A80B9916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62116"/>
    <w:pPr>
      <w:suppressAutoHyphens/>
      <w:autoSpaceDN w:val="0"/>
      <w:spacing w:after="0" w:line="276" w:lineRule="auto"/>
      <w:textAlignment w:val="baseline"/>
    </w:pPr>
    <w:rPr>
      <w:rFonts w:ascii="Arial" w:eastAsia="Arial" w:hAnsi="Arial" w:cs="Arial"/>
      <w:color w:val="000000"/>
      <w:kern w:val="3"/>
      <w:lang w:val="en-US" w:eastAsia="zh-CN" w:bidi="hi-IN"/>
    </w:rPr>
  </w:style>
  <w:style w:type="paragraph" w:styleId="1">
    <w:name w:val="heading 1"/>
    <w:basedOn w:val="a"/>
    <w:next w:val="a"/>
    <w:link w:val="10"/>
    <w:uiPriority w:val="99"/>
    <w:qFormat/>
    <w:rsid w:val="00E62116"/>
    <w:pPr>
      <w:keepNext/>
      <w:overflowPunct w:val="0"/>
      <w:autoSpaceDE w:val="0"/>
      <w:adjustRightInd w:val="0"/>
      <w:outlineLvl w:val="0"/>
    </w:pPr>
    <w:rPr>
      <w:rFonts w:ascii="Times New Roman CYR" w:hAnsi="Times New Roman CYR"/>
      <w:b/>
      <w:cap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62116"/>
    <w:rPr>
      <w:rFonts w:ascii="Times New Roman CYR" w:eastAsia="Arial" w:hAnsi="Times New Roman CYR" w:cs="Arial"/>
      <w:b/>
      <w:caps/>
      <w:color w:val="000000"/>
      <w:kern w:val="3"/>
      <w:szCs w:val="28"/>
      <w:lang w:val="en-US" w:eastAsia="zh-CN" w:bidi="hi-IN"/>
    </w:rPr>
  </w:style>
  <w:style w:type="paragraph" w:styleId="a3">
    <w:name w:val="No Spacing"/>
    <w:uiPriority w:val="1"/>
    <w:qFormat/>
    <w:rsid w:val="00E62116"/>
    <w:pPr>
      <w:spacing w:after="0" w:line="240" w:lineRule="auto"/>
    </w:pPr>
    <w:rPr>
      <w:lang w:val="ru-RU"/>
    </w:rPr>
  </w:style>
  <w:style w:type="paragraph" w:styleId="a4">
    <w:name w:val="header"/>
    <w:basedOn w:val="a"/>
    <w:link w:val="a5"/>
    <w:uiPriority w:val="99"/>
    <w:rsid w:val="00E62116"/>
  </w:style>
  <w:style w:type="character" w:customStyle="1" w:styleId="a5">
    <w:name w:val="Верхний колонтитул Знак"/>
    <w:basedOn w:val="a0"/>
    <w:link w:val="a4"/>
    <w:uiPriority w:val="99"/>
    <w:rsid w:val="00E62116"/>
    <w:rPr>
      <w:rFonts w:ascii="Arial" w:eastAsia="Arial" w:hAnsi="Arial" w:cs="Arial"/>
      <w:color w:val="000000"/>
      <w:kern w:val="3"/>
      <w:lang w:val="en-US" w:eastAsia="zh-CN" w:bidi="hi-IN"/>
    </w:rPr>
  </w:style>
  <w:style w:type="character" w:customStyle="1" w:styleId="rvts0">
    <w:name w:val="rvts0"/>
    <w:basedOn w:val="a0"/>
    <w:rsid w:val="00E62116"/>
  </w:style>
  <w:style w:type="paragraph" w:styleId="a6">
    <w:name w:val="Normal (Web)"/>
    <w:basedOn w:val="a"/>
    <w:uiPriority w:val="99"/>
    <w:rsid w:val="00E62116"/>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val="ru-RU" w:eastAsia="ru-RU" w:bidi="ar-SA"/>
    </w:rPr>
  </w:style>
  <w:style w:type="paragraph" w:customStyle="1" w:styleId="rvps14">
    <w:name w:val="rvps14"/>
    <w:basedOn w:val="a"/>
    <w:rsid w:val="00E62116"/>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val="uk-UA" w:eastAsia="uk-UA" w:bidi="ar-SA"/>
    </w:rPr>
  </w:style>
  <w:style w:type="character" w:styleId="a7">
    <w:name w:val="Emphasis"/>
    <w:basedOn w:val="a0"/>
    <w:uiPriority w:val="20"/>
    <w:qFormat/>
    <w:rsid w:val="00E62116"/>
    <w:rPr>
      <w:i/>
      <w:iCs/>
    </w:rPr>
  </w:style>
  <w:style w:type="character" w:customStyle="1" w:styleId="rvts9">
    <w:name w:val="rvts9"/>
    <w:basedOn w:val="a0"/>
    <w:rsid w:val="00E62116"/>
  </w:style>
  <w:style w:type="table" w:styleId="a8">
    <w:name w:val="Table Grid"/>
    <w:basedOn w:val="a1"/>
    <w:uiPriority w:val="59"/>
    <w:rsid w:val="00E62116"/>
    <w:pPr>
      <w:spacing w:after="0" w:line="240" w:lineRule="auto"/>
    </w:pPr>
    <w:rPr>
      <w:rFonts w:ascii="Times New Roman" w:hAnsi="Times New Roman" w:cs="MingLiU_HKSCS"/>
      <w:sz w:val="28"/>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a"/>
    <w:uiPriority w:val="1"/>
    <w:qFormat/>
    <w:rsid w:val="003E1E44"/>
    <w:pPr>
      <w:widowControl w:val="0"/>
      <w:suppressAutoHyphens w:val="0"/>
      <w:autoSpaceDE w:val="0"/>
      <w:spacing w:line="240" w:lineRule="auto"/>
      <w:textAlignment w:val="auto"/>
    </w:pPr>
    <w:rPr>
      <w:rFonts w:ascii="Times New Roman" w:eastAsia="Times New Roman" w:hAnsi="Times New Roman" w:cs="Times New Roman"/>
      <w:color w:val="auto"/>
      <w:kern w:val="0"/>
      <w:lang w:val="uk-UA" w:eastAsia="en-US" w:bidi="ar-SA"/>
    </w:rPr>
  </w:style>
  <w:style w:type="paragraph" w:styleId="a9">
    <w:name w:val="List Paragraph"/>
    <w:basedOn w:val="a"/>
    <w:uiPriority w:val="34"/>
    <w:qFormat/>
    <w:rsid w:val="00C97693"/>
    <w:pPr>
      <w:ind w:left="720"/>
      <w:contextualSpacing/>
    </w:pPr>
    <w:rPr>
      <w:rFonts w:cs="Mangal"/>
      <w:szCs w:val="20"/>
    </w:rPr>
  </w:style>
  <w:style w:type="paragraph" w:styleId="aa">
    <w:name w:val="Balloon Text"/>
    <w:basedOn w:val="a"/>
    <w:link w:val="ab"/>
    <w:uiPriority w:val="99"/>
    <w:semiHidden/>
    <w:unhideWhenUsed/>
    <w:rsid w:val="004108D4"/>
    <w:pPr>
      <w:spacing w:line="240" w:lineRule="auto"/>
    </w:pPr>
    <w:rPr>
      <w:rFonts w:ascii="Segoe UI" w:hAnsi="Segoe UI" w:cs="Mangal"/>
      <w:sz w:val="18"/>
      <w:szCs w:val="16"/>
    </w:rPr>
  </w:style>
  <w:style w:type="character" w:customStyle="1" w:styleId="ab">
    <w:name w:val="Текст выноски Знак"/>
    <w:basedOn w:val="a0"/>
    <w:link w:val="aa"/>
    <w:uiPriority w:val="99"/>
    <w:semiHidden/>
    <w:rsid w:val="004108D4"/>
    <w:rPr>
      <w:rFonts w:ascii="Segoe UI" w:eastAsia="Arial" w:hAnsi="Segoe UI" w:cs="Mangal"/>
      <w:color w:val="000000"/>
      <w:kern w:val="3"/>
      <w:sz w:val="18"/>
      <w:szCs w:val="16"/>
      <w:lang w:val="en-US" w:eastAsia="zh-CN" w:bidi="hi-IN"/>
    </w:rPr>
  </w:style>
  <w:style w:type="character" w:customStyle="1" w:styleId="rvts44">
    <w:name w:val="rvts44"/>
    <w:basedOn w:val="a0"/>
    <w:rsid w:val="003F2892"/>
  </w:style>
  <w:style w:type="paragraph" w:customStyle="1" w:styleId="11">
    <w:name w:val="Абзац списка1"/>
    <w:basedOn w:val="a"/>
    <w:rsid w:val="004A0D46"/>
    <w:pPr>
      <w:autoSpaceDN/>
      <w:spacing w:after="200"/>
      <w:ind w:left="720"/>
      <w:contextualSpacing/>
      <w:textAlignment w:val="auto"/>
    </w:pPr>
    <w:rPr>
      <w:rFonts w:ascii="Calibri" w:eastAsia="Calibri" w:hAnsi="Calibri" w:cs="font347"/>
      <w:color w:val="auto"/>
      <w:kern w:val="0"/>
      <w:lang w:val="uk-UA" w:eastAsia="en-US" w:bidi="ar-SA"/>
    </w:rPr>
  </w:style>
  <w:style w:type="paragraph" w:customStyle="1" w:styleId="rvps2">
    <w:name w:val="rvps2"/>
    <w:basedOn w:val="a"/>
    <w:qFormat/>
    <w:rsid w:val="00391F53"/>
    <w:pPr>
      <w:autoSpaceDN/>
      <w:spacing w:before="280" w:after="280" w:line="240" w:lineRule="auto"/>
      <w:textAlignment w:val="auto"/>
    </w:pPr>
    <w:rPr>
      <w:rFonts w:ascii="Times New Roman" w:eastAsia="Times New Roman" w:hAnsi="Times New Roman" w:cs="Times New Roman"/>
      <w:color w:val="auto"/>
      <w:kern w:val="0"/>
      <w:sz w:val="24"/>
      <w:szCs w:val="24"/>
      <w:lang w:val="uk-UA" w:eastAsia="uk-UA" w:bidi="ar-SA"/>
    </w:rPr>
  </w:style>
  <w:style w:type="character" w:customStyle="1" w:styleId="rvts23">
    <w:name w:val="rvts23"/>
    <w:basedOn w:val="a0"/>
    <w:rsid w:val="00E73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19</Pages>
  <Words>21626</Words>
  <Characters>12327</Characters>
  <Application>Microsoft Office Word</Application>
  <DocSecurity>0</DocSecurity>
  <Lines>102</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Furmaniuk.Valentyna</dc:creator>
  <cp:keywords/>
  <dc:description/>
  <cp:lastModifiedBy>Шикова Олена Миколаївна</cp:lastModifiedBy>
  <cp:revision>15</cp:revision>
  <cp:lastPrinted>2024-06-14T08:21:00Z</cp:lastPrinted>
  <dcterms:created xsi:type="dcterms:W3CDTF">2024-06-13T11:22:00Z</dcterms:created>
  <dcterms:modified xsi:type="dcterms:W3CDTF">2024-06-18T10:56:00Z</dcterms:modified>
</cp:coreProperties>
</file>