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7B0D" w14:textId="77777777" w:rsidR="00F83437" w:rsidRPr="001A24E0" w:rsidRDefault="00B024FF" w:rsidP="002B35A8">
      <w:pPr>
        <w:rPr>
          <w:color w:val="000000" w:themeColor="text1"/>
          <w:szCs w:val="28"/>
        </w:rPr>
      </w:pPr>
      <w:r w:rsidRPr="001A24E0">
        <w:rPr>
          <w:noProof/>
          <w:color w:val="000000" w:themeColor="text1"/>
          <w:szCs w:val="28"/>
          <w:lang w:eastAsia="uk-UA"/>
        </w:rPr>
        <w:drawing>
          <wp:inline distT="0" distB="0" distL="0" distR="0" wp14:anchorId="516BF501" wp14:editId="2C8C4DFA">
            <wp:extent cx="6119495" cy="1885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2" cy="18861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9AE1" w14:textId="77777777" w:rsidR="00084A13" w:rsidRPr="001A24E0" w:rsidRDefault="00084A13" w:rsidP="006B5945">
      <w:pPr>
        <w:pStyle w:val="ae"/>
        <w:rPr>
          <w:b/>
          <w:color w:val="000000" w:themeColor="text1"/>
          <w:szCs w:val="28"/>
        </w:rPr>
      </w:pPr>
    </w:p>
    <w:p w14:paraId="57C074A6" w14:textId="77777777" w:rsidR="000C3611" w:rsidRPr="001A24E0" w:rsidRDefault="00B024FF" w:rsidP="000C3611">
      <w:pPr>
        <w:pStyle w:val="ae"/>
        <w:rPr>
          <w:b/>
          <w:color w:val="000000" w:themeColor="text1"/>
          <w:szCs w:val="28"/>
        </w:rPr>
      </w:pPr>
      <w:r w:rsidRPr="001A24E0">
        <w:rPr>
          <w:b/>
          <w:color w:val="000000" w:themeColor="text1"/>
          <w:szCs w:val="28"/>
        </w:rPr>
        <w:t xml:space="preserve">Про </w:t>
      </w:r>
      <w:r w:rsidR="00CE5794" w:rsidRPr="001A24E0">
        <w:rPr>
          <w:b/>
          <w:color w:val="000000" w:themeColor="text1"/>
          <w:szCs w:val="28"/>
        </w:rPr>
        <w:t>затвердження</w:t>
      </w:r>
      <w:r w:rsidR="00FD0C65" w:rsidRPr="001A24E0">
        <w:rPr>
          <w:b/>
          <w:color w:val="000000" w:themeColor="text1"/>
          <w:szCs w:val="28"/>
        </w:rPr>
        <w:t xml:space="preserve"> </w:t>
      </w:r>
      <w:r w:rsidR="00D54FC8" w:rsidRPr="001A24E0">
        <w:rPr>
          <w:b/>
          <w:color w:val="000000" w:themeColor="text1"/>
          <w:szCs w:val="28"/>
        </w:rPr>
        <w:t>Порядку</w:t>
      </w:r>
      <w:r w:rsidR="000C3611" w:rsidRPr="001A24E0">
        <w:rPr>
          <w:b/>
          <w:color w:val="000000" w:themeColor="text1"/>
          <w:szCs w:val="28"/>
        </w:rPr>
        <w:t xml:space="preserve"> надання </w:t>
      </w:r>
    </w:p>
    <w:p w14:paraId="1889C0F9" w14:textId="77777777" w:rsidR="000C3611" w:rsidRPr="001A24E0" w:rsidRDefault="000C3611" w:rsidP="000C3611">
      <w:pPr>
        <w:pStyle w:val="ae"/>
        <w:rPr>
          <w:b/>
          <w:color w:val="000000" w:themeColor="text1"/>
          <w:szCs w:val="28"/>
        </w:rPr>
      </w:pPr>
      <w:r w:rsidRPr="001A24E0">
        <w:rPr>
          <w:b/>
          <w:color w:val="000000" w:themeColor="text1"/>
          <w:szCs w:val="28"/>
        </w:rPr>
        <w:t xml:space="preserve">професійної підтримки та допомоги </w:t>
      </w:r>
    </w:p>
    <w:p w14:paraId="2244DC03" w14:textId="77777777" w:rsidR="000C3611" w:rsidRPr="001A24E0" w:rsidRDefault="000C3611" w:rsidP="000C3611">
      <w:pPr>
        <w:pStyle w:val="ae"/>
        <w:rPr>
          <w:b/>
          <w:color w:val="000000" w:themeColor="text1"/>
          <w:szCs w:val="28"/>
        </w:rPr>
      </w:pPr>
      <w:r w:rsidRPr="001A24E0">
        <w:rPr>
          <w:b/>
          <w:color w:val="000000" w:themeColor="text1"/>
          <w:szCs w:val="28"/>
        </w:rPr>
        <w:t xml:space="preserve">педагогічним працівникам (здійснення </w:t>
      </w:r>
    </w:p>
    <w:p w14:paraId="3E9E2A6F" w14:textId="757211BA" w:rsidR="0031331F" w:rsidRPr="001A24E0" w:rsidRDefault="000C3611" w:rsidP="000C3611">
      <w:pPr>
        <w:pStyle w:val="ae"/>
        <w:rPr>
          <w:b/>
          <w:color w:val="000000" w:themeColor="text1"/>
          <w:szCs w:val="28"/>
        </w:rPr>
      </w:pPr>
      <w:r w:rsidRPr="001A24E0">
        <w:rPr>
          <w:b/>
          <w:color w:val="000000" w:themeColor="text1"/>
          <w:szCs w:val="28"/>
        </w:rPr>
        <w:t>супервізії) у сфері загальної середньої освіти</w:t>
      </w:r>
    </w:p>
    <w:p w14:paraId="3910CFF3" w14:textId="55065E9D" w:rsidR="000C3611" w:rsidRPr="001A24E0" w:rsidRDefault="000C3611" w:rsidP="005E6FDF">
      <w:pPr>
        <w:pStyle w:val="ae"/>
        <w:ind w:firstLine="567"/>
        <w:jc w:val="both"/>
        <w:rPr>
          <w:color w:val="000000" w:themeColor="text1"/>
          <w:szCs w:val="28"/>
        </w:rPr>
      </w:pPr>
    </w:p>
    <w:p w14:paraId="2028126F" w14:textId="1A6ABB07" w:rsidR="000C3611" w:rsidRPr="001A24E0" w:rsidRDefault="000839A5" w:rsidP="005E6FDF">
      <w:pPr>
        <w:pStyle w:val="ae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виконання абзацу дев’ятнадцятого</w:t>
      </w:r>
      <w:r w:rsidR="000C3611" w:rsidRPr="001A24E0">
        <w:rPr>
          <w:color w:val="000000" w:themeColor="text1"/>
          <w:szCs w:val="28"/>
        </w:rPr>
        <w:t xml:space="preserve"> частини другої статті 54 Закону України «Про повну загальну середню освіту»</w:t>
      </w:r>
      <w:r w:rsidR="000C3611" w:rsidRPr="001A24E0">
        <w:rPr>
          <w:szCs w:val="28"/>
        </w:rPr>
        <w:t xml:space="preserve"> </w:t>
      </w:r>
      <w:r w:rsidR="000C3611" w:rsidRPr="001A24E0">
        <w:rPr>
          <w:color w:val="000000" w:themeColor="text1"/>
          <w:szCs w:val="28"/>
        </w:rPr>
        <w:t>та з метою визначення процедури надання професійної підтримки та допомоги педагогічним працівникам (здійснення супервізії) у сфері загальної середньої освіти</w:t>
      </w:r>
    </w:p>
    <w:p w14:paraId="1920316B" w14:textId="77777777" w:rsidR="005E6FDF" w:rsidRPr="001A24E0" w:rsidRDefault="005E6FDF" w:rsidP="005E6FDF">
      <w:pPr>
        <w:pStyle w:val="ae"/>
        <w:ind w:firstLine="567"/>
        <w:jc w:val="both"/>
        <w:rPr>
          <w:color w:val="000000" w:themeColor="text1"/>
          <w:szCs w:val="28"/>
        </w:rPr>
      </w:pPr>
    </w:p>
    <w:p w14:paraId="03148A1A" w14:textId="77777777" w:rsidR="00EA461B" w:rsidRPr="001A24E0" w:rsidRDefault="00EA461B" w:rsidP="006B5945">
      <w:pPr>
        <w:pStyle w:val="ae"/>
        <w:rPr>
          <w:rStyle w:val="rvts23"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/>
          <w:bCs/>
          <w:color w:val="000000" w:themeColor="text1"/>
          <w:szCs w:val="28"/>
          <w:lang w:eastAsia="uk-UA"/>
        </w:rPr>
        <w:t>НАКАЗУЮ:</w:t>
      </w:r>
    </w:p>
    <w:p w14:paraId="4602ABB6" w14:textId="77777777" w:rsidR="00EA461B" w:rsidRPr="001A24E0" w:rsidRDefault="00EA461B" w:rsidP="000C3611">
      <w:pPr>
        <w:pStyle w:val="ae"/>
        <w:ind w:firstLine="567"/>
        <w:rPr>
          <w:rStyle w:val="rvts23"/>
          <w:bCs/>
          <w:color w:val="000000" w:themeColor="text1"/>
          <w:szCs w:val="28"/>
          <w:lang w:eastAsia="uk-UA"/>
        </w:rPr>
      </w:pPr>
    </w:p>
    <w:p w14:paraId="6F823BA9" w14:textId="5FED3900" w:rsidR="00D539A7" w:rsidRPr="001A24E0" w:rsidRDefault="00FD0C65" w:rsidP="008374C6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Cs/>
          <w:color w:val="000000" w:themeColor="text1"/>
          <w:szCs w:val="28"/>
          <w:lang w:eastAsia="uk-UA"/>
        </w:rPr>
        <w:t xml:space="preserve">Затвердити </w:t>
      </w:r>
      <w:r w:rsidR="000C3611" w:rsidRPr="001A24E0">
        <w:rPr>
          <w:color w:val="000000" w:themeColor="text1"/>
          <w:szCs w:val="28"/>
        </w:rPr>
        <w:t>Порядок</w:t>
      </w:r>
      <w:r w:rsidR="0031331F" w:rsidRPr="001A24E0">
        <w:rPr>
          <w:color w:val="000000" w:themeColor="text1"/>
          <w:szCs w:val="28"/>
        </w:rPr>
        <w:t xml:space="preserve"> </w:t>
      </w:r>
      <w:r w:rsidR="000C3611" w:rsidRPr="001A24E0">
        <w:rPr>
          <w:color w:val="000000" w:themeColor="text1"/>
          <w:szCs w:val="28"/>
        </w:rPr>
        <w:t>надання професійної підтримки та допомоги педагогічним працівникам (здійснення супервізії) у сфері загальної середньої освіти</w:t>
      </w:r>
      <w:r w:rsidR="00FE2EA8" w:rsidRPr="001A24E0">
        <w:rPr>
          <w:rStyle w:val="rvts23"/>
          <w:bCs/>
          <w:color w:val="000000" w:themeColor="text1"/>
          <w:szCs w:val="28"/>
          <w:lang w:eastAsia="uk-UA"/>
        </w:rPr>
        <w:t>,</w:t>
      </w:r>
      <w:r w:rsidR="000A0BE8" w:rsidRPr="001A24E0">
        <w:rPr>
          <w:rStyle w:val="rvts23"/>
          <w:bCs/>
          <w:color w:val="000000" w:themeColor="text1"/>
          <w:szCs w:val="28"/>
          <w:lang w:eastAsia="uk-UA"/>
        </w:rPr>
        <w:t xml:space="preserve"> що додає</w:t>
      </w:r>
      <w:r w:rsidR="00FE2EA8" w:rsidRPr="001A24E0">
        <w:rPr>
          <w:rStyle w:val="rvts23"/>
          <w:bCs/>
          <w:color w:val="000000" w:themeColor="text1"/>
          <w:szCs w:val="28"/>
          <w:lang w:eastAsia="uk-UA"/>
        </w:rPr>
        <w:t>ться.</w:t>
      </w:r>
    </w:p>
    <w:p w14:paraId="7237AB5E" w14:textId="77777777" w:rsidR="00EA461B" w:rsidRPr="001A24E0" w:rsidRDefault="006B5945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Cs/>
          <w:color w:val="000000" w:themeColor="text1"/>
          <w:szCs w:val="28"/>
          <w:lang w:eastAsia="uk-UA"/>
        </w:rPr>
        <w:t xml:space="preserve"> </w:t>
      </w:r>
    </w:p>
    <w:p w14:paraId="5CB6216B" w14:textId="7FA6F83D" w:rsidR="0033662C" w:rsidRPr="001A24E0" w:rsidRDefault="00B84508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Cs/>
          <w:color w:val="000000" w:themeColor="text1"/>
          <w:szCs w:val="28"/>
          <w:lang w:eastAsia="uk-UA"/>
        </w:rPr>
        <w:t>Д</w:t>
      </w:r>
      <w:r w:rsidR="0082340B" w:rsidRPr="001A24E0">
        <w:rPr>
          <w:rStyle w:val="rvts23"/>
          <w:bCs/>
          <w:color w:val="000000" w:themeColor="text1"/>
          <w:szCs w:val="28"/>
          <w:lang w:eastAsia="uk-UA"/>
        </w:rPr>
        <w:t xml:space="preserve">иректорату </w:t>
      </w:r>
      <w:r w:rsidR="00FD0C65" w:rsidRPr="001A24E0">
        <w:rPr>
          <w:rStyle w:val="rvts23"/>
          <w:bCs/>
          <w:color w:val="000000"/>
          <w:szCs w:val="28"/>
          <w:lang w:eastAsia="uk-UA"/>
        </w:rPr>
        <w:t xml:space="preserve">шкільної освіти (Хворостяний І.) </w:t>
      </w:r>
      <w:r w:rsidR="00D539A7" w:rsidRPr="001A24E0">
        <w:rPr>
          <w:rStyle w:val="rvts23"/>
          <w:bCs/>
          <w:color w:val="000000" w:themeColor="text1"/>
          <w:szCs w:val="28"/>
          <w:lang w:eastAsia="uk-UA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14:paraId="522CF1D8" w14:textId="77777777" w:rsidR="00D539A7" w:rsidRPr="001A24E0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2146BB7F" w14:textId="77777777" w:rsidR="0033662C" w:rsidRPr="001A24E0" w:rsidRDefault="0033662C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Cs/>
          <w:color w:val="000000" w:themeColor="text1"/>
          <w:szCs w:val="28"/>
          <w:lang w:eastAsia="uk-UA"/>
        </w:rPr>
        <w:t>Департаменту забезпечення</w:t>
      </w:r>
      <w:r w:rsidR="00D539A7" w:rsidRPr="001A24E0">
        <w:rPr>
          <w:rStyle w:val="rvts23"/>
          <w:bCs/>
          <w:color w:val="000000" w:themeColor="text1"/>
          <w:szCs w:val="28"/>
          <w:lang w:eastAsia="uk-UA"/>
        </w:rPr>
        <w:t xml:space="preserve"> документообігу, контролю та інформаційних технологій (Єрко І.) зробити відмітку в справах архіву.</w:t>
      </w:r>
    </w:p>
    <w:p w14:paraId="3193AA50" w14:textId="77777777" w:rsidR="00D539A7" w:rsidRPr="001A24E0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08F99B3A" w14:textId="77777777" w:rsidR="00084A13" w:rsidRPr="001A24E0" w:rsidRDefault="00D539A7" w:rsidP="002B35A8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Cs/>
          <w:color w:val="000000" w:themeColor="text1"/>
          <w:szCs w:val="28"/>
          <w:lang w:eastAsia="uk-UA"/>
        </w:rPr>
        <w:t>Цей наказ набирає чинності з дня його офіційного опублікування.</w:t>
      </w:r>
    </w:p>
    <w:p w14:paraId="6AC4C394" w14:textId="77777777" w:rsidR="002B35A8" w:rsidRPr="001A24E0" w:rsidRDefault="002B35A8" w:rsidP="005E6FDF">
      <w:pPr>
        <w:pStyle w:val="ae"/>
        <w:tabs>
          <w:tab w:val="left" w:pos="851"/>
        </w:tabs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198FF7DC" w14:textId="2E053FDE" w:rsidR="00D539A7" w:rsidRPr="001A24E0" w:rsidRDefault="00D539A7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Cs/>
          <w:color w:val="000000" w:themeColor="text1"/>
          <w:szCs w:val="28"/>
          <w:lang w:eastAsia="uk-UA"/>
        </w:rPr>
        <w:t>Контроль за виконанням цього наказу покласти на заступника Міністра</w:t>
      </w:r>
      <w:r w:rsidR="00084A13" w:rsidRPr="001A24E0">
        <w:rPr>
          <w:rStyle w:val="rvts23"/>
          <w:bCs/>
          <w:color w:val="000000" w:themeColor="text1"/>
          <w:szCs w:val="28"/>
          <w:lang w:eastAsia="uk-UA"/>
        </w:rPr>
        <w:t xml:space="preserve"> </w:t>
      </w:r>
      <w:r w:rsidR="00622882" w:rsidRPr="001A24E0">
        <w:rPr>
          <w:rStyle w:val="rvts23"/>
          <w:bCs/>
          <w:color w:val="000000" w:themeColor="text1"/>
          <w:szCs w:val="28"/>
          <w:lang w:eastAsia="uk-UA"/>
        </w:rPr>
        <w:t>Сташківа А</w:t>
      </w:r>
      <w:r w:rsidR="00084A13" w:rsidRPr="001A24E0">
        <w:rPr>
          <w:rStyle w:val="rvts23"/>
          <w:bCs/>
          <w:color w:val="000000" w:themeColor="text1"/>
          <w:szCs w:val="28"/>
          <w:lang w:eastAsia="uk-UA"/>
        </w:rPr>
        <w:t>.</w:t>
      </w:r>
      <w:r w:rsidRPr="001A24E0">
        <w:rPr>
          <w:rStyle w:val="rvts23"/>
          <w:bCs/>
          <w:color w:val="000000" w:themeColor="text1"/>
          <w:szCs w:val="28"/>
          <w:lang w:eastAsia="uk-UA"/>
        </w:rPr>
        <w:t xml:space="preserve">  </w:t>
      </w:r>
    </w:p>
    <w:p w14:paraId="43246666" w14:textId="556CBCDC" w:rsidR="005E6FDF" w:rsidRPr="001A24E0" w:rsidRDefault="005E6FDF" w:rsidP="00D539A7">
      <w:pPr>
        <w:pStyle w:val="ae"/>
        <w:tabs>
          <w:tab w:val="left" w:pos="851"/>
          <w:tab w:val="left" w:pos="7020"/>
        </w:tabs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47961D29" w14:textId="05C43FFD" w:rsidR="000A0BE8" w:rsidRDefault="000A0BE8" w:rsidP="00D539A7">
      <w:pPr>
        <w:pStyle w:val="ae"/>
        <w:tabs>
          <w:tab w:val="left" w:pos="851"/>
          <w:tab w:val="left" w:pos="7020"/>
        </w:tabs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54D78A93" w14:textId="77777777" w:rsidR="001B5406" w:rsidRPr="001A24E0" w:rsidRDefault="001B5406" w:rsidP="00D539A7">
      <w:pPr>
        <w:pStyle w:val="ae"/>
        <w:tabs>
          <w:tab w:val="left" w:pos="851"/>
          <w:tab w:val="left" w:pos="7020"/>
        </w:tabs>
        <w:jc w:val="both"/>
        <w:rPr>
          <w:rStyle w:val="rvts23"/>
          <w:bCs/>
          <w:color w:val="000000" w:themeColor="text1"/>
          <w:szCs w:val="28"/>
          <w:lang w:eastAsia="uk-UA"/>
        </w:rPr>
      </w:pPr>
      <w:bookmarkStart w:id="0" w:name="_GoBack"/>
      <w:bookmarkEnd w:id="0"/>
    </w:p>
    <w:p w14:paraId="667928B9" w14:textId="77777777" w:rsidR="00EA461B" w:rsidRPr="001A24E0" w:rsidRDefault="00D539A7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 w:themeColor="text1"/>
          <w:szCs w:val="28"/>
          <w:lang w:eastAsia="uk-UA"/>
        </w:rPr>
      </w:pPr>
      <w:r w:rsidRPr="001A24E0">
        <w:rPr>
          <w:rStyle w:val="rvts23"/>
          <w:b/>
          <w:bCs/>
          <w:color w:val="000000" w:themeColor="text1"/>
          <w:szCs w:val="28"/>
          <w:lang w:eastAsia="uk-UA"/>
        </w:rPr>
        <w:t>Міністр</w:t>
      </w:r>
      <w:r w:rsidRPr="001A24E0">
        <w:rPr>
          <w:rStyle w:val="rvts23"/>
          <w:b/>
          <w:bCs/>
          <w:color w:val="000000" w:themeColor="text1"/>
          <w:szCs w:val="28"/>
          <w:lang w:eastAsia="uk-UA"/>
        </w:rPr>
        <w:tab/>
        <w:t>Оксен ЛІСОВИЙ</w:t>
      </w:r>
    </w:p>
    <w:p w14:paraId="5773BE19" w14:textId="77777777" w:rsidR="004A6B7B" w:rsidRPr="001A24E0" w:rsidRDefault="004A6B7B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 w:themeColor="text1"/>
          <w:szCs w:val="28"/>
          <w:lang w:eastAsia="uk-UA"/>
        </w:rPr>
      </w:pPr>
    </w:p>
    <w:p w14:paraId="02161511" w14:textId="77777777" w:rsidR="001A24E0" w:rsidRPr="001A24E0" w:rsidRDefault="001A24E0" w:rsidP="004A6B7B">
      <w:pPr>
        <w:pStyle w:val="ae"/>
        <w:tabs>
          <w:tab w:val="left" w:pos="993"/>
        </w:tabs>
        <w:ind w:left="4950"/>
        <w:rPr>
          <w:rStyle w:val="rvts23"/>
          <w:b/>
          <w:bCs/>
          <w:color w:val="000000" w:themeColor="text1"/>
          <w:szCs w:val="28"/>
          <w:lang w:eastAsia="uk-UA"/>
        </w:rPr>
      </w:pPr>
    </w:p>
    <w:sectPr w:rsidR="001A24E0" w:rsidRPr="001A24E0" w:rsidSect="001A24E0">
      <w:pgSz w:w="11907" w:h="16839" w:code="9"/>
      <w:pgMar w:top="851" w:right="850" w:bottom="1134" w:left="1701" w:header="397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70DD" w14:textId="77777777" w:rsidR="00B07716" w:rsidRDefault="00B07716" w:rsidP="00D54FC8">
      <w:r>
        <w:separator/>
      </w:r>
    </w:p>
  </w:endnote>
  <w:endnote w:type="continuationSeparator" w:id="0">
    <w:p w14:paraId="26DC4643" w14:textId="77777777" w:rsidR="00B07716" w:rsidRDefault="00B07716" w:rsidP="00D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019B" w14:textId="77777777" w:rsidR="00B07716" w:rsidRDefault="00B07716" w:rsidP="00D54FC8">
      <w:r>
        <w:separator/>
      </w:r>
    </w:p>
  </w:footnote>
  <w:footnote w:type="continuationSeparator" w:id="0">
    <w:p w14:paraId="7B4E3236" w14:textId="77777777" w:rsidR="00B07716" w:rsidRDefault="00B07716" w:rsidP="00D5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833"/>
    <w:multiLevelType w:val="hybridMultilevel"/>
    <w:tmpl w:val="BF7A5C34"/>
    <w:lvl w:ilvl="0" w:tplc="A50643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843150"/>
    <w:multiLevelType w:val="hybridMultilevel"/>
    <w:tmpl w:val="DD8E5570"/>
    <w:lvl w:ilvl="0" w:tplc="4D5C3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145A8"/>
    <w:multiLevelType w:val="hybridMultilevel"/>
    <w:tmpl w:val="8A90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2B85"/>
    <w:multiLevelType w:val="hybridMultilevel"/>
    <w:tmpl w:val="CE0C2122"/>
    <w:lvl w:ilvl="0" w:tplc="2090B68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4FC69BD"/>
    <w:multiLevelType w:val="hybridMultilevel"/>
    <w:tmpl w:val="62B64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41611"/>
    <w:multiLevelType w:val="multilevel"/>
    <w:tmpl w:val="6A0E2470"/>
    <w:lvl w:ilvl="0">
      <w:start w:val="1"/>
      <w:numFmt w:val="decimal"/>
      <w:lvlText w:val="%1."/>
      <w:lvlJc w:val="left"/>
      <w:pPr>
        <w:ind w:left="420" w:firstLine="72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2B6D"/>
    <w:multiLevelType w:val="hybridMultilevel"/>
    <w:tmpl w:val="369EBF4A"/>
    <w:lvl w:ilvl="0" w:tplc="849CBE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F0C63FB"/>
    <w:multiLevelType w:val="hybridMultilevel"/>
    <w:tmpl w:val="9D3ED43E"/>
    <w:lvl w:ilvl="0" w:tplc="CDE43C5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7"/>
    <w:rsid w:val="00016478"/>
    <w:rsid w:val="000225A9"/>
    <w:rsid w:val="000506D8"/>
    <w:rsid w:val="000839A5"/>
    <w:rsid w:val="00084A13"/>
    <w:rsid w:val="00094D64"/>
    <w:rsid w:val="000A0BE8"/>
    <w:rsid w:val="000B33FC"/>
    <w:rsid w:val="000C3611"/>
    <w:rsid w:val="000C633E"/>
    <w:rsid w:val="000F1880"/>
    <w:rsid w:val="00105083"/>
    <w:rsid w:val="00110D6E"/>
    <w:rsid w:val="00122B2F"/>
    <w:rsid w:val="0015432D"/>
    <w:rsid w:val="0016310C"/>
    <w:rsid w:val="00183A1C"/>
    <w:rsid w:val="001A19FD"/>
    <w:rsid w:val="001A24E0"/>
    <w:rsid w:val="001B39FC"/>
    <w:rsid w:val="001B5406"/>
    <w:rsid w:val="001C5B7D"/>
    <w:rsid w:val="001E03CA"/>
    <w:rsid w:val="0023502F"/>
    <w:rsid w:val="002625C4"/>
    <w:rsid w:val="00272D9E"/>
    <w:rsid w:val="002A2395"/>
    <w:rsid w:val="002B35A8"/>
    <w:rsid w:val="002E47F4"/>
    <w:rsid w:val="00312250"/>
    <w:rsid w:val="003132F4"/>
    <w:rsid w:val="0031331F"/>
    <w:rsid w:val="0033662C"/>
    <w:rsid w:val="003751E6"/>
    <w:rsid w:val="00390322"/>
    <w:rsid w:val="00392943"/>
    <w:rsid w:val="003A3825"/>
    <w:rsid w:val="003C2F31"/>
    <w:rsid w:val="00417DC3"/>
    <w:rsid w:val="004460BC"/>
    <w:rsid w:val="004517B9"/>
    <w:rsid w:val="00451D3B"/>
    <w:rsid w:val="00457A14"/>
    <w:rsid w:val="00462A77"/>
    <w:rsid w:val="00477C80"/>
    <w:rsid w:val="00491E42"/>
    <w:rsid w:val="004A6B7B"/>
    <w:rsid w:val="004B695B"/>
    <w:rsid w:val="004B6B78"/>
    <w:rsid w:val="004C389B"/>
    <w:rsid w:val="00523E83"/>
    <w:rsid w:val="00542EF0"/>
    <w:rsid w:val="00562177"/>
    <w:rsid w:val="00584ED2"/>
    <w:rsid w:val="005D0FF6"/>
    <w:rsid w:val="005D7878"/>
    <w:rsid w:val="005E6FDF"/>
    <w:rsid w:val="005F4E30"/>
    <w:rsid w:val="00605604"/>
    <w:rsid w:val="006062E3"/>
    <w:rsid w:val="00622882"/>
    <w:rsid w:val="0064680C"/>
    <w:rsid w:val="006B5945"/>
    <w:rsid w:val="006E79A5"/>
    <w:rsid w:val="006F4562"/>
    <w:rsid w:val="00733054"/>
    <w:rsid w:val="007D3C61"/>
    <w:rsid w:val="007D798E"/>
    <w:rsid w:val="007E2362"/>
    <w:rsid w:val="007E5B7D"/>
    <w:rsid w:val="0082340B"/>
    <w:rsid w:val="00856BB3"/>
    <w:rsid w:val="00864B1C"/>
    <w:rsid w:val="00872353"/>
    <w:rsid w:val="00885416"/>
    <w:rsid w:val="00951386"/>
    <w:rsid w:val="0095732A"/>
    <w:rsid w:val="0098777E"/>
    <w:rsid w:val="00992036"/>
    <w:rsid w:val="009A7F68"/>
    <w:rsid w:val="00A12D59"/>
    <w:rsid w:val="00AA6F1A"/>
    <w:rsid w:val="00AA7DCA"/>
    <w:rsid w:val="00AB27F7"/>
    <w:rsid w:val="00AD2626"/>
    <w:rsid w:val="00B012BD"/>
    <w:rsid w:val="00B024FF"/>
    <w:rsid w:val="00B07716"/>
    <w:rsid w:val="00B21D6E"/>
    <w:rsid w:val="00B259F5"/>
    <w:rsid w:val="00B3623B"/>
    <w:rsid w:val="00B61DA2"/>
    <w:rsid w:val="00B72CCC"/>
    <w:rsid w:val="00B84508"/>
    <w:rsid w:val="00BB65EC"/>
    <w:rsid w:val="00BB75EA"/>
    <w:rsid w:val="00BD39CE"/>
    <w:rsid w:val="00C81DAF"/>
    <w:rsid w:val="00CA0251"/>
    <w:rsid w:val="00CA2D57"/>
    <w:rsid w:val="00CE5794"/>
    <w:rsid w:val="00D002C4"/>
    <w:rsid w:val="00D539A7"/>
    <w:rsid w:val="00D54FC8"/>
    <w:rsid w:val="00DB0393"/>
    <w:rsid w:val="00DC7CE1"/>
    <w:rsid w:val="00E23AFE"/>
    <w:rsid w:val="00E24ACA"/>
    <w:rsid w:val="00E667E6"/>
    <w:rsid w:val="00E67104"/>
    <w:rsid w:val="00E77836"/>
    <w:rsid w:val="00E86363"/>
    <w:rsid w:val="00EA461B"/>
    <w:rsid w:val="00F26144"/>
    <w:rsid w:val="00F27641"/>
    <w:rsid w:val="00F321E3"/>
    <w:rsid w:val="00F40205"/>
    <w:rsid w:val="00F716A9"/>
    <w:rsid w:val="00F7779E"/>
    <w:rsid w:val="00F83437"/>
    <w:rsid w:val="00F910F1"/>
    <w:rsid w:val="00FB225C"/>
    <w:rsid w:val="00FD0C65"/>
    <w:rsid w:val="00FE2EA8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3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3"/>
    <w:rPr>
      <w:sz w:val="28"/>
      <w:lang w:val="uk-UA"/>
    </w:rPr>
  </w:style>
  <w:style w:type="paragraph" w:styleId="1">
    <w:name w:val="heading 1"/>
    <w:basedOn w:val="a"/>
    <w:next w:val="a"/>
    <w:qFormat/>
    <w:rsid w:val="00E86363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E86363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E86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363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E86363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E8636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E86363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86363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  <w:rsid w:val="00E86363"/>
  </w:style>
  <w:style w:type="character" w:styleId="ab">
    <w:name w:val="Hyperlink"/>
    <w:basedOn w:val="a0"/>
    <w:rsid w:val="00E86363"/>
    <w:rPr>
      <w:color w:val="0563C1" w:themeColor="hyperlink"/>
      <w:u w:val="single"/>
    </w:rPr>
  </w:style>
  <w:style w:type="character" w:customStyle="1" w:styleId="a6">
    <w:name w:val="Верхній колонтитул Знак"/>
    <w:link w:val="a5"/>
    <w:rsid w:val="00E86363"/>
    <w:rPr>
      <w:sz w:val="28"/>
      <w:lang w:eastAsia="ru-RU"/>
    </w:rPr>
  </w:style>
  <w:style w:type="character" w:customStyle="1" w:styleId="a8">
    <w:name w:val="Нижній колонтитул Знак"/>
    <w:link w:val="a7"/>
    <w:rsid w:val="00E86363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E86363"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E86363"/>
  </w:style>
  <w:style w:type="character" w:customStyle="1" w:styleId="fontstyle01">
    <w:name w:val="fontstyle01"/>
    <w:basedOn w:val="a0"/>
    <w:rsid w:val="00E86363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rsid w:val="00E86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E8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EA46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B5945"/>
    <w:rPr>
      <w:sz w:val="28"/>
      <w:lang w:val="uk-UA"/>
    </w:rPr>
  </w:style>
  <w:style w:type="character" w:customStyle="1" w:styleId="rvts52">
    <w:name w:val="rvts52"/>
    <w:basedOn w:val="a0"/>
    <w:rsid w:val="00AA7DCA"/>
  </w:style>
  <w:style w:type="character" w:customStyle="1" w:styleId="rvts46">
    <w:name w:val="rvts46"/>
    <w:basedOn w:val="a0"/>
    <w:rsid w:val="00AA7DCA"/>
  </w:style>
  <w:style w:type="paragraph" w:customStyle="1" w:styleId="rvps4">
    <w:name w:val="rvps4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AA7DCA"/>
  </w:style>
  <w:style w:type="paragraph" w:customStyle="1" w:styleId="rvps15">
    <w:name w:val="rvps15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E2E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E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Клясен Наталія</cp:lastModifiedBy>
  <cp:revision>13</cp:revision>
  <cp:lastPrinted>2024-03-25T12:59:00Z</cp:lastPrinted>
  <dcterms:created xsi:type="dcterms:W3CDTF">2024-02-20T15:27:00Z</dcterms:created>
  <dcterms:modified xsi:type="dcterms:W3CDTF">2024-03-25T13:01:00Z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