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386" w:rsidRDefault="00CC4386" w:rsidP="00CC4386">
      <w:pPr>
        <w:pStyle w:val="1"/>
        <w:ind w:firstLine="567"/>
        <w:jc w:val="center"/>
        <w:rPr>
          <w:b/>
          <w:bCs/>
          <w:color w:val="000000"/>
        </w:rPr>
      </w:pPr>
      <w:r>
        <w:rPr>
          <w:b/>
          <w:bCs/>
          <w:color w:val="000000"/>
        </w:rPr>
        <w:t>Звіт</w:t>
      </w:r>
      <w:r>
        <w:rPr>
          <w:b/>
          <w:bCs/>
        </w:rPr>
        <w:t xml:space="preserve"> про громадське обговорення проє</w:t>
      </w:r>
      <w:r>
        <w:rPr>
          <w:b/>
          <w:bCs/>
          <w:color w:val="000000"/>
        </w:rPr>
        <w:t>кт</w:t>
      </w:r>
      <w:r w:rsidR="00045C18">
        <w:rPr>
          <w:b/>
          <w:bCs/>
          <w:color w:val="000000"/>
        </w:rPr>
        <w:t>ів</w:t>
      </w:r>
      <w:r>
        <w:rPr>
          <w:b/>
          <w:bCs/>
          <w:color w:val="000000"/>
        </w:rPr>
        <w:t xml:space="preserve"> стандарт</w:t>
      </w:r>
      <w:r w:rsidR="00045C18">
        <w:rPr>
          <w:b/>
          <w:bCs/>
          <w:color w:val="000000"/>
        </w:rPr>
        <w:t>ів</w:t>
      </w:r>
      <w:r>
        <w:rPr>
          <w:b/>
          <w:bCs/>
          <w:color w:val="000000"/>
        </w:rPr>
        <w:t xml:space="preserve"> вищої освіти</w:t>
      </w:r>
    </w:p>
    <w:p w:rsidR="00CC4386" w:rsidRDefault="00045C18" w:rsidP="00CC4386">
      <w:pPr>
        <w:pStyle w:val="1"/>
        <w:ind w:firstLine="567"/>
        <w:jc w:val="center"/>
        <w:rPr>
          <w:b/>
          <w:bCs/>
          <w:color w:val="000000"/>
        </w:rPr>
      </w:pPr>
      <w:r>
        <w:rPr>
          <w:b/>
          <w:bCs/>
          <w:color w:val="000000"/>
        </w:rPr>
        <w:t>другого (магістерського)</w:t>
      </w:r>
      <w:r w:rsidRPr="00045C18">
        <w:rPr>
          <w:b/>
          <w:bCs/>
          <w:color w:val="000000"/>
        </w:rPr>
        <w:t xml:space="preserve"> </w:t>
      </w:r>
      <w:r>
        <w:rPr>
          <w:b/>
          <w:bCs/>
          <w:color w:val="000000"/>
        </w:rPr>
        <w:t>рівн</w:t>
      </w:r>
      <w:r>
        <w:rPr>
          <w:b/>
          <w:bCs/>
          <w:color w:val="000000"/>
        </w:rPr>
        <w:t>я та третього (освітньо-наукового) рівня ступеня доктора філософії</w:t>
      </w:r>
    </w:p>
    <w:p w:rsidR="00CC4386" w:rsidRDefault="00CC4386" w:rsidP="00CC4386">
      <w:pPr>
        <w:pStyle w:val="1"/>
        <w:ind w:firstLine="567"/>
        <w:jc w:val="center"/>
        <w:rPr>
          <w:b/>
          <w:bCs/>
          <w:color w:val="000000"/>
        </w:rPr>
      </w:pPr>
      <w:r>
        <w:rPr>
          <w:b/>
          <w:bCs/>
          <w:color w:val="000000"/>
        </w:rPr>
        <w:t xml:space="preserve">галузі знань </w:t>
      </w:r>
      <w:r w:rsidR="00045C18">
        <w:rPr>
          <w:b/>
          <w:bCs/>
          <w:color w:val="000000"/>
        </w:rPr>
        <w:t>22</w:t>
      </w:r>
      <w:r>
        <w:rPr>
          <w:b/>
          <w:bCs/>
          <w:color w:val="000000"/>
        </w:rPr>
        <w:t xml:space="preserve"> </w:t>
      </w:r>
      <w:r w:rsidR="00045C18">
        <w:rPr>
          <w:b/>
          <w:bCs/>
          <w:color w:val="000000"/>
        </w:rPr>
        <w:t>Охорона здоров’я</w:t>
      </w:r>
      <w:r>
        <w:rPr>
          <w:b/>
          <w:bCs/>
          <w:color w:val="000000"/>
        </w:rPr>
        <w:t>,</w:t>
      </w:r>
    </w:p>
    <w:p w:rsidR="00CC4386" w:rsidRDefault="00CC4386" w:rsidP="00CC4386">
      <w:pPr>
        <w:pStyle w:val="1"/>
        <w:ind w:firstLine="567"/>
        <w:jc w:val="center"/>
        <w:rPr>
          <w:b/>
        </w:rPr>
      </w:pPr>
      <w:r>
        <w:rPr>
          <w:b/>
          <w:bCs/>
          <w:color w:val="000000"/>
        </w:rPr>
        <w:t xml:space="preserve">спеціальності </w:t>
      </w:r>
      <w:r w:rsidR="00045C18">
        <w:rPr>
          <w:b/>
          <w:bCs/>
          <w:color w:val="000000"/>
        </w:rPr>
        <w:t>228</w:t>
      </w:r>
      <w:r>
        <w:rPr>
          <w:b/>
          <w:bCs/>
          <w:color w:val="000000"/>
        </w:rPr>
        <w:t xml:space="preserve"> </w:t>
      </w:r>
      <w:r w:rsidR="00045C18">
        <w:rPr>
          <w:b/>
          <w:bCs/>
          <w:color w:val="000000"/>
        </w:rPr>
        <w:t xml:space="preserve">Педіатрія </w:t>
      </w:r>
    </w:p>
    <w:p w:rsidR="00CC4386" w:rsidRDefault="00CC4386" w:rsidP="00CC4386">
      <w:pPr>
        <w:pStyle w:val="1"/>
        <w:ind w:firstLine="567"/>
        <w:jc w:val="both"/>
      </w:pPr>
    </w:p>
    <w:p w:rsidR="00CC4386" w:rsidRDefault="00CC4386" w:rsidP="00CC4386">
      <w:pPr>
        <w:pStyle w:val="11"/>
        <w:keepNext/>
        <w:keepLines/>
        <w:numPr>
          <w:ilvl w:val="0"/>
          <w:numId w:val="1"/>
        </w:numPr>
        <w:tabs>
          <w:tab w:val="left" w:pos="1128"/>
        </w:tabs>
        <w:ind w:firstLine="567"/>
        <w:jc w:val="both"/>
        <w:outlineLvl w:val="9"/>
      </w:pPr>
      <w:bookmarkStart w:id="0" w:name="bookmark2"/>
      <w:bookmarkStart w:id="1" w:name="bookmark0"/>
      <w:bookmarkStart w:id="2" w:name="bookmark1"/>
      <w:bookmarkStart w:id="3" w:name="bookmark3"/>
      <w:bookmarkEnd w:id="0"/>
      <w:r>
        <w:t>Найменування органу виконавчої влади, який проводив обговорення:</w:t>
      </w:r>
      <w:bookmarkEnd w:id="1"/>
      <w:bookmarkEnd w:id="2"/>
      <w:bookmarkEnd w:id="3"/>
    </w:p>
    <w:p w:rsidR="00CC4386" w:rsidRDefault="00CC4386" w:rsidP="00CC4386">
      <w:pPr>
        <w:pStyle w:val="1"/>
        <w:ind w:firstLine="567"/>
        <w:jc w:val="both"/>
      </w:pPr>
      <w:r>
        <w:t>Міністерство освіти і науки України.</w:t>
      </w:r>
    </w:p>
    <w:p w:rsidR="00CC4386" w:rsidRDefault="00CC4386" w:rsidP="00CC4386">
      <w:pPr>
        <w:pStyle w:val="1"/>
        <w:ind w:firstLine="567"/>
        <w:jc w:val="both"/>
      </w:pPr>
    </w:p>
    <w:p w:rsidR="00CC4386" w:rsidRDefault="00CC4386" w:rsidP="00CC4386">
      <w:pPr>
        <w:pStyle w:val="1"/>
        <w:ind w:firstLine="567"/>
        <w:jc w:val="both"/>
        <w:rPr>
          <w:b/>
          <w:bCs/>
        </w:rPr>
      </w:pPr>
      <w:r>
        <w:rPr>
          <w:b/>
          <w:bCs/>
        </w:rPr>
        <w:t>2.</w:t>
      </w:r>
      <w:r>
        <w:rPr>
          <w:b/>
          <w:bCs/>
        </w:rPr>
        <w:tab/>
        <w:t>Зміст питання або назва проєкту документу, що виносилися на обговорення:</w:t>
      </w:r>
    </w:p>
    <w:p w:rsidR="00CC4386" w:rsidRDefault="00CC4386" w:rsidP="00CC43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Проєкт</w:t>
      </w:r>
      <w:r w:rsidR="00045C18">
        <w:rPr>
          <w:rFonts w:ascii="Times New Roman" w:hAnsi="Times New Roman" w:cs="Times New Roman"/>
          <w:sz w:val="28"/>
          <w:szCs w:val="28"/>
        </w:rPr>
        <w:t>и</w:t>
      </w:r>
      <w:r>
        <w:rPr>
          <w:rFonts w:ascii="Times New Roman" w:hAnsi="Times New Roman" w:cs="Times New Roman"/>
          <w:sz w:val="28"/>
          <w:szCs w:val="28"/>
        </w:rPr>
        <w:t xml:space="preserve"> стандарт</w:t>
      </w:r>
      <w:r w:rsidR="00045C18">
        <w:rPr>
          <w:rFonts w:ascii="Times New Roman" w:hAnsi="Times New Roman" w:cs="Times New Roman"/>
          <w:sz w:val="28"/>
          <w:szCs w:val="28"/>
        </w:rPr>
        <w:t>ів</w:t>
      </w:r>
      <w:r>
        <w:rPr>
          <w:rFonts w:ascii="Times New Roman" w:hAnsi="Times New Roman" w:cs="Times New Roman"/>
          <w:sz w:val="28"/>
          <w:szCs w:val="28"/>
        </w:rPr>
        <w:t xml:space="preserve"> вищої освіти України </w:t>
      </w:r>
      <w:r w:rsidR="00045C18" w:rsidRPr="00045C18">
        <w:rPr>
          <w:rFonts w:ascii="Times New Roman" w:hAnsi="Times New Roman" w:cs="Times New Roman"/>
          <w:sz w:val="28"/>
          <w:szCs w:val="28"/>
        </w:rPr>
        <w:t xml:space="preserve">другого (магістерського) рівня та третього (освітньо-наукового) рівня ступеня доктора філософії </w:t>
      </w:r>
      <w:r>
        <w:rPr>
          <w:rFonts w:ascii="Times New Roman" w:hAnsi="Times New Roman" w:cs="Times New Roman"/>
          <w:sz w:val="28"/>
          <w:szCs w:val="28"/>
        </w:rPr>
        <w:t xml:space="preserve">спеціальності </w:t>
      </w:r>
      <w:r w:rsidR="00045C18">
        <w:rPr>
          <w:rFonts w:ascii="Times New Roman" w:hAnsi="Times New Roman" w:cs="Times New Roman"/>
          <w:sz w:val="28"/>
          <w:szCs w:val="28"/>
        </w:rPr>
        <w:t>228 </w:t>
      </w:r>
      <w:r w:rsidR="00045C18" w:rsidRPr="00045C18">
        <w:rPr>
          <w:rFonts w:ascii="Times New Roman" w:hAnsi="Times New Roman" w:cs="Times New Roman"/>
          <w:sz w:val="28"/>
          <w:szCs w:val="28"/>
        </w:rPr>
        <w:t xml:space="preserve">Педіатрія </w:t>
      </w:r>
      <w:r>
        <w:rPr>
          <w:rFonts w:ascii="Times New Roman" w:hAnsi="Times New Roman" w:cs="Times New Roman"/>
          <w:sz w:val="28"/>
          <w:szCs w:val="28"/>
        </w:rPr>
        <w:t xml:space="preserve">галузі знань </w:t>
      </w:r>
      <w:r w:rsidR="00045C18" w:rsidRPr="00045C18">
        <w:rPr>
          <w:rFonts w:ascii="Times New Roman" w:hAnsi="Times New Roman" w:cs="Times New Roman"/>
          <w:sz w:val="28"/>
          <w:szCs w:val="28"/>
        </w:rPr>
        <w:t xml:space="preserve">22 Охорона здоров’я </w:t>
      </w:r>
      <w:r>
        <w:rPr>
          <w:rFonts w:ascii="Times New Roman" w:hAnsi="Times New Roman" w:cs="Times New Roman"/>
          <w:sz w:val="28"/>
          <w:szCs w:val="28"/>
        </w:rPr>
        <w:t xml:space="preserve">(далі – проєкт Стандарту). </w:t>
      </w:r>
    </w:p>
    <w:p w:rsidR="00CC4386" w:rsidRDefault="00CC4386" w:rsidP="00CC43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Розробка стандартів передбачена статтею 10 Закону України «Про вищу освіту».</w:t>
      </w:r>
    </w:p>
    <w:p w:rsidR="00CC4386" w:rsidRDefault="00CC4386" w:rsidP="00CC43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Стандарт вищої освіти − це сукупність вимог до освітніх програм вищої освіти, які є спільними для всіх освітніх програм у межах певного рівня вищої освіти та спеціальності.</w:t>
      </w:r>
    </w:p>
    <w:p w:rsidR="00CC4386" w:rsidRDefault="00CC4386" w:rsidP="00CC43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Стандарти вищої освіти розробляються для кожного рівня вищої освіти в межах кожної спеціальності відповідно до Національної рамки кваліфікацій і використовуються для визначення та оцінювання якості вищої освіти та результатів освітньої діяльності закладів вищої освіти (наукових установ), результатів навчання за відповідними спеціальностями.</w:t>
      </w:r>
    </w:p>
    <w:p w:rsidR="00CC4386" w:rsidRDefault="00CC4386" w:rsidP="00CC43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Громадське обговорення проведено у формі електронних консультацій. Проєкт Стандарту було розміщено </w:t>
      </w:r>
      <w:r w:rsidR="00045C18">
        <w:rPr>
          <w:rFonts w:ascii="Times New Roman" w:hAnsi="Times New Roman" w:cs="Times New Roman"/>
          <w:sz w:val="28"/>
          <w:szCs w:val="28"/>
        </w:rPr>
        <w:t>31</w:t>
      </w:r>
      <w:r>
        <w:rPr>
          <w:rFonts w:ascii="Times New Roman" w:hAnsi="Times New Roman" w:cs="Times New Roman"/>
          <w:sz w:val="28"/>
          <w:szCs w:val="28"/>
        </w:rPr>
        <w:t xml:space="preserve"> </w:t>
      </w:r>
      <w:r w:rsidR="00045C18">
        <w:rPr>
          <w:rFonts w:ascii="Times New Roman" w:hAnsi="Times New Roman" w:cs="Times New Roman"/>
          <w:sz w:val="28"/>
          <w:szCs w:val="28"/>
        </w:rPr>
        <w:t>травня</w:t>
      </w:r>
      <w:r>
        <w:rPr>
          <w:rFonts w:ascii="Times New Roman" w:hAnsi="Times New Roman" w:cs="Times New Roman"/>
          <w:sz w:val="28"/>
          <w:szCs w:val="28"/>
        </w:rPr>
        <w:t xml:space="preserve"> 202</w:t>
      </w:r>
      <w:r w:rsidR="00045C18">
        <w:rPr>
          <w:rFonts w:ascii="Times New Roman" w:hAnsi="Times New Roman" w:cs="Times New Roman"/>
          <w:sz w:val="28"/>
          <w:szCs w:val="28"/>
        </w:rPr>
        <w:t>4</w:t>
      </w:r>
      <w:r>
        <w:rPr>
          <w:rFonts w:ascii="Times New Roman" w:hAnsi="Times New Roman" w:cs="Times New Roman"/>
          <w:sz w:val="28"/>
          <w:szCs w:val="28"/>
        </w:rPr>
        <w:t xml:space="preserve"> р</w:t>
      </w:r>
      <w:r w:rsidR="00045C18">
        <w:rPr>
          <w:rFonts w:ascii="Times New Roman" w:hAnsi="Times New Roman" w:cs="Times New Roman"/>
          <w:sz w:val="28"/>
          <w:szCs w:val="28"/>
        </w:rPr>
        <w:t>оку</w:t>
      </w:r>
      <w:r>
        <w:rPr>
          <w:rFonts w:ascii="Times New Roman" w:hAnsi="Times New Roman" w:cs="Times New Roman"/>
          <w:sz w:val="28"/>
          <w:szCs w:val="28"/>
        </w:rPr>
        <w:t xml:space="preserve"> на офіційному вебсайті Міністерства освіти і науки України за посиланням:</w:t>
      </w:r>
    </w:p>
    <w:p w:rsidR="00045C18" w:rsidRPr="00045C18" w:rsidRDefault="00045C18" w:rsidP="00CC4386">
      <w:pPr>
        <w:spacing w:after="0" w:line="240" w:lineRule="auto"/>
        <w:ind w:firstLine="567"/>
        <w:jc w:val="both"/>
        <w:rPr>
          <w:rFonts w:ascii="Times New Roman" w:hAnsi="Times New Roman" w:cs="Times New Roman"/>
          <w:sz w:val="28"/>
          <w:szCs w:val="28"/>
        </w:rPr>
      </w:pPr>
      <w:hyperlink r:id="rId5" w:history="1">
        <w:r w:rsidRPr="00B85FA5">
          <w:rPr>
            <w:rStyle w:val="a3"/>
            <w:rFonts w:ascii="Times New Roman" w:hAnsi="Times New Roman" w:cs="Times New Roman"/>
            <w:sz w:val="28"/>
            <w:szCs w:val="28"/>
          </w:rPr>
          <w:t>https://mon.gov.ua/news/mon-proponuie-do-hromadskoho-obhovorennia-proiekty-standartiv-vyshchoi-osvity-osvitnikh-stupeniv-mahistra-ta-doktora-filosofii-zi-spetsialnosti-228-pediatriia</w:t>
        </w:r>
      </w:hyperlink>
      <w:r>
        <w:rPr>
          <w:rFonts w:ascii="Times New Roman" w:hAnsi="Times New Roman" w:cs="Times New Roman"/>
          <w:sz w:val="28"/>
          <w:szCs w:val="28"/>
        </w:rPr>
        <w:t xml:space="preserve"> </w:t>
      </w:r>
      <w:r w:rsidRPr="00045C18">
        <w:rPr>
          <w:rFonts w:ascii="Times New Roman" w:hAnsi="Times New Roman" w:cs="Times New Roman"/>
          <w:sz w:val="28"/>
          <w:szCs w:val="28"/>
        </w:rPr>
        <w:t xml:space="preserve"> </w:t>
      </w:r>
    </w:p>
    <w:p w:rsidR="00CC4386" w:rsidRPr="00045C18" w:rsidRDefault="00CC4386" w:rsidP="00CC4386">
      <w:pPr>
        <w:spacing w:after="0" w:line="240" w:lineRule="auto"/>
        <w:ind w:firstLine="567"/>
        <w:jc w:val="both"/>
        <w:rPr>
          <w:rFonts w:ascii="Times New Roman" w:eastAsia="Calibri" w:hAnsi="Times New Roman" w:cs="Times New Roman"/>
          <w:color w:val="0563C1"/>
          <w:sz w:val="28"/>
          <w:szCs w:val="28"/>
          <w:u w:val="single"/>
        </w:rPr>
      </w:pPr>
      <w:r>
        <w:rPr>
          <w:rFonts w:ascii="Times New Roman" w:hAnsi="Times New Roman" w:cs="Times New Roman"/>
          <w:sz w:val="28"/>
          <w:szCs w:val="28"/>
        </w:rPr>
        <w:t xml:space="preserve">Зауваження та пропозиції до проєкту Стандарту приймалися </w:t>
      </w:r>
      <w:r w:rsidR="00045C18" w:rsidRPr="00045C18">
        <w:rPr>
          <w:rFonts w:ascii="Times New Roman" w:eastAsia="Calibri" w:hAnsi="Times New Roman" w:cs="Times New Roman"/>
          <w:bCs/>
          <w:sz w:val="28"/>
          <w:szCs w:val="28"/>
        </w:rPr>
        <w:t>до 14 червня 2024 року</w:t>
      </w:r>
      <w:r w:rsidR="00045C18" w:rsidRPr="00045C18">
        <w:rPr>
          <w:rFonts w:ascii="Times New Roman" w:eastAsia="Calibri" w:hAnsi="Times New Roman" w:cs="Times New Roman"/>
          <w:sz w:val="28"/>
          <w:szCs w:val="28"/>
        </w:rPr>
        <w:t xml:space="preserve"> на електронну адресу: </w:t>
      </w:r>
      <w:hyperlink r:id="rId6" w:history="1">
        <w:r w:rsidR="00045C18" w:rsidRPr="00045C18">
          <w:rPr>
            <w:rFonts w:ascii="Times New Roman" w:eastAsia="Calibri" w:hAnsi="Times New Roman" w:cs="Times New Roman"/>
            <w:color w:val="0563C1"/>
            <w:sz w:val="28"/>
            <w:szCs w:val="28"/>
            <w:u w:val="single"/>
          </w:rPr>
          <w:t>svitlana.didu</w:t>
        </w:r>
        <w:r w:rsidR="00045C18" w:rsidRPr="00045C18">
          <w:rPr>
            <w:rFonts w:ascii="Times New Roman" w:eastAsia="Calibri" w:hAnsi="Times New Roman" w:cs="Times New Roman"/>
            <w:color w:val="0563C1"/>
            <w:sz w:val="28"/>
            <w:szCs w:val="28"/>
            <w:u w:val="single"/>
            <w:lang w:val="en-US"/>
          </w:rPr>
          <w:t>s</w:t>
        </w:r>
        <w:r w:rsidR="00045C18" w:rsidRPr="00045C18">
          <w:rPr>
            <w:rFonts w:ascii="Times New Roman" w:eastAsia="Calibri" w:hAnsi="Times New Roman" w:cs="Times New Roman"/>
            <w:color w:val="0563C1"/>
            <w:sz w:val="28"/>
            <w:szCs w:val="28"/>
            <w:u w:val="single"/>
          </w:rPr>
          <w:t>enko@mon.gov.ua</w:t>
        </w:r>
      </w:hyperlink>
    </w:p>
    <w:p w:rsidR="00045C18" w:rsidRDefault="00045C18" w:rsidP="00CC4386">
      <w:pPr>
        <w:spacing w:after="0" w:line="240" w:lineRule="auto"/>
        <w:ind w:firstLine="567"/>
        <w:jc w:val="both"/>
        <w:rPr>
          <w:rFonts w:ascii="Times New Roman" w:hAnsi="Times New Roman" w:cs="Times New Roman"/>
          <w:sz w:val="28"/>
          <w:szCs w:val="28"/>
        </w:rPr>
      </w:pPr>
    </w:p>
    <w:p w:rsidR="00CC4386" w:rsidRDefault="00CC4386" w:rsidP="00CC4386">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3.</w:t>
      </w:r>
      <w:r>
        <w:rPr>
          <w:rFonts w:ascii="Times New Roman" w:hAnsi="Times New Roman" w:cs="Times New Roman"/>
          <w:b/>
          <w:bCs/>
          <w:sz w:val="28"/>
          <w:szCs w:val="28"/>
        </w:rPr>
        <w:tab/>
        <w:t>Інформація про осіб, що взяли участь в обговоренні:</w:t>
      </w:r>
    </w:p>
    <w:p w:rsidR="00CC4386" w:rsidRDefault="00CC4386" w:rsidP="00CC438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Впродовж встановленого для обговорення з громадськістю терміну надіслано зауваження та пропозиції </w:t>
      </w:r>
      <w:r w:rsidR="00045C18">
        <w:rPr>
          <w:rFonts w:ascii="Times New Roman" w:hAnsi="Times New Roman" w:cs="Times New Roman"/>
          <w:sz w:val="28"/>
          <w:szCs w:val="28"/>
        </w:rPr>
        <w:t>від</w:t>
      </w:r>
      <w:r>
        <w:rPr>
          <w:rFonts w:ascii="Times New Roman" w:hAnsi="Times New Roman" w:cs="Times New Roman"/>
          <w:sz w:val="28"/>
          <w:szCs w:val="28"/>
        </w:rPr>
        <w:t xml:space="preserve">: </w:t>
      </w:r>
      <w:bookmarkStart w:id="4" w:name="_Hlk161221371"/>
      <w:r w:rsidR="00045C18" w:rsidRPr="00045C18">
        <w:rPr>
          <w:rFonts w:ascii="Times New Roman" w:hAnsi="Times New Roman" w:cs="Times New Roman"/>
          <w:b/>
          <w:bCs/>
          <w:sz w:val="28"/>
          <w:szCs w:val="28"/>
        </w:rPr>
        <w:t>Андрі</w:t>
      </w:r>
      <w:r w:rsidR="00045C18">
        <w:rPr>
          <w:rFonts w:ascii="Times New Roman" w:hAnsi="Times New Roman" w:cs="Times New Roman"/>
          <w:b/>
          <w:bCs/>
          <w:sz w:val="28"/>
          <w:szCs w:val="28"/>
        </w:rPr>
        <w:t>я</w:t>
      </w:r>
      <w:r w:rsidR="00045C18" w:rsidRPr="00045C18">
        <w:rPr>
          <w:rFonts w:ascii="Times New Roman" w:hAnsi="Times New Roman" w:cs="Times New Roman"/>
          <w:b/>
          <w:bCs/>
          <w:sz w:val="28"/>
          <w:szCs w:val="28"/>
        </w:rPr>
        <w:t xml:space="preserve"> ВОЛОСЯНК</w:t>
      </w:r>
      <w:r w:rsidR="00045C18">
        <w:rPr>
          <w:rFonts w:ascii="Times New Roman" w:hAnsi="Times New Roman" w:cs="Times New Roman"/>
          <w:b/>
          <w:bCs/>
          <w:sz w:val="28"/>
          <w:szCs w:val="28"/>
        </w:rPr>
        <w:t>А</w:t>
      </w:r>
      <w:r>
        <w:rPr>
          <w:rFonts w:ascii="Times New Roman" w:hAnsi="Times New Roman" w:cs="Times New Roman"/>
          <w:sz w:val="28"/>
          <w:szCs w:val="28"/>
        </w:rPr>
        <w:t>,</w:t>
      </w:r>
      <w:bookmarkEnd w:id="4"/>
      <w:r w:rsidR="00045C18">
        <w:rPr>
          <w:rFonts w:ascii="Times New Roman" w:hAnsi="Times New Roman" w:cs="Times New Roman"/>
          <w:sz w:val="28"/>
          <w:szCs w:val="28"/>
        </w:rPr>
        <w:t xml:space="preserve"> </w:t>
      </w:r>
      <w:r w:rsidR="00045C18">
        <w:rPr>
          <w:rFonts w:ascii="Times New Roman" w:hAnsi="Times New Roman" w:cs="Times New Roman"/>
          <w:sz w:val="28"/>
          <w:szCs w:val="28"/>
        </w:rPr>
        <w:t>г</w:t>
      </w:r>
      <w:r w:rsidR="00045C18" w:rsidRPr="00045C18">
        <w:rPr>
          <w:rFonts w:ascii="Times New Roman" w:hAnsi="Times New Roman" w:cs="Times New Roman"/>
          <w:sz w:val="28"/>
          <w:szCs w:val="28"/>
        </w:rPr>
        <w:t>арант</w:t>
      </w:r>
      <w:r w:rsidR="00045C18">
        <w:rPr>
          <w:rFonts w:ascii="Times New Roman" w:hAnsi="Times New Roman" w:cs="Times New Roman"/>
          <w:sz w:val="28"/>
          <w:szCs w:val="28"/>
        </w:rPr>
        <w:t>а</w:t>
      </w:r>
      <w:r w:rsidR="00045C18" w:rsidRPr="00045C18">
        <w:rPr>
          <w:rFonts w:ascii="Times New Roman" w:hAnsi="Times New Roman" w:cs="Times New Roman"/>
          <w:sz w:val="28"/>
          <w:szCs w:val="28"/>
        </w:rPr>
        <w:t xml:space="preserve"> </w:t>
      </w:r>
      <w:r w:rsidR="00045C18">
        <w:rPr>
          <w:rFonts w:ascii="Times New Roman" w:hAnsi="Times New Roman" w:cs="Times New Roman"/>
          <w:sz w:val="28"/>
          <w:szCs w:val="28"/>
        </w:rPr>
        <w:t>освітньо-професійної програми</w:t>
      </w:r>
      <w:r w:rsidR="00045C18">
        <w:rPr>
          <w:rFonts w:ascii="Times New Roman" w:hAnsi="Times New Roman" w:cs="Times New Roman"/>
          <w:sz w:val="28"/>
          <w:szCs w:val="28"/>
        </w:rPr>
        <w:t xml:space="preserve"> Івано-Франківського національного медичного університету; </w:t>
      </w:r>
      <w:r w:rsidR="00045C18" w:rsidRPr="00045C18">
        <w:rPr>
          <w:rFonts w:ascii="Times New Roman" w:hAnsi="Times New Roman" w:cs="Times New Roman"/>
          <w:b/>
          <w:sz w:val="28"/>
          <w:szCs w:val="28"/>
        </w:rPr>
        <w:t>д</w:t>
      </w:r>
      <w:r w:rsidR="00045C18" w:rsidRPr="00045C18">
        <w:rPr>
          <w:rFonts w:ascii="Times New Roman" w:hAnsi="Times New Roman" w:cs="Times New Roman"/>
          <w:b/>
          <w:sz w:val="28"/>
          <w:szCs w:val="28"/>
        </w:rPr>
        <w:t>еканат</w:t>
      </w:r>
      <w:r w:rsidR="00045C18" w:rsidRPr="00045C18">
        <w:rPr>
          <w:rFonts w:ascii="Times New Roman" w:hAnsi="Times New Roman" w:cs="Times New Roman"/>
          <w:b/>
          <w:sz w:val="28"/>
          <w:szCs w:val="28"/>
        </w:rPr>
        <w:t>у</w:t>
      </w:r>
      <w:r w:rsidR="00045C18" w:rsidRPr="00045C18">
        <w:rPr>
          <w:rFonts w:ascii="Times New Roman" w:hAnsi="Times New Roman" w:cs="Times New Roman"/>
          <w:b/>
          <w:sz w:val="28"/>
          <w:szCs w:val="28"/>
        </w:rPr>
        <w:t xml:space="preserve"> II медичного факультету</w:t>
      </w:r>
      <w:r w:rsidR="00045C18" w:rsidRPr="000D4980">
        <w:rPr>
          <w:rFonts w:ascii="Times New Roman" w:hAnsi="Times New Roman" w:cs="Times New Roman"/>
          <w:sz w:val="28"/>
          <w:szCs w:val="28"/>
        </w:rPr>
        <w:t xml:space="preserve"> </w:t>
      </w:r>
      <w:r w:rsidR="00045C18" w:rsidRPr="00045C18">
        <w:rPr>
          <w:rFonts w:ascii="Times New Roman" w:hAnsi="Times New Roman" w:cs="Times New Roman"/>
          <w:b/>
          <w:sz w:val="28"/>
          <w:szCs w:val="28"/>
        </w:rPr>
        <w:t>Запорізького державного медико-фармацевтичного університету</w:t>
      </w:r>
      <w:r>
        <w:rPr>
          <w:rFonts w:ascii="Times New Roman" w:hAnsi="Times New Roman" w:cs="Times New Roman"/>
          <w:b/>
          <w:bCs/>
          <w:sz w:val="28"/>
          <w:szCs w:val="28"/>
        </w:rPr>
        <w:t>.</w:t>
      </w:r>
    </w:p>
    <w:p w:rsidR="00CC4386" w:rsidRDefault="00CC4386" w:rsidP="00CC4386">
      <w:pPr>
        <w:spacing w:after="0" w:line="240" w:lineRule="auto"/>
        <w:ind w:firstLine="567"/>
        <w:jc w:val="both"/>
        <w:rPr>
          <w:rFonts w:ascii="Times New Roman" w:hAnsi="Times New Roman" w:cs="Times New Roman"/>
          <w:sz w:val="28"/>
          <w:szCs w:val="28"/>
        </w:rPr>
      </w:pPr>
    </w:p>
    <w:p w:rsidR="00CC4386" w:rsidRDefault="00CC4386" w:rsidP="00CC4386">
      <w:pPr>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4.</w:t>
      </w:r>
      <w:r>
        <w:rPr>
          <w:rFonts w:ascii="Times New Roman" w:hAnsi="Times New Roman" w:cs="Times New Roman"/>
          <w:b/>
          <w:bCs/>
          <w:sz w:val="28"/>
          <w:szCs w:val="28"/>
        </w:rPr>
        <w:tab/>
        <w:t>Інформація про пропозиції, що надійшли до Міністерства освіти і науки України за результатами обговорення:</w:t>
      </w:r>
    </w:p>
    <w:p w:rsidR="00CC4386" w:rsidRDefault="00CC4386" w:rsidP="00CC4386">
      <w:pPr>
        <w:spacing w:after="0" w:line="240" w:lineRule="auto"/>
        <w:ind w:firstLine="567"/>
        <w:jc w:val="both"/>
        <w:rPr>
          <w:rFonts w:ascii="Times New Roman" w:hAnsi="Times New Roman" w:cs="Times New Roman"/>
          <w:sz w:val="28"/>
          <w:szCs w:val="28"/>
        </w:rPr>
      </w:pPr>
    </w:p>
    <w:p w:rsidR="00CC4386" w:rsidRDefault="00CC4386" w:rsidP="00045C18">
      <w:pPr>
        <w:spacing w:after="0" w:line="240" w:lineRule="auto"/>
        <w:ind w:firstLine="567"/>
        <w:jc w:val="both"/>
        <w:rPr>
          <w:rFonts w:ascii="Times New Roman" w:hAnsi="Times New Roman" w:cs="Times New Roman"/>
          <w:sz w:val="28"/>
          <w:szCs w:val="28"/>
        </w:rPr>
      </w:pPr>
      <w:r w:rsidRPr="006E77AC">
        <w:rPr>
          <w:rFonts w:ascii="Times New Roman" w:hAnsi="Times New Roman" w:cs="Times New Roman"/>
          <w:b/>
          <w:sz w:val="28"/>
          <w:szCs w:val="28"/>
        </w:rPr>
        <w:t xml:space="preserve">Пропозиції </w:t>
      </w:r>
      <w:r w:rsidR="00045C18" w:rsidRPr="006E77AC">
        <w:rPr>
          <w:rFonts w:ascii="Times New Roman" w:hAnsi="Times New Roman" w:cs="Times New Roman"/>
          <w:b/>
          <w:sz w:val="28"/>
          <w:szCs w:val="28"/>
        </w:rPr>
        <w:t>Андрія ВОЛОСЯНКА</w:t>
      </w:r>
      <w:r w:rsidR="00045C18">
        <w:rPr>
          <w:rFonts w:ascii="Times New Roman" w:hAnsi="Times New Roman" w:cs="Times New Roman"/>
          <w:sz w:val="28"/>
          <w:szCs w:val="28"/>
        </w:rPr>
        <w:t>:</w:t>
      </w:r>
    </w:p>
    <w:p w:rsidR="006E77AC" w:rsidRPr="006E77AC" w:rsidRDefault="006E77AC" w:rsidP="006E77AC">
      <w:pPr>
        <w:numPr>
          <w:ilvl w:val="0"/>
          <w:numId w:val="7"/>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У розділі VІІ Форми атестації здобувачів вищої освіти Вимоги до єдиного державного кваліфікаційного іспиту змінити “Об’єктивний структурований практичний (клінічний) іспит ОСКІ-1 та ОСКІ-2 «Педіатрія»” на ОСКІ-2</w:t>
      </w:r>
      <w:r>
        <w:rPr>
          <w:rFonts w:ascii="Times New Roman" w:hAnsi="Times New Roman" w:cs="Times New Roman"/>
          <w:sz w:val="28"/>
          <w:szCs w:val="28"/>
        </w:rPr>
        <w:t>.</w:t>
      </w:r>
    </w:p>
    <w:p w:rsidR="006E77AC" w:rsidRPr="006E77AC" w:rsidRDefault="006E77AC" w:rsidP="006E77AC">
      <w:pPr>
        <w:numPr>
          <w:ilvl w:val="0"/>
          <w:numId w:val="7"/>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lastRenderedPageBreak/>
        <w:t xml:space="preserve">У додатку </w:t>
      </w:r>
      <w:r w:rsidRPr="006E77AC">
        <w:rPr>
          <w:rFonts w:ascii="Times New Roman" w:hAnsi="Times New Roman" w:cs="Times New Roman"/>
          <w:bCs/>
          <w:sz w:val="28"/>
          <w:szCs w:val="28"/>
        </w:rPr>
        <w:t xml:space="preserve">Список 1 (синдроми та симптоми) додати: </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асцит</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proofErr w:type="spellStart"/>
      <w:r w:rsidRPr="006E77AC">
        <w:rPr>
          <w:rFonts w:ascii="Times New Roman" w:hAnsi="Times New Roman" w:cs="Times New Roman"/>
          <w:sz w:val="28"/>
          <w:szCs w:val="28"/>
        </w:rPr>
        <w:t>пневмоперитонеум</w:t>
      </w:r>
      <w:proofErr w:type="spellEnd"/>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синдром гострого живота</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 xml:space="preserve">синдром </w:t>
      </w:r>
      <w:proofErr w:type="spellStart"/>
      <w:r w:rsidRPr="006E77AC">
        <w:rPr>
          <w:rFonts w:ascii="Times New Roman" w:hAnsi="Times New Roman" w:cs="Times New Roman"/>
          <w:sz w:val="28"/>
          <w:szCs w:val="28"/>
        </w:rPr>
        <w:t>мальротації</w:t>
      </w:r>
      <w:proofErr w:type="spellEnd"/>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синдром набряклої калитки</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синдром надлишкового бактеріального росту</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 xml:space="preserve">фекальна </w:t>
      </w:r>
      <w:proofErr w:type="spellStart"/>
      <w:r w:rsidRPr="006E77AC">
        <w:rPr>
          <w:rFonts w:ascii="Times New Roman" w:hAnsi="Times New Roman" w:cs="Times New Roman"/>
          <w:sz w:val="28"/>
          <w:szCs w:val="28"/>
        </w:rPr>
        <w:t>інконтиненція</w:t>
      </w:r>
      <w:proofErr w:type="spellEnd"/>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харчова алергія</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 xml:space="preserve">харчова непереносимість </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синдром токсикозу</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енурез</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proofErr w:type="spellStart"/>
      <w:r w:rsidRPr="006E77AC">
        <w:rPr>
          <w:rFonts w:ascii="Times New Roman" w:hAnsi="Times New Roman" w:cs="Times New Roman"/>
          <w:sz w:val="28"/>
          <w:szCs w:val="28"/>
        </w:rPr>
        <w:t>енкопрез</w:t>
      </w:r>
      <w:proofErr w:type="spellEnd"/>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 xml:space="preserve">синдром лихоманки невстановленої етіології </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аномальні вагінальні виділення</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сидром дегідратації</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синдром короткої кишки</w:t>
      </w:r>
    </w:p>
    <w:p w:rsidR="006E77AC" w:rsidRPr="006E77AC" w:rsidRDefault="006E77AC" w:rsidP="006E77AC">
      <w:pPr>
        <w:numPr>
          <w:ilvl w:val="0"/>
          <w:numId w:val="7"/>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 xml:space="preserve">У Списку 2 (захворювання) </w:t>
      </w:r>
      <w:r w:rsidRPr="006E77AC">
        <w:rPr>
          <w:rFonts w:ascii="Times New Roman" w:hAnsi="Times New Roman" w:cs="Times New Roman"/>
          <w:bCs/>
          <w:sz w:val="28"/>
          <w:szCs w:val="28"/>
        </w:rPr>
        <w:t xml:space="preserve">додати: </w:t>
      </w:r>
      <w:r w:rsidRPr="006E77AC">
        <w:rPr>
          <w:rFonts w:ascii="Times New Roman" w:hAnsi="Times New Roman" w:cs="Times New Roman"/>
          <w:sz w:val="28"/>
          <w:szCs w:val="28"/>
        </w:rPr>
        <w:t xml:space="preserve"> </w:t>
      </w:r>
    </w:p>
    <w:p w:rsidR="006E77AC" w:rsidRPr="006E77AC" w:rsidRDefault="006E77AC" w:rsidP="006E77AC">
      <w:pPr>
        <w:tabs>
          <w:tab w:val="left" w:pos="993"/>
        </w:tabs>
        <w:spacing w:after="0" w:line="240" w:lineRule="auto"/>
        <w:ind w:firstLine="567"/>
        <w:jc w:val="both"/>
        <w:rPr>
          <w:rFonts w:ascii="Times New Roman" w:hAnsi="Times New Roman" w:cs="Times New Roman"/>
          <w:sz w:val="28"/>
          <w:szCs w:val="28"/>
        </w:rPr>
      </w:pPr>
      <w:r w:rsidRPr="006E77AC">
        <w:rPr>
          <w:rFonts w:ascii="Times New Roman" w:hAnsi="Times New Roman" w:cs="Times New Roman"/>
          <w:sz w:val="28"/>
          <w:szCs w:val="28"/>
        </w:rPr>
        <w:t>розділ ІІ) Розлади психіки та поведінки</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посттравматичний стресовий розлад</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 xml:space="preserve">розлади </w:t>
      </w:r>
      <w:proofErr w:type="spellStart"/>
      <w:r w:rsidRPr="006E77AC">
        <w:rPr>
          <w:rFonts w:ascii="Times New Roman" w:hAnsi="Times New Roman" w:cs="Times New Roman"/>
          <w:sz w:val="28"/>
          <w:szCs w:val="28"/>
        </w:rPr>
        <w:t>аутистичного</w:t>
      </w:r>
      <w:proofErr w:type="spellEnd"/>
      <w:r w:rsidRPr="006E77AC">
        <w:rPr>
          <w:rFonts w:ascii="Times New Roman" w:hAnsi="Times New Roman" w:cs="Times New Roman"/>
          <w:sz w:val="28"/>
          <w:szCs w:val="28"/>
        </w:rPr>
        <w:t xml:space="preserve"> спектру</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i/>
          <w:sz w:val="28"/>
          <w:szCs w:val="28"/>
        </w:rPr>
      </w:pPr>
      <w:r w:rsidRPr="006E77AC">
        <w:rPr>
          <w:rFonts w:ascii="Times New Roman" w:hAnsi="Times New Roman" w:cs="Times New Roman"/>
          <w:sz w:val="28"/>
          <w:szCs w:val="28"/>
        </w:rPr>
        <w:t>перенести внутрішньо-черепні крововиливи новонароджених</w:t>
      </w:r>
      <w:r w:rsidRPr="006E77AC">
        <w:rPr>
          <w:rFonts w:ascii="Times New Roman" w:hAnsi="Times New Roman" w:cs="Times New Roman"/>
          <w:i/>
          <w:sz w:val="28"/>
          <w:szCs w:val="28"/>
        </w:rPr>
        <w:t xml:space="preserve"> </w:t>
      </w:r>
    </w:p>
    <w:p w:rsidR="006E77AC" w:rsidRPr="006E77AC" w:rsidRDefault="006E77AC" w:rsidP="006E77AC">
      <w:pPr>
        <w:tabs>
          <w:tab w:val="left" w:pos="993"/>
        </w:tabs>
        <w:spacing w:after="0" w:line="240" w:lineRule="auto"/>
        <w:ind w:firstLine="567"/>
        <w:jc w:val="both"/>
        <w:rPr>
          <w:rFonts w:ascii="Times New Roman" w:hAnsi="Times New Roman" w:cs="Times New Roman"/>
          <w:sz w:val="28"/>
          <w:szCs w:val="28"/>
        </w:rPr>
      </w:pPr>
      <w:r w:rsidRPr="006E77AC">
        <w:rPr>
          <w:rFonts w:ascii="Times New Roman" w:hAnsi="Times New Roman" w:cs="Times New Roman"/>
          <w:sz w:val="28"/>
          <w:szCs w:val="28"/>
        </w:rPr>
        <w:t>в  розділ ІІ</w:t>
      </w:r>
      <w:r w:rsidRPr="006E77AC">
        <w:rPr>
          <w:rFonts w:ascii="Times New Roman" w:hAnsi="Times New Roman" w:cs="Times New Roman"/>
          <w:sz w:val="28"/>
          <w:szCs w:val="28"/>
          <w:lang w:val="en-US"/>
        </w:rPr>
        <w:t>I</w:t>
      </w:r>
      <w:r w:rsidRPr="006E77AC">
        <w:rPr>
          <w:rFonts w:ascii="Times New Roman" w:hAnsi="Times New Roman" w:cs="Times New Roman"/>
          <w:sz w:val="28"/>
          <w:szCs w:val="28"/>
        </w:rPr>
        <w:t xml:space="preserve">) Хвороби нервової системи </w:t>
      </w:r>
    </w:p>
    <w:p w:rsidR="006E77AC" w:rsidRPr="006E77AC" w:rsidRDefault="006E77AC" w:rsidP="006E77AC">
      <w:pPr>
        <w:tabs>
          <w:tab w:val="left" w:pos="993"/>
        </w:tabs>
        <w:spacing w:after="0" w:line="240" w:lineRule="auto"/>
        <w:ind w:firstLine="567"/>
        <w:jc w:val="both"/>
        <w:rPr>
          <w:rFonts w:ascii="Times New Roman" w:hAnsi="Times New Roman" w:cs="Times New Roman"/>
          <w:sz w:val="28"/>
          <w:szCs w:val="28"/>
        </w:rPr>
      </w:pPr>
      <w:r w:rsidRPr="006E77AC">
        <w:rPr>
          <w:rFonts w:ascii="Times New Roman" w:hAnsi="Times New Roman" w:cs="Times New Roman"/>
          <w:sz w:val="28"/>
          <w:szCs w:val="28"/>
          <w:lang w:val="en-US"/>
        </w:rPr>
        <w:t>V</w:t>
      </w:r>
      <w:r w:rsidRPr="006E77AC">
        <w:rPr>
          <w:rFonts w:ascii="Times New Roman" w:hAnsi="Times New Roman" w:cs="Times New Roman"/>
          <w:sz w:val="28"/>
          <w:szCs w:val="28"/>
        </w:rPr>
        <w:t>) Хвороби органів дихання та середостіння</w:t>
      </w:r>
      <w:r w:rsidRPr="006E77AC">
        <w:rPr>
          <w:rFonts w:ascii="Times New Roman" w:hAnsi="Times New Roman" w:cs="Times New Roman"/>
          <w:bCs/>
          <w:sz w:val="28"/>
          <w:szCs w:val="28"/>
        </w:rPr>
        <w:t xml:space="preserve"> додати:</w:t>
      </w:r>
    </w:p>
    <w:p w:rsidR="006E77AC" w:rsidRPr="006E77AC" w:rsidRDefault="006E77AC" w:rsidP="006E77AC">
      <w:pPr>
        <w:tabs>
          <w:tab w:val="left" w:pos="993"/>
        </w:tabs>
        <w:spacing w:after="0" w:line="240" w:lineRule="auto"/>
        <w:ind w:firstLine="567"/>
        <w:jc w:val="both"/>
        <w:rPr>
          <w:rFonts w:ascii="Times New Roman" w:hAnsi="Times New Roman" w:cs="Times New Roman"/>
          <w:sz w:val="28"/>
          <w:szCs w:val="28"/>
        </w:rPr>
      </w:pPr>
      <w:r w:rsidRPr="006E77AC">
        <w:rPr>
          <w:rFonts w:ascii="Times New Roman" w:hAnsi="Times New Roman" w:cs="Times New Roman"/>
          <w:sz w:val="28"/>
          <w:szCs w:val="28"/>
        </w:rPr>
        <w:t>- абсцеси легень</w:t>
      </w:r>
    </w:p>
    <w:p w:rsidR="006E77AC" w:rsidRPr="006E77AC" w:rsidRDefault="006E77AC" w:rsidP="006E77AC">
      <w:pPr>
        <w:tabs>
          <w:tab w:val="left" w:pos="993"/>
        </w:tabs>
        <w:spacing w:after="0" w:line="240" w:lineRule="auto"/>
        <w:ind w:firstLine="567"/>
        <w:jc w:val="both"/>
        <w:rPr>
          <w:rFonts w:ascii="Times New Roman" w:hAnsi="Times New Roman" w:cs="Times New Roman"/>
          <w:sz w:val="28"/>
          <w:szCs w:val="28"/>
        </w:rPr>
      </w:pPr>
      <w:r w:rsidRPr="006E77AC">
        <w:rPr>
          <w:rFonts w:ascii="Times New Roman" w:hAnsi="Times New Roman" w:cs="Times New Roman"/>
          <w:sz w:val="28"/>
          <w:szCs w:val="28"/>
          <w:lang w:val="ru-RU"/>
        </w:rPr>
        <w:t xml:space="preserve">- </w:t>
      </w:r>
      <w:proofErr w:type="spellStart"/>
      <w:r w:rsidRPr="006E77AC">
        <w:rPr>
          <w:rFonts w:ascii="Times New Roman" w:hAnsi="Times New Roman" w:cs="Times New Roman"/>
          <w:sz w:val="28"/>
          <w:szCs w:val="28"/>
        </w:rPr>
        <w:t>бульозна</w:t>
      </w:r>
      <w:proofErr w:type="spellEnd"/>
      <w:r w:rsidRPr="006E77AC">
        <w:rPr>
          <w:rFonts w:ascii="Times New Roman" w:hAnsi="Times New Roman" w:cs="Times New Roman"/>
          <w:sz w:val="28"/>
          <w:szCs w:val="28"/>
        </w:rPr>
        <w:t xml:space="preserve"> хвороба легень</w:t>
      </w:r>
    </w:p>
    <w:p w:rsidR="006E77AC" w:rsidRPr="006E77AC" w:rsidRDefault="006E77AC" w:rsidP="006E77AC">
      <w:pPr>
        <w:tabs>
          <w:tab w:val="left" w:pos="993"/>
        </w:tabs>
        <w:spacing w:after="0" w:line="240" w:lineRule="auto"/>
        <w:ind w:firstLine="567"/>
        <w:jc w:val="both"/>
        <w:rPr>
          <w:rFonts w:ascii="Times New Roman" w:hAnsi="Times New Roman" w:cs="Times New Roman"/>
          <w:sz w:val="28"/>
          <w:szCs w:val="28"/>
        </w:rPr>
      </w:pPr>
      <w:r w:rsidRPr="006E77AC">
        <w:rPr>
          <w:rFonts w:ascii="Times New Roman" w:hAnsi="Times New Roman" w:cs="Times New Roman"/>
          <w:sz w:val="28"/>
          <w:szCs w:val="28"/>
          <w:lang w:val="ru-RU"/>
        </w:rPr>
        <w:t xml:space="preserve">- </w:t>
      </w:r>
      <w:r w:rsidRPr="006E77AC">
        <w:rPr>
          <w:rFonts w:ascii="Times New Roman" w:hAnsi="Times New Roman" w:cs="Times New Roman"/>
          <w:sz w:val="28"/>
          <w:szCs w:val="28"/>
        </w:rPr>
        <w:t>діафрагмальна кила</w:t>
      </w:r>
    </w:p>
    <w:p w:rsidR="006E77AC" w:rsidRPr="006E77AC" w:rsidRDefault="006E77AC" w:rsidP="006E77AC">
      <w:pPr>
        <w:tabs>
          <w:tab w:val="left" w:pos="993"/>
        </w:tabs>
        <w:spacing w:after="0" w:line="240" w:lineRule="auto"/>
        <w:ind w:firstLine="567"/>
        <w:jc w:val="both"/>
        <w:rPr>
          <w:rFonts w:ascii="Times New Roman" w:hAnsi="Times New Roman" w:cs="Times New Roman"/>
          <w:sz w:val="28"/>
          <w:szCs w:val="28"/>
        </w:rPr>
      </w:pPr>
      <w:r w:rsidRPr="006E77AC">
        <w:rPr>
          <w:rFonts w:ascii="Times New Roman" w:hAnsi="Times New Roman" w:cs="Times New Roman"/>
          <w:sz w:val="28"/>
          <w:szCs w:val="28"/>
          <w:lang w:val="en-US"/>
        </w:rPr>
        <w:t>VI</w:t>
      </w:r>
      <w:r w:rsidRPr="006E77AC">
        <w:rPr>
          <w:rFonts w:ascii="Times New Roman" w:hAnsi="Times New Roman" w:cs="Times New Roman"/>
          <w:sz w:val="28"/>
          <w:szCs w:val="28"/>
        </w:rPr>
        <w:t>) Хвороби органів травлення</w:t>
      </w:r>
      <w:r w:rsidRPr="006E77AC">
        <w:rPr>
          <w:rFonts w:ascii="Times New Roman" w:hAnsi="Times New Roman" w:cs="Times New Roman"/>
          <w:bCs/>
          <w:sz w:val="28"/>
          <w:szCs w:val="28"/>
        </w:rPr>
        <w:t xml:space="preserve"> додати:</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proofErr w:type="spellStart"/>
      <w:r w:rsidRPr="006E77AC">
        <w:rPr>
          <w:rFonts w:ascii="Times New Roman" w:hAnsi="Times New Roman" w:cs="Times New Roman"/>
          <w:sz w:val="28"/>
          <w:szCs w:val="28"/>
        </w:rPr>
        <w:t>мегаколон</w:t>
      </w:r>
      <w:proofErr w:type="spellEnd"/>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proofErr w:type="spellStart"/>
      <w:r w:rsidRPr="006E77AC">
        <w:rPr>
          <w:rFonts w:ascii="Times New Roman" w:hAnsi="Times New Roman" w:cs="Times New Roman"/>
          <w:sz w:val="28"/>
          <w:szCs w:val="28"/>
        </w:rPr>
        <w:t>доліхоколон</w:t>
      </w:r>
      <w:proofErr w:type="spellEnd"/>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пухлини органів травлення</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proofErr w:type="spellStart"/>
      <w:r w:rsidRPr="006E77AC">
        <w:rPr>
          <w:rFonts w:ascii="Times New Roman" w:hAnsi="Times New Roman" w:cs="Times New Roman"/>
          <w:sz w:val="28"/>
          <w:szCs w:val="28"/>
        </w:rPr>
        <w:t>аноректальні</w:t>
      </w:r>
      <w:proofErr w:type="spellEnd"/>
      <w:r w:rsidRPr="006E77AC">
        <w:rPr>
          <w:rFonts w:ascii="Times New Roman" w:hAnsi="Times New Roman" w:cs="Times New Roman"/>
          <w:sz w:val="28"/>
          <w:szCs w:val="28"/>
        </w:rPr>
        <w:t xml:space="preserve"> </w:t>
      </w:r>
      <w:proofErr w:type="spellStart"/>
      <w:r w:rsidRPr="006E77AC">
        <w:rPr>
          <w:rFonts w:ascii="Times New Roman" w:hAnsi="Times New Roman" w:cs="Times New Roman"/>
          <w:sz w:val="28"/>
          <w:szCs w:val="28"/>
        </w:rPr>
        <w:t>мальформації</w:t>
      </w:r>
      <w:proofErr w:type="spellEnd"/>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набута кишкова непрохідність</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proofErr w:type="spellStart"/>
      <w:r w:rsidRPr="006E77AC">
        <w:rPr>
          <w:rFonts w:ascii="Times New Roman" w:hAnsi="Times New Roman" w:cs="Times New Roman"/>
          <w:sz w:val="28"/>
          <w:szCs w:val="28"/>
        </w:rPr>
        <w:t>гіперчутливість</w:t>
      </w:r>
      <w:proofErr w:type="spellEnd"/>
      <w:r w:rsidRPr="006E77AC">
        <w:rPr>
          <w:rFonts w:ascii="Times New Roman" w:hAnsi="Times New Roman" w:cs="Times New Roman"/>
          <w:sz w:val="28"/>
          <w:szCs w:val="28"/>
        </w:rPr>
        <w:t xml:space="preserve"> до </w:t>
      </w:r>
      <w:proofErr w:type="spellStart"/>
      <w:r w:rsidRPr="006E77AC">
        <w:rPr>
          <w:rFonts w:ascii="Times New Roman" w:hAnsi="Times New Roman" w:cs="Times New Roman"/>
          <w:sz w:val="28"/>
          <w:szCs w:val="28"/>
        </w:rPr>
        <w:t>глютену</w:t>
      </w:r>
      <w:proofErr w:type="spellEnd"/>
      <w:r w:rsidRPr="006E77AC">
        <w:rPr>
          <w:rFonts w:ascii="Times New Roman" w:hAnsi="Times New Roman" w:cs="Times New Roman"/>
          <w:sz w:val="28"/>
          <w:szCs w:val="28"/>
        </w:rPr>
        <w:t xml:space="preserve">, без </w:t>
      </w:r>
      <w:proofErr w:type="spellStart"/>
      <w:r w:rsidRPr="006E77AC">
        <w:rPr>
          <w:rFonts w:ascii="Times New Roman" w:hAnsi="Times New Roman" w:cs="Times New Roman"/>
          <w:sz w:val="28"/>
          <w:szCs w:val="28"/>
        </w:rPr>
        <w:t>целіакії</w:t>
      </w:r>
      <w:proofErr w:type="spellEnd"/>
    </w:p>
    <w:p w:rsidR="006E77AC" w:rsidRPr="006E77AC" w:rsidRDefault="006E77AC" w:rsidP="006E77AC">
      <w:pPr>
        <w:tabs>
          <w:tab w:val="left" w:pos="993"/>
        </w:tabs>
        <w:spacing w:after="0" w:line="240" w:lineRule="auto"/>
        <w:ind w:firstLine="567"/>
        <w:jc w:val="both"/>
        <w:rPr>
          <w:rFonts w:ascii="Times New Roman" w:hAnsi="Times New Roman" w:cs="Times New Roman"/>
          <w:sz w:val="28"/>
          <w:szCs w:val="28"/>
        </w:rPr>
      </w:pPr>
      <w:r w:rsidRPr="006E77AC">
        <w:rPr>
          <w:rFonts w:ascii="Times New Roman" w:hAnsi="Times New Roman" w:cs="Times New Roman"/>
          <w:sz w:val="28"/>
          <w:szCs w:val="28"/>
          <w:lang w:val="en-US"/>
        </w:rPr>
        <w:t>VII</w:t>
      </w:r>
      <w:r w:rsidRPr="006E77AC">
        <w:rPr>
          <w:rFonts w:ascii="Times New Roman" w:hAnsi="Times New Roman" w:cs="Times New Roman"/>
          <w:sz w:val="28"/>
          <w:szCs w:val="28"/>
        </w:rPr>
        <w:t>) Хвороби сечостатевої системи</w:t>
      </w:r>
      <w:r w:rsidRPr="006E77AC">
        <w:rPr>
          <w:rFonts w:ascii="Times New Roman" w:hAnsi="Times New Roman" w:cs="Times New Roman"/>
          <w:bCs/>
          <w:sz w:val="28"/>
          <w:szCs w:val="28"/>
        </w:rPr>
        <w:t xml:space="preserve"> додати:</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гідроцеле</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proofErr w:type="spellStart"/>
      <w:r w:rsidRPr="006E77AC">
        <w:rPr>
          <w:rFonts w:ascii="Times New Roman" w:hAnsi="Times New Roman" w:cs="Times New Roman"/>
          <w:sz w:val="28"/>
          <w:szCs w:val="28"/>
        </w:rPr>
        <w:t>варікоцеле</w:t>
      </w:r>
      <w:proofErr w:type="spellEnd"/>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крипторхізм</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гіпоспадія</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proofErr w:type="spellStart"/>
      <w:r w:rsidRPr="006E77AC">
        <w:rPr>
          <w:rFonts w:ascii="Times New Roman" w:hAnsi="Times New Roman" w:cs="Times New Roman"/>
          <w:sz w:val="28"/>
          <w:szCs w:val="28"/>
        </w:rPr>
        <w:t>епіспадія</w:t>
      </w:r>
      <w:proofErr w:type="spellEnd"/>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proofErr w:type="spellStart"/>
      <w:r w:rsidRPr="006E77AC">
        <w:rPr>
          <w:rFonts w:ascii="Times New Roman" w:hAnsi="Times New Roman" w:cs="Times New Roman"/>
          <w:sz w:val="28"/>
          <w:szCs w:val="28"/>
        </w:rPr>
        <w:t>орхоепідідіміт</w:t>
      </w:r>
      <w:proofErr w:type="spellEnd"/>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травми нирок і сечових шляхів</w:t>
      </w:r>
    </w:p>
    <w:p w:rsidR="006E77AC" w:rsidRPr="006E77AC" w:rsidRDefault="006E77AC" w:rsidP="006E77AC">
      <w:pPr>
        <w:tabs>
          <w:tab w:val="left" w:pos="993"/>
        </w:tabs>
        <w:spacing w:after="0" w:line="240" w:lineRule="auto"/>
        <w:ind w:firstLine="567"/>
        <w:jc w:val="both"/>
        <w:rPr>
          <w:rFonts w:ascii="Times New Roman" w:hAnsi="Times New Roman" w:cs="Times New Roman"/>
          <w:sz w:val="28"/>
          <w:szCs w:val="28"/>
        </w:rPr>
      </w:pPr>
      <w:r w:rsidRPr="006E77AC">
        <w:rPr>
          <w:rFonts w:ascii="Times New Roman" w:hAnsi="Times New Roman" w:cs="Times New Roman"/>
          <w:sz w:val="28"/>
          <w:szCs w:val="28"/>
          <w:lang w:val="en-US"/>
        </w:rPr>
        <w:t>XI</w:t>
      </w:r>
      <w:r w:rsidRPr="006E77AC">
        <w:rPr>
          <w:rFonts w:ascii="Times New Roman" w:hAnsi="Times New Roman" w:cs="Times New Roman"/>
          <w:sz w:val="28"/>
          <w:szCs w:val="28"/>
        </w:rPr>
        <w:t xml:space="preserve">) Інфекційні і паразитарні хвороби: </w:t>
      </w:r>
    </w:p>
    <w:p w:rsidR="006E77AC" w:rsidRPr="006E77AC" w:rsidRDefault="006E77AC" w:rsidP="006E77AC">
      <w:pPr>
        <w:tabs>
          <w:tab w:val="left" w:pos="993"/>
        </w:tabs>
        <w:spacing w:after="0" w:line="240" w:lineRule="auto"/>
        <w:ind w:firstLine="567"/>
        <w:jc w:val="both"/>
        <w:rPr>
          <w:rFonts w:ascii="Times New Roman" w:hAnsi="Times New Roman" w:cs="Times New Roman"/>
          <w:sz w:val="28"/>
          <w:szCs w:val="28"/>
        </w:rPr>
      </w:pPr>
      <w:r w:rsidRPr="006E77AC">
        <w:rPr>
          <w:rFonts w:ascii="Times New Roman" w:hAnsi="Times New Roman" w:cs="Times New Roman"/>
          <w:sz w:val="28"/>
          <w:szCs w:val="28"/>
        </w:rPr>
        <w:t xml:space="preserve">змінити “грип та інші гострі респіраторні вірусні інфекції” на “грип, </w:t>
      </w:r>
      <w:r w:rsidRPr="006E77AC">
        <w:rPr>
          <w:rFonts w:ascii="Times New Roman" w:hAnsi="Times New Roman" w:cs="Times New Roman"/>
          <w:sz w:val="28"/>
          <w:szCs w:val="28"/>
          <w:lang w:val="en-US"/>
        </w:rPr>
        <w:t>COVID</w:t>
      </w:r>
      <w:r w:rsidRPr="006E77AC">
        <w:rPr>
          <w:rFonts w:ascii="Times New Roman" w:hAnsi="Times New Roman" w:cs="Times New Roman"/>
          <w:sz w:val="28"/>
          <w:szCs w:val="28"/>
        </w:rPr>
        <w:t>-19 та інші гострі респіраторні вірусні інфекції”</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 xml:space="preserve">додати </w:t>
      </w:r>
      <w:r w:rsidRPr="006E77AC">
        <w:rPr>
          <w:rFonts w:ascii="Times New Roman" w:hAnsi="Times New Roman" w:cs="Times New Roman"/>
          <w:sz w:val="28"/>
          <w:szCs w:val="28"/>
          <w:lang w:val="en-US"/>
        </w:rPr>
        <w:t>“</w:t>
      </w:r>
      <w:r w:rsidRPr="006E77AC">
        <w:rPr>
          <w:rFonts w:ascii="Times New Roman" w:hAnsi="Times New Roman" w:cs="Times New Roman"/>
          <w:sz w:val="28"/>
          <w:szCs w:val="28"/>
        </w:rPr>
        <w:t>геморагічні лихоманки</w:t>
      </w:r>
      <w:r w:rsidRPr="006E77AC">
        <w:rPr>
          <w:rFonts w:ascii="Times New Roman" w:hAnsi="Times New Roman" w:cs="Times New Roman"/>
          <w:sz w:val="28"/>
          <w:szCs w:val="28"/>
          <w:lang w:val="en-US"/>
        </w:rPr>
        <w:t>”</w:t>
      </w:r>
    </w:p>
    <w:p w:rsidR="006E77AC" w:rsidRPr="006E77AC" w:rsidRDefault="006E77AC" w:rsidP="006E77AC">
      <w:pPr>
        <w:tabs>
          <w:tab w:val="left" w:pos="993"/>
        </w:tabs>
        <w:spacing w:after="0" w:line="240" w:lineRule="auto"/>
        <w:ind w:firstLine="567"/>
        <w:jc w:val="both"/>
        <w:rPr>
          <w:rFonts w:ascii="Times New Roman" w:hAnsi="Times New Roman" w:cs="Times New Roman"/>
          <w:sz w:val="28"/>
          <w:szCs w:val="28"/>
        </w:rPr>
      </w:pPr>
      <w:r w:rsidRPr="006E77AC">
        <w:rPr>
          <w:rFonts w:ascii="Times New Roman" w:hAnsi="Times New Roman" w:cs="Times New Roman"/>
          <w:sz w:val="28"/>
          <w:szCs w:val="28"/>
          <w:lang w:val="en-US"/>
        </w:rPr>
        <w:lastRenderedPageBreak/>
        <w:t>XII</w:t>
      </w:r>
      <w:r w:rsidRPr="006E77AC">
        <w:rPr>
          <w:rFonts w:ascii="Times New Roman" w:hAnsi="Times New Roman" w:cs="Times New Roman"/>
          <w:sz w:val="28"/>
          <w:szCs w:val="28"/>
        </w:rPr>
        <w:t>) Хвороби жіночої репродуктивної системи</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lang w:val="ru-RU"/>
        </w:rPr>
      </w:pPr>
      <w:r w:rsidRPr="006E77AC">
        <w:rPr>
          <w:rFonts w:ascii="Times New Roman" w:hAnsi="Times New Roman" w:cs="Times New Roman"/>
          <w:sz w:val="28"/>
          <w:szCs w:val="28"/>
        </w:rPr>
        <w:t xml:space="preserve">змінити передчасне відшарування плаценти на </w:t>
      </w:r>
      <w:r w:rsidRPr="006E77AC">
        <w:rPr>
          <w:rFonts w:ascii="Times New Roman" w:hAnsi="Times New Roman" w:cs="Times New Roman"/>
          <w:sz w:val="28"/>
          <w:szCs w:val="28"/>
          <w:lang w:val="ru-RU"/>
        </w:rPr>
        <w:t>“</w:t>
      </w:r>
      <w:r w:rsidRPr="006E77AC">
        <w:rPr>
          <w:rFonts w:ascii="Times New Roman" w:hAnsi="Times New Roman" w:cs="Times New Roman"/>
          <w:sz w:val="28"/>
          <w:szCs w:val="28"/>
        </w:rPr>
        <w:t>передчасне відшарування нормально розташованої плаценти</w:t>
      </w:r>
      <w:r w:rsidRPr="006E77AC">
        <w:rPr>
          <w:rFonts w:ascii="Times New Roman" w:hAnsi="Times New Roman" w:cs="Times New Roman"/>
          <w:sz w:val="28"/>
          <w:szCs w:val="28"/>
          <w:lang w:val="ru-RU"/>
        </w:rPr>
        <w:t>”</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lang w:val="ru-RU"/>
        </w:rPr>
      </w:pPr>
      <w:r w:rsidRPr="006E77AC">
        <w:rPr>
          <w:rFonts w:ascii="Times New Roman" w:hAnsi="Times New Roman" w:cs="Times New Roman"/>
          <w:sz w:val="28"/>
          <w:szCs w:val="28"/>
        </w:rPr>
        <w:t xml:space="preserve">виділити окремо </w:t>
      </w:r>
      <w:r w:rsidRPr="006E77AC">
        <w:rPr>
          <w:rFonts w:ascii="Times New Roman" w:hAnsi="Times New Roman" w:cs="Times New Roman"/>
          <w:sz w:val="28"/>
          <w:szCs w:val="28"/>
          <w:lang w:val="ru-RU"/>
        </w:rPr>
        <w:t>“</w:t>
      </w:r>
      <w:r w:rsidRPr="006E77AC">
        <w:rPr>
          <w:rFonts w:ascii="Times New Roman" w:hAnsi="Times New Roman" w:cs="Times New Roman"/>
          <w:sz w:val="28"/>
          <w:szCs w:val="28"/>
        </w:rPr>
        <w:t>передчасні пологи</w:t>
      </w:r>
      <w:r w:rsidRPr="006E77AC">
        <w:rPr>
          <w:rFonts w:ascii="Times New Roman" w:hAnsi="Times New Roman" w:cs="Times New Roman"/>
          <w:sz w:val="28"/>
          <w:szCs w:val="28"/>
          <w:lang w:val="ru-RU"/>
        </w:rPr>
        <w:t>”</w:t>
      </w:r>
      <w:r w:rsidRPr="006E77AC">
        <w:rPr>
          <w:rFonts w:ascii="Times New Roman" w:hAnsi="Times New Roman" w:cs="Times New Roman"/>
          <w:sz w:val="28"/>
          <w:szCs w:val="28"/>
        </w:rPr>
        <w:t xml:space="preserve"> та </w:t>
      </w:r>
      <w:r w:rsidRPr="006E77AC">
        <w:rPr>
          <w:rFonts w:ascii="Times New Roman" w:hAnsi="Times New Roman" w:cs="Times New Roman"/>
          <w:sz w:val="28"/>
          <w:szCs w:val="28"/>
          <w:lang w:val="ru-RU"/>
        </w:rPr>
        <w:t>“</w:t>
      </w:r>
      <w:r w:rsidRPr="006E77AC">
        <w:rPr>
          <w:rFonts w:ascii="Times New Roman" w:hAnsi="Times New Roman" w:cs="Times New Roman"/>
          <w:sz w:val="28"/>
          <w:szCs w:val="28"/>
        </w:rPr>
        <w:t>переношена вагітність</w:t>
      </w:r>
      <w:r w:rsidRPr="006E77AC">
        <w:rPr>
          <w:rFonts w:ascii="Times New Roman" w:hAnsi="Times New Roman" w:cs="Times New Roman"/>
          <w:sz w:val="28"/>
          <w:szCs w:val="28"/>
          <w:lang w:val="ru-RU"/>
        </w:rPr>
        <w:t>”</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lang w:val="ru-RU"/>
        </w:rPr>
      </w:pPr>
      <w:r w:rsidRPr="006E77AC">
        <w:rPr>
          <w:rFonts w:ascii="Times New Roman" w:hAnsi="Times New Roman" w:cs="Times New Roman"/>
          <w:sz w:val="28"/>
          <w:szCs w:val="28"/>
        </w:rPr>
        <w:t xml:space="preserve">змінити </w:t>
      </w:r>
      <w:r w:rsidRPr="006E77AC">
        <w:rPr>
          <w:rFonts w:ascii="Times New Roman" w:hAnsi="Times New Roman" w:cs="Times New Roman"/>
          <w:sz w:val="28"/>
          <w:szCs w:val="28"/>
          <w:lang w:val="ru-RU"/>
        </w:rPr>
        <w:t>“</w:t>
      </w:r>
      <w:r w:rsidRPr="006E77AC">
        <w:rPr>
          <w:rFonts w:ascii="Times New Roman" w:hAnsi="Times New Roman" w:cs="Times New Roman"/>
          <w:sz w:val="28"/>
          <w:szCs w:val="28"/>
        </w:rPr>
        <w:t>кровотеча пологова та післяпологова</w:t>
      </w:r>
      <w:r w:rsidRPr="006E77AC">
        <w:rPr>
          <w:rFonts w:ascii="Times New Roman" w:hAnsi="Times New Roman" w:cs="Times New Roman"/>
          <w:sz w:val="28"/>
          <w:szCs w:val="28"/>
          <w:lang w:val="ru-RU"/>
        </w:rPr>
        <w:t xml:space="preserve">” </w:t>
      </w:r>
      <w:r w:rsidRPr="006E77AC">
        <w:rPr>
          <w:rFonts w:ascii="Times New Roman" w:hAnsi="Times New Roman" w:cs="Times New Roman"/>
          <w:sz w:val="28"/>
          <w:szCs w:val="28"/>
        </w:rPr>
        <w:t xml:space="preserve">на </w:t>
      </w:r>
      <w:r w:rsidRPr="006E77AC">
        <w:rPr>
          <w:rFonts w:ascii="Times New Roman" w:hAnsi="Times New Roman" w:cs="Times New Roman"/>
          <w:sz w:val="28"/>
          <w:szCs w:val="28"/>
          <w:lang w:val="ru-RU"/>
        </w:rPr>
        <w:t>“</w:t>
      </w:r>
      <w:r w:rsidRPr="006E77AC">
        <w:rPr>
          <w:rFonts w:ascii="Times New Roman" w:hAnsi="Times New Roman" w:cs="Times New Roman"/>
          <w:sz w:val="28"/>
          <w:szCs w:val="28"/>
        </w:rPr>
        <w:t>післяпологова кровотеча</w:t>
      </w:r>
      <w:r w:rsidRPr="006E77AC">
        <w:rPr>
          <w:rFonts w:ascii="Times New Roman" w:hAnsi="Times New Roman" w:cs="Times New Roman"/>
          <w:sz w:val="28"/>
          <w:szCs w:val="28"/>
          <w:lang w:val="ru-RU"/>
        </w:rPr>
        <w:t>”</w:t>
      </w:r>
    </w:p>
    <w:p w:rsidR="006E77AC" w:rsidRPr="006E77AC" w:rsidRDefault="006E77AC" w:rsidP="006E77AC">
      <w:pPr>
        <w:numPr>
          <w:ilvl w:val="0"/>
          <w:numId w:val="7"/>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 xml:space="preserve"> Список 3 (невідкладні стани)</w:t>
      </w:r>
      <w:r w:rsidRPr="006E77AC">
        <w:rPr>
          <w:rFonts w:ascii="Times New Roman" w:hAnsi="Times New Roman" w:cs="Times New Roman"/>
          <w:bCs/>
          <w:sz w:val="28"/>
          <w:szCs w:val="28"/>
        </w:rPr>
        <w:t xml:space="preserve"> додати:</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 xml:space="preserve">абдомінальний </w:t>
      </w:r>
      <w:proofErr w:type="spellStart"/>
      <w:r w:rsidRPr="006E77AC">
        <w:rPr>
          <w:rFonts w:ascii="Times New Roman" w:hAnsi="Times New Roman" w:cs="Times New Roman"/>
          <w:sz w:val="28"/>
          <w:szCs w:val="28"/>
        </w:rPr>
        <w:t>компартмент</w:t>
      </w:r>
      <w:proofErr w:type="spellEnd"/>
      <w:r w:rsidRPr="006E77AC">
        <w:rPr>
          <w:rFonts w:ascii="Times New Roman" w:hAnsi="Times New Roman" w:cs="Times New Roman"/>
          <w:sz w:val="28"/>
          <w:szCs w:val="28"/>
        </w:rPr>
        <w:t xml:space="preserve"> синдром</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діабетичні коми</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 xml:space="preserve">тяжка </w:t>
      </w:r>
      <w:proofErr w:type="spellStart"/>
      <w:r w:rsidRPr="006E77AC">
        <w:rPr>
          <w:rFonts w:ascii="Times New Roman" w:hAnsi="Times New Roman" w:cs="Times New Roman"/>
          <w:sz w:val="28"/>
          <w:szCs w:val="28"/>
        </w:rPr>
        <w:t>прееклампсія</w:t>
      </w:r>
      <w:proofErr w:type="spellEnd"/>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гостра реакція на стрес</w:t>
      </w:r>
    </w:p>
    <w:p w:rsidR="006E77AC" w:rsidRPr="006E77AC" w:rsidRDefault="006E77AC" w:rsidP="006E77AC">
      <w:pPr>
        <w:numPr>
          <w:ilvl w:val="0"/>
          <w:numId w:val="7"/>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Список 4 (лабораторні та інструментальні дослідження)</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 xml:space="preserve">змінити “серологічні реакції при інфекційних хворобах” на “серологічні реакції при інфекційних хворобах, ІФА, </w:t>
      </w:r>
      <w:proofErr w:type="spellStart"/>
      <w:r w:rsidRPr="006E77AC">
        <w:rPr>
          <w:rFonts w:ascii="Times New Roman" w:hAnsi="Times New Roman" w:cs="Times New Roman"/>
          <w:sz w:val="28"/>
          <w:szCs w:val="28"/>
        </w:rPr>
        <w:t>імунохроматографічний</w:t>
      </w:r>
      <w:proofErr w:type="spellEnd"/>
      <w:r w:rsidRPr="006E77AC">
        <w:rPr>
          <w:rFonts w:ascii="Times New Roman" w:hAnsi="Times New Roman" w:cs="Times New Roman"/>
          <w:sz w:val="28"/>
          <w:szCs w:val="28"/>
        </w:rPr>
        <w:t xml:space="preserve"> метод, </w:t>
      </w:r>
      <w:proofErr w:type="spellStart"/>
      <w:r w:rsidRPr="006E77AC">
        <w:rPr>
          <w:rFonts w:ascii="Times New Roman" w:hAnsi="Times New Roman" w:cs="Times New Roman"/>
          <w:sz w:val="28"/>
          <w:szCs w:val="28"/>
        </w:rPr>
        <w:t>імуноблот</w:t>
      </w:r>
      <w:proofErr w:type="spellEnd"/>
      <w:r w:rsidRPr="006E77AC">
        <w:rPr>
          <w:rFonts w:ascii="Times New Roman" w:hAnsi="Times New Roman" w:cs="Times New Roman"/>
          <w:sz w:val="28"/>
          <w:szCs w:val="28"/>
        </w:rPr>
        <w:t>”</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додати: вимірювання внутрішньочеревного тиску</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 xml:space="preserve">методи </w:t>
      </w:r>
      <w:proofErr w:type="spellStart"/>
      <w:r w:rsidRPr="006E77AC">
        <w:rPr>
          <w:rFonts w:ascii="Times New Roman" w:hAnsi="Times New Roman" w:cs="Times New Roman"/>
          <w:sz w:val="28"/>
          <w:szCs w:val="28"/>
        </w:rPr>
        <w:t>нейрофункціональної</w:t>
      </w:r>
      <w:proofErr w:type="spellEnd"/>
      <w:r w:rsidRPr="006E77AC">
        <w:rPr>
          <w:rFonts w:ascii="Times New Roman" w:hAnsi="Times New Roman" w:cs="Times New Roman"/>
          <w:sz w:val="28"/>
          <w:szCs w:val="28"/>
        </w:rPr>
        <w:t xml:space="preserve"> діагностики (ЕЕГ, </w:t>
      </w:r>
      <w:proofErr w:type="spellStart"/>
      <w:r w:rsidRPr="006E77AC">
        <w:rPr>
          <w:rFonts w:ascii="Times New Roman" w:hAnsi="Times New Roman" w:cs="Times New Roman"/>
          <w:sz w:val="28"/>
          <w:szCs w:val="28"/>
        </w:rPr>
        <w:t>РеоЕГ</w:t>
      </w:r>
      <w:proofErr w:type="spellEnd"/>
      <w:r w:rsidRPr="006E77AC">
        <w:rPr>
          <w:rFonts w:ascii="Times New Roman" w:hAnsi="Times New Roman" w:cs="Times New Roman"/>
          <w:sz w:val="28"/>
          <w:szCs w:val="28"/>
        </w:rPr>
        <w:t xml:space="preserve">, </w:t>
      </w:r>
      <w:proofErr w:type="spellStart"/>
      <w:r w:rsidRPr="006E77AC">
        <w:rPr>
          <w:rFonts w:ascii="Times New Roman" w:hAnsi="Times New Roman" w:cs="Times New Roman"/>
          <w:sz w:val="28"/>
          <w:szCs w:val="28"/>
        </w:rPr>
        <w:t>доплер</w:t>
      </w:r>
      <w:proofErr w:type="spellEnd"/>
      <w:r w:rsidRPr="006E77AC">
        <w:rPr>
          <w:rFonts w:ascii="Times New Roman" w:hAnsi="Times New Roman" w:cs="Times New Roman"/>
          <w:sz w:val="28"/>
          <w:szCs w:val="28"/>
        </w:rPr>
        <w:t xml:space="preserve"> судин головного мозку)</w:t>
      </w:r>
    </w:p>
    <w:p w:rsidR="006E77AC" w:rsidRPr="006E77AC" w:rsidRDefault="006E77AC" w:rsidP="006E77AC">
      <w:pPr>
        <w:numPr>
          <w:ilvl w:val="0"/>
          <w:numId w:val="7"/>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Список 5 (медичні маніпуляції)</w:t>
      </w:r>
    </w:p>
    <w:p w:rsidR="006E77AC" w:rsidRPr="006E77AC" w:rsidRDefault="006E77AC" w:rsidP="006E77AC">
      <w:pPr>
        <w:tabs>
          <w:tab w:val="left" w:pos="993"/>
        </w:tabs>
        <w:spacing w:after="0" w:line="240" w:lineRule="auto"/>
        <w:ind w:firstLine="567"/>
        <w:jc w:val="both"/>
        <w:rPr>
          <w:rFonts w:ascii="Times New Roman" w:hAnsi="Times New Roman" w:cs="Times New Roman"/>
          <w:sz w:val="28"/>
          <w:szCs w:val="28"/>
        </w:rPr>
      </w:pPr>
      <w:r w:rsidRPr="006E77AC">
        <w:rPr>
          <w:rFonts w:ascii="Times New Roman" w:hAnsi="Times New Roman" w:cs="Times New Roman"/>
          <w:sz w:val="28"/>
          <w:szCs w:val="28"/>
        </w:rPr>
        <w:t>Додати до списку:</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 xml:space="preserve">  оцінювання стану новонародженого за шкалою </w:t>
      </w:r>
      <w:proofErr w:type="spellStart"/>
      <w:r w:rsidRPr="006E77AC">
        <w:rPr>
          <w:rFonts w:ascii="Times New Roman" w:hAnsi="Times New Roman" w:cs="Times New Roman"/>
          <w:sz w:val="28"/>
          <w:szCs w:val="28"/>
        </w:rPr>
        <w:t>Апгар</w:t>
      </w:r>
      <w:proofErr w:type="spellEnd"/>
      <w:r w:rsidRPr="006E77AC">
        <w:rPr>
          <w:rFonts w:ascii="Times New Roman" w:hAnsi="Times New Roman" w:cs="Times New Roman"/>
          <w:sz w:val="28"/>
          <w:szCs w:val="28"/>
        </w:rPr>
        <w:t>;</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оцінювання загального стану новонародженого;</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визначення показань до первинної реанімації новонароджених</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проводити дефібриляцію за допомогою ручного автоматичного дефібрилятора-</w:t>
      </w:r>
      <w:proofErr w:type="spellStart"/>
      <w:r w:rsidRPr="006E77AC">
        <w:rPr>
          <w:rFonts w:ascii="Times New Roman" w:hAnsi="Times New Roman" w:cs="Times New Roman"/>
          <w:sz w:val="28"/>
          <w:szCs w:val="28"/>
        </w:rPr>
        <w:t>кардіовертера</w:t>
      </w:r>
      <w:proofErr w:type="spellEnd"/>
      <w:r w:rsidRPr="006E77AC">
        <w:rPr>
          <w:rFonts w:ascii="Times New Roman" w:hAnsi="Times New Roman" w:cs="Times New Roman"/>
          <w:sz w:val="28"/>
          <w:szCs w:val="28"/>
        </w:rPr>
        <w:t xml:space="preserve"> (</w:t>
      </w:r>
      <w:proofErr w:type="spellStart"/>
      <w:r w:rsidRPr="006E77AC">
        <w:rPr>
          <w:rFonts w:ascii="Times New Roman" w:hAnsi="Times New Roman" w:cs="Times New Roman"/>
          <w:sz w:val="28"/>
          <w:szCs w:val="28"/>
        </w:rPr>
        <w:t>догоспітальний</w:t>
      </w:r>
      <w:proofErr w:type="spellEnd"/>
      <w:r w:rsidRPr="006E77AC">
        <w:rPr>
          <w:rFonts w:ascii="Times New Roman" w:hAnsi="Times New Roman" w:cs="Times New Roman"/>
          <w:sz w:val="28"/>
          <w:szCs w:val="28"/>
        </w:rPr>
        <w:t xml:space="preserve"> етап)</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 xml:space="preserve">виконувати прийом </w:t>
      </w:r>
      <w:proofErr w:type="spellStart"/>
      <w:r w:rsidRPr="006E77AC">
        <w:rPr>
          <w:rFonts w:ascii="Times New Roman" w:hAnsi="Times New Roman" w:cs="Times New Roman"/>
          <w:sz w:val="28"/>
          <w:szCs w:val="28"/>
        </w:rPr>
        <w:t>Сафара</w:t>
      </w:r>
      <w:proofErr w:type="spellEnd"/>
      <w:r w:rsidRPr="006E77AC">
        <w:rPr>
          <w:rFonts w:ascii="Times New Roman" w:hAnsi="Times New Roman" w:cs="Times New Roman"/>
          <w:sz w:val="28"/>
          <w:szCs w:val="28"/>
        </w:rPr>
        <w:t xml:space="preserve"> </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накласти маску, застосовувати мішок Амбу для проведення реанімаційних заходів дітям різних вікових груп</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оцінка зрілості новонародженого</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 xml:space="preserve">визначити покази до </w:t>
      </w:r>
      <w:proofErr w:type="spellStart"/>
      <w:r w:rsidRPr="006E77AC">
        <w:rPr>
          <w:rFonts w:ascii="Times New Roman" w:hAnsi="Times New Roman" w:cs="Times New Roman"/>
          <w:sz w:val="28"/>
          <w:szCs w:val="28"/>
        </w:rPr>
        <w:t>інтубації</w:t>
      </w:r>
      <w:proofErr w:type="spellEnd"/>
      <w:r w:rsidRPr="006E77AC">
        <w:rPr>
          <w:rFonts w:ascii="Times New Roman" w:hAnsi="Times New Roman" w:cs="Times New Roman"/>
          <w:sz w:val="28"/>
          <w:szCs w:val="28"/>
        </w:rPr>
        <w:t xml:space="preserve"> трахеї під час проведення первинної реанімації новонародженого</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 xml:space="preserve">проводити консервативну </w:t>
      </w:r>
      <w:proofErr w:type="spellStart"/>
      <w:r w:rsidRPr="006E77AC">
        <w:rPr>
          <w:rFonts w:ascii="Times New Roman" w:hAnsi="Times New Roman" w:cs="Times New Roman"/>
          <w:sz w:val="28"/>
          <w:szCs w:val="28"/>
        </w:rPr>
        <w:t>дезінвагінацію</w:t>
      </w:r>
      <w:proofErr w:type="spellEnd"/>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встановлення факту і давності біологічної смерті</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 xml:space="preserve"> опис трупа на місці його знайдення</w:t>
      </w:r>
    </w:p>
    <w:p w:rsidR="006E77AC" w:rsidRPr="006E77AC" w:rsidRDefault="006E77AC" w:rsidP="006E77AC">
      <w:pPr>
        <w:numPr>
          <w:ilvl w:val="0"/>
          <w:numId w:val="8"/>
        </w:numPr>
        <w:tabs>
          <w:tab w:val="left" w:pos="993"/>
        </w:tabs>
        <w:spacing w:after="0" w:line="240" w:lineRule="auto"/>
        <w:ind w:left="0" w:firstLine="567"/>
        <w:jc w:val="both"/>
        <w:rPr>
          <w:rFonts w:ascii="Times New Roman" w:hAnsi="Times New Roman" w:cs="Times New Roman"/>
          <w:sz w:val="28"/>
          <w:szCs w:val="28"/>
        </w:rPr>
      </w:pPr>
      <w:r w:rsidRPr="006E77AC">
        <w:rPr>
          <w:rFonts w:ascii="Times New Roman" w:hAnsi="Times New Roman" w:cs="Times New Roman"/>
          <w:sz w:val="28"/>
          <w:szCs w:val="28"/>
        </w:rPr>
        <w:t xml:space="preserve"> фіксація (опис) тілесних ушкоджень у медичних документах</w:t>
      </w:r>
    </w:p>
    <w:p w:rsidR="00045C18" w:rsidRPr="006E77AC" w:rsidRDefault="00045C18" w:rsidP="006E77AC">
      <w:pPr>
        <w:tabs>
          <w:tab w:val="left" w:pos="993"/>
        </w:tabs>
        <w:spacing w:after="0" w:line="240" w:lineRule="auto"/>
        <w:ind w:firstLine="567"/>
        <w:jc w:val="both"/>
        <w:rPr>
          <w:rFonts w:ascii="Times New Roman" w:hAnsi="Times New Roman" w:cs="Times New Roman"/>
          <w:sz w:val="28"/>
          <w:szCs w:val="28"/>
        </w:rPr>
      </w:pPr>
      <w:bookmarkStart w:id="5" w:name="_GoBack"/>
      <w:bookmarkEnd w:id="5"/>
    </w:p>
    <w:p w:rsidR="00CC4386" w:rsidRDefault="00CC4386" w:rsidP="00045C18">
      <w:pPr>
        <w:spacing w:after="0" w:line="240" w:lineRule="auto"/>
        <w:ind w:firstLine="567"/>
        <w:jc w:val="both"/>
        <w:rPr>
          <w:rFonts w:ascii="Times New Roman" w:hAnsi="Times New Roman" w:cs="Times New Roman"/>
          <w:sz w:val="28"/>
          <w:szCs w:val="28"/>
        </w:rPr>
      </w:pPr>
      <w:r w:rsidRPr="006E77AC">
        <w:rPr>
          <w:rFonts w:ascii="Times New Roman" w:hAnsi="Times New Roman" w:cs="Times New Roman"/>
          <w:b/>
          <w:sz w:val="28"/>
          <w:szCs w:val="28"/>
        </w:rPr>
        <w:t>Пропозиці</w:t>
      </w:r>
      <w:r w:rsidR="00045C18" w:rsidRPr="006E77AC">
        <w:rPr>
          <w:rFonts w:ascii="Times New Roman" w:hAnsi="Times New Roman" w:cs="Times New Roman"/>
          <w:b/>
          <w:sz w:val="28"/>
          <w:szCs w:val="28"/>
        </w:rPr>
        <w:t>ї деканату II медичного факультету Запорізького державного медико-фармацевтичного університету</w:t>
      </w:r>
      <w:r w:rsidR="00045C18">
        <w:rPr>
          <w:rFonts w:ascii="Times New Roman" w:hAnsi="Times New Roman" w:cs="Times New Roman"/>
          <w:sz w:val="28"/>
          <w:szCs w:val="28"/>
        </w:rPr>
        <w:t>:</w:t>
      </w:r>
    </w:p>
    <w:p w:rsidR="00045C18" w:rsidRPr="00045C18" w:rsidRDefault="00045C18" w:rsidP="00045C18">
      <w:pPr>
        <w:tabs>
          <w:tab w:val="left" w:pos="993"/>
        </w:tabs>
        <w:spacing w:after="0" w:line="240" w:lineRule="auto"/>
        <w:ind w:firstLine="567"/>
        <w:jc w:val="both"/>
        <w:rPr>
          <w:rFonts w:ascii="Times New Roman" w:hAnsi="Times New Roman" w:cs="Times New Roman"/>
          <w:sz w:val="28"/>
          <w:szCs w:val="28"/>
        </w:rPr>
      </w:pPr>
      <w:r w:rsidRPr="00045C18">
        <w:rPr>
          <w:rFonts w:ascii="Times New Roman" w:hAnsi="Times New Roman" w:cs="Times New Roman"/>
          <w:sz w:val="28"/>
          <w:szCs w:val="28"/>
        </w:rPr>
        <w:t>1.</w:t>
      </w:r>
      <w:r w:rsidRPr="00045C18">
        <w:rPr>
          <w:rFonts w:ascii="Times New Roman" w:hAnsi="Times New Roman" w:cs="Times New Roman"/>
          <w:sz w:val="28"/>
          <w:szCs w:val="28"/>
        </w:rPr>
        <w:tab/>
        <w:t xml:space="preserve">В розділі </w:t>
      </w:r>
      <w:r>
        <w:rPr>
          <w:rFonts w:ascii="Times New Roman" w:hAnsi="Times New Roman" w:cs="Times New Roman"/>
          <w:sz w:val="28"/>
          <w:szCs w:val="28"/>
        </w:rPr>
        <w:t>«IV «О</w:t>
      </w:r>
      <w:r w:rsidRPr="00045C18">
        <w:rPr>
          <w:rFonts w:ascii="Times New Roman" w:hAnsi="Times New Roman" w:cs="Times New Roman"/>
          <w:sz w:val="28"/>
          <w:szCs w:val="28"/>
        </w:rPr>
        <w:t>бсяг кредитів ЄКТС, необхідний для здобуття відповідного ступеня вищої освіти» вилучити передостанній абзац «Мінімум 36 кредитів ЄКТС освітньо-наукової програми має бути надано на забезпечення науково-дослідницької компоненти», оскільки програма має освітньо-професійний характер.</w:t>
      </w:r>
    </w:p>
    <w:p w:rsidR="00045C18" w:rsidRPr="00045C18" w:rsidRDefault="00045C18" w:rsidP="00045C18">
      <w:pPr>
        <w:tabs>
          <w:tab w:val="left" w:pos="993"/>
        </w:tabs>
        <w:spacing w:after="0" w:line="240" w:lineRule="auto"/>
        <w:ind w:firstLine="567"/>
        <w:jc w:val="both"/>
        <w:rPr>
          <w:rFonts w:ascii="Times New Roman" w:hAnsi="Times New Roman" w:cs="Times New Roman"/>
          <w:sz w:val="28"/>
          <w:szCs w:val="28"/>
        </w:rPr>
      </w:pPr>
      <w:r w:rsidRPr="00045C18">
        <w:rPr>
          <w:rFonts w:ascii="Times New Roman" w:hAnsi="Times New Roman" w:cs="Times New Roman"/>
          <w:sz w:val="28"/>
          <w:szCs w:val="28"/>
        </w:rPr>
        <w:t>2.</w:t>
      </w:r>
      <w:r w:rsidRPr="00045C18">
        <w:rPr>
          <w:rFonts w:ascii="Times New Roman" w:hAnsi="Times New Roman" w:cs="Times New Roman"/>
          <w:sz w:val="28"/>
          <w:szCs w:val="28"/>
        </w:rPr>
        <w:tab/>
        <w:t>Відповідно до постанови Кабінету Міністрів України від 28.03.2018 р. №</w:t>
      </w:r>
      <w:r>
        <w:rPr>
          <w:rFonts w:ascii="Times New Roman" w:hAnsi="Times New Roman" w:cs="Times New Roman"/>
          <w:sz w:val="28"/>
          <w:szCs w:val="28"/>
        </w:rPr>
        <w:t> </w:t>
      </w:r>
      <w:r w:rsidRPr="00045C18">
        <w:rPr>
          <w:rFonts w:ascii="Times New Roman" w:hAnsi="Times New Roman" w:cs="Times New Roman"/>
          <w:sz w:val="28"/>
          <w:szCs w:val="28"/>
        </w:rPr>
        <w:t xml:space="preserve">334 «Про затвердження Порядку здійснення єдиного державного кваліфікаційного іспиту для здобувачів ступеня вищої освіти магістр за спеціальностями галузі знань </w:t>
      </w:r>
      <w:r>
        <w:rPr>
          <w:rFonts w:ascii="Times New Roman" w:hAnsi="Times New Roman" w:cs="Times New Roman"/>
          <w:sz w:val="28"/>
          <w:szCs w:val="28"/>
        </w:rPr>
        <w:t>«</w:t>
      </w:r>
      <w:r w:rsidRPr="00045C18">
        <w:rPr>
          <w:rFonts w:ascii="Times New Roman" w:hAnsi="Times New Roman" w:cs="Times New Roman"/>
          <w:sz w:val="28"/>
          <w:szCs w:val="28"/>
        </w:rPr>
        <w:t xml:space="preserve">22 Охорона здоров’я» (редакція від 14.10.23), основною формою атестації здобувачів ступеня вищої освіти магістр за </w:t>
      </w:r>
      <w:r w:rsidRPr="00045C18">
        <w:rPr>
          <w:rFonts w:ascii="Times New Roman" w:hAnsi="Times New Roman" w:cs="Times New Roman"/>
          <w:sz w:val="28"/>
          <w:szCs w:val="28"/>
        </w:rPr>
        <w:lastRenderedPageBreak/>
        <w:t xml:space="preserve">спеціальностями галузі знань </w:t>
      </w:r>
      <w:r>
        <w:rPr>
          <w:rFonts w:ascii="Times New Roman" w:hAnsi="Times New Roman" w:cs="Times New Roman"/>
          <w:sz w:val="28"/>
          <w:szCs w:val="28"/>
        </w:rPr>
        <w:t>«</w:t>
      </w:r>
      <w:r w:rsidRPr="00045C18">
        <w:rPr>
          <w:rFonts w:ascii="Times New Roman" w:hAnsi="Times New Roman" w:cs="Times New Roman"/>
          <w:sz w:val="28"/>
          <w:szCs w:val="28"/>
        </w:rPr>
        <w:t>22 Охорона здоров’я</w:t>
      </w:r>
      <w:r>
        <w:rPr>
          <w:rFonts w:ascii="Times New Roman" w:hAnsi="Times New Roman" w:cs="Times New Roman"/>
          <w:sz w:val="28"/>
          <w:szCs w:val="28"/>
        </w:rPr>
        <w:t>»</w:t>
      </w:r>
      <w:r w:rsidRPr="00045C18">
        <w:rPr>
          <w:rFonts w:ascii="Times New Roman" w:hAnsi="Times New Roman" w:cs="Times New Roman"/>
          <w:sz w:val="28"/>
          <w:szCs w:val="28"/>
        </w:rPr>
        <w:t xml:space="preserve"> є єдиний державний кваліфікаційний іспит (ЄДКІ), який складається з таких компонентів, як інтегрований тестовий іспит </w:t>
      </w:r>
      <w:r>
        <w:rPr>
          <w:rFonts w:ascii="Times New Roman" w:hAnsi="Times New Roman" w:cs="Times New Roman"/>
          <w:sz w:val="28"/>
          <w:szCs w:val="28"/>
        </w:rPr>
        <w:t>«</w:t>
      </w:r>
      <w:r w:rsidRPr="00045C18">
        <w:rPr>
          <w:rFonts w:ascii="Times New Roman" w:hAnsi="Times New Roman" w:cs="Times New Roman"/>
          <w:sz w:val="28"/>
          <w:szCs w:val="28"/>
        </w:rPr>
        <w:t>КРОК</w:t>
      </w:r>
      <w:r>
        <w:rPr>
          <w:rFonts w:ascii="Times New Roman" w:hAnsi="Times New Roman" w:cs="Times New Roman"/>
          <w:sz w:val="28"/>
          <w:szCs w:val="28"/>
        </w:rPr>
        <w:t>»</w:t>
      </w:r>
      <w:r w:rsidRPr="00045C18">
        <w:rPr>
          <w:rFonts w:ascii="Times New Roman" w:hAnsi="Times New Roman" w:cs="Times New Roman"/>
          <w:sz w:val="28"/>
          <w:szCs w:val="28"/>
        </w:rPr>
        <w:t xml:space="preserve">; об’єктивний структурований практичний (клінічний) іспит (ОСКІ), іспит з англійської мови професійного спрямування. Тому пропонуємо в пункті VII Форми атестації здобувачів вищої освіти, розділ Вимоги до єдиного державного кваліфікаційного іспиту викласти останній абзац </w:t>
      </w:r>
      <w:r w:rsidR="006E77AC">
        <w:rPr>
          <w:rFonts w:ascii="Times New Roman" w:hAnsi="Times New Roman" w:cs="Times New Roman"/>
          <w:sz w:val="28"/>
          <w:szCs w:val="28"/>
        </w:rPr>
        <w:t>у</w:t>
      </w:r>
      <w:r w:rsidRPr="00045C18">
        <w:rPr>
          <w:rFonts w:ascii="Times New Roman" w:hAnsi="Times New Roman" w:cs="Times New Roman"/>
          <w:sz w:val="28"/>
          <w:szCs w:val="28"/>
        </w:rPr>
        <w:t xml:space="preserve"> вигляді, що відповідає </w:t>
      </w:r>
      <w:r w:rsidR="006E77AC">
        <w:rPr>
          <w:rFonts w:ascii="Times New Roman" w:hAnsi="Times New Roman" w:cs="Times New Roman"/>
          <w:sz w:val="28"/>
          <w:szCs w:val="28"/>
        </w:rPr>
        <w:t>зазначеній</w:t>
      </w:r>
      <w:r w:rsidRPr="00045C18">
        <w:rPr>
          <w:rFonts w:ascii="Times New Roman" w:hAnsi="Times New Roman" w:cs="Times New Roman"/>
          <w:sz w:val="28"/>
          <w:szCs w:val="28"/>
        </w:rPr>
        <w:t xml:space="preserve"> Постанові:</w:t>
      </w:r>
    </w:p>
    <w:p w:rsidR="00045C18" w:rsidRPr="00045C18" w:rsidRDefault="00045C18" w:rsidP="00045C18">
      <w:pPr>
        <w:spacing w:after="0" w:line="240" w:lineRule="auto"/>
        <w:ind w:firstLine="567"/>
        <w:jc w:val="both"/>
        <w:rPr>
          <w:rFonts w:ascii="Times New Roman" w:hAnsi="Times New Roman" w:cs="Times New Roman"/>
          <w:sz w:val="28"/>
          <w:szCs w:val="28"/>
        </w:rPr>
      </w:pPr>
      <w:r w:rsidRPr="00045C18">
        <w:rPr>
          <w:rFonts w:ascii="Times New Roman" w:hAnsi="Times New Roman" w:cs="Times New Roman"/>
          <w:sz w:val="28"/>
          <w:szCs w:val="28"/>
        </w:rPr>
        <w:t>- Об’єктивний структурований практичний (клінічний) іспит ОСКІ «Педіатрія», який оцінює готовність випускника до впровадження професійної діяльності, відповідно до вимог стандарту вищої освіти за результатами демонстрування практичних (клінічних) компонентів професійної компетентності на реальному об’єкті або на моделі (фантом, муляж, симулятори тощо проводиться екзаменаційною комісією закладу вищої освіти».</w:t>
      </w:r>
    </w:p>
    <w:p w:rsidR="00CC4386" w:rsidRDefault="00CC4386" w:rsidP="00CC4386">
      <w:pPr>
        <w:spacing w:after="0" w:line="240" w:lineRule="auto"/>
        <w:ind w:firstLine="567"/>
        <w:rPr>
          <w:rFonts w:ascii="Times New Roman" w:eastAsia="Times New Roman" w:hAnsi="Times New Roman" w:cs="Times New Roman"/>
          <w:b/>
          <w:bCs/>
          <w:sz w:val="28"/>
          <w:szCs w:val="28"/>
          <w:lang w:eastAsia="ru-RU"/>
        </w:rPr>
      </w:pPr>
    </w:p>
    <w:p w:rsidR="00CC4386" w:rsidRDefault="00CC4386" w:rsidP="00CC4386">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5.</w:t>
      </w:r>
      <w:r>
        <w:rPr>
          <w:rFonts w:ascii="Times New Roman" w:eastAsia="Times New Roman" w:hAnsi="Times New Roman" w:cs="Times New Roman"/>
          <w:b/>
          <w:bCs/>
          <w:sz w:val="28"/>
          <w:szCs w:val="28"/>
          <w:lang w:eastAsia="ru-RU"/>
        </w:rPr>
        <w:tab/>
        <w:t>Інформація про рішення, прийняті за результатами обговорення</w:t>
      </w:r>
      <w:r>
        <w:rPr>
          <w:rFonts w:ascii="Times New Roman" w:eastAsia="Times New Roman" w:hAnsi="Times New Roman" w:cs="Times New Roman"/>
          <w:sz w:val="28"/>
          <w:szCs w:val="28"/>
          <w:lang w:eastAsia="ru-RU"/>
        </w:rPr>
        <w:t>:</w:t>
      </w:r>
    </w:p>
    <w:p w:rsidR="00BE26D8" w:rsidRDefault="00CC4386" w:rsidP="00CC438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Під час доопрацювання проєкту Стандарту зауваження та пропозиції, отримані під час громадського обговорення, враховано частково. </w:t>
      </w:r>
    </w:p>
    <w:sectPr w:rsidR="00BE26D8" w:rsidSect="00045C18">
      <w:pgSz w:w="11906" w:h="16838"/>
      <w:pgMar w:top="850" w:right="707"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56322"/>
    <w:multiLevelType w:val="multilevel"/>
    <w:tmpl w:val="D29EB41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D210317"/>
    <w:multiLevelType w:val="hybridMultilevel"/>
    <w:tmpl w:val="6FCEB47A"/>
    <w:lvl w:ilvl="0" w:tplc="49B4D9CE">
      <w:start w:val="1"/>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2F57689B"/>
    <w:multiLevelType w:val="hybridMultilevel"/>
    <w:tmpl w:val="9CA2719A"/>
    <w:lvl w:ilvl="0" w:tplc="AC5265E0">
      <w:start w:val="1"/>
      <w:numFmt w:val="bullet"/>
      <w:lvlText w:val="-"/>
      <w:lvlJc w:val="left"/>
      <w:pPr>
        <w:ind w:left="1440" w:hanging="360"/>
      </w:pPr>
      <w:rPr>
        <w:rFonts w:ascii="Times New Roman" w:eastAsiaTheme="minorHAnsi" w:hAnsi="Times New Roman" w:cs="Times New Roman"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hint="default"/>
      </w:rPr>
    </w:lvl>
    <w:lvl w:ilvl="3" w:tplc="04220001">
      <w:start w:val="1"/>
      <w:numFmt w:val="bullet"/>
      <w:lvlText w:val=""/>
      <w:lvlJc w:val="left"/>
      <w:pPr>
        <w:ind w:left="3600" w:hanging="360"/>
      </w:pPr>
      <w:rPr>
        <w:rFonts w:ascii="Symbol" w:hAnsi="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hint="default"/>
      </w:rPr>
    </w:lvl>
    <w:lvl w:ilvl="6" w:tplc="04220001">
      <w:start w:val="1"/>
      <w:numFmt w:val="bullet"/>
      <w:lvlText w:val=""/>
      <w:lvlJc w:val="left"/>
      <w:pPr>
        <w:ind w:left="5760" w:hanging="360"/>
      </w:pPr>
      <w:rPr>
        <w:rFonts w:ascii="Symbol" w:hAnsi="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hint="default"/>
      </w:rPr>
    </w:lvl>
  </w:abstractNum>
  <w:abstractNum w:abstractNumId="3" w15:restartNumberingAfterBreak="0">
    <w:nsid w:val="49CC69F9"/>
    <w:multiLevelType w:val="hybridMultilevel"/>
    <w:tmpl w:val="BAD87A8A"/>
    <w:lvl w:ilvl="0" w:tplc="27D22C10">
      <w:start w:val="3"/>
      <w:numFmt w:val="bullet"/>
      <w:lvlText w:val="-"/>
      <w:lvlJc w:val="left"/>
      <w:pPr>
        <w:ind w:left="927" w:hanging="360"/>
      </w:pPr>
      <w:rPr>
        <w:rFonts w:ascii="Times New Roman" w:eastAsiaTheme="minorHAnsi" w:hAnsi="Times New Roman" w:cs="Times New Roman" w:hint="default"/>
      </w:rPr>
    </w:lvl>
    <w:lvl w:ilvl="1" w:tplc="20000003">
      <w:start w:val="1"/>
      <w:numFmt w:val="bullet"/>
      <w:lvlText w:val="o"/>
      <w:lvlJc w:val="left"/>
      <w:pPr>
        <w:ind w:left="1647" w:hanging="360"/>
      </w:pPr>
      <w:rPr>
        <w:rFonts w:ascii="Courier New" w:hAnsi="Courier New" w:cs="Courier New" w:hint="default"/>
      </w:rPr>
    </w:lvl>
    <w:lvl w:ilvl="2" w:tplc="20000005">
      <w:start w:val="1"/>
      <w:numFmt w:val="bullet"/>
      <w:lvlText w:val=""/>
      <w:lvlJc w:val="left"/>
      <w:pPr>
        <w:ind w:left="2367" w:hanging="360"/>
      </w:pPr>
      <w:rPr>
        <w:rFonts w:ascii="Wingdings" w:hAnsi="Wingdings" w:hint="default"/>
      </w:rPr>
    </w:lvl>
    <w:lvl w:ilvl="3" w:tplc="20000001">
      <w:start w:val="1"/>
      <w:numFmt w:val="bullet"/>
      <w:lvlText w:val=""/>
      <w:lvlJc w:val="left"/>
      <w:pPr>
        <w:ind w:left="3087" w:hanging="360"/>
      </w:pPr>
      <w:rPr>
        <w:rFonts w:ascii="Symbol" w:hAnsi="Symbol" w:hint="default"/>
      </w:rPr>
    </w:lvl>
    <w:lvl w:ilvl="4" w:tplc="20000003">
      <w:start w:val="1"/>
      <w:numFmt w:val="bullet"/>
      <w:lvlText w:val="o"/>
      <w:lvlJc w:val="left"/>
      <w:pPr>
        <w:ind w:left="3807" w:hanging="360"/>
      </w:pPr>
      <w:rPr>
        <w:rFonts w:ascii="Courier New" w:hAnsi="Courier New" w:cs="Courier New" w:hint="default"/>
      </w:rPr>
    </w:lvl>
    <w:lvl w:ilvl="5" w:tplc="20000005">
      <w:start w:val="1"/>
      <w:numFmt w:val="bullet"/>
      <w:lvlText w:val=""/>
      <w:lvlJc w:val="left"/>
      <w:pPr>
        <w:ind w:left="4527" w:hanging="360"/>
      </w:pPr>
      <w:rPr>
        <w:rFonts w:ascii="Wingdings" w:hAnsi="Wingdings" w:hint="default"/>
      </w:rPr>
    </w:lvl>
    <w:lvl w:ilvl="6" w:tplc="20000001">
      <w:start w:val="1"/>
      <w:numFmt w:val="bullet"/>
      <w:lvlText w:val=""/>
      <w:lvlJc w:val="left"/>
      <w:pPr>
        <w:ind w:left="5247" w:hanging="360"/>
      </w:pPr>
      <w:rPr>
        <w:rFonts w:ascii="Symbol" w:hAnsi="Symbol" w:hint="default"/>
      </w:rPr>
    </w:lvl>
    <w:lvl w:ilvl="7" w:tplc="20000003">
      <w:start w:val="1"/>
      <w:numFmt w:val="bullet"/>
      <w:lvlText w:val="o"/>
      <w:lvlJc w:val="left"/>
      <w:pPr>
        <w:ind w:left="5967" w:hanging="360"/>
      </w:pPr>
      <w:rPr>
        <w:rFonts w:ascii="Courier New" w:hAnsi="Courier New" w:cs="Courier New" w:hint="default"/>
      </w:rPr>
    </w:lvl>
    <w:lvl w:ilvl="8" w:tplc="20000005">
      <w:start w:val="1"/>
      <w:numFmt w:val="bullet"/>
      <w:lvlText w:val=""/>
      <w:lvlJc w:val="left"/>
      <w:pPr>
        <w:ind w:left="6687" w:hanging="360"/>
      </w:pPr>
      <w:rPr>
        <w:rFonts w:ascii="Wingdings" w:hAnsi="Wingdings" w:hint="default"/>
      </w:rPr>
    </w:lvl>
  </w:abstractNum>
  <w:abstractNum w:abstractNumId="4" w15:restartNumberingAfterBreak="0">
    <w:nsid w:val="4A544733"/>
    <w:multiLevelType w:val="hybridMultilevel"/>
    <w:tmpl w:val="C3A2AC0E"/>
    <w:lvl w:ilvl="0" w:tplc="B27E20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C970243"/>
    <w:multiLevelType w:val="hybridMultilevel"/>
    <w:tmpl w:val="DBD895E6"/>
    <w:lvl w:ilvl="0" w:tplc="C0BED780">
      <w:start w:val="1"/>
      <w:numFmt w:val="bullet"/>
      <w:lvlText w:val="-"/>
      <w:lvlJc w:val="left"/>
      <w:pPr>
        <w:ind w:left="1080" w:hanging="360"/>
      </w:pPr>
      <w:rPr>
        <w:rFonts w:ascii="Times New Roman" w:eastAsiaTheme="minorHAnsi"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6" w15:restartNumberingAfterBreak="0">
    <w:nsid w:val="7CA6435F"/>
    <w:multiLevelType w:val="hybridMultilevel"/>
    <w:tmpl w:val="BB3684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EC6498F"/>
    <w:multiLevelType w:val="hybridMultilevel"/>
    <w:tmpl w:val="E90619C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ED"/>
    <w:rsid w:val="00045C18"/>
    <w:rsid w:val="00224522"/>
    <w:rsid w:val="00314473"/>
    <w:rsid w:val="00654AED"/>
    <w:rsid w:val="006E77AC"/>
    <w:rsid w:val="00BB4FAC"/>
    <w:rsid w:val="00BE26D8"/>
    <w:rsid w:val="00C02C7A"/>
    <w:rsid w:val="00CC43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4A18"/>
  <w15:chartTrackingRefBased/>
  <w15:docId w15:val="{EF20992F-CE04-4542-84D7-4004C407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386"/>
    <w:pPr>
      <w:spacing w:line="25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qFormat/>
    <w:rsid w:val="00CC4386"/>
    <w:rPr>
      <w:color w:val="0563C1" w:themeColor="hyperlink"/>
      <w:u w:val="single"/>
    </w:rPr>
  </w:style>
  <w:style w:type="paragraph" w:styleId="a4">
    <w:name w:val="List Paragraph"/>
    <w:basedOn w:val="a"/>
    <w:qFormat/>
    <w:rsid w:val="00CC4386"/>
    <w:pPr>
      <w:ind w:left="708"/>
    </w:pPr>
    <w:rPr>
      <w:rFonts w:eastAsia="Times New Roman" w:cs="Times New Roman"/>
    </w:rPr>
  </w:style>
  <w:style w:type="character" w:customStyle="1" w:styleId="a5">
    <w:name w:val="Основной текст_"/>
    <w:basedOn w:val="a0"/>
    <w:link w:val="1"/>
    <w:locked/>
    <w:rsid w:val="00CC4386"/>
    <w:rPr>
      <w:rFonts w:ascii="Times New Roman" w:eastAsia="Times New Roman" w:hAnsi="Times New Roman" w:cs="Times New Roman"/>
      <w:sz w:val="28"/>
      <w:szCs w:val="28"/>
    </w:rPr>
  </w:style>
  <w:style w:type="paragraph" w:customStyle="1" w:styleId="1">
    <w:name w:val="Основной текст1"/>
    <w:basedOn w:val="a"/>
    <w:link w:val="a5"/>
    <w:rsid w:val="00CC4386"/>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_"/>
    <w:basedOn w:val="a0"/>
    <w:link w:val="11"/>
    <w:locked/>
    <w:rsid w:val="00CC4386"/>
    <w:rPr>
      <w:rFonts w:ascii="Times New Roman" w:eastAsia="Times New Roman" w:hAnsi="Times New Roman" w:cs="Times New Roman"/>
      <w:b/>
      <w:bCs/>
      <w:sz w:val="28"/>
      <w:szCs w:val="28"/>
    </w:rPr>
  </w:style>
  <w:style w:type="paragraph" w:customStyle="1" w:styleId="11">
    <w:name w:val="Заголовок №1"/>
    <w:basedOn w:val="a"/>
    <w:link w:val="10"/>
    <w:rsid w:val="00CC4386"/>
    <w:pPr>
      <w:widowControl w:val="0"/>
      <w:spacing w:after="0" w:line="240" w:lineRule="auto"/>
      <w:ind w:firstLine="720"/>
      <w:outlineLvl w:val="0"/>
    </w:pPr>
    <w:rPr>
      <w:rFonts w:ascii="Times New Roman" w:eastAsia="Times New Roman" w:hAnsi="Times New Roman" w:cs="Times New Roman"/>
      <w:b/>
      <w:bCs/>
      <w:sz w:val="28"/>
      <w:szCs w:val="28"/>
    </w:rPr>
  </w:style>
  <w:style w:type="table" w:styleId="a6">
    <w:name w:val="Table Grid"/>
    <w:basedOn w:val="a1"/>
    <w:uiPriority w:val="59"/>
    <w:rsid w:val="00CC43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33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itlana.didusenko@mon.gov.ua" TargetMode="External"/><Relationship Id="rId5" Type="http://schemas.openxmlformats.org/officeDocument/2006/relationships/hyperlink" Target="https://mon.gov.ua/news/mon-proponuie-do-hromadskoho-obhovorennia-proiekty-standartiv-vyshchoi-osvity-osvitnikh-stupeniv-mahistra-ta-doktora-filosofii-zi-spetsialnosti-228-pediatrii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4669</Words>
  <Characters>2662</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Дідусенко Світлана Іванівна</dc:creator>
  <cp:keywords/>
  <dc:description/>
  <cp:lastModifiedBy>Дідусенко Світлана Іванівна</cp:lastModifiedBy>
  <cp:revision>3</cp:revision>
  <dcterms:created xsi:type="dcterms:W3CDTF">2024-07-11T07:15:00Z</dcterms:created>
  <dcterms:modified xsi:type="dcterms:W3CDTF">2024-07-11T07:37:00Z</dcterms:modified>
</cp:coreProperties>
</file>