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53" w:rsidRDefault="00AE23F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-412750</wp:posOffset>
            </wp:positionV>
            <wp:extent cx="5940425" cy="19424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7" cstate="print"/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5"/>
          <w:lang w:val="uk-UA"/>
        </w:rPr>
        <w:t xml:space="preserve"> </w:t>
      </w:r>
      <w:r>
        <w:rPr>
          <w:sz w:val="25"/>
          <w:lang w:val="uk-UA"/>
        </w:rPr>
        <w:tab/>
      </w: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b/>
          <w:snapToGrid w:val="0"/>
          <w:sz w:val="28"/>
        </w:rPr>
      </w:pPr>
    </w:p>
    <w:p w:rsidR="00CF4953" w:rsidRDefault="00CF4953">
      <w:pPr>
        <w:pStyle w:val="1"/>
        <w:rPr>
          <w:sz w:val="28"/>
          <w:lang w:val="uk-UA"/>
        </w:rPr>
      </w:pPr>
    </w:p>
    <w:p w:rsidR="00CF4953" w:rsidRDefault="00CF4953">
      <w:pPr>
        <w:pStyle w:val="1"/>
        <w:rPr>
          <w:sz w:val="28"/>
          <w:lang w:val="uk-UA"/>
        </w:rPr>
      </w:pPr>
    </w:p>
    <w:p w:rsidR="00CF4953" w:rsidRDefault="00CF4953">
      <w:pPr>
        <w:pStyle w:val="1"/>
        <w:rPr>
          <w:sz w:val="28"/>
          <w:lang w:val="uk-UA"/>
        </w:rPr>
      </w:pPr>
    </w:p>
    <w:p w:rsidR="00CF4953" w:rsidRDefault="00CF4953">
      <w:pPr>
        <w:rPr>
          <w:sz w:val="28"/>
          <w:szCs w:val="28"/>
        </w:rPr>
      </w:pPr>
    </w:p>
    <w:p w:rsidR="00EB5114" w:rsidRDefault="00AE23F3" w:rsidP="0063565F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C1441">
        <w:rPr>
          <w:b/>
          <w:sz w:val="28"/>
          <w:szCs w:val="28"/>
        </w:rPr>
        <w:t xml:space="preserve">затвердження </w:t>
      </w:r>
      <w:r w:rsidR="00AC1441" w:rsidRPr="00AC1441">
        <w:rPr>
          <w:b/>
          <w:sz w:val="28"/>
          <w:szCs w:val="28"/>
        </w:rPr>
        <w:t xml:space="preserve">Положення про </w:t>
      </w:r>
      <w:r w:rsidR="00E35E44" w:rsidRPr="00E35E44">
        <w:rPr>
          <w:b/>
          <w:sz w:val="28"/>
          <w:szCs w:val="28"/>
        </w:rPr>
        <w:t xml:space="preserve">апеляційну комісію </w:t>
      </w:r>
      <w:r w:rsidR="00AC1441" w:rsidRPr="00AC1441">
        <w:rPr>
          <w:b/>
          <w:sz w:val="28"/>
          <w:szCs w:val="28"/>
        </w:rPr>
        <w:t>єдиного державного кваліфікаційного іспиту</w:t>
      </w:r>
    </w:p>
    <w:p w:rsidR="00EB5114" w:rsidRDefault="00EB5114" w:rsidP="00EB5114">
      <w:pPr>
        <w:rPr>
          <w:b/>
          <w:sz w:val="28"/>
          <w:szCs w:val="28"/>
        </w:rPr>
      </w:pPr>
    </w:p>
    <w:p w:rsidR="00EB5114" w:rsidRDefault="00EB5114" w:rsidP="00EB5114">
      <w:pPr>
        <w:rPr>
          <w:sz w:val="28"/>
          <w:szCs w:val="28"/>
        </w:rPr>
      </w:pPr>
    </w:p>
    <w:p w:rsidR="00CF4953" w:rsidRDefault="00EB5114">
      <w:pPr>
        <w:ind w:firstLine="851"/>
        <w:jc w:val="both"/>
        <w:rPr>
          <w:sz w:val="28"/>
          <w:szCs w:val="28"/>
        </w:rPr>
      </w:pPr>
      <w:r w:rsidRPr="00EB5114">
        <w:rPr>
          <w:sz w:val="28"/>
          <w:szCs w:val="22"/>
        </w:rPr>
        <w:t>Відповідно до абзацу третього частини другої статті 6 Закону України «Про вищу освіту», пункт</w:t>
      </w:r>
      <w:r w:rsidR="00E35E44">
        <w:rPr>
          <w:sz w:val="28"/>
          <w:szCs w:val="22"/>
        </w:rPr>
        <w:t>ів 4, 13, 14</w:t>
      </w:r>
      <w:bookmarkStart w:id="0" w:name="_GoBack"/>
      <w:bookmarkEnd w:id="0"/>
      <w:r>
        <w:rPr>
          <w:sz w:val="28"/>
          <w:szCs w:val="22"/>
        </w:rPr>
        <w:t xml:space="preserve"> </w:t>
      </w:r>
      <w:r w:rsidRPr="00EB5114">
        <w:rPr>
          <w:sz w:val="28"/>
          <w:szCs w:val="22"/>
        </w:rPr>
        <w:t>Порядку атестації здобувачів ступеня фахової передвищої освіти та ступенів вищої освіти на першому (бакалаврському) та другому (магістерському) рівнях у формі єдиного державного кваліфікаційного іспиту, затвердженого постановою Кабінету Міністрів України від 19 травня 2021 року № 497, з метою забезпечення організації і проведення єдиного державного кваліфікаційного іспиту</w:t>
      </w:r>
    </w:p>
    <w:p w:rsidR="00CF4953" w:rsidRDefault="00CF4953">
      <w:pPr>
        <w:ind w:firstLine="851"/>
        <w:jc w:val="both"/>
        <w:rPr>
          <w:sz w:val="28"/>
          <w:szCs w:val="28"/>
        </w:rPr>
      </w:pPr>
    </w:p>
    <w:p w:rsidR="00CF4953" w:rsidRDefault="00AE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CF4953" w:rsidRDefault="00CF4953">
      <w:pPr>
        <w:ind w:firstLine="851"/>
        <w:rPr>
          <w:sz w:val="28"/>
          <w:szCs w:val="28"/>
        </w:rPr>
      </w:pPr>
    </w:p>
    <w:p w:rsidR="00EB5114" w:rsidRPr="00AC1441" w:rsidRDefault="00AE23F3" w:rsidP="00E35E44">
      <w:pPr>
        <w:pStyle w:val="a7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C1441">
        <w:rPr>
          <w:color w:val="000000" w:themeColor="text1"/>
          <w:sz w:val="28"/>
          <w:szCs w:val="28"/>
        </w:rPr>
        <w:t>Затвердити</w:t>
      </w:r>
      <w:r w:rsidR="00AC1441">
        <w:rPr>
          <w:sz w:val="28"/>
          <w:szCs w:val="28"/>
        </w:rPr>
        <w:t xml:space="preserve"> </w:t>
      </w:r>
      <w:r w:rsidR="00EB5114" w:rsidRPr="00AC1441">
        <w:rPr>
          <w:sz w:val="28"/>
          <w:szCs w:val="28"/>
        </w:rPr>
        <w:t xml:space="preserve">Положення про </w:t>
      </w:r>
      <w:r w:rsidR="00E35E44" w:rsidRPr="00E35E44">
        <w:rPr>
          <w:sz w:val="28"/>
          <w:szCs w:val="28"/>
        </w:rPr>
        <w:t xml:space="preserve">апеляційну комісію </w:t>
      </w:r>
      <w:r w:rsidR="00EB5114" w:rsidRPr="00AC1441">
        <w:rPr>
          <w:sz w:val="28"/>
          <w:szCs w:val="28"/>
        </w:rPr>
        <w:t xml:space="preserve">єдиного державного </w:t>
      </w:r>
      <w:r w:rsidR="00EB5114" w:rsidRPr="00E35E44">
        <w:rPr>
          <w:color w:val="000000" w:themeColor="text1"/>
          <w:sz w:val="28"/>
          <w:szCs w:val="28"/>
        </w:rPr>
        <w:t>кваліфікаційного</w:t>
      </w:r>
      <w:r w:rsidR="00EB5114" w:rsidRPr="00AC1441">
        <w:rPr>
          <w:sz w:val="28"/>
          <w:szCs w:val="28"/>
        </w:rPr>
        <w:t xml:space="preserve"> іспиту</w:t>
      </w:r>
      <w:r w:rsidR="00AC1441">
        <w:rPr>
          <w:sz w:val="28"/>
          <w:szCs w:val="28"/>
        </w:rPr>
        <w:t xml:space="preserve">, </w:t>
      </w:r>
      <w:r w:rsidR="00AC1441" w:rsidRPr="00AF0B2A">
        <w:rPr>
          <w:sz w:val="28"/>
          <w:szCs w:val="28"/>
        </w:rPr>
        <w:t xml:space="preserve">що </w:t>
      </w:r>
      <w:r w:rsidR="00AC1441">
        <w:rPr>
          <w:bCs/>
          <w:sz w:val="28"/>
          <w:szCs w:val="28"/>
        </w:rPr>
        <w:t>додає</w:t>
      </w:r>
      <w:r w:rsidR="00AC1441" w:rsidRPr="00EB5114">
        <w:rPr>
          <w:bCs/>
          <w:sz w:val="28"/>
          <w:szCs w:val="28"/>
        </w:rPr>
        <w:t>ться</w:t>
      </w:r>
      <w:r w:rsidR="00AC1441">
        <w:rPr>
          <w:sz w:val="28"/>
          <w:szCs w:val="28"/>
        </w:rPr>
        <w:t>.</w:t>
      </w:r>
    </w:p>
    <w:p w:rsidR="00EB5114" w:rsidRDefault="00EB5114" w:rsidP="00EB5114">
      <w:pPr>
        <w:pStyle w:val="a7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CF4953" w:rsidRPr="00E35E44" w:rsidRDefault="00AE23F3" w:rsidP="00E35E44">
      <w:pPr>
        <w:pStyle w:val="a7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Директорату фахової передвищої, вищої освіти (Шаров О.) забезпечити </w:t>
      </w:r>
      <w:r w:rsidR="00E35E44" w:rsidRPr="00E35E44">
        <w:rPr>
          <w:color w:val="000000" w:themeColor="text1"/>
          <w:sz w:val="28"/>
          <w:szCs w:val="28"/>
        </w:rPr>
        <w:t>розміщення цього наказу на офіційному вебсайті Міністерства освіти і науки України</w:t>
      </w:r>
      <w:r>
        <w:rPr>
          <w:color w:val="000000" w:themeColor="text1"/>
          <w:sz w:val="28"/>
          <w:szCs w:val="28"/>
        </w:rPr>
        <w:t>.</w:t>
      </w:r>
    </w:p>
    <w:p w:rsidR="00CF4953" w:rsidRDefault="00CF4953">
      <w:pPr>
        <w:pStyle w:val="a7"/>
        <w:rPr>
          <w:sz w:val="28"/>
          <w:szCs w:val="28"/>
        </w:rPr>
      </w:pPr>
    </w:p>
    <w:p w:rsidR="00CF4953" w:rsidRDefault="00AE23F3">
      <w:pPr>
        <w:pStyle w:val="a7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виконанням цього наказу покласти на заступника Міністра Винницького М.</w:t>
      </w:r>
    </w:p>
    <w:p w:rsidR="00CF4953" w:rsidRDefault="00CF4953">
      <w:pPr>
        <w:rPr>
          <w:sz w:val="28"/>
          <w:szCs w:val="28"/>
        </w:rPr>
      </w:pPr>
    </w:p>
    <w:p w:rsidR="00CF4953" w:rsidRDefault="00CF4953">
      <w:pPr>
        <w:rPr>
          <w:sz w:val="28"/>
          <w:szCs w:val="28"/>
        </w:rPr>
      </w:pPr>
    </w:p>
    <w:p w:rsidR="00CF4953" w:rsidRDefault="00AE23F3">
      <w:pPr>
        <w:rPr>
          <w:sz w:val="28"/>
        </w:rPr>
      </w:pPr>
      <w:r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Оксен ЛІСОВИЙ</w:t>
      </w:r>
    </w:p>
    <w:sectPr w:rsidR="00CF4953">
      <w:pgSz w:w="11906" w:h="16838"/>
      <w:pgMar w:top="1134" w:right="85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0F" w:rsidRDefault="0065370F"/>
  </w:endnote>
  <w:endnote w:type="continuationSeparator" w:id="0">
    <w:p w:rsidR="0065370F" w:rsidRDefault="0065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0F" w:rsidRDefault="0065370F"/>
  </w:footnote>
  <w:footnote w:type="continuationSeparator" w:id="0">
    <w:p w:rsidR="0065370F" w:rsidRDefault="0065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A9C"/>
    <w:multiLevelType w:val="hybridMultilevel"/>
    <w:tmpl w:val="527E2BCA"/>
    <w:lvl w:ilvl="0" w:tplc="AC966EBC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D0365C"/>
    <w:multiLevelType w:val="hybridMultilevel"/>
    <w:tmpl w:val="1F34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63B"/>
    <w:multiLevelType w:val="hybridMultilevel"/>
    <w:tmpl w:val="8A2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5BB7"/>
    <w:multiLevelType w:val="hybridMultilevel"/>
    <w:tmpl w:val="DB72437E"/>
    <w:lvl w:ilvl="0" w:tplc="80247108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404CB8"/>
    <w:multiLevelType w:val="hybridMultilevel"/>
    <w:tmpl w:val="6832BE64"/>
    <w:lvl w:ilvl="0" w:tplc="129EA56E">
      <w:start w:val="1"/>
      <w:numFmt w:val="decimal"/>
      <w:lvlText w:val="%1."/>
      <w:lvlJc w:val="left"/>
      <w:pPr>
        <w:ind w:left="1199" w:hanging="915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3"/>
    <w:rsid w:val="0050180B"/>
    <w:rsid w:val="0063565F"/>
    <w:rsid w:val="0065370F"/>
    <w:rsid w:val="009A1869"/>
    <w:rsid w:val="00AC1441"/>
    <w:rsid w:val="00AE23F3"/>
    <w:rsid w:val="00CF4953"/>
    <w:rsid w:val="00E35E44"/>
    <w:rsid w:val="00EA76F7"/>
    <w:rsid w:val="00E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870"/>
  <w15:docId w15:val="{E20E310B-050F-48CD-B127-23D8B4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link w:val="a9"/>
    <w:semiHidden/>
    <w:rPr>
      <w:rFonts w:ascii="Segoe UI" w:hAnsi="Segoe UI"/>
      <w:sz w:val="18"/>
      <w:szCs w:val="18"/>
    </w:rPr>
  </w:style>
  <w:style w:type="paragraph" w:styleId="aa">
    <w:name w:val="annotation text"/>
    <w:basedOn w:val="a"/>
    <w:link w:val="ab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Pr>
      <w:b/>
      <w:bCs/>
    </w:rPr>
  </w:style>
  <w:style w:type="paragraph" w:customStyle="1" w:styleId="1">
    <w:name w:val="Звичайний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e">
    <w:name w:val="footnote text"/>
    <w:link w:val="af"/>
    <w:semiHidden/>
    <w:pPr>
      <w:spacing w:after="0" w:line="240" w:lineRule="auto"/>
    </w:pPr>
    <w:rPr>
      <w:sz w:val="20"/>
      <w:szCs w:val="20"/>
    </w:rPr>
  </w:style>
  <w:style w:type="paragraph" w:styleId="af0">
    <w:name w:val="endnote text"/>
    <w:link w:val="af1"/>
    <w:semiHidden/>
    <w:pPr>
      <w:spacing w:after="0" w:line="240" w:lineRule="auto"/>
    </w:pPr>
    <w:rPr>
      <w:sz w:val="20"/>
      <w:szCs w:val="20"/>
    </w:r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  <w:lang w:eastAsia="ru-RU"/>
    </w:rPr>
  </w:style>
  <w:style w:type="character" w:styleId="af4">
    <w:name w:val="annotation reference"/>
    <w:basedOn w:val="a0"/>
    <w:semiHidden/>
    <w:rPr>
      <w:sz w:val="16"/>
      <w:szCs w:val="16"/>
    </w:rPr>
  </w:style>
  <w:style w:type="character" w:customStyle="1" w:styleId="ab">
    <w:name w:val="Текст примітки Знак"/>
    <w:basedOn w:val="a0"/>
    <w:link w:val="aa"/>
    <w:semiHidden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ма примітки Знак"/>
    <w:basedOn w:val="ab"/>
    <w:link w:val="ac"/>
    <w:semiHidden/>
    <w:rPr>
      <w:rFonts w:ascii="Times New Roman" w:hAnsi="Times New Roman"/>
      <w:b/>
      <w:bCs/>
      <w:sz w:val="20"/>
      <w:szCs w:val="20"/>
      <w:lang w:eastAsia="ru-RU"/>
    </w:rPr>
  </w:style>
  <w:style w:type="character" w:styleId="af5">
    <w:name w:val="footnote reference"/>
    <w:semiHidden/>
    <w:rPr>
      <w:vertAlign w:val="superscript"/>
    </w:rPr>
  </w:style>
  <w:style w:type="character" w:customStyle="1" w:styleId="af">
    <w:name w:val="Текст виноски Знак"/>
    <w:link w:val="ae"/>
    <w:semiHidden/>
    <w:rPr>
      <w:sz w:val="20"/>
      <w:szCs w:val="20"/>
    </w:rPr>
  </w:style>
  <w:style w:type="character" w:styleId="af6">
    <w:name w:val="endnote reference"/>
    <w:semiHidden/>
    <w:rPr>
      <w:vertAlign w:val="superscript"/>
    </w:rPr>
  </w:style>
  <w:style w:type="character" w:customStyle="1" w:styleId="af1">
    <w:name w:val="Текст кінцевої виноски Знак"/>
    <w:link w:val="af0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ітка таблиці1"/>
    <w:basedOn w:val="a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Шкабко Сергій</dc:creator>
  <cp:lastModifiedBy>Мруга Марина Рашидівна</cp:lastModifiedBy>
  <cp:revision>4</cp:revision>
  <cp:lastPrinted>2023-05-17T11:18:00Z</cp:lastPrinted>
  <dcterms:created xsi:type="dcterms:W3CDTF">2024-05-10T13:31:00Z</dcterms:created>
  <dcterms:modified xsi:type="dcterms:W3CDTF">2024-05-10T13:37:00Z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35faa73449ddf10af636ecc5601eee6deb66240a12921ace428b28b4c8942f4c</vt:lpwstr>
  </property>
</Properties>
</file>