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3C77D" w14:textId="143881AC" w:rsidR="004065AF" w:rsidRPr="00581F82" w:rsidRDefault="00581F82" w:rsidP="00581F82">
      <w:pPr>
        <w:spacing w:after="0" w:line="240" w:lineRule="auto"/>
        <w:ind w:firstLine="709"/>
        <w:jc w:val="center"/>
        <w:rPr>
          <w:rFonts w:ascii="Times New Roman" w:hAnsi="Times New Roman" w:cs="Times New Roman"/>
          <w:b/>
          <w:sz w:val="28"/>
          <w:szCs w:val="28"/>
        </w:rPr>
      </w:pPr>
      <w:r w:rsidRPr="00581F82">
        <w:rPr>
          <w:rFonts w:ascii="Times New Roman" w:hAnsi="Times New Roman" w:cs="Times New Roman"/>
          <w:b/>
          <w:sz w:val="28"/>
          <w:szCs w:val="28"/>
        </w:rPr>
        <w:t>Науково-а</w:t>
      </w:r>
      <w:r w:rsidR="004065AF" w:rsidRPr="00581F82">
        <w:rPr>
          <w:rFonts w:ascii="Times New Roman" w:hAnsi="Times New Roman" w:cs="Times New Roman"/>
          <w:b/>
          <w:sz w:val="28"/>
          <w:szCs w:val="28"/>
        </w:rPr>
        <w:t>налітичн</w:t>
      </w:r>
      <w:r w:rsidR="00E9533D" w:rsidRPr="00581F82">
        <w:rPr>
          <w:rFonts w:ascii="Times New Roman" w:hAnsi="Times New Roman" w:cs="Times New Roman"/>
          <w:b/>
          <w:sz w:val="28"/>
          <w:szCs w:val="28"/>
        </w:rPr>
        <w:t>ий</w:t>
      </w:r>
      <w:r w:rsidR="004065AF" w:rsidRPr="00581F82">
        <w:rPr>
          <w:rFonts w:ascii="Times New Roman" w:hAnsi="Times New Roman" w:cs="Times New Roman"/>
          <w:b/>
          <w:sz w:val="28"/>
          <w:szCs w:val="28"/>
        </w:rPr>
        <w:t xml:space="preserve"> </w:t>
      </w:r>
      <w:r w:rsidR="00E9533D" w:rsidRPr="00581F82">
        <w:rPr>
          <w:rFonts w:ascii="Times New Roman" w:hAnsi="Times New Roman" w:cs="Times New Roman"/>
          <w:b/>
          <w:sz w:val="28"/>
          <w:szCs w:val="28"/>
        </w:rPr>
        <w:t>звіт</w:t>
      </w:r>
    </w:p>
    <w:p w14:paraId="1B0052CF" w14:textId="77777777" w:rsidR="009A0E93" w:rsidRDefault="004065AF" w:rsidP="000165AB">
      <w:pPr>
        <w:spacing w:after="0" w:line="240" w:lineRule="auto"/>
        <w:ind w:firstLine="709"/>
        <w:jc w:val="center"/>
        <w:rPr>
          <w:rFonts w:ascii="Times New Roman" w:hAnsi="Times New Roman" w:cs="Times New Roman"/>
          <w:b/>
          <w:sz w:val="28"/>
          <w:szCs w:val="28"/>
        </w:rPr>
      </w:pPr>
      <w:r w:rsidRPr="00581F82">
        <w:rPr>
          <w:rFonts w:ascii="Times New Roman" w:hAnsi="Times New Roman" w:cs="Times New Roman"/>
          <w:b/>
          <w:sz w:val="28"/>
          <w:szCs w:val="28"/>
        </w:rPr>
        <w:t xml:space="preserve">за результатами проведення </w:t>
      </w:r>
      <w:r w:rsidR="009A0E93">
        <w:rPr>
          <w:rFonts w:ascii="Times New Roman" w:hAnsi="Times New Roman" w:cs="Times New Roman"/>
          <w:b/>
          <w:sz w:val="28"/>
          <w:szCs w:val="28"/>
        </w:rPr>
        <w:t xml:space="preserve">третього туру </w:t>
      </w:r>
    </w:p>
    <w:p w14:paraId="02E919D1" w14:textId="77777777" w:rsidR="009A0E93" w:rsidRDefault="004065AF" w:rsidP="000165AB">
      <w:pPr>
        <w:spacing w:after="0" w:line="240" w:lineRule="auto"/>
        <w:ind w:firstLine="709"/>
        <w:jc w:val="center"/>
        <w:rPr>
          <w:rFonts w:ascii="Times New Roman" w:hAnsi="Times New Roman" w:cs="Times New Roman"/>
          <w:b/>
          <w:sz w:val="28"/>
          <w:szCs w:val="28"/>
        </w:rPr>
      </w:pPr>
      <w:r w:rsidRPr="00581F82">
        <w:rPr>
          <w:rFonts w:ascii="Times New Roman" w:hAnsi="Times New Roman" w:cs="Times New Roman"/>
          <w:b/>
          <w:sz w:val="28"/>
          <w:szCs w:val="28"/>
        </w:rPr>
        <w:t xml:space="preserve">всеукраїнського конкурсу «Учитель року – 2021» </w:t>
      </w:r>
    </w:p>
    <w:p w14:paraId="6A8F3DE3" w14:textId="43900FD6" w:rsidR="004065AF" w:rsidRPr="00581F82" w:rsidRDefault="004065AF" w:rsidP="000165AB">
      <w:pPr>
        <w:spacing w:after="0" w:line="240" w:lineRule="auto"/>
        <w:ind w:firstLine="709"/>
        <w:jc w:val="center"/>
        <w:rPr>
          <w:rFonts w:ascii="Times New Roman" w:hAnsi="Times New Roman" w:cs="Times New Roman"/>
          <w:b/>
          <w:sz w:val="28"/>
          <w:szCs w:val="28"/>
        </w:rPr>
      </w:pPr>
      <w:r w:rsidRPr="00581F82">
        <w:rPr>
          <w:rFonts w:ascii="Times New Roman" w:hAnsi="Times New Roman" w:cs="Times New Roman"/>
          <w:b/>
          <w:sz w:val="28"/>
          <w:szCs w:val="28"/>
        </w:rPr>
        <w:t>у номінації «Трудове навчання»</w:t>
      </w:r>
    </w:p>
    <w:p w14:paraId="448A7AE2" w14:textId="0F991230" w:rsidR="009804A8" w:rsidRPr="00581F82" w:rsidRDefault="009804A8" w:rsidP="000165AB">
      <w:pPr>
        <w:spacing w:after="0" w:line="240" w:lineRule="auto"/>
        <w:ind w:firstLine="709"/>
        <w:jc w:val="center"/>
        <w:rPr>
          <w:rFonts w:ascii="Times New Roman" w:hAnsi="Times New Roman" w:cs="Times New Roman"/>
          <w:b/>
          <w:sz w:val="28"/>
          <w:szCs w:val="28"/>
        </w:rPr>
      </w:pPr>
    </w:p>
    <w:p w14:paraId="60D1C7A2" w14:textId="0A681EFA" w:rsidR="00F4654C" w:rsidRPr="00581F82" w:rsidRDefault="00F4654C"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1F82">
        <w:rPr>
          <w:rFonts w:ascii="Times New Roman" w:hAnsi="Times New Roman" w:cs="Times New Roman"/>
          <w:bCs/>
          <w:sz w:val="28"/>
          <w:szCs w:val="28"/>
        </w:rPr>
        <w:t xml:space="preserve">Конкурсні випробування третього туру </w:t>
      </w:r>
      <w:r w:rsidR="00581F82">
        <w:rPr>
          <w:rFonts w:ascii="Times New Roman" w:hAnsi="Times New Roman" w:cs="Times New Roman"/>
          <w:bCs/>
          <w:sz w:val="28"/>
          <w:szCs w:val="28"/>
        </w:rPr>
        <w:t>всеукраї</w:t>
      </w:r>
      <w:r w:rsidR="003E55AB" w:rsidRPr="00581F82">
        <w:rPr>
          <w:rFonts w:ascii="Times New Roman" w:hAnsi="Times New Roman" w:cs="Times New Roman"/>
          <w:bCs/>
          <w:sz w:val="28"/>
          <w:szCs w:val="28"/>
        </w:rPr>
        <w:t xml:space="preserve">нського </w:t>
      </w:r>
      <w:r w:rsidRPr="00581F82">
        <w:rPr>
          <w:rFonts w:ascii="Times New Roman" w:hAnsi="Times New Roman" w:cs="Times New Roman"/>
          <w:bCs/>
          <w:sz w:val="28"/>
          <w:szCs w:val="28"/>
        </w:rPr>
        <w:t xml:space="preserve">конкурсу </w:t>
      </w:r>
      <w:r w:rsidRPr="00581F82">
        <w:rPr>
          <w:rFonts w:ascii="Times New Roman" w:eastAsia="Times New Roman" w:hAnsi="Times New Roman" w:cs="Times New Roman"/>
          <w:bCs/>
          <w:color w:val="000000"/>
          <w:sz w:val="28"/>
          <w:szCs w:val="28"/>
          <w:lang w:eastAsia="uk-UA"/>
        </w:rPr>
        <w:t xml:space="preserve">«Учитель року – 2021» у номінації «Трудове навчання» </w:t>
      </w:r>
      <w:r w:rsidRPr="00581F82">
        <w:rPr>
          <w:rFonts w:ascii="Times New Roman" w:hAnsi="Times New Roman" w:cs="Times New Roman"/>
          <w:bCs/>
          <w:sz w:val="28"/>
          <w:szCs w:val="28"/>
        </w:rPr>
        <w:t xml:space="preserve">відбувалися </w:t>
      </w:r>
      <w:r w:rsidR="009A0E93">
        <w:rPr>
          <w:rFonts w:ascii="Times New Roman" w:hAnsi="Times New Roman" w:cs="Times New Roman"/>
          <w:bCs/>
          <w:sz w:val="28"/>
          <w:szCs w:val="28"/>
        </w:rPr>
        <w:t xml:space="preserve">у </w:t>
      </w:r>
      <w:r w:rsidRPr="00581F82">
        <w:rPr>
          <w:rFonts w:ascii="Times New Roman" w:hAnsi="Times New Roman" w:cs="Times New Roman"/>
          <w:bCs/>
          <w:sz w:val="28"/>
          <w:szCs w:val="28"/>
        </w:rPr>
        <w:t>дистанційно</w:t>
      </w:r>
      <w:r w:rsidR="00581F82">
        <w:rPr>
          <w:rFonts w:ascii="Times New Roman" w:hAnsi="Times New Roman" w:cs="Times New Roman"/>
          <w:bCs/>
          <w:sz w:val="28"/>
          <w:szCs w:val="28"/>
        </w:rPr>
        <w:t>му</w:t>
      </w:r>
      <w:r w:rsidRPr="00581F82">
        <w:rPr>
          <w:rFonts w:ascii="Times New Roman" w:hAnsi="Times New Roman" w:cs="Times New Roman"/>
          <w:bCs/>
          <w:sz w:val="28"/>
          <w:szCs w:val="28"/>
        </w:rPr>
        <w:t xml:space="preserve"> режимі з 14 по 22</w:t>
      </w:r>
      <w:r w:rsidRPr="00581F82">
        <w:rPr>
          <w:rFonts w:ascii="Times New Roman" w:hAnsi="Times New Roman" w:cs="Times New Roman"/>
          <w:bCs/>
          <w:color w:val="00B050"/>
          <w:sz w:val="28"/>
          <w:szCs w:val="28"/>
        </w:rPr>
        <w:t xml:space="preserve"> </w:t>
      </w:r>
      <w:r w:rsidRPr="00581F82">
        <w:rPr>
          <w:rFonts w:ascii="Times New Roman" w:hAnsi="Times New Roman" w:cs="Times New Roman"/>
          <w:bCs/>
          <w:sz w:val="28"/>
          <w:szCs w:val="28"/>
        </w:rPr>
        <w:t>квітня 2021 року. У конкурсі взяли участь 25 учителів</w:t>
      </w:r>
      <w:r w:rsidR="009A0E93">
        <w:rPr>
          <w:rFonts w:ascii="Times New Roman" w:hAnsi="Times New Roman" w:cs="Times New Roman"/>
          <w:bCs/>
          <w:sz w:val="28"/>
          <w:szCs w:val="28"/>
        </w:rPr>
        <w:t xml:space="preserve"> – </w:t>
      </w:r>
      <w:r w:rsidRPr="00581F82">
        <w:rPr>
          <w:rFonts w:ascii="Times New Roman" w:hAnsi="Times New Roman" w:cs="Times New Roman"/>
          <w:bCs/>
          <w:sz w:val="28"/>
          <w:szCs w:val="28"/>
        </w:rPr>
        <w:t>переможців</w:t>
      </w:r>
      <w:r w:rsidR="009A0E93">
        <w:rPr>
          <w:rFonts w:ascii="Times New Roman" w:hAnsi="Times New Roman" w:cs="Times New Roman"/>
          <w:bCs/>
          <w:sz w:val="28"/>
          <w:szCs w:val="28"/>
        </w:rPr>
        <w:t xml:space="preserve"> </w:t>
      </w:r>
      <w:r w:rsidR="003E55AB" w:rsidRPr="00581F82">
        <w:rPr>
          <w:rFonts w:ascii="Times New Roman" w:hAnsi="Times New Roman" w:cs="Times New Roman"/>
          <w:bCs/>
          <w:sz w:val="28"/>
          <w:szCs w:val="28"/>
        </w:rPr>
        <w:t>другого</w:t>
      </w:r>
      <w:r w:rsidRPr="00581F82">
        <w:rPr>
          <w:rFonts w:ascii="Times New Roman" w:hAnsi="Times New Roman" w:cs="Times New Roman"/>
          <w:bCs/>
          <w:sz w:val="28"/>
          <w:szCs w:val="28"/>
        </w:rPr>
        <w:t xml:space="preserve"> туру. </w:t>
      </w:r>
    </w:p>
    <w:p w14:paraId="6AE46984" w14:textId="37EBC044" w:rsidR="00F4654C" w:rsidRPr="00581F82" w:rsidRDefault="00F4654C"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1F82">
        <w:rPr>
          <w:rFonts w:ascii="Times New Roman" w:hAnsi="Times New Roman" w:cs="Times New Roman"/>
          <w:bCs/>
          <w:sz w:val="28"/>
          <w:szCs w:val="28"/>
        </w:rPr>
        <w:t>Фахове журі конкурсу об’єднало 9 осіб (з правом оцінювання) і секрет</w:t>
      </w:r>
      <w:r w:rsidR="001D0C8B">
        <w:rPr>
          <w:rFonts w:ascii="Times New Roman" w:hAnsi="Times New Roman" w:cs="Times New Roman"/>
          <w:bCs/>
          <w:sz w:val="28"/>
          <w:szCs w:val="28"/>
        </w:rPr>
        <w:t xml:space="preserve">аря журі. Серед них – 1 доктор педагогічних наук, професор, 2 </w:t>
      </w:r>
      <w:r w:rsidRPr="00581F82">
        <w:rPr>
          <w:rFonts w:ascii="Times New Roman" w:hAnsi="Times New Roman" w:cs="Times New Roman"/>
          <w:sz w:val="28"/>
          <w:szCs w:val="28"/>
        </w:rPr>
        <w:t xml:space="preserve">кандидати педагогічних наук, доценти, </w:t>
      </w:r>
      <w:r w:rsidRPr="00581F82">
        <w:rPr>
          <w:rFonts w:ascii="Times New Roman" w:hAnsi="Times New Roman" w:cs="Times New Roman"/>
          <w:bCs/>
          <w:sz w:val="28"/>
          <w:szCs w:val="28"/>
        </w:rPr>
        <w:t>5 вчителів трудового навчання обслуговуючих та технічних видів праці (2 заслужених вчителя України, переможці та лауреати всеукраїнського конкурсу «Уч</w:t>
      </w:r>
      <w:r w:rsidR="009A0E93">
        <w:rPr>
          <w:rFonts w:ascii="Times New Roman" w:hAnsi="Times New Roman" w:cs="Times New Roman"/>
          <w:bCs/>
          <w:sz w:val="28"/>
          <w:szCs w:val="28"/>
        </w:rPr>
        <w:t>итель року» попередніх років</w:t>
      </w:r>
      <w:r w:rsidRPr="00581F82">
        <w:rPr>
          <w:rFonts w:ascii="Times New Roman" w:hAnsi="Times New Roman" w:cs="Times New Roman"/>
          <w:bCs/>
          <w:sz w:val="28"/>
          <w:szCs w:val="28"/>
        </w:rPr>
        <w:t>).</w:t>
      </w:r>
    </w:p>
    <w:p w14:paraId="5C607129" w14:textId="6A3BB004" w:rsidR="00E9533D" w:rsidRPr="00581F82" w:rsidRDefault="00E9533D"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1F82">
        <w:rPr>
          <w:rFonts w:ascii="Times New Roman" w:hAnsi="Times New Roman" w:cs="Times New Roman"/>
          <w:bCs/>
          <w:sz w:val="28"/>
          <w:szCs w:val="28"/>
        </w:rPr>
        <w:t>Відбірковий та фінальний етапи заключного туру конкурсу проходили послідовно один за одним. Відбірковий етап (</w:t>
      </w:r>
      <w:r w:rsidR="003E55AB" w:rsidRPr="00581F82">
        <w:rPr>
          <w:rFonts w:ascii="Times New Roman" w:hAnsi="Times New Roman" w:cs="Times New Roman"/>
          <w:bCs/>
          <w:sz w:val="28"/>
          <w:szCs w:val="28"/>
        </w:rPr>
        <w:t>14</w:t>
      </w:r>
      <w:r w:rsidRPr="00581F82">
        <w:rPr>
          <w:rFonts w:ascii="Times New Roman" w:hAnsi="Times New Roman" w:cs="Times New Roman"/>
          <w:bCs/>
          <w:sz w:val="28"/>
          <w:szCs w:val="28"/>
        </w:rPr>
        <w:t xml:space="preserve">-18 квітня 2021 року) включав такі конкурсні випробування: </w:t>
      </w:r>
    </w:p>
    <w:p w14:paraId="7AE213AC" w14:textId="0EDC75F4" w:rsidR="00E9533D" w:rsidRPr="00581F82" w:rsidRDefault="00E9533D"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1F82">
        <w:rPr>
          <w:rFonts w:ascii="Times New Roman" w:hAnsi="Times New Roman" w:cs="Times New Roman"/>
          <w:bCs/>
          <w:sz w:val="28"/>
          <w:szCs w:val="28"/>
        </w:rPr>
        <w:t>•</w:t>
      </w:r>
      <w:r w:rsidRPr="00581F82">
        <w:rPr>
          <w:rFonts w:ascii="Times New Roman" w:hAnsi="Times New Roman" w:cs="Times New Roman"/>
          <w:bCs/>
          <w:sz w:val="28"/>
          <w:szCs w:val="28"/>
        </w:rPr>
        <w:tab/>
        <w:t xml:space="preserve">«Дистанційний урок» </w:t>
      </w:r>
      <w:bookmarkStart w:id="0" w:name="_Hlk74233221"/>
      <w:r w:rsidR="003E55AB" w:rsidRPr="00581F82">
        <w:rPr>
          <w:rFonts w:ascii="Times New Roman" w:hAnsi="Times New Roman" w:cs="Times New Roman"/>
          <w:bCs/>
          <w:sz w:val="28"/>
          <w:szCs w:val="28"/>
        </w:rPr>
        <w:t>(</w:t>
      </w:r>
      <w:r w:rsidRPr="00581F82">
        <w:rPr>
          <w:rFonts w:ascii="Times New Roman" w:hAnsi="Times New Roman" w:cs="Times New Roman"/>
          <w:bCs/>
          <w:sz w:val="28"/>
          <w:szCs w:val="28"/>
        </w:rPr>
        <w:t>15 квітня 2021 року</w:t>
      </w:r>
      <w:r w:rsidR="003E55AB" w:rsidRPr="00581F82">
        <w:rPr>
          <w:rFonts w:ascii="Times New Roman" w:hAnsi="Times New Roman" w:cs="Times New Roman"/>
          <w:bCs/>
          <w:sz w:val="28"/>
          <w:szCs w:val="28"/>
        </w:rPr>
        <w:t>)</w:t>
      </w:r>
      <w:r w:rsidRPr="00581F82">
        <w:rPr>
          <w:rFonts w:ascii="Times New Roman" w:hAnsi="Times New Roman" w:cs="Times New Roman"/>
          <w:bCs/>
          <w:sz w:val="28"/>
          <w:szCs w:val="28"/>
        </w:rPr>
        <w:t xml:space="preserve"> </w:t>
      </w:r>
      <w:bookmarkEnd w:id="0"/>
      <w:r w:rsidRPr="00581F82">
        <w:rPr>
          <w:rFonts w:ascii="Times New Roman" w:hAnsi="Times New Roman" w:cs="Times New Roman"/>
          <w:bCs/>
          <w:sz w:val="28"/>
          <w:szCs w:val="28"/>
        </w:rPr>
        <w:t xml:space="preserve">- 25 конкурсантів одночасно виконували </w:t>
      </w:r>
      <w:r w:rsidR="009A0E93">
        <w:rPr>
          <w:rFonts w:ascii="Times New Roman" w:hAnsi="Times New Roman" w:cs="Times New Roman"/>
          <w:bCs/>
          <w:sz w:val="28"/>
          <w:szCs w:val="28"/>
        </w:rPr>
        <w:t xml:space="preserve">завдання </w:t>
      </w:r>
      <w:r w:rsidRPr="00581F82">
        <w:rPr>
          <w:rFonts w:ascii="Times New Roman" w:hAnsi="Times New Roman" w:cs="Times New Roman"/>
          <w:bCs/>
          <w:sz w:val="28"/>
          <w:szCs w:val="28"/>
        </w:rPr>
        <w:t>на комп’ютерах перед відеокамерою з включеним мікрофоном;</w:t>
      </w:r>
    </w:p>
    <w:p w14:paraId="4E19AF42" w14:textId="491C0F49" w:rsidR="00E9533D" w:rsidRPr="00581F82" w:rsidRDefault="00E9533D"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1F82">
        <w:rPr>
          <w:rFonts w:ascii="Times New Roman" w:hAnsi="Times New Roman" w:cs="Times New Roman"/>
          <w:bCs/>
          <w:sz w:val="28"/>
          <w:szCs w:val="28"/>
        </w:rPr>
        <w:t>•</w:t>
      </w:r>
      <w:r w:rsidRPr="00581F82">
        <w:rPr>
          <w:rFonts w:ascii="Times New Roman" w:hAnsi="Times New Roman" w:cs="Times New Roman"/>
          <w:bCs/>
          <w:sz w:val="28"/>
          <w:szCs w:val="28"/>
        </w:rPr>
        <w:tab/>
        <w:t xml:space="preserve">«Дорожня карта творчого </w:t>
      </w:r>
      <w:proofErr w:type="spellStart"/>
      <w:r w:rsidRPr="00581F82">
        <w:rPr>
          <w:rFonts w:ascii="Times New Roman" w:hAnsi="Times New Roman" w:cs="Times New Roman"/>
          <w:bCs/>
          <w:sz w:val="28"/>
          <w:szCs w:val="28"/>
        </w:rPr>
        <w:t>проєкту</w:t>
      </w:r>
      <w:proofErr w:type="spellEnd"/>
      <w:r w:rsidRPr="00581F82">
        <w:rPr>
          <w:rFonts w:ascii="Times New Roman" w:hAnsi="Times New Roman" w:cs="Times New Roman"/>
          <w:bCs/>
          <w:sz w:val="28"/>
          <w:szCs w:val="28"/>
        </w:rPr>
        <w:t xml:space="preserve">» </w:t>
      </w:r>
      <w:r w:rsidR="003E55AB" w:rsidRPr="00581F82">
        <w:rPr>
          <w:rFonts w:ascii="Times New Roman" w:hAnsi="Times New Roman" w:cs="Times New Roman"/>
          <w:bCs/>
          <w:sz w:val="28"/>
          <w:szCs w:val="28"/>
        </w:rPr>
        <w:t xml:space="preserve">(16,17 квітня 2021 року) </w:t>
      </w:r>
      <w:r w:rsidRPr="00581F82">
        <w:rPr>
          <w:rFonts w:ascii="Times New Roman" w:hAnsi="Times New Roman" w:cs="Times New Roman"/>
          <w:bCs/>
          <w:sz w:val="28"/>
          <w:szCs w:val="28"/>
        </w:rPr>
        <w:t xml:space="preserve">- жеребкування, підготовка та виступи конкурсантів </w:t>
      </w:r>
      <w:r w:rsidR="009A0E93">
        <w:rPr>
          <w:rFonts w:ascii="Times New Roman" w:hAnsi="Times New Roman" w:cs="Times New Roman"/>
          <w:bCs/>
          <w:sz w:val="28"/>
          <w:szCs w:val="28"/>
        </w:rPr>
        <w:t xml:space="preserve">відбувалися у режимі </w:t>
      </w:r>
      <w:proofErr w:type="spellStart"/>
      <w:r w:rsidR="009A0E93" w:rsidRPr="00581F82">
        <w:rPr>
          <w:rFonts w:ascii="Times New Roman" w:hAnsi="Times New Roman" w:cs="Times New Roman"/>
          <w:bCs/>
          <w:sz w:val="28"/>
          <w:szCs w:val="28"/>
        </w:rPr>
        <w:t>z</w:t>
      </w:r>
      <w:r w:rsidR="009A0E93">
        <w:rPr>
          <w:rFonts w:ascii="Times New Roman" w:hAnsi="Times New Roman" w:cs="Times New Roman"/>
          <w:bCs/>
          <w:sz w:val="28"/>
          <w:szCs w:val="28"/>
        </w:rPr>
        <w:t>oom</w:t>
      </w:r>
      <w:proofErr w:type="spellEnd"/>
      <w:r w:rsidR="009A0E93">
        <w:rPr>
          <w:rFonts w:ascii="Times New Roman" w:hAnsi="Times New Roman" w:cs="Times New Roman"/>
          <w:bCs/>
          <w:sz w:val="28"/>
          <w:szCs w:val="28"/>
        </w:rPr>
        <w:t>-конференції</w:t>
      </w:r>
      <w:r w:rsidR="009A0E93" w:rsidRPr="00581F82">
        <w:rPr>
          <w:rFonts w:ascii="Times New Roman" w:hAnsi="Times New Roman" w:cs="Times New Roman"/>
          <w:bCs/>
          <w:sz w:val="28"/>
          <w:szCs w:val="28"/>
        </w:rPr>
        <w:t xml:space="preserve"> у трьох сесійних залах одночасно</w:t>
      </w:r>
      <w:r w:rsidR="009A0E93" w:rsidRPr="00581F82">
        <w:rPr>
          <w:rFonts w:ascii="Times New Roman" w:hAnsi="Times New Roman" w:cs="Times New Roman"/>
          <w:bCs/>
          <w:sz w:val="28"/>
          <w:szCs w:val="28"/>
        </w:rPr>
        <w:t xml:space="preserve"> </w:t>
      </w:r>
      <w:r w:rsidRPr="00581F82">
        <w:rPr>
          <w:rFonts w:ascii="Times New Roman" w:hAnsi="Times New Roman" w:cs="Times New Roman"/>
          <w:bCs/>
          <w:sz w:val="28"/>
          <w:szCs w:val="28"/>
        </w:rPr>
        <w:t>за зазд</w:t>
      </w:r>
      <w:r w:rsidR="00505F31">
        <w:rPr>
          <w:rFonts w:ascii="Times New Roman" w:hAnsi="Times New Roman" w:cs="Times New Roman"/>
          <w:bCs/>
          <w:sz w:val="28"/>
          <w:szCs w:val="28"/>
        </w:rPr>
        <w:t>алегідь підготовленим  графіком;</w:t>
      </w:r>
    </w:p>
    <w:p w14:paraId="4A6567E5" w14:textId="54835124" w:rsidR="00E9533D" w:rsidRPr="00581F82" w:rsidRDefault="00E9533D"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1F82">
        <w:rPr>
          <w:rFonts w:ascii="Times New Roman" w:hAnsi="Times New Roman" w:cs="Times New Roman"/>
          <w:bCs/>
          <w:sz w:val="28"/>
          <w:szCs w:val="28"/>
        </w:rPr>
        <w:t>•</w:t>
      </w:r>
      <w:r w:rsidRPr="00581F82">
        <w:rPr>
          <w:rFonts w:ascii="Times New Roman" w:hAnsi="Times New Roman" w:cs="Times New Roman"/>
          <w:bCs/>
          <w:sz w:val="28"/>
          <w:szCs w:val="28"/>
        </w:rPr>
        <w:tab/>
        <w:t xml:space="preserve">«Методичний практикум» </w:t>
      </w:r>
      <w:r w:rsidR="003E55AB" w:rsidRPr="00581F82">
        <w:rPr>
          <w:rFonts w:ascii="Times New Roman" w:hAnsi="Times New Roman" w:cs="Times New Roman"/>
          <w:bCs/>
          <w:sz w:val="28"/>
          <w:szCs w:val="28"/>
        </w:rPr>
        <w:t>(</w:t>
      </w:r>
      <w:r w:rsidRPr="00581F82">
        <w:rPr>
          <w:rFonts w:ascii="Times New Roman" w:hAnsi="Times New Roman" w:cs="Times New Roman"/>
          <w:bCs/>
          <w:sz w:val="28"/>
          <w:szCs w:val="28"/>
        </w:rPr>
        <w:t>18 квітня 2021 року</w:t>
      </w:r>
      <w:r w:rsidR="003E55AB" w:rsidRPr="00581F82">
        <w:rPr>
          <w:rFonts w:ascii="Times New Roman" w:hAnsi="Times New Roman" w:cs="Times New Roman"/>
          <w:bCs/>
          <w:sz w:val="28"/>
          <w:szCs w:val="28"/>
        </w:rPr>
        <w:t>)</w:t>
      </w:r>
      <w:r w:rsidRPr="00581F82">
        <w:rPr>
          <w:rFonts w:ascii="Times New Roman" w:hAnsi="Times New Roman" w:cs="Times New Roman"/>
          <w:bCs/>
          <w:sz w:val="28"/>
          <w:szCs w:val="28"/>
        </w:rPr>
        <w:t xml:space="preserve"> - 25 конкурсантів одночасно виконували </w:t>
      </w:r>
      <w:r w:rsidR="00505F31">
        <w:rPr>
          <w:rFonts w:ascii="Times New Roman" w:hAnsi="Times New Roman" w:cs="Times New Roman"/>
          <w:bCs/>
          <w:sz w:val="28"/>
          <w:szCs w:val="28"/>
        </w:rPr>
        <w:t xml:space="preserve">завдання </w:t>
      </w:r>
      <w:r w:rsidRPr="00581F82">
        <w:rPr>
          <w:rFonts w:ascii="Times New Roman" w:hAnsi="Times New Roman" w:cs="Times New Roman"/>
          <w:bCs/>
          <w:sz w:val="28"/>
          <w:szCs w:val="28"/>
        </w:rPr>
        <w:t>на комп’ютерах перед відеокамерою із включеним мікрофоном.</w:t>
      </w:r>
    </w:p>
    <w:p w14:paraId="19B1B44C" w14:textId="77777777" w:rsidR="00E9533D" w:rsidRPr="00581F82" w:rsidRDefault="00E9533D"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1F82">
        <w:rPr>
          <w:rFonts w:ascii="Times New Roman" w:hAnsi="Times New Roman" w:cs="Times New Roman"/>
          <w:bCs/>
          <w:sz w:val="28"/>
          <w:szCs w:val="28"/>
        </w:rPr>
        <w:t xml:space="preserve">За результатами цього етапу членами журі було визначено 12 учасників, які продовжили участь у конкурсних змаганнях фінального етапу (19-22 квітня 2021 року): </w:t>
      </w:r>
    </w:p>
    <w:p w14:paraId="515E9622" w14:textId="7A8F5DFA" w:rsidR="00E9533D" w:rsidRPr="00581F82" w:rsidRDefault="00E9533D"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1F82">
        <w:rPr>
          <w:rFonts w:ascii="Times New Roman" w:hAnsi="Times New Roman" w:cs="Times New Roman"/>
          <w:bCs/>
          <w:sz w:val="28"/>
          <w:szCs w:val="28"/>
        </w:rPr>
        <w:t>•</w:t>
      </w:r>
      <w:r w:rsidRPr="00581F82">
        <w:rPr>
          <w:rFonts w:ascii="Times New Roman" w:hAnsi="Times New Roman" w:cs="Times New Roman"/>
          <w:bCs/>
          <w:sz w:val="28"/>
          <w:szCs w:val="28"/>
        </w:rPr>
        <w:tab/>
        <w:t xml:space="preserve"> «Майстер-клас» - </w:t>
      </w:r>
      <w:r w:rsidR="00505F31" w:rsidRPr="00505F31">
        <w:rPr>
          <w:rFonts w:ascii="Times New Roman" w:hAnsi="Times New Roman" w:cs="Times New Roman"/>
          <w:bCs/>
          <w:sz w:val="28"/>
          <w:szCs w:val="28"/>
        </w:rPr>
        <w:t xml:space="preserve">жеребкування, підготовка та виступи конкурсантів відбувалися у режимі </w:t>
      </w:r>
      <w:proofErr w:type="spellStart"/>
      <w:r w:rsidR="00505F31" w:rsidRPr="00505F31">
        <w:rPr>
          <w:rFonts w:ascii="Times New Roman" w:hAnsi="Times New Roman" w:cs="Times New Roman"/>
          <w:bCs/>
          <w:sz w:val="28"/>
          <w:szCs w:val="28"/>
        </w:rPr>
        <w:t>zoom</w:t>
      </w:r>
      <w:proofErr w:type="spellEnd"/>
      <w:r w:rsidR="00505F31" w:rsidRPr="00505F31">
        <w:rPr>
          <w:rFonts w:ascii="Times New Roman" w:hAnsi="Times New Roman" w:cs="Times New Roman"/>
          <w:bCs/>
          <w:sz w:val="28"/>
          <w:szCs w:val="28"/>
        </w:rPr>
        <w:t>-конференції у трьох сесійних залах одночасн</w:t>
      </w:r>
      <w:r w:rsidR="00505F31">
        <w:rPr>
          <w:rFonts w:ascii="Times New Roman" w:hAnsi="Times New Roman" w:cs="Times New Roman"/>
          <w:bCs/>
          <w:sz w:val="28"/>
          <w:szCs w:val="28"/>
        </w:rPr>
        <w:t xml:space="preserve">о за заздалегідь підготовленим </w:t>
      </w:r>
      <w:r w:rsidR="00505F31" w:rsidRPr="00505F31">
        <w:rPr>
          <w:rFonts w:ascii="Times New Roman" w:hAnsi="Times New Roman" w:cs="Times New Roman"/>
          <w:bCs/>
          <w:sz w:val="28"/>
          <w:szCs w:val="28"/>
        </w:rPr>
        <w:t>графіком;</w:t>
      </w:r>
    </w:p>
    <w:p w14:paraId="34B27DFA" w14:textId="2A2CB006" w:rsidR="00E9533D" w:rsidRPr="00581F82" w:rsidRDefault="00E9533D"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1F82">
        <w:rPr>
          <w:rFonts w:ascii="Times New Roman" w:hAnsi="Times New Roman" w:cs="Times New Roman"/>
          <w:bCs/>
          <w:sz w:val="28"/>
          <w:szCs w:val="28"/>
        </w:rPr>
        <w:t>•</w:t>
      </w:r>
      <w:r w:rsidRPr="00581F82">
        <w:rPr>
          <w:rFonts w:ascii="Times New Roman" w:hAnsi="Times New Roman" w:cs="Times New Roman"/>
          <w:bCs/>
          <w:sz w:val="28"/>
          <w:szCs w:val="28"/>
        </w:rPr>
        <w:tab/>
        <w:t>«Урок» - проводилося за гр</w:t>
      </w:r>
      <w:r w:rsidR="00655BD5">
        <w:rPr>
          <w:rFonts w:ascii="Times New Roman" w:hAnsi="Times New Roman" w:cs="Times New Roman"/>
          <w:bCs/>
          <w:sz w:val="28"/>
          <w:szCs w:val="28"/>
        </w:rPr>
        <w:t>афіком;</w:t>
      </w:r>
      <w:r w:rsidR="00505F31">
        <w:rPr>
          <w:rFonts w:ascii="Times New Roman" w:hAnsi="Times New Roman" w:cs="Times New Roman"/>
          <w:bCs/>
          <w:sz w:val="28"/>
          <w:szCs w:val="28"/>
        </w:rPr>
        <w:t xml:space="preserve"> </w:t>
      </w:r>
      <w:r w:rsidR="00655BD5">
        <w:rPr>
          <w:rFonts w:ascii="Times New Roman" w:hAnsi="Times New Roman" w:cs="Times New Roman"/>
          <w:bCs/>
          <w:sz w:val="28"/>
          <w:szCs w:val="28"/>
        </w:rPr>
        <w:t>р</w:t>
      </w:r>
      <w:r w:rsidR="00505F31">
        <w:rPr>
          <w:rFonts w:ascii="Times New Roman" w:hAnsi="Times New Roman" w:cs="Times New Roman"/>
          <w:bCs/>
          <w:sz w:val="28"/>
          <w:szCs w:val="28"/>
        </w:rPr>
        <w:t>ежим доступу до онлайн-</w:t>
      </w:r>
      <w:r w:rsidRPr="00581F82">
        <w:rPr>
          <w:rFonts w:ascii="Times New Roman" w:hAnsi="Times New Roman" w:cs="Times New Roman"/>
          <w:bCs/>
          <w:sz w:val="28"/>
          <w:szCs w:val="28"/>
        </w:rPr>
        <w:t xml:space="preserve">уроку надавали конкурсанти. </w:t>
      </w:r>
    </w:p>
    <w:p w14:paraId="5EEDEC3A" w14:textId="5180A4B0" w:rsidR="00E9533D" w:rsidRDefault="00E9533D"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1F82">
        <w:rPr>
          <w:rFonts w:ascii="Times New Roman" w:hAnsi="Times New Roman" w:cs="Times New Roman"/>
          <w:bCs/>
          <w:sz w:val="28"/>
          <w:szCs w:val="28"/>
        </w:rPr>
        <w:t xml:space="preserve">Випробування фінального етапу проводились за гнучким графіком, конкурсанти працювали паралельними групами </w:t>
      </w:r>
      <w:r w:rsidR="00F742B1" w:rsidRPr="00581F82">
        <w:rPr>
          <w:rFonts w:ascii="Times New Roman" w:hAnsi="Times New Roman" w:cs="Times New Roman"/>
          <w:bCs/>
          <w:sz w:val="28"/>
          <w:szCs w:val="28"/>
        </w:rPr>
        <w:t>в</w:t>
      </w:r>
      <w:r w:rsidRPr="00581F82">
        <w:rPr>
          <w:rFonts w:ascii="Times New Roman" w:hAnsi="Times New Roman" w:cs="Times New Roman"/>
          <w:bCs/>
          <w:sz w:val="28"/>
          <w:szCs w:val="28"/>
        </w:rPr>
        <w:t xml:space="preserve"> окремих сесійних залах без можливості доступу до зали виступів поза графіком.</w:t>
      </w:r>
    </w:p>
    <w:p w14:paraId="3C878439" w14:textId="5FB8B95B" w:rsidR="00505F31" w:rsidRPr="00581F82" w:rsidRDefault="00505F31"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05F31">
        <w:rPr>
          <w:rFonts w:ascii="Times New Roman" w:hAnsi="Times New Roman" w:cs="Times New Roman"/>
          <w:bCs/>
          <w:sz w:val="28"/>
          <w:szCs w:val="28"/>
        </w:rPr>
        <w:t>За виконан</w:t>
      </w:r>
      <w:r w:rsidR="00655BD5">
        <w:rPr>
          <w:rFonts w:ascii="Times New Roman" w:hAnsi="Times New Roman" w:cs="Times New Roman"/>
          <w:bCs/>
          <w:sz w:val="28"/>
          <w:szCs w:val="28"/>
        </w:rPr>
        <w:t xml:space="preserve">ням усіх завдань здійснювалося </w:t>
      </w:r>
      <w:r w:rsidRPr="00505F31">
        <w:rPr>
          <w:rFonts w:ascii="Times New Roman" w:hAnsi="Times New Roman" w:cs="Times New Roman"/>
          <w:bCs/>
          <w:sz w:val="28"/>
          <w:szCs w:val="28"/>
        </w:rPr>
        <w:t>відеоспостереження.</w:t>
      </w:r>
    </w:p>
    <w:p w14:paraId="4A0746E3" w14:textId="74193C1A" w:rsidR="00E9533D" w:rsidRPr="00581F82" w:rsidRDefault="00E9533D"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1F82">
        <w:rPr>
          <w:rFonts w:ascii="Times New Roman" w:hAnsi="Times New Roman" w:cs="Times New Roman"/>
          <w:bCs/>
          <w:sz w:val="28"/>
          <w:szCs w:val="28"/>
        </w:rPr>
        <w:t>Критерії оцінювання кожного конкурсного випробування фо</w:t>
      </w:r>
      <w:r w:rsidR="00655BD5">
        <w:rPr>
          <w:rFonts w:ascii="Times New Roman" w:hAnsi="Times New Roman" w:cs="Times New Roman"/>
          <w:bCs/>
          <w:sz w:val="28"/>
          <w:szCs w:val="28"/>
        </w:rPr>
        <w:t>рмувалися</w:t>
      </w:r>
      <w:r w:rsidRPr="00581F82">
        <w:rPr>
          <w:rFonts w:ascii="Times New Roman" w:hAnsi="Times New Roman" w:cs="Times New Roman"/>
          <w:bCs/>
          <w:sz w:val="28"/>
          <w:szCs w:val="28"/>
        </w:rPr>
        <w:t xml:space="preserve"> колегіально усіма членами журі та передбачали широкий спектр оціночних визначень.</w:t>
      </w:r>
    </w:p>
    <w:p w14:paraId="6A5C6FA9" w14:textId="309DF5EF" w:rsidR="00E9533D" w:rsidRPr="00581F82" w:rsidRDefault="00E9533D"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1F82">
        <w:rPr>
          <w:rFonts w:ascii="Times New Roman" w:hAnsi="Times New Roman" w:cs="Times New Roman"/>
          <w:bCs/>
          <w:sz w:val="28"/>
          <w:szCs w:val="28"/>
        </w:rPr>
        <w:t xml:space="preserve">Завдання конкурсних випробувань </w:t>
      </w:r>
      <w:r w:rsidR="00AB1A8D" w:rsidRPr="00581F82">
        <w:rPr>
          <w:rFonts w:ascii="Times New Roman" w:hAnsi="Times New Roman" w:cs="Times New Roman"/>
          <w:bCs/>
          <w:sz w:val="28"/>
          <w:szCs w:val="28"/>
        </w:rPr>
        <w:t>визначались головою журі</w:t>
      </w:r>
      <w:r w:rsidRPr="00581F82">
        <w:rPr>
          <w:rFonts w:ascii="Times New Roman" w:hAnsi="Times New Roman" w:cs="Times New Roman"/>
          <w:bCs/>
          <w:sz w:val="28"/>
          <w:szCs w:val="28"/>
        </w:rPr>
        <w:t xml:space="preserve"> напередодні кожного дня окремо для груп конкурсантів та за технічними і обслуговуючими видами праці на базі</w:t>
      </w:r>
      <w:r w:rsidR="00AB1A8D" w:rsidRPr="00581F82">
        <w:rPr>
          <w:rFonts w:ascii="Times New Roman" w:hAnsi="Times New Roman" w:cs="Times New Roman"/>
          <w:bCs/>
          <w:sz w:val="28"/>
          <w:szCs w:val="28"/>
        </w:rPr>
        <w:t xml:space="preserve"> раніше над</w:t>
      </w:r>
      <w:r w:rsidR="006E2A8D">
        <w:rPr>
          <w:rFonts w:ascii="Times New Roman" w:hAnsi="Times New Roman" w:cs="Times New Roman"/>
          <w:bCs/>
          <w:sz w:val="28"/>
          <w:szCs w:val="28"/>
        </w:rPr>
        <w:t xml:space="preserve">аних пропозицій членів журі </w:t>
      </w:r>
      <w:r w:rsidR="006E2A8D">
        <w:rPr>
          <w:rFonts w:ascii="Times New Roman" w:hAnsi="Times New Roman" w:cs="Times New Roman"/>
          <w:bCs/>
          <w:sz w:val="28"/>
          <w:szCs w:val="28"/>
        </w:rPr>
        <w:lastRenderedPageBreak/>
        <w:t xml:space="preserve">та </w:t>
      </w:r>
      <w:r w:rsidR="00AB1A8D" w:rsidRPr="00581F82">
        <w:rPr>
          <w:rFonts w:ascii="Times New Roman" w:hAnsi="Times New Roman" w:cs="Times New Roman"/>
          <w:bCs/>
          <w:sz w:val="28"/>
          <w:szCs w:val="28"/>
        </w:rPr>
        <w:t>залишались недоступними до моменту їх оприлюднення.</w:t>
      </w:r>
    </w:p>
    <w:p w14:paraId="0565F90E" w14:textId="5989E45A" w:rsidR="00AB1A8D" w:rsidRPr="00581F82" w:rsidRDefault="00AB1A8D" w:rsidP="000165A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81F82">
        <w:rPr>
          <w:rFonts w:ascii="Times New Roman" w:hAnsi="Times New Roman" w:cs="Times New Roman"/>
          <w:bCs/>
          <w:sz w:val="28"/>
          <w:szCs w:val="28"/>
        </w:rPr>
        <w:t xml:space="preserve">Оцінювання конкурсних випробувань здійснювалось особисто кожним членом журі в індивідуальній електронній формі </w:t>
      </w:r>
      <w:r w:rsidR="00E37FE3" w:rsidRPr="00581F82">
        <w:rPr>
          <w:rFonts w:ascii="Times New Roman" w:hAnsi="Times New Roman" w:cs="Times New Roman"/>
          <w:bCs/>
          <w:sz w:val="28"/>
          <w:szCs w:val="28"/>
        </w:rPr>
        <w:t xml:space="preserve">відразу після виступу </w:t>
      </w:r>
      <w:r w:rsidR="00F742B1" w:rsidRPr="00581F82">
        <w:rPr>
          <w:rFonts w:ascii="Times New Roman" w:hAnsi="Times New Roman" w:cs="Times New Roman"/>
          <w:bCs/>
          <w:sz w:val="28"/>
          <w:szCs w:val="28"/>
        </w:rPr>
        <w:t xml:space="preserve">конкурсанта </w:t>
      </w:r>
      <w:r w:rsidR="00E37FE3" w:rsidRPr="00581F82">
        <w:rPr>
          <w:rFonts w:ascii="Times New Roman" w:hAnsi="Times New Roman" w:cs="Times New Roman"/>
          <w:bCs/>
          <w:sz w:val="28"/>
          <w:szCs w:val="28"/>
        </w:rPr>
        <w:t xml:space="preserve">без попередніх обговорень. Результати оцінювання оприлюднювались на кінець кожного дня конкурсу. Усі письмові та електронні матеріали </w:t>
      </w:r>
      <w:r w:rsidR="00F742B1" w:rsidRPr="00581F82">
        <w:rPr>
          <w:rFonts w:ascii="Times New Roman" w:hAnsi="Times New Roman" w:cs="Times New Roman"/>
          <w:bCs/>
          <w:sz w:val="28"/>
          <w:szCs w:val="28"/>
        </w:rPr>
        <w:t>учасників конкурсу</w:t>
      </w:r>
      <w:r w:rsidR="00E37FE3" w:rsidRPr="00581F82">
        <w:rPr>
          <w:rFonts w:ascii="Times New Roman" w:hAnsi="Times New Roman" w:cs="Times New Roman"/>
          <w:bCs/>
          <w:sz w:val="28"/>
          <w:szCs w:val="28"/>
        </w:rPr>
        <w:t xml:space="preserve"> до оцінювання шифрувалися відповідально</w:t>
      </w:r>
      <w:r w:rsidR="006E2A8D">
        <w:rPr>
          <w:rFonts w:ascii="Times New Roman" w:hAnsi="Times New Roman" w:cs="Times New Roman"/>
          <w:bCs/>
          <w:sz w:val="28"/>
          <w:szCs w:val="28"/>
        </w:rPr>
        <w:t>ю особою з оргкомітету конкурсу;</w:t>
      </w:r>
      <w:r w:rsidR="00E37FE3" w:rsidRPr="00581F82">
        <w:rPr>
          <w:rFonts w:ascii="Times New Roman" w:hAnsi="Times New Roman" w:cs="Times New Roman"/>
          <w:bCs/>
          <w:sz w:val="28"/>
          <w:szCs w:val="28"/>
        </w:rPr>
        <w:t xml:space="preserve"> роботи не містили позначень чи покликань, завдяки яким їх можна було б ідентифікувати, про </w:t>
      </w:r>
      <w:r w:rsidR="006E2A8D">
        <w:rPr>
          <w:rFonts w:ascii="Times New Roman" w:hAnsi="Times New Roman" w:cs="Times New Roman"/>
          <w:bCs/>
          <w:sz w:val="28"/>
          <w:szCs w:val="28"/>
        </w:rPr>
        <w:t>що</w:t>
      </w:r>
      <w:r w:rsidR="00E37FE3" w:rsidRPr="00581F82">
        <w:rPr>
          <w:rFonts w:ascii="Times New Roman" w:hAnsi="Times New Roman" w:cs="Times New Roman"/>
          <w:bCs/>
          <w:sz w:val="28"/>
          <w:szCs w:val="28"/>
        </w:rPr>
        <w:t xml:space="preserve"> </w:t>
      </w:r>
      <w:r w:rsidR="006E2A8D" w:rsidRPr="00581F82">
        <w:rPr>
          <w:rFonts w:ascii="Times New Roman" w:hAnsi="Times New Roman" w:cs="Times New Roman"/>
          <w:bCs/>
          <w:sz w:val="28"/>
          <w:szCs w:val="28"/>
        </w:rPr>
        <w:t>було попереджено</w:t>
      </w:r>
      <w:r w:rsidR="006E2A8D" w:rsidRPr="00581F82">
        <w:rPr>
          <w:rFonts w:ascii="Times New Roman" w:hAnsi="Times New Roman" w:cs="Times New Roman"/>
          <w:bCs/>
          <w:sz w:val="28"/>
          <w:szCs w:val="28"/>
        </w:rPr>
        <w:t xml:space="preserve"> </w:t>
      </w:r>
      <w:r w:rsidR="00E37FE3" w:rsidRPr="00581F82">
        <w:rPr>
          <w:rFonts w:ascii="Times New Roman" w:hAnsi="Times New Roman" w:cs="Times New Roman"/>
          <w:bCs/>
          <w:sz w:val="28"/>
          <w:szCs w:val="28"/>
        </w:rPr>
        <w:t>конкурсантів заздалегідь до початку випробувань.</w:t>
      </w:r>
    </w:p>
    <w:p w14:paraId="36C3C918" w14:textId="1166DBA8" w:rsidR="007E1D40" w:rsidRPr="00581F82" w:rsidRDefault="007E1D40" w:rsidP="006E2A8D">
      <w:pPr>
        <w:pStyle w:val="a3"/>
        <w:spacing w:after="0" w:line="240" w:lineRule="auto"/>
        <w:ind w:left="0" w:firstLine="709"/>
        <w:jc w:val="both"/>
        <w:rPr>
          <w:rFonts w:ascii="Times New Roman" w:hAnsi="Times New Roman" w:cs="Times New Roman"/>
          <w:sz w:val="28"/>
          <w:szCs w:val="28"/>
        </w:rPr>
      </w:pPr>
      <w:r w:rsidRPr="00581F82">
        <w:rPr>
          <w:rFonts w:ascii="Times New Roman" w:hAnsi="Times New Roman" w:cs="Times New Roman"/>
          <w:sz w:val="28"/>
          <w:szCs w:val="28"/>
        </w:rPr>
        <w:t>Конкурс «Учитель року» да</w:t>
      </w:r>
      <w:r w:rsidR="00F742B1" w:rsidRPr="00581F82">
        <w:rPr>
          <w:rFonts w:ascii="Times New Roman" w:hAnsi="Times New Roman" w:cs="Times New Roman"/>
          <w:sz w:val="28"/>
          <w:szCs w:val="28"/>
        </w:rPr>
        <w:t>в</w:t>
      </w:r>
      <w:r w:rsidRPr="00581F82">
        <w:rPr>
          <w:rFonts w:ascii="Times New Roman" w:hAnsi="Times New Roman" w:cs="Times New Roman"/>
          <w:sz w:val="28"/>
          <w:szCs w:val="28"/>
        </w:rPr>
        <w:t xml:space="preserve"> можливість </w:t>
      </w:r>
      <w:r w:rsidR="006E2A8D" w:rsidRPr="00581F82">
        <w:rPr>
          <w:rFonts w:ascii="Times New Roman" w:hAnsi="Times New Roman" w:cs="Times New Roman"/>
          <w:sz w:val="28"/>
          <w:szCs w:val="28"/>
        </w:rPr>
        <w:t>відстеж</w:t>
      </w:r>
      <w:r w:rsidR="006E2A8D">
        <w:rPr>
          <w:rFonts w:ascii="Times New Roman" w:hAnsi="Times New Roman" w:cs="Times New Roman"/>
          <w:sz w:val="28"/>
          <w:szCs w:val="28"/>
        </w:rPr>
        <w:t>ити</w:t>
      </w:r>
      <w:r w:rsidR="006E2A8D" w:rsidRPr="00581F82">
        <w:rPr>
          <w:rFonts w:ascii="Times New Roman" w:hAnsi="Times New Roman" w:cs="Times New Roman"/>
          <w:sz w:val="28"/>
          <w:szCs w:val="28"/>
        </w:rPr>
        <w:t xml:space="preserve"> тенденції </w:t>
      </w:r>
      <w:r w:rsidR="006E2A8D">
        <w:rPr>
          <w:rFonts w:ascii="Times New Roman" w:hAnsi="Times New Roman" w:cs="Times New Roman"/>
          <w:sz w:val="28"/>
          <w:szCs w:val="28"/>
        </w:rPr>
        <w:t>та динаміку</w:t>
      </w:r>
      <w:r w:rsidR="006E2A8D" w:rsidRPr="00581F82">
        <w:rPr>
          <w:rFonts w:ascii="Times New Roman" w:hAnsi="Times New Roman" w:cs="Times New Roman"/>
          <w:sz w:val="28"/>
          <w:szCs w:val="28"/>
        </w:rPr>
        <w:t xml:space="preserve"> розвитку трудового навчання</w:t>
      </w:r>
      <w:r w:rsidR="006E2A8D">
        <w:rPr>
          <w:rFonts w:ascii="Times New Roman" w:hAnsi="Times New Roman" w:cs="Times New Roman"/>
          <w:sz w:val="28"/>
          <w:szCs w:val="28"/>
        </w:rPr>
        <w:t>,</w:t>
      </w:r>
      <w:r w:rsidR="006E2A8D" w:rsidRPr="00581F82">
        <w:rPr>
          <w:rFonts w:ascii="Times New Roman" w:hAnsi="Times New Roman" w:cs="Times New Roman"/>
          <w:sz w:val="28"/>
          <w:szCs w:val="28"/>
        </w:rPr>
        <w:t xml:space="preserve"> </w:t>
      </w:r>
      <w:r w:rsidRPr="00581F82">
        <w:rPr>
          <w:rFonts w:ascii="Times New Roman" w:hAnsi="Times New Roman" w:cs="Times New Roman"/>
          <w:sz w:val="28"/>
          <w:szCs w:val="28"/>
        </w:rPr>
        <w:t xml:space="preserve">оцінити та порівняти стан технологічної освіти у різних регіонах країни, адже їх представляли кращі педагоги. </w:t>
      </w:r>
      <w:r w:rsidR="000B4124" w:rsidRPr="00581F82">
        <w:rPr>
          <w:rFonts w:ascii="Times New Roman" w:hAnsi="Times New Roman" w:cs="Times New Roman"/>
          <w:sz w:val="28"/>
          <w:szCs w:val="28"/>
        </w:rPr>
        <w:t>Необхідно відзначити</w:t>
      </w:r>
      <w:r w:rsidRPr="00581F82">
        <w:rPr>
          <w:rFonts w:ascii="Times New Roman" w:hAnsi="Times New Roman" w:cs="Times New Roman"/>
          <w:sz w:val="28"/>
          <w:szCs w:val="28"/>
        </w:rPr>
        <w:t xml:space="preserve"> цікаві</w:t>
      </w:r>
      <w:r w:rsidR="000B4124" w:rsidRPr="00581F82">
        <w:rPr>
          <w:rFonts w:ascii="Times New Roman" w:hAnsi="Times New Roman" w:cs="Times New Roman"/>
          <w:sz w:val="28"/>
          <w:szCs w:val="28"/>
        </w:rPr>
        <w:t xml:space="preserve"> </w:t>
      </w:r>
      <w:r w:rsidRPr="00581F82">
        <w:rPr>
          <w:rFonts w:ascii="Times New Roman" w:hAnsi="Times New Roman" w:cs="Times New Roman"/>
          <w:sz w:val="28"/>
          <w:szCs w:val="28"/>
        </w:rPr>
        <w:t>педагогічні ідеї</w:t>
      </w:r>
      <w:r w:rsidR="000B4124" w:rsidRPr="00581F82">
        <w:rPr>
          <w:rFonts w:ascii="Times New Roman" w:hAnsi="Times New Roman" w:cs="Times New Roman"/>
          <w:sz w:val="28"/>
          <w:szCs w:val="28"/>
        </w:rPr>
        <w:t>:</w:t>
      </w:r>
      <w:r w:rsidRPr="00581F82">
        <w:rPr>
          <w:rFonts w:ascii="Times New Roman" w:hAnsi="Times New Roman" w:cs="Times New Roman"/>
          <w:sz w:val="28"/>
          <w:szCs w:val="28"/>
        </w:rPr>
        <w:t xml:space="preserve"> </w:t>
      </w:r>
      <w:proofErr w:type="spellStart"/>
      <w:r w:rsidR="000B4124" w:rsidRPr="00581F82">
        <w:rPr>
          <w:rFonts w:ascii="Times New Roman" w:hAnsi="Times New Roman" w:cs="Times New Roman"/>
          <w:sz w:val="28"/>
          <w:szCs w:val="28"/>
        </w:rPr>
        <w:t>компетентнісний</w:t>
      </w:r>
      <w:proofErr w:type="spellEnd"/>
      <w:r w:rsidRPr="00581F82">
        <w:rPr>
          <w:rFonts w:ascii="Times New Roman" w:hAnsi="Times New Roman" w:cs="Times New Roman"/>
          <w:sz w:val="28"/>
          <w:szCs w:val="28"/>
        </w:rPr>
        <w:t xml:space="preserve"> підхід</w:t>
      </w:r>
      <w:r w:rsidR="000B4124" w:rsidRPr="00581F82">
        <w:rPr>
          <w:rFonts w:ascii="Times New Roman" w:hAnsi="Times New Roman" w:cs="Times New Roman"/>
          <w:sz w:val="28"/>
          <w:szCs w:val="28"/>
        </w:rPr>
        <w:t xml:space="preserve"> у трудовому навчанні</w:t>
      </w:r>
      <w:r w:rsidRPr="00581F82">
        <w:rPr>
          <w:rFonts w:ascii="Times New Roman" w:hAnsi="Times New Roman" w:cs="Times New Roman"/>
          <w:sz w:val="28"/>
          <w:szCs w:val="28"/>
        </w:rPr>
        <w:t xml:space="preserve">, використання ІКТ, </w:t>
      </w:r>
      <w:r w:rsidR="000B4124" w:rsidRPr="00581F82">
        <w:rPr>
          <w:rFonts w:ascii="Times New Roman" w:hAnsi="Times New Roman" w:cs="Times New Roman"/>
          <w:sz w:val="28"/>
          <w:szCs w:val="28"/>
        </w:rPr>
        <w:t xml:space="preserve">формування та розвиток </w:t>
      </w:r>
      <w:r w:rsidRPr="00581F82">
        <w:rPr>
          <w:rFonts w:ascii="Times New Roman" w:hAnsi="Times New Roman" w:cs="Times New Roman"/>
          <w:sz w:val="28"/>
          <w:szCs w:val="28"/>
        </w:rPr>
        <w:t>критичн</w:t>
      </w:r>
      <w:r w:rsidR="000B4124" w:rsidRPr="00581F82">
        <w:rPr>
          <w:rFonts w:ascii="Times New Roman" w:hAnsi="Times New Roman" w:cs="Times New Roman"/>
          <w:sz w:val="28"/>
          <w:szCs w:val="28"/>
        </w:rPr>
        <w:t>ого</w:t>
      </w:r>
      <w:r w:rsidRPr="00581F82">
        <w:rPr>
          <w:rFonts w:ascii="Times New Roman" w:hAnsi="Times New Roman" w:cs="Times New Roman"/>
          <w:sz w:val="28"/>
          <w:szCs w:val="28"/>
        </w:rPr>
        <w:t xml:space="preserve"> мислення, </w:t>
      </w:r>
      <w:r w:rsidR="000B4124" w:rsidRPr="00581F82">
        <w:rPr>
          <w:rFonts w:ascii="Times New Roman" w:hAnsi="Times New Roman" w:cs="Times New Roman"/>
          <w:sz w:val="28"/>
          <w:szCs w:val="28"/>
        </w:rPr>
        <w:t xml:space="preserve">впровадження </w:t>
      </w:r>
      <w:r w:rsidRPr="00581F82">
        <w:rPr>
          <w:rFonts w:ascii="Times New Roman" w:hAnsi="Times New Roman" w:cs="Times New Roman"/>
          <w:sz w:val="28"/>
          <w:szCs w:val="28"/>
        </w:rPr>
        <w:t>шкільн</w:t>
      </w:r>
      <w:r w:rsidR="000B4124" w:rsidRPr="00581F82">
        <w:rPr>
          <w:rFonts w:ascii="Times New Roman" w:hAnsi="Times New Roman" w:cs="Times New Roman"/>
          <w:sz w:val="28"/>
          <w:szCs w:val="28"/>
        </w:rPr>
        <w:t>ого</w:t>
      </w:r>
      <w:r w:rsidRPr="00581F82">
        <w:rPr>
          <w:rFonts w:ascii="Times New Roman" w:hAnsi="Times New Roman" w:cs="Times New Roman"/>
          <w:sz w:val="28"/>
          <w:szCs w:val="28"/>
        </w:rPr>
        <w:t xml:space="preserve"> </w:t>
      </w:r>
      <w:proofErr w:type="spellStart"/>
      <w:r w:rsidRPr="00581F82">
        <w:rPr>
          <w:rFonts w:ascii="Times New Roman" w:hAnsi="Times New Roman" w:cs="Times New Roman"/>
          <w:sz w:val="28"/>
          <w:szCs w:val="28"/>
        </w:rPr>
        <w:t>підриємництв</w:t>
      </w:r>
      <w:r w:rsidR="000B4124" w:rsidRPr="00581F82">
        <w:rPr>
          <w:rFonts w:ascii="Times New Roman" w:hAnsi="Times New Roman" w:cs="Times New Roman"/>
          <w:sz w:val="28"/>
          <w:szCs w:val="28"/>
        </w:rPr>
        <w:t>а</w:t>
      </w:r>
      <w:proofErr w:type="spellEnd"/>
      <w:r w:rsidRPr="00581F82">
        <w:rPr>
          <w:rFonts w:ascii="Times New Roman" w:hAnsi="Times New Roman" w:cs="Times New Roman"/>
          <w:sz w:val="28"/>
          <w:szCs w:val="28"/>
        </w:rPr>
        <w:t>, соціальне та екологічне спрямування, STEM</w:t>
      </w:r>
      <w:r w:rsidR="006E2A8D">
        <w:rPr>
          <w:rFonts w:ascii="Times New Roman" w:hAnsi="Times New Roman" w:cs="Times New Roman"/>
          <w:sz w:val="28"/>
          <w:szCs w:val="28"/>
        </w:rPr>
        <w:t>-</w:t>
      </w:r>
      <w:r w:rsidRPr="00581F82">
        <w:rPr>
          <w:rFonts w:ascii="Times New Roman" w:hAnsi="Times New Roman" w:cs="Times New Roman"/>
          <w:sz w:val="28"/>
          <w:szCs w:val="28"/>
        </w:rPr>
        <w:t xml:space="preserve"> та SMART</w:t>
      </w:r>
      <w:r w:rsidR="006E2A8D">
        <w:rPr>
          <w:rFonts w:ascii="Times New Roman" w:hAnsi="Times New Roman" w:cs="Times New Roman"/>
          <w:sz w:val="28"/>
          <w:szCs w:val="28"/>
        </w:rPr>
        <w:t>-</w:t>
      </w:r>
      <w:r w:rsidRPr="00581F82">
        <w:rPr>
          <w:rFonts w:ascii="Times New Roman" w:hAnsi="Times New Roman" w:cs="Times New Roman"/>
          <w:sz w:val="28"/>
          <w:szCs w:val="28"/>
        </w:rPr>
        <w:t xml:space="preserve">технології, проблемне навчання, онлайн-технології, </w:t>
      </w:r>
      <w:proofErr w:type="spellStart"/>
      <w:r w:rsidRPr="00581F82">
        <w:rPr>
          <w:rFonts w:ascii="Times New Roman" w:hAnsi="Times New Roman" w:cs="Times New Roman"/>
          <w:sz w:val="28"/>
          <w:szCs w:val="28"/>
        </w:rPr>
        <w:t>стартапи</w:t>
      </w:r>
      <w:proofErr w:type="spellEnd"/>
      <w:r w:rsidRPr="00581F82">
        <w:rPr>
          <w:rFonts w:ascii="Times New Roman" w:hAnsi="Times New Roman" w:cs="Times New Roman"/>
          <w:sz w:val="28"/>
          <w:szCs w:val="28"/>
        </w:rPr>
        <w:t xml:space="preserve"> у </w:t>
      </w:r>
      <w:proofErr w:type="spellStart"/>
      <w:r w:rsidRPr="00581F82">
        <w:rPr>
          <w:rFonts w:ascii="Times New Roman" w:hAnsi="Times New Roman" w:cs="Times New Roman"/>
          <w:sz w:val="28"/>
          <w:szCs w:val="28"/>
        </w:rPr>
        <w:t>про</w:t>
      </w:r>
      <w:r w:rsidR="00F742B1" w:rsidRPr="00581F82">
        <w:rPr>
          <w:rFonts w:ascii="Times New Roman" w:hAnsi="Times New Roman" w:cs="Times New Roman"/>
          <w:sz w:val="28"/>
          <w:szCs w:val="28"/>
        </w:rPr>
        <w:t>є</w:t>
      </w:r>
      <w:r w:rsidRPr="00581F82">
        <w:rPr>
          <w:rFonts w:ascii="Times New Roman" w:hAnsi="Times New Roman" w:cs="Times New Roman"/>
          <w:sz w:val="28"/>
          <w:szCs w:val="28"/>
        </w:rPr>
        <w:t>ктній</w:t>
      </w:r>
      <w:proofErr w:type="spellEnd"/>
      <w:r w:rsidRPr="00581F82">
        <w:rPr>
          <w:rFonts w:ascii="Times New Roman" w:hAnsi="Times New Roman" w:cs="Times New Roman"/>
          <w:sz w:val="28"/>
          <w:szCs w:val="28"/>
        </w:rPr>
        <w:t xml:space="preserve"> ді</w:t>
      </w:r>
      <w:r w:rsidR="000B4124" w:rsidRPr="00581F82">
        <w:rPr>
          <w:rFonts w:ascii="Times New Roman" w:hAnsi="Times New Roman" w:cs="Times New Roman"/>
          <w:sz w:val="28"/>
          <w:szCs w:val="28"/>
        </w:rPr>
        <w:t>я</w:t>
      </w:r>
      <w:r w:rsidR="00516EEB" w:rsidRPr="00581F82">
        <w:rPr>
          <w:rFonts w:ascii="Times New Roman" w:hAnsi="Times New Roman" w:cs="Times New Roman"/>
          <w:sz w:val="28"/>
          <w:szCs w:val="28"/>
        </w:rPr>
        <w:t xml:space="preserve">льності </w:t>
      </w:r>
      <w:r w:rsidR="00E37FE3" w:rsidRPr="00581F82">
        <w:rPr>
          <w:rFonts w:ascii="Times New Roman" w:hAnsi="Times New Roman" w:cs="Times New Roman"/>
          <w:sz w:val="28"/>
          <w:szCs w:val="28"/>
        </w:rPr>
        <w:t>тощо</w:t>
      </w:r>
      <w:r w:rsidR="00516EEB" w:rsidRPr="00581F82">
        <w:rPr>
          <w:rFonts w:ascii="Times New Roman" w:hAnsi="Times New Roman" w:cs="Times New Roman"/>
          <w:sz w:val="28"/>
          <w:szCs w:val="28"/>
        </w:rPr>
        <w:t>.</w:t>
      </w:r>
      <w:r w:rsidRPr="00581F82">
        <w:rPr>
          <w:rFonts w:ascii="Times New Roman" w:hAnsi="Times New Roman" w:cs="Times New Roman"/>
          <w:sz w:val="28"/>
          <w:szCs w:val="28"/>
        </w:rPr>
        <w:t xml:space="preserve"> </w:t>
      </w:r>
      <w:r w:rsidR="00F742B1" w:rsidRPr="00581F82">
        <w:rPr>
          <w:rFonts w:ascii="Times New Roman" w:hAnsi="Times New Roman" w:cs="Times New Roman"/>
          <w:sz w:val="28"/>
          <w:szCs w:val="28"/>
        </w:rPr>
        <w:t>Т</w:t>
      </w:r>
      <w:r w:rsidRPr="00581F82">
        <w:rPr>
          <w:rFonts w:ascii="Times New Roman" w:hAnsi="Times New Roman" w:cs="Times New Roman"/>
          <w:sz w:val="28"/>
          <w:szCs w:val="28"/>
        </w:rPr>
        <w:t xml:space="preserve">акож </w:t>
      </w:r>
      <w:r w:rsidR="00F742B1" w:rsidRPr="00581F82">
        <w:rPr>
          <w:rFonts w:ascii="Times New Roman" w:hAnsi="Times New Roman" w:cs="Times New Roman"/>
          <w:sz w:val="28"/>
          <w:szCs w:val="28"/>
        </w:rPr>
        <w:t xml:space="preserve">були </w:t>
      </w:r>
      <w:r w:rsidRPr="00581F82">
        <w:rPr>
          <w:rFonts w:ascii="Times New Roman" w:hAnsi="Times New Roman" w:cs="Times New Roman"/>
          <w:sz w:val="28"/>
          <w:szCs w:val="28"/>
        </w:rPr>
        <w:t>представлені оновлені традиційні підходи до викладання трудового навчання.</w:t>
      </w:r>
    </w:p>
    <w:p w14:paraId="47DD6F6C" w14:textId="4DECEFA6" w:rsidR="000B4124" w:rsidRPr="00581F82" w:rsidRDefault="007E1D40"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Позитивним є уміння всіх педагогів організовувати</w:t>
      </w:r>
      <w:r w:rsidR="006F0363" w:rsidRPr="00581F82">
        <w:rPr>
          <w:rFonts w:ascii="Times New Roman" w:hAnsi="Times New Roman" w:cs="Times New Roman"/>
          <w:sz w:val="28"/>
          <w:szCs w:val="28"/>
        </w:rPr>
        <w:t xml:space="preserve"> учнів</w:t>
      </w:r>
      <w:r w:rsidRPr="00581F82">
        <w:rPr>
          <w:rFonts w:ascii="Times New Roman" w:hAnsi="Times New Roman" w:cs="Times New Roman"/>
          <w:sz w:val="28"/>
          <w:szCs w:val="28"/>
        </w:rPr>
        <w:t xml:space="preserve"> та працювати</w:t>
      </w:r>
      <w:r w:rsidR="006F0363" w:rsidRPr="00581F82">
        <w:rPr>
          <w:rFonts w:ascii="Times New Roman" w:hAnsi="Times New Roman" w:cs="Times New Roman"/>
          <w:sz w:val="28"/>
          <w:szCs w:val="28"/>
        </w:rPr>
        <w:t xml:space="preserve"> під час дистанційного навчання, в</w:t>
      </w:r>
      <w:r w:rsidRPr="00581F82">
        <w:rPr>
          <w:rFonts w:ascii="Times New Roman" w:hAnsi="Times New Roman" w:cs="Times New Roman"/>
          <w:sz w:val="28"/>
          <w:szCs w:val="28"/>
        </w:rPr>
        <w:t>икористовувати зручні та ефективні застосунки.</w:t>
      </w:r>
      <w:r w:rsidR="006E2A8D">
        <w:rPr>
          <w:rFonts w:ascii="Times New Roman" w:hAnsi="Times New Roman" w:cs="Times New Roman"/>
          <w:sz w:val="28"/>
          <w:szCs w:val="28"/>
        </w:rPr>
        <w:t xml:space="preserve"> </w:t>
      </w:r>
      <w:r w:rsidR="000B4124" w:rsidRPr="00581F82">
        <w:rPr>
          <w:rFonts w:ascii="Times New Roman" w:hAnsi="Times New Roman" w:cs="Times New Roman"/>
          <w:sz w:val="28"/>
          <w:szCs w:val="28"/>
        </w:rPr>
        <w:t xml:space="preserve">У конкурсних випробування було представлено багато якісного, чітко структурованого, змістовно наповненого матеріалу, придатного для практичного застосування «тут і зараз» з незначною адаптацією для цільової аудиторії здобувачів освіти. Педагогічний досвід учасників </w:t>
      </w:r>
      <w:r w:rsidR="003000EE">
        <w:rPr>
          <w:rFonts w:ascii="Times New Roman" w:hAnsi="Times New Roman" w:cs="Times New Roman"/>
          <w:sz w:val="28"/>
          <w:szCs w:val="28"/>
        </w:rPr>
        <w:t xml:space="preserve">конкурсу </w:t>
      </w:r>
      <w:r w:rsidR="000B4124" w:rsidRPr="00581F82">
        <w:rPr>
          <w:rFonts w:ascii="Times New Roman" w:hAnsi="Times New Roman" w:cs="Times New Roman"/>
          <w:sz w:val="28"/>
          <w:szCs w:val="28"/>
        </w:rPr>
        <w:t>цін</w:t>
      </w:r>
      <w:r w:rsidR="003000EE">
        <w:rPr>
          <w:rFonts w:ascii="Times New Roman" w:hAnsi="Times New Roman" w:cs="Times New Roman"/>
          <w:sz w:val="28"/>
          <w:szCs w:val="28"/>
        </w:rPr>
        <w:t>ний тим, що може застосовуватися</w:t>
      </w:r>
      <w:r w:rsidR="000B4124" w:rsidRPr="00581F82">
        <w:rPr>
          <w:rFonts w:ascii="Times New Roman" w:hAnsi="Times New Roman" w:cs="Times New Roman"/>
          <w:sz w:val="28"/>
          <w:szCs w:val="28"/>
        </w:rPr>
        <w:t xml:space="preserve"> вчителями у практичній роботі і зручно </w:t>
      </w:r>
      <w:r w:rsidR="000C773D">
        <w:rPr>
          <w:rFonts w:ascii="Times New Roman" w:hAnsi="Times New Roman" w:cs="Times New Roman"/>
          <w:sz w:val="28"/>
          <w:szCs w:val="28"/>
        </w:rPr>
        <w:t>вписується</w:t>
      </w:r>
      <w:r w:rsidR="000B4124" w:rsidRPr="00581F82">
        <w:rPr>
          <w:rFonts w:ascii="Times New Roman" w:hAnsi="Times New Roman" w:cs="Times New Roman"/>
          <w:sz w:val="28"/>
          <w:szCs w:val="28"/>
        </w:rPr>
        <w:t xml:space="preserve"> </w:t>
      </w:r>
      <w:r w:rsidR="000C773D">
        <w:rPr>
          <w:rFonts w:ascii="Times New Roman" w:hAnsi="Times New Roman" w:cs="Times New Roman"/>
          <w:sz w:val="28"/>
          <w:szCs w:val="28"/>
        </w:rPr>
        <w:t>в</w:t>
      </w:r>
      <w:r w:rsidR="000B4124" w:rsidRPr="00581F82">
        <w:rPr>
          <w:rFonts w:ascii="Times New Roman" w:hAnsi="Times New Roman" w:cs="Times New Roman"/>
          <w:sz w:val="28"/>
          <w:szCs w:val="28"/>
        </w:rPr>
        <w:t xml:space="preserve"> канву основних завдань трудового навчання.</w:t>
      </w:r>
      <w:r w:rsidR="000C773D">
        <w:rPr>
          <w:rFonts w:ascii="Times New Roman" w:hAnsi="Times New Roman" w:cs="Times New Roman"/>
          <w:sz w:val="28"/>
          <w:szCs w:val="28"/>
        </w:rPr>
        <w:t xml:space="preserve"> </w:t>
      </w:r>
      <w:r w:rsidR="000B4124" w:rsidRPr="00581F82">
        <w:rPr>
          <w:rFonts w:ascii="Times New Roman" w:hAnsi="Times New Roman" w:cs="Times New Roman"/>
          <w:sz w:val="28"/>
          <w:szCs w:val="28"/>
        </w:rPr>
        <w:t xml:space="preserve">Однозначно, використання педагогічних технологій, які були представлені на конкурсі, потребує наявності у вчителя глибоких знань та </w:t>
      </w:r>
      <w:r w:rsidR="000C773D">
        <w:rPr>
          <w:rFonts w:ascii="Times New Roman" w:hAnsi="Times New Roman" w:cs="Times New Roman"/>
          <w:sz w:val="28"/>
          <w:szCs w:val="28"/>
        </w:rPr>
        <w:t>умінь далеко за рамками предмета</w:t>
      </w:r>
      <w:r w:rsidR="000B4124" w:rsidRPr="00581F82">
        <w:rPr>
          <w:rFonts w:ascii="Times New Roman" w:hAnsi="Times New Roman" w:cs="Times New Roman"/>
          <w:sz w:val="28"/>
          <w:szCs w:val="28"/>
        </w:rPr>
        <w:t>, а особливо, уміння адаптувати отримані знання до практичного застосування у своєму регіоні, навчальному закладі.</w:t>
      </w:r>
    </w:p>
    <w:p w14:paraId="15084E11" w14:textId="7E85167E" w:rsidR="000B4124" w:rsidRPr="00581F82" w:rsidRDefault="00E37FE3"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Майже всі к</w:t>
      </w:r>
      <w:r w:rsidR="000B4124" w:rsidRPr="00581F82">
        <w:rPr>
          <w:rFonts w:ascii="Times New Roman" w:hAnsi="Times New Roman" w:cs="Times New Roman"/>
          <w:sz w:val="28"/>
          <w:szCs w:val="28"/>
        </w:rPr>
        <w:t xml:space="preserve">онкурсанти </w:t>
      </w:r>
      <w:r w:rsidR="003000EE">
        <w:rPr>
          <w:rFonts w:ascii="Times New Roman" w:hAnsi="Times New Roman" w:cs="Times New Roman"/>
          <w:sz w:val="28"/>
          <w:szCs w:val="28"/>
        </w:rPr>
        <w:t>під час випробувань продемонстрували</w:t>
      </w:r>
      <w:r w:rsidR="000B4124" w:rsidRPr="00581F82">
        <w:rPr>
          <w:rFonts w:ascii="Times New Roman" w:hAnsi="Times New Roman" w:cs="Times New Roman"/>
          <w:sz w:val="28"/>
          <w:szCs w:val="28"/>
        </w:rPr>
        <w:t xml:space="preserve"> методичну грамотність, чіткі знання програмового та позапрограмового матеріалу, гнучкість мислення, професійну майстерність та умі</w:t>
      </w:r>
      <w:r w:rsidR="003000EE">
        <w:rPr>
          <w:rFonts w:ascii="Times New Roman" w:hAnsi="Times New Roman" w:cs="Times New Roman"/>
          <w:sz w:val="28"/>
          <w:szCs w:val="28"/>
        </w:rPr>
        <w:t>ння формувати і використовувати</w:t>
      </w:r>
      <w:r w:rsidR="000B4124" w:rsidRPr="00581F82">
        <w:rPr>
          <w:rFonts w:ascii="Times New Roman" w:hAnsi="Times New Roman" w:cs="Times New Roman"/>
          <w:sz w:val="28"/>
          <w:szCs w:val="28"/>
        </w:rPr>
        <w:t xml:space="preserve"> власну базу дидактичного матеріалу.</w:t>
      </w:r>
    </w:p>
    <w:p w14:paraId="7AA78EC1" w14:textId="77777777" w:rsidR="007E1D40" w:rsidRPr="00581F82" w:rsidRDefault="007E1D40" w:rsidP="000165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349651B" w14:textId="41C75DA9" w:rsidR="00004668" w:rsidRPr="00581F82" w:rsidRDefault="00004668" w:rsidP="000165AB">
      <w:pPr>
        <w:shd w:val="clear" w:color="auto" w:fill="FFFFFF"/>
        <w:spacing w:after="0" w:line="240" w:lineRule="auto"/>
        <w:ind w:firstLine="709"/>
        <w:jc w:val="center"/>
        <w:rPr>
          <w:rFonts w:ascii="Times New Roman" w:hAnsi="Times New Roman"/>
          <w:b/>
          <w:bCs/>
          <w:color w:val="000000"/>
          <w:sz w:val="28"/>
          <w:szCs w:val="28"/>
        </w:rPr>
      </w:pPr>
      <w:r w:rsidRPr="00581F82">
        <w:rPr>
          <w:rFonts w:ascii="Times New Roman" w:hAnsi="Times New Roman"/>
          <w:b/>
          <w:bCs/>
          <w:color w:val="000000"/>
          <w:sz w:val="28"/>
          <w:szCs w:val="28"/>
        </w:rPr>
        <w:t>Відбірковий етап</w:t>
      </w:r>
    </w:p>
    <w:p w14:paraId="1860E3CE" w14:textId="77777777" w:rsidR="009804A8" w:rsidRPr="00581F82" w:rsidRDefault="009804A8" w:rsidP="000165AB">
      <w:pPr>
        <w:shd w:val="clear" w:color="auto" w:fill="FFFFFF"/>
        <w:spacing w:after="0" w:line="240" w:lineRule="auto"/>
        <w:ind w:firstLine="709"/>
        <w:jc w:val="center"/>
        <w:rPr>
          <w:rFonts w:ascii="Times New Roman" w:hAnsi="Times New Roman"/>
          <w:b/>
          <w:bCs/>
          <w:color w:val="000000"/>
          <w:sz w:val="28"/>
          <w:szCs w:val="28"/>
        </w:rPr>
      </w:pPr>
    </w:p>
    <w:p w14:paraId="6369D001" w14:textId="3FCF0040" w:rsidR="00907B2C" w:rsidRDefault="00907B2C" w:rsidP="000165AB">
      <w:pPr>
        <w:shd w:val="clear" w:color="auto" w:fill="FFFFFF"/>
        <w:spacing w:after="0" w:line="240" w:lineRule="auto"/>
        <w:ind w:firstLine="709"/>
        <w:jc w:val="center"/>
        <w:rPr>
          <w:rFonts w:ascii="Times New Roman" w:hAnsi="Times New Roman"/>
          <w:b/>
          <w:bCs/>
          <w:color w:val="000000"/>
          <w:sz w:val="28"/>
          <w:szCs w:val="28"/>
        </w:rPr>
      </w:pPr>
      <w:r w:rsidRPr="00581F82">
        <w:rPr>
          <w:rFonts w:ascii="Times New Roman" w:hAnsi="Times New Roman"/>
          <w:b/>
          <w:bCs/>
          <w:color w:val="000000"/>
          <w:sz w:val="28"/>
          <w:szCs w:val="28"/>
        </w:rPr>
        <w:t xml:space="preserve">Конкурсне випробування «Дистанційний урок» </w:t>
      </w:r>
    </w:p>
    <w:p w14:paraId="3B71958B" w14:textId="77777777" w:rsidR="00907B2C" w:rsidRPr="00581F82" w:rsidRDefault="00907B2C" w:rsidP="000165AB">
      <w:pPr>
        <w:spacing w:after="0" w:line="240" w:lineRule="auto"/>
        <w:ind w:firstLine="709"/>
        <w:jc w:val="both"/>
        <w:rPr>
          <w:rFonts w:ascii="Times New Roman" w:hAnsi="Times New Roman"/>
          <w:sz w:val="28"/>
          <w:szCs w:val="28"/>
        </w:rPr>
      </w:pPr>
      <w:r w:rsidRPr="00581F82">
        <w:rPr>
          <w:rFonts w:ascii="Times New Roman" w:hAnsi="Times New Roman"/>
          <w:color w:val="000000"/>
          <w:sz w:val="28"/>
          <w:szCs w:val="28"/>
        </w:rPr>
        <w:t xml:space="preserve">Метою цього випробування була </w:t>
      </w:r>
      <w:r w:rsidRPr="00581F82">
        <w:rPr>
          <w:rFonts w:ascii="Times New Roman" w:hAnsi="Times New Roman"/>
          <w:sz w:val="28"/>
          <w:szCs w:val="28"/>
        </w:rPr>
        <w:t xml:space="preserve">демонстрація учасником/учасницею конкурсу педагогічної майстерності з організації освітнього процесу в дистанційному режимі. </w:t>
      </w:r>
    </w:p>
    <w:p w14:paraId="279570B6" w14:textId="268C8F89" w:rsidR="00907B2C" w:rsidRDefault="00EE3178" w:rsidP="000165A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Конкурсанти</w:t>
      </w:r>
      <w:r w:rsidR="00907B2C" w:rsidRPr="00581F82">
        <w:rPr>
          <w:rFonts w:ascii="Times New Roman" w:hAnsi="Times New Roman"/>
          <w:sz w:val="28"/>
          <w:szCs w:val="28"/>
        </w:rPr>
        <w:t xml:space="preserve"> </w:t>
      </w:r>
      <w:r>
        <w:rPr>
          <w:rFonts w:ascii="Times New Roman" w:hAnsi="Times New Roman"/>
          <w:sz w:val="28"/>
          <w:szCs w:val="28"/>
        </w:rPr>
        <w:t xml:space="preserve">протягом чотирьох </w:t>
      </w:r>
      <w:r w:rsidRPr="00581F82">
        <w:rPr>
          <w:rFonts w:ascii="Times New Roman" w:hAnsi="Times New Roman"/>
          <w:sz w:val="28"/>
          <w:szCs w:val="28"/>
        </w:rPr>
        <w:t>астрономічн</w:t>
      </w:r>
      <w:r w:rsidRPr="00EE3178">
        <w:rPr>
          <w:rFonts w:ascii="Times New Roman" w:hAnsi="Times New Roman"/>
          <w:sz w:val="28"/>
          <w:szCs w:val="28"/>
        </w:rPr>
        <w:t>их</w:t>
      </w:r>
      <w:r>
        <w:rPr>
          <w:rFonts w:ascii="Times New Roman" w:hAnsi="Times New Roman"/>
          <w:sz w:val="28"/>
          <w:szCs w:val="28"/>
        </w:rPr>
        <w:t xml:space="preserve"> годин </w:t>
      </w:r>
      <w:r w:rsidR="00907B2C" w:rsidRPr="00581F82">
        <w:rPr>
          <w:rFonts w:ascii="Times New Roman" w:hAnsi="Times New Roman"/>
          <w:sz w:val="28"/>
          <w:szCs w:val="28"/>
        </w:rPr>
        <w:t>створ</w:t>
      </w:r>
      <w:r>
        <w:rPr>
          <w:rFonts w:ascii="Times New Roman" w:hAnsi="Times New Roman"/>
          <w:sz w:val="28"/>
          <w:szCs w:val="28"/>
        </w:rPr>
        <w:t>ювали й</w:t>
      </w:r>
      <w:r w:rsidR="00907B2C" w:rsidRPr="00581F82">
        <w:rPr>
          <w:rFonts w:ascii="Times New Roman" w:hAnsi="Times New Roman"/>
          <w:sz w:val="28"/>
          <w:szCs w:val="28"/>
        </w:rPr>
        <w:t xml:space="preserve"> наповн</w:t>
      </w:r>
      <w:r>
        <w:rPr>
          <w:rFonts w:ascii="Times New Roman" w:hAnsi="Times New Roman"/>
          <w:sz w:val="28"/>
          <w:szCs w:val="28"/>
        </w:rPr>
        <w:t>ювали урок</w:t>
      </w:r>
      <w:r w:rsidR="00907B2C" w:rsidRPr="00581F82">
        <w:rPr>
          <w:rFonts w:ascii="Times New Roman" w:hAnsi="Times New Roman"/>
          <w:sz w:val="28"/>
          <w:szCs w:val="28"/>
        </w:rPr>
        <w:t xml:space="preserve"> </w:t>
      </w:r>
      <w:r w:rsidR="00907B2C" w:rsidRPr="00581F82">
        <w:rPr>
          <w:rFonts w:ascii="Times New Roman" w:hAnsi="Times New Roman"/>
          <w:color w:val="000000"/>
          <w:sz w:val="28"/>
          <w:szCs w:val="28"/>
        </w:rPr>
        <w:t xml:space="preserve">в асинхронному режимі взаємодії за допомогою </w:t>
      </w:r>
      <w:r w:rsidR="00907B2C" w:rsidRPr="00581F82">
        <w:rPr>
          <w:rFonts w:ascii="Times New Roman" w:hAnsi="Times New Roman"/>
          <w:color w:val="000000"/>
          <w:sz w:val="28"/>
          <w:szCs w:val="28"/>
        </w:rPr>
        <w:lastRenderedPageBreak/>
        <w:t>дистанційних платформ.</w:t>
      </w:r>
      <w:r w:rsidR="00907B2C" w:rsidRPr="00581F82">
        <w:rPr>
          <w:rFonts w:ascii="Times New Roman" w:hAnsi="Times New Roman"/>
          <w:sz w:val="28"/>
          <w:szCs w:val="28"/>
        </w:rPr>
        <w:t xml:space="preserve"> Кейс конкурсного випробування (клас, тема уроку) </w:t>
      </w:r>
      <w:r>
        <w:rPr>
          <w:rFonts w:ascii="Times New Roman" w:hAnsi="Times New Roman"/>
          <w:sz w:val="28"/>
          <w:szCs w:val="28"/>
        </w:rPr>
        <w:t xml:space="preserve">для кожного </w:t>
      </w:r>
      <w:r w:rsidR="00907B2C" w:rsidRPr="00EE3178">
        <w:rPr>
          <w:rFonts w:ascii="Times New Roman" w:hAnsi="Times New Roman"/>
          <w:sz w:val="28"/>
          <w:szCs w:val="28"/>
        </w:rPr>
        <w:t>визначався</w:t>
      </w:r>
      <w:r w:rsidR="00907B2C" w:rsidRPr="00581F82">
        <w:rPr>
          <w:rFonts w:ascii="Times New Roman" w:hAnsi="Times New Roman"/>
          <w:sz w:val="28"/>
          <w:szCs w:val="28"/>
        </w:rPr>
        <w:t xml:space="preserve"> шляхом жеребкування. </w:t>
      </w:r>
    </w:p>
    <w:p w14:paraId="782A73FE" w14:textId="6A7AD11C" w:rsidR="00470747" w:rsidRPr="00470747" w:rsidRDefault="00470747" w:rsidP="00470747">
      <w:pPr>
        <w:shd w:val="clear" w:color="auto" w:fill="FFFFFF"/>
        <w:spacing w:after="0" w:line="240" w:lineRule="auto"/>
        <w:ind w:firstLine="709"/>
        <w:jc w:val="both"/>
        <w:rPr>
          <w:rFonts w:ascii="Times New Roman" w:hAnsi="Times New Roman"/>
          <w:sz w:val="28"/>
          <w:szCs w:val="28"/>
        </w:rPr>
      </w:pPr>
      <w:r w:rsidRPr="00470747">
        <w:rPr>
          <w:rFonts w:ascii="Times New Roman" w:hAnsi="Times New Roman"/>
          <w:sz w:val="28"/>
          <w:szCs w:val="28"/>
        </w:rPr>
        <w:t xml:space="preserve">Усі 25 конкурсантів одночасно та вчасно приступили до виконання завдання і </w:t>
      </w:r>
      <w:r>
        <w:rPr>
          <w:rFonts w:ascii="Times New Roman" w:hAnsi="Times New Roman"/>
          <w:sz w:val="28"/>
          <w:szCs w:val="28"/>
        </w:rPr>
        <w:t>по закінченню здали свої роботи, які</w:t>
      </w:r>
      <w:r w:rsidRPr="00470747">
        <w:rPr>
          <w:rFonts w:ascii="Times New Roman" w:hAnsi="Times New Roman"/>
          <w:sz w:val="28"/>
          <w:szCs w:val="28"/>
        </w:rPr>
        <w:t xml:space="preserve"> було зашифровано та надано членам журі для оцінювання.</w:t>
      </w:r>
      <w:r>
        <w:rPr>
          <w:rFonts w:ascii="Times New Roman" w:hAnsi="Times New Roman"/>
          <w:sz w:val="28"/>
          <w:szCs w:val="28"/>
        </w:rPr>
        <w:t xml:space="preserve"> Оскільки одна робота була виконана </w:t>
      </w:r>
      <w:r w:rsidRPr="00470747">
        <w:rPr>
          <w:rFonts w:ascii="Times New Roman" w:hAnsi="Times New Roman"/>
          <w:sz w:val="28"/>
          <w:szCs w:val="28"/>
        </w:rPr>
        <w:t>та надіслана з порушенням умов та порядку проведення конкурсних випробувань відбіркового етапу третього туру конкурсу</w:t>
      </w:r>
      <w:r>
        <w:rPr>
          <w:rFonts w:ascii="Times New Roman" w:hAnsi="Times New Roman"/>
          <w:sz w:val="28"/>
          <w:szCs w:val="28"/>
        </w:rPr>
        <w:t xml:space="preserve">, членами журі було прийнято рішення </w:t>
      </w:r>
      <w:r w:rsidRPr="00470747">
        <w:rPr>
          <w:rFonts w:ascii="Times New Roman" w:hAnsi="Times New Roman"/>
          <w:sz w:val="28"/>
          <w:szCs w:val="28"/>
        </w:rPr>
        <w:t>(протокол № 2 від 15.04.2021)</w:t>
      </w:r>
      <w:r>
        <w:rPr>
          <w:rFonts w:ascii="Times New Roman" w:hAnsi="Times New Roman"/>
          <w:sz w:val="28"/>
          <w:szCs w:val="28"/>
        </w:rPr>
        <w:t xml:space="preserve"> її не розглядати.</w:t>
      </w:r>
    </w:p>
    <w:p w14:paraId="2B11B4D5" w14:textId="7A02981D" w:rsidR="00907B2C" w:rsidRPr="00581F82" w:rsidRDefault="00EE3178" w:rsidP="000165A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Ч</w:t>
      </w:r>
      <w:r w:rsidR="00907B2C" w:rsidRPr="00581F82">
        <w:rPr>
          <w:rFonts w:ascii="Times New Roman" w:hAnsi="Times New Roman"/>
          <w:sz w:val="28"/>
          <w:szCs w:val="28"/>
        </w:rPr>
        <w:t>лен</w:t>
      </w:r>
      <w:r w:rsidR="00470747">
        <w:rPr>
          <w:rFonts w:ascii="Times New Roman" w:hAnsi="Times New Roman"/>
          <w:sz w:val="28"/>
          <w:szCs w:val="28"/>
        </w:rPr>
        <w:t>и</w:t>
      </w:r>
      <w:r w:rsidR="00907B2C" w:rsidRPr="00581F82">
        <w:rPr>
          <w:rFonts w:ascii="Times New Roman" w:hAnsi="Times New Roman"/>
          <w:sz w:val="28"/>
          <w:szCs w:val="28"/>
        </w:rPr>
        <w:t xml:space="preserve"> журі </w:t>
      </w:r>
      <w:r w:rsidR="00470747">
        <w:rPr>
          <w:rFonts w:ascii="Times New Roman" w:hAnsi="Times New Roman"/>
          <w:sz w:val="28"/>
          <w:szCs w:val="28"/>
        </w:rPr>
        <w:t>розглядали</w:t>
      </w:r>
      <w:r>
        <w:rPr>
          <w:rFonts w:ascii="Times New Roman" w:hAnsi="Times New Roman"/>
          <w:sz w:val="28"/>
          <w:szCs w:val="28"/>
        </w:rPr>
        <w:t xml:space="preserve"> </w:t>
      </w:r>
      <w:r w:rsidR="00907B2C" w:rsidRPr="00581F82">
        <w:rPr>
          <w:rFonts w:ascii="Times New Roman" w:hAnsi="Times New Roman"/>
          <w:sz w:val="28"/>
          <w:szCs w:val="28"/>
        </w:rPr>
        <w:t>технологічну карту уроку</w:t>
      </w:r>
      <w:r w:rsidR="00470747">
        <w:rPr>
          <w:rFonts w:ascii="Times New Roman" w:hAnsi="Times New Roman"/>
          <w:sz w:val="28"/>
          <w:szCs w:val="28"/>
        </w:rPr>
        <w:t>, в якій відображено</w:t>
      </w:r>
      <w:r w:rsidR="00470747" w:rsidRPr="00470747">
        <w:rPr>
          <w:rFonts w:ascii="Times New Roman" w:hAnsi="Times New Roman"/>
          <w:sz w:val="28"/>
          <w:szCs w:val="28"/>
        </w:rPr>
        <w:t xml:space="preserve">: тему, мету та завдання уроку; етапи уроку, а також методи, форми, засоби; діяльність вчителя та учнів на кожному етапі уроку; електронні освітні ресурси (ЕОР), що використовуються на </w:t>
      </w:r>
      <w:proofErr w:type="spellStart"/>
      <w:r w:rsidR="00470747" w:rsidRPr="00470747">
        <w:rPr>
          <w:rFonts w:ascii="Times New Roman" w:hAnsi="Times New Roman"/>
          <w:sz w:val="28"/>
          <w:szCs w:val="28"/>
        </w:rPr>
        <w:t>уроці</w:t>
      </w:r>
      <w:proofErr w:type="spellEnd"/>
      <w:r w:rsidR="00470747" w:rsidRPr="00470747">
        <w:rPr>
          <w:rFonts w:ascii="Times New Roman" w:hAnsi="Times New Roman"/>
          <w:sz w:val="28"/>
          <w:szCs w:val="28"/>
        </w:rPr>
        <w:t xml:space="preserve"> або під час самостійної роботи учнів; способи оцінювання діяльності учнів та форми зворотного зв’язку</w:t>
      </w:r>
      <w:r w:rsidR="00907B2C" w:rsidRPr="00581F82">
        <w:rPr>
          <w:rFonts w:ascii="Times New Roman" w:hAnsi="Times New Roman"/>
          <w:sz w:val="28"/>
          <w:szCs w:val="28"/>
        </w:rPr>
        <w:t>, інструкції учням з опрацювання теоретичного матеріалу та виконання практичних завдань</w:t>
      </w:r>
      <w:r w:rsidR="002042A2" w:rsidRPr="00581F82">
        <w:rPr>
          <w:rFonts w:ascii="Times New Roman" w:hAnsi="Times New Roman"/>
          <w:sz w:val="28"/>
          <w:szCs w:val="28"/>
        </w:rPr>
        <w:t>,</w:t>
      </w:r>
      <w:r w:rsidR="00907B2C" w:rsidRPr="00581F82">
        <w:rPr>
          <w:rFonts w:ascii="Times New Roman" w:hAnsi="Times New Roman"/>
          <w:sz w:val="28"/>
          <w:szCs w:val="28"/>
        </w:rPr>
        <w:t xml:space="preserve"> завдання для опрацювання учнями.</w:t>
      </w:r>
    </w:p>
    <w:p w14:paraId="1EC93FF1" w14:textId="1B334902" w:rsidR="0045131A" w:rsidRPr="0045131A" w:rsidRDefault="00C82A56" w:rsidP="0045131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C82A56">
        <w:rPr>
          <w:rFonts w:ascii="Times New Roman" w:eastAsia="Times New Roman" w:hAnsi="Times New Roman" w:cs="Times New Roman"/>
          <w:sz w:val="28"/>
          <w:szCs w:val="28"/>
          <w:lang w:eastAsia="uk-UA"/>
        </w:rPr>
        <w:t>Під час перевірки робіт о</w:t>
      </w:r>
      <w:r w:rsidR="0045131A" w:rsidRPr="00C82A56">
        <w:rPr>
          <w:rFonts w:ascii="Times New Roman" w:eastAsia="Times New Roman" w:hAnsi="Times New Roman" w:cs="Times New Roman"/>
          <w:sz w:val="28"/>
          <w:szCs w:val="28"/>
          <w:lang w:eastAsia="uk-UA"/>
        </w:rPr>
        <w:t>ціню</w:t>
      </w:r>
      <w:r w:rsidRPr="00C82A56">
        <w:rPr>
          <w:rFonts w:ascii="Times New Roman" w:eastAsia="Times New Roman" w:hAnsi="Times New Roman" w:cs="Times New Roman"/>
          <w:sz w:val="28"/>
          <w:szCs w:val="28"/>
          <w:lang w:eastAsia="uk-UA"/>
        </w:rPr>
        <w:t>вали</w:t>
      </w:r>
      <w:r w:rsidR="0045131A" w:rsidRPr="00C82A56">
        <w:rPr>
          <w:rFonts w:ascii="Times New Roman" w:eastAsia="Times New Roman" w:hAnsi="Times New Roman" w:cs="Times New Roman"/>
          <w:sz w:val="28"/>
          <w:szCs w:val="28"/>
          <w:lang w:eastAsia="uk-UA"/>
        </w:rPr>
        <w:t xml:space="preserve">: </w:t>
      </w:r>
      <w:r w:rsidR="0045131A" w:rsidRPr="0045131A">
        <w:rPr>
          <w:rFonts w:ascii="Times New Roman" w:eastAsia="Times New Roman" w:hAnsi="Times New Roman" w:cs="Times New Roman"/>
          <w:sz w:val="28"/>
          <w:szCs w:val="28"/>
          <w:lang w:eastAsia="uk-UA"/>
        </w:rPr>
        <w:t xml:space="preserve">фахове знання предмета, методична компетентність; спрямованість на формування цілісності знань, предметних та ключових </w:t>
      </w:r>
      <w:proofErr w:type="spellStart"/>
      <w:r w:rsidR="0045131A" w:rsidRPr="0045131A">
        <w:rPr>
          <w:rFonts w:ascii="Times New Roman" w:eastAsia="Times New Roman" w:hAnsi="Times New Roman" w:cs="Times New Roman"/>
          <w:sz w:val="28"/>
          <w:szCs w:val="28"/>
          <w:lang w:eastAsia="uk-UA"/>
        </w:rPr>
        <w:t>компетентностей</w:t>
      </w:r>
      <w:proofErr w:type="spellEnd"/>
      <w:r w:rsidR="0045131A" w:rsidRPr="0045131A">
        <w:rPr>
          <w:rFonts w:ascii="Times New Roman" w:eastAsia="Times New Roman" w:hAnsi="Times New Roman" w:cs="Times New Roman"/>
          <w:sz w:val="28"/>
          <w:szCs w:val="28"/>
          <w:lang w:eastAsia="uk-UA"/>
        </w:rPr>
        <w:t>, цінностей і ставлень; реалізація наскрізних змістових ліній; активізація пізнавального інтересу учнів, стимулювання самостійності та організація самостійної діяльності; організація навчальної взаємодії та зворотного зв’язку; урахування освітніх потреб учнів, диференціація навчальних завдань; доступність та якість дидактичного, ілюстративного, інструктивного матеріалу; доцільність вибору цифрових технологій, раціональність використання мультимедійних технологій, ЕОР, інтерактивних вправ.</w:t>
      </w:r>
    </w:p>
    <w:p w14:paraId="0B339150" w14:textId="15921256" w:rsidR="00E37FE3" w:rsidRDefault="00145A52" w:rsidP="000165AB">
      <w:pPr>
        <w:spacing w:after="0" w:line="240" w:lineRule="auto"/>
        <w:ind w:firstLine="709"/>
        <w:jc w:val="both"/>
        <w:rPr>
          <w:rFonts w:ascii="Times New Roman" w:hAnsi="Times New Roman" w:cs="Times New Roman"/>
          <w:bCs/>
          <w:sz w:val="28"/>
        </w:rPr>
      </w:pPr>
      <w:r w:rsidRPr="00581F82">
        <w:rPr>
          <w:rFonts w:ascii="Times New Roman" w:hAnsi="Times New Roman" w:cs="Times New Roman"/>
          <w:bCs/>
          <w:sz w:val="28"/>
        </w:rPr>
        <w:t>За результатами оцінювання визначено, що ж</w:t>
      </w:r>
      <w:r w:rsidR="008B0DFA" w:rsidRPr="00581F82">
        <w:rPr>
          <w:rFonts w:ascii="Times New Roman" w:hAnsi="Times New Roman" w:cs="Times New Roman"/>
          <w:bCs/>
          <w:sz w:val="28"/>
        </w:rPr>
        <w:t>оден з учасників конкурсу не зміг набрати максимальної кількості балів, але всі зуміли подолати 50% бар’єр</w:t>
      </w:r>
      <w:r w:rsidRPr="00581F82">
        <w:rPr>
          <w:rFonts w:ascii="Times New Roman" w:hAnsi="Times New Roman" w:cs="Times New Roman"/>
          <w:bCs/>
          <w:sz w:val="28"/>
        </w:rPr>
        <w:t xml:space="preserve">; </w:t>
      </w:r>
      <w:r w:rsidR="00E37FE3" w:rsidRPr="00581F82">
        <w:rPr>
          <w:rFonts w:ascii="Times New Roman" w:hAnsi="Times New Roman" w:cs="Times New Roman"/>
          <w:bCs/>
          <w:sz w:val="28"/>
        </w:rPr>
        <w:t xml:space="preserve">середній бал усіх учасників конкурсу за </w:t>
      </w:r>
      <w:r w:rsidR="00C82A56">
        <w:rPr>
          <w:rFonts w:ascii="Times New Roman" w:hAnsi="Times New Roman" w:cs="Times New Roman"/>
          <w:bCs/>
          <w:sz w:val="28"/>
        </w:rPr>
        <w:t>конкурсне випробування</w:t>
      </w:r>
      <w:r w:rsidR="00E37FE3" w:rsidRPr="00581F82">
        <w:rPr>
          <w:rFonts w:ascii="Times New Roman" w:hAnsi="Times New Roman" w:cs="Times New Roman"/>
          <w:bCs/>
          <w:sz w:val="28"/>
        </w:rPr>
        <w:t xml:space="preserve"> складає 64 бали зі 100 можливих, найнижчий бал – 52, найвищий </w:t>
      </w:r>
      <w:r w:rsidR="00A16C4D" w:rsidRPr="00581F82">
        <w:rPr>
          <w:rFonts w:ascii="Times New Roman" w:hAnsi="Times New Roman" w:cs="Times New Roman"/>
          <w:bCs/>
          <w:sz w:val="28"/>
        </w:rPr>
        <w:t>–</w:t>
      </w:r>
      <w:r w:rsidR="00E37FE3" w:rsidRPr="00581F82">
        <w:rPr>
          <w:rFonts w:ascii="Times New Roman" w:hAnsi="Times New Roman" w:cs="Times New Roman"/>
          <w:bCs/>
          <w:sz w:val="28"/>
        </w:rPr>
        <w:t xml:space="preserve"> 84</w:t>
      </w:r>
      <w:r w:rsidR="00A16C4D" w:rsidRPr="00581F82">
        <w:rPr>
          <w:rFonts w:ascii="Times New Roman" w:hAnsi="Times New Roman" w:cs="Times New Roman"/>
          <w:bCs/>
          <w:sz w:val="28"/>
        </w:rPr>
        <w:t xml:space="preserve">. </w:t>
      </w:r>
    </w:p>
    <w:p w14:paraId="3FCA2A3A" w14:textId="77777777" w:rsidR="00C82A56" w:rsidRPr="00581F82" w:rsidRDefault="00C82A56" w:rsidP="000165AB">
      <w:pPr>
        <w:spacing w:after="0" w:line="240" w:lineRule="auto"/>
        <w:ind w:firstLine="709"/>
        <w:jc w:val="both"/>
        <w:rPr>
          <w:rFonts w:ascii="Times New Roman" w:hAnsi="Times New Roman" w:cs="Times New Roman"/>
          <w:bCs/>
          <w:sz w:val="28"/>
        </w:rPr>
      </w:pPr>
    </w:p>
    <w:p w14:paraId="35E7C66B" w14:textId="55CE71E5" w:rsidR="00A16C4D" w:rsidRDefault="00A16C4D" w:rsidP="0045131A">
      <w:pPr>
        <w:spacing w:after="0" w:line="240" w:lineRule="auto"/>
        <w:jc w:val="both"/>
        <w:rPr>
          <w:rFonts w:ascii="Times New Roman" w:hAnsi="Times New Roman" w:cs="Times New Roman"/>
          <w:bCs/>
          <w:sz w:val="28"/>
        </w:rPr>
      </w:pPr>
      <w:r w:rsidRPr="00581F82">
        <w:rPr>
          <w:noProof/>
          <w:lang w:eastAsia="uk-UA"/>
        </w:rPr>
        <w:drawing>
          <wp:inline distT="0" distB="0" distL="0" distR="0" wp14:anchorId="6BF4467D" wp14:editId="636F1A58">
            <wp:extent cx="6083300" cy="2927350"/>
            <wp:effectExtent l="0" t="0" r="12700" b="6350"/>
            <wp:docPr id="1" name="Діаграма 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34F78F90-BA42-4ED2-9619-9B9404B6E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B28D3C" w14:textId="14502DF9" w:rsidR="00D46CBF" w:rsidRPr="00581F82" w:rsidRDefault="00D46CBF" w:rsidP="000165AB">
      <w:pPr>
        <w:spacing w:after="0" w:line="240" w:lineRule="auto"/>
        <w:ind w:firstLine="709"/>
        <w:jc w:val="both"/>
        <w:rPr>
          <w:rFonts w:ascii="Times New Roman" w:hAnsi="Times New Roman" w:cs="Times New Roman"/>
          <w:bCs/>
          <w:sz w:val="28"/>
        </w:rPr>
      </w:pPr>
      <w:r w:rsidRPr="00581F82">
        <w:rPr>
          <w:rFonts w:ascii="Times New Roman" w:hAnsi="Times New Roman" w:cs="Times New Roman"/>
          <w:bCs/>
          <w:sz w:val="28"/>
        </w:rPr>
        <w:lastRenderedPageBreak/>
        <w:t xml:space="preserve">Аналізуючи виконання даного випробування слід звернути увагу на те, що у кожного вчителя були свої переваги та слабкі сторони. Жоден із учасників не зміг набрати максимальний бал, але </w:t>
      </w:r>
      <w:r w:rsidR="008B0DFA" w:rsidRPr="00581F82">
        <w:rPr>
          <w:rFonts w:ascii="Times New Roman" w:hAnsi="Times New Roman" w:cs="Times New Roman"/>
          <w:bCs/>
          <w:sz w:val="28"/>
        </w:rPr>
        <w:t>всі</w:t>
      </w:r>
      <w:r w:rsidRPr="00581F82">
        <w:rPr>
          <w:rFonts w:ascii="Times New Roman" w:hAnsi="Times New Roman" w:cs="Times New Roman"/>
          <w:bCs/>
          <w:sz w:val="28"/>
        </w:rPr>
        <w:t xml:space="preserve"> продемонструвал</w:t>
      </w:r>
      <w:r w:rsidR="008B0DFA" w:rsidRPr="00581F82">
        <w:rPr>
          <w:rFonts w:ascii="Times New Roman" w:hAnsi="Times New Roman" w:cs="Times New Roman"/>
          <w:bCs/>
          <w:sz w:val="28"/>
        </w:rPr>
        <w:t>и</w:t>
      </w:r>
      <w:r w:rsidRPr="00581F82">
        <w:rPr>
          <w:rFonts w:ascii="Times New Roman" w:hAnsi="Times New Roman" w:cs="Times New Roman"/>
          <w:bCs/>
          <w:sz w:val="28"/>
        </w:rPr>
        <w:t xml:space="preserve"> добре володіння засобами, методами та технологіями</w:t>
      </w:r>
      <w:r w:rsidR="008B0DFA" w:rsidRPr="00581F82">
        <w:rPr>
          <w:rFonts w:ascii="Times New Roman" w:hAnsi="Times New Roman" w:cs="Times New Roman"/>
          <w:bCs/>
          <w:sz w:val="28"/>
        </w:rPr>
        <w:t xml:space="preserve"> дистанційного</w:t>
      </w:r>
      <w:r w:rsidR="00C82A56">
        <w:rPr>
          <w:rFonts w:ascii="Times New Roman" w:hAnsi="Times New Roman" w:cs="Times New Roman"/>
          <w:bCs/>
          <w:sz w:val="28"/>
        </w:rPr>
        <w:t xml:space="preserve"> навчання</w:t>
      </w:r>
      <w:r w:rsidR="00A42856">
        <w:rPr>
          <w:rFonts w:ascii="Times New Roman" w:hAnsi="Times New Roman" w:cs="Times New Roman"/>
          <w:bCs/>
          <w:sz w:val="28"/>
        </w:rPr>
        <w:t>;</w:t>
      </w:r>
      <w:r w:rsidR="00C82A56">
        <w:rPr>
          <w:rFonts w:ascii="Times New Roman" w:hAnsi="Times New Roman" w:cs="Times New Roman"/>
          <w:bCs/>
          <w:sz w:val="28"/>
        </w:rPr>
        <w:t xml:space="preserve"> вміння </w:t>
      </w:r>
      <w:r w:rsidR="00A42856">
        <w:rPr>
          <w:rFonts w:ascii="Times New Roman" w:hAnsi="Times New Roman" w:cs="Times New Roman"/>
          <w:bCs/>
          <w:sz w:val="28"/>
        </w:rPr>
        <w:t xml:space="preserve">використовувати </w:t>
      </w:r>
      <w:r w:rsidR="00A42856" w:rsidRPr="00581F82">
        <w:rPr>
          <w:rFonts w:ascii="Times New Roman" w:hAnsi="Times New Roman" w:cs="Times New Roman"/>
          <w:bCs/>
          <w:sz w:val="28"/>
        </w:rPr>
        <w:t>інноваційні форми та методи</w:t>
      </w:r>
      <w:r w:rsidR="00A42856" w:rsidRPr="00C82A56">
        <w:rPr>
          <w:rFonts w:ascii="Times New Roman" w:hAnsi="Times New Roman" w:cs="Times New Roman"/>
          <w:bCs/>
          <w:sz w:val="28"/>
        </w:rPr>
        <w:t xml:space="preserve"> </w:t>
      </w:r>
      <w:r w:rsidR="00A42856">
        <w:rPr>
          <w:rFonts w:ascii="Times New Roman" w:hAnsi="Times New Roman" w:cs="Times New Roman"/>
          <w:bCs/>
          <w:sz w:val="28"/>
        </w:rPr>
        <w:t xml:space="preserve">роботи та </w:t>
      </w:r>
      <w:r w:rsidR="00C82A56" w:rsidRPr="00C82A56">
        <w:rPr>
          <w:rFonts w:ascii="Times New Roman" w:hAnsi="Times New Roman" w:cs="Times New Roman"/>
          <w:bCs/>
          <w:sz w:val="28"/>
        </w:rPr>
        <w:t>реалізовува</w:t>
      </w:r>
      <w:r w:rsidR="00C82A56">
        <w:rPr>
          <w:rFonts w:ascii="Times New Roman" w:hAnsi="Times New Roman" w:cs="Times New Roman"/>
          <w:bCs/>
          <w:sz w:val="28"/>
        </w:rPr>
        <w:t>т</w:t>
      </w:r>
      <w:r w:rsidR="00C82A56" w:rsidRPr="00C82A56">
        <w:rPr>
          <w:rFonts w:ascii="Times New Roman" w:hAnsi="Times New Roman" w:cs="Times New Roman"/>
          <w:bCs/>
          <w:sz w:val="28"/>
        </w:rPr>
        <w:t>и сучасні підходи до навчання, формували ключові та предметні компетентності.</w:t>
      </w:r>
      <w:r w:rsidRPr="00581F82">
        <w:rPr>
          <w:rFonts w:ascii="Times New Roman" w:hAnsi="Times New Roman" w:cs="Times New Roman"/>
          <w:bCs/>
          <w:sz w:val="28"/>
        </w:rPr>
        <w:t xml:space="preserve"> </w:t>
      </w:r>
    </w:p>
    <w:p w14:paraId="41920EAC" w14:textId="745E8B2B" w:rsidR="008B0DFA" w:rsidRPr="00581F82" w:rsidRDefault="00D46CBF"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bCs/>
          <w:sz w:val="28"/>
        </w:rPr>
        <w:t xml:space="preserve">Разом з тим </w:t>
      </w:r>
      <w:r w:rsidR="007926D2" w:rsidRPr="00581F82">
        <w:rPr>
          <w:rFonts w:ascii="Times New Roman" w:hAnsi="Times New Roman" w:cs="Times New Roman"/>
          <w:sz w:val="28"/>
          <w:szCs w:val="28"/>
        </w:rPr>
        <w:t>було виявлено</w:t>
      </w:r>
      <w:r w:rsidRPr="00581F82">
        <w:rPr>
          <w:rFonts w:ascii="Times New Roman" w:hAnsi="Times New Roman" w:cs="Times New Roman"/>
          <w:sz w:val="28"/>
          <w:szCs w:val="28"/>
        </w:rPr>
        <w:t xml:space="preserve"> проблемні місця у роботі вчителів трудового навчання. Хоча усі конкурсанти чітко складають типову структуру уроку, значна частина з них не можуть обрати оптимальний тип уроку за заданою темою, визначати </w:t>
      </w:r>
      <w:r w:rsidR="008B0DFA" w:rsidRPr="00581F82">
        <w:rPr>
          <w:rFonts w:ascii="Times New Roman" w:hAnsi="Times New Roman" w:cs="Times New Roman"/>
          <w:sz w:val="28"/>
          <w:szCs w:val="28"/>
        </w:rPr>
        <w:t>найбільш доцільну</w:t>
      </w:r>
      <w:r w:rsidRPr="00581F82">
        <w:rPr>
          <w:rFonts w:ascii="Times New Roman" w:hAnsi="Times New Roman" w:cs="Times New Roman"/>
          <w:sz w:val="28"/>
          <w:szCs w:val="28"/>
        </w:rPr>
        <w:t xml:space="preserve"> структур</w:t>
      </w:r>
      <w:r w:rsidR="007438CD" w:rsidRPr="00581F82">
        <w:rPr>
          <w:rFonts w:ascii="Times New Roman" w:hAnsi="Times New Roman" w:cs="Times New Roman"/>
          <w:sz w:val="28"/>
          <w:szCs w:val="28"/>
        </w:rPr>
        <w:t>у уроку відповідно до його типу, раціонально розп</w:t>
      </w:r>
      <w:r w:rsidR="00004668" w:rsidRPr="00581F82">
        <w:rPr>
          <w:rFonts w:ascii="Times New Roman" w:hAnsi="Times New Roman" w:cs="Times New Roman"/>
          <w:sz w:val="28"/>
          <w:szCs w:val="28"/>
        </w:rPr>
        <w:t>о</w:t>
      </w:r>
      <w:r w:rsidR="007438CD" w:rsidRPr="00581F82">
        <w:rPr>
          <w:rFonts w:ascii="Times New Roman" w:hAnsi="Times New Roman" w:cs="Times New Roman"/>
          <w:sz w:val="28"/>
          <w:szCs w:val="28"/>
        </w:rPr>
        <w:t>діляти час на етапи уроку</w:t>
      </w:r>
      <w:r w:rsidR="00A12840" w:rsidRPr="00581F82">
        <w:rPr>
          <w:rFonts w:ascii="Times New Roman" w:hAnsi="Times New Roman" w:cs="Times New Roman"/>
          <w:sz w:val="28"/>
          <w:szCs w:val="28"/>
        </w:rPr>
        <w:t xml:space="preserve">, визначати складність та доцільність навчального матеріалу відповідно до вікових особливостей здобувачів освіти та спрямувати </w:t>
      </w:r>
      <w:r w:rsidR="007926D2" w:rsidRPr="00581F82">
        <w:rPr>
          <w:rFonts w:ascii="Times New Roman" w:hAnsi="Times New Roman" w:cs="Times New Roman"/>
          <w:sz w:val="28"/>
          <w:szCs w:val="28"/>
        </w:rPr>
        <w:t>освітній</w:t>
      </w:r>
      <w:r w:rsidR="00A12840" w:rsidRPr="00581F82">
        <w:rPr>
          <w:rFonts w:ascii="Times New Roman" w:hAnsi="Times New Roman" w:cs="Times New Roman"/>
          <w:sz w:val="28"/>
          <w:szCs w:val="28"/>
        </w:rPr>
        <w:t xml:space="preserve"> процес на формування ключових та предметних </w:t>
      </w:r>
      <w:proofErr w:type="spellStart"/>
      <w:r w:rsidR="00A12840" w:rsidRPr="00581F82">
        <w:rPr>
          <w:rFonts w:ascii="Times New Roman" w:hAnsi="Times New Roman" w:cs="Times New Roman"/>
          <w:sz w:val="28"/>
          <w:szCs w:val="28"/>
        </w:rPr>
        <w:t>компете</w:t>
      </w:r>
      <w:r w:rsidR="00A42856">
        <w:rPr>
          <w:rFonts w:ascii="Times New Roman" w:hAnsi="Times New Roman" w:cs="Times New Roman"/>
          <w:sz w:val="28"/>
          <w:szCs w:val="28"/>
        </w:rPr>
        <w:t>нтностей</w:t>
      </w:r>
      <w:proofErr w:type="spellEnd"/>
      <w:r w:rsidR="00A42856">
        <w:rPr>
          <w:rFonts w:ascii="Times New Roman" w:hAnsi="Times New Roman" w:cs="Times New Roman"/>
          <w:sz w:val="28"/>
          <w:szCs w:val="28"/>
        </w:rPr>
        <w:t>,</w:t>
      </w:r>
      <w:r w:rsidR="008B0DFA" w:rsidRPr="00581F82">
        <w:rPr>
          <w:rFonts w:ascii="Times New Roman" w:hAnsi="Times New Roman" w:cs="Times New Roman"/>
          <w:sz w:val="28"/>
          <w:szCs w:val="28"/>
        </w:rPr>
        <w:t xml:space="preserve"> </w:t>
      </w:r>
      <w:r w:rsidR="00A42856">
        <w:rPr>
          <w:rFonts w:ascii="Times New Roman" w:hAnsi="Times New Roman" w:cs="Times New Roman"/>
          <w:sz w:val="28"/>
          <w:szCs w:val="28"/>
        </w:rPr>
        <w:t>з</w:t>
      </w:r>
      <w:r w:rsidR="008B0DFA" w:rsidRPr="00581F82">
        <w:rPr>
          <w:rFonts w:ascii="Times New Roman" w:hAnsi="Times New Roman" w:cs="Times New Roman"/>
          <w:sz w:val="28"/>
          <w:szCs w:val="28"/>
        </w:rPr>
        <w:t>окрема:</w:t>
      </w:r>
    </w:p>
    <w:p w14:paraId="7CA0F14C" w14:textId="276750C3" w:rsidR="008B0DFA" w:rsidRPr="00581F82" w:rsidRDefault="008B0DFA" w:rsidP="000165AB">
      <w:pPr>
        <w:spacing w:after="0" w:line="240" w:lineRule="auto"/>
        <w:ind w:firstLine="709"/>
        <w:jc w:val="both"/>
        <w:rPr>
          <w:rFonts w:ascii="Times New Roman" w:hAnsi="Times New Roman" w:cs="Times New Roman"/>
          <w:sz w:val="28"/>
          <w:szCs w:val="28"/>
        </w:rPr>
      </w:pPr>
      <w:r w:rsidRPr="00581F82">
        <w:t xml:space="preserve"> </w:t>
      </w:r>
      <w:r w:rsidRPr="00581F82">
        <w:rPr>
          <w:rFonts w:ascii="Times New Roman" w:hAnsi="Times New Roman" w:cs="Times New Roman"/>
          <w:sz w:val="28"/>
          <w:szCs w:val="28"/>
        </w:rPr>
        <w:t>•</w:t>
      </w:r>
      <w:r w:rsidRPr="00581F82">
        <w:rPr>
          <w:rFonts w:ascii="Times New Roman" w:hAnsi="Times New Roman" w:cs="Times New Roman"/>
          <w:sz w:val="28"/>
          <w:szCs w:val="28"/>
        </w:rPr>
        <w:tab/>
        <w:t>наповнення уроку теоретичним матеріалом часто нелогічне, мало пов’язане з основними завданнями уроку у розрізі вікових особливостей учнів та очікуваними результатами. Складалося враження, що структура уроку формується окремо від його змісту та очікуваних результатів;</w:t>
      </w:r>
    </w:p>
    <w:p w14:paraId="4555DAA2" w14:textId="614F09B9" w:rsidR="008B0DFA" w:rsidRPr="00581F82" w:rsidRDefault="008B0DFA"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w:t>
      </w:r>
      <w:r w:rsidRPr="00581F82">
        <w:rPr>
          <w:rFonts w:ascii="Times New Roman" w:hAnsi="Times New Roman" w:cs="Times New Roman"/>
          <w:sz w:val="28"/>
          <w:szCs w:val="28"/>
        </w:rPr>
        <w:tab/>
        <w:t>у незначної частини поданих на розгляд матеріалів відсутній зв’язок між теоретичним матеріалом та використаними інтерактивними вправами, за своєю складністю запропоновані вправи не відповідають очікуваному рівню підготовки здобувачів освіти (занадто прості, не містять елементів пошукової роботи, спрямовані на бездумне вгадування відповіді);</w:t>
      </w:r>
    </w:p>
    <w:p w14:paraId="09B15398" w14:textId="6C3CEA0A" w:rsidR="008B0DFA" w:rsidRPr="00581F82" w:rsidRDefault="008B0DFA"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w:t>
      </w:r>
      <w:r w:rsidRPr="00581F82">
        <w:rPr>
          <w:rFonts w:ascii="Times New Roman" w:hAnsi="Times New Roman" w:cs="Times New Roman"/>
          <w:sz w:val="28"/>
          <w:szCs w:val="28"/>
        </w:rPr>
        <w:tab/>
        <w:t xml:space="preserve">відсутність або недотримання послідовності </w:t>
      </w:r>
      <w:r w:rsidR="007926D2" w:rsidRPr="00581F82">
        <w:rPr>
          <w:rFonts w:ascii="Times New Roman" w:hAnsi="Times New Roman" w:cs="Times New Roman"/>
          <w:sz w:val="28"/>
          <w:szCs w:val="28"/>
        </w:rPr>
        <w:t>й</w:t>
      </w:r>
      <w:r w:rsidRPr="00581F82">
        <w:rPr>
          <w:rFonts w:ascii="Times New Roman" w:hAnsi="Times New Roman" w:cs="Times New Roman"/>
          <w:sz w:val="28"/>
          <w:szCs w:val="28"/>
        </w:rPr>
        <w:t xml:space="preserve"> логічних </w:t>
      </w:r>
      <w:proofErr w:type="spellStart"/>
      <w:r w:rsidRPr="00581F82">
        <w:rPr>
          <w:rFonts w:ascii="Times New Roman" w:hAnsi="Times New Roman" w:cs="Times New Roman"/>
          <w:sz w:val="28"/>
          <w:szCs w:val="28"/>
        </w:rPr>
        <w:t>зв’язків</w:t>
      </w:r>
      <w:proofErr w:type="spellEnd"/>
      <w:r w:rsidRPr="00581F82">
        <w:rPr>
          <w:rFonts w:ascii="Times New Roman" w:hAnsi="Times New Roman" w:cs="Times New Roman"/>
          <w:sz w:val="28"/>
          <w:szCs w:val="28"/>
        </w:rPr>
        <w:t xml:space="preserve"> між матеріалом, пропонованим для вивчення та ознайомлення на різних етапах уроку;</w:t>
      </w:r>
    </w:p>
    <w:p w14:paraId="72E0A06B" w14:textId="228F7713" w:rsidR="008B0DFA" w:rsidRPr="00581F82" w:rsidRDefault="008B0DFA"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w:t>
      </w:r>
      <w:r w:rsidRPr="00581F82">
        <w:rPr>
          <w:rFonts w:ascii="Times New Roman" w:hAnsi="Times New Roman" w:cs="Times New Roman"/>
          <w:sz w:val="28"/>
          <w:szCs w:val="28"/>
        </w:rPr>
        <w:tab/>
        <w:t xml:space="preserve">забагато теорії, </w:t>
      </w:r>
      <w:r w:rsidR="007926D2" w:rsidRPr="00581F82">
        <w:rPr>
          <w:rFonts w:ascii="Times New Roman" w:hAnsi="Times New Roman" w:cs="Times New Roman"/>
          <w:sz w:val="28"/>
          <w:szCs w:val="28"/>
        </w:rPr>
        <w:t xml:space="preserve">що </w:t>
      </w:r>
      <w:r w:rsidRPr="00581F82">
        <w:rPr>
          <w:rFonts w:ascii="Times New Roman" w:hAnsi="Times New Roman" w:cs="Times New Roman"/>
          <w:sz w:val="28"/>
          <w:szCs w:val="28"/>
        </w:rPr>
        <w:t>не підкріплен</w:t>
      </w:r>
      <w:r w:rsidR="007926D2" w:rsidRPr="00581F82">
        <w:rPr>
          <w:rFonts w:ascii="Times New Roman" w:hAnsi="Times New Roman" w:cs="Times New Roman"/>
          <w:sz w:val="28"/>
          <w:szCs w:val="28"/>
        </w:rPr>
        <w:t>а</w:t>
      </w:r>
      <w:r w:rsidRPr="00581F82">
        <w:rPr>
          <w:rFonts w:ascii="Times New Roman" w:hAnsi="Times New Roman" w:cs="Times New Roman"/>
          <w:sz w:val="28"/>
          <w:szCs w:val="28"/>
        </w:rPr>
        <w:t xml:space="preserve"> практичними роботами чи поясненнями про її практичне застосування;</w:t>
      </w:r>
    </w:p>
    <w:p w14:paraId="2AB4E391" w14:textId="3E49C9E4" w:rsidR="008B0DFA" w:rsidRPr="00581F82" w:rsidRDefault="008B0DFA"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w:t>
      </w:r>
      <w:r w:rsidRPr="00581F82">
        <w:rPr>
          <w:rFonts w:ascii="Times New Roman" w:hAnsi="Times New Roman" w:cs="Times New Roman"/>
          <w:sz w:val="28"/>
          <w:szCs w:val="28"/>
        </w:rPr>
        <w:tab/>
        <w:t>використані вправи в основному спрямовані на відгадування відповідей і «закільцьовані» на апріорі єдиний вірний результат, якого можна досягти повторно і бездумно переставляючи варіанти відповідей (знову ж таки, немає пошуку, немає дослідження предмету вивчення чи повторення, немає проблеми: чому так, що буде, якщо інакше тощо);</w:t>
      </w:r>
    </w:p>
    <w:p w14:paraId="0195D038" w14:textId="6B61A0EC" w:rsidR="00004668" w:rsidRPr="00581F82" w:rsidRDefault="008B0DFA" w:rsidP="000165AB">
      <w:pPr>
        <w:pStyle w:val="a4"/>
        <w:shd w:val="clear" w:color="auto" w:fill="FFFFFF"/>
        <w:spacing w:before="0" w:beforeAutospacing="0" w:after="0" w:afterAutospacing="0"/>
        <w:ind w:firstLine="709"/>
        <w:jc w:val="both"/>
        <w:rPr>
          <w:sz w:val="28"/>
          <w:szCs w:val="28"/>
          <w:lang w:val="uk-UA"/>
        </w:rPr>
      </w:pPr>
      <w:r w:rsidRPr="00581F82">
        <w:rPr>
          <w:sz w:val="28"/>
          <w:szCs w:val="28"/>
          <w:lang w:val="uk-UA"/>
        </w:rPr>
        <w:t>•</w:t>
      </w:r>
      <w:r w:rsidRPr="00581F82">
        <w:rPr>
          <w:sz w:val="28"/>
          <w:szCs w:val="28"/>
          <w:lang w:val="uk-UA"/>
        </w:rPr>
        <w:tab/>
        <w:t>деякі конкурсанти демонструють низький рівень орієнтації в заявленому педагогічному досвіді, незнання або нерозуміння</w:t>
      </w:r>
      <w:r w:rsidR="00004668" w:rsidRPr="00581F82">
        <w:rPr>
          <w:sz w:val="28"/>
          <w:szCs w:val="28"/>
          <w:lang w:val="uk-UA"/>
        </w:rPr>
        <w:t xml:space="preserve"> базових понять у розрізі заявленої тематики.</w:t>
      </w:r>
    </w:p>
    <w:p w14:paraId="0B6B855A" w14:textId="2A908D08" w:rsidR="008B0DFA" w:rsidRPr="00581F82" w:rsidRDefault="008B0DFA" w:rsidP="000165AB">
      <w:pPr>
        <w:spacing w:after="0" w:line="240" w:lineRule="auto"/>
        <w:ind w:firstLine="709"/>
        <w:jc w:val="both"/>
        <w:rPr>
          <w:rFonts w:ascii="Times New Roman" w:hAnsi="Times New Roman" w:cs="Times New Roman"/>
          <w:bCs/>
          <w:sz w:val="28"/>
        </w:rPr>
      </w:pPr>
    </w:p>
    <w:p w14:paraId="352796D6" w14:textId="77777777" w:rsidR="00907B2C" w:rsidRPr="00581F82" w:rsidRDefault="00301122" w:rsidP="000165AB">
      <w:pPr>
        <w:spacing w:after="0" w:line="240" w:lineRule="auto"/>
        <w:ind w:firstLine="709"/>
        <w:jc w:val="center"/>
        <w:rPr>
          <w:rFonts w:ascii="Times New Roman" w:hAnsi="Times New Roman" w:cs="Times New Roman"/>
          <w:b/>
          <w:sz w:val="28"/>
          <w:szCs w:val="28"/>
        </w:rPr>
      </w:pPr>
      <w:r w:rsidRPr="00D91350">
        <w:rPr>
          <w:rFonts w:ascii="Times New Roman" w:hAnsi="Times New Roman" w:cs="Times New Roman"/>
          <w:b/>
          <w:sz w:val="28"/>
          <w:szCs w:val="28"/>
        </w:rPr>
        <w:t xml:space="preserve">Конкурсне випробування «Дорожня карта творчого </w:t>
      </w:r>
      <w:proofErr w:type="spellStart"/>
      <w:r w:rsidRPr="00D91350">
        <w:rPr>
          <w:rFonts w:ascii="Times New Roman" w:hAnsi="Times New Roman" w:cs="Times New Roman"/>
          <w:b/>
          <w:sz w:val="28"/>
          <w:szCs w:val="28"/>
        </w:rPr>
        <w:t>проєкту</w:t>
      </w:r>
      <w:proofErr w:type="spellEnd"/>
      <w:r w:rsidRPr="00D91350">
        <w:rPr>
          <w:rFonts w:ascii="Times New Roman" w:hAnsi="Times New Roman" w:cs="Times New Roman"/>
          <w:b/>
          <w:sz w:val="28"/>
          <w:szCs w:val="28"/>
        </w:rPr>
        <w:t>»</w:t>
      </w:r>
    </w:p>
    <w:p w14:paraId="1A9DE71F" w14:textId="63FD530E" w:rsidR="00301122" w:rsidRPr="00581F82" w:rsidRDefault="00D91350" w:rsidP="000165AB">
      <w:pPr>
        <w:pBdr>
          <w:top w:val="nil"/>
          <w:left w:val="nil"/>
          <w:bottom w:val="nil"/>
          <w:right w:val="nil"/>
          <w:between w:val="nil"/>
        </w:pBd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Під час проведення цього випробування конкурсанти </w:t>
      </w:r>
      <w:r w:rsidR="00301122" w:rsidRPr="00581F82">
        <w:rPr>
          <w:rFonts w:ascii="Times New Roman" w:hAnsi="Times New Roman"/>
          <w:color w:val="000000"/>
          <w:sz w:val="28"/>
          <w:szCs w:val="28"/>
        </w:rPr>
        <w:t>демонстр</w:t>
      </w:r>
      <w:r>
        <w:rPr>
          <w:rFonts w:ascii="Times New Roman" w:hAnsi="Times New Roman"/>
          <w:color w:val="000000"/>
          <w:sz w:val="28"/>
          <w:szCs w:val="28"/>
        </w:rPr>
        <w:t>ували</w:t>
      </w:r>
      <w:r w:rsidR="00301122" w:rsidRPr="00581F82">
        <w:rPr>
          <w:rFonts w:ascii="Times New Roman" w:hAnsi="Times New Roman"/>
          <w:color w:val="000000"/>
          <w:sz w:val="28"/>
          <w:szCs w:val="28"/>
        </w:rPr>
        <w:t xml:space="preserve"> вміння організовувати </w:t>
      </w:r>
      <w:proofErr w:type="spellStart"/>
      <w:r w:rsidR="00301122" w:rsidRPr="00581F82">
        <w:rPr>
          <w:rFonts w:ascii="Times New Roman" w:hAnsi="Times New Roman"/>
          <w:color w:val="000000"/>
          <w:sz w:val="28"/>
          <w:szCs w:val="28"/>
        </w:rPr>
        <w:t>проєктно</w:t>
      </w:r>
      <w:proofErr w:type="spellEnd"/>
      <w:r w:rsidR="00301122" w:rsidRPr="00581F82">
        <w:rPr>
          <w:rFonts w:ascii="Times New Roman" w:hAnsi="Times New Roman"/>
          <w:color w:val="000000"/>
          <w:sz w:val="28"/>
          <w:szCs w:val="28"/>
        </w:rPr>
        <w:t>-технологічну діяльність учнів.</w:t>
      </w:r>
      <w:r>
        <w:rPr>
          <w:rFonts w:ascii="Times New Roman" w:hAnsi="Times New Roman"/>
          <w:color w:val="000000"/>
          <w:sz w:val="28"/>
          <w:szCs w:val="28"/>
        </w:rPr>
        <w:t xml:space="preserve"> Формат випробування передбачав</w:t>
      </w:r>
      <w:r w:rsidR="00301122" w:rsidRPr="00581F82">
        <w:rPr>
          <w:rFonts w:ascii="Times New Roman" w:hAnsi="Times New Roman"/>
          <w:color w:val="FF0000"/>
          <w:sz w:val="28"/>
          <w:szCs w:val="28"/>
          <w:highlight w:val="white"/>
        </w:rPr>
        <w:t xml:space="preserve"> </w:t>
      </w:r>
      <w:r w:rsidR="00301122" w:rsidRPr="00581F82">
        <w:rPr>
          <w:rFonts w:ascii="Times New Roman" w:hAnsi="Times New Roman"/>
          <w:color w:val="000000"/>
          <w:sz w:val="28"/>
          <w:szCs w:val="28"/>
        </w:rPr>
        <w:t xml:space="preserve">розроблення </w:t>
      </w:r>
      <w:r w:rsidR="00301122" w:rsidRPr="00581F82">
        <w:rPr>
          <w:rFonts w:ascii="Times New Roman" w:hAnsi="Times New Roman"/>
          <w:sz w:val="28"/>
          <w:szCs w:val="28"/>
        </w:rPr>
        <w:t xml:space="preserve">дорожньої </w:t>
      </w:r>
      <w:r w:rsidR="00301122" w:rsidRPr="00581F82">
        <w:rPr>
          <w:rFonts w:ascii="Times New Roman" w:hAnsi="Times New Roman"/>
          <w:color w:val="000000"/>
          <w:sz w:val="28"/>
          <w:szCs w:val="28"/>
        </w:rPr>
        <w:t xml:space="preserve">карти творчого учнівського </w:t>
      </w:r>
      <w:proofErr w:type="spellStart"/>
      <w:r w:rsidR="00301122" w:rsidRPr="00581F82">
        <w:rPr>
          <w:rFonts w:ascii="Times New Roman" w:hAnsi="Times New Roman"/>
          <w:color w:val="000000"/>
          <w:sz w:val="28"/>
          <w:szCs w:val="28"/>
        </w:rPr>
        <w:t>проєкту</w:t>
      </w:r>
      <w:proofErr w:type="spellEnd"/>
      <w:r w:rsidR="00301122" w:rsidRPr="00581F82">
        <w:rPr>
          <w:rFonts w:ascii="Times New Roman" w:hAnsi="Times New Roman"/>
          <w:color w:val="000000"/>
          <w:sz w:val="28"/>
          <w:szCs w:val="28"/>
        </w:rPr>
        <w:t xml:space="preserve"> із зазначенням методичних підходів до його реалізації. Учасник/учасниця конкурсу використовували найбільш зручн</w:t>
      </w:r>
      <w:r w:rsidR="00301122" w:rsidRPr="00581F82">
        <w:rPr>
          <w:rFonts w:ascii="Times New Roman" w:hAnsi="Times New Roman"/>
          <w:sz w:val="28"/>
          <w:szCs w:val="28"/>
        </w:rPr>
        <w:t>ий спосіб презентації власного творчого задуму.</w:t>
      </w:r>
    </w:p>
    <w:p w14:paraId="72187CA2" w14:textId="41676568" w:rsidR="00D91350" w:rsidRDefault="00301122" w:rsidP="000165AB">
      <w:pPr>
        <w:pBdr>
          <w:top w:val="nil"/>
          <w:left w:val="nil"/>
          <w:bottom w:val="nil"/>
          <w:right w:val="nil"/>
          <w:between w:val="nil"/>
        </w:pBdr>
        <w:spacing w:after="0" w:line="240" w:lineRule="auto"/>
        <w:ind w:firstLine="709"/>
        <w:jc w:val="both"/>
        <w:rPr>
          <w:rFonts w:ascii="Times New Roman" w:hAnsi="Times New Roman"/>
          <w:color w:val="000000"/>
          <w:sz w:val="28"/>
          <w:szCs w:val="28"/>
        </w:rPr>
      </w:pPr>
      <w:r w:rsidRPr="00581F82">
        <w:rPr>
          <w:rFonts w:ascii="Times New Roman" w:hAnsi="Times New Roman"/>
          <w:color w:val="000000"/>
          <w:sz w:val="28"/>
          <w:szCs w:val="28"/>
        </w:rPr>
        <w:lastRenderedPageBreak/>
        <w:t xml:space="preserve">Тема </w:t>
      </w:r>
      <w:proofErr w:type="spellStart"/>
      <w:r w:rsidRPr="00581F82">
        <w:rPr>
          <w:rFonts w:ascii="Times New Roman" w:hAnsi="Times New Roman"/>
          <w:color w:val="000000"/>
          <w:sz w:val="28"/>
          <w:szCs w:val="28"/>
        </w:rPr>
        <w:t>проєкту</w:t>
      </w:r>
      <w:proofErr w:type="spellEnd"/>
      <w:r w:rsidRPr="00581F82">
        <w:rPr>
          <w:rFonts w:ascii="Times New Roman" w:hAnsi="Times New Roman"/>
          <w:color w:val="000000"/>
          <w:sz w:val="28"/>
          <w:szCs w:val="28"/>
        </w:rPr>
        <w:t xml:space="preserve"> визначалась окремо для кожного </w:t>
      </w:r>
      <w:r w:rsidR="00D91350">
        <w:rPr>
          <w:rFonts w:ascii="Times New Roman" w:hAnsi="Times New Roman"/>
          <w:color w:val="000000"/>
          <w:sz w:val="28"/>
          <w:szCs w:val="28"/>
        </w:rPr>
        <w:t>конкурсанта</w:t>
      </w:r>
      <w:r w:rsidRPr="00581F82">
        <w:rPr>
          <w:rFonts w:ascii="Times New Roman" w:hAnsi="Times New Roman"/>
          <w:color w:val="000000"/>
          <w:sz w:val="28"/>
          <w:szCs w:val="28"/>
        </w:rPr>
        <w:t xml:space="preserve"> шляхом жеребкування, на підготовк</w:t>
      </w:r>
      <w:r w:rsidR="00D91350">
        <w:rPr>
          <w:rFonts w:ascii="Times New Roman" w:hAnsi="Times New Roman"/>
          <w:color w:val="000000"/>
          <w:sz w:val="28"/>
          <w:szCs w:val="28"/>
        </w:rPr>
        <w:t>у матеріалів усі учасники мали 2 астрономічні</w:t>
      </w:r>
      <w:r w:rsidRPr="00581F82">
        <w:rPr>
          <w:rFonts w:ascii="Times New Roman" w:hAnsi="Times New Roman"/>
          <w:color w:val="000000"/>
          <w:sz w:val="28"/>
          <w:szCs w:val="28"/>
        </w:rPr>
        <w:t xml:space="preserve"> годин</w:t>
      </w:r>
      <w:r w:rsidR="00D91350">
        <w:rPr>
          <w:rFonts w:ascii="Times New Roman" w:hAnsi="Times New Roman"/>
          <w:color w:val="000000"/>
          <w:sz w:val="28"/>
          <w:szCs w:val="28"/>
        </w:rPr>
        <w:t>и</w:t>
      </w:r>
      <w:r w:rsidRPr="00581F82">
        <w:rPr>
          <w:rFonts w:ascii="Times New Roman" w:hAnsi="Times New Roman"/>
          <w:color w:val="000000"/>
          <w:sz w:val="28"/>
          <w:szCs w:val="28"/>
        </w:rPr>
        <w:t>, для виступу – 15 хв. По завершенню виступу члени журі могли протягом 5 хв. спілкуватись з учасниками з метою уточнення відомостей стосовно організації та р</w:t>
      </w:r>
      <w:r w:rsidR="00D91350">
        <w:rPr>
          <w:rFonts w:ascii="Times New Roman" w:hAnsi="Times New Roman"/>
          <w:color w:val="000000"/>
          <w:sz w:val="28"/>
          <w:szCs w:val="28"/>
        </w:rPr>
        <w:t xml:space="preserve">еалізації методичних підходів. </w:t>
      </w:r>
    </w:p>
    <w:p w14:paraId="06933AAE" w14:textId="307253E1" w:rsidR="0045131A" w:rsidRPr="00581F82" w:rsidRDefault="004B4E01" w:rsidP="000165AB">
      <w:pPr>
        <w:pBdr>
          <w:top w:val="nil"/>
          <w:left w:val="nil"/>
          <w:bottom w:val="nil"/>
          <w:right w:val="nil"/>
          <w:between w:val="nil"/>
        </w:pBdr>
        <w:spacing w:after="0" w:line="240" w:lineRule="auto"/>
        <w:ind w:firstLine="709"/>
        <w:jc w:val="both"/>
        <w:rPr>
          <w:rFonts w:ascii="Times New Roman" w:hAnsi="Times New Roman"/>
          <w:color w:val="000000"/>
          <w:sz w:val="28"/>
          <w:szCs w:val="28"/>
        </w:rPr>
      </w:pPr>
      <w:r w:rsidRPr="00581F82">
        <w:rPr>
          <w:rFonts w:ascii="Times New Roman" w:hAnsi="Times New Roman"/>
          <w:color w:val="000000"/>
          <w:sz w:val="28"/>
          <w:szCs w:val="28"/>
        </w:rPr>
        <w:t>О</w:t>
      </w:r>
      <w:r w:rsidR="00301122" w:rsidRPr="00581F82">
        <w:rPr>
          <w:rFonts w:ascii="Times New Roman" w:hAnsi="Times New Roman"/>
          <w:color w:val="000000"/>
          <w:sz w:val="28"/>
          <w:szCs w:val="28"/>
        </w:rPr>
        <w:t>цінювання конкурсного випробування здійснювалось за заздалегідь розробленими, узгодженими та затвердженими критеріями</w:t>
      </w:r>
      <w:r w:rsidR="009728DA" w:rsidRPr="00581F82">
        <w:rPr>
          <w:rFonts w:ascii="Times New Roman" w:hAnsi="Times New Roman"/>
          <w:color w:val="000000"/>
          <w:sz w:val="28"/>
          <w:szCs w:val="28"/>
        </w:rPr>
        <w:t>:</w:t>
      </w:r>
      <w:r w:rsidR="00D91350">
        <w:rPr>
          <w:rFonts w:ascii="Times New Roman" w:hAnsi="Times New Roman"/>
          <w:color w:val="000000"/>
          <w:sz w:val="28"/>
          <w:szCs w:val="28"/>
        </w:rPr>
        <w:t xml:space="preserve"> </w:t>
      </w:r>
      <w:r w:rsidR="0045131A" w:rsidRPr="00581F82">
        <w:rPr>
          <w:rFonts w:ascii="Times New Roman" w:hAnsi="Times New Roman"/>
          <w:sz w:val="28"/>
          <w:szCs w:val="28"/>
        </w:rPr>
        <w:t xml:space="preserve">дотримання структури </w:t>
      </w:r>
      <w:proofErr w:type="spellStart"/>
      <w:r w:rsidR="0045131A" w:rsidRPr="00581F82">
        <w:rPr>
          <w:rFonts w:ascii="Times New Roman" w:hAnsi="Times New Roman"/>
          <w:sz w:val="28"/>
          <w:szCs w:val="28"/>
        </w:rPr>
        <w:t>проєкту</w:t>
      </w:r>
      <w:proofErr w:type="spellEnd"/>
      <w:r w:rsidR="0045131A" w:rsidRPr="00581F82">
        <w:rPr>
          <w:rFonts w:ascii="Times New Roman" w:hAnsi="Times New Roman"/>
          <w:sz w:val="28"/>
          <w:szCs w:val="28"/>
        </w:rPr>
        <w:t xml:space="preserve">; відповідність змісту діяльності учасників </w:t>
      </w:r>
      <w:proofErr w:type="spellStart"/>
      <w:r w:rsidR="0045131A" w:rsidRPr="00581F82">
        <w:rPr>
          <w:rFonts w:ascii="Times New Roman" w:hAnsi="Times New Roman"/>
          <w:sz w:val="28"/>
          <w:szCs w:val="28"/>
        </w:rPr>
        <w:t>проєкту</w:t>
      </w:r>
      <w:proofErr w:type="spellEnd"/>
      <w:r w:rsidR="0045131A" w:rsidRPr="00581F82">
        <w:rPr>
          <w:rFonts w:ascii="Times New Roman" w:hAnsi="Times New Roman"/>
          <w:sz w:val="28"/>
          <w:szCs w:val="28"/>
        </w:rPr>
        <w:t xml:space="preserve"> результатам; доцільність використання методів і засобів, оригінальність методичного супроводу </w:t>
      </w:r>
      <w:proofErr w:type="spellStart"/>
      <w:r w:rsidR="0045131A" w:rsidRPr="00581F82">
        <w:rPr>
          <w:rFonts w:ascii="Times New Roman" w:hAnsi="Times New Roman"/>
          <w:sz w:val="28"/>
          <w:szCs w:val="28"/>
        </w:rPr>
        <w:t>проєкту</w:t>
      </w:r>
      <w:proofErr w:type="spellEnd"/>
      <w:r w:rsidR="0045131A" w:rsidRPr="00581F82">
        <w:rPr>
          <w:rFonts w:ascii="Times New Roman" w:hAnsi="Times New Roman"/>
          <w:sz w:val="28"/>
          <w:szCs w:val="28"/>
        </w:rPr>
        <w:t xml:space="preserve">; навчальна цінність, </w:t>
      </w:r>
      <w:proofErr w:type="spellStart"/>
      <w:r w:rsidR="0045131A" w:rsidRPr="00581F82">
        <w:rPr>
          <w:rFonts w:ascii="Times New Roman" w:hAnsi="Times New Roman"/>
          <w:sz w:val="28"/>
          <w:szCs w:val="28"/>
        </w:rPr>
        <w:t>компетентнісний</w:t>
      </w:r>
      <w:proofErr w:type="spellEnd"/>
      <w:r w:rsidR="0045131A" w:rsidRPr="00581F82">
        <w:rPr>
          <w:rFonts w:ascii="Times New Roman" w:hAnsi="Times New Roman"/>
          <w:sz w:val="28"/>
          <w:szCs w:val="28"/>
        </w:rPr>
        <w:t xml:space="preserve"> і виховний потенціал </w:t>
      </w:r>
      <w:proofErr w:type="spellStart"/>
      <w:r w:rsidR="0045131A" w:rsidRPr="00581F82">
        <w:rPr>
          <w:rFonts w:ascii="Times New Roman" w:hAnsi="Times New Roman"/>
          <w:sz w:val="28"/>
          <w:szCs w:val="28"/>
        </w:rPr>
        <w:t>проєкту</w:t>
      </w:r>
      <w:proofErr w:type="spellEnd"/>
      <w:r w:rsidR="0045131A" w:rsidRPr="00581F82">
        <w:rPr>
          <w:rFonts w:ascii="Times New Roman" w:hAnsi="Times New Roman"/>
          <w:sz w:val="28"/>
          <w:szCs w:val="28"/>
        </w:rPr>
        <w:t xml:space="preserve">; здатність конкурсанта реалізовувати в учнівському </w:t>
      </w:r>
      <w:proofErr w:type="spellStart"/>
      <w:r w:rsidR="0045131A" w:rsidRPr="00581F82">
        <w:rPr>
          <w:rFonts w:ascii="Times New Roman" w:hAnsi="Times New Roman"/>
          <w:sz w:val="28"/>
          <w:szCs w:val="28"/>
        </w:rPr>
        <w:t>проєкті</w:t>
      </w:r>
      <w:proofErr w:type="spellEnd"/>
      <w:r w:rsidR="0045131A" w:rsidRPr="00581F82">
        <w:rPr>
          <w:rFonts w:ascii="Times New Roman" w:hAnsi="Times New Roman"/>
          <w:sz w:val="28"/>
          <w:szCs w:val="28"/>
        </w:rPr>
        <w:t xml:space="preserve"> власні педагогічну ідею та методичні підходи.</w:t>
      </w:r>
    </w:p>
    <w:p w14:paraId="06D4940D" w14:textId="3556A098" w:rsidR="004065AF" w:rsidRPr="00581F82" w:rsidRDefault="004065AF"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 xml:space="preserve">Випробування «Дорожня карта творчого </w:t>
      </w:r>
      <w:proofErr w:type="spellStart"/>
      <w:r w:rsidRPr="00581F82">
        <w:rPr>
          <w:rFonts w:ascii="Times New Roman" w:hAnsi="Times New Roman" w:cs="Times New Roman"/>
          <w:sz w:val="28"/>
          <w:szCs w:val="28"/>
        </w:rPr>
        <w:t>проєкту</w:t>
      </w:r>
      <w:proofErr w:type="spellEnd"/>
      <w:r w:rsidRPr="00581F82">
        <w:rPr>
          <w:rFonts w:ascii="Times New Roman" w:hAnsi="Times New Roman" w:cs="Times New Roman"/>
          <w:sz w:val="28"/>
          <w:szCs w:val="28"/>
        </w:rPr>
        <w:t xml:space="preserve">» продемонструвало </w:t>
      </w:r>
      <w:r w:rsidR="00DC2F0C" w:rsidRPr="00581F82">
        <w:rPr>
          <w:rFonts w:ascii="Times New Roman" w:hAnsi="Times New Roman" w:cs="Times New Roman"/>
          <w:sz w:val="28"/>
          <w:szCs w:val="28"/>
        </w:rPr>
        <w:t>на</w:t>
      </w:r>
      <w:r w:rsidRPr="00581F82">
        <w:rPr>
          <w:rFonts w:ascii="Times New Roman" w:hAnsi="Times New Roman" w:cs="Times New Roman"/>
          <w:sz w:val="28"/>
          <w:szCs w:val="28"/>
        </w:rPr>
        <w:t>лагоджений алгоритм ор</w:t>
      </w:r>
      <w:r w:rsidR="00D91350">
        <w:rPr>
          <w:rFonts w:ascii="Times New Roman" w:hAnsi="Times New Roman" w:cs="Times New Roman"/>
          <w:sz w:val="28"/>
          <w:szCs w:val="28"/>
        </w:rPr>
        <w:t xml:space="preserve">ганізації виконання учнівських </w:t>
      </w:r>
      <w:proofErr w:type="spellStart"/>
      <w:r w:rsidRPr="00581F82">
        <w:rPr>
          <w:rFonts w:ascii="Times New Roman" w:hAnsi="Times New Roman" w:cs="Times New Roman"/>
          <w:sz w:val="28"/>
          <w:szCs w:val="28"/>
        </w:rPr>
        <w:t>проєктів</w:t>
      </w:r>
      <w:proofErr w:type="spellEnd"/>
      <w:r w:rsidRPr="00581F82">
        <w:rPr>
          <w:rFonts w:ascii="Times New Roman" w:hAnsi="Times New Roman" w:cs="Times New Roman"/>
          <w:sz w:val="28"/>
          <w:szCs w:val="28"/>
        </w:rPr>
        <w:t xml:space="preserve"> відповідно до методичних рекомендацій. Учителі використовують різні форми дорожньої карти для </w:t>
      </w:r>
      <w:r w:rsidR="009728DA" w:rsidRPr="00581F82">
        <w:rPr>
          <w:rFonts w:ascii="Times New Roman" w:hAnsi="Times New Roman" w:cs="Times New Roman"/>
          <w:sz w:val="28"/>
          <w:szCs w:val="28"/>
        </w:rPr>
        <w:t>мотивації учнів та досягнення к</w:t>
      </w:r>
      <w:r w:rsidRPr="00581F82">
        <w:rPr>
          <w:rFonts w:ascii="Times New Roman" w:hAnsi="Times New Roman" w:cs="Times New Roman"/>
          <w:sz w:val="28"/>
          <w:szCs w:val="28"/>
        </w:rPr>
        <w:t>інцевого результату.</w:t>
      </w:r>
    </w:p>
    <w:p w14:paraId="2440633B" w14:textId="0FC5C297" w:rsidR="009728DA" w:rsidRPr="00581F82" w:rsidRDefault="009728DA"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 xml:space="preserve">Переважна більшість учасників упорались із завданням, виявила вміння працювати за методом </w:t>
      </w:r>
      <w:proofErr w:type="spellStart"/>
      <w:r w:rsidRPr="00581F82">
        <w:rPr>
          <w:rFonts w:ascii="Times New Roman" w:hAnsi="Times New Roman" w:cs="Times New Roman"/>
          <w:sz w:val="28"/>
          <w:szCs w:val="28"/>
        </w:rPr>
        <w:t>проєктів</w:t>
      </w:r>
      <w:proofErr w:type="spellEnd"/>
      <w:r w:rsidRPr="00581F82">
        <w:rPr>
          <w:rFonts w:ascii="Times New Roman" w:hAnsi="Times New Roman" w:cs="Times New Roman"/>
          <w:sz w:val="28"/>
          <w:szCs w:val="28"/>
        </w:rPr>
        <w:t xml:space="preserve">, чітко формулювати тему, мету та завдання, планувати організацію групової роботи учнів, передбачати результати їхньої діяльності. Конкурсанти під час випробовування виявили належний рівень методологічної і методичної підготовки. Однак багатьом презентованим </w:t>
      </w:r>
      <w:proofErr w:type="spellStart"/>
      <w:r w:rsidRPr="00581F82">
        <w:rPr>
          <w:rFonts w:ascii="Times New Roman" w:hAnsi="Times New Roman" w:cs="Times New Roman"/>
          <w:sz w:val="28"/>
          <w:szCs w:val="28"/>
        </w:rPr>
        <w:t>проєктам</w:t>
      </w:r>
      <w:proofErr w:type="spellEnd"/>
      <w:r w:rsidRPr="00581F82">
        <w:rPr>
          <w:rFonts w:ascii="Times New Roman" w:hAnsi="Times New Roman" w:cs="Times New Roman"/>
          <w:sz w:val="28"/>
          <w:szCs w:val="28"/>
        </w:rPr>
        <w:t xml:space="preserve"> не вистачало конкретного змістового наповнення, пошук і підбір якого вимагає значно більшого часу. Тому конкурсанти обмежувались форм</w:t>
      </w:r>
      <w:r w:rsidR="00E501E1" w:rsidRPr="00581F82">
        <w:rPr>
          <w:rFonts w:ascii="Times New Roman" w:hAnsi="Times New Roman" w:cs="Times New Roman"/>
          <w:sz w:val="28"/>
          <w:szCs w:val="28"/>
        </w:rPr>
        <w:t xml:space="preserve">альним виконанням схеми </w:t>
      </w:r>
      <w:proofErr w:type="spellStart"/>
      <w:r w:rsidR="00E501E1" w:rsidRPr="00581F82">
        <w:rPr>
          <w:rFonts w:ascii="Times New Roman" w:hAnsi="Times New Roman" w:cs="Times New Roman"/>
          <w:sz w:val="28"/>
          <w:szCs w:val="28"/>
        </w:rPr>
        <w:t>проєкт</w:t>
      </w:r>
      <w:r w:rsidR="00DC6E30">
        <w:rPr>
          <w:rFonts w:ascii="Times New Roman" w:hAnsi="Times New Roman" w:cs="Times New Roman"/>
          <w:sz w:val="28"/>
          <w:szCs w:val="28"/>
        </w:rPr>
        <w:t>у</w:t>
      </w:r>
      <w:proofErr w:type="spellEnd"/>
      <w:r w:rsidR="00DC6E30">
        <w:rPr>
          <w:rFonts w:ascii="Times New Roman" w:hAnsi="Times New Roman" w:cs="Times New Roman"/>
          <w:sz w:val="28"/>
          <w:szCs w:val="28"/>
        </w:rPr>
        <w:t xml:space="preserve">, а це наштовхує на враження, </w:t>
      </w:r>
      <w:r w:rsidR="00E501E1" w:rsidRPr="00581F82">
        <w:rPr>
          <w:rFonts w:ascii="Times New Roman" w:hAnsi="Times New Roman" w:cs="Times New Roman"/>
          <w:sz w:val="28"/>
          <w:szCs w:val="28"/>
        </w:rPr>
        <w:t>що методични</w:t>
      </w:r>
      <w:r w:rsidR="009E5DD2" w:rsidRPr="00581F82">
        <w:rPr>
          <w:rFonts w:ascii="Times New Roman" w:hAnsi="Times New Roman" w:cs="Times New Roman"/>
          <w:sz w:val="28"/>
          <w:szCs w:val="28"/>
        </w:rPr>
        <w:t>й</w:t>
      </w:r>
      <w:r w:rsidR="00E501E1" w:rsidRPr="00581F82">
        <w:rPr>
          <w:rFonts w:ascii="Times New Roman" w:hAnsi="Times New Roman" w:cs="Times New Roman"/>
          <w:sz w:val="28"/>
          <w:szCs w:val="28"/>
        </w:rPr>
        <w:t xml:space="preserve"> супров</w:t>
      </w:r>
      <w:r w:rsidR="009E5DD2" w:rsidRPr="00581F82">
        <w:rPr>
          <w:rFonts w:ascii="Times New Roman" w:hAnsi="Times New Roman" w:cs="Times New Roman"/>
          <w:sz w:val="28"/>
          <w:szCs w:val="28"/>
        </w:rPr>
        <w:t>і</w:t>
      </w:r>
      <w:r w:rsidR="00E501E1" w:rsidRPr="00581F82">
        <w:rPr>
          <w:rFonts w:ascii="Times New Roman" w:hAnsi="Times New Roman" w:cs="Times New Roman"/>
          <w:sz w:val="28"/>
          <w:szCs w:val="28"/>
        </w:rPr>
        <w:t xml:space="preserve">д учнівських </w:t>
      </w:r>
      <w:proofErr w:type="spellStart"/>
      <w:r w:rsidR="00E501E1" w:rsidRPr="00581F82">
        <w:rPr>
          <w:rFonts w:ascii="Times New Roman" w:hAnsi="Times New Roman" w:cs="Times New Roman"/>
          <w:sz w:val="28"/>
          <w:szCs w:val="28"/>
        </w:rPr>
        <w:t>проєктів</w:t>
      </w:r>
      <w:proofErr w:type="spellEnd"/>
      <w:r w:rsidR="00E501E1" w:rsidRPr="00581F82">
        <w:rPr>
          <w:rFonts w:ascii="Times New Roman" w:hAnsi="Times New Roman" w:cs="Times New Roman"/>
          <w:sz w:val="28"/>
          <w:szCs w:val="28"/>
        </w:rPr>
        <w:t xml:space="preserve"> не </w:t>
      </w:r>
      <w:r w:rsidR="00DC6E30">
        <w:rPr>
          <w:rFonts w:ascii="Times New Roman" w:hAnsi="Times New Roman" w:cs="Times New Roman"/>
          <w:sz w:val="28"/>
          <w:szCs w:val="28"/>
        </w:rPr>
        <w:t>в пріоритеті в</w:t>
      </w:r>
      <w:r w:rsidR="006B1EC6" w:rsidRPr="00581F82">
        <w:rPr>
          <w:rFonts w:ascii="Times New Roman" w:hAnsi="Times New Roman" w:cs="Times New Roman"/>
          <w:sz w:val="28"/>
          <w:szCs w:val="28"/>
        </w:rPr>
        <w:t xml:space="preserve">чителів, частина </w:t>
      </w:r>
      <w:r w:rsidR="00E501E1" w:rsidRPr="00581F82">
        <w:rPr>
          <w:rFonts w:ascii="Times New Roman" w:hAnsi="Times New Roman" w:cs="Times New Roman"/>
          <w:sz w:val="28"/>
          <w:szCs w:val="28"/>
        </w:rPr>
        <w:t>яких обмежується простими контролюючими</w:t>
      </w:r>
      <w:r w:rsidR="00DC2F0C" w:rsidRPr="00581F82">
        <w:rPr>
          <w:rFonts w:ascii="Times New Roman" w:hAnsi="Times New Roman" w:cs="Times New Roman"/>
          <w:sz w:val="28"/>
          <w:szCs w:val="28"/>
        </w:rPr>
        <w:t xml:space="preserve"> та </w:t>
      </w:r>
      <w:proofErr w:type="spellStart"/>
      <w:r w:rsidR="00DC2F0C" w:rsidRPr="00581F82">
        <w:rPr>
          <w:rFonts w:ascii="Times New Roman" w:hAnsi="Times New Roman" w:cs="Times New Roman"/>
          <w:sz w:val="28"/>
          <w:szCs w:val="28"/>
        </w:rPr>
        <w:t>на</w:t>
      </w:r>
      <w:r w:rsidR="009E5DD2" w:rsidRPr="00581F82">
        <w:rPr>
          <w:rFonts w:ascii="Times New Roman" w:hAnsi="Times New Roman" w:cs="Times New Roman"/>
          <w:sz w:val="28"/>
          <w:szCs w:val="28"/>
        </w:rPr>
        <w:t>становчими</w:t>
      </w:r>
      <w:proofErr w:type="spellEnd"/>
      <w:r w:rsidR="00E501E1" w:rsidRPr="00581F82">
        <w:rPr>
          <w:rFonts w:ascii="Times New Roman" w:hAnsi="Times New Roman" w:cs="Times New Roman"/>
          <w:sz w:val="28"/>
          <w:szCs w:val="28"/>
        </w:rPr>
        <w:t xml:space="preserve"> функціями.</w:t>
      </w:r>
    </w:p>
    <w:p w14:paraId="552BA43A" w14:textId="1B9B5C0E" w:rsidR="009728DA" w:rsidRPr="00581F82" w:rsidRDefault="00E501E1"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П</w:t>
      </w:r>
      <w:r w:rsidR="009728DA" w:rsidRPr="00581F82">
        <w:rPr>
          <w:rFonts w:ascii="Times New Roman" w:hAnsi="Times New Roman" w:cs="Times New Roman"/>
          <w:sz w:val="28"/>
          <w:szCs w:val="28"/>
        </w:rPr>
        <w:t xml:space="preserve">ід час розробки та захисту дорожньої карти </w:t>
      </w:r>
      <w:proofErr w:type="spellStart"/>
      <w:r w:rsidR="009728DA" w:rsidRPr="00581F82">
        <w:rPr>
          <w:rFonts w:ascii="Times New Roman" w:hAnsi="Times New Roman" w:cs="Times New Roman"/>
          <w:sz w:val="28"/>
          <w:szCs w:val="28"/>
        </w:rPr>
        <w:t>проєкту</w:t>
      </w:r>
      <w:proofErr w:type="spellEnd"/>
      <w:r w:rsidR="009728DA" w:rsidRPr="00581F82">
        <w:rPr>
          <w:rFonts w:ascii="Times New Roman" w:hAnsi="Times New Roman" w:cs="Times New Roman"/>
          <w:sz w:val="28"/>
          <w:szCs w:val="28"/>
        </w:rPr>
        <w:t xml:space="preserve"> було помітно  нерозуміння завдання випробування, заміщення ролі вчителя у методичному супроводі </w:t>
      </w:r>
      <w:proofErr w:type="spellStart"/>
      <w:r w:rsidR="009728DA" w:rsidRPr="00581F82">
        <w:rPr>
          <w:rFonts w:ascii="Times New Roman" w:hAnsi="Times New Roman" w:cs="Times New Roman"/>
          <w:sz w:val="28"/>
          <w:szCs w:val="28"/>
        </w:rPr>
        <w:t>проєкту</w:t>
      </w:r>
      <w:proofErr w:type="spellEnd"/>
      <w:r w:rsidR="009728DA" w:rsidRPr="00581F82">
        <w:rPr>
          <w:rFonts w:ascii="Times New Roman" w:hAnsi="Times New Roman" w:cs="Times New Roman"/>
          <w:sz w:val="28"/>
          <w:szCs w:val="28"/>
        </w:rPr>
        <w:t xml:space="preserve"> описом процесу роботи учня (учнів), при якому вчитель просто спостерігає за дотриманням порядку та послідовності </w:t>
      </w:r>
      <w:proofErr w:type="spellStart"/>
      <w:r w:rsidR="009728DA" w:rsidRPr="00581F82">
        <w:rPr>
          <w:rFonts w:ascii="Times New Roman" w:hAnsi="Times New Roman" w:cs="Times New Roman"/>
          <w:sz w:val="28"/>
          <w:szCs w:val="28"/>
        </w:rPr>
        <w:t>проєктування</w:t>
      </w:r>
      <w:proofErr w:type="spellEnd"/>
      <w:r w:rsidR="009728DA" w:rsidRPr="00581F82">
        <w:rPr>
          <w:rFonts w:ascii="Times New Roman" w:hAnsi="Times New Roman" w:cs="Times New Roman"/>
          <w:sz w:val="28"/>
          <w:szCs w:val="28"/>
        </w:rPr>
        <w:t xml:space="preserve">. </w:t>
      </w:r>
    </w:p>
    <w:p w14:paraId="06481E17" w14:textId="65608E10" w:rsidR="009728DA" w:rsidRPr="00581F82" w:rsidRDefault="009728DA"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 xml:space="preserve">Окремо </w:t>
      </w:r>
      <w:r w:rsidR="009E5DD2" w:rsidRPr="00581F82">
        <w:rPr>
          <w:rFonts w:ascii="Times New Roman" w:hAnsi="Times New Roman" w:cs="Times New Roman"/>
          <w:sz w:val="28"/>
          <w:szCs w:val="28"/>
        </w:rPr>
        <w:t>слід</w:t>
      </w:r>
      <w:r w:rsidRPr="00581F82">
        <w:rPr>
          <w:rFonts w:ascii="Times New Roman" w:hAnsi="Times New Roman" w:cs="Times New Roman"/>
          <w:sz w:val="28"/>
          <w:szCs w:val="28"/>
        </w:rPr>
        <w:t xml:space="preserve"> зупинитись на представленні учасниками конкурсу технологічного етапу </w:t>
      </w:r>
      <w:proofErr w:type="spellStart"/>
      <w:r w:rsidRPr="00581F82">
        <w:rPr>
          <w:rFonts w:ascii="Times New Roman" w:hAnsi="Times New Roman" w:cs="Times New Roman"/>
          <w:sz w:val="28"/>
          <w:szCs w:val="28"/>
        </w:rPr>
        <w:t>проєкту</w:t>
      </w:r>
      <w:proofErr w:type="spellEnd"/>
      <w:r w:rsidRPr="00581F82">
        <w:rPr>
          <w:rFonts w:ascii="Times New Roman" w:hAnsi="Times New Roman" w:cs="Times New Roman"/>
          <w:sz w:val="28"/>
          <w:szCs w:val="28"/>
        </w:rPr>
        <w:t>. Майже всі відзначали – виготовляємо виріб</w:t>
      </w:r>
      <w:r w:rsidR="00DC6E30">
        <w:rPr>
          <w:rFonts w:ascii="Times New Roman" w:hAnsi="Times New Roman" w:cs="Times New Roman"/>
          <w:sz w:val="28"/>
          <w:szCs w:val="28"/>
        </w:rPr>
        <w:t xml:space="preserve">, однак, будь-який </w:t>
      </w:r>
      <w:r w:rsidR="009E5DD2" w:rsidRPr="00581F82">
        <w:rPr>
          <w:rFonts w:ascii="Times New Roman" w:hAnsi="Times New Roman" w:cs="Times New Roman"/>
          <w:sz w:val="28"/>
          <w:szCs w:val="28"/>
        </w:rPr>
        <w:t>технологічний</w:t>
      </w:r>
      <w:r w:rsidRPr="00581F82">
        <w:rPr>
          <w:rFonts w:ascii="Times New Roman" w:hAnsi="Times New Roman" w:cs="Times New Roman"/>
          <w:sz w:val="28"/>
          <w:szCs w:val="28"/>
        </w:rPr>
        <w:t xml:space="preserve"> </w:t>
      </w:r>
      <w:r w:rsidR="009E5DD2" w:rsidRPr="00581F82">
        <w:rPr>
          <w:rFonts w:ascii="Times New Roman" w:hAnsi="Times New Roman" w:cs="Times New Roman"/>
          <w:sz w:val="28"/>
          <w:szCs w:val="28"/>
        </w:rPr>
        <w:t>процес теж формується з кількох важливих етапів</w:t>
      </w:r>
      <w:r w:rsidR="00E015B2" w:rsidRPr="00581F82">
        <w:rPr>
          <w:rFonts w:ascii="Times New Roman" w:hAnsi="Times New Roman" w:cs="Times New Roman"/>
          <w:sz w:val="28"/>
          <w:szCs w:val="28"/>
        </w:rPr>
        <w:t xml:space="preserve"> і має свої особливості, які слід обговорювати, уточнювати з учнями. Ця частина </w:t>
      </w:r>
      <w:proofErr w:type="spellStart"/>
      <w:r w:rsidR="00E015B2" w:rsidRPr="00581F82">
        <w:rPr>
          <w:rFonts w:ascii="Times New Roman" w:hAnsi="Times New Roman" w:cs="Times New Roman"/>
          <w:sz w:val="28"/>
          <w:szCs w:val="28"/>
        </w:rPr>
        <w:t>проєктної</w:t>
      </w:r>
      <w:proofErr w:type="spellEnd"/>
      <w:r w:rsidR="00E015B2" w:rsidRPr="00581F82">
        <w:rPr>
          <w:rFonts w:ascii="Times New Roman" w:hAnsi="Times New Roman" w:cs="Times New Roman"/>
          <w:sz w:val="28"/>
          <w:szCs w:val="28"/>
        </w:rPr>
        <w:t xml:space="preserve"> роботи потребує активної участі вчителя не лише для контролю за дотриманням правил безпеки, а й для пошуку найбільш раціональних прийомів і методів технічного виконання.</w:t>
      </w:r>
      <w:r w:rsidR="009E5DD2" w:rsidRPr="00581F82">
        <w:rPr>
          <w:rFonts w:ascii="Times New Roman" w:hAnsi="Times New Roman" w:cs="Times New Roman"/>
          <w:sz w:val="28"/>
          <w:szCs w:val="28"/>
        </w:rPr>
        <w:t xml:space="preserve"> </w:t>
      </w:r>
      <w:r w:rsidRPr="00581F82">
        <w:rPr>
          <w:rFonts w:ascii="Times New Roman" w:hAnsi="Times New Roman" w:cs="Times New Roman"/>
          <w:sz w:val="28"/>
          <w:szCs w:val="28"/>
        </w:rPr>
        <w:t>Одиниці змогли представити свої напрацювання для реалізації практичної діяльності учнів</w:t>
      </w:r>
      <w:r w:rsidR="00E015B2" w:rsidRPr="00581F82">
        <w:rPr>
          <w:rFonts w:ascii="Times New Roman" w:hAnsi="Times New Roman" w:cs="Times New Roman"/>
          <w:sz w:val="28"/>
          <w:szCs w:val="28"/>
        </w:rPr>
        <w:t xml:space="preserve"> - </w:t>
      </w:r>
      <w:r w:rsidRPr="00581F82">
        <w:rPr>
          <w:rFonts w:ascii="Times New Roman" w:hAnsi="Times New Roman" w:cs="Times New Roman"/>
          <w:sz w:val="28"/>
          <w:szCs w:val="28"/>
        </w:rPr>
        <w:t xml:space="preserve">демонстрацію прийомів роботи через </w:t>
      </w:r>
      <w:proofErr w:type="spellStart"/>
      <w:r w:rsidRPr="00581F82">
        <w:rPr>
          <w:rFonts w:ascii="Times New Roman" w:hAnsi="Times New Roman" w:cs="Times New Roman"/>
          <w:sz w:val="28"/>
          <w:szCs w:val="28"/>
        </w:rPr>
        <w:t>вебкамеру</w:t>
      </w:r>
      <w:proofErr w:type="spellEnd"/>
      <w:r w:rsidRPr="00581F82">
        <w:rPr>
          <w:rFonts w:ascii="Times New Roman" w:hAnsi="Times New Roman" w:cs="Times New Roman"/>
          <w:sz w:val="28"/>
          <w:szCs w:val="28"/>
        </w:rPr>
        <w:t>, використання відео з ме</w:t>
      </w:r>
      <w:r w:rsidR="007926D2" w:rsidRPr="00581F82">
        <w:rPr>
          <w:rFonts w:ascii="Times New Roman" w:hAnsi="Times New Roman" w:cs="Times New Roman"/>
          <w:sz w:val="28"/>
          <w:szCs w:val="28"/>
        </w:rPr>
        <w:t>ре</w:t>
      </w:r>
      <w:r w:rsidRPr="00581F82">
        <w:rPr>
          <w:rFonts w:ascii="Times New Roman" w:hAnsi="Times New Roman" w:cs="Times New Roman"/>
          <w:sz w:val="28"/>
          <w:szCs w:val="28"/>
        </w:rPr>
        <w:t>жі Інтернет та використання власних майстер-класів</w:t>
      </w:r>
      <w:r w:rsidR="00E015B2" w:rsidRPr="00581F82">
        <w:rPr>
          <w:rFonts w:ascii="Times New Roman" w:hAnsi="Times New Roman" w:cs="Times New Roman"/>
          <w:sz w:val="28"/>
          <w:szCs w:val="28"/>
        </w:rPr>
        <w:t xml:space="preserve"> тощо</w:t>
      </w:r>
      <w:r w:rsidR="00DC2F0C" w:rsidRPr="00581F82">
        <w:rPr>
          <w:rFonts w:ascii="Times New Roman" w:hAnsi="Times New Roman" w:cs="Times New Roman"/>
          <w:sz w:val="28"/>
          <w:szCs w:val="28"/>
        </w:rPr>
        <w:t xml:space="preserve">. Більшість учасників </w:t>
      </w:r>
      <w:r w:rsidR="00E015B2" w:rsidRPr="00581F82">
        <w:rPr>
          <w:rFonts w:ascii="Times New Roman" w:hAnsi="Times New Roman" w:cs="Times New Roman"/>
          <w:sz w:val="28"/>
          <w:szCs w:val="28"/>
        </w:rPr>
        <w:t xml:space="preserve"> </w:t>
      </w:r>
      <w:r w:rsidR="00DC6E30">
        <w:rPr>
          <w:rFonts w:ascii="Times New Roman" w:hAnsi="Times New Roman" w:cs="Times New Roman"/>
          <w:sz w:val="28"/>
          <w:szCs w:val="28"/>
        </w:rPr>
        <w:t>обмежилася</w:t>
      </w:r>
      <w:r w:rsidR="00DC2F0C" w:rsidRPr="00581F82">
        <w:rPr>
          <w:rFonts w:ascii="Times New Roman" w:hAnsi="Times New Roman" w:cs="Times New Roman"/>
          <w:sz w:val="28"/>
          <w:szCs w:val="28"/>
        </w:rPr>
        <w:t xml:space="preserve"> </w:t>
      </w:r>
      <w:r w:rsidR="00DC6E30">
        <w:rPr>
          <w:rFonts w:ascii="Times New Roman" w:hAnsi="Times New Roman" w:cs="Times New Roman"/>
          <w:sz w:val="28"/>
          <w:szCs w:val="28"/>
        </w:rPr>
        <w:t xml:space="preserve">простою констатацією наявності </w:t>
      </w:r>
      <w:r w:rsidR="00DC2F0C" w:rsidRPr="00581F82">
        <w:rPr>
          <w:rFonts w:ascii="Times New Roman" w:hAnsi="Times New Roman" w:cs="Times New Roman"/>
          <w:sz w:val="28"/>
          <w:szCs w:val="28"/>
        </w:rPr>
        <w:t xml:space="preserve">технологічного етапу та нагадуванням про дотримання правил безпеки, не передбачили планування порядку роботи та показ прийомів роботи, </w:t>
      </w:r>
      <w:r w:rsidRPr="00581F82">
        <w:rPr>
          <w:rFonts w:ascii="Times New Roman" w:hAnsi="Times New Roman" w:cs="Times New Roman"/>
          <w:sz w:val="28"/>
          <w:szCs w:val="28"/>
        </w:rPr>
        <w:t xml:space="preserve">нівелюючи цим прикладну цінність </w:t>
      </w:r>
      <w:proofErr w:type="spellStart"/>
      <w:r w:rsidRPr="00581F82">
        <w:rPr>
          <w:rFonts w:ascii="Times New Roman" w:hAnsi="Times New Roman" w:cs="Times New Roman"/>
          <w:sz w:val="28"/>
          <w:szCs w:val="28"/>
        </w:rPr>
        <w:t>проєктної</w:t>
      </w:r>
      <w:proofErr w:type="spellEnd"/>
      <w:r w:rsidRPr="00581F82">
        <w:rPr>
          <w:rFonts w:ascii="Times New Roman" w:hAnsi="Times New Roman" w:cs="Times New Roman"/>
          <w:sz w:val="28"/>
          <w:szCs w:val="28"/>
        </w:rPr>
        <w:t xml:space="preserve"> роботи.</w:t>
      </w:r>
    </w:p>
    <w:p w14:paraId="15CBAC9F" w14:textId="77777777" w:rsidR="00202646" w:rsidRDefault="00E015B2"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lastRenderedPageBreak/>
        <w:t xml:space="preserve">За результатами оцінювання конкурсного випробування «Дорожня карта творчого </w:t>
      </w:r>
      <w:proofErr w:type="spellStart"/>
      <w:r w:rsidRPr="00581F82">
        <w:rPr>
          <w:rFonts w:ascii="Times New Roman" w:hAnsi="Times New Roman" w:cs="Times New Roman"/>
          <w:sz w:val="28"/>
          <w:szCs w:val="28"/>
        </w:rPr>
        <w:t>проєкту</w:t>
      </w:r>
      <w:proofErr w:type="spellEnd"/>
      <w:r w:rsidRPr="00581F82">
        <w:rPr>
          <w:rFonts w:ascii="Times New Roman" w:hAnsi="Times New Roman" w:cs="Times New Roman"/>
          <w:sz w:val="28"/>
          <w:szCs w:val="28"/>
        </w:rPr>
        <w:t xml:space="preserve">» середній бал усіх учасників складає 40 із 60 можливих. </w:t>
      </w:r>
      <w:r w:rsidR="00202646" w:rsidRPr="00581F82">
        <w:rPr>
          <w:rFonts w:ascii="Times New Roman" w:hAnsi="Times New Roman" w:cs="Times New Roman"/>
          <w:sz w:val="28"/>
          <w:szCs w:val="28"/>
        </w:rPr>
        <w:t xml:space="preserve"> Найнижчий показник – 28 балів, найвищий – 59. Як видно з розміщеного нижче графіка усі учасники конкурсу зуміли подолати 50% поріг.</w:t>
      </w:r>
    </w:p>
    <w:p w14:paraId="4436E8E8" w14:textId="77777777" w:rsidR="00DC6E30" w:rsidRPr="00581F82" w:rsidRDefault="00DC6E30" w:rsidP="000165AB">
      <w:pPr>
        <w:spacing w:after="0" w:line="240" w:lineRule="auto"/>
        <w:ind w:firstLine="709"/>
        <w:jc w:val="both"/>
        <w:rPr>
          <w:rFonts w:ascii="Times New Roman" w:hAnsi="Times New Roman" w:cs="Times New Roman"/>
          <w:sz w:val="28"/>
          <w:szCs w:val="28"/>
        </w:rPr>
      </w:pPr>
    </w:p>
    <w:p w14:paraId="6969965F" w14:textId="7E713BF9" w:rsidR="00E015B2" w:rsidRPr="00581F82" w:rsidRDefault="00202646" w:rsidP="0045131A">
      <w:pPr>
        <w:spacing w:after="0" w:line="240" w:lineRule="auto"/>
        <w:jc w:val="both"/>
        <w:rPr>
          <w:rFonts w:ascii="Times New Roman" w:hAnsi="Times New Roman" w:cs="Times New Roman"/>
          <w:sz w:val="28"/>
          <w:szCs w:val="28"/>
        </w:rPr>
      </w:pPr>
      <w:r w:rsidRPr="00581F82">
        <w:rPr>
          <w:noProof/>
          <w:lang w:eastAsia="uk-UA"/>
        </w:rPr>
        <w:drawing>
          <wp:inline distT="0" distB="0" distL="0" distR="0" wp14:anchorId="5916BDEF" wp14:editId="3DF39C45">
            <wp:extent cx="5721350" cy="6007100"/>
            <wp:effectExtent l="0" t="0" r="12700" b="12700"/>
            <wp:docPr id="2" name="Діаграма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3AD8CC1-B02F-4DD0-A8BC-456E20F453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81F82">
        <w:rPr>
          <w:rFonts w:ascii="Times New Roman" w:hAnsi="Times New Roman" w:cs="Times New Roman"/>
          <w:sz w:val="28"/>
          <w:szCs w:val="28"/>
        </w:rPr>
        <w:t xml:space="preserve"> </w:t>
      </w:r>
    </w:p>
    <w:p w14:paraId="63174A04" w14:textId="77777777" w:rsidR="009728DA" w:rsidRDefault="009728DA" w:rsidP="000165AB">
      <w:pPr>
        <w:spacing w:after="0" w:line="240" w:lineRule="auto"/>
        <w:ind w:firstLine="709"/>
        <w:jc w:val="both"/>
        <w:rPr>
          <w:rFonts w:ascii="Times New Roman" w:hAnsi="Times New Roman" w:cs="Times New Roman"/>
          <w:sz w:val="28"/>
          <w:szCs w:val="28"/>
        </w:rPr>
      </w:pPr>
    </w:p>
    <w:p w14:paraId="23BA9025" w14:textId="77777777" w:rsidR="00DC6E30" w:rsidRDefault="00DC6E30" w:rsidP="000165AB">
      <w:pPr>
        <w:spacing w:after="0" w:line="240" w:lineRule="auto"/>
        <w:ind w:firstLine="709"/>
        <w:jc w:val="both"/>
        <w:rPr>
          <w:rFonts w:ascii="Times New Roman" w:hAnsi="Times New Roman" w:cs="Times New Roman"/>
          <w:sz w:val="28"/>
          <w:szCs w:val="28"/>
        </w:rPr>
      </w:pPr>
    </w:p>
    <w:p w14:paraId="0F7F6BEC" w14:textId="77777777" w:rsidR="009728DA" w:rsidRPr="00581F82" w:rsidRDefault="00E501E1" w:rsidP="000165AB">
      <w:pPr>
        <w:spacing w:after="0" w:line="240" w:lineRule="auto"/>
        <w:ind w:firstLine="709"/>
        <w:jc w:val="center"/>
        <w:rPr>
          <w:rFonts w:ascii="Times New Roman" w:hAnsi="Times New Roman" w:cs="Times New Roman"/>
          <w:b/>
          <w:sz w:val="28"/>
          <w:szCs w:val="28"/>
        </w:rPr>
      </w:pPr>
      <w:r w:rsidRPr="00581F82">
        <w:rPr>
          <w:rFonts w:ascii="Times New Roman" w:hAnsi="Times New Roman" w:cs="Times New Roman"/>
          <w:b/>
          <w:sz w:val="28"/>
          <w:szCs w:val="28"/>
        </w:rPr>
        <w:t>Конкурсне випробування «Методичний практикум»</w:t>
      </w:r>
    </w:p>
    <w:p w14:paraId="654C7EEE" w14:textId="77777777" w:rsidR="00FC5A44" w:rsidRDefault="00E501E1" w:rsidP="00FC5A44">
      <w:pPr>
        <w:pBdr>
          <w:top w:val="nil"/>
          <w:left w:val="nil"/>
          <w:bottom w:val="nil"/>
          <w:right w:val="nil"/>
          <w:between w:val="nil"/>
        </w:pBdr>
        <w:spacing w:after="0" w:line="240" w:lineRule="auto"/>
        <w:ind w:firstLine="709"/>
        <w:jc w:val="both"/>
        <w:rPr>
          <w:rFonts w:ascii="Times New Roman" w:hAnsi="Times New Roman"/>
          <w:sz w:val="28"/>
          <w:szCs w:val="28"/>
        </w:rPr>
      </w:pPr>
      <w:r w:rsidRPr="00581F82">
        <w:rPr>
          <w:rFonts w:ascii="Times New Roman" w:hAnsi="Times New Roman"/>
          <w:color w:val="000000"/>
          <w:sz w:val="28"/>
          <w:szCs w:val="28"/>
        </w:rPr>
        <w:t>Метою цього випробування була демонстрація учасником/учасницею конкурсу методичної компетентності. За завданням випробування конкурсан</w:t>
      </w:r>
      <w:r w:rsidR="00DC6E30">
        <w:rPr>
          <w:rFonts w:ascii="Times New Roman" w:hAnsi="Times New Roman"/>
          <w:color w:val="000000"/>
          <w:sz w:val="28"/>
          <w:szCs w:val="28"/>
        </w:rPr>
        <w:t>ти протягом</w:t>
      </w:r>
      <w:r w:rsidRPr="00581F82">
        <w:rPr>
          <w:rFonts w:ascii="Times New Roman" w:hAnsi="Times New Roman"/>
          <w:color w:val="000000"/>
          <w:sz w:val="28"/>
          <w:szCs w:val="28"/>
        </w:rPr>
        <w:t xml:space="preserve"> </w:t>
      </w:r>
      <w:r w:rsidRPr="00581F82">
        <w:rPr>
          <w:rFonts w:ascii="Times New Roman" w:hAnsi="Times New Roman"/>
          <w:sz w:val="28"/>
          <w:szCs w:val="28"/>
        </w:rPr>
        <w:t xml:space="preserve">2 годин </w:t>
      </w:r>
      <w:r w:rsidRPr="00581F82">
        <w:rPr>
          <w:rFonts w:ascii="Times New Roman" w:hAnsi="Times New Roman"/>
          <w:color w:val="000000"/>
          <w:sz w:val="28"/>
          <w:szCs w:val="28"/>
        </w:rPr>
        <w:t xml:space="preserve">розробляли комплекти </w:t>
      </w:r>
      <w:r w:rsidRPr="00581F82">
        <w:rPr>
          <w:rFonts w:ascii="Times New Roman" w:hAnsi="Times New Roman"/>
          <w:sz w:val="28"/>
          <w:szCs w:val="28"/>
        </w:rPr>
        <w:t xml:space="preserve">інтерактивних дидактичних матеріалів (крім матеріалів для самоконтролю учнів) з використанням зручних для них онлайн та </w:t>
      </w:r>
      <w:proofErr w:type="spellStart"/>
      <w:r w:rsidRPr="00581F82">
        <w:rPr>
          <w:rFonts w:ascii="Times New Roman" w:hAnsi="Times New Roman"/>
          <w:sz w:val="28"/>
          <w:szCs w:val="28"/>
        </w:rPr>
        <w:t>офлайн</w:t>
      </w:r>
      <w:proofErr w:type="spellEnd"/>
      <w:r w:rsidRPr="00581F82">
        <w:rPr>
          <w:rFonts w:ascii="Times New Roman" w:hAnsi="Times New Roman"/>
          <w:sz w:val="28"/>
          <w:szCs w:val="28"/>
        </w:rPr>
        <w:t xml:space="preserve"> сервісів. </w:t>
      </w:r>
    </w:p>
    <w:p w14:paraId="495419B8" w14:textId="6936F09F" w:rsidR="0045131A" w:rsidRPr="00581F82" w:rsidRDefault="00E501E1" w:rsidP="000165AB">
      <w:pPr>
        <w:pBdr>
          <w:top w:val="nil"/>
          <w:left w:val="nil"/>
          <w:bottom w:val="nil"/>
          <w:right w:val="nil"/>
          <w:between w:val="nil"/>
        </w:pBdr>
        <w:spacing w:after="0" w:line="240" w:lineRule="auto"/>
        <w:ind w:firstLine="709"/>
        <w:jc w:val="both"/>
        <w:rPr>
          <w:rFonts w:ascii="Times New Roman" w:hAnsi="Times New Roman"/>
          <w:color w:val="000000"/>
          <w:sz w:val="28"/>
          <w:szCs w:val="28"/>
        </w:rPr>
      </w:pPr>
      <w:r w:rsidRPr="00581F82">
        <w:rPr>
          <w:rFonts w:ascii="Times New Roman" w:hAnsi="Times New Roman"/>
          <w:sz w:val="28"/>
          <w:szCs w:val="28"/>
        </w:rPr>
        <w:t xml:space="preserve">Для оцінювання роботи шифрувались і надсилались кожному члену журі. Таким чином, оцінювання робіт учасників мало незалежний характер і не </w:t>
      </w:r>
      <w:r w:rsidRPr="00581F82">
        <w:rPr>
          <w:rFonts w:ascii="Times New Roman" w:hAnsi="Times New Roman"/>
          <w:sz w:val="28"/>
          <w:szCs w:val="28"/>
        </w:rPr>
        <w:lastRenderedPageBreak/>
        <w:t xml:space="preserve">підпадало під вплив будь-яких факторів. </w:t>
      </w:r>
      <w:r w:rsidR="00FC5A44">
        <w:rPr>
          <w:rFonts w:ascii="Times New Roman" w:hAnsi="Times New Roman"/>
          <w:sz w:val="28"/>
          <w:szCs w:val="28"/>
        </w:rPr>
        <w:t xml:space="preserve">Оцінювалися: </w:t>
      </w:r>
      <w:r w:rsidR="0045131A" w:rsidRPr="00581F82">
        <w:rPr>
          <w:rFonts w:ascii="Times New Roman" w:hAnsi="Times New Roman"/>
          <w:sz w:val="28"/>
          <w:szCs w:val="28"/>
        </w:rPr>
        <w:t>доцільність розроблених матеріалів у контексті теми та мети уроку, якість підготовленого матеріалу, зручність та доступність у використанні матеріалів учнями, відповідність принципам навчання, віковим і психологічним особливостям учнів.</w:t>
      </w:r>
    </w:p>
    <w:p w14:paraId="12434F34" w14:textId="4F762494" w:rsidR="009728DA" w:rsidRPr="00581F82" w:rsidRDefault="00714958"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Результати випробуван</w:t>
      </w:r>
      <w:r w:rsidR="00FC5A44">
        <w:rPr>
          <w:rFonts w:ascii="Times New Roman" w:hAnsi="Times New Roman" w:cs="Times New Roman"/>
          <w:sz w:val="28"/>
          <w:szCs w:val="28"/>
        </w:rPr>
        <w:t>ня</w:t>
      </w:r>
      <w:r w:rsidRPr="00581F82">
        <w:rPr>
          <w:rFonts w:ascii="Times New Roman" w:hAnsi="Times New Roman" w:cs="Times New Roman"/>
          <w:sz w:val="28"/>
          <w:szCs w:val="28"/>
        </w:rPr>
        <w:t xml:space="preserve"> засвідчили, що майже всі учасники продемонстрували достатній рівень </w:t>
      </w:r>
      <w:r w:rsidR="00C358C7" w:rsidRPr="00581F82">
        <w:rPr>
          <w:rFonts w:ascii="Times New Roman" w:hAnsi="Times New Roman" w:cs="Times New Roman"/>
          <w:sz w:val="28"/>
          <w:szCs w:val="28"/>
        </w:rPr>
        <w:t>знань, умінь та навичок</w:t>
      </w:r>
      <w:r w:rsidRPr="00581F82">
        <w:rPr>
          <w:rFonts w:ascii="Times New Roman" w:hAnsi="Times New Roman" w:cs="Times New Roman"/>
          <w:sz w:val="28"/>
          <w:szCs w:val="28"/>
        </w:rPr>
        <w:t xml:space="preserve"> щодо розробки дидактичних матеріалів за запропонован</w:t>
      </w:r>
      <w:r w:rsidR="00FC5A44">
        <w:rPr>
          <w:rFonts w:ascii="Times New Roman" w:hAnsi="Times New Roman" w:cs="Times New Roman"/>
          <w:sz w:val="28"/>
          <w:szCs w:val="28"/>
        </w:rPr>
        <w:t>ою темою.</w:t>
      </w:r>
      <w:r w:rsidRPr="00581F82">
        <w:rPr>
          <w:rFonts w:ascii="Times New Roman" w:hAnsi="Times New Roman" w:cs="Times New Roman"/>
          <w:sz w:val="28"/>
          <w:szCs w:val="28"/>
        </w:rPr>
        <w:t xml:space="preserve"> Конкурсанти в основному вільно володіють доступними та зручними застосунками, чітко вирізняють об’єм матеріалу уроку, який потребує додаткових ресурсів для кращого засвоєння здобувачами освіти, використовують комплексні інтерактивні завда</w:t>
      </w:r>
      <w:r w:rsidR="00C358C7" w:rsidRPr="00581F82">
        <w:rPr>
          <w:rFonts w:ascii="Times New Roman" w:hAnsi="Times New Roman" w:cs="Times New Roman"/>
          <w:sz w:val="28"/>
          <w:szCs w:val="28"/>
        </w:rPr>
        <w:t xml:space="preserve">ння та вправи. </w:t>
      </w:r>
    </w:p>
    <w:p w14:paraId="4B776277" w14:textId="0266214E" w:rsidR="005A2861" w:rsidRPr="00581F82" w:rsidRDefault="00E35E44"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Аналізуючи виконання даного випробування слід звернути увагу на те, що у кожного вчителя були свої переваги та слабкі сторони. Жоден із учасників не зміг набрати максимальний бал, але більшість продемонструвала добре володіння засобами, методами та технологіями навчання. За відведений на випробування час усі кон</w:t>
      </w:r>
      <w:r w:rsidR="006B1EC6" w:rsidRPr="00581F82">
        <w:rPr>
          <w:rFonts w:ascii="Times New Roman" w:hAnsi="Times New Roman" w:cs="Times New Roman"/>
          <w:sz w:val="28"/>
          <w:szCs w:val="28"/>
        </w:rPr>
        <w:t>курсанти впорались із завданням, середній бал за усіма учасниками конкурсу становить 37 із 60 можливих.</w:t>
      </w:r>
      <w:r w:rsidR="005A2861" w:rsidRPr="00581F82">
        <w:rPr>
          <w:rFonts w:ascii="Times New Roman" w:hAnsi="Times New Roman" w:cs="Times New Roman"/>
          <w:sz w:val="28"/>
          <w:szCs w:val="28"/>
        </w:rPr>
        <w:t xml:space="preserve"> Найнижчий </w:t>
      </w:r>
      <w:r w:rsidR="00FC5A44">
        <w:rPr>
          <w:rFonts w:ascii="Times New Roman" w:hAnsi="Times New Roman" w:cs="Times New Roman"/>
          <w:sz w:val="28"/>
          <w:szCs w:val="28"/>
        </w:rPr>
        <w:t xml:space="preserve">                  </w:t>
      </w:r>
      <w:r w:rsidR="005A2861" w:rsidRPr="00581F82">
        <w:rPr>
          <w:rFonts w:ascii="Times New Roman" w:hAnsi="Times New Roman" w:cs="Times New Roman"/>
          <w:sz w:val="28"/>
          <w:szCs w:val="28"/>
        </w:rPr>
        <w:t>показник – 28 балів, найвищий – 50. Як видно з розміщеного нижче графіка не всі учасники конкурсу зуміли подолати 50% поріг, що свідчи</w:t>
      </w:r>
      <w:r w:rsidR="00806B6B" w:rsidRPr="00581F82">
        <w:rPr>
          <w:rFonts w:ascii="Times New Roman" w:hAnsi="Times New Roman" w:cs="Times New Roman"/>
          <w:sz w:val="28"/>
          <w:szCs w:val="28"/>
        </w:rPr>
        <w:t>ть про недостатню увагу до орган</w:t>
      </w:r>
      <w:r w:rsidR="005A2861" w:rsidRPr="00581F82">
        <w:rPr>
          <w:rFonts w:ascii="Times New Roman" w:hAnsi="Times New Roman" w:cs="Times New Roman"/>
          <w:sz w:val="28"/>
          <w:szCs w:val="28"/>
        </w:rPr>
        <w:t xml:space="preserve">ізації методичного та педагогічного супроводу </w:t>
      </w:r>
      <w:proofErr w:type="spellStart"/>
      <w:r w:rsidR="005A2861" w:rsidRPr="00581F82">
        <w:rPr>
          <w:rFonts w:ascii="Times New Roman" w:hAnsi="Times New Roman" w:cs="Times New Roman"/>
          <w:sz w:val="28"/>
          <w:szCs w:val="28"/>
        </w:rPr>
        <w:t>проєктної</w:t>
      </w:r>
      <w:proofErr w:type="spellEnd"/>
      <w:r w:rsidR="005A2861" w:rsidRPr="00581F82">
        <w:rPr>
          <w:rFonts w:ascii="Times New Roman" w:hAnsi="Times New Roman" w:cs="Times New Roman"/>
          <w:sz w:val="28"/>
          <w:szCs w:val="28"/>
        </w:rPr>
        <w:t xml:space="preserve"> діяльності здобувачів освіти.</w:t>
      </w:r>
    </w:p>
    <w:p w14:paraId="7735C041" w14:textId="7C4A5A4E" w:rsidR="004B4E01" w:rsidRPr="00581F82" w:rsidRDefault="004B4E01" w:rsidP="000165AB">
      <w:pPr>
        <w:spacing w:after="0" w:line="240" w:lineRule="auto"/>
        <w:ind w:firstLine="709"/>
        <w:jc w:val="both"/>
        <w:rPr>
          <w:rFonts w:ascii="Times New Roman" w:hAnsi="Times New Roman" w:cs="Times New Roman"/>
          <w:sz w:val="28"/>
          <w:szCs w:val="28"/>
        </w:rPr>
      </w:pPr>
    </w:p>
    <w:p w14:paraId="2CB5C7BE" w14:textId="56ED402E" w:rsidR="005A2861" w:rsidRPr="00581F82" w:rsidRDefault="005A2861"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b/>
          <w:noProof/>
          <w:sz w:val="32"/>
          <w:lang w:eastAsia="uk-UA"/>
        </w:rPr>
        <w:drawing>
          <wp:inline distT="0" distB="0" distL="0" distR="0" wp14:anchorId="66C40AD6" wp14:editId="041EF7B3">
            <wp:extent cx="5609967" cy="4438547"/>
            <wp:effectExtent l="0" t="0" r="10160" b="6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E972AD" w14:textId="23185127" w:rsidR="00311E19" w:rsidRPr="00581F82" w:rsidRDefault="005A2861" w:rsidP="000165AB">
      <w:pPr>
        <w:spacing w:after="0" w:line="240" w:lineRule="auto"/>
        <w:ind w:firstLine="709"/>
        <w:jc w:val="center"/>
        <w:rPr>
          <w:rFonts w:ascii="Times New Roman" w:eastAsia="Times New Roman" w:hAnsi="Times New Roman" w:cs="Times New Roman"/>
          <w:b/>
          <w:color w:val="000000"/>
          <w:sz w:val="28"/>
          <w:szCs w:val="28"/>
          <w:lang w:eastAsia="uk-UA"/>
        </w:rPr>
      </w:pPr>
      <w:r w:rsidRPr="00581F82">
        <w:rPr>
          <w:rFonts w:ascii="Times New Roman" w:eastAsia="Times New Roman" w:hAnsi="Times New Roman" w:cs="Times New Roman"/>
          <w:b/>
          <w:color w:val="000000"/>
          <w:sz w:val="28"/>
          <w:szCs w:val="28"/>
          <w:lang w:eastAsia="uk-UA"/>
        </w:rPr>
        <w:lastRenderedPageBreak/>
        <w:t>Фінальний</w:t>
      </w:r>
      <w:r w:rsidR="00311E19" w:rsidRPr="00581F82">
        <w:rPr>
          <w:rFonts w:ascii="Times New Roman" w:eastAsia="Times New Roman" w:hAnsi="Times New Roman" w:cs="Times New Roman"/>
          <w:b/>
          <w:color w:val="000000"/>
          <w:sz w:val="28"/>
          <w:szCs w:val="28"/>
          <w:lang w:eastAsia="uk-UA"/>
        </w:rPr>
        <w:t xml:space="preserve"> етап </w:t>
      </w:r>
    </w:p>
    <w:p w14:paraId="7ABEFE48" w14:textId="77777777" w:rsidR="005A2861" w:rsidRPr="00581F82" w:rsidRDefault="005A2861" w:rsidP="000165AB">
      <w:pPr>
        <w:spacing w:after="0" w:line="240" w:lineRule="auto"/>
        <w:ind w:firstLine="709"/>
        <w:jc w:val="center"/>
        <w:rPr>
          <w:rFonts w:ascii="Times New Roman" w:eastAsia="Times New Roman" w:hAnsi="Times New Roman" w:cs="Times New Roman"/>
          <w:b/>
          <w:color w:val="000000"/>
          <w:sz w:val="28"/>
          <w:szCs w:val="28"/>
          <w:lang w:eastAsia="uk-UA"/>
        </w:rPr>
      </w:pPr>
    </w:p>
    <w:p w14:paraId="6BE1321C" w14:textId="463C8556" w:rsidR="00311E19" w:rsidRPr="00581F82" w:rsidRDefault="005A2861"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Учасники фінального етапу перед початком випробувань були об'єднані у три групи за алфавітним списком, ознайомлені з графіком, термінами та тривалістю підготовки і проведення випробувань. Же</w:t>
      </w:r>
      <w:r w:rsidR="00806B6B" w:rsidRPr="00581F82">
        <w:rPr>
          <w:rFonts w:ascii="Times New Roman" w:hAnsi="Times New Roman" w:cs="Times New Roman"/>
          <w:sz w:val="28"/>
          <w:szCs w:val="28"/>
        </w:rPr>
        <w:t>ребкування кейсів випробувань п</w:t>
      </w:r>
      <w:r w:rsidRPr="00581F82">
        <w:rPr>
          <w:rFonts w:ascii="Times New Roman" w:hAnsi="Times New Roman" w:cs="Times New Roman"/>
          <w:sz w:val="28"/>
          <w:szCs w:val="28"/>
        </w:rPr>
        <w:t>роводилось членам</w:t>
      </w:r>
      <w:r w:rsidR="00806B6B" w:rsidRPr="00581F82">
        <w:rPr>
          <w:rFonts w:ascii="Times New Roman" w:hAnsi="Times New Roman" w:cs="Times New Roman"/>
          <w:sz w:val="28"/>
          <w:szCs w:val="28"/>
        </w:rPr>
        <w:t>и організаційного комітету, а їх тематика повністю відповідала програмовому матеріалу для учнів 7-8 кла</w:t>
      </w:r>
      <w:r w:rsidR="00004668" w:rsidRPr="00581F82">
        <w:rPr>
          <w:rFonts w:ascii="Times New Roman" w:hAnsi="Times New Roman" w:cs="Times New Roman"/>
          <w:sz w:val="28"/>
          <w:szCs w:val="28"/>
        </w:rPr>
        <w:t>сів у розрізі технічних та обслу</w:t>
      </w:r>
      <w:r w:rsidR="00806B6B" w:rsidRPr="00581F82">
        <w:rPr>
          <w:rFonts w:ascii="Times New Roman" w:hAnsi="Times New Roman" w:cs="Times New Roman"/>
          <w:sz w:val="28"/>
          <w:szCs w:val="28"/>
        </w:rPr>
        <w:t>говуючих видів праці.</w:t>
      </w:r>
    </w:p>
    <w:p w14:paraId="5758F044" w14:textId="77777777" w:rsidR="00806B6B" w:rsidRPr="00581F82" w:rsidRDefault="00806B6B" w:rsidP="000165AB">
      <w:pPr>
        <w:spacing w:after="0" w:line="240" w:lineRule="auto"/>
        <w:ind w:firstLine="709"/>
        <w:jc w:val="both"/>
        <w:rPr>
          <w:rFonts w:ascii="Times New Roman" w:hAnsi="Times New Roman" w:cs="Times New Roman"/>
          <w:sz w:val="28"/>
          <w:szCs w:val="28"/>
        </w:rPr>
      </w:pPr>
    </w:p>
    <w:p w14:paraId="394C3F27" w14:textId="77777777" w:rsidR="006B1EC6" w:rsidRDefault="006B1EC6" w:rsidP="000165AB">
      <w:pPr>
        <w:spacing w:after="0" w:line="240" w:lineRule="auto"/>
        <w:ind w:firstLine="709"/>
        <w:jc w:val="center"/>
        <w:rPr>
          <w:rFonts w:ascii="Times New Roman" w:hAnsi="Times New Roman" w:cs="Times New Roman"/>
          <w:b/>
          <w:sz w:val="28"/>
          <w:szCs w:val="28"/>
        </w:rPr>
      </w:pPr>
      <w:r w:rsidRPr="00581F82">
        <w:rPr>
          <w:rFonts w:ascii="Times New Roman" w:hAnsi="Times New Roman" w:cs="Times New Roman"/>
          <w:b/>
          <w:sz w:val="28"/>
          <w:szCs w:val="28"/>
        </w:rPr>
        <w:t>Конкурсне випробування «Майстер-клас»</w:t>
      </w:r>
    </w:p>
    <w:p w14:paraId="7FAE60CE" w14:textId="77777777" w:rsidR="004628F8" w:rsidRPr="00581F82" w:rsidRDefault="004628F8" w:rsidP="000165AB">
      <w:pPr>
        <w:spacing w:after="0" w:line="240" w:lineRule="auto"/>
        <w:ind w:firstLine="709"/>
        <w:jc w:val="center"/>
        <w:rPr>
          <w:rFonts w:ascii="Times New Roman" w:hAnsi="Times New Roman" w:cs="Times New Roman"/>
          <w:b/>
          <w:sz w:val="28"/>
          <w:szCs w:val="28"/>
        </w:rPr>
      </w:pPr>
    </w:p>
    <w:p w14:paraId="7F5982C2" w14:textId="2874091C" w:rsidR="006B1EC6" w:rsidRPr="00581F82" w:rsidRDefault="00FC5A44" w:rsidP="000165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цього</w:t>
      </w:r>
      <w:r w:rsidR="006B1EC6" w:rsidRPr="00581F82">
        <w:rPr>
          <w:rFonts w:ascii="Times New Roman" w:hAnsi="Times New Roman" w:cs="Times New Roman"/>
          <w:sz w:val="28"/>
          <w:szCs w:val="28"/>
        </w:rPr>
        <w:t xml:space="preserve"> випробування </w:t>
      </w:r>
      <w:r>
        <w:rPr>
          <w:rFonts w:ascii="Times New Roman" w:hAnsi="Times New Roman" w:cs="Times New Roman"/>
          <w:sz w:val="28"/>
          <w:szCs w:val="28"/>
        </w:rPr>
        <w:t xml:space="preserve">конкурсанти </w:t>
      </w:r>
      <w:r w:rsidR="006B1EC6" w:rsidRPr="00581F82">
        <w:rPr>
          <w:rFonts w:ascii="Times New Roman" w:hAnsi="Times New Roman" w:cs="Times New Roman"/>
          <w:sz w:val="28"/>
          <w:szCs w:val="28"/>
        </w:rPr>
        <w:t>демонстр</w:t>
      </w:r>
      <w:r>
        <w:rPr>
          <w:rFonts w:ascii="Times New Roman" w:hAnsi="Times New Roman" w:cs="Times New Roman"/>
          <w:sz w:val="28"/>
          <w:szCs w:val="28"/>
        </w:rPr>
        <w:t>ували вміння</w:t>
      </w:r>
      <w:r w:rsidR="006B1EC6" w:rsidRPr="00581F82">
        <w:rPr>
          <w:rFonts w:ascii="Times New Roman" w:hAnsi="Times New Roman" w:cs="Times New Roman"/>
          <w:sz w:val="28"/>
          <w:szCs w:val="28"/>
        </w:rPr>
        <w:t xml:space="preserve"> адаптувати власну педагогічну ідею (методи, прийоми, форми роботи) до специфіки навчальних тем та вікових особливостей учнів. </w:t>
      </w:r>
    </w:p>
    <w:p w14:paraId="471A8F71" w14:textId="6292ED8A" w:rsidR="006B1EC6" w:rsidRPr="00581F82" w:rsidRDefault="006B1EC6" w:rsidP="00AA40EC">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Форматом обрано проведення майстер-класу з методики викладання навчального матеріалу для педагогічних працівників або студентів (без демонстрації прийомів виготовлення виробу). Кейс конкурсного випробування (клас, навчальна тема) визначався окремо для кожного учасника/учасниці</w:t>
      </w:r>
      <w:r w:rsidR="00AA40EC">
        <w:rPr>
          <w:rFonts w:ascii="Times New Roman" w:hAnsi="Times New Roman" w:cs="Times New Roman"/>
          <w:sz w:val="28"/>
          <w:szCs w:val="28"/>
        </w:rPr>
        <w:t xml:space="preserve"> конкурсу шляхом жеребкування. М</w:t>
      </w:r>
      <w:r w:rsidRPr="00581F82">
        <w:rPr>
          <w:rFonts w:ascii="Times New Roman" w:hAnsi="Times New Roman" w:cs="Times New Roman"/>
          <w:sz w:val="28"/>
          <w:szCs w:val="28"/>
        </w:rPr>
        <w:t>етод</w:t>
      </w:r>
      <w:r w:rsidR="00AA40EC">
        <w:rPr>
          <w:rFonts w:ascii="Times New Roman" w:hAnsi="Times New Roman" w:cs="Times New Roman"/>
          <w:sz w:val="28"/>
          <w:szCs w:val="28"/>
        </w:rPr>
        <w:t>и</w:t>
      </w:r>
      <w:r w:rsidRPr="00581F82">
        <w:rPr>
          <w:rFonts w:ascii="Times New Roman" w:hAnsi="Times New Roman" w:cs="Times New Roman"/>
          <w:sz w:val="28"/>
          <w:szCs w:val="28"/>
        </w:rPr>
        <w:t>, прийом</w:t>
      </w:r>
      <w:r w:rsidR="00AA40EC">
        <w:rPr>
          <w:rFonts w:ascii="Times New Roman" w:hAnsi="Times New Roman" w:cs="Times New Roman"/>
          <w:sz w:val="28"/>
          <w:szCs w:val="28"/>
        </w:rPr>
        <w:t>и</w:t>
      </w:r>
      <w:r w:rsidRPr="00581F82">
        <w:rPr>
          <w:rFonts w:ascii="Times New Roman" w:hAnsi="Times New Roman" w:cs="Times New Roman"/>
          <w:sz w:val="28"/>
          <w:szCs w:val="28"/>
        </w:rPr>
        <w:t>, форм</w:t>
      </w:r>
      <w:r w:rsidR="00AA40EC">
        <w:rPr>
          <w:rFonts w:ascii="Times New Roman" w:hAnsi="Times New Roman" w:cs="Times New Roman"/>
          <w:sz w:val="28"/>
          <w:szCs w:val="28"/>
        </w:rPr>
        <w:t>и</w:t>
      </w:r>
      <w:r w:rsidRPr="00581F82">
        <w:rPr>
          <w:rFonts w:ascii="Times New Roman" w:hAnsi="Times New Roman" w:cs="Times New Roman"/>
          <w:sz w:val="28"/>
          <w:szCs w:val="28"/>
        </w:rPr>
        <w:t xml:space="preserve"> роботи </w:t>
      </w:r>
      <w:r w:rsidR="00AA40EC">
        <w:rPr>
          <w:rFonts w:ascii="Times New Roman" w:hAnsi="Times New Roman" w:cs="Times New Roman"/>
          <w:sz w:val="28"/>
          <w:szCs w:val="28"/>
        </w:rPr>
        <w:t>конкурсанти</w:t>
      </w:r>
      <w:r w:rsidRPr="00581F82">
        <w:rPr>
          <w:rFonts w:ascii="Times New Roman" w:hAnsi="Times New Roman" w:cs="Times New Roman"/>
          <w:sz w:val="28"/>
          <w:szCs w:val="28"/>
        </w:rPr>
        <w:t xml:space="preserve"> </w:t>
      </w:r>
      <w:r w:rsidR="00AA40EC">
        <w:rPr>
          <w:rFonts w:ascii="Times New Roman" w:hAnsi="Times New Roman" w:cs="Times New Roman"/>
          <w:sz w:val="28"/>
          <w:szCs w:val="28"/>
        </w:rPr>
        <w:t xml:space="preserve">обирали </w:t>
      </w:r>
      <w:r w:rsidRPr="00581F82">
        <w:rPr>
          <w:rFonts w:ascii="Times New Roman" w:hAnsi="Times New Roman" w:cs="Times New Roman"/>
          <w:sz w:val="28"/>
          <w:szCs w:val="28"/>
        </w:rPr>
        <w:t xml:space="preserve">самостійно з урахуванням власної педагогічної ідеї, що </w:t>
      </w:r>
      <w:r w:rsidR="00AA40EC">
        <w:rPr>
          <w:rFonts w:ascii="Times New Roman" w:hAnsi="Times New Roman" w:cs="Times New Roman"/>
          <w:sz w:val="28"/>
          <w:szCs w:val="28"/>
        </w:rPr>
        <w:t xml:space="preserve">була </w:t>
      </w:r>
      <w:r w:rsidRPr="00581F82">
        <w:rPr>
          <w:rFonts w:ascii="Times New Roman" w:hAnsi="Times New Roman" w:cs="Times New Roman"/>
          <w:sz w:val="28"/>
          <w:szCs w:val="28"/>
        </w:rPr>
        <w:t>зазначена в інформаційній картці.</w:t>
      </w:r>
    </w:p>
    <w:p w14:paraId="258EF7F4" w14:textId="01F626F0" w:rsidR="0045131A" w:rsidRPr="00581F82" w:rsidRDefault="00AA40EC" w:rsidP="000165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Члени журі оцінювали</w:t>
      </w:r>
      <w:r w:rsidR="0045131A" w:rsidRPr="00581F82">
        <w:rPr>
          <w:rFonts w:ascii="Times New Roman" w:hAnsi="Times New Roman"/>
          <w:color w:val="000000"/>
          <w:sz w:val="28"/>
          <w:szCs w:val="28"/>
        </w:rPr>
        <w:t xml:space="preserve"> доцільність вибору методів, прийомів, форм роботи, майстерність та ефективність їх використання; відповідність продемонстрованих методів та прийомів власній педагогічній ідеї, меті, змісту навчання; дотримання принципів проведення майстер-класу; обґрунтованість позиції та лаконічність відповідей</w:t>
      </w:r>
      <w:r w:rsidR="0045131A" w:rsidRPr="00581F82">
        <w:rPr>
          <w:rFonts w:ascii="Times New Roman" w:hAnsi="Times New Roman"/>
          <w:sz w:val="28"/>
          <w:szCs w:val="28"/>
        </w:rPr>
        <w:t>.</w:t>
      </w:r>
    </w:p>
    <w:p w14:paraId="369CCF2C" w14:textId="086CD7AB" w:rsidR="00A01802" w:rsidRPr="00581F82" w:rsidRDefault="00A01802"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Результати випробування «Майстер-клас» засвідчили в цілому значний творчий потенціал конкурсантів, володіння різноманітними методами трудового навчання, уміння обґрунтувати доцільність педагогічних технологій, метод</w:t>
      </w:r>
      <w:r w:rsidR="00004668" w:rsidRPr="00581F82">
        <w:rPr>
          <w:rFonts w:ascii="Times New Roman" w:hAnsi="Times New Roman" w:cs="Times New Roman"/>
          <w:sz w:val="28"/>
          <w:szCs w:val="28"/>
        </w:rPr>
        <w:t>ів</w:t>
      </w:r>
      <w:r w:rsidRPr="00581F82">
        <w:rPr>
          <w:rFonts w:ascii="Times New Roman" w:hAnsi="Times New Roman" w:cs="Times New Roman"/>
          <w:sz w:val="28"/>
          <w:szCs w:val="28"/>
        </w:rPr>
        <w:t>, способів, прийомів різних видів роботи з учнями, які демонструвалися.</w:t>
      </w:r>
    </w:p>
    <w:p w14:paraId="38C4A606" w14:textId="5B407CDC" w:rsidR="00A01802" w:rsidRPr="00581F82" w:rsidRDefault="00A01802"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 xml:space="preserve">Узагальнено тематика майстер-класів конкурсантів розкривала як методичні проблеми трудового навчання (розвиток творчих здібностей учнів, використання мультимедійних продуктів на </w:t>
      </w:r>
      <w:proofErr w:type="spellStart"/>
      <w:r w:rsidRPr="00581F82">
        <w:rPr>
          <w:rFonts w:ascii="Times New Roman" w:hAnsi="Times New Roman" w:cs="Times New Roman"/>
          <w:sz w:val="28"/>
          <w:szCs w:val="28"/>
        </w:rPr>
        <w:t>уроках</w:t>
      </w:r>
      <w:proofErr w:type="spellEnd"/>
      <w:r w:rsidRPr="00581F82">
        <w:rPr>
          <w:rFonts w:ascii="Times New Roman" w:hAnsi="Times New Roman" w:cs="Times New Roman"/>
          <w:sz w:val="28"/>
          <w:szCs w:val="28"/>
        </w:rPr>
        <w:t>, висвітлення метод</w:t>
      </w:r>
      <w:r w:rsidR="00806B6B" w:rsidRPr="00581F82">
        <w:rPr>
          <w:rFonts w:ascii="Times New Roman" w:hAnsi="Times New Roman" w:cs="Times New Roman"/>
          <w:sz w:val="28"/>
          <w:szCs w:val="28"/>
        </w:rPr>
        <w:t>ів</w:t>
      </w:r>
      <w:r w:rsidRPr="00581F82">
        <w:rPr>
          <w:rFonts w:ascii="Times New Roman" w:hAnsi="Times New Roman" w:cs="Times New Roman"/>
          <w:sz w:val="28"/>
          <w:szCs w:val="28"/>
        </w:rPr>
        <w:t xml:space="preserve"> орга</w:t>
      </w:r>
      <w:r w:rsidR="00806B6B" w:rsidRPr="00581F82">
        <w:rPr>
          <w:rFonts w:ascii="Times New Roman" w:hAnsi="Times New Roman" w:cs="Times New Roman"/>
          <w:sz w:val="28"/>
          <w:szCs w:val="28"/>
        </w:rPr>
        <w:t xml:space="preserve">нізації різних видів діяльності </w:t>
      </w:r>
      <w:r w:rsidRPr="00581F82">
        <w:rPr>
          <w:rFonts w:ascii="Times New Roman" w:hAnsi="Times New Roman" w:cs="Times New Roman"/>
          <w:sz w:val="28"/>
          <w:szCs w:val="28"/>
        </w:rPr>
        <w:t xml:space="preserve">тощо), так і суто виховні аспекти трудового  навчання, зокрема </w:t>
      </w:r>
      <w:r w:rsidR="00806B6B" w:rsidRPr="00581F82">
        <w:rPr>
          <w:rFonts w:ascii="Times New Roman" w:hAnsi="Times New Roman" w:cs="Times New Roman"/>
          <w:sz w:val="28"/>
          <w:szCs w:val="28"/>
        </w:rPr>
        <w:t>екологічного, громадянського</w:t>
      </w:r>
      <w:r w:rsidR="00AA40EC">
        <w:rPr>
          <w:rFonts w:ascii="Times New Roman" w:hAnsi="Times New Roman" w:cs="Times New Roman"/>
          <w:sz w:val="28"/>
          <w:szCs w:val="28"/>
        </w:rPr>
        <w:t>,</w:t>
      </w:r>
      <w:r w:rsidR="00806B6B" w:rsidRPr="00581F82">
        <w:rPr>
          <w:rFonts w:ascii="Times New Roman" w:hAnsi="Times New Roman" w:cs="Times New Roman"/>
          <w:sz w:val="28"/>
          <w:szCs w:val="28"/>
        </w:rPr>
        <w:t xml:space="preserve"> підприємницького та </w:t>
      </w:r>
      <w:r w:rsidRPr="00581F82">
        <w:rPr>
          <w:rFonts w:ascii="Times New Roman" w:hAnsi="Times New Roman" w:cs="Times New Roman"/>
          <w:sz w:val="28"/>
          <w:szCs w:val="28"/>
        </w:rPr>
        <w:t>національно-патріотичного виховання дітей на основі вивчення регіональних особливостей виготовлення та оздоблення виробів декоративно-прик</w:t>
      </w:r>
      <w:r w:rsidR="00806B6B" w:rsidRPr="00581F82">
        <w:rPr>
          <w:rFonts w:ascii="Times New Roman" w:hAnsi="Times New Roman" w:cs="Times New Roman"/>
          <w:sz w:val="28"/>
          <w:szCs w:val="28"/>
        </w:rPr>
        <w:t>ладного та ужиткового характеру, використання технологій та матеріалів.</w:t>
      </w:r>
    </w:p>
    <w:p w14:paraId="6B221941" w14:textId="0CC60D3C" w:rsidR="00A01802" w:rsidRPr="00581F82" w:rsidRDefault="00A01802"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 xml:space="preserve">Значну увагу конкурсантами було приділено розкриттю педагогічних можливостей формування </w:t>
      </w:r>
      <w:proofErr w:type="spellStart"/>
      <w:r w:rsidRPr="00581F82">
        <w:rPr>
          <w:rFonts w:ascii="Times New Roman" w:hAnsi="Times New Roman" w:cs="Times New Roman"/>
          <w:sz w:val="28"/>
          <w:szCs w:val="28"/>
        </w:rPr>
        <w:t>компетент</w:t>
      </w:r>
      <w:r w:rsidR="00AA40EC">
        <w:rPr>
          <w:rFonts w:ascii="Times New Roman" w:hAnsi="Times New Roman" w:cs="Times New Roman"/>
          <w:sz w:val="28"/>
          <w:szCs w:val="28"/>
        </w:rPr>
        <w:t>нісної</w:t>
      </w:r>
      <w:proofErr w:type="spellEnd"/>
      <w:r w:rsidR="00AA40EC">
        <w:rPr>
          <w:rFonts w:ascii="Times New Roman" w:hAnsi="Times New Roman" w:cs="Times New Roman"/>
          <w:sz w:val="28"/>
          <w:szCs w:val="28"/>
        </w:rPr>
        <w:t xml:space="preserve"> сфери учнів за допомогою</w:t>
      </w:r>
      <w:r w:rsidRPr="00581F82">
        <w:rPr>
          <w:rFonts w:ascii="Times New Roman" w:hAnsi="Times New Roman" w:cs="Times New Roman"/>
          <w:sz w:val="28"/>
          <w:szCs w:val="28"/>
        </w:rPr>
        <w:t xml:space="preserve"> засобів трудового навчання.</w:t>
      </w:r>
    </w:p>
    <w:p w14:paraId="162FD418" w14:textId="33E5B0E8" w:rsidR="00A01802" w:rsidRPr="00581F82" w:rsidRDefault="00A01802"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В цілому, обран</w:t>
      </w:r>
      <w:r w:rsidR="00AA40EC">
        <w:rPr>
          <w:rFonts w:ascii="Times New Roman" w:hAnsi="Times New Roman" w:cs="Times New Roman"/>
          <w:sz w:val="28"/>
          <w:szCs w:val="28"/>
        </w:rPr>
        <w:t>і</w:t>
      </w:r>
      <w:r w:rsidRPr="00581F82">
        <w:rPr>
          <w:rFonts w:ascii="Times New Roman" w:hAnsi="Times New Roman" w:cs="Times New Roman"/>
          <w:sz w:val="28"/>
          <w:szCs w:val="28"/>
        </w:rPr>
        <w:t xml:space="preserve"> конкурсантами </w:t>
      </w:r>
      <w:r w:rsidR="00AA40EC">
        <w:rPr>
          <w:rFonts w:ascii="Times New Roman" w:hAnsi="Times New Roman" w:cs="Times New Roman"/>
          <w:sz w:val="28"/>
          <w:szCs w:val="28"/>
        </w:rPr>
        <w:t>методи, прийоми</w:t>
      </w:r>
      <w:r w:rsidR="00AA40EC" w:rsidRPr="00AA40EC">
        <w:rPr>
          <w:rFonts w:ascii="Times New Roman" w:hAnsi="Times New Roman" w:cs="Times New Roman"/>
          <w:sz w:val="28"/>
          <w:szCs w:val="28"/>
        </w:rPr>
        <w:t>, форм</w:t>
      </w:r>
      <w:r w:rsidR="00AA40EC">
        <w:rPr>
          <w:rFonts w:ascii="Times New Roman" w:hAnsi="Times New Roman" w:cs="Times New Roman"/>
          <w:sz w:val="28"/>
          <w:szCs w:val="28"/>
        </w:rPr>
        <w:t xml:space="preserve">и роботи </w:t>
      </w:r>
      <w:r w:rsidR="00806B6B" w:rsidRPr="00581F82">
        <w:rPr>
          <w:rFonts w:ascii="Times New Roman" w:hAnsi="Times New Roman" w:cs="Times New Roman"/>
          <w:sz w:val="28"/>
          <w:szCs w:val="28"/>
        </w:rPr>
        <w:t>у більшості випадків відповідал</w:t>
      </w:r>
      <w:r w:rsidR="00AA40EC">
        <w:rPr>
          <w:rFonts w:ascii="Times New Roman" w:hAnsi="Times New Roman" w:cs="Times New Roman"/>
          <w:sz w:val="28"/>
          <w:szCs w:val="28"/>
        </w:rPr>
        <w:t>и</w:t>
      </w:r>
      <w:r w:rsidR="00806B6B" w:rsidRPr="00581F82">
        <w:rPr>
          <w:rFonts w:ascii="Times New Roman" w:hAnsi="Times New Roman" w:cs="Times New Roman"/>
          <w:sz w:val="28"/>
          <w:szCs w:val="28"/>
        </w:rPr>
        <w:t xml:space="preserve"> заявленій у інформаційних картках тематиці педагогічного досвіду.</w:t>
      </w:r>
    </w:p>
    <w:p w14:paraId="43E84B66" w14:textId="50F20CDC" w:rsidR="00A01802" w:rsidRPr="00581F82" w:rsidRDefault="00A01802"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lastRenderedPageBreak/>
        <w:t xml:space="preserve">Відповіді конкурсантів на уточнювальні запитання під час співбесіди виявили достатньо високий рівень педагогічної і власне предметної та міжпредметної компетентності вчителів, розвинені комунікативні якості, значний творчий потенціал у предметній сфері, </w:t>
      </w:r>
      <w:r w:rsidR="00AA40EC">
        <w:rPr>
          <w:rFonts w:ascii="Times New Roman" w:hAnsi="Times New Roman" w:cs="Times New Roman"/>
          <w:sz w:val="28"/>
          <w:szCs w:val="28"/>
        </w:rPr>
        <w:t xml:space="preserve">що є </w:t>
      </w:r>
      <w:r w:rsidRPr="00581F82">
        <w:rPr>
          <w:rFonts w:ascii="Times New Roman" w:hAnsi="Times New Roman" w:cs="Times New Roman"/>
          <w:sz w:val="28"/>
          <w:szCs w:val="28"/>
        </w:rPr>
        <w:t>необхідн</w:t>
      </w:r>
      <w:r w:rsidR="00AA40EC">
        <w:rPr>
          <w:rFonts w:ascii="Times New Roman" w:hAnsi="Times New Roman" w:cs="Times New Roman"/>
          <w:sz w:val="28"/>
          <w:szCs w:val="28"/>
        </w:rPr>
        <w:t>им</w:t>
      </w:r>
      <w:r w:rsidRPr="00581F82">
        <w:rPr>
          <w:rFonts w:ascii="Times New Roman" w:hAnsi="Times New Roman" w:cs="Times New Roman"/>
          <w:sz w:val="28"/>
          <w:szCs w:val="28"/>
        </w:rPr>
        <w:t xml:space="preserve"> для ефективної співпраці зі здобувачами освіти. </w:t>
      </w:r>
    </w:p>
    <w:p w14:paraId="6823F521" w14:textId="3CAA27A2" w:rsidR="00311E19" w:rsidRPr="00581F82" w:rsidRDefault="00A01802"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Однак, було виявлено і певні труднощі, які вчителі не завжди усвідомлюють у своїй роботі. Передусім, це спостереження стосується розуміння сутності самої форм</w:t>
      </w:r>
      <w:r w:rsidR="00AA40EC">
        <w:rPr>
          <w:rFonts w:ascii="Times New Roman" w:hAnsi="Times New Roman" w:cs="Times New Roman"/>
          <w:sz w:val="28"/>
          <w:szCs w:val="28"/>
        </w:rPr>
        <w:t>и демонстрації власного досвіду</w:t>
      </w:r>
      <w:r w:rsidRPr="00581F82">
        <w:rPr>
          <w:rFonts w:ascii="Times New Roman" w:hAnsi="Times New Roman" w:cs="Times New Roman"/>
          <w:sz w:val="28"/>
          <w:szCs w:val="28"/>
        </w:rPr>
        <w:t xml:space="preserve"> як майстер-клас, а також недостатньо глибоке осмислення понятійного апарату, що актуалізовано в суспільстві у зв’язку з активним процесом реформування школи (розуміння педагогічних механізмів формування ціннісних орієнтацій, </w:t>
      </w:r>
      <w:proofErr w:type="spellStart"/>
      <w:r w:rsidRPr="00581F82">
        <w:rPr>
          <w:rFonts w:ascii="Times New Roman" w:hAnsi="Times New Roman" w:cs="Times New Roman"/>
          <w:sz w:val="28"/>
          <w:szCs w:val="28"/>
        </w:rPr>
        <w:t>компетентнісної</w:t>
      </w:r>
      <w:proofErr w:type="spellEnd"/>
      <w:r w:rsidRPr="00581F82">
        <w:rPr>
          <w:rFonts w:ascii="Times New Roman" w:hAnsi="Times New Roman" w:cs="Times New Roman"/>
          <w:sz w:val="28"/>
          <w:szCs w:val="28"/>
        </w:rPr>
        <w:t xml:space="preserve"> сфери тощо).</w:t>
      </w:r>
    </w:p>
    <w:p w14:paraId="467FCF99" w14:textId="577D45A2" w:rsidR="00311E19" w:rsidRPr="00581F82" w:rsidRDefault="00196A1B"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Проведення майстер-класу та, особливо, співбесіда, свідчать про нечітке розуміння конкурсантам</w:t>
      </w:r>
      <w:r w:rsidR="00AA40EC">
        <w:rPr>
          <w:rFonts w:ascii="Times New Roman" w:hAnsi="Times New Roman" w:cs="Times New Roman"/>
          <w:sz w:val="28"/>
          <w:szCs w:val="28"/>
        </w:rPr>
        <w:t xml:space="preserve">и того, що </w:t>
      </w:r>
      <w:proofErr w:type="spellStart"/>
      <w:r w:rsidR="00AA40EC">
        <w:rPr>
          <w:rFonts w:ascii="Times New Roman" w:hAnsi="Times New Roman" w:cs="Times New Roman"/>
          <w:sz w:val="28"/>
          <w:szCs w:val="28"/>
        </w:rPr>
        <w:t>інноваційність</w:t>
      </w:r>
      <w:proofErr w:type="spellEnd"/>
      <w:r w:rsidR="00AA40EC">
        <w:rPr>
          <w:rFonts w:ascii="Times New Roman" w:hAnsi="Times New Roman" w:cs="Times New Roman"/>
          <w:sz w:val="28"/>
          <w:szCs w:val="28"/>
        </w:rPr>
        <w:t xml:space="preserve"> теми –</w:t>
      </w:r>
      <w:r w:rsidRPr="00581F82">
        <w:rPr>
          <w:rFonts w:ascii="Times New Roman" w:hAnsi="Times New Roman" w:cs="Times New Roman"/>
          <w:sz w:val="28"/>
          <w:szCs w:val="28"/>
        </w:rPr>
        <w:t xml:space="preserve"> не єдиний вирішальний показник змістовного рівня цього виду обміну досвідом. Адже у процесі творчого зростання вчителі незалежно від кваліфікаційного рівня та досвіду роботи знаходять власні оригінальні та ефективні рішення актуальних професійних завдань. І дуже час</w:t>
      </w:r>
      <w:r w:rsidR="00806B6B" w:rsidRPr="00581F82">
        <w:rPr>
          <w:rFonts w:ascii="Times New Roman" w:hAnsi="Times New Roman" w:cs="Times New Roman"/>
          <w:sz w:val="28"/>
          <w:szCs w:val="28"/>
        </w:rPr>
        <w:t>т</w:t>
      </w:r>
      <w:r w:rsidRPr="00581F82">
        <w:rPr>
          <w:rFonts w:ascii="Times New Roman" w:hAnsi="Times New Roman" w:cs="Times New Roman"/>
          <w:sz w:val="28"/>
          <w:szCs w:val="28"/>
        </w:rPr>
        <w:t>о ці рішення хоч і прості, але специфічні і можуть бути ефективними саме у розрізі трудового навчання.</w:t>
      </w:r>
    </w:p>
    <w:p w14:paraId="304C0DE7" w14:textId="24371363" w:rsidR="00196A1B" w:rsidRPr="00581F82" w:rsidRDefault="00196A1B"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 xml:space="preserve">Саме співбесіда після проведення майстер-класу була вирішальна при оцінюванні даного </w:t>
      </w:r>
      <w:r w:rsidR="00EF1A33">
        <w:rPr>
          <w:rFonts w:ascii="Times New Roman" w:hAnsi="Times New Roman" w:cs="Times New Roman"/>
          <w:sz w:val="28"/>
          <w:szCs w:val="28"/>
        </w:rPr>
        <w:t>випробування</w:t>
      </w:r>
      <w:r w:rsidRPr="00581F82">
        <w:rPr>
          <w:rFonts w:ascii="Times New Roman" w:hAnsi="Times New Roman" w:cs="Times New Roman"/>
          <w:sz w:val="28"/>
          <w:szCs w:val="28"/>
        </w:rPr>
        <w:t>. Дехто з учасників на майстер-класі використовував сучасні терміни, сутність яких насправді не розуміє. Дехто, навпаки, в процесі співбесіди залишив набагато краще враження, ніж можна було очікувати після перегляду</w:t>
      </w:r>
      <w:r w:rsidR="0084678C" w:rsidRPr="00581F82">
        <w:rPr>
          <w:rFonts w:ascii="Times New Roman" w:hAnsi="Times New Roman" w:cs="Times New Roman"/>
          <w:sz w:val="28"/>
          <w:szCs w:val="28"/>
        </w:rPr>
        <w:t>.</w:t>
      </w:r>
    </w:p>
    <w:p w14:paraId="70BE3147" w14:textId="6FEF7F20" w:rsidR="0084678C" w:rsidRPr="00581F82" w:rsidRDefault="0084678C"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Всі ці аспекти знайшли своє відображення</w:t>
      </w:r>
      <w:r w:rsidR="00806B6B" w:rsidRPr="00581F82">
        <w:rPr>
          <w:rFonts w:ascii="Times New Roman" w:hAnsi="Times New Roman" w:cs="Times New Roman"/>
          <w:sz w:val="28"/>
          <w:szCs w:val="28"/>
        </w:rPr>
        <w:t xml:space="preserve"> у оцінках роботи конкурсантів: усі вони впорались із завданням, середній бал за усіма учасниками конкурсу становить 45,565 із 60 можливих. Найнижчий показник – 32,889 балів, найвищий – 58,222. Як видно з розміщеного нижче графіка всі учасники фінального етапу </w:t>
      </w:r>
      <w:r w:rsidR="00EF1A33">
        <w:rPr>
          <w:rFonts w:ascii="Times New Roman" w:hAnsi="Times New Roman" w:cs="Times New Roman"/>
          <w:sz w:val="28"/>
          <w:szCs w:val="28"/>
        </w:rPr>
        <w:t xml:space="preserve">третього туру </w:t>
      </w:r>
      <w:r w:rsidR="00806B6B" w:rsidRPr="00581F82">
        <w:rPr>
          <w:rFonts w:ascii="Times New Roman" w:hAnsi="Times New Roman" w:cs="Times New Roman"/>
          <w:sz w:val="28"/>
          <w:szCs w:val="28"/>
        </w:rPr>
        <w:t>конкурсу зуміли подолати 50% поріг.</w:t>
      </w:r>
    </w:p>
    <w:p w14:paraId="5FD83683" w14:textId="46A8B4A3" w:rsidR="00806B6B" w:rsidRPr="00581F82" w:rsidRDefault="00806B6B" w:rsidP="000165AB">
      <w:pPr>
        <w:spacing w:after="0" w:line="240" w:lineRule="auto"/>
        <w:ind w:firstLine="709"/>
        <w:jc w:val="both"/>
        <w:rPr>
          <w:rFonts w:ascii="Times New Roman" w:hAnsi="Times New Roman" w:cs="Times New Roman"/>
          <w:sz w:val="28"/>
          <w:szCs w:val="28"/>
        </w:rPr>
      </w:pPr>
      <w:r w:rsidRPr="00581F82">
        <w:rPr>
          <w:noProof/>
          <w:lang w:eastAsia="uk-UA"/>
        </w:rPr>
        <w:lastRenderedPageBreak/>
        <w:drawing>
          <wp:inline distT="0" distB="0" distL="0" distR="0" wp14:anchorId="5126AB47" wp14:editId="144AA49F">
            <wp:extent cx="5765800" cy="3638550"/>
            <wp:effectExtent l="0" t="0" r="63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75733E" w14:textId="77777777" w:rsidR="00311E19" w:rsidRPr="00581F82" w:rsidRDefault="00311E19" w:rsidP="000165AB">
      <w:pPr>
        <w:spacing w:after="0" w:line="240" w:lineRule="auto"/>
        <w:ind w:firstLine="709"/>
        <w:jc w:val="both"/>
        <w:rPr>
          <w:rFonts w:ascii="Times New Roman" w:hAnsi="Times New Roman" w:cs="Times New Roman"/>
          <w:sz w:val="28"/>
          <w:szCs w:val="28"/>
        </w:rPr>
      </w:pPr>
    </w:p>
    <w:p w14:paraId="7EFAD0AD" w14:textId="77777777" w:rsidR="00311E19" w:rsidRPr="00581F82" w:rsidRDefault="00311E19" w:rsidP="000165AB">
      <w:pPr>
        <w:spacing w:after="0" w:line="240" w:lineRule="auto"/>
        <w:ind w:firstLine="709"/>
        <w:jc w:val="both"/>
        <w:rPr>
          <w:rFonts w:ascii="Times New Roman" w:hAnsi="Times New Roman" w:cs="Times New Roman"/>
          <w:sz w:val="28"/>
          <w:szCs w:val="28"/>
        </w:rPr>
      </w:pPr>
    </w:p>
    <w:p w14:paraId="7724788D" w14:textId="77777777" w:rsidR="00836561" w:rsidRDefault="00836561" w:rsidP="000165AB">
      <w:pPr>
        <w:spacing w:after="0" w:line="240" w:lineRule="auto"/>
        <w:ind w:firstLine="709"/>
        <w:jc w:val="center"/>
        <w:rPr>
          <w:rFonts w:ascii="Times New Roman" w:hAnsi="Times New Roman" w:cs="Times New Roman"/>
          <w:b/>
          <w:sz w:val="28"/>
          <w:szCs w:val="28"/>
        </w:rPr>
      </w:pPr>
      <w:r w:rsidRPr="00581F82">
        <w:rPr>
          <w:rFonts w:ascii="Times New Roman" w:hAnsi="Times New Roman" w:cs="Times New Roman"/>
          <w:b/>
          <w:sz w:val="28"/>
          <w:szCs w:val="28"/>
        </w:rPr>
        <w:t>Конкурсне випробування «Урок»</w:t>
      </w:r>
    </w:p>
    <w:p w14:paraId="5FC4C242" w14:textId="77777777" w:rsidR="004628F8" w:rsidRPr="00581F82" w:rsidRDefault="004628F8" w:rsidP="000165AB">
      <w:pPr>
        <w:spacing w:after="0" w:line="240" w:lineRule="auto"/>
        <w:ind w:firstLine="709"/>
        <w:jc w:val="center"/>
        <w:rPr>
          <w:rFonts w:ascii="Times New Roman" w:hAnsi="Times New Roman" w:cs="Times New Roman"/>
          <w:b/>
          <w:sz w:val="28"/>
          <w:szCs w:val="28"/>
        </w:rPr>
      </w:pPr>
    </w:p>
    <w:p w14:paraId="07026397" w14:textId="4BD5318D" w:rsidR="00836561" w:rsidRPr="00581F82" w:rsidRDefault="00EF1A33" w:rsidP="000165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111D1" w:rsidRPr="00581F82">
        <w:rPr>
          <w:rFonts w:ascii="Times New Roman" w:hAnsi="Times New Roman" w:cs="Times New Roman"/>
          <w:sz w:val="28"/>
          <w:szCs w:val="28"/>
        </w:rPr>
        <w:t>едагогічн</w:t>
      </w:r>
      <w:r>
        <w:rPr>
          <w:rFonts w:ascii="Times New Roman" w:hAnsi="Times New Roman" w:cs="Times New Roman"/>
          <w:sz w:val="28"/>
          <w:szCs w:val="28"/>
        </w:rPr>
        <w:t>у майстерні</w:t>
      </w:r>
      <w:r w:rsidR="00C111D1" w:rsidRPr="00581F82">
        <w:rPr>
          <w:rFonts w:ascii="Times New Roman" w:hAnsi="Times New Roman" w:cs="Times New Roman"/>
          <w:sz w:val="28"/>
          <w:szCs w:val="28"/>
        </w:rPr>
        <w:t>ст</w:t>
      </w:r>
      <w:r>
        <w:rPr>
          <w:rFonts w:ascii="Times New Roman" w:hAnsi="Times New Roman" w:cs="Times New Roman"/>
          <w:sz w:val="28"/>
          <w:szCs w:val="28"/>
        </w:rPr>
        <w:t>ь</w:t>
      </w:r>
      <w:r w:rsidR="00C111D1" w:rsidRPr="00581F82">
        <w:rPr>
          <w:rFonts w:ascii="Times New Roman" w:hAnsi="Times New Roman" w:cs="Times New Roman"/>
          <w:sz w:val="28"/>
          <w:szCs w:val="28"/>
        </w:rPr>
        <w:t xml:space="preserve"> в організації та проведенні </w:t>
      </w:r>
      <w:r w:rsidRPr="00581F82">
        <w:rPr>
          <w:rFonts w:ascii="Times New Roman" w:hAnsi="Times New Roman" w:cs="Times New Roman"/>
          <w:sz w:val="28"/>
          <w:szCs w:val="28"/>
        </w:rPr>
        <w:t>уроку в 7-8 класах у дистанційному форматі із залученням здобувачів загальної середньої освіти</w:t>
      </w:r>
      <w:r w:rsidRPr="00581F82">
        <w:rPr>
          <w:rFonts w:ascii="Times New Roman" w:hAnsi="Times New Roman" w:cs="Times New Roman"/>
          <w:sz w:val="28"/>
          <w:szCs w:val="28"/>
        </w:rPr>
        <w:t xml:space="preserve"> </w:t>
      </w:r>
      <w:r>
        <w:rPr>
          <w:rFonts w:ascii="Times New Roman" w:hAnsi="Times New Roman" w:cs="Times New Roman"/>
          <w:sz w:val="28"/>
          <w:szCs w:val="28"/>
        </w:rPr>
        <w:t>демонстрували конкурсанти</w:t>
      </w:r>
      <w:r w:rsidR="00C111D1" w:rsidRPr="00581F82">
        <w:rPr>
          <w:rFonts w:ascii="Times New Roman" w:hAnsi="Times New Roman" w:cs="Times New Roman"/>
          <w:sz w:val="28"/>
          <w:szCs w:val="28"/>
        </w:rPr>
        <w:t>.</w:t>
      </w:r>
    </w:p>
    <w:p w14:paraId="3DE8F687" w14:textId="53CEB453" w:rsidR="00311E19" w:rsidRPr="00581F82" w:rsidRDefault="00836561" w:rsidP="00EF1A33">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Кейс конкурсного випробування (клас, тема уроку) визнача</w:t>
      </w:r>
      <w:r w:rsidR="00C111D1" w:rsidRPr="00581F82">
        <w:rPr>
          <w:rFonts w:ascii="Times New Roman" w:hAnsi="Times New Roman" w:cs="Times New Roman"/>
          <w:sz w:val="28"/>
          <w:szCs w:val="28"/>
        </w:rPr>
        <w:t>в</w:t>
      </w:r>
      <w:r w:rsidRPr="00581F82">
        <w:rPr>
          <w:rFonts w:ascii="Times New Roman" w:hAnsi="Times New Roman" w:cs="Times New Roman"/>
          <w:sz w:val="28"/>
          <w:szCs w:val="28"/>
        </w:rPr>
        <w:t>ся окремо для кожного учасника/учасниці конкурсу шляхом жеребкування з урахуванням спеціалізації з поділом на технічні та обслуговуючі види праці.</w:t>
      </w:r>
      <w:r w:rsidR="00EF1A33">
        <w:rPr>
          <w:rFonts w:ascii="Times New Roman" w:hAnsi="Times New Roman" w:cs="Times New Roman"/>
          <w:sz w:val="28"/>
          <w:szCs w:val="28"/>
        </w:rPr>
        <w:t xml:space="preserve"> </w:t>
      </w:r>
      <w:r w:rsidRPr="00581F82">
        <w:rPr>
          <w:rFonts w:ascii="Times New Roman" w:hAnsi="Times New Roman" w:cs="Times New Roman"/>
          <w:sz w:val="28"/>
          <w:szCs w:val="28"/>
        </w:rPr>
        <w:t>Теми конкурсних уроків обира</w:t>
      </w:r>
      <w:r w:rsidR="00C111D1" w:rsidRPr="00581F82">
        <w:rPr>
          <w:rFonts w:ascii="Times New Roman" w:hAnsi="Times New Roman" w:cs="Times New Roman"/>
          <w:sz w:val="28"/>
          <w:szCs w:val="28"/>
        </w:rPr>
        <w:t>лись</w:t>
      </w:r>
      <w:r w:rsidRPr="00581F82">
        <w:rPr>
          <w:rFonts w:ascii="Times New Roman" w:hAnsi="Times New Roman" w:cs="Times New Roman"/>
          <w:sz w:val="28"/>
          <w:szCs w:val="28"/>
        </w:rPr>
        <w:t xml:space="preserve"> відповідно до діючої навчальної програми.  </w:t>
      </w:r>
    </w:p>
    <w:p w14:paraId="1B00DA6B" w14:textId="77777777" w:rsidR="00EF1A33" w:rsidRDefault="00EF1A33" w:rsidP="00EF1A33">
      <w:pPr>
        <w:spacing w:after="0" w:line="240" w:lineRule="auto"/>
        <w:ind w:firstLine="709"/>
        <w:jc w:val="both"/>
        <w:rPr>
          <w:rFonts w:ascii="Times New Roman" w:hAnsi="Times New Roman" w:cs="Times New Roman"/>
          <w:sz w:val="28"/>
          <w:szCs w:val="28"/>
        </w:rPr>
      </w:pPr>
      <w:r w:rsidRPr="00EF1A33">
        <w:rPr>
          <w:rFonts w:ascii="Times New Roman" w:hAnsi="Times New Roman"/>
          <w:sz w:val="28"/>
          <w:szCs w:val="28"/>
        </w:rPr>
        <w:t>Члени журі оцінювали:</w:t>
      </w:r>
      <w:r w:rsidR="0045131A" w:rsidRPr="00EF1A33">
        <w:rPr>
          <w:rFonts w:ascii="Times New Roman" w:hAnsi="Times New Roman"/>
          <w:b/>
          <w:sz w:val="28"/>
          <w:szCs w:val="28"/>
        </w:rPr>
        <w:t xml:space="preserve"> </w:t>
      </w:r>
      <w:r>
        <w:rPr>
          <w:rFonts w:ascii="Times New Roman" w:hAnsi="Times New Roman"/>
          <w:sz w:val="28"/>
          <w:szCs w:val="28"/>
        </w:rPr>
        <w:t>знання предмета, методичну</w:t>
      </w:r>
      <w:r w:rsidR="0045131A" w:rsidRPr="00581F82">
        <w:rPr>
          <w:rFonts w:ascii="Times New Roman" w:hAnsi="Times New Roman"/>
          <w:sz w:val="28"/>
          <w:szCs w:val="28"/>
        </w:rPr>
        <w:t xml:space="preserve"> компетентність, науковість, творчий підхід; спрямованість на формування цілісності знань, предметних та ключових </w:t>
      </w:r>
      <w:proofErr w:type="spellStart"/>
      <w:r w:rsidR="0045131A" w:rsidRPr="00581F82">
        <w:rPr>
          <w:rFonts w:ascii="Times New Roman" w:hAnsi="Times New Roman"/>
          <w:sz w:val="28"/>
          <w:szCs w:val="28"/>
        </w:rPr>
        <w:t>компетентностей</w:t>
      </w:r>
      <w:proofErr w:type="spellEnd"/>
      <w:r w:rsidR="0045131A" w:rsidRPr="00581F82">
        <w:rPr>
          <w:rFonts w:ascii="Times New Roman" w:hAnsi="Times New Roman"/>
          <w:sz w:val="28"/>
          <w:szCs w:val="28"/>
        </w:rPr>
        <w:t xml:space="preserve">, </w:t>
      </w:r>
      <w:r>
        <w:rPr>
          <w:rFonts w:ascii="Times New Roman" w:hAnsi="Times New Roman"/>
          <w:sz w:val="28"/>
          <w:szCs w:val="28"/>
        </w:rPr>
        <w:t>цінностей і ставлень; реалізацію</w:t>
      </w:r>
      <w:r w:rsidR="0045131A" w:rsidRPr="00581F82">
        <w:rPr>
          <w:rFonts w:ascii="Times New Roman" w:hAnsi="Times New Roman"/>
          <w:sz w:val="28"/>
          <w:szCs w:val="28"/>
        </w:rPr>
        <w:t xml:space="preserve"> наскрізних змістових ліній, результативність та доцільність використаних методів, засобів і форм роботи, професійні якості вчителя.</w:t>
      </w:r>
    </w:p>
    <w:p w14:paraId="43C83003" w14:textId="79ADB950" w:rsidR="00311E19" w:rsidRPr="00581F82" w:rsidRDefault="00836561" w:rsidP="00EF1A33">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Практично всі конкурсанти</w:t>
      </w:r>
      <w:r w:rsidR="00C111D1" w:rsidRPr="00581F82">
        <w:rPr>
          <w:rFonts w:ascii="Times New Roman" w:hAnsi="Times New Roman" w:cs="Times New Roman"/>
          <w:sz w:val="28"/>
          <w:szCs w:val="28"/>
        </w:rPr>
        <w:t xml:space="preserve"> у повній мірі використали можливість на  практиці продемонструвати свою педагогічну майстерність. Адже при всіх інноваціях в освіті</w:t>
      </w:r>
      <w:r w:rsidR="00EF1A33">
        <w:rPr>
          <w:rFonts w:ascii="Times New Roman" w:hAnsi="Times New Roman" w:cs="Times New Roman"/>
          <w:sz w:val="28"/>
          <w:szCs w:val="28"/>
        </w:rPr>
        <w:t>,</w:t>
      </w:r>
      <w:r w:rsidR="00C111D1" w:rsidRPr="00581F82">
        <w:rPr>
          <w:rFonts w:ascii="Times New Roman" w:hAnsi="Times New Roman" w:cs="Times New Roman"/>
          <w:sz w:val="28"/>
          <w:szCs w:val="28"/>
        </w:rPr>
        <w:t xml:space="preserve"> урок залишається ключовим елементом освітньої системи і, певним чином, є ілюстрацією здатності </w:t>
      </w:r>
      <w:r w:rsidR="00EF1A33">
        <w:rPr>
          <w:rFonts w:ascii="Times New Roman" w:hAnsi="Times New Roman" w:cs="Times New Roman"/>
          <w:sz w:val="28"/>
          <w:szCs w:val="28"/>
        </w:rPr>
        <w:t xml:space="preserve">педагога </w:t>
      </w:r>
      <w:r w:rsidR="00C111D1" w:rsidRPr="00581F82">
        <w:rPr>
          <w:rFonts w:ascii="Times New Roman" w:hAnsi="Times New Roman" w:cs="Times New Roman"/>
          <w:sz w:val="28"/>
          <w:szCs w:val="28"/>
        </w:rPr>
        <w:t>використовувати сучасні т</w:t>
      </w:r>
      <w:r w:rsidR="00EF1A33">
        <w:rPr>
          <w:rFonts w:ascii="Times New Roman" w:hAnsi="Times New Roman" w:cs="Times New Roman"/>
          <w:sz w:val="28"/>
          <w:szCs w:val="28"/>
        </w:rPr>
        <w:t>ехнології та продукувати нові,</w:t>
      </w:r>
      <w:r w:rsidRPr="00581F82">
        <w:rPr>
          <w:rFonts w:ascii="Times New Roman" w:hAnsi="Times New Roman" w:cs="Times New Roman"/>
          <w:sz w:val="28"/>
          <w:szCs w:val="28"/>
        </w:rPr>
        <w:t xml:space="preserve"> </w:t>
      </w:r>
      <w:r w:rsidR="00E54EFC">
        <w:rPr>
          <w:rFonts w:ascii="Times New Roman" w:hAnsi="Times New Roman" w:cs="Times New Roman"/>
          <w:sz w:val="28"/>
          <w:szCs w:val="28"/>
        </w:rPr>
        <w:t>про</w:t>
      </w:r>
      <w:r w:rsidRPr="00581F82">
        <w:rPr>
          <w:rFonts w:ascii="Times New Roman" w:hAnsi="Times New Roman" w:cs="Times New Roman"/>
          <w:sz w:val="28"/>
          <w:szCs w:val="28"/>
        </w:rPr>
        <w:t>яв</w:t>
      </w:r>
      <w:r w:rsidR="00E54EFC">
        <w:rPr>
          <w:rFonts w:ascii="Times New Roman" w:hAnsi="Times New Roman" w:cs="Times New Roman"/>
          <w:sz w:val="28"/>
          <w:szCs w:val="28"/>
        </w:rPr>
        <w:t>ляти</w:t>
      </w:r>
      <w:r w:rsidRPr="00581F82">
        <w:rPr>
          <w:rFonts w:ascii="Times New Roman" w:hAnsi="Times New Roman" w:cs="Times New Roman"/>
          <w:sz w:val="28"/>
          <w:szCs w:val="28"/>
        </w:rPr>
        <w:t xml:space="preserve"> творчий підхід, оригінальність і доцільність вибору різноманітних прийомів організації індивідуальної і групової роботи учнів, активізації пізнавального інтересу учнів.</w:t>
      </w:r>
    </w:p>
    <w:p w14:paraId="57F7C82E" w14:textId="0CBA79A1" w:rsidR="00F40777" w:rsidRPr="00581F82" w:rsidRDefault="00C111D1"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Усі конкурсанти продемонстрували належний фаховий рівень, достатню методичну і психолого-педагогічну підготовку, володіння сучасними інноваційними технологіями, зокрема ІКТ.</w:t>
      </w:r>
      <w:r w:rsidR="00E54EFC">
        <w:rPr>
          <w:rFonts w:ascii="Times New Roman" w:hAnsi="Times New Roman" w:cs="Times New Roman"/>
          <w:sz w:val="28"/>
          <w:szCs w:val="28"/>
        </w:rPr>
        <w:t xml:space="preserve"> Вон</w:t>
      </w:r>
      <w:r w:rsidR="00F40777" w:rsidRPr="00581F82">
        <w:rPr>
          <w:rFonts w:ascii="Times New Roman" w:hAnsi="Times New Roman"/>
          <w:bCs/>
          <w:sz w:val="28"/>
          <w:szCs w:val="28"/>
        </w:rPr>
        <w:t xml:space="preserve">и прагнули показати різноманітні методичні прийоми; гармонійно поєднували різні форми роботи: </w:t>
      </w:r>
      <w:r w:rsidR="00F40777" w:rsidRPr="00581F82">
        <w:rPr>
          <w:rFonts w:ascii="Times New Roman" w:hAnsi="Times New Roman"/>
          <w:bCs/>
          <w:sz w:val="28"/>
          <w:szCs w:val="28"/>
        </w:rPr>
        <w:lastRenderedPageBreak/>
        <w:t>групову, у парах, індивідуальну та фронтальну; активізували учнів, забезпечивши належні мотиваційні основи, створивши сприятливе емоційне середовище.</w:t>
      </w:r>
    </w:p>
    <w:p w14:paraId="0139F346" w14:textId="72B4230F" w:rsidR="001B6737" w:rsidRPr="00581F82" w:rsidRDefault="001B6737"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Однак, спостереження за підготовкою та проведенням дистанційного уроку виявили і деякі недоліки у роботі частини конкурсантів</w:t>
      </w:r>
      <w:r w:rsidR="00E54EFC">
        <w:rPr>
          <w:rFonts w:ascii="Times New Roman" w:hAnsi="Times New Roman" w:cs="Times New Roman"/>
          <w:sz w:val="28"/>
          <w:szCs w:val="28"/>
        </w:rPr>
        <w:t>,</w:t>
      </w:r>
      <w:r w:rsidRPr="00581F82">
        <w:rPr>
          <w:rFonts w:ascii="Times New Roman" w:hAnsi="Times New Roman" w:cs="Times New Roman"/>
          <w:sz w:val="28"/>
          <w:szCs w:val="28"/>
        </w:rPr>
        <w:t xml:space="preserve"> </w:t>
      </w:r>
      <w:r w:rsidR="00E54EFC">
        <w:rPr>
          <w:rFonts w:ascii="Times New Roman" w:hAnsi="Times New Roman" w:cs="Times New Roman"/>
          <w:sz w:val="28"/>
          <w:szCs w:val="28"/>
        </w:rPr>
        <w:t>з</w:t>
      </w:r>
      <w:r w:rsidRPr="00581F82">
        <w:rPr>
          <w:rFonts w:ascii="Times New Roman" w:hAnsi="Times New Roman" w:cs="Times New Roman"/>
          <w:sz w:val="28"/>
          <w:szCs w:val="28"/>
        </w:rPr>
        <w:t>окрема:</w:t>
      </w:r>
    </w:p>
    <w:p w14:paraId="273677FB" w14:textId="0B2CFD36" w:rsidR="001B6737" w:rsidRPr="00581F82" w:rsidRDefault="001B6737" w:rsidP="000165AB">
      <w:pPr>
        <w:pStyle w:val="a3"/>
        <w:numPr>
          <w:ilvl w:val="0"/>
          <w:numId w:val="6"/>
        </w:numPr>
        <w:spacing w:after="0" w:line="240" w:lineRule="auto"/>
        <w:ind w:left="0" w:firstLine="709"/>
        <w:jc w:val="both"/>
        <w:rPr>
          <w:rFonts w:ascii="Times New Roman" w:hAnsi="Times New Roman" w:cs="Times New Roman"/>
          <w:sz w:val="28"/>
        </w:rPr>
      </w:pPr>
      <w:r w:rsidRPr="00581F82">
        <w:rPr>
          <w:rFonts w:ascii="Times New Roman" w:hAnsi="Times New Roman" w:cs="Times New Roman"/>
          <w:sz w:val="28"/>
        </w:rPr>
        <w:t xml:space="preserve">деякі фіналісти продемонстрували «відрив» учителя від учнівської аудиторії: вчитель просто </w:t>
      </w:r>
      <w:proofErr w:type="spellStart"/>
      <w:r w:rsidRPr="00581F82">
        <w:rPr>
          <w:rFonts w:ascii="Times New Roman" w:hAnsi="Times New Roman" w:cs="Times New Roman"/>
          <w:sz w:val="28"/>
        </w:rPr>
        <w:t>надиктовує</w:t>
      </w:r>
      <w:proofErr w:type="spellEnd"/>
      <w:r w:rsidRPr="00581F82">
        <w:rPr>
          <w:rFonts w:ascii="Times New Roman" w:hAnsi="Times New Roman" w:cs="Times New Roman"/>
          <w:sz w:val="28"/>
        </w:rPr>
        <w:t xml:space="preserve"> теоретичний матеріал, не зважаючи на те, що роблять учні;</w:t>
      </w:r>
    </w:p>
    <w:p w14:paraId="6FA5B0D3" w14:textId="5C7E5FEE" w:rsidR="001B6737" w:rsidRPr="00581F82" w:rsidRDefault="001B6737" w:rsidP="000165AB">
      <w:pPr>
        <w:pStyle w:val="a3"/>
        <w:numPr>
          <w:ilvl w:val="0"/>
          <w:numId w:val="6"/>
        </w:numPr>
        <w:spacing w:after="0" w:line="240" w:lineRule="auto"/>
        <w:ind w:left="0" w:firstLine="709"/>
        <w:jc w:val="both"/>
        <w:rPr>
          <w:rFonts w:ascii="Times New Roman" w:hAnsi="Times New Roman" w:cs="Times New Roman"/>
          <w:sz w:val="28"/>
        </w:rPr>
      </w:pPr>
      <w:r w:rsidRPr="00581F82">
        <w:rPr>
          <w:rFonts w:ascii="Times New Roman" w:hAnsi="Times New Roman" w:cs="Times New Roman"/>
          <w:sz w:val="28"/>
        </w:rPr>
        <w:t>наповнення уроку «відірвалось» від теми та мети заняття і не відповіда</w:t>
      </w:r>
      <w:r w:rsidR="00E54EFC">
        <w:rPr>
          <w:rFonts w:ascii="Times New Roman" w:hAnsi="Times New Roman" w:cs="Times New Roman"/>
          <w:sz w:val="28"/>
        </w:rPr>
        <w:t>ло</w:t>
      </w:r>
      <w:r w:rsidRPr="00581F82">
        <w:rPr>
          <w:rFonts w:ascii="Times New Roman" w:hAnsi="Times New Roman" w:cs="Times New Roman"/>
          <w:sz w:val="28"/>
        </w:rPr>
        <w:t xml:space="preserve"> віковій категорії;</w:t>
      </w:r>
    </w:p>
    <w:p w14:paraId="427D6F6C" w14:textId="31F71495" w:rsidR="001B6737" w:rsidRPr="00581F82" w:rsidRDefault="001B6737" w:rsidP="000165AB">
      <w:pPr>
        <w:pStyle w:val="a3"/>
        <w:numPr>
          <w:ilvl w:val="0"/>
          <w:numId w:val="6"/>
        </w:numPr>
        <w:spacing w:after="0" w:line="240" w:lineRule="auto"/>
        <w:ind w:left="0" w:firstLine="709"/>
        <w:jc w:val="both"/>
        <w:rPr>
          <w:rFonts w:ascii="Times New Roman" w:hAnsi="Times New Roman" w:cs="Times New Roman"/>
          <w:sz w:val="28"/>
        </w:rPr>
      </w:pPr>
      <w:r w:rsidRPr="00581F82">
        <w:rPr>
          <w:rFonts w:ascii="Times New Roman" w:hAnsi="Times New Roman" w:cs="Times New Roman"/>
          <w:sz w:val="28"/>
        </w:rPr>
        <w:t>у багатьох випадках вчитель не передбач</w:t>
      </w:r>
      <w:r w:rsidR="00E54EFC">
        <w:rPr>
          <w:rFonts w:ascii="Times New Roman" w:hAnsi="Times New Roman" w:cs="Times New Roman"/>
          <w:sz w:val="28"/>
        </w:rPr>
        <w:t>ив</w:t>
      </w:r>
      <w:r w:rsidRPr="00581F82">
        <w:rPr>
          <w:rFonts w:ascii="Times New Roman" w:hAnsi="Times New Roman" w:cs="Times New Roman"/>
          <w:sz w:val="28"/>
        </w:rPr>
        <w:t xml:space="preserve"> вільного вибору об'єктів, технологій та технік виконання робіт для учнів, обмежуючи їх  пропозицією єдиного варіанту дій, що унеможливлює творчість та пошукову діяльність;</w:t>
      </w:r>
    </w:p>
    <w:p w14:paraId="61285F85" w14:textId="3F89D2DA" w:rsidR="001B6737" w:rsidRPr="00581F82" w:rsidRDefault="001B6737" w:rsidP="000165AB">
      <w:pPr>
        <w:pStyle w:val="a3"/>
        <w:numPr>
          <w:ilvl w:val="0"/>
          <w:numId w:val="6"/>
        </w:numPr>
        <w:spacing w:after="0" w:line="240" w:lineRule="auto"/>
        <w:ind w:left="0" w:firstLine="709"/>
        <w:jc w:val="both"/>
        <w:rPr>
          <w:rFonts w:ascii="Times New Roman" w:hAnsi="Times New Roman" w:cs="Times New Roman"/>
          <w:sz w:val="28"/>
        </w:rPr>
      </w:pPr>
      <w:r w:rsidRPr="00581F82">
        <w:rPr>
          <w:rFonts w:ascii="Times New Roman" w:hAnsi="Times New Roman" w:cs="Times New Roman"/>
          <w:sz w:val="28"/>
        </w:rPr>
        <w:t>у плануванні та проведенні уроку забагато уваги приділя</w:t>
      </w:r>
      <w:r w:rsidR="00E54EFC">
        <w:rPr>
          <w:rFonts w:ascii="Times New Roman" w:hAnsi="Times New Roman" w:cs="Times New Roman"/>
          <w:sz w:val="28"/>
        </w:rPr>
        <w:t>лося</w:t>
      </w:r>
      <w:r w:rsidRPr="00581F82">
        <w:rPr>
          <w:rFonts w:ascii="Times New Roman" w:hAnsi="Times New Roman" w:cs="Times New Roman"/>
          <w:sz w:val="28"/>
        </w:rPr>
        <w:t xml:space="preserve"> актуалізації опорних знань, витрачаючи на це значну частину уроку та втрачаючи можливість практичної роботи і нівелюючи досягнення очікуваних результатів уроку;</w:t>
      </w:r>
    </w:p>
    <w:p w14:paraId="64E550A0" w14:textId="0FB1C5A2" w:rsidR="001B6737" w:rsidRPr="00581F82" w:rsidRDefault="00E54EFC" w:rsidP="000165AB">
      <w:pPr>
        <w:pStyle w:val="a3"/>
        <w:numPr>
          <w:ilvl w:val="0"/>
          <w:numId w:val="6"/>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не завжди продуманою була</w:t>
      </w:r>
      <w:r w:rsidR="001B6737" w:rsidRPr="00581F82">
        <w:rPr>
          <w:rFonts w:ascii="Times New Roman" w:hAnsi="Times New Roman" w:cs="Times New Roman"/>
          <w:sz w:val="28"/>
        </w:rPr>
        <w:t xml:space="preserve"> система оцінювання результатів навчальної діяльності учнів, відсутні критерії оцінювання та мотивація виставлених оцінок;</w:t>
      </w:r>
    </w:p>
    <w:p w14:paraId="4C52E5C3" w14:textId="7F7834E4" w:rsidR="001B6737" w:rsidRPr="00581F82" w:rsidRDefault="001B6737" w:rsidP="000165AB">
      <w:pPr>
        <w:pStyle w:val="a3"/>
        <w:numPr>
          <w:ilvl w:val="0"/>
          <w:numId w:val="6"/>
        </w:numPr>
        <w:spacing w:after="0" w:line="240" w:lineRule="auto"/>
        <w:ind w:left="0" w:firstLine="709"/>
        <w:jc w:val="both"/>
        <w:rPr>
          <w:rFonts w:ascii="Times New Roman" w:hAnsi="Times New Roman" w:cs="Times New Roman"/>
          <w:sz w:val="28"/>
        </w:rPr>
      </w:pPr>
      <w:r w:rsidRPr="00581F82">
        <w:rPr>
          <w:rFonts w:ascii="Times New Roman" w:hAnsi="Times New Roman" w:cs="Times New Roman"/>
          <w:sz w:val="28"/>
        </w:rPr>
        <w:t xml:space="preserve">особливої уваги потребує некоректне використання </w:t>
      </w:r>
      <w:proofErr w:type="spellStart"/>
      <w:r w:rsidRPr="00581F82">
        <w:rPr>
          <w:rFonts w:ascii="Times New Roman" w:hAnsi="Times New Roman" w:cs="Times New Roman"/>
          <w:sz w:val="28"/>
        </w:rPr>
        <w:t>аватарів</w:t>
      </w:r>
      <w:proofErr w:type="spellEnd"/>
      <w:r w:rsidRPr="00581F82">
        <w:rPr>
          <w:rFonts w:ascii="Times New Roman" w:hAnsi="Times New Roman" w:cs="Times New Roman"/>
          <w:sz w:val="28"/>
        </w:rPr>
        <w:t xml:space="preserve"> та назв тварин що</w:t>
      </w:r>
      <w:r w:rsidR="00E54EFC">
        <w:rPr>
          <w:rFonts w:ascii="Times New Roman" w:hAnsi="Times New Roman" w:cs="Times New Roman"/>
          <w:sz w:val="28"/>
        </w:rPr>
        <w:t xml:space="preserve">до дітей (заміщення їх імен) у </w:t>
      </w:r>
      <w:r w:rsidRPr="00581F82">
        <w:rPr>
          <w:rFonts w:ascii="Times New Roman" w:hAnsi="Times New Roman" w:cs="Times New Roman"/>
          <w:sz w:val="28"/>
        </w:rPr>
        <w:t>використанні ігрових технологій уроку;</w:t>
      </w:r>
    </w:p>
    <w:p w14:paraId="747A1093" w14:textId="77777777" w:rsidR="00BC3D60" w:rsidRPr="00581F82" w:rsidRDefault="00BC3D60" w:rsidP="000165AB">
      <w:pPr>
        <w:pStyle w:val="a3"/>
        <w:numPr>
          <w:ilvl w:val="0"/>
          <w:numId w:val="6"/>
        </w:numPr>
        <w:spacing w:after="0" w:line="240" w:lineRule="auto"/>
        <w:ind w:left="0" w:firstLine="709"/>
        <w:jc w:val="both"/>
        <w:rPr>
          <w:rFonts w:ascii="Times New Roman" w:hAnsi="Times New Roman" w:cs="Times New Roman"/>
          <w:sz w:val="28"/>
          <w:szCs w:val="28"/>
        </w:rPr>
      </w:pPr>
      <w:r w:rsidRPr="00581F82">
        <w:rPr>
          <w:rFonts w:ascii="Times New Roman" w:hAnsi="Times New Roman" w:cs="Times New Roman"/>
          <w:sz w:val="28"/>
          <w:szCs w:val="28"/>
        </w:rPr>
        <w:t>забагато теорії, не підкріпленої практичними роботами;</w:t>
      </w:r>
    </w:p>
    <w:p w14:paraId="09DABE95" w14:textId="7131909C" w:rsidR="00BC3D60" w:rsidRPr="00581F82" w:rsidRDefault="00BC3D60" w:rsidP="000165AB">
      <w:pPr>
        <w:pStyle w:val="a3"/>
        <w:numPr>
          <w:ilvl w:val="0"/>
          <w:numId w:val="6"/>
        </w:numPr>
        <w:spacing w:after="0" w:line="240" w:lineRule="auto"/>
        <w:ind w:left="0" w:firstLine="709"/>
        <w:jc w:val="both"/>
        <w:rPr>
          <w:rFonts w:ascii="Times New Roman" w:hAnsi="Times New Roman" w:cs="Times New Roman"/>
          <w:sz w:val="28"/>
          <w:szCs w:val="28"/>
        </w:rPr>
      </w:pPr>
      <w:r w:rsidRPr="00581F82">
        <w:rPr>
          <w:rFonts w:ascii="Times New Roman" w:hAnsi="Times New Roman" w:cs="Times New Roman"/>
          <w:sz w:val="28"/>
          <w:szCs w:val="28"/>
        </w:rPr>
        <w:t>вправи</w:t>
      </w:r>
      <w:r w:rsidR="00E54EFC">
        <w:rPr>
          <w:rFonts w:ascii="Times New Roman" w:hAnsi="Times New Roman" w:cs="Times New Roman"/>
          <w:sz w:val="28"/>
          <w:szCs w:val="28"/>
        </w:rPr>
        <w:t xml:space="preserve">, які були </w:t>
      </w:r>
      <w:r w:rsidR="00E54EFC" w:rsidRPr="00581F82">
        <w:rPr>
          <w:rFonts w:ascii="Times New Roman" w:hAnsi="Times New Roman" w:cs="Times New Roman"/>
          <w:sz w:val="28"/>
          <w:szCs w:val="28"/>
        </w:rPr>
        <w:t>використані</w:t>
      </w:r>
      <w:r w:rsidR="00E54EFC">
        <w:rPr>
          <w:rFonts w:ascii="Times New Roman" w:hAnsi="Times New Roman" w:cs="Times New Roman"/>
          <w:sz w:val="28"/>
          <w:szCs w:val="28"/>
        </w:rPr>
        <w:t>,</w:t>
      </w:r>
      <w:r w:rsidR="00E54EFC" w:rsidRPr="00581F82">
        <w:rPr>
          <w:rFonts w:ascii="Times New Roman" w:hAnsi="Times New Roman" w:cs="Times New Roman"/>
          <w:sz w:val="28"/>
          <w:szCs w:val="28"/>
        </w:rPr>
        <w:t xml:space="preserve"> </w:t>
      </w:r>
      <w:r w:rsidRPr="00581F82">
        <w:rPr>
          <w:rFonts w:ascii="Times New Roman" w:hAnsi="Times New Roman" w:cs="Times New Roman"/>
          <w:sz w:val="28"/>
          <w:szCs w:val="28"/>
        </w:rPr>
        <w:t>в основному спрямовані на відгадуван</w:t>
      </w:r>
      <w:r w:rsidR="00E54EFC">
        <w:rPr>
          <w:rFonts w:ascii="Times New Roman" w:hAnsi="Times New Roman" w:cs="Times New Roman"/>
          <w:sz w:val="28"/>
          <w:szCs w:val="28"/>
        </w:rPr>
        <w:t>ня відповідей і «закільцьовані»</w:t>
      </w:r>
      <w:r w:rsidRPr="00581F82">
        <w:rPr>
          <w:rFonts w:ascii="Times New Roman" w:hAnsi="Times New Roman" w:cs="Times New Roman"/>
          <w:sz w:val="28"/>
          <w:szCs w:val="28"/>
        </w:rPr>
        <w:t xml:space="preserve"> на апріорі єдиний вірний результат (знову ж таки, немає пошуку, немає дослідження предмету вивчення чи повторення, немає проблеми: чому так, що буде, якщо інакше тощо);</w:t>
      </w:r>
    </w:p>
    <w:p w14:paraId="61B753B9" w14:textId="48910E33" w:rsidR="00BC3D60" w:rsidRPr="00581F82" w:rsidRDefault="00BC3D60" w:rsidP="000165AB">
      <w:pPr>
        <w:pStyle w:val="a3"/>
        <w:numPr>
          <w:ilvl w:val="0"/>
          <w:numId w:val="6"/>
        </w:numPr>
        <w:spacing w:after="0" w:line="240" w:lineRule="auto"/>
        <w:ind w:left="0" w:firstLine="709"/>
        <w:jc w:val="both"/>
        <w:rPr>
          <w:rFonts w:ascii="Times New Roman" w:hAnsi="Times New Roman" w:cs="Times New Roman"/>
          <w:sz w:val="28"/>
          <w:szCs w:val="28"/>
        </w:rPr>
      </w:pPr>
      <w:r w:rsidRPr="00581F82">
        <w:rPr>
          <w:rFonts w:ascii="Times New Roman" w:hAnsi="Times New Roman" w:cs="Times New Roman"/>
          <w:sz w:val="28"/>
          <w:szCs w:val="28"/>
        </w:rPr>
        <w:t xml:space="preserve">робота на </w:t>
      </w:r>
      <w:proofErr w:type="spellStart"/>
      <w:r w:rsidRPr="00581F82">
        <w:rPr>
          <w:rFonts w:ascii="Times New Roman" w:hAnsi="Times New Roman" w:cs="Times New Roman"/>
          <w:sz w:val="28"/>
          <w:szCs w:val="28"/>
        </w:rPr>
        <w:t>уроці</w:t>
      </w:r>
      <w:proofErr w:type="spellEnd"/>
      <w:r w:rsidRPr="00581F82">
        <w:rPr>
          <w:rFonts w:ascii="Times New Roman" w:hAnsi="Times New Roman" w:cs="Times New Roman"/>
          <w:sz w:val="28"/>
          <w:szCs w:val="28"/>
        </w:rPr>
        <w:t xml:space="preserve"> в основному орієнтована на споглядання, сприйняття і бездумне відтворення, що значною мірою нівелює очікуваний результат і не забезпечує розвитку критичного мислення, прагнення пошуку істини та дослідження явищ.</w:t>
      </w:r>
    </w:p>
    <w:p w14:paraId="4DEA09BB" w14:textId="57D172D8" w:rsidR="00BC3D60" w:rsidRPr="00581F82" w:rsidRDefault="001B6737"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t>П</w:t>
      </w:r>
      <w:r w:rsidR="004065AF" w:rsidRPr="00581F82">
        <w:rPr>
          <w:rFonts w:ascii="Times New Roman" w:hAnsi="Times New Roman" w:cs="Times New Roman"/>
          <w:sz w:val="28"/>
          <w:szCs w:val="28"/>
        </w:rPr>
        <w:t xml:space="preserve">ри проведенні </w:t>
      </w:r>
      <w:r w:rsidRPr="00581F82">
        <w:rPr>
          <w:rFonts w:ascii="Times New Roman" w:hAnsi="Times New Roman" w:cs="Times New Roman"/>
          <w:sz w:val="28"/>
          <w:szCs w:val="28"/>
        </w:rPr>
        <w:t xml:space="preserve">деяких </w:t>
      </w:r>
      <w:r w:rsidR="00E54EFC">
        <w:rPr>
          <w:rFonts w:ascii="Times New Roman" w:hAnsi="Times New Roman" w:cs="Times New Roman"/>
          <w:sz w:val="28"/>
          <w:szCs w:val="28"/>
        </w:rPr>
        <w:t xml:space="preserve">уроків у дистанційному режимі </w:t>
      </w:r>
      <w:r w:rsidR="004065AF" w:rsidRPr="00581F82">
        <w:rPr>
          <w:rFonts w:ascii="Times New Roman" w:hAnsi="Times New Roman" w:cs="Times New Roman"/>
          <w:sz w:val="28"/>
          <w:szCs w:val="28"/>
        </w:rPr>
        <w:t>запропоновані практичні роботи були мінімальними і не завжди ма</w:t>
      </w:r>
      <w:r w:rsidR="00E54EFC">
        <w:rPr>
          <w:rFonts w:ascii="Times New Roman" w:hAnsi="Times New Roman" w:cs="Times New Roman"/>
          <w:sz w:val="28"/>
          <w:szCs w:val="28"/>
        </w:rPr>
        <w:t xml:space="preserve">ли навчальну цінність. Вчителі </w:t>
      </w:r>
      <w:r w:rsidR="004065AF" w:rsidRPr="00581F82">
        <w:rPr>
          <w:rFonts w:ascii="Times New Roman" w:hAnsi="Times New Roman" w:cs="Times New Roman"/>
          <w:sz w:val="28"/>
          <w:szCs w:val="28"/>
        </w:rPr>
        <w:t>пред</w:t>
      </w:r>
      <w:r w:rsidR="00E54EFC">
        <w:rPr>
          <w:rFonts w:ascii="Times New Roman" w:hAnsi="Times New Roman" w:cs="Times New Roman"/>
          <w:sz w:val="28"/>
          <w:szCs w:val="28"/>
        </w:rPr>
        <w:t>ставляли готовий варіант виробу</w:t>
      </w:r>
      <w:r w:rsidR="004065AF" w:rsidRPr="00581F82">
        <w:rPr>
          <w:rFonts w:ascii="Times New Roman" w:hAnsi="Times New Roman" w:cs="Times New Roman"/>
          <w:sz w:val="28"/>
          <w:szCs w:val="28"/>
        </w:rPr>
        <w:t xml:space="preserve"> або заготовки з підручників</w:t>
      </w:r>
      <w:r w:rsidR="00E54EFC">
        <w:rPr>
          <w:rFonts w:ascii="Times New Roman" w:hAnsi="Times New Roman" w:cs="Times New Roman"/>
          <w:sz w:val="28"/>
          <w:szCs w:val="28"/>
        </w:rPr>
        <w:t xml:space="preserve">. Методи </w:t>
      </w:r>
      <w:proofErr w:type="spellStart"/>
      <w:r w:rsidR="00E54EFC">
        <w:rPr>
          <w:rFonts w:ascii="Times New Roman" w:hAnsi="Times New Roman" w:cs="Times New Roman"/>
          <w:sz w:val="28"/>
          <w:szCs w:val="28"/>
        </w:rPr>
        <w:t>проєктування</w:t>
      </w:r>
      <w:proofErr w:type="spellEnd"/>
      <w:r w:rsidR="00E54EFC">
        <w:rPr>
          <w:rFonts w:ascii="Times New Roman" w:hAnsi="Times New Roman" w:cs="Times New Roman"/>
          <w:sz w:val="28"/>
          <w:szCs w:val="28"/>
        </w:rPr>
        <w:t xml:space="preserve"> подавалися</w:t>
      </w:r>
      <w:r w:rsidR="004065AF" w:rsidRPr="00581F82">
        <w:rPr>
          <w:rFonts w:ascii="Times New Roman" w:hAnsi="Times New Roman" w:cs="Times New Roman"/>
          <w:sz w:val="28"/>
          <w:szCs w:val="28"/>
        </w:rPr>
        <w:t xml:space="preserve"> теоретично (</w:t>
      </w:r>
      <w:r w:rsidRPr="00581F82">
        <w:rPr>
          <w:rFonts w:ascii="Times New Roman" w:hAnsi="Times New Roman" w:cs="Times New Roman"/>
          <w:sz w:val="28"/>
          <w:szCs w:val="28"/>
        </w:rPr>
        <w:t xml:space="preserve">деколи </w:t>
      </w:r>
      <w:r w:rsidR="004065AF" w:rsidRPr="00581F82">
        <w:rPr>
          <w:rFonts w:ascii="Times New Roman" w:hAnsi="Times New Roman" w:cs="Times New Roman"/>
          <w:sz w:val="28"/>
          <w:szCs w:val="28"/>
        </w:rPr>
        <w:t xml:space="preserve">з помилками) без </w:t>
      </w:r>
      <w:r w:rsidR="00E54EFC">
        <w:rPr>
          <w:rFonts w:ascii="Times New Roman" w:hAnsi="Times New Roman" w:cs="Times New Roman"/>
          <w:sz w:val="28"/>
          <w:szCs w:val="28"/>
        </w:rPr>
        <w:t>практичного закріплення. Часто в</w:t>
      </w:r>
      <w:r w:rsidR="004065AF" w:rsidRPr="00581F82">
        <w:rPr>
          <w:rFonts w:ascii="Times New Roman" w:hAnsi="Times New Roman" w:cs="Times New Roman"/>
          <w:sz w:val="28"/>
          <w:szCs w:val="28"/>
        </w:rPr>
        <w:t xml:space="preserve">чителі використовували репродуктивні методи подачі навчального матеріалу, що призводило до пасивності учнів на </w:t>
      </w:r>
      <w:proofErr w:type="spellStart"/>
      <w:r w:rsidR="004065AF" w:rsidRPr="00581F82">
        <w:rPr>
          <w:rFonts w:ascii="Times New Roman" w:hAnsi="Times New Roman" w:cs="Times New Roman"/>
          <w:sz w:val="28"/>
          <w:szCs w:val="28"/>
        </w:rPr>
        <w:t>уроках</w:t>
      </w:r>
      <w:proofErr w:type="spellEnd"/>
      <w:r w:rsidR="004065AF" w:rsidRPr="00581F82">
        <w:rPr>
          <w:rFonts w:ascii="Times New Roman" w:hAnsi="Times New Roman" w:cs="Times New Roman"/>
          <w:sz w:val="28"/>
          <w:szCs w:val="28"/>
        </w:rPr>
        <w:t xml:space="preserve">. Можна було спостерігати </w:t>
      </w:r>
      <w:proofErr w:type="spellStart"/>
      <w:r w:rsidR="004065AF" w:rsidRPr="00581F82">
        <w:rPr>
          <w:rFonts w:ascii="Times New Roman" w:hAnsi="Times New Roman" w:cs="Times New Roman"/>
          <w:sz w:val="28"/>
          <w:szCs w:val="28"/>
        </w:rPr>
        <w:t>перевентаження</w:t>
      </w:r>
      <w:proofErr w:type="spellEnd"/>
      <w:r w:rsidR="004065AF" w:rsidRPr="00581F82">
        <w:rPr>
          <w:rFonts w:ascii="Times New Roman" w:hAnsi="Times New Roman" w:cs="Times New Roman"/>
          <w:sz w:val="28"/>
          <w:szCs w:val="28"/>
        </w:rPr>
        <w:t xml:space="preserve"> уроку інформаційними технологіями, які не приносили ефективнос</w:t>
      </w:r>
      <w:r w:rsidR="00BC3D60" w:rsidRPr="00581F82">
        <w:rPr>
          <w:rFonts w:ascii="Times New Roman" w:hAnsi="Times New Roman" w:cs="Times New Roman"/>
          <w:sz w:val="28"/>
          <w:szCs w:val="28"/>
        </w:rPr>
        <w:t>ті</w:t>
      </w:r>
      <w:r w:rsidR="00E54EFC">
        <w:rPr>
          <w:rFonts w:ascii="Times New Roman" w:hAnsi="Times New Roman" w:cs="Times New Roman"/>
          <w:sz w:val="28"/>
          <w:szCs w:val="28"/>
        </w:rPr>
        <w:t>,</w:t>
      </w:r>
      <w:r w:rsidR="00BC3D60" w:rsidRPr="00581F82">
        <w:rPr>
          <w:rFonts w:ascii="Times New Roman" w:hAnsi="Times New Roman" w:cs="Times New Roman"/>
          <w:sz w:val="28"/>
          <w:szCs w:val="28"/>
        </w:rPr>
        <w:t xml:space="preserve"> а тільки забирали час уроку</w:t>
      </w:r>
      <w:r w:rsidR="00E54EFC">
        <w:rPr>
          <w:rFonts w:ascii="Times New Roman" w:hAnsi="Times New Roman" w:cs="Times New Roman"/>
          <w:sz w:val="28"/>
          <w:szCs w:val="28"/>
        </w:rPr>
        <w:t>;</w:t>
      </w:r>
      <w:r w:rsidR="00BC3D60" w:rsidRPr="00581F82">
        <w:rPr>
          <w:rFonts w:ascii="Times New Roman" w:hAnsi="Times New Roman" w:cs="Times New Roman"/>
          <w:sz w:val="28"/>
          <w:szCs w:val="28"/>
        </w:rPr>
        <w:t xml:space="preserve"> </w:t>
      </w:r>
      <w:r w:rsidR="000168F2" w:rsidRPr="00581F82">
        <w:rPr>
          <w:rFonts w:ascii="Times New Roman" w:hAnsi="Times New Roman" w:cs="Times New Roman"/>
          <w:sz w:val="28"/>
          <w:szCs w:val="28"/>
        </w:rPr>
        <w:t>підготовлений навчальн</w:t>
      </w:r>
      <w:r w:rsidR="00E54EFC">
        <w:rPr>
          <w:rFonts w:ascii="Times New Roman" w:hAnsi="Times New Roman" w:cs="Times New Roman"/>
          <w:sz w:val="28"/>
          <w:szCs w:val="28"/>
        </w:rPr>
        <w:t>ий матеріал не завжди відповідав</w:t>
      </w:r>
      <w:r w:rsidR="000168F2" w:rsidRPr="00581F82">
        <w:rPr>
          <w:rFonts w:ascii="Times New Roman" w:hAnsi="Times New Roman" w:cs="Times New Roman"/>
          <w:sz w:val="28"/>
          <w:szCs w:val="28"/>
        </w:rPr>
        <w:t xml:space="preserve"> віковим особливостям учнів – з</w:t>
      </w:r>
      <w:r w:rsidR="00BC3D60" w:rsidRPr="00581F82">
        <w:rPr>
          <w:rFonts w:ascii="Times New Roman" w:hAnsi="Times New Roman" w:cs="Times New Roman"/>
          <w:sz w:val="28"/>
          <w:szCs w:val="28"/>
        </w:rPr>
        <w:t>анадто простий, рівня 5-6 класу.</w:t>
      </w:r>
    </w:p>
    <w:p w14:paraId="24177E17" w14:textId="29AFBB27" w:rsidR="00BC3D60" w:rsidRPr="00581F82" w:rsidRDefault="00BC3D60" w:rsidP="000165AB">
      <w:pPr>
        <w:spacing w:after="0" w:line="240" w:lineRule="auto"/>
        <w:ind w:firstLine="709"/>
        <w:jc w:val="both"/>
        <w:rPr>
          <w:rFonts w:ascii="Times New Roman" w:hAnsi="Times New Roman" w:cs="Times New Roman"/>
          <w:sz w:val="28"/>
          <w:szCs w:val="28"/>
        </w:rPr>
      </w:pPr>
      <w:r w:rsidRPr="00581F82">
        <w:rPr>
          <w:rFonts w:ascii="Times New Roman" w:hAnsi="Times New Roman" w:cs="Times New Roman"/>
          <w:sz w:val="28"/>
          <w:szCs w:val="28"/>
        </w:rPr>
        <w:lastRenderedPageBreak/>
        <w:t>Однак, попри описані вище недоліки,</w:t>
      </w:r>
      <w:r w:rsidR="000168F2" w:rsidRPr="00581F82">
        <w:rPr>
          <w:rFonts w:ascii="Times New Roman" w:hAnsi="Times New Roman" w:cs="Times New Roman"/>
          <w:sz w:val="28"/>
          <w:szCs w:val="28"/>
        </w:rPr>
        <w:t xml:space="preserve"> </w:t>
      </w:r>
      <w:r w:rsidRPr="00581F82">
        <w:rPr>
          <w:rFonts w:ascii="Times New Roman" w:hAnsi="Times New Roman" w:cs="Times New Roman"/>
          <w:sz w:val="28"/>
          <w:szCs w:val="28"/>
        </w:rPr>
        <w:t xml:space="preserve">зміст уроків майже усіх фіналістів був наповнений </w:t>
      </w:r>
      <w:proofErr w:type="spellStart"/>
      <w:r w:rsidRPr="00581F82">
        <w:rPr>
          <w:rFonts w:ascii="Times New Roman" w:hAnsi="Times New Roman" w:cs="Times New Roman"/>
          <w:sz w:val="28"/>
          <w:szCs w:val="28"/>
        </w:rPr>
        <w:t>компетентнісно</w:t>
      </w:r>
      <w:proofErr w:type="spellEnd"/>
      <w:r w:rsidRPr="00581F82">
        <w:rPr>
          <w:rFonts w:ascii="Times New Roman" w:hAnsi="Times New Roman" w:cs="Times New Roman"/>
          <w:sz w:val="28"/>
          <w:szCs w:val="28"/>
        </w:rPr>
        <w:t>-орієнтованими завданнями, а самі конкурсанти були артистичними, наполегливими, творчими, справжніми агентами змін Нової української школи, здатними продукувати та втілювати інноваційні освітні ідеї.</w:t>
      </w:r>
    </w:p>
    <w:p w14:paraId="48B83190" w14:textId="1192C580" w:rsidR="00BC3D60" w:rsidRPr="00581F82" w:rsidRDefault="00BC3D60" w:rsidP="000165AB">
      <w:pPr>
        <w:spacing w:after="0" w:line="240" w:lineRule="auto"/>
        <w:ind w:firstLine="709"/>
        <w:jc w:val="both"/>
        <w:rPr>
          <w:rFonts w:ascii="Times New Roman" w:hAnsi="Times New Roman"/>
          <w:sz w:val="28"/>
          <w:szCs w:val="28"/>
        </w:rPr>
      </w:pPr>
      <w:r w:rsidRPr="00581F82">
        <w:rPr>
          <w:rFonts w:ascii="Times New Roman" w:hAnsi="Times New Roman" w:cs="Times New Roman"/>
          <w:sz w:val="28"/>
          <w:szCs w:val="28"/>
        </w:rPr>
        <w:t>Упроваджуючи концептуальні засади Нової української школи в педагогічну діяльність, більшість вчителів активно використовують інноваційні освітні технології. Однією з таких є технологія освіти на основі набуття життєвих навичок (ООЖН). У</w:t>
      </w:r>
      <w:r w:rsidRPr="00581F82">
        <w:rPr>
          <w:rFonts w:ascii="Times New Roman" w:hAnsi="Times New Roman"/>
          <w:sz w:val="28"/>
          <w:szCs w:val="28"/>
        </w:rPr>
        <w:t xml:space="preserve"> межах цієї технології забезпечувалась активна взаємодія суб’єктів навчання у процесі опрацювання певних проблемних ситуацій, які побудовані на прикладах із життя. Прийоми та форми навчання на </w:t>
      </w:r>
      <w:proofErr w:type="spellStart"/>
      <w:r w:rsidRPr="00581F82">
        <w:rPr>
          <w:rFonts w:ascii="Times New Roman" w:hAnsi="Times New Roman"/>
          <w:sz w:val="28"/>
          <w:szCs w:val="28"/>
        </w:rPr>
        <w:t>уроках</w:t>
      </w:r>
      <w:proofErr w:type="spellEnd"/>
      <w:r w:rsidRPr="00581F82">
        <w:rPr>
          <w:rFonts w:ascii="Times New Roman" w:hAnsi="Times New Roman"/>
          <w:sz w:val="28"/>
          <w:szCs w:val="28"/>
        </w:rPr>
        <w:t xml:space="preserve"> базувалися на принципі активності самих учнів: обговорювалися актуальні проблеми, планувалась подальша діяльність, робота у малих групах, спільне виготовлення колажів. </w:t>
      </w:r>
      <w:proofErr w:type="spellStart"/>
      <w:r w:rsidRPr="00581F82">
        <w:rPr>
          <w:rFonts w:ascii="Times New Roman" w:hAnsi="Times New Roman"/>
          <w:sz w:val="28"/>
          <w:szCs w:val="28"/>
        </w:rPr>
        <w:t>Гаджети</w:t>
      </w:r>
      <w:proofErr w:type="spellEnd"/>
      <w:r w:rsidRPr="00581F82">
        <w:rPr>
          <w:rFonts w:ascii="Times New Roman" w:hAnsi="Times New Roman"/>
          <w:sz w:val="28"/>
          <w:szCs w:val="28"/>
        </w:rPr>
        <w:t xml:space="preserve"> стали помічниками й гармонійно використовувалися на кожному етапі уроку. </w:t>
      </w:r>
    </w:p>
    <w:p w14:paraId="56309797" w14:textId="346A50CE" w:rsidR="00F40777" w:rsidRPr="00581F82" w:rsidRDefault="00B416CD" w:rsidP="000165AB">
      <w:pPr>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Уроки</w:t>
      </w:r>
      <w:proofErr w:type="spellEnd"/>
      <w:r>
        <w:rPr>
          <w:rFonts w:ascii="Times New Roman" w:hAnsi="Times New Roman"/>
          <w:bCs/>
          <w:sz w:val="28"/>
          <w:szCs w:val="28"/>
        </w:rPr>
        <w:t xml:space="preserve">, проведені </w:t>
      </w:r>
      <w:r w:rsidR="00F40777" w:rsidRPr="00581F82">
        <w:rPr>
          <w:rFonts w:ascii="Times New Roman" w:hAnsi="Times New Roman"/>
          <w:bCs/>
          <w:sz w:val="28"/>
          <w:szCs w:val="28"/>
        </w:rPr>
        <w:t xml:space="preserve">конкурсантами у дистанційному режимі із залученням здобувачів освіти, дозволяють стверджувати, що учасники в основному володіють педагогікою партнерства, демонструють доброзичливість, взаємодію з учнями, </w:t>
      </w:r>
      <w:r>
        <w:rPr>
          <w:rFonts w:ascii="Times New Roman" w:hAnsi="Times New Roman"/>
          <w:bCs/>
          <w:sz w:val="28"/>
          <w:szCs w:val="28"/>
        </w:rPr>
        <w:t xml:space="preserve">повагу до особистості школяра. </w:t>
      </w:r>
      <w:r w:rsidR="00F40777" w:rsidRPr="00581F82">
        <w:rPr>
          <w:rFonts w:ascii="Times New Roman" w:hAnsi="Times New Roman"/>
          <w:bCs/>
          <w:sz w:val="28"/>
          <w:szCs w:val="28"/>
        </w:rPr>
        <w:t xml:space="preserve">Варто відмітити, що усі конкурсанти досконало володіють українською мовою, виглядають тактовними, </w:t>
      </w:r>
      <w:proofErr w:type="spellStart"/>
      <w:r w:rsidR="00F40777" w:rsidRPr="00581F82">
        <w:rPr>
          <w:rFonts w:ascii="Times New Roman" w:hAnsi="Times New Roman"/>
          <w:bCs/>
          <w:sz w:val="28"/>
          <w:szCs w:val="28"/>
        </w:rPr>
        <w:t>емоційно</w:t>
      </w:r>
      <w:proofErr w:type="spellEnd"/>
      <w:r w:rsidR="00F40777" w:rsidRPr="00581F82">
        <w:rPr>
          <w:rFonts w:ascii="Times New Roman" w:hAnsi="Times New Roman"/>
          <w:bCs/>
          <w:sz w:val="28"/>
          <w:szCs w:val="28"/>
        </w:rPr>
        <w:t xml:space="preserve"> врівноваженими, духовно розвиненими, допитливими, вимогливими до себе, здатними до професійного самовдосконалення, а головне, люблячими своїх вихованців і свою справу.</w:t>
      </w:r>
    </w:p>
    <w:p w14:paraId="7794CCD7" w14:textId="6296BC2A" w:rsidR="00F40777" w:rsidRPr="00581F82" w:rsidRDefault="00B416CD" w:rsidP="000165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Усе вище зазначене </w:t>
      </w:r>
      <w:r w:rsidR="00F40777" w:rsidRPr="00581F82">
        <w:rPr>
          <w:rFonts w:ascii="Times New Roman" w:hAnsi="Times New Roman" w:cs="Times New Roman"/>
          <w:sz w:val="28"/>
          <w:szCs w:val="28"/>
        </w:rPr>
        <w:t xml:space="preserve">відображається в оцінках роботи конкурсантів за випробування «Урок»: середній бал за усіма учасниками конкурсу становить </w:t>
      </w:r>
      <w:r w:rsidR="00921B07" w:rsidRPr="00581F82">
        <w:rPr>
          <w:rFonts w:ascii="Times New Roman" w:hAnsi="Times New Roman" w:cs="Times New Roman"/>
          <w:sz w:val="28"/>
          <w:szCs w:val="28"/>
        </w:rPr>
        <w:t>57,296</w:t>
      </w:r>
      <w:r w:rsidR="00F40777" w:rsidRPr="00581F82">
        <w:rPr>
          <w:rFonts w:ascii="Times New Roman" w:hAnsi="Times New Roman" w:cs="Times New Roman"/>
          <w:sz w:val="28"/>
          <w:szCs w:val="28"/>
        </w:rPr>
        <w:t xml:space="preserve"> із </w:t>
      </w:r>
      <w:r w:rsidR="00921B07" w:rsidRPr="00581F82">
        <w:rPr>
          <w:rFonts w:ascii="Times New Roman" w:hAnsi="Times New Roman" w:cs="Times New Roman"/>
          <w:sz w:val="28"/>
          <w:szCs w:val="28"/>
        </w:rPr>
        <w:t>10</w:t>
      </w:r>
      <w:r w:rsidR="00F40777" w:rsidRPr="00581F82">
        <w:rPr>
          <w:rFonts w:ascii="Times New Roman" w:hAnsi="Times New Roman" w:cs="Times New Roman"/>
          <w:sz w:val="28"/>
          <w:szCs w:val="28"/>
        </w:rPr>
        <w:t>0 можливих. Найнижчий показник – 3</w:t>
      </w:r>
      <w:r w:rsidR="00921B07" w:rsidRPr="00581F82">
        <w:rPr>
          <w:rFonts w:ascii="Times New Roman" w:hAnsi="Times New Roman" w:cs="Times New Roman"/>
          <w:sz w:val="28"/>
          <w:szCs w:val="28"/>
        </w:rPr>
        <w:t>7,444</w:t>
      </w:r>
      <w:r w:rsidR="00F40777" w:rsidRPr="00581F82">
        <w:rPr>
          <w:rFonts w:ascii="Times New Roman" w:hAnsi="Times New Roman" w:cs="Times New Roman"/>
          <w:sz w:val="28"/>
          <w:szCs w:val="28"/>
        </w:rPr>
        <w:t xml:space="preserve"> бал</w:t>
      </w:r>
      <w:r w:rsidR="00921B07" w:rsidRPr="00581F82">
        <w:rPr>
          <w:rFonts w:ascii="Times New Roman" w:hAnsi="Times New Roman" w:cs="Times New Roman"/>
          <w:sz w:val="28"/>
          <w:szCs w:val="28"/>
        </w:rPr>
        <w:t>и</w:t>
      </w:r>
      <w:r w:rsidR="00F40777" w:rsidRPr="00581F82">
        <w:rPr>
          <w:rFonts w:ascii="Times New Roman" w:hAnsi="Times New Roman" w:cs="Times New Roman"/>
          <w:sz w:val="28"/>
          <w:szCs w:val="28"/>
        </w:rPr>
        <w:t xml:space="preserve">, найвищий – </w:t>
      </w:r>
      <w:r w:rsidR="00921B07" w:rsidRPr="00581F82">
        <w:rPr>
          <w:rFonts w:ascii="Times New Roman" w:hAnsi="Times New Roman" w:cs="Times New Roman"/>
          <w:sz w:val="28"/>
          <w:szCs w:val="28"/>
        </w:rPr>
        <w:t>87,111 балів</w:t>
      </w:r>
      <w:r w:rsidR="00F40777" w:rsidRPr="00581F82">
        <w:rPr>
          <w:rFonts w:ascii="Times New Roman" w:hAnsi="Times New Roman" w:cs="Times New Roman"/>
          <w:sz w:val="28"/>
          <w:szCs w:val="28"/>
        </w:rPr>
        <w:t xml:space="preserve">. Як видно з розміщеного нижче графіка </w:t>
      </w:r>
      <w:r w:rsidR="00921B07" w:rsidRPr="00581F82">
        <w:rPr>
          <w:rFonts w:ascii="Times New Roman" w:hAnsi="Times New Roman" w:cs="Times New Roman"/>
          <w:sz w:val="28"/>
          <w:szCs w:val="28"/>
        </w:rPr>
        <w:t xml:space="preserve">не </w:t>
      </w:r>
      <w:r w:rsidR="00F40777" w:rsidRPr="00581F82">
        <w:rPr>
          <w:rFonts w:ascii="Times New Roman" w:hAnsi="Times New Roman" w:cs="Times New Roman"/>
          <w:sz w:val="28"/>
          <w:szCs w:val="28"/>
        </w:rPr>
        <w:t>всі учасники фінального етапу конкурсу зуміли подолати 50% поріг</w:t>
      </w:r>
      <w:r w:rsidR="00921B07" w:rsidRPr="00581F82">
        <w:rPr>
          <w:rFonts w:ascii="Times New Roman" w:hAnsi="Times New Roman" w:cs="Times New Roman"/>
          <w:sz w:val="28"/>
          <w:szCs w:val="28"/>
        </w:rPr>
        <w:t>, що свідчить про необхідність додаткової уваги до практичної діяльності вчителів трудового навчання з боку методичних служб.</w:t>
      </w:r>
    </w:p>
    <w:p w14:paraId="743E5841" w14:textId="77777777" w:rsidR="0045131A" w:rsidRPr="00581F82" w:rsidRDefault="0045131A" w:rsidP="0045131A">
      <w:pPr>
        <w:spacing w:after="0" w:line="240" w:lineRule="auto"/>
        <w:ind w:firstLine="142"/>
        <w:jc w:val="both"/>
        <w:rPr>
          <w:rFonts w:ascii="Times New Roman" w:hAnsi="Times New Roman" w:cs="Times New Roman"/>
          <w:sz w:val="28"/>
          <w:szCs w:val="28"/>
        </w:rPr>
      </w:pPr>
    </w:p>
    <w:p w14:paraId="6F0D964B" w14:textId="14B723BA" w:rsidR="00F40777" w:rsidRPr="00581F82" w:rsidRDefault="00F40777" w:rsidP="0045131A">
      <w:pPr>
        <w:spacing w:after="0" w:line="240" w:lineRule="auto"/>
        <w:jc w:val="both"/>
        <w:rPr>
          <w:rFonts w:ascii="Times New Roman" w:hAnsi="Times New Roman" w:cs="Times New Roman"/>
          <w:sz w:val="28"/>
          <w:szCs w:val="28"/>
        </w:rPr>
      </w:pPr>
      <w:r w:rsidRPr="00581F82">
        <w:rPr>
          <w:noProof/>
          <w:lang w:eastAsia="uk-UA"/>
        </w:rPr>
        <w:lastRenderedPageBreak/>
        <w:drawing>
          <wp:inline distT="0" distB="0" distL="0" distR="0" wp14:anchorId="50E25DFA" wp14:editId="714DD6A6">
            <wp:extent cx="5664200" cy="4133850"/>
            <wp:effectExtent l="0" t="0" r="1270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585DB7" w14:textId="3577A337" w:rsidR="00F40777" w:rsidRPr="00581F82" w:rsidRDefault="00F40777" w:rsidP="000165AB">
      <w:pPr>
        <w:spacing w:after="0" w:line="240" w:lineRule="auto"/>
        <w:ind w:firstLine="709"/>
        <w:jc w:val="both"/>
        <w:rPr>
          <w:rFonts w:ascii="Times New Roman" w:hAnsi="Times New Roman"/>
          <w:bCs/>
          <w:sz w:val="28"/>
          <w:szCs w:val="28"/>
        </w:rPr>
      </w:pPr>
    </w:p>
    <w:p w14:paraId="49BD3D70" w14:textId="27175D8E" w:rsidR="00921B07" w:rsidRPr="00581F82" w:rsidRDefault="00921B07" w:rsidP="00581F82">
      <w:pPr>
        <w:spacing w:after="0" w:line="240" w:lineRule="auto"/>
        <w:jc w:val="both"/>
        <w:rPr>
          <w:rFonts w:ascii="Times New Roman" w:hAnsi="Times New Roman"/>
          <w:bCs/>
          <w:sz w:val="28"/>
          <w:szCs w:val="28"/>
        </w:rPr>
      </w:pPr>
      <w:r w:rsidRPr="00581F82">
        <w:rPr>
          <w:noProof/>
          <w:lang w:eastAsia="uk-UA"/>
        </w:rPr>
        <w:drawing>
          <wp:inline distT="0" distB="0" distL="0" distR="0" wp14:anchorId="466CD2E6" wp14:editId="06ED8A8F">
            <wp:extent cx="6007100" cy="3990340"/>
            <wp:effectExtent l="0" t="0" r="12700"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F528D3" w14:textId="77777777" w:rsidR="00687115" w:rsidRPr="00581F82" w:rsidRDefault="00687115" w:rsidP="000165AB">
      <w:pPr>
        <w:spacing w:after="0" w:line="240" w:lineRule="auto"/>
        <w:ind w:firstLine="709"/>
        <w:jc w:val="both"/>
        <w:rPr>
          <w:rFonts w:ascii="Times New Roman" w:hAnsi="Times New Roman" w:cs="Times New Roman"/>
          <w:sz w:val="28"/>
          <w:szCs w:val="28"/>
        </w:rPr>
      </w:pPr>
    </w:p>
    <w:p w14:paraId="5FEDB15A" w14:textId="0967EDD6" w:rsidR="00687115" w:rsidRPr="00581F82" w:rsidRDefault="00F40777" w:rsidP="000165AB">
      <w:pPr>
        <w:spacing w:after="0" w:line="240" w:lineRule="auto"/>
        <w:ind w:firstLine="709"/>
        <w:jc w:val="both"/>
        <w:rPr>
          <w:rFonts w:ascii="Times New Roman" w:hAnsi="Times New Roman"/>
          <w:color w:val="000000"/>
          <w:sz w:val="28"/>
          <w:szCs w:val="28"/>
        </w:rPr>
      </w:pPr>
      <w:r w:rsidRPr="00581F82">
        <w:rPr>
          <w:rFonts w:ascii="Times New Roman" w:hAnsi="Times New Roman" w:cs="Times New Roman"/>
          <w:sz w:val="28"/>
          <w:szCs w:val="28"/>
        </w:rPr>
        <w:t>За результатами випробувань фінального етапу</w:t>
      </w:r>
      <w:r w:rsidR="00687115" w:rsidRPr="00581F82">
        <w:rPr>
          <w:rFonts w:ascii="Times New Roman" w:hAnsi="Times New Roman" w:cs="Times New Roman"/>
          <w:sz w:val="28"/>
          <w:szCs w:val="28"/>
        </w:rPr>
        <w:t xml:space="preserve"> </w:t>
      </w:r>
      <w:r w:rsidR="00B416CD">
        <w:rPr>
          <w:rFonts w:ascii="Times New Roman" w:hAnsi="Times New Roman" w:cs="Times New Roman"/>
          <w:sz w:val="28"/>
          <w:szCs w:val="28"/>
        </w:rPr>
        <w:t xml:space="preserve">третього туру конкурсу </w:t>
      </w:r>
      <w:r w:rsidR="00687115" w:rsidRPr="00581F82">
        <w:rPr>
          <w:rFonts w:ascii="Times New Roman" w:hAnsi="Times New Roman" w:cs="Times New Roman"/>
          <w:sz w:val="28"/>
          <w:szCs w:val="28"/>
        </w:rPr>
        <w:t>спільним рішенням журі</w:t>
      </w:r>
      <w:r w:rsidRPr="00581F82">
        <w:rPr>
          <w:rFonts w:ascii="Times New Roman" w:hAnsi="Times New Roman" w:cs="Times New Roman"/>
          <w:sz w:val="28"/>
          <w:szCs w:val="28"/>
        </w:rPr>
        <w:t xml:space="preserve"> переможцем конкурсу</w:t>
      </w:r>
      <w:r w:rsidR="00687115" w:rsidRPr="00581F82">
        <w:rPr>
          <w:rFonts w:ascii="Times New Roman" w:hAnsi="Times New Roman" w:cs="Times New Roman"/>
          <w:sz w:val="28"/>
          <w:szCs w:val="28"/>
        </w:rPr>
        <w:t xml:space="preserve"> </w:t>
      </w:r>
      <w:r w:rsidR="00B416CD">
        <w:rPr>
          <w:rFonts w:ascii="Times New Roman" w:hAnsi="Times New Roman" w:cs="Times New Roman"/>
          <w:sz w:val="28"/>
          <w:szCs w:val="28"/>
        </w:rPr>
        <w:t xml:space="preserve">«Учитель року – 2021» </w:t>
      </w:r>
      <w:r w:rsidR="00687115" w:rsidRPr="00581F82">
        <w:rPr>
          <w:rFonts w:ascii="Times New Roman" w:hAnsi="Times New Roman" w:cs="Times New Roman"/>
          <w:sz w:val="28"/>
          <w:szCs w:val="28"/>
        </w:rPr>
        <w:t xml:space="preserve">визнано вчителя трудового навчання комунального закладу «Навчально-виховний </w:t>
      </w:r>
      <w:r w:rsidR="00687115" w:rsidRPr="00581F82">
        <w:rPr>
          <w:rFonts w:ascii="Times New Roman" w:hAnsi="Times New Roman" w:cs="Times New Roman"/>
          <w:sz w:val="28"/>
          <w:szCs w:val="28"/>
        </w:rPr>
        <w:lastRenderedPageBreak/>
        <w:t xml:space="preserve">комплекс: загальноосвітня школа І-ІІІ ступенів – гімназія № 23 Вінницької міської ради» </w:t>
      </w:r>
      <w:proofErr w:type="spellStart"/>
      <w:r w:rsidR="00687115" w:rsidRPr="00581F82">
        <w:rPr>
          <w:rFonts w:ascii="Times New Roman" w:hAnsi="Times New Roman"/>
          <w:color w:val="000000"/>
          <w:sz w:val="28"/>
          <w:szCs w:val="28"/>
          <w:shd w:val="clear" w:color="auto" w:fill="FFFFFF"/>
        </w:rPr>
        <w:t>Луп'яка</w:t>
      </w:r>
      <w:proofErr w:type="spellEnd"/>
      <w:r w:rsidR="00687115" w:rsidRPr="00581F82">
        <w:rPr>
          <w:rFonts w:ascii="Times New Roman" w:hAnsi="Times New Roman"/>
          <w:color w:val="000000"/>
          <w:sz w:val="28"/>
          <w:szCs w:val="28"/>
          <w:shd w:val="clear" w:color="auto" w:fill="FFFFFF"/>
        </w:rPr>
        <w:t xml:space="preserve"> Дмитра Миколайовича, лауреатами - </w:t>
      </w:r>
      <w:r w:rsidR="00687115" w:rsidRPr="00581F82">
        <w:rPr>
          <w:rFonts w:ascii="Times New Roman" w:hAnsi="Times New Roman"/>
          <w:sz w:val="28"/>
          <w:szCs w:val="28"/>
        </w:rPr>
        <w:t xml:space="preserve">вчительку трудового навчання </w:t>
      </w:r>
      <w:proofErr w:type="spellStart"/>
      <w:r w:rsidR="00687115" w:rsidRPr="00581F82">
        <w:rPr>
          <w:rFonts w:ascii="Times New Roman" w:hAnsi="Times New Roman"/>
          <w:sz w:val="28"/>
          <w:szCs w:val="28"/>
        </w:rPr>
        <w:t>Отинійського</w:t>
      </w:r>
      <w:proofErr w:type="spellEnd"/>
      <w:r w:rsidR="00687115" w:rsidRPr="00581F82">
        <w:rPr>
          <w:rFonts w:ascii="Times New Roman" w:hAnsi="Times New Roman"/>
          <w:sz w:val="28"/>
          <w:szCs w:val="28"/>
        </w:rPr>
        <w:t xml:space="preserve"> ліцею </w:t>
      </w:r>
      <w:proofErr w:type="spellStart"/>
      <w:r w:rsidR="00687115" w:rsidRPr="00581F82">
        <w:rPr>
          <w:rFonts w:ascii="Times New Roman" w:hAnsi="Times New Roman"/>
          <w:sz w:val="28"/>
          <w:szCs w:val="28"/>
        </w:rPr>
        <w:t>Отинійської</w:t>
      </w:r>
      <w:proofErr w:type="spellEnd"/>
      <w:r w:rsidR="00687115" w:rsidRPr="00581F82">
        <w:rPr>
          <w:rFonts w:ascii="Times New Roman" w:hAnsi="Times New Roman"/>
          <w:sz w:val="28"/>
          <w:szCs w:val="28"/>
        </w:rPr>
        <w:t xml:space="preserve"> селищної ради Івано-Франківської області </w:t>
      </w:r>
      <w:proofErr w:type="spellStart"/>
      <w:r w:rsidR="00687115" w:rsidRPr="00581F82">
        <w:rPr>
          <w:rFonts w:ascii="Times New Roman" w:hAnsi="Times New Roman"/>
          <w:sz w:val="28"/>
          <w:szCs w:val="28"/>
        </w:rPr>
        <w:t>Процак</w:t>
      </w:r>
      <w:proofErr w:type="spellEnd"/>
      <w:r w:rsidR="00687115" w:rsidRPr="00581F82">
        <w:rPr>
          <w:rFonts w:ascii="Times New Roman" w:hAnsi="Times New Roman"/>
          <w:sz w:val="28"/>
          <w:szCs w:val="28"/>
        </w:rPr>
        <w:t xml:space="preserve"> Ольгу Михайлівну та </w:t>
      </w:r>
      <w:r w:rsidR="00687115" w:rsidRPr="00581F82">
        <w:rPr>
          <w:rFonts w:ascii="Times New Roman" w:hAnsi="Times New Roman"/>
          <w:color w:val="000000"/>
          <w:sz w:val="28"/>
          <w:szCs w:val="28"/>
        </w:rPr>
        <w:t>вчителя трудового навчання комунального закладу навчально-виховний комплекс «</w:t>
      </w:r>
      <w:proofErr w:type="spellStart"/>
      <w:r w:rsidR="00687115" w:rsidRPr="00581F82">
        <w:rPr>
          <w:rFonts w:ascii="Times New Roman" w:hAnsi="Times New Roman"/>
          <w:color w:val="000000"/>
          <w:sz w:val="28"/>
          <w:szCs w:val="28"/>
        </w:rPr>
        <w:t>Мишковицька</w:t>
      </w:r>
      <w:proofErr w:type="spellEnd"/>
      <w:r w:rsidR="00687115" w:rsidRPr="00581F82">
        <w:rPr>
          <w:rFonts w:ascii="Times New Roman" w:hAnsi="Times New Roman"/>
          <w:color w:val="000000"/>
          <w:sz w:val="28"/>
          <w:szCs w:val="28"/>
        </w:rPr>
        <w:t xml:space="preserve"> загальноосвітня школа І-ІІІ ступенів – дошкільний навчальний заклад» </w:t>
      </w:r>
      <w:proofErr w:type="spellStart"/>
      <w:r w:rsidR="00687115" w:rsidRPr="00581F82">
        <w:rPr>
          <w:rFonts w:ascii="Times New Roman" w:hAnsi="Times New Roman"/>
          <w:color w:val="000000"/>
          <w:sz w:val="28"/>
          <w:szCs w:val="28"/>
        </w:rPr>
        <w:t>Великоберезовицької</w:t>
      </w:r>
      <w:proofErr w:type="spellEnd"/>
      <w:r w:rsidR="00687115" w:rsidRPr="00581F82">
        <w:rPr>
          <w:rFonts w:ascii="Times New Roman" w:hAnsi="Times New Roman"/>
          <w:color w:val="000000"/>
          <w:sz w:val="28"/>
          <w:szCs w:val="28"/>
        </w:rPr>
        <w:t xml:space="preserve"> селищної ради Тернопільської області Михайленка Ярослава Володимировича.</w:t>
      </w:r>
    </w:p>
    <w:p w14:paraId="5588071B" w14:textId="5E858ACC" w:rsidR="00687115" w:rsidRPr="00581F82" w:rsidRDefault="00687115" w:rsidP="000165AB">
      <w:pPr>
        <w:spacing w:after="0" w:line="240" w:lineRule="auto"/>
        <w:ind w:firstLine="709"/>
        <w:jc w:val="both"/>
        <w:rPr>
          <w:rFonts w:ascii="Times New Roman" w:hAnsi="Times New Roman"/>
          <w:color w:val="000000"/>
          <w:sz w:val="28"/>
          <w:szCs w:val="28"/>
        </w:rPr>
      </w:pPr>
    </w:p>
    <w:p w14:paraId="677B87F7" w14:textId="77777777" w:rsidR="00687115" w:rsidRPr="00581F82" w:rsidRDefault="00687115" w:rsidP="000165AB">
      <w:pPr>
        <w:spacing w:after="0" w:line="240" w:lineRule="auto"/>
        <w:ind w:firstLine="709"/>
        <w:jc w:val="center"/>
        <w:rPr>
          <w:rFonts w:ascii="Times New Roman" w:hAnsi="Times New Roman"/>
          <w:b/>
          <w:bCs/>
          <w:sz w:val="28"/>
          <w:szCs w:val="28"/>
        </w:rPr>
      </w:pPr>
      <w:r w:rsidRPr="00581F82">
        <w:rPr>
          <w:rFonts w:ascii="Times New Roman" w:hAnsi="Times New Roman"/>
          <w:b/>
          <w:bCs/>
          <w:sz w:val="28"/>
          <w:szCs w:val="28"/>
        </w:rPr>
        <w:t>ЗАГАЛЬНІ ВИСНОВКИ</w:t>
      </w:r>
    </w:p>
    <w:p w14:paraId="091BFA68" w14:textId="77777777" w:rsidR="00687115" w:rsidRPr="00581F82" w:rsidRDefault="00687115" w:rsidP="000165AB">
      <w:pPr>
        <w:spacing w:after="0" w:line="240" w:lineRule="auto"/>
        <w:ind w:firstLine="709"/>
        <w:jc w:val="center"/>
        <w:rPr>
          <w:rFonts w:ascii="Times New Roman" w:hAnsi="Times New Roman"/>
          <w:bCs/>
          <w:sz w:val="28"/>
          <w:szCs w:val="28"/>
        </w:rPr>
      </w:pPr>
    </w:p>
    <w:p w14:paraId="11621BEF" w14:textId="7D35C83C" w:rsidR="00687115" w:rsidRPr="00581F82" w:rsidRDefault="00B416CD" w:rsidP="000165AB">
      <w:pPr>
        <w:numPr>
          <w:ilvl w:val="0"/>
          <w:numId w:val="7"/>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У</w:t>
      </w:r>
      <w:r w:rsidR="00687115" w:rsidRPr="00581F82">
        <w:rPr>
          <w:rFonts w:ascii="Times New Roman" w:hAnsi="Times New Roman"/>
          <w:bCs/>
          <w:sz w:val="28"/>
          <w:szCs w:val="28"/>
        </w:rPr>
        <w:t xml:space="preserve">сі учасники </w:t>
      </w:r>
      <w:r>
        <w:rPr>
          <w:rFonts w:ascii="Times New Roman" w:hAnsi="Times New Roman"/>
          <w:bCs/>
          <w:sz w:val="28"/>
          <w:szCs w:val="28"/>
        </w:rPr>
        <w:t>к</w:t>
      </w:r>
      <w:r w:rsidR="00687115" w:rsidRPr="00581F82">
        <w:rPr>
          <w:rFonts w:ascii="Times New Roman" w:hAnsi="Times New Roman"/>
          <w:bCs/>
          <w:sz w:val="28"/>
          <w:szCs w:val="28"/>
        </w:rPr>
        <w:t>онкурсу, без сумніву, показали себе як вмотивовані, творчі особистості, про</w:t>
      </w:r>
      <w:r>
        <w:rPr>
          <w:rFonts w:ascii="Times New Roman" w:hAnsi="Times New Roman"/>
          <w:bCs/>
          <w:sz w:val="28"/>
          <w:szCs w:val="28"/>
        </w:rPr>
        <w:t xml:space="preserve">демонстрували чудове володіння </w:t>
      </w:r>
      <w:r w:rsidR="00687115" w:rsidRPr="00581F82">
        <w:rPr>
          <w:rFonts w:ascii="Times New Roman" w:hAnsi="Times New Roman"/>
          <w:bCs/>
          <w:sz w:val="28"/>
          <w:szCs w:val="28"/>
        </w:rPr>
        <w:t xml:space="preserve">як традиційними, так і новітніми технологіями дистанційного навчання, навчальним матеріалом та комунікативними навичками. </w:t>
      </w:r>
    </w:p>
    <w:p w14:paraId="6AB366B5" w14:textId="72F9103A" w:rsidR="00687115" w:rsidRPr="00581F82" w:rsidRDefault="00687115" w:rsidP="000165AB">
      <w:pPr>
        <w:numPr>
          <w:ilvl w:val="0"/>
          <w:numId w:val="7"/>
        </w:numPr>
        <w:spacing w:after="0" w:line="240" w:lineRule="auto"/>
        <w:ind w:left="0" w:firstLine="709"/>
        <w:jc w:val="both"/>
        <w:rPr>
          <w:rFonts w:ascii="Times New Roman" w:hAnsi="Times New Roman"/>
          <w:bCs/>
          <w:sz w:val="28"/>
          <w:szCs w:val="28"/>
        </w:rPr>
      </w:pPr>
      <w:r w:rsidRPr="00581F82">
        <w:rPr>
          <w:rFonts w:ascii="Times New Roman" w:hAnsi="Times New Roman"/>
          <w:bCs/>
          <w:sz w:val="28"/>
          <w:szCs w:val="28"/>
        </w:rPr>
        <w:t>Конкурсанти в основному доцільно використовували методи, прийоми і засоби навчання, спрямовані на формування в учнів ключових і предметних компетенцій, вміло</w:t>
      </w:r>
      <w:r w:rsidR="00B416CD">
        <w:rPr>
          <w:rFonts w:ascii="Times New Roman" w:hAnsi="Times New Roman"/>
          <w:bCs/>
          <w:sz w:val="28"/>
          <w:szCs w:val="28"/>
        </w:rPr>
        <w:t xml:space="preserve"> поєднували використання онлайн-</w:t>
      </w:r>
      <w:r w:rsidRPr="00581F82">
        <w:rPr>
          <w:rFonts w:ascii="Times New Roman" w:hAnsi="Times New Roman"/>
          <w:bCs/>
          <w:sz w:val="28"/>
          <w:szCs w:val="28"/>
        </w:rPr>
        <w:t xml:space="preserve">сервісів із самостійною роботою учнів та роботою в малих групах. </w:t>
      </w:r>
    </w:p>
    <w:p w14:paraId="0BAE1CF2" w14:textId="0504CCE1" w:rsidR="00004668" w:rsidRPr="004628F8" w:rsidRDefault="00B416CD" w:rsidP="00E072AD">
      <w:pPr>
        <w:numPr>
          <w:ilvl w:val="0"/>
          <w:numId w:val="7"/>
        </w:numPr>
        <w:spacing w:after="0" w:line="240" w:lineRule="auto"/>
        <w:ind w:left="0" w:firstLine="709"/>
        <w:jc w:val="both"/>
        <w:rPr>
          <w:rFonts w:ascii="Times New Roman" w:hAnsi="Times New Roman" w:cs="Times New Roman"/>
          <w:b/>
          <w:sz w:val="28"/>
          <w:szCs w:val="28"/>
        </w:rPr>
      </w:pPr>
      <w:r w:rsidRPr="004628F8">
        <w:rPr>
          <w:rFonts w:ascii="Times New Roman" w:hAnsi="Times New Roman"/>
          <w:bCs/>
          <w:sz w:val="28"/>
          <w:szCs w:val="28"/>
        </w:rPr>
        <w:t>Переможцями</w:t>
      </w:r>
      <w:r w:rsidR="00687115" w:rsidRPr="004628F8">
        <w:rPr>
          <w:rFonts w:ascii="Times New Roman" w:hAnsi="Times New Roman"/>
          <w:bCs/>
          <w:sz w:val="28"/>
          <w:szCs w:val="28"/>
        </w:rPr>
        <w:t xml:space="preserve"> конкурсу </w:t>
      </w:r>
      <w:r w:rsidR="009F035F" w:rsidRPr="004628F8">
        <w:rPr>
          <w:rFonts w:ascii="Times New Roman" w:hAnsi="Times New Roman"/>
          <w:bCs/>
          <w:sz w:val="28"/>
          <w:szCs w:val="28"/>
        </w:rPr>
        <w:t>стали ті педагоги</w:t>
      </w:r>
      <w:r w:rsidR="00687115" w:rsidRPr="004628F8">
        <w:rPr>
          <w:rFonts w:ascii="Times New Roman" w:hAnsi="Times New Roman"/>
          <w:bCs/>
          <w:sz w:val="28"/>
          <w:szCs w:val="28"/>
        </w:rPr>
        <w:t xml:space="preserve">, </w:t>
      </w:r>
      <w:r w:rsidR="009F035F" w:rsidRPr="004628F8">
        <w:rPr>
          <w:rFonts w:ascii="Times New Roman" w:hAnsi="Times New Roman"/>
          <w:bCs/>
          <w:sz w:val="28"/>
          <w:szCs w:val="28"/>
        </w:rPr>
        <w:t>які</w:t>
      </w:r>
      <w:r w:rsidR="00687115" w:rsidRPr="004628F8">
        <w:rPr>
          <w:rFonts w:ascii="Times New Roman" w:hAnsi="Times New Roman"/>
          <w:bCs/>
          <w:sz w:val="28"/>
          <w:szCs w:val="28"/>
        </w:rPr>
        <w:t xml:space="preserve"> більш </w:t>
      </w:r>
      <w:proofErr w:type="spellStart"/>
      <w:r w:rsidR="00687115" w:rsidRPr="004628F8">
        <w:rPr>
          <w:rFonts w:ascii="Times New Roman" w:hAnsi="Times New Roman"/>
          <w:bCs/>
          <w:sz w:val="28"/>
          <w:szCs w:val="28"/>
        </w:rPr>
        <w:t>професійно</w:t>
      </w:r>
      <w:proofErr w:type="spellEnd"/>
      <w:r w:rsidR="009F035F" w:rsidRPr="004628F8">
        <w:rPr>
          <w:rFonts w:ascii="Times New Roman" w:hAnsi="Times New Roman"/>
          <w:bCs/>
          <w:sz w:val="28"/>
          <w:szCs w:val="28"/>
        </w:rPr>
        <w:t xml:space="preserve"> володіють</w:t>
      </w:r>
      <w:r w:rsidR="00687115" w:rsidRPr="004628F8">
        <w:rPr>
          <w:rFonts w:ascii="Times New Roman" w:hAnsi="Times New Roman"/>
          <w:bCs/>
          <w:sz w:val="28"/>
          <w:szCs w:val="28"/>
        </w:rPr>
        <w:t xml:space="preserve"> методич</w:t>
      </w:r>
      <w:r w:rsidR="009F035F" w:rsidRPr="004628F8">
        <w:rPr>
          <w:rFonts w:ascii="Times New Roman" w:hAnsi="Times New Roman"/>
          <w:bCs/>
          <w:sz w:val="28"/>
          <w:szCs w:val="28"/>
        </w:rPr>
        <w:t xml:space="preserve">ними навичками, уміннями і вдало, </w:t>
      </w:r>
      <w:proofErr w:type="spellStart"/>
      <w:r w:rsidR="009F035F" w:rsidRPr="004628F8">
        <w:rPr>
          <w:rFonts w:ascii="Times New Roman" w:hAnsi="Times New Roman"/>
          <w:bCs/>
          <w:sz w:val="28"/>
          <w:szCs w:val="28"/>
        </w:rPr>
        <w:t>динамічно</w:t>
      </w:r>
      <w:proofErr w:type="spellEnd"/>
      <w:r w:rsidR="009F035F" w:rsidRPr="004628F8">
        <w:rPr>
          <w:rFonts w:ascii="Times New Roman" w:hAnsi="Times New Roman"/>
          <w:bCs/>
          <w:sz w:val="28"/>
          <w:szCs w:val="28"/>
        </w:rPr>
        <w:t>, ефективно</w:t>
      </w:r>
      <w:r w:rsidR="00855FD4" w:rsidRPr="004628F8">
        <w:rPr>
          <w:rFonts w:ascii="Times New Roman" w:hAnsi="Times New Roman"/>
          <w:bCs/>
          <w:sz w:val="28"/>
          <w:szCs w:val="28"/>
        </w:rPr>
        <w:t xml:space="preserve"> використовують</w:t>
      </w:r>
      <w:r w:rsidR="00687115" w:rsidRPr="004628F8">
        <w:rPr>
          <w:rFonts w:ascii="Times New Roman" w:hAnsi="Times New Roman"/>
          <w:bCs/>
          <w:sz w:val="28"/>
          <w:szCs w:val="28"/>
        </w:rPr>
        <w:t xml:space="preserve"> інформаційно-ком</w:t>
      </w:r>
      <w:r w:rsidR="00855FD4" w:rsidRPr="004628F8">
        <w:rPr>
          <w:rFonts w:ascii="Times New Roman" w:hAnsi="Times New Roman"/>
          <w:bCs/>
          <w:sz w:val="28"/>
          <w:szCs w:val="28"/>
        </w:rPr>
        <w:t>унікаційні</w:t>
      </w:r>
      <w:r w:rsidR="00687115" w:rsidRPr="004628F8">
        <w:rPr>
          <w:rFonts w:ascii="Times New Roman" w:hAnsi="Times New Roman"/>
          <w:bCs/>
          <w:sz w:val="28"/>
          <w:szCs w:val="28"/>
        </w:rPr>
        <w:t xml:space="preserve"> технологі</w:t>
      </w:r>
      <w:r w:rsidR="00855FD4" w:rsidRPr="004628F8">
        <w:rPr>
          <w:rFonts w:ascii="Times New Roman" w:hAnsi="Times New Roman"/>
          <w:bCs/>
          <w:sz w:val="28"/>
          <w:szCs w:val="28"/>
        </w:rPr>
        <w:t>ї, творчо підходять</w:t>
      </w:r>
      <w:r w:rsidR="00687115" w:rsidRPr="004628F8">
        <w:rPr>
          <w:rFonts w:ascii="Times New Roman" w:hAnsi="Times New Roman"/>
          <w:bCs/>
          <w:sz w:val="28"/>
          <w:szCs w:val="28"/>
        </w:rPr>
        <w:t xml:space="preserve"> до організації навчально-пізнавальної та практичної роботи учнів в умовах дистанційного навчання.</w:t>
      </w:r>
      <w:bookmarkStart w:id="1" w:name="_GoBack"/>
      <w:bookmarkEnd w:id="1"/>
    </w:p>
    <w:sectPr w:rsidR="00004668" w:rsidRPr="004628F8" w:rsidSect="00AC38D4">
      <w:headerReference w:type="default" r:id="rId1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E5A27" w14:textId="77777777" w:rsidR="00554812" w:rsidRDefault="00554812" w:rsidP="00581F82">
      <w:pPr>
        <w:spacing w:after="0" w:line="240" w:lineRule="auto"/>
      </w:pPr>
      <w:r>
        <w:separator/>
      </w:r>
    </w:p>
  </w:endnote>
  <w:endnote w:type="continuationSeparator" w:id="0">
    <w:p w14:paraId="76AA2BEE" w14:textId="77777777" w:rsidR="00554812" w:rsidRDefault="00554812" w:rsidP="0058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EEAF8" w14:textId="77777777" w:rsidR="00554812" w:rsidRDefault="00554812" w:rsidP="00581F82">
      <w:pPr>
        <w:spacing w:after="0" w:line="240" w:lineRule="auto"/>
      </w:pPr>
      <w:r>
        <w:separator/>
      </w:r>
    </w:p>
  </w:footnote>
  <w:footnote w:type="continuationSeparator" w:id="0">
    <w:p w14:paraId="5B9DC23D" w14:textId="77777777" w:rsidR="00554812" w:rsidRDefault="00554812" w:rsidP="00581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44369"/>
      <w:docPartObj>
        <w:docPartGallery w:val="Page Numbers (Top of Page)"/>
        <w:docPartUnique/>
      </w:docPartObj>
    </w:sdtPr>
    <w:sdtEndPr/>
    <w:sdtContent>
      <w:p w14:paraId="606454FF" w14:textId="7EA1F4CE" w:rsidR="00AC38D4" w:rsidRDefault="00AC38D4">
        <w:pPr>
          <w:pStyle w:val="a5"/>
          <w:jc w:val="center"/>
        </w:pPr>
        <w:r>
          <w:fldChar w:fldCharType="begin"/>
        </w:r>
        <w:r>
          <w:instrText>PAGE   \* MERGEFORMAT</w:instrText>
        </w:r>
        <w:r>
          <w:fldChar w:fldCharType="separate"/>
        </w:r>
        <w:r w:rsidR="004628F8">
          <w:rPr>
            <w:noProof/>
          </w:rPr>
          <w:t>14</w:t>
        </w:r>
        <w:r>
          <w:fldChar w:fldCharType="end"/>
        </w:r>
      </w:p>
    </w:sdtContent>
  </w:sdt>
  <w:p w14:paraId="25EFAA3E" w14:textId="77777777" w:rsidR="00581F82" w:rsidRDefault="00581F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1991"/>
    <w:multiLevelType w:val="hybridMultilevel"/>
    <w:tmpl w:val="9B5801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0D711BF"/>
    <w:multiLevelType w:val="multilevel"/>
    <w:tmpl w:val="20D711BF"/>
    <w:lvl w:ilvl="0">
      <w:start w:val="9"/>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2">
    <w:nsid w:val="3D31410B"/>
    <w:multiLevelType w:val="hybridMultilevel"/>
    <w:tmpl w:val="9522D0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3923C4"/>
    <w:multiLevelType w:val="hybridMultilevel"/>
    <w:tmpl w:val="859E979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54A04CFB"/>
    <w:multiLevelType w:val="hybridMultilevel"/>
    <w:tmpl w:val="1B54CB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C016647"/>
    <w:multiLevelType w:val="multilevel"/>
    <w:tmpl w:val="5C0166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241583"/>
    <w:multiLevelType w:val="hybridMultilevel"/>
    <w:tmpl w:val="E3968B8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724E7143"/>
    <w:multiLevelType w:val="hybridMultilevel"/>
    <w:tmpl w:val="5A34E4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AF"/>
    <w:rsid w:val="00004668"/>
    <w:rsid w:val="000165AB"/>
    <w:rsid w:val="000168F2"/>
    <w:rsid w:val="000B4124"/>
    <w:rsid w:val="000C1178"/>
    <w:rsid w:val="000C773D"/>
    <w:rsid w:val="001348CA"/>
    <w:rsid w:val="00145A52"/>
    <w:rsid w:val="00192B34"/>
    <w:rsid w:val="00196A1B"/>
    <w:rsid w:val="001A6EEF"/>
    <w:rsid w:val="001B6737"/>
    <w:rsid w:val="001C1681"/>
    <w:rsid w:val="001D0C8B"/>
    <w:rsid w:val="00202646"/>
    <w:rsid w:val="002042A2"/>
    <w:rsid w:val="003000EE"/>
    <w:rsid w:val="00301122"/>
    <w:rsid w:val="00311E19"/>
    <w:rsid w:val="00366BB1"/>
    <w:rsid w:val="003E55AB"/>
    <w:rsid w:val="003E6FB2"/>
    <w:rsid w:val="003F2D2B"/>
    <w:rsid w:val="004065AF"/>
    <w:rsid w:val="0045131A"/>
    <w:rsid w:val="004628F8"/>
    <w:rsid w:val="00470747"/>
    <w:rsid w:val="0047260F"/>
    <w:rsid w:val="004B4E01"/>
    <w:rsid w:val="00505F31"/>
    <w:rsid w:val="00516EEB"/>
    <w:rsid w:val="00516F1A"/>
    <w:rsid w:val="00554812"/>
    <w:rsid w:val="00581F82"/>
    <w:rsid w:val="005A2861"/>
    <w:rsid w:val="00655BD5"/>
    <w:rsid w:val="00687115"/>
    <w:rsid w:val="006B1EC6"/>
    <w:rsid w:val="006E2A8D"/>
    <w:rsid w:val="006F0363"/>
    <w:rsid w:val="006F0CF1"/>
    <w:rsid w:val="00707361"/>
    <w:rsid w:val="00714958"/>
    <w:rsid w:val="007438CD"/>
    <w:rsid w:val="007926D2"/>
    <w:rsid w:val="007D42DE"/>
    <w:rsid w:val="007E1D40"/>
    <w:rsid w:val="00806B6B"/>
    <w:rsid w:val="00826D67"/>
    <w:rsid w:val="00836561"/>
    <w:rsid w:val="0084678C"/>
    <w:rsid w:val="00855FD4"/>
    <w:rsid w:val="008B0DFA"/>
    <w:rsid w:val="00907B2C"/>
    <w:rsid w:val="00921B07"/>
    <w:rsid w:val="00935D39"/>
    <w:rsid w:val="009535CE"/>
    <w:rsid w:val="00955A71"/>
    <w:rsid w:val="009728DA"/>
    <w:rsid w:val="009804A8"/>
    <w:rsid w:val="009A0E93"/>
    <w:rsid w:val="009E5DD2"/>
    <w:rsid w:val="009F035F"/>
    <w:rsid w:val="00A01802"/>
    <w:rsid w:val="00A12840"/>
    <w:rsid w:val="00A16C4D"/>
    <w:rsid w:val="00A42856"/>
    <w:rsid w:val="00A94E6E"/>
    <w:rsid w:val="00AA40EC"/>
    <w:rsid w:val="00AB1A8D"/>
    <w:rsid w:val="00AC2AEF"/>
    <w:rsid w:val="00AC38D4"/>
    <w:rsid w:val="00B416CD"/>
    <w:rsid w:val="00BC1814"/>
    <w:rsid w:val="00BC3D60"/>
    <w:rsid w:val="00C054FF"/>
    <w:rsid w:val="00C111D1"/>
    <w:rsid w:val="00C358C7"/>
    <w:rsid w:val="00C82A56"/>
    <w:rsid w:val="00CB4077"/>
    <w:rsid w:val="00D46CBF"/>
    <w:rsid w:val="00D91350"/>
    <w:rsid w:val="00DC2F0C"/>
    <w:rsid w:val="00DC6E30"/>
    <w:rsid w:val="00DE084A"/>
    <w:rsid w:val="00E015B2"/>
    <w:rsid w:val="00E144AC"/>
    <w:rsid w:val="00E35E44"/>
    <w:rsid w:val="00E37FE3"/>
    <w:rsid w:val="00E501E1"/>
    <w:rsid w:val="00E54EFC"/>
    <w:rsid w:val="00E771D3"/>
    <w:rsid w:val="00E9533D"/>
    <w:rsid w:val="00EA4E99"/>
    <w:rsid w:val="00EE3178"/>
    <w:rsid w:val="00EF1A33"/>
    <w:rsid w:val="00F40777"/>
    <w:rsid w:val="00F4654C"/>
    <w:rsid w:val="00F742B1"/>
    <w:rsid w:val="00FC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11328"/>
  <w15:docId w15:val="{A48F119C-5BD0-43FA-8B8F-F06B13A2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E01"/>
    <w:pPr>
      <w:spacing w:after="200" w:line="276" w:lineRule="auto"/>
      <w:ind w:firstLine="0"/>
    </w:pPr>
    <w:rPr>
      <w:rFonts w:asciiTheme="minorHAnsi" w:hAnsiTheme="minorHAnsi" w:cstheme="minorBid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A71"/>
    <w:pPr>
      <w:ind w:left="720"/>
      <w:contextualSpacing/>
    </w:pPr>
  </w:style>
  <w:style w:type="paragraph" w:styleId="a4">
    <w:name w:val="Normal (Web)"/>
    <w:basedOn w:val="a"/>
    <w:unhideWhenUsed/>
    <w:qFormat/>
    <w:rsid w:val="006871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581F8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581F82"/>
    <w:rPr>
      <w:rFonts w:asciiTheme="minorHAnsi" w:hAnsiTheme="minorHAnsi" w:cstheme="minorBidi"/>
      <w:sz w:val="22"/>
      <w:szCs w:val="22"/>
      <w:lang w:val="uk-UA"/>
    </w:rPr>
  </w:style>
  <w:style w:type="paragraph" w:styleId="a7">
    <w:name w:val="footer"/>
    <w:basedOn w:val="a"/>
    <w:link w:val="a8"/>
    <w:uiPriority w:val="99"/>
    <w:unhideWhenUsed/>
    <w:rsid w:val="00581F8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581F82"/>
    <w:rPr>
      <w:rFonts w:asciiTheme="minorHAnsi" w:hAnsiTheme="minorHAnsi" w:cstheme="minorBid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729">
      <w:bodyDiv w:val="1"/>
      <w:marLeft w:val="0"/>
      <w:marRight w:val="0"/>
      <w:marTop w:val="0"/>
      <w:marBottom w:val="0"/>
      <w:divBdr>
        <w:top w:val="none" w:sz="0" w:space="0" w:color="auto"/>
        <w:left w:val="none" w:sz="0" w:space="0" w:color="auto"/>
        <w:bottom w:val="none" w:sz="0" w:space="0" w:color="auto"/>
        <w:right w:val="none" w:sz="0" w:space="0" w:color="auto"/>
      </w:divBdr>
    </w:div>
    <w:div w:id="1404714732">
      <w:bodyDiv w:val="1"/>
      <w:marLeft w:val="0"/>
      <w:marRight w:val="0"/>
      <w:marTop w:val="0"/>
      <w:marBottom w:val="0"/>
      <w:divBdr>
        <w:top w:val="none" w:sz="0" w:space="0" w:color="auto"/>
        <w:left w:val="none" w:sz="0" w:space="0" w:color="auto"/>
        <w:bottom w:val="none" w:sz="0" w:space="0" w:color="auto"/>
        <w:right w:val="none" w:sz="0" w:space="0" w:color="auto"/>
      </w:divBdr>
    </w:div>
    <w:div w:id="19430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E:\&#1091;&#1095;&#1080;&#1090;&#1077;&#1083;&#1100;%20&#1088;&#1086;&#1082;&#1091;%2020-21\&#1082;&#1086;&#1085;&#1082;&#1091;&#1088;&#1089;%20_&#1059;&#1095;&#1080;&#1090;&#1077;&#1083;&#1100;%20&#1088;&#1086;&#1082;&#1091;%20-%202021_\&#1057;&#1087;&#1110;&#1083;&#1100;&#1085;&#1080;&#108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1091;&#1095;&#1080;&#1090;&#1077;&#1083;&#1100;%20&#1088;&#1086;&#1082;&#1091;%2020-21\&#1082;&#1086;&#1085;&#1082;&#1091;&#1088;&#1089;%20_&#1059;&#1095;&#1080;&#1090;&#1077;&#1083;&#1100;%20&#1088;&#1086;&#1082;&#1091;%20-%202021_\&#1057;&#1087;&#1110;&#1083;&#1100;&#1085;&#1080;&#108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1091;&#1095;&#1080;&#1090;&#1077;&#1083;&#1100;%20&#1088;&#1086;&#1082;&#1091;%2020-21\&#1082;&#1086;&#1085;&#1082;&#1091;&#1088;&#1089;%20_&#1059;&#1095;&#1080;&#1090;&#1077;&#1083;&#1100;%20&#1088;&#1086;&#1082;&#1091;%20-%202021_\&#1057;&#1087;&#1110;&#1083;&#1100;&#1085;&#1080;&#10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1091;&#1095;&#1080;&#1090;&#1077;&#1083;&#1100;%20&#1088;&#1086;&#1082;&#1091;%2020-21\&#1082;&#1086;&#1085;&#1082;&#1091;&#1088;&#1089;%20_&#1059;&#1095;&#1080;&#1090;&#1077;&#1083;&#1100;%20&#1088;&#1086;&#1082;&#1091;%20-%202021_\&#1057;&#1087;&#1110;&#1083;&#1100;&#1085;&#1080;&#108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1091;&#1095;&#1080;&#1090;&#1077;&#1083;&#1100;%20&#1088;&#1086;&#1082;&#1091;%2020-21\&#1082;&#1086;&#1085;&#1082;&#1091;&#1088;&#1089;%20_&#1059;&#1095;&#1080;&#1090;&#1077;&#1083;&#1100;%20&#1088;&#1086;&#1082;&#1091;%20-%202021_\&#1057;&#1087;&#1110;&#1083;&#1100;&#1085;&#1080;&#108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1091;&#1095;&#1080;&#1090;&#1077;&#1083;&#1100;%20&#1088;&#1086;&#1082;&#1091;%2020-21\&#1082;&#1086;&#1085;&#1082;&#1091;&#1088;&#1089;%20_&#1059;&#1095;&#1080;&#1090;&#1077;&#1083;&#1100;%20&#1088;&#1086;&#1082;&#1091;%20-%202021_\&#1057;&#1087;&#1110;&#1083;&#1100;&#1085;&#1080;&#108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uk-UA" sz="1800" b="1" i="0" u="none" strike="noStrike" baseline="0">
                <a:effectLst/>
                <a:latin typeface="Times New Roman" panose="02020603050405020304" pitchFamily="18" charset="0"/>
                <a:cs typeface="Times New Roman" panose="02020603050405020304" pitchFamily="18" charset="0"/>
              </a:rPr>
              <a:t>«Дистанційний урок» </a:t>
            </a:r>
            <a:endParaRPr lang="uk-UA" sz="1800" b="1">
              <a:latin typeface="Times New Roman" panose="02020603050405020304" pitchFamily="18" charset="0"/>
              <a:cs typeface="Times New Roman" panose="02020603050405020304" pitchFamily="18" charset="0"/>
            </a:endParaRPr>
          </a:p>
        </c:rich>
      </c:tx>
      <c:layout>
        <c:manualLayout>
          <c:xMode val="edge"/>
          <c:yMode val="edge"/>
          <c:x val="0.26448960913953889"/>
          <c:y val="5.9432294326872193E-2"/>
        </c:manualLayout>
      </c:layout>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spPr>
            <a:solidFill>
              <a:schemeClr val="accent1"/>
            </a:solidFill>
            <a:ln>
              <a:solidFill>
                <a:srgbClr val="002060"/>
              </a:solidFill>
            </a:ln>
            <a:effectLst/>
          </c:spPr>
          <c:invertIfNegative val="0"/>
          <c:cat>
            <c:strRef>
              <c:f>ДУрок!$W$3:$W$26</c:f>
              <c:strCache>
                <c:ptCount val="24"/>
                <c:pt idx="0">
                  <c:v>ТН 1</c:v>
                </c:pt>
                <c:pt idx="1">
                  <c:v>ТН 2</c:v>
                </c:pt>
                <c:pt idx="2">
                  <c:v>ТН 3</c:v>
                </c:pt>
                <c:pt idx="3">
                  <c:v>ТН 4</c:v>
                </c:pt>
                <c:pt idx="4">
                  <c:v>ТН 5</c:v>
                </c:pt>
                <c:pt idx="5">
                  <c:v>ТН 6</c:v>
                </c:pt>
                <c:pt idx="6">
                  <c:v>ТН 7</c:v>
                </c:pt>
                <c:pt idx="7">
                  <c:v> ТН 8</c:v>
                </c:pt>
                <c:pt idx="8">
                  <c:v>ТН 9</c:v>
                </c:pt>
                <c:pt idx="9">
                  <c:v>ТН 10</c:v>
                </c:pt>
                <c:pt idx="10">
                  <c:v>ТН 11</c:v>
                </c:pt>
                <c:pt idx="11">
                  <c:v>ТН 12</c:v>
                </c:pt>
                <c:pt idx="12">
                  <c:v>ТН 14</c:v>
                </c:pt>
                <c:pt idx="13">
                  <c:v>ТН 15</c:v>
                </c:pt>
                <c:pt idx="14">
                  <c:v>ТН 16</c:v>
                </c:pt>
                <c:pt idx="15">
                  <c:v>ТН 17</c:v>
                </c:pt>
                <c:pt idx="16">
                  <c:v>ТН 18</c:v>
                </c:pt>
                <c:pt idx="17">
                  <c:v>ТН 19</c:v>
                </c:pt>
                <c:pt idx="18">
                  <c:v>ТН 20</c:v>
                </c:pt>
                <c:pt idx="19">
                  <c:v>ТН 21</c:v>
                </c:pt>
                <c:pt idx="20">
                  <c:v>ТН 22 </c:v>
                </c:pt>
                <c:pt idx="21">
                  <c:v>ТН 23</c:v>
                </c:pt>
                <c:pt idx="22">
                  <c:v>ТН 24</c:v>
                </c:pt>
                <c:pt idx="23">
                  <c:v>ТН 25</c:v>
                </c:pt>
              </c:strCache>
            </c:strRef>
          </c:cat>
          <c:val>
            <c:numRef>
              <c:f>ДУрок!$X$3:$X$26</c:f>
              <c:numCache>
                <c:formatCode>General</c:formatCode>
                <c:ptCount val="24"/>
                <c:pt idx="0">
                  <c:v>72</c:v>
                </c:pt>
                <c:pt idx="1">
                  <c:v>68</c:v>
                </c:pt>
                <c:pt idx="2">
                  <c:v>73</c:v>
                </c:pt>
                <c:pt idx="3">
                  <c:v>71</c:v>
                </c:pt>
                <c:pt idx="4">
                  <c:v>63</c:v>
                </c:pt>
                <c:pt idx="5">
                  <c:v>57</c:v>
                </c:pt>
                <c:pt idx="6">
                  <c:v>53</c:v>
                </c:pt>
                <c:pt idx="7">
                  <c:v>52</c:v>
                </c:pt>
                <c:pt idx="8">
                  <c:v>58</c:v>
                </c:pt>
                <c:pt idx="9">
                  <c:v>52</c:v>
                </c:pt>
                <c:pt idx="10">
                  <c:v>60</c:v>
                </c:pt>
                <c:pt idx="11">
                  <c:v>57</c:v>
                </c:pt>
                <c:pt idx="12">
                  <c:v>55</c:v>
                </c:pt>
                <c:pt idx="13">
                  <c:v>69</c:v>
                </c:pt>
                <c:pt idx="14">
                  <c:v>67</c:v>
                </c:pt>
                <c:pt idx="15">
                  <c:v>69</c:v>
                </c:pt>
                <c:pt idx="16">
                  <c:v>63</c:v>
                </c:pt>
                <c:pt idx="17">
                  <c:v>74</c:v>
                </c:pt>
                <c:pt idx="18">
                  <c:v>84</c:v>
                </c:pt>
                <c:pt idx="19">
                  <c:v>70</c:v>
                </c:pt>
                <c:pt idx="20">
                  <c:v>62</c:v>
                </c:pt>
                <c:pt idx="21">
                  <c:v>65</c:v>
                </c:pt>
                <c:pt idx="22">
                  <c:v>70</c:v>
                </c:pt>
                <c:pt idx="23">
                  <c:v>62</c:v>
                </c:pt>
              </c:numCache>
            </c:numRef>
          </c:val>
          <c:extLst xmlns:c16r2="http://schemas.microsoft.com/office/drawing/2015/06/chart">
            <c:ext xmlns:c16="http://schemas.microsoft.com/office/drawing/2014/chart" uri="{C3380CC4-5D6E-409C-BE32-E72D297353CC}">
              <c16:uniqueId val="{00000000-B78E-4D2C-9375-8E2F82787735}"/>
            </c:ext>
          </c:extLst>
        </c:ser>
        <c:dLbls>
          <c:showLegendKey val="0"/>
          <c:showVal val="0"/>
          <c:showCatName val="0"/>
          <c:showSerName val="0"/>
          <c:showPercent val="0"/>
          <c:showBubbleSize val="0"/>
        </c:dLbls>
        <c:gapWidth val="219"/>
        <c:overlap val="-27"/>
        <c:axId val="-321959536"/>
        <c:axId val="-321960624"/>
      </c:barChart>
      <c:catAx>
        <c:axId val="-32195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uk-UA"/>
          </a:p>
        </c:txPr>
        <c:crossAx val="-321960624"/>
        <c:crosses val="autoZero"/>
        <c:auto val="1"/>
        <c:lblAlgn val="ctr"/>
        <c:lblOffset val="100"/>
        <c:noMultiLvlLbl val="0"/>
      </c:catAx>
      <c:valAx>
        <c:axId val="-321960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crossAx val="-32195953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2060"/>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b="1"/>
              <a:t>«Дорожня карта творчого проєкту»</a:t>
            </a:r>
          </a:p>
        </c:rich>
      </c:tx>
      <c:overlay val="0"/>
      <c:spPr>
        <a:noFill/>
        <a:ln>
          <a:noFill/>
        </a:ln>
        <a:effectLst/>
      </c:spPr>
      <c:txPr>
        <a:bodyPr rot="0" spcFirstLastPara="1" vertOverflow="ellipsis" vert="horz" wrap="square" anchor="ctr" anchorCtr="1"/>
        <a:lstStyle/>
        <a:p>
          <a:pPr>
            <a:defRPr sz="168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bar"/>
        <c:grouping val="clustered"/>
        <c:varyColors val="0"/>
        <c:ser>
          <c:idx val="0"/>
          <c:order val="0"/>
          <c:spPr>
            <a:solidFill>
              <a:schemeClr val="accent1"/>
            </a:solidFill>
            <a:ln>
              <a:noFill/>
            </a:ln>
            <a:effectLst/>
          </c:spPr>
          <c:invertIfNegative val="0"/>
          <c:cat>
            <c:strRef>
              <c:f>ДКТП!$W$5:$W$29</c:f>
              <c:strCache>
                <c:ptCount val="25"/>
                <c:pt idx="0">
                  <c:v>Балабас Н. О.</c:v>
                </c:pt>
                <c:pt idx="1">
                  <c:v>Бельмега А. М.</c:v>
                </c:pt>
                <c:pt idx="2">
                  <c:v>Берестень С. В.</c:v>
                </c:pt>
                <c:pt idx="3">
                  <c:v>Вигівська А. С.</c:v>
                </c:pt>
                <c:pt idx="4">
                  <c:v>Грималюк І. А.</c:v>
                </c:pt>
                <c:pt idx="5">
                  <c:v>Дідусенко Н. В. </c:v>
                </c:pt>
                <c:pt idx="6">
                  <c:v>Долга У. І.</c:v>
                </c:pt>
                <c:pt idx="7">
                  <c:v>Калабурдін О. О.</c:v>
                </c:pt>
                <c:pt idx="8">
                  <c:v>Костилєва Ю. Ю.</c:v>
                </c:pt>
                <c:pt idx="9">
                  <c:v>Кузьмич Д. В.</c:v>
                </c:pt>
                <c:pt idx="10">
                  <c:v>Куратнік Т. В.</c:v>
                </c:pt>
                <c:pt idx="11">
                  <c:v>Кучерявенко О. М.</c:v>
                </c:pt>
                <c:pt idx="12">
                  <c:v>Литвин О. С. </c:v>
                </c:pt>
                <c:pt idx="13">
                  <c:v>Луп'як Д. М.</c:v>
                </c:pt>
                <c:pt idx="14">
                  <c:v>Мазур Т. В.</c:v>
                </c:pt>
                <c:pt idx="15">
                  <c:v>Михайленко Я. В. </c:v>
                </c:pt>
                <c:pt idx="16">
                  <c:v>Олексенко О. В.</c:v>
                </c:pt>
                <c:pt idx="17">
                  <c:v>Палієнко Н. М.</c:v>
                </c:pt>
                <c:pt idx="18">
                  <c:v>Процак О. М. </c:v>
                </c:pt>
                <c:pt idx="19">
                  <c:v>Проша А. В.</c:v>
                </c:pt>
                <c:pt idx="20">
                  <c:v>Руда Н. Ф.</c:v>
                </c:pt>
                <c:pt idx="21">
                  <c:v>Семенчук О. І.</c:v>
                </c:pt>
                <c:pt idx="22">
                  <c:v>Середюк Т. В.</c:v>
                </c:pt>
                <c:pt idx="23">
                  <c:v>Тертична О. О.</c:v>
                </c:pt>
                <c:pt idx="24">
                  <c:v>Цимбал М. П.</c:v>
                </c:pt>
              </c:strCache>
            </c:strRef>
          </c:cat>
          <c:val>
            <c:numRef>
              <c:f>ДКТП!$X$5:$X$29</c:f>
              <c:numCache>
                <c:formatCode>General</c:formatCode>
                <c:ptCount val="25"/>
                <c:pt idx="0">
                  <c:v>43</c:v>
                </c:pt>
                <c:pt idx="1">
                  <c:v>40</c:v>
                </c:pt>
                <c:pt idx="2">
                  <c:v>31</c:v>
                </c:pt>
                <c:pt idx="3">
                  <c:v>34</c:v>
                </c:pt>
                <c:pt idx="4">
                  <c:v>45</c:v>
                </c:pt>
                <c:pt idx="5">
                  <c:v>32</c:v>
                </c:pt>
                <c:pt idx="6">
                  <c:v>50</c:v>
                </c:pt>
                <c:pt idx="7">
                  <c:v>46</c:v>
                </c:pt>
                <c:pt idx="8">
                  <c:v>34</c:v>
                </c:pt>
                <c:pt idx="9">
                  <c:v>30</c:v>
                </c:pt>
                <c:pt idx="10">
                  <c:v>42</c:v>
                </c:pt>
                <c:pt idx="11">
                  <c:v>36</c:v>
                </c:pt>
                <c:pt idx="12">
                  <c:v>38</c:v>
                </c:pt>
                <c:pt idx="13">
                  <c:v>59</c:v>
                </c:pt>
                <c:pt idx="14">
                  <c:v>37</c:v>
                </c:pt>
                <c:pt idx="15">
                  <c:v>44</c:v>
                </c:pt>
                <c:pt idx="16">
                  <c:v>40</c:v>
                </c:pt>
                <c:pt idx="17">
                  <c:v>28</c:v>
                </c:pt>
                <c:pt idx="18">
                  <c:v>52</c:v>
                </c:pt>
                <c:pt idx="19">
                  <c:v>40</c:v>
                </c:pt>
                <c:pt idx="20">
                  <c:v>35</c:v>
                </c:pt>
                <c:pt idx="21">
                  <c:v>38</c:v>
                </c:pt>
                <c:pt idx="22">
                  <c:v>38</c:v>
                </c:pt>
                <c:pt idx="23">
                  <c:v>39</c:v>
                </c:pt>
                <c:pt idx="24">
                  <c:v>45</c:v>
                </c:pt>
              </c:numCache>
            </c:numRef>
          </c:val>
          <c:extLst xmlns:c16r2="http://schemas.microsoft.com/office/drawing/2015/06/chart">
            <c:ext xmlns:c16="http://schemas.microsoft.com/office/drawing/2014/chart" uri="{C3380CC4-5D6E-409C-BE32-E72D297353CC}">
              <c16:uniqueId val="{00000000-A235-4913-A644-61A02EB73BAE}"/>
            </c:ext>
          </c:extLst>
        </c:ser>
        <c:dLbls>
          <c:showLegendKey val="0"/>
          <c:showVal val="0"/>
          <c:showCatName val="0"/>
          <c:showSerName val="0"/>
          <c:showPercent val="0"/>
          <c:showBubbleSize val="0"/>
        </c:dLbls>
        <c:gapWidth val="182"/>
        <c:axId val="-521524320"/>
        <c:axId val="-521523232"/>
      </c:barChart>
      <c:catAx>
        <c:axId val="-521524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21523232"/>
        <c:crosses val="autoZero"/>
        <c:auto val="1"/>
        <c:lblAlgn val="ctr"/>
        <c:lblOffset val="100"/>
        <c:noMultiLvlLbl val="0"/>
      </c:catAx>
      <c:valAx>
        <c:axId val="-521523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2152432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2060"/>
      </a:solid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600" b="1" i="0" u="none" strike="noStrike" baseline="0">
                <a:effectLst/>
                <a:latin typeface="Times New Roman" panose="02020603050405020304" pitchFamily="18" charset="0"/>
                <a:cs typeface="Times New Roman" panose="02020603050405020304" pitchFamily="18" charset="0"/>
              </a:rPr>
              <a:t>"Методичний практикум"</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МП!$T$5:$T$29</c:f>
              <c:strCache>
                <c:ptCount val="25"/>
                <c:pt idx="0">
                  <c:v>ТН 1</c:v>
                </c:pt>
                <c:pt idx="1">
                  <c:v>ТН 2</c:v>
                </c:pt>
                <c:pt idx="2">
                  <c:v>ТН 3</c:v>
                </c:pt>
                <c:pt idx="3">
                  <c:v>ТН 4</c:v>
                </c:pt>
                <c:pt idx="4">
                  <c:v>ТН 5</c:v>
                </c:pt>
                <c:pt idx="5">
                  <c:v>ТН 6</c:v>
                </c:pt>
                <c:pt idx="6">
                  <c:v>ТН 7</c:v>
                </c:pt>
                <c:pt idx="7">
                  <c:v> ТН 8</c:v>
                </c:pt>
                <c:pt idx="8">
                  <c:v>ТН 9</c:v>
                </c:pt>
                <c:pt idx="9">
                  <c:v>ТН 10</c:v>
                </c:pt>
                <c:pt idx="10">
                  <c:v>ТН 11</c:v>
                </c:pt>
                <c:pt idx="11">
                  <c:v>ТН 12</c:v>
                </c:pt>
                <c:pt idx="12">
                  <c:v>ТН 13</c:v>
                </c:pt>
                <c:pt idx="13">
                  <c:v>ТН 14</c:v>
                </c:pt>
                <c:pt idx="14">
                  <c:v>ТН 15</c:v>
                </c:pt>
                <c:pt idx="15">
                  <c:v>ТН 16</c:v>
                </c:pt>
                <c:pt idx="16">
                  <c:v>ТН 17</c:v>
                </c:pt>
                <c:pt idx="17">
                  <c:v>ТН 18</c:v>
                </c:pt>
                <c:pt idx="18">
                  <c:v>ТН 19</c:v>
                </c:pt>
                <c:pt idx="19">
                  <c:v>ТН 20</c:v>
                </c:pt>
                <c:pt idx="20">
                  <c:v>ТН 21</c:v>
                </c:pt>
                <c:pt idx="21">
                  <c:v>ТН 22 </c:v>
                </c:pt>
                <c:pt idx="22">
                  <c:v>ТН 23</c:v>
                </c:pt>
                <c:pt idx="23">
                  <c:v>ТН 24</c:v>
                </c:pt>
                <c:pt idx="24">
                  <c:v>ТН 25</c:v>
                </c:pt>
              </c:strCache>
            </c:strRef>
          </c:cat>
          <c:val>
            <c:numRef>
              <c:f>МП!$U$5:$U$29</c:f>
              <c:numCache>
                <c:formatCode>General</c:formatCode>
                <c:ptCount val="25"/>
                <c:pt idx="0">
                  <c:v>33</c:v>
                </c:pt>
                <c:pt idx="1">
                  <c:v>40</c:v>
                </c:pt>
                <c:pt idx="2">
                  <c:v>31</c:v>
                </c:pt>
                <c:pt idx="3">
                  <c:v>41</c:v>
                </c:pt>
                <c:pt idx="4">
                  <c:v>50</c:v>
                </c:pt>
                <c:pt idx="5">
                  <c:v>39</c:v>
                </c:pt>
                <c:pt idx="6">
                  <c:v>32</c:v>
                </c:pt>
                <c:pt idx="7">
                  <c:v>44</c:v>
                </c:pt>
                <c:pt idx="8">
                  <c:v>42</c:v>
                </c:pt>
                <c:pt idx="9">
                  <c:v>39</c:v>
                </c:pt>
                <c:pt idx="10">
                  <c:v>30</c:v>
                </c:pt>
                <c:pt idx="11">
                  <c:v>49</c:v>
                </c:pt>
                <c:pt idx="12">
                  <c:v>45</c:v>
                </c:pt>
                <c:pt idx="13">
                  <c:v>37</c:v>
                </c:pt>
                <c:pt idx="14">
                  <c:v>28</c:v>
                </c:pt>
                <c:pt idx="15">
                  <c:v>30</c:v>
                </c:pt>
                <c:pt idx="16">
                  <c:v>34</c:v>
                </c:pt>
                <c:pt idx="17">
                  <c:v>36</c:v>
                </c:pt>
                <c:pt idx="18">
                  <c:v>35</c:v>
                </c:pt>
                <c:pt idx="19">
                  <c:v>33</c:v>
                </c:pt>
                <c:pt idx="20">
                  <c:v>34</c:v>
                </c:pt>
                <c:pt idx="21">
                  <c:v>42</c:v>
                </c:pt>
                <c:pt idx="22">
                  <c:v>36</c:v>
                </c:pt>
                <c:pt idx="23">
                  <c:v>38</c:v>
                </c:pt>
                <c:pt idx="24">
                  <c:v>40</c:v>
                </c:pt>
              </c:numCache>
            </c:numRef>
          </c:val>
          <c:extLst xmlns:c16r2="http://schemas.microsoft.com/office/drawing/2015/06/chart">
            <c:ext xmlns:c16="http://schemas.microsoft.com/office/drawing/2014/chart" uri="{C3380CC4-5D6E-409C-BE32-E72D297353CC}">
              <c16:uniqueId val="{00000000-CBFD-47F1-9D76-2EAFF9776676}"/>
            </c:ext>
          </c:extLst>
        </c:ser>
        <c:dLbls>
          <c:dLblPos val="inEnd"/>
          <c:showLegendKey val="0"/>
          <c:showVal val="1"/>
          <c:showCatName val="0"/>
          <c:showSerName val="0"/>
          <c:showPercent val="0"/>
          <c:showBubbleSize val="0"/>
        </c:dLbls>
        <c:gapWidth val="115"/>
        <c:overlap val="-20"/>
        <c:axId val="-576478864"/>
        <c:axId val="-576467440"/>
      </c:barChart>
      <c:catAx>
        <c:axId val="-57647886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76467440"/>
        <c:crosses val="autoZero"/>
        <c:auto val="1"/>
        <c:lblAlgn val="ctr"/>
        <c:lblOffset val="100"/>
        <c:noMultiLvlLbl val="0"/>
      </c:catAx>
      <c:valAx>
        <c:axId val="-576467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76478864"/>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2060"/>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Рейтингові показники конкурсного випробування </a:t>
            </a:r>
          </a:p>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"Майстер-клас"</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bar"/>
        <c:grouping val="clustered"/>
        <c:varyColors val="0"/>
        <c:ser>
          <c:idx val="0"/>
          <c:order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МКлас!$P$5:$P$16</c:f>
              <c:strCache>
                <c:ptCount val="12"/>
                <c:pt idx="0">
                  <c:v>Балабас Н. О.</c:v>
                </c:pt>
                <c:pt idx="1">
                  <c:v>Бельмега А. М.</c:v>
                </c:pt>
                <c:pt idx="2">
                  <c:v>Долга У. І.</c:v>
                </c:pt>
                <c:pt idx="3">
                  <c:v>Калабурдін О. О.</c:v>
                </c:pt>
                <c:pt idx="4">
                  <c:v>Луп'як Д. М.</c:v>
                </c:pt>
                <c:pt idx="5">
                  <c:v>Процак О. М. </c:v>
                </c:pt>
                <c:pt idx="6">
                  <c:v>Михайленко Я. В. </c:v>
                </c:pt>
                <c:pt idx="7">
                  <c:v>Куратнік Т. В.</c:v>
                </c:pt>
                <c:pt idx="8">
                  <c:v>Проша А. В.</c:v>
                </c:pt>
                <c:pt idx="9">
                  <c:v>Середюк Т. В.</c:v>
                </c:pt>
                <c:pt idx="10">
                  <c:v>Тертична О. О.</c:v>
                </c:pt>
                <c:pt idx="11">
                  <c:v>Цимбал М. П.</c:v>
                </c:pt>
              </c:strCache>
            </c:strRef>
          </c:cat>
          <c:val>
            <c:numRef>
              <c:f>МКлас!$Q$5:$Q$16</c:f>
              <c:numCache>
                <c:formatCode>General</c:formatCode>
                <c:ptCount val="12"/>
                <c:pt idx="0">
                  <c:v>32.889000000000003</c:v>
                </c:pt>
                <c:pt idx="1">
                  <c:v>45.332999999999998</c:v>
                </c:pt>
                <c:pt idx="2">
                  <c:v>41.332999999999998</c:v>
                </c:pt>
                <c:pt idx="3">
                  <c:v>39.889000000000003</c:v>
                </c:pt>
                <c:pt idx="4">
                  <c:v>58.222000000000001</c:v>
                </c:pt>
                <c:pt idx="5">
                  <c:v>51.555999999999997</c:v>
                </c:pt>
                <c:pt idx="6">
                  <c:v>51.555999999999997</c:v>
                </c:pt>
                <c:pt idx="7">
                  <c:v>46.777999999999999</c:v>
                </c:pt>
                <c:pt idx="8">
                  <c:v>42.332999999999998</c:v>
                </c:pt>
                <c:pt idx="9">
                  <c:v>41.889000000000003</c:v>
                </c:pt>
                <c:pt idx="10">
                  <c:v>46.444000000000003</c:v>
                </c:pt>
                <c:pt idx="11">
                  <c:v>48.555999999999997</c:v>
                </c:pt>
              </c:numCache>
            </c:numRef>
          </c:val>
          <c:extLst xmlns:c16r2="http://schemas.microsoft.com/office/drawing/2015/06/chart">
            <c:ext xmlns:c16="http://schemas.microsoft.com/office/drawing/2014/chart" uri="{C3380CC4-5D6E-409C-BE32-E72D297353CC}">
              <c16:uniqueId val="{00000000-52C7-4BBC-9533-4D5A91196F4A}"/>
            </c:ext>
          </c:extLst>
        </c:ser>
        <c:dLbls>
          <c:dLblPos val="inEnd"/>
          <c:showLegendKey val="0"/>
          <c:showVal val="1"/>
          <c:showCatName val="0"/>
          <c:showSerName val="0"/>
          <c:showPercent val="0"/>
          <c:showBubbleSize val="0"/>
        </c:dLbls>
        <c:gapWidth val="115"/>
        <c:overlap val="-20"/>
        <c:axId val="-576472880"/>
        <c:axId val="-576469072"/>
      </c:barChart>
      <c:catAx>
        <c:axId val="-5764728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76469072"/>
        <c:crosses val="autoZero"/>
        <c:auto val="1"/>
        <c:lblAlgn val="ctr"/>
        <c:lblOffset val="100"/>
        <c:noMultiLvlLbl val="0"/>
      </c:catAx>
      <c:valAx>
        <c:axId val="-576469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7647288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2060"/>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Рейтингове оцінювання конкурсного випробування "Урок"</a:t>
            </a:r>
          </a:p>
        </c:rich>
      </c:tx>
      <c:overlay val="0"/>
      <c:spPr>
        <a:noFill/>
        <a:ln>
          <a:noFill/>
        </a:ln>
        <a:effectLst/>
      </c:spPr>
      <c:txPr>
        <a:bodyPr rot="0" spcFirstLastPara="1" vertOverflow="ellipsis" vert="horz" wrap="square" anchor="ctr" anchorCtr="1"/>
        <a:lstStyle/>
        <a:p>
          <a:pPr>
            <a:defRPr sz="168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Урок!$Q$5:$Q$16</c:f>
              <c:strCache>
                <c:ptCount val="12"/>
                <c:pt idx="0">
                  <c:v>Балабас Н. О.</c:v>
                </c:pt>
                <c:pt idx="1">
                  <c:v>Бельмега А. М.</c:v>
                </c:pt>
                <c:pt idx="2">
                  <c:v>Долга У. І.</c:v>
                </c:pt>
                <c:pt idx="3">
                  <c:v>Калабурдін О. О.</c:v>
                </c:pt>
                <c:pt idx="4">
                  <c:v>Куратнік Т. В.</c:v>
                </c:pt>
                <c:pt idx="5">
                  <c:v>Луп'як Д. М.</c:v>
                </c:pt>
                <c:pt idx="6">
                  <c:v>Михайленко Я. В. </c:v>
                </c:pt>
                <c:pt idx="7">
                  <c:v>Процак О. М. </c:v>
                </c:pt>
                <c:pt idx="8">
                  <c:v>Проша А. В.</c:v>
                </c:pt>
                <c:pt idx="9">
                  <c:v>Середюк Т. В.</c:v>
                </c:pt>
                <c:pt idx="10">
                  <c:v>Тертична О. О.</c:v>
                </c:pt>
                <c:pt idx="11">
                  <c:v>Цимбал М. П.</c:v>
                </c:pt>
              </c:strCache>
            </c:strRef>
          </c:cat>
          <c:val>
            <c:numRef>
              <c:f>Урок!$R$5:$R$16</c:f>
              <c:numCache>
                <c:formatCode>General</c:formatCode>
                <c:ptCount val="12"/>
                <c:pt idx="0">
                  <c:v>56.555999999999997</c:v>
                </c:pt>
                <c:pt idx="1">
                  <c:v>47.110999999999997</c:v>
                </c:pt>
                <c:pt idx="2">
                  <c:v>49.555999999999997</c:v>
                </c:pt>
                <c:pt idx="3">
                  <c:v>44.444000000000003</c:v>
                </c:pt>
                <c:pt idx="4">
                  <c:v>62.667000000000002</c:v>
                </c:pt>
                <c:pt idx="5">
                  <c:v>87.111000000000004</c:v>
                </c:pt>
                <c:pt idx="6">
                  <c:v>71.888999999999996</c:v>
                </c:pt>
                <c:pt idx="7">
                  <c:v>76.444000000000003</c:v>
                </c:pt>
                <c:pt idx="8">
                  <c:v>48.444000000000003</c:v>
                </c:pt>
                <c:pt idx="9">
                  <c:v>66.332999999999998</c:v>
                </c:pt>
                <c:pt idx="10">
                  <c:v>37.444000000000003</c:v>
                </c:pt>
                <c:pt idx="11">
                  <c:v>39.555999999999997</c:v>
                </c:pt>
              </c:numCache>
            </c:numRef>
          </c:val>
          <c:extLst xmlns:c16r2="http://schemas.microsoft.com/office/drawing/2015/06/chart">
            <c:ext xmlns:c16="http://schemas.microsoft.com/office/drawing/2014/chart" uri="{C3380CC4-5D6E-409C-BE32-E72D297353CC}">
              <c16:uniqueId val="{00000000-3F0B-4E50-93D5-B0C9E2C706F7}"/>
            </c:ext>
          </c:extLst>
        </c:ser>
        <c:dLbls>
          <c:dLblPos val="inEnd"/>
          <c:showLegendKey val="0"/>
          <c:showVal val="1"/>
          <c:showCatName val="0"/>
          <c:showSerName val="0"/>
          <c:showPercent val="0"/>
          <c:showBubbleSize val="0"/>
        </c:dLbls>
        <c:gapWidth val="115"/>
        <c:overlap val="-20"/>
        <c:axId val="-576467984"/>
        <c:axId val="-576464720"/>
      </c:barChart>
      <c:catAx>
        <c:axId val="-5764679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76464720"/>
        <c:crosses val="autoZero"/>
        <c:auto val="1"/>
        <c:lblAlgn val="ctr"/>
        <c:lblOffset val="100"/>
        <c:noMultiLvlLbl val="0"/>
      </c:catAx>
      <c:valAx>
        <c:axId val="-576464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76467984"/>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2060"/>
      </a:solid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Рейтингове оцінювання фінального етапу</a:t>
            </a:r>
          </a:p>
        </c:rich>
      </c:tx>
      <c:overlay val="0"/>
      <c:spPr>
        <a:noFill/>
        <a:ln>
          <a:noFill/>
        </a:ln>
        <a:effectLst/>
      </c:spPr>
      <c:txPr>
        <a:bodyPr rot="0" spcFirstLastPara="1" vertOverflow="ellipsis" vert="horz" wrap="square" anchor="ctr" anchorCtr="1"/>
        <a:lstStyle/>
        <a:p>
          <a:pPr>
            <a:defRPr sz="168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bar"/>
        <c:grouping val="stacked"/>
        <c:varyColors val="0"/>
        <c:ser>
          <c:idx val="0"/>
          <c:order val="0"/>
          <c:tx>
            <c:strRef>
              <c:f>'Рейтингова таблиця фінал'!$B$2</c:f>
              <c:strCache>
                <c:ptCount val="1"/>
                <c:pt idx="0">
                  <c:v>Урок</c:v>
                </c:pt>
              </c:strCache>
            </c:strRef>
          </c:tx>
          <c:spPr>
            <a:solidFill>
              <a:schemeClr val="accent1"/>
            </a:solidFill>
            <a:ln>
              <a:noFill/>
            </a:ln>
            <a:effectLst/>
          </c:spPr>
          <c:invertIfNegative val="0"/>
          <c:cat>
            <c:strRef>
              <c:f>'Рейтингова таблиця фінал'!$A$3:$A$15</c:f>
              <c:strCache>
                <c:ptCount val="13"/>
                <c:pt idx="1">
                  <c:v>Луп'як Д. М.</c:v>
                </c:pt>
                <c:pt idx="2">
                  <c:v>Процак О. М. </c:v>
                </c:pt>
                <c:pt idx="3">
                  <c:v>Михайленко Я. В. </c:v>
                </c:pt>
                <c:pt idx="4">
                  <c:v>Куратнік Т. В.</c:v>
                </c:pt>
                <c:pt idx="5">
                  <c:v>Середюк Т. В.</c:v>
                </c:pt>
                <c:pt idx="6">
                  <c:v>Бельмега А. М.</c:v>
                </c:pt>
                <c:pt idx="7">
                  <c:v>Долга У. І.</c:v>
                </c:pt>
                <c:pt idx="8">
                  <c:v>Проша А. В.</c:v>
                </c:pt>
                <c:pt idx="9">
                  <c:v>Балабас Н. О.</c:v>
                </c:pt>
                <c:pt idx="10">
                  <c:v>Цимбал М. П.</c:v>
                </c:pt>
                <c:pt idx="11">
                  <c:v>Калабурдін О. О.</c:v>
                </c:pt>
                <c:pt idx="12">
                  <c:v>Тертична О. О.</c:v>
                </c:pt>
              </c:strCache>
            </c:strRef>
          </c:cat>
          <c:val>
            <c:numRef>
              <c:f>'Рейтингова таблиця фінал'!$B$3:$B$15</c:f>
              <c:numCache>
                <c:formatCode>General</c:formatCode>
                <c:ptCount val="13"/>
                <c:pt idx="1">
                  <c:v>87.111000000000004</c:v>
                </c:pt>
                <c:pt idx="2">
                  <c:v>76.444000000000003</c:v>
                </c:pt>
                <c:pt idx="3">
                  <c:v>71.888999999999996</c:v>
                </c:pt>
                <c:pt idx="4">
                  <c:v>62.667000000000002</c:v>
                </c:pt>
                <c:pt idx="5">
                  <c:v>66.332999999999998</c:v>
                </c:pt>
                <c:pt idx="6">
                  <c:v>47.110999999999997</c:v>
                </c:pt>
                <c:pt idx="7">
                  <c:v>49.555999999999997</c:v>
                </c:pt>
                <c:pt idx="8">
                  <c:v>48.444000000000003</c:v>
                </c:pt>
                <c:pt idx="9">
                  <c:v>56.555999999999997</c:v>
                </c:pt>
                <c:pt idx="10">
                  <c:v>39.555999999999997</c:v>
                </c:pt>
                <c:pt idx="11">
                  <c:v>44.444000000000003</c:v>
                </c:pt>
                <c:pt idx="12">
                  <c:v>37.444000000000003</c:v>
                </c:pt>
              </c:numCache>
            </c:numRef>
          </c:val>
          <c:extLst xmlns:c16r2="http://schemas.microsoft.com/office/drawing/2015/06/chart">
            <c:ext xmlns:c16="http://schemas.microsoft.com/office/drawing/2014/chart" uri="{C3380CC4-5D6E-409C-BE32-E72D297353CC}">
              <c16:uniqueId val="{00000000-2287-4B8C-9C6E-8503A56637AE}"/>
            </c:ext>
          </c:extLst>
        </c:ser>
        <c:ser>
          <c:idx val="1"/>
          <c:order val="1"/>
          <c:tx>
            <c:strRef>
              <c:f>'Рейтингова таблиця фінал'!$C$2</c:f>
              <c:strCache>
                <c:ptCount val="1"/>
                <c:pt idx="0">
                  <c:v>майстер-клас</c:v>
                </c:pt>
              </c:strCache>
            </c:strRef>
          </c:tx>
          <c:spPr>
            <a:solidFill>
              <a:schemeClr val="accent2"/>
            </a:solidFill>
            <a:ln>
              <a:noFill/>
            </a:ln>
            <a:effectLst/>
          </c:spPr>
          <c:invertIfNegative val="0"/>
          <c:cat>
            <c:strRef>
              <c:f>'Рейтингова таблиця фінал'!$A$3:$A$15</c:f>
              <c:strCache>
                <c:ptCount val="13"/>
                <c:pt idx="1">
                  <c:v>Луп'як Д. М.</c:v>
                </c:pt>
                <c:pt idx="2">
                  <c:v>Процак О. М. </c:v>
                </c:pt>
                <c:pt idx="3">
                  <c:v>Михайленко Я. В. </c:v>
                </c:pt>
                <c:pt idx="4">
                  <c:v>Куратнік Т. В.</c:v>
                </c:pt>
                <c:pt idx="5">
                  <c:v>Середюк Т. В.</c:v>
                </c:pt>
                <c:pt idx="6">
                  <c:v>Бельмега А. М.</c:v>
                </c:pt>
                <c:pt idx="7">
                  <c:v>Долга У. І.</c:v>
                </c:pt>
                <c:pt idx="8">
                  <c:v>Проша А. В.</c:v>
                </c:pt>
                <c:pt idx="9">
                  <c:v>Балабас Н. О.</c:v>
                </c:pt>
                <c:pt idx="10">
                  <c:v>Цимбал М. П.</c:v>
                </c:pt>
                <c:pt idx="11">
                  <c:v>Калабурдін О. О.</c:v>
                </c:pt>
                <c:pt idx="12">
                  <c:v>Тертична О. О.</c:v>
                </c:pt>
              </c:strCache>
            </c:strRef>
          </c:cat>
          <c:val>
            <c:numRef>
              <c:f>'Рейтингова таблиця фінал'!$C$3:$C$15</c:f>
              <c:numCache>
                <c:formatCode>General</c:formatCode>
                <c:ptCount val="13"/>
                <c:pt idx="1">
                  <c:v>58.222000000000001</c:v>
                </c:pt>
                <c:pt idx="2">
                  <c:v>51.667000000000002</c:v>
                </c:pt>
                <c:pt idx="3">
                  <c:v>51.667000000000002</c:v>
                </c:pt>
                <c:pt idx="4">
                  <c:v>46.777999999999999</c:v>
                </c:pt>
                <c:pt idx="5">
                  <c:v>41.889000000000003</c:v>
                </c:pt>
                <c:pt idx="6">
                  <c:v>45.332999999999998</c:v>
                </c:pt>
                <c:pt idx="7">
                  <c:v>41.332999999999998</c:v>
                </c:pt>
                <c:pt idx="8">
                  <c:v>42.332999999999998</c:v>
                </c:pt>
                <c:pt idx="9">
                  <c:v>32.889000000000003</c:v>
                </c:pt>
                <c:pt idx="10">
                  <c:v>49.110999999999997</c:v>
                </c:pt>
                <c:pt idx="11">
                  <c:v>39.889000000000003</c:v>
                </c:pt>
                <c:pt idx="12">
                  <c:v>46.444000000000003</c:v>
                </c:pt>
              </c:numCache>
            </c:numRef>
          </c:val>
          <c:extLst xmlns:c16r2="http://schemas.microsoft.com/office/drawing/2015/06/chart">
            <c:ext xmlns:c16="http://schemas.microsoft.com/office/drawing/2014/chart" uri="{C3380CC4-5D6E-409C-BE32-E72D297353CC}">
              <c16:uniqueId val="{00000001-2287-4B8C-9C6E-8503A56637AE}"/>
            </c:ext>
          </c:extLst>
        </c:ser>
        <c:dLbls>
          <c:showLegendKey val="0"/>
          <c:showVal val="0"/>
          <c:showCatName val="0"/>
          <c:showSerName val="0"/>
          <c:showPercent val="0"/>
          <c:showBubbleSize val="0"/>
        </c:dLbls>
        <c:gapWidth val="150"/>
        <c:overlap val="100"/>
        <c:axId val="-576479952"/>
        <c:axId val="-576479408"/>
      </c:barChart>
      <c:catAx>
        <c:axId val="-576479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76479408"/>
        <c:crosses val="autoZero"/>
        <c:auto val="1"/>
        <c:lblAlgn val="ctr"/>
        <c:lblOffset val="100"/>
        <c:noMultiLvlLbl val="0"/>
      </c:catAx>
      <c:valAx>
        <c:axId val="-576479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57647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rgbClr val="002060"/>
      </a:solid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B316-011D-42D6-A11B-2E22530E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14</Pages>
  <Words>17286</Words>
  <Characters>9854</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Татьяна</cp:lastModifiedBy>
  <cp:revision>11</cp:revision>
  <dcterms:created xsi:type="dcterms:W3CDTF">2021-06-01T16:12:00Z</dcterms:created>
  <dcterms:modified xsi:type="dcterms:W3CDTF">2021-06-22T13:48:00Z</dcterms:modified>
</cp:coreProperties>
</file>