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D2" w:rsidRDefault="00F00CD2" w:rsidP="00F00CD2">
      <w:pPr>
        <w:pStyle w:val="3"/>
        <w:jc w:val="center"/>
        <w:rPr>
          <w:b/>
          <w:bCs/>
          <w:i w:val="0"/>
          <w:color w:val="000000"/>
          <w:sz w:val="26"/>
          <w:szCs w:val="26"/>
        </w:rPr>
      </w:pPr>
      <w:r>
        <w:rPr>
          <w:b/>
          <w:bCs/>
          <w:i w:val="0"/>
          <w:iCs/>
          <w:color w:val="000000"/>
          <w:sz w:val="26"/>
          <w:szCs w:val="26"/>
        </w:rPr>
        <w:t>ПРОГРАМА</w:t>
      </w:r>
    </w:p>
    <w:p w:rsidR="00F00CD2" w:rsidRDefault="00F00CD2" w:rsidP="00F00CD2">
      <w:pPr>
        <w:jc w:val="center"/>
        <w:rPr>
          <w:rFonts w:cs="Times New Roman"/>
          <w:color w:val="000000"/>
          <w:sz w:val="26"/>
          <w:szCs w:val="26"/>
        </w:rPr>
      </w:pPr>
      <w:r>
        <w:rPr>
          <w:rFonts w:cs="Times New Roman"/>
          <w:color w:val="000000"/>
          <w:sz w:val="26"/>
          <w:szCs w:val="26"/>
        </w:rPr>
        <w:t>для загальноосвітніх навчальних закладів</w:t>
      </w:r>
    </w:p>
    <w:p w:rsidR="00F00CD2" w:rsidRDefault="00F00CD2" w:rsidP="00F00CD2">
      <w:pPr>
        <w:pStyle w:val="2"/>
        <w:jc w:val="center"/>
        <w:rPr>
          <w:rFonts w:cs="Times New Roman"/>
          <w:color w:val="000000"/>
          <w:sz w:val="26"/>
          <w:szCs w:val="26"/>
        </w:rPr>
      </w:pPr>
    </w:p>
    <w:p w:rsidR="00F00CD2" w:rsidRDefault="00F00CD2" w:rsidP="00F00CD2">
      <w:pPr>
        <w:widowControl w:val="0"/>
        <w:shd w:val="clear" w:color="auto" w:fill="FFFFFF"/>
        <w:adjustRightInd w:val="0"/>
        <w:jc w:val="center"/>
        <w:rPr>
          <w:rFonts w:cs="Times New Roman"/>
          <w:b/>
          <w:bCs/>
          <w:color w:val="000000"/>
          <w:sz w:val="26"/>
          <w:szCs w:val="26"/>
        </w:rPr>
      </w:pPr>
      <w:r>
        <w:rPr>
          <w:rFonts w:cs="Times New Roman"/>
          <w:b/>
          <w:bCs/>
          <w:color w:val="000000"/>
          <w:sz w:val="26"/>
          <w:szCs w:val="26"/>
        </w:rPr>
        <w:t xml:space="preserve">ВСЕСВІТНЯ ІСТОРІЯ  </w:t>
      </w:r>
    </w:p>
    <w:p w:rsidR="00F00CD2" w:rsidRDefault="00F00CD2" w:rsidP="00F00CD2">
      <w:pPr>
        <w:jc w:val="center"/>
        <w:rPr>
          <w:rFonts w:cs="Times New Roman"/>
          <w:b/>
          <w:bCs/>
          <w:i/>
          <w:iCs/>
          <w:color w:val="000000"/>
          <w:sz w:val="26"/>
          <w:szCs w:val="26"/>
          <w:lang w:val="uk-UA"/>
        </w:rPr>
      </w:pPr>
      <w:r>
        <w:rPr>
          <w:rFonts w:cs="Times New Roman"/>
          <w:b/>
          <w:bCs/>
          <w:i/>
          <w:iCs/>
          <w:color w:val="000000"/>
          <w:sz w:val="26"/>
          <w:szCs w:val="26"/>
        </w:rPr>
        <w:t>10―11 КЛАСИ</w:t>
      </w:r>
    </w:p>
    <w:p w:rsidR="00F00CD2" w:rsidRPr="00F00CD2" w:rsidRDefault="00F00CD2" w:rsidP="00F00CD2">
      <w:pPr>
        <w:jc w:val="center"/>
        <w:rPr>
          <w:rFonts w:cs="Times New Roman"/>
          <w:b/>
          <w:bCs/>
          <w:i/>
          <w:iCs/>
          <w:color w:val="000000"/>
          <w:sz w:val="26"/>
          <w:szCs w:val="26"/>
          <w:lang w:val="uk-UA"/>
        </w:rPr>
      </w:pPr>
    </w:p>
    <w:p w:rsidR="00F00CD2" w:rsidRPr="00F00CD2" w:rsidRDefault="00F00CD2" w:rsidP="00F00CD2">
      <w:pPr>
        <w:jc w:val="center"/>
        <w:rPr>
          <w:sz w:val="24"/>
          <w:szCs w:val="24"/>
        </w:rPr>
      </w:pPr>
      <w:r w:rsidRPr="00F00CD2">
        <w:rPr>
          <w:sz w:val="24"/>
          <w:szCs w:val="24"/>
        </w:rPr>
        <w:t>Профільний рівень</w:t>
      </w:r>
    </w:p>
    <w:p w:rsidR="00F00CD2" w:rsidRPr="00F00CD2" w:rsidRDefault="00F00CD2" w:rsidP="00F00CD2">
      <w:pPr>
        <w:jc w:val="center"/>
        <w:rPr>
          <w:sz w:val="24"/>
          <w:szCs w:val="24"/>
        </w:rPr>
      </w:pPr>
    </w:p>
    <w:p w:rsidR="00F00CD2" w:rsidRDefault="00F00CD2" w:rsidP="00F00CD2">
      <w:pPr>
        <w:jc w:val="center"/>
        <w:rPr>
          <w:sz w:val="32"/>
          <w:szCs w:val="32"/>
        </w:rPr>
      </w:pPr>
    </w:p>
    <w:p w:rsidR="00F00CD2" w:rsidRDefault="00F00CD2" w:rsidP="00F00CD2">
      <w:pPr>
        <w:jc w:val="center"/>
        <w:rPr>
          <w:b/>
          <w:sz w:val="28"/>
          <w:szCs w:val="28"/>
          <w:lang w:eastAsia="ru-RU"/>
        </w:rPr>
      </w:pPr>
      <w:r>
        <w:rPr>
          <w:sz w:val="32"/>
          <w:szCs w:val="32"/>
        </w:rPr>
        <w:t xml:space="preserve"> </w:t>
      </w:r>
    </w:p>
    <w:p w:rsidR="00F00CD2" w:rsidRDefault="00F00CD2" w:rsidP="00F00CD2">
      <w:pPr>
        <w:jc w:val="center"/>
        <w:rPr>
          <w:b/>
          <w:sz w:val="28"/>
          <w:szCs w:val="28"/>
        </w:rPr>
      </w:pPr>
      <w:r>
        <w:rPr>
          <w:b/>
          <w:sz w:val="28"/>
          <w:szCs w:val="28"/>
        </w:rPr>
        <w:t>Суспільно-гуманітарний напрям,</w:t>
      </w:r>
    </w:p>
    <w:p w:rsidR="00F00CD2" w:rsidRDefault="00F00CD2" w:rsidP="00F00CD2">
      <w:pPr>
        <w:jc w:val="center"/>
        <w:rPr>
          <w:b/>
          <w:sz w:val="28"/>
          <w:szCs w:val="28"/>
        </w:rPr>
      </w:pPr>
      <w:r>
        <w:rPr>
          <w:b/>
          <w:sz w:val="28"/>
          <w:szCs w:val="28"/>
        </w:rPr>
        <w:t xml:space="preserve"> </w:t>
      </w:r>
    </w:p>
    <w:p w:rsidR="00F00CD2" w:rsidRDefault="00F00CD2" w:rsidP="00F00CD2">
      <w:pPr>
        <w:jc w:val="center"/>
        <w:rPr>
          <w:b/>
          <w:sz w:val="28"/>
          <w:szCs w:val="28"/>
        </w:rPr>
      </w:pPr>
      <w:r>
        <w:rPr>
          <w:b/>
          <w:sz w:val="28"/>
          <w:szCs w:val="28"/>
        </w:rPr>
        <w:t xml:space="preserve">історичний  профіль </w:t>
      </w:r>
    </w:p>
    <w:p w:rsidR="00F00CD2" w:rsidRDefault="00F00CD2" w:rsidP="00F00CD2">
      <w:pPr>
        <w:jc w:val="center"/>
        <w:rPr>
          <w:b/>
          <w:sz w:val="36"/>
          <w:szCs w:val="36"/>
        </w:rPr>
      </w:pPr>
      <w:r>
        <w:rPr>
          <w:b/>
          <w:sz w:val="36"/>
          <w:szCs w:val="36"/>
        </w:rPr>
        <w:t xml:space="preserve"> </w:t>
      </w:r>
    </w:p>
    <w:p w:rsidR="00F00CD2" w:rsidRDefault="00F00CD2" w:rsidP="00F00CD2">
      <w:pPr>
        <w:pStyle w:val="a4"/>
        <w:ind w:firstLine="851"/>
        <w:rPr>
          <w:b/>
          <w:bCs/>
          <w:color w:val="000000"/>
          <w:spacing w:val="-10"/>
          <w:szCs w:val="26"/>
        </w:rPr>
      </w:pPr>
      <w:r>
        <w:rPr>
          <w:b/>
          <w:bCs/>
          <w:color w:val="000000"/>
          <w:spacing w:val="-10"/>
        </w:rPr>
        <w:t xml:space="preserve">  </w:t>
      </w:r>
    </w:p>
    <w:p w:rsidR="00F00CD2" w:rsidRDefault="00F00CD2" w:rsidP="00F00CD2">
      <w:pPr>
        <w:jc w:val="center"/>
        <w:rPr>
          <w:rFonts w:cs="Times New Roman"/>
          <w:color w:val="000000"/>
          <w:sz w:val="26"/>
          <w:szCs w:val="26"/>
        </w:rPr>
      </w:pPr>
    </w:p>
    <w:p w:rsidR="00F00CD2" w:rsidRDefault="00F00CD2" w:rsidP="00F00CD2">
      <w:pPr>
        <w:jc w:val="both"/>
        <w:rPr>
          <w:rFonts w:cs="Times New Roman"/>
          <w:sz w:val="22"/>
          <w:szCs w:val="22"/>
        </w:rPr>
      </w:pPr>
      <w:r>
        <w:rPr>
          <w:rFonts w:cs="Times New Roman"/>
          <w:sz w:val="24"/>
          <w:szCs w:val="24"/>
        </w:rPr>
        <w:tab/>
      </w:r>
      <w:r>
        <w:rPr>
          <w:rFonts w:cs="Times New Roman"/>
        </w:rPr>
        <w:t>(Затверджено наказом Міністерства освіти і науки України від 14.07.2016 №826)</w:t>
      </w:r>
    </w:p>
    <w:p w:rsidR="00DA0600" w:rsidRDefault="00DA0600" w:rsidP="00DA0600">
      <w:pPr>
        <w:jc w:val="center"/>
        <w:rPr>
          <w:b/>
          <w:sz w:val="28"/>
          <w:szCs w:val="28"/>
        </w:rPr>
      </w:pPr>
    </w:p>
    <w:p w:rsidR="00DA0600" w:rsidRDefault="00DA0600" w:rsidP="00DA0600">
      <w:pPr>
        <w:spacing w:line="360" w:lineRule="auto"/>
        <w:ind w:firstLine="720"/>
        <w:jc w:val="both"/>
        <w:rPr>
          <w:b/>
          <w:sz w:val="28"/>
          <w:szCs w:val="28"/>
        </w:rPr>
      </w:pPr>
      <w:r>
        <w:rPr>
          <w:sz w:val="24"/>
          <w:szCs w:val="24"/>
        </w:rPr>
        <w:tab/>
      </w:r>
    </w:p>
    <w:p w:rsidR="00DA0600" w:rsidRDefault="00F00CD2" w:rsidP="00DA0600">
      <w:pPr>
        <w:pStyle w:val="2"/>
        <w:jc w:val="center"/>
        <w:rPr>
          <w:rFonts w:cs="Times New Roman"/>
          <w:sz w:val="32"/>
          <w:szCs w:val="32"/>
        </w:rPr>
      </w:pPr>
      <w:r>
        <w:rPr>
          <w:rFonts w:cs="Times New Roman"/>
          <w:sz w:val="32"/>
          <w:szCs w:val="32"/>
        </w:rPr>
        <w:t xml:space="preserve"> </w:t>
      </w:r>
    </w:p>
    <w:p w:rsidR="00DA0600" w:rsidRDefault="00DA0600" w:rsidP="00DA0600">
      <w:pPr>
        <w:widowControl w:val="0"/>
        <w:shd w:val="clear" w:color="auto" w:fill="FFFFFF"/>
        <w:adjustRightInd w:val="0"/>
        <w:jc w:val="center"/>
        <w:rPr>
          <w:rFonts w:cs="Times New Roman"/>
          <w:b/>
          <w:bCs/>
          <w:sz w:val="52"/>
          <w:szCs w:val="52"/>
        </w:rPr>
      </w:pPr>
    </w:p>
    <w:p w:rsidR="00DA0600" w:rsidRDefault="00DA0600" w:rsidP="00DA0600">
      <w:pPr>
        <w:widowControl w:val="0"/>
        <w:shd w:val="clear" w:color="auto" w:fill="FFFFFF"/>
        <w:adjustRightInd w:val="0"/>
        <w:jc w:val="center"/>
        <w:rPr>
          <w:b/>
          <w:bCs/>
          <w:sz w:val="52"/>
          <w:szCs w:val="52"/>
        </w:rPr>
      </w:pPr>
    </w:p>
    <w:p w:rsidR="00DA0600" w:rsidRPr="00F00CD2" w:rsidRDefault="00F00CD2" w:rsidP="00DA0600">
      <w:pPr>
        <w:widowControl w:val="0"/>
        <w:shd w:val="clear" w:color="auto" w:fill="FFFFFF"/>
        <w:adjustRightInd w:val="0"/>
        <w:jc w:val="center"/>
        <w:rPr>
          <w:b/>
          <w:bCs/>
          <w:sz w:val="52"/>
          <w:szCs w:val="52"/>
          <w:lang w:val="uk-UA"/>
        </w:rPr>
      </w:pPr>
      <w:r>
        <w:rPr>
          <w:b/>
          <w:bCs/>
          <w:sz w:val="52"/>
          <w:szCs w:val="52"/>
          <w:lang w:val="uk-UA"/>
        </w:rPr>
        <w:t xml:space="preserve"> </w:t>
      </w:r>
    </w:p>
    <w:p w:rsidR="00DA0600" w:rsidRDefault="00DA0600" w:rsidP="00DA0600">
      <w:pPr>
        <w:jc w:val="center"/>
        <w:rPr>
          <w:sz w:val="32"/>
          <w:szCs w:val="32"/>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F00CD2" w:rsidRDefault="00F00CD2" w:rsidP="00DA0600">
      <w:pPr>
        <w:jc w:val="center"/>
        <w:rPr>
          <w:b/>
          <w:i/>
          <w:sz w:val="32"/>
          <w:szCs w:val="32"/>
          <w:lang w:val="uk-UA"/>
        </w:rPr>
      </w:pPr>
    </w:p>
    <w:p w:rsidR="00DA0600" w:rsidRPr="00F00CD2" w:rsidRDefault="00F00CD2" w:rsidP="00DA0600">
      <w:pPr>
        <w:jc w:val="center"/>
        <w:rPr>
          <w:b/>
          <w:i/>
          <w:sz w:val="32"/>
          <w:szCs w:val="32"/>
          <w:lang w:val="uk-UA"/>
        </w:rPr>
      </w:pPr>
      <w:r>
        <w:rPr>
          <w:b/>
          <w:i/>
          <w:sz w:val="32"/>
          <w:szCs w:val="32"/>
          <w:lang w:val="uk-UA"/>
        </w:rPr>
        <w:t xml:space="preserve"> </w:t>
      </w:r>
    </w:p>
    <w:p w:rsidR="00DA0600" w:rsidRDefault="00DA0600" w:rsidP="00DA0600">
      <w:pPr>
        <w:jc w:val="center"/>
        <w:rPr>
          <w:sz w:val="32"/>
          <w:szCs w:val="32"/>
        </w:rPr>
      </w:pPr>
    </w:p>
    <w:p w:rsidR="000F3928" w:rsidRDefault="000F3928" w:rsidP="000F3928">
      <w:pPr>
        <w:jc w:val="center"/>
        <w:rPr>
          <w:b/>
          <w:sz w:val="36"/>
          <w:szCs w:val="36"/>
        </w:rPr>
      </w:pPr>
    </w:p>
    <w:p w:rsidR="000F3928" w:rsidRDefault="000F3928" w:rsidP="000F3928">
      <w:pPr>
        <w:jc w:val="center"/>
        <w:rPr>
          <w:b/>
          <w:sz w:val="28"/>
          <w:szCs w:val="28"/>
        </w:rPr>
      </w:pPr>
      <w:r>
        <w:rPr>
          <w:b/>
          <w:sz w:val="28"/>
          <w:szCs w:val="28"/>
        </w:rPr>
        <w:lastRenderedPageBreak/>
        <w:t xml:space="preserve"> </w:t>
      </w:r>
    </w:p>
    <w:p w:rsidR="00DA0600" w:rsidRPr="00F00CD2" w:rsidRDefault="00F00CD2" w:rsidP="00DA0600">
      <w:pPr>
        <w:jc w:val="both"/>
        <w:rPr>
          <w:sz w:val="24"/>
          <w:szCs w:val="24"/>
          <w:lang w:val="uk-UA"/>
        </w:rPr>
      </w:pPr>
      <w:r>
        <w:rPr>
          <w:sz w:val="24"/>
          <w:szCs w:val="24"/>
          <w:lang w:val="uk-UA"/>
        </w:rPr>
        <w:t xml:space="preserve"> </w:t>
      </w:r>
    </w:p>
    <w:p w:rsidR="000F3928" w:rsidRDefault="000F3928" w:rsidP="000F3928">
      <w:pPr>
        <w:pStyle w:val="a3"/>
        <w:shd w:val="clear" w:color="auto" w:fill="FFFFFF"/>
        <w:spacing w:before="0" w:beforeAutospacing="0" w:after="0" w:afterAutospacing="0"/>
        <w:ind w:firstLine="708"/>
        <w:contextualSpacing/>
        <w:jc w:val="both"/>
        <w:textAlignment w:val="baseline"/>
        <w:rPr>
          <w:b/>
        </w:rPr>
      </w:pPr>
      <w:r>
        <w:t xml:space="preserve"> </w:t>
      </w:r>
      <w:r>
        <w:tab/>
      </w:r>
      <w:r>
        <w:tab/>
      </w:r>
      <w:r>
        <w:rPr>
          <w:b/>
        </w:rPr>
        <w:t xml:space="preserve">  10 клас  (105 год)</w:t>
      </w:r>
    </w:p>
    <w:p w:rsidR="00F00CD2" w:rsidRDefault="00F00CD2" w:rsidP="00F00CD2">
      <w:pPr>
        <w:ind w:firstLine="720"/>
        <w:jc w:val="both"/>
        <w:rPr>
          <w:rFonts w:cs="Times New Roman"/>
          <w:b/>
          <w:bCs/>
          <w:color w:val="000000"/>
          <w:sz w:val="26"/>
          <w:szCs w:val="26"/>
        </w:rPr>
      </w:pPr>
      <w:r>
        <w:rPr>
          <w:rFonts w:cs="Times New Roman"/>
          <w:color w:val="000000"/>
          <w:sz w:val="26"/>
          <w:szCs w:val="26"/>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3698"/>
        <w:gridCol w:w="3873"/>
      </w:tblGrid>
      <w:tr w:rsidR="00F00CD2" w:rsidTr="00F00CD2">
        <w:tc>
          <w:tcPr>
            <w:tcW w:w="2284"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b/>
                <w:bCs/>
                <w:color w:val="000000"/>
                <w:sz w:val="26"/>
                <w:szCs w:val="26"/>
                <w:lang w:eastAsia="ru-RU"/>
              </w:rPr>
            </w:pPr>
            <w:r>
              <w:rPr>
                <w:rFonts w:cs="Times New Roman"/>
                <w:color w:val="000000"/>
                <w:sz w:val="26"/>
                <w:szCs w:val="26"/>
                <w:lang w:val="uk-UA"/>
              </w:rPr>
              <w:t xml:space="preserve"> </w:t>
            </w:r>
            <w:r>
              <w:rPr>
                <w:rFonts w:cs="Times New Roman"/>
                <w:b/>
                <w:bCs/>
                <w:color w:val="000000"/>
                <w:sz w:val="26"/>
                <w:szCs w:val="26"/>
                <w:lang w:eastAsia="ru-RU"/>
              </w:rPr>
              <w:t>Розподіл годин за навчальними темами</w:t>
            </w:r>
          </w:p>
          <w:p w:rsidR="00F00CD2" w:rsidRDefault="00F00CD2">
            <w:pPr>
              <w:rPr>
                <w:rFonts w:eastAsia="Times New Roman" w:cs="Times New Roman"/>
                <w:b/>
                <w:bCs/>
                <w:color w:val="000000"/>
                <w:sz w:val="26"/>
                <w:szCs w:val="26"/>
                <w:lang w:eastAsia="ru-RU"/>
              </w:rPr>
            </w:pPr>
          </w:p>
        </w:tc>
        <w:tc>
          <w:tcPr>
            <w:tcW w:w="3698"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Зміст навчального матеріалу</w:t>
            </w: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Державні вимоги до рівня загальноосвітньої підготовки учнів</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Вступ.</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Завдання і структура курсу. Джерела. Перший період Новітньої історії. Періодизація першої половини ХХ ст. Провідні країни світу на початку ХХ ст.: основні тенденції соціально- економічного, політичного розвитку. «Пробудження Азії».</w:t>
            </w: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i/>
                <w:iCs/>
                <w:color w:val="000000"/>
                <w:sz w:val="26"/>
                <w:szCs w:val="26"/>
                <w:lang w:eastAsia="ru-RU"/>
              </w:rPr>
              <w:t>—  показує</w:t>
            </w:r>
            <w:r>
              <w:rPr>
                <w:rFonts w:cs="Times New Roman"/>
                <w:color w:val="000000"/>
                <w:sz w:val="26"/>
                <w:szCs w:val="26"/>
                <w:lang w:eastAsia="ru-RU"/>
              </w:rPr>
              <w:t xml:space="preserve"> </w:t>
            </w:r>
            <w:r>
              <w:rPr>
                <w:rFonts w:cs="Times New Roman"/>
                <w:i/>
                <w:iCs/>
                <w:color w:val="000000"/>
                <w:sz w:val="26"/>
                <w:szCs w:val="26"/>
                <w:lang w:eastAsia="ru-RU"/>
              </w:rPr>
              <w:t>на історичній карті</w:t>
            </w:r>
            <w:r>
              <w:rPr>
                <w:rFonts w:cs="Times New Roman"/>
                <w:color w:val="000000"/>
                <w:sz w:val="26"/>
                <w:szCs w:val="26"/>
                <w:lang w:eastAsia="ru-RU"/>
              </w:rPr>
              <w:t xml:space="preserve"> території провідних держав світу та їх колоніальні володіння; місця основних міжнародних конфліктів;</w:t>
            </w:r>
          </w:p>
          <w:p w:rsidR="00F00CD2" w:rsidRDefault="00F00CD2">
            <w:pPr>
              <w:rPr>
                <w:rFonts w:cs="Times New Roman"/>
                <w:color w:val="000000"/>
                <w:sz w:val="26"/>
                <w:szCs w:val="26"/>
                <w:lang w:eastAsia="ru-RU"/>
              </w:rPr>
            </w:pPr>
            <w:r>
              <w:rPr>
                <w:rFonts w:cs="Times New Roman"/>
                <w:i/>
                <w:iCs/>
                <w:color w:val="000000"/>
                <w:sz w:val="26"/>
                <w:szCs w:val="26"/>
                <w:lang w:eastAsia="ru-RU"/>
              </w:rPr>
              <w:t xml:space="preserve"> —  визначає </w:t>
            </w:r>
            <w:r>
              <w:rPr>
                <w:rFonts w:cs="Times New Roman"/>
                <w:color w:val="000000"/>
                <w:sz w:val="26"/>
                <w:szCs w:val="26"/>
                <w:lang w:eastAsia="ru-RU"/>
              </w:rPr>
              <w:t xml:space="preserve"> основні тенденції соціально-економічного, політичного розвитку провідних країн світу;  </w:t>
            </w:r>
          </w:p>
          <w:p w:rsidR="00F00CD2" w:rsidRDefault="00F00CD2">
            <w:pPr>
              <w:rPr>
                <w:rFonts w:cs="Times New Roman"/>
                <w:color w:val="000000"/>
                <w:sz w:val="26"/>
                <w:szCs w:val="26"/>
                <w:lang w:eastAsia="ru-RU"/>
              </w:rPr>
            </w:pPr>
            <w:r>
              <w:rPr>
                <w:rFonts w:cs="Times New Roman"/>
                <w:i/>
                <w:iCs/>
                <w:color w:val="000000"/>
                <w:sz w:val="26"/>
                <w:szCs w:val="26"/>
                <w:lang w:eastAsia="ru-RU"/>
              </w:rPr>
              <w:t>— застосовує</w:t>
            </w:r>
            <w:r>
              <w:rPr>
                <w:rFonts w:cs="Times New Roman"/>
                <w:color w:val="000000"/>
                <w:sz w:val="26"/>
                <w:szCs w:val="26"/>
                <w:lang w:eastAsia="ru-RU"/>
              </w:rPr>
              <w:t xml:space="preserve"> </w:t>
            </w:r>
            <w:r>
              <w:rPr>
                <w:rFonts w:cs="Times New Roman"/>
                <w:i/>
                <w:iCs/>
                <w:color w:val="000000"/>
                <w:sz w:val="26"/>
                <w:szCs w:val="26"/>
                <w:lang w:eastAsia="ru-RU"/>
              </w:rPr>
              <w:t>періодизацію історії</w:t>
            </w:r>
            <w:r>
              <w:rPr>
                <w:rFonts w:cs="Times New Roman"/>
                <w:color w:val="000000"/>
                <w:sz w:val="26"/>
                <w:szCs w:val="26"/>
                <w:lang w:eastAsia="ru-RU"/>
              </w:rPr>
              <w:t xml:space="preserve"> як інструмент для розуміння особливостей розвитку країн світу у першій половині ХХ ст.;</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технічний прогрес, урбанізація, переділ світу, «пробудження Азії».</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Тема 1. Передумови Першої світової війни. Війна та її наслідки.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Міжнародні кризи та конфлікти на початку ХХ ст. «Гонка озброєнь», посилення мілітаризму. Причини, привід до Першої світової війни. Стратегічні плани противників.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Початок Першої світової війни. Бойові дії в 1914 р. «Диво на Марні».</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Позиційна криза. Розширення масштабів війни. Бойові дії 1915—1916 рр. </w:t>
            </w:r>
          </w:p>
          <w:p w:rsidR="00F00CD2" w:rsidRDefault="00F00CD2">
            <w:pPr>
              <w:rPr>
                <w:rFonts w:cs="Times New Roman"/>
                <w:color w:val="000000"/>
                <w:sz w:val="26"/>
                <w:szCs w:val="26"/>
                <w:lang w:eastAsia="ru-RU"/>
              </w:rPr>
            </w:pP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Практичне заняття. </w:t>
            </w:r>
          </w:p>
          <w:p w:rsidR="00F00CD2" w:rsidRDefault="00F00CD2">
            <w:pPr>
              <w:rPr>
                <w:rFonts w:cs="Times New Roman"/>
                <w:color w:val="000000"/>
                <w:sz w:val="26"/>
                <w:szCs w:val="26"/>
                <w:lang w:eastAsia="ru-RU"/>
              </w:rPr>
            </w:pPr>
            <w:r>
              <w:rPr>
                <w:rFonts w:cs="Times New Roman"/>
                <w:b/>
                <w:bCs/>
                <w:i/>
                <w:iCs/>
                <w:color w:val="000000"/>
                <w:sz w:val="26"/>
                <w:szCs w:val="26"/>
                <w:lang w:eastAsia="ru-RU"/>
              </w:rPr>
              <w:t>Варіант 1.</w:t>
            </w:r>
            <w:r>
              <w:rPr>
                <w:rFonts w:cs="Times New Roman"/>
                <w:color w:val="000000"/>
                <w:sz w:val="26"/>
                <w:szCs w:val="26"/>
                <w:lang w:eastAsia="ru-RU"/>
              </w:rPr>
              <w:t xml:space="preserve"> Життя на фронті і в тилу. Ставлення населення до війни. </w:t>
            </w:r>
          </w:p>
          <w:p w:rsidR="00F00CD2" w:rsidRDefault="00F00CD2">
            <w:pPr>
              <w:rPr>
                <w:rFonts w:cs="Times New Roman"/>
                <w:color w:val="000000"/>
                <w:sz w:val="26"/>
                <w:szCs w:val="26"/>
                <w:lang w:eastAsia="ru-RU"/>
              </w:rPr>
            </w:pPr>
            <w:r>
              <w:rPr>
                <w:rFonts w:cs="Times New Roman"/>
                <w:b/>
                <w:bCs/>
                <w:i/>
                <w:iCs/>
                <w:color w:val="000000"/>
                <w:sz w:val="26"/>
                <w:szCs w:val="26"/>
                <w:lang w:eastAsia="ru-RU"/>
              </w:rPr>
              <w:t>Варіант 2.</w:t>
            </w:r>
            <w:r>
              <w:rPr>
                <w:rFonts w:cs="Times New Roman"/>
                <w:color w:val="000000"/>
                <w:sz w:val="26"/>
                <w:szCs w:val="26"/>
                <w:lang w:eastAsia="ru-RU"/>
              </w:rPr>
              <w:t xml:space="preserve">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Переосмислення системи загальнолюдських цінностей. Зміна статусу жінки в період </w:t>
            </w:r>
            <w:r>
              <w:rPr>
                <w:rFonts w:cs="Times New Roman"/>
                <w:color w:val="000000"/>
                <w:sz w:val="26"/>
                <w:szCs w:val="26"/>
                <w:lang w:eastAsia="ru-RU"/>
              </w:rPr>
              <w:lastRenderedPageBreak/>
              <w:t>війни.</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Вступ у війну США. Вихід Росії з війни. «Битва кайзера». Поразка Німеччини та її союзників. Комп’єнське перемир’я.</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Російська революція 1917 р. Прихід до влади більшовиків. Громадянська війна. «Воєнний комунізм». Спроба експорту комуністичної революції.</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Розпад багатонаціональних імперій і утворення нових незалежних держав у Європі.</w:t>
            </w: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i/>
                <w:iCs/>
                <w:color w:val="000000"/>
                <w:sz w:val="26"/>
                <w:szCs w:val="26"/>
                <w:lang w:eastAsia="ru-RU"/>
              </w:rPr>
              <w:t>—  показує</w:t>
            </w:r>
            <w:r>
              <w:rPr>
                <w:rFonts w:cs="Times New Roman"/>
                <w:color w:val="000000"/>
                <w:sz w:val="26"/>
                <w:szCs w:val="26"/>
                <w:lang w:eastAsia="ru-RU"/>
              </w:rPr>
              <w:t xml:space="preserve"> </w:t>
            </w:r>
            <w:r>
              <w:rPr>
                <w:rFonts w:cs="Times New Roman"/>
                <w:i/>
                <w:iCs/>
                <w:color w:val="000000"/>
                <w:sz w:val="26"/>
                <w:szCs w:val="26"/>
                <w:lang w:eastAsia="ru-RU"/>
              </w:rPr>
              <w:t>на історичній карті</w:t>
            </w:r>
            <w:r>
              <w:rPr>
                <w:rFonts w:cs="Times New Roman"/>
                <w:color w:val="000000"/>
                <w:sz w:val="26"/>
                <w:szCs w:val="26"/>
                <w:lang w:eastAsia="ru-RU"/>
              </w:rPr>
              <w:t xml:space="preserve"> країни — учасниці військово-політичних блоків ― Троїстого блоку та Антанти; основні театри воєнних дій та основні битви 1914―1918 рр.;</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міжнародні кризи та конфлікти на початку ХХ ст.;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стратегічні плани противників у Першій світовій війні;</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суть процесу «гонки озброєнь», посилення мілітаризму, зміну статусу жінки в суспільстві в період війни, причини вступу у війну США, виходу Росії з війни;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характеристику</w:t>
            </w:r>
            <w:r>
              <w:rPr>
                <w:rFonts w:cs="Times New Roman"/>
                <w:color w:val="000000"/>
                <w:sz w:val="26"/>
                <w:szCs w:val="26"/>
                <w:lang w:eastAsia="ru-RU"/>
              </w:rPr>
              <w:t xml:space="preserve"> діяльності визначних військових діячів того періоду: П. фон Гінденбурга, Ф. Фоша, О. </w:t>
            </w:r>
            <w:r>
              <w:rPr>
                <w:rFonts w:cs="Times New Roman"/>
                <w:color w:val="000000"/>
                <w:sz w:val="26"/>
                <w:szCs w:val="26"/>
                <w:lang w:eastAsia="ru-RU"/>
              </w:rPr>
              <w:lastRenderedPageBreak/>
              <w:t>Брусилова;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узагальнює</w:t>
            </w:r>
            <w:r>
              <w:rPr>
                <w:rFonts w:cs="Times New Roman"/>
                <w:color w:val="000000"/>
                <w:sz w:val="26"/>
                <w:szCs w:val="26"/>
                <w:lang w:eastAsia="ru-RU"/>
              </w:rPr>
              <w:t xml:space="preserve"> основні політичні, економічні та світоглядні наслідки Першої світової війни;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застосовує</w:t>
            </w:r>
            <w:r>
              <w:rPr>
                <w:rFonts w:cs="Times New Roman"/>
                <w:color w:val="000000"/>
                <w:sz w:val="26"/>
                <w:szCs w:val="26"/>
                <w:lang w:eastAsia="ru-RU"/>
              </w:rPr>
              <w:t xml:space="preserve"> </w:t>
            </w:r>
            <w:r>
              <w:rPr>
                <w:rFonts w:cs="Times New Roman"/>
                <w:i/>
                <w:iCs/>
                <w:color w:val="000000"/>
                <w:sz w:val="26"/>
                <w:szCs w:val="26"/>
                <w:lang w:eastAsia="ru-RU"/>
              </w:rPr>
              <w:t>поняття і терміни</w:t>
            </w:r>
            <w:r>
              <w:rPr>
                <w:rFonts w:cs="Times New Roman"/>
                <w:color w:val="000000"/>
                <w:sz w:val="26"/>
                <w:szCs w:val="26"/>
                <w:lang w:eastAsia="ru-RU"/>
              </w:rPr>
              <w:t>: «гонка озброєнь», зброя масового знищення, мілітаризм, анексія, позиційна війна, репарація, контрибуція, геноцид, світова революція, Комінтерн.</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color w:val="000000"/>
                <w:sz w:val="26"/>
                <w:szCs w:val="26"/>
                <w:lang w:eastAsia="ru-RU"/>
              </w:rPr>
              <w:lastRenderedPageBreak/>
              <w:t xml:space="preserve">Тема 2. </w:t>
            </w:r>
            <w:r>
              <w:rPr>
                <w:rFonts w:cs="Times New Roman"/>
                <w:b/>
                <w:bCs/>
                <w:color w:val="000000"/>
                <w:sz w:val="26"/>
                <w:szCs w:val="26"/>
                <w:lang w:eastAsia="ru-RU"/>
              </w:rPr>
              <w:t xml:space="preserve">Повоєнне облаштування світу. Версальсько- Вашингтонська система договорів.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«14 пунктів» В. Вільсона. Паризька мирна конференція. Версальський договір. Створення Ліги Націй. Мирні договори із союзниками Німеччини.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Вашингтонська конференція. Завершення формування Версальсько-Вашингтонської системи, її переваги та недоліки. </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Основні питання міжнародних відносин. Спроба перегляду повоєнних договорів у 1920-ті рр.  і створення системи колективної безпеки. Пакт Бріана—Келлога. Джерела нестабільності.</w:t>
            </w: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i/>
                <w:iCs/>
                <w:color w:val="000000"/>
                <w:sz w:val="26"/>
                <w:szCs w:val="26"/>
                <w:lang w:eastAsia="ru-RU"/>
              </w:rPr>
              <w:t>—  показує</w:t>
            </w:r>
            <w:r>
              <w:rPr>
                <w:rFonts w:cs="Times New Roman"/>
                <w:color w:val="000000"/>
                <w:sz w:val="26"/>
                <w:szCs w:val="26"/>
                <w:lang w:eastAsia="ru-RU"/>
              </w:rPr>
              <w:t xml:space="preserve"> </w:t>
            </w:r>
            <w:r>
              <w:rPr>
                <w:rFonts w:cs="Times New Roman"/>
                <w:i/>
                <w:iCs/>
                <w:color w:val="000000"/>
                <w:sz w:val="26"/>
                <w:szCs w:val="26"/>
                <w:lang w:eastAsia="ru-RU"/>
              </w:rPr>
              <w:t>на історичній карті</w:t>
            </w:r>
            <w:r>
              <w:rPr>
                <w:rFonts w:cs="Times New Roman"/>
                <w:color w:val="000000"/>
                <w:sz w:val="26"/>
                <w:szCs w:val="26"/>
                <w:lang w:eastAsia="ru-RU"/>
              </w:rPr>
              <w:t xml:space="preserve"> умови мирних договорів із Німеччиною та її союзниками;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аналізує</w:t>
            </w:r>
            <w:r>
              <w:rPr>
                <w:rFonts w:cs="Times New Roman"/>
                <w:color w:val="000000"/>
                <w:sz w:val="26"/>
                <w:szCs w:val="26"/>
                <w:lang w:eastAsia="ru-RU"/>
              </w:rPr>
              <w:t xml:space="preserve"> підсумки роботи Паризької та Вашингтонської конференцій;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переваги та недоліки Версальсько-Вашингтонської системи, плани Дауеса та Юнга, пакт Бріана―Келлога;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Ліга Націй, Версальсько-Вашингтонська система, пакт, «санітарний кордон», система колективної безпеки.</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Тема 3. </w:t>
            </w:r>
            <w:r>
              <w:rPr>
                <w:rFonts w:cs="Times New Roman"/>
                <w:b/>
                <w:bCs/>
                <w:color w:val="000000"/>
                <w:sz w:val="26"/>
                <w:szCs w:val="26"/>
                <w:lang w:eastAsia="ru-RU"/>
              </w:rPr>
              <w:t xml:space="preserve">Провідні держави світу в 1920—1930-х рр.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Зміна статусу провідних країн світу після Першої світової війни. Період економічної стабільності. Причини, прояви та наслідки світової економічної кризи 1929―1933 рр. (Великої депресії). Пошуки шляхів подолання кризових явищ в економіці й суспільному житті.  Початки державного регулювання соціально-економічних процесів.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Консерватизм, лібералізм. Робітничий, соціалістичний і комуністичний рухи. Фашизм.</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Доба «проспериті» (процвітання) у США. Прояви Великої депресії. «Новий курс» Ф. Д. Рузвельта та його основні підсумки.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Реформи Д. Ллойд Джорджа. Ірландське питання. Велика Британія у роки стабілізації та Великої депресії. Династична криза. Спроби реформування Британської імперії.</w:t>
            </w:r>
          </w:p>
          <w:p w:rsidR="00F00CD2" w:rsidRDefault="00F00CD2">
            <w:pPr>
              <w:rPr>
                <w:rFonts w:cs="Times New Roman"/>
                <w:color w:val="000000"/>
                <w:sz w:val="26"/>
                <w:szCs w:val="26"/>
                <w:lang w:eastAsia="ru-RU"/>
              </w:rPr>
            </w:pPr>
            <w:r>
              <w:rPr>
                <w:rFonts w:cs="Times New Roman"/>
                <w:color w:val="000000"/>
                <w:sz w:val="26"/>
                <w:szCs w:val="26"/>
                <w:lang w:eastAsia="ru-RU"/>
              </w:rPr>
              <w:t>Політичний та соціально-економічний розвиток Франції у 20-х рр. ХХ ст. Уряди Народного фронту. На шляху до національної катастрофи.</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Листопадова революція та становлення Веймарської республіки в Німеччині. Світова економічна криза в Німеччині. Встановлення нацистської диктатури в Німеччині. А. Гітлер. Економічна, соціальна та ідеологічна політика гітлерівського режиму. Войовничий антисемітизм.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Прихід до влади в Італії Б. Муссоліні. Фашизація Італії. Створення корпоративної системи. Експансіоністські претензії.</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Диктатура Прімо де Рівери. Революція 1931 р. Уряд Народного фронту. Громадянська війна Ф. Франко. </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b/>
                <w:bCs/>
                <w:color w:val="000000"/>
                <w:sz w:val="26"/>
                <w:szCs w:val="26"/>
                <w:lang w:eastAsia="ru-RU"/>
              </w:rPr>
              <w:t>Практичне заняття</w:t>
            </w:r>
            <w:r>
              <w:rPr>
                <w:rFonts w:cs="Times New Roman"/>
                <w:color w:val="000000"/>
                <w:sz w:val="26"/>
                <w:szCs w:val="26"/>
                <w:lang w:eastAsia="ru-RU"/>
              </w:rPr>
              <w:t xml:space="preserve">. Політичні портрети Ф. Д. Рузвельта, Ф. Франко, Б. </w:t>
            </w:r>
            <w:r>
              <w:rPr>
                <w:rFonts w:cs="Times New Roman"/>
                <w:color w:val="000000"/>
                <w:sz w:val="26"/>
                <w:szCs w:val="26"/>
                <w:lang w:eastAsia="ru-RU"/>
              </w:rPr>
              <w:lastRenderedPageBreak/>
              <w:t>Муссоліні, А. Гітлера (на вибір).</w:t>
            </w: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i/>
                <w:iCs/>
                <w:color w:val="000000"/>
                <w:sz w:val="26"/>
                <w:szCs w:val="26"/>
                <w:lang w:eastAsia="ru-RU"/>
              </w:rPr>
              <w:t>—  показує</w:t>
            </w:r>
            <w:r>
              <w:rPr>
                <w:rFonts w:cs="Times New Roman"/>
                <w:color w:val="000000"/>
                <w:sz w:val="26"/>
                <w:szCs w:val="26"/>
                <w:lang w:eastAsia="ru-RU"/>
              </w:rPr>
              <w:t xml:space="preserve"> </w:t>
            </w:r>
            <w:r>
              <w:rPr>
                <w:rFonts w:cs="Times New Roman"/>
                <w:i/>
                <w:iCs/>
                <w:color w:val="000000"/>
                <w:sz w:val="26"/>
                <w:szCs w:val="26"/>
                <w:lang w:eastAsia="ru-RU"/>
              </w:rPr>
              <w:t>на історичній карті</w:t>
            </w:r>
            <w:r>
              <w:rPr>
                <w:rFonts w:cs="Times New Roman"/>
                <w:color w:val="000000"/>
                <w:sz w:val="26"/>
                <w:szCs w:val="26"/>
                <w:lang w:eastAsia="ru-RU"/>
              </w:rPr>
              <w:t xml:space="preserve"> провідні країни світу; основні події Громадянської війни в Іспанії;</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вказує </w:t>
            </w:r>
            <w:r>
              <w:rPr>
                <w:rFonts w:cs="Times New Roman"/>
                <w:color w:val="000000"/>
                <w:sz w:val="26"/>
                <w:szCs w:val="26"/>
                <w:lang w:eastAsia="ru-RU"/>
              </w:rPr>
              <w:t xml:space="preserve">зміну статусу провідних країн світу після Першої світової війни;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описує</w:t>
            </w:r>
            <w:r>
              <w:rPr>
                <w:rFonts w:cs="Times New Roman"/>
                <w:color w:val="000000"/>
                <w:sz w:val="26"/>
                <w:szCs w:val="26"/>
                <w:lang w:eastAsia="ru-RU"/>
              </w:rPr>
              <w:t xml:space="preserve"> ключові події історії США, Великої Британії, Франції, Німеччини, Італії, Іспанії;</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добу </w:t>
            </w:r>
            <w:r>
              <w:rPr>
                <w:rFonts w:cs="Times New Roman"/>
                <w:color w:val="000000"/>
                <w:sz w:val="26"/>
                <w:szCs w:val="26"/>
                <w:lang w:eastAsia="ru-RU"/>
              </w:rPr>
              <w:lastRenderedPageBreak/>
              <w:t>«проспериті» в США та шляхи подолання проявів світової економічної кризи, процес становлення Веймарської республіки в Німеччині, встановлення фашистського режиму в Італії та нацистського режиму в Німеччині; суть династичної кризи та «ірландського питання» в Англії; діяльність урядів Народного фронту у Франції та Іспанії;</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відмінності між італійським фашизмом та німецьким нацизмом;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оцінку</w:t>
            </w:r>
            <w:r>
              <w:rPr>
                <w:rFonts w:cs="Times New Roman"/>
                <w:color w:val="000000"/>
                <w:sz w:val="26"/>
                <w:szCs w:val="26"/>
                <w:lang w:eastAsia="ru-RU"/>
              </w:rPr>
              <w:t xml:space="preserve"> </w:t>
            </w:r>
            <w:r>
              <w:rPr>
                <w:rFonts w:cs="Times New Roman"/>
                <w:i/>
                <w:iCs/>
                <w:color w:val="000000"/>
                <w:sz w:val="26"/>
                <w:szCs w:val="26"/>
                <w:lang w:eastAsia="ru-RU"/>
              </w:rPr>
              <w:t xml:space="preserve">діяльності </w:t>
            </w:r>
            <w:r>
              <w:rPr>
                <w:rFonts w:cs="Times New Roman"/>
                <w:color w:val="000000"/>
                <w:sz w:val="26"/>
                <w:szCs w:val="26"/>
                <w:lang w:eastAsia="ru-RU"/>
              </w:rPr>
              <w:t>керівників провідних країн світу 30-х рр. ХХ ст., їх ролі в політичному, економічному розвитку власної держави;</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Листопадова революція, Веймарська республіка, «проспериті», Велика депресія, «Новий курс», Народний фронт, тоталітаризм, фашизм, корпоративна система, нацизм, антисемітизм, Британська співдружність.</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Тема 4. </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СРСР. Країни Центральної та Східної Європи</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Утворення СРСР. Становлення тоталітарного режиму. Й. Сталін.</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Становлення Другої Речі Посполитої. Переворот 1926 р. Ю. Пілсудський.  Національні питання. Становлення Чехословаччини. Т. Масарик. Національні питання.</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Угорська революція. Режим Горті. Румунія в міжвоєнні роки. Королівська диктатура. Встановлення режиму Й. Антонеску.</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Болгарія. Режим А. Стамболійського. Перевороти. Королівська диктатура. Борис ІІІ. Від Королівства сербів, хорватів і словенців до Югославії. Національна проблема.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b/>
                <w:bCs/>
                <w:color w:val="000000"/>
                <w:sz w:val="26"/>
                <w:szCs w:val="26"/>
                <w:lang w:eastAsia="ru-RU"/>
              </w:rPr>
              <w:t>Практичне заняття.</w:t>
            </w:r>
            <w:r>
              <w:rPr>
                <w:rFonts w:cs="Times New Roman"/>
                <w:color w:val="000000"/>
                <w:sz w:val="26"/>
                <w:szCs w:val="26"/>
                <w:lang w:eastAsia="ru-RU"/>
              </w:rPr>
              <w:t xml:space="preserve"> Особливості соціально-економічного розвитку країн Центральної та Східної Європи.</w:t>
            </w:r>
          </w:p>
          <w:p w:rsidR="00F00CD2" w:rsidRDefault="00F00CD2">
            <w:pPr>
              <w:rPr>
                <w:rFonts w:eastAsia="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новоутворені держави після розпаду багатонаціональних імперій; території, за які виникали територіальні конфлікти; перебіг бойових дій на теренах колишньої Російської імперії, подій Угорської революції;</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процес становлення тоталітарних і авторитарних режимів у СРСР та Східній Європі;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порівнює</w:t>
            </w:r>
            <w:r>
              <w:rPr>
                <w:rFonts w:cs="Times New Roman"/>
                <w:color w:val="000000"/>
                <w:sz w:val="26"/>
                <w:szCs w:val="26"/>
                <w:lang w:eastAsia="ru-RU"/>
              </w:rPr>
              <w:t xml:space="preserve"> розвиток країн із демократичним і авторитарним режимами;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  о</w:t>
            </w:r>
            <w:r>
              <w:rPr>
                <w:rFonts w:cs="Times New Roman"/>
                <w:i/>
                <w:iCs/>
                <w:color w:val="000000"/>
                <w:sz w:val="26"/>
                <w:szCs w:val="26"/>
                <w:lang w:eastAsia="ru-RU"/>
              </w:rPr>
              <w:t>писує</w:t>
            </w:r>
            <w:r>
              <w:rPr>
                <w:rFonts w:cs="Times New Roman"/>
                <w:color w:val="000000"/>
                <w:sz w:val="26"/>
                <w:szCs w:val="26"/>
                <w:lang w:eastAsia="ru-RU"/>
              </w:rPr>
              <w:t xml:space="preserve"> ключові події історії СРСР та країн Центральної та Східної Європи;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оцінку діяльності</w:t>
            </w:r>
            <w:r>
              <w:rPr>
                <w:rFonts w:cs="Times New Roman"/>
                <w:color w:val="000000"/>
                <w:sz w:val="26"/>
                <w:szCs w:val="26"/>
                <w:lang w:eastAsia="ru-RU"/>
              </w:rPr>
              <w:t xml:space="preserve"> В. Леніна, Л. Троцького, Й.  Сталіна, Т. Масарика, Е.  Бенеша, А. Стамболійського, Ю. Пілсудського, М. Горті, королів Александра, Кароля ІІ. Бориса ІІІ;</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тлумачить та застосовує поняття і терміни: «воєнний комунізм», форсована індустріалізація, насильницька колективізація, репресії, режим «санації» (оздоровлення), авторитаризм, сепаратистський рух, федерація, конфедерація, королівська диктатура.</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color w:val="000000"/>
                <w:sz w:val="26"/>
                <w:szCs w:val="26"/>
                <w:lang w:eastAsia="ru-RU"/>
              </w:rPr>
              <w:t>Тема 5.</w:t>
            </w:r>
            <w:r>
              <w:rPr>
                <w:rFonts w:cs="Times New Roman"/>
                <w:b/>
                <w:bCs/>
                <w:color w:val="000000"/>
                <w:sz w:val="26"/>
                <w:szCs w:val="26"/>
                <w:lang w:eastAsia="ru-RU"/>
              </w:rPr>
              <w:t xml:space="preserve"> Країни Азії та Латинської Америки.</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Японія. Провал процесів демократизації суспільства.  Мілітаризація економіки, державних інституцій та суспільної свідомості населення. Зовнішня експансія.</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lastRenderedPageBreak/>
              <w:t xml:space="preserve">Китай. Національна революція. Чан Кайші. Початок протистояння між Комуністичною партією Китаю і Гомінданом.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Розгортання антиколоніальної боротьби в Індії. Махатма Ганді. Ненасильницький рух опору.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p>
          <w:p w:rsidR="00F00CD2" w:rsidRDefault="00F00CD2">
            <w:pPr>
              <w:rPr>
                <w:rFonts w:cs="Times New Roman"/>
                <w:color w:val="000000"/>
                <w:sz w:val="26"/>
                <w:szCs w:val="26"/>
                <w:lang w:eastAsia="ru-RU"/>
              </w:rPr>
            </w:pPr>
            <w:r>
              <w:rPr>
                <w:rFonts w:cs="Times New Roman"/>
                <w:color w:val="000000"/>
                <w:sz w:val="26"/>
                <w:szCs w:val="26"/>
                <w:lang w:eastAsia="ru-RU"/>
              </w:rPr>
              <w:t>Розпад Османської імперії. Турецька республіка за правління К. Ататюрка. Арабські держави. Витоки Палестинської проблеми. Національна революція в Персії. Встановлення династії Пехлеві.</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Латинська Америка. Особливості економічних і політичних процесів у регіоні. Протиборство демократичних сил і диктаторських режимів.</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b/>
                <w:bCs/>
                <w:color w:val="000000"/>
                <w:sz w:val="26"/>
                <w:szCs w:val="26"/>
                <w:lang w:eastAsia="ru-RU"/>
              </w:rPr>
              <w:t>Практичне заняття.</w:t>
            </w:r>
            <w:r>
              <w:rPr>
                <w:rFonts w:cs="Times New Roman"/>
                <w:color w:val="000000"/>
                <w:sz w:val="26"/>
                <w:szCs w:val="26"/>
                <w:lang w:eastAsia="ru-RU"/>
              </w:rPr>
              <w:t xml:space="preserve"> Національні лідери країн Азії, Латинської Америки (на вибір учителя).</w:t>
            </w:r>
          </w:p>
        </w:tc>
        <w:tc>
          <w:tcPr>
            <w:tcW w:w="3873" w:type="dxa"/>
            <w:tcBorders>
              <w:top w:val="single" w:sz="4" w:space="0" w:color="auto"/>
              <w:left w:val="single" w:sz="4" w:space="0" w:color="auto"/>
              <w:bottom w:val="single" w:sz="4" w:space="0" w:color="auto"/>
              <w:right w:val="single" w:sz="4" w:space="0" w:color="auto"/>
            </w:tcBorders>
          </w:tcPr>
          <w:p w:rsidR="00F00CD2" w:rsidRPr="00F00CD2" w:rsidRDefault="00F00CD2">
            <w:pPr>
              <w:rPr>
                <w:rFonts w:eastAsia="Times New Roman" w:cs="Times New Roman"/>
                <w:b/>
                <w:color w:val="000000"/>
                <w:sz w:val="26"/>
                <w:szCs w:val="26"/>
                <w:lang w:eastAsia="ru-RU"/>
              </w:rPr>
            </w:pPr>
            <w:r w:rsidRPr="00F00CD2">
              <w:rPr>
                <w:rFonts w:cs="Times New Roman"/>
                <w:b/>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країни Азії та Латинської Америки; перебіг основних подій Національної революції в Китаї, греко-турецької війни; територіальні зазіхання Японії;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особливості </w:t>
            </w:r>
            <w:r>
              <w:rPr>
                <w:rFonts w:cs="Times New Roman"/>
                <w:color w:val="000000"/>
                <w:sz w:val="26"/>
                <w:szCs w:val="26"/>
                <w:lang w:eastAsia="ru-RU"/>
              </w:rPr>
              <w:lastRenderedPageBreak/>
              <w:t xml:space="preserve">розвитку Японії, Китаю, Індії, Туреччини, Персії, провідних країн Латинської Америки;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витоки Палестинської проблеми;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порівнює</w:t>
            </w:r>
            <w:r>
              <w:rPr>
                <w:rFonts w:cs="Times New Roman"/>
                <w:color w:val="000000"/>
                <w:sz w:val="26"/>
                <w:szCs w:val="26"/>
                <w:lang w:eastAsia="ru-RU"/>
              </w:rPr>
              <w:t xml:space="preserve"> методи боротьби за національний та соціальний прогрес народів Індії та Китаю;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роль визначних політичних діячів М.  Ганді, Чан Кайші, К. Ататюрка, Реза шаха Пехлеві, Ж. Варгаса, Л. Карденаса;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мілітаризація, латифундизм, Палестинська проблема, етатизм, ненасильницький опір, хунта.</w:t>
            </w:r>
          </w:p>
          <w:p w:rsidR="00F00CD2" w:rsidRDefault="00F00CD2">
            <w:pPr>
              <w:rPr>
                <w:rFonts w:eastAsia="Times New Roman" w:cs="Times New Roman"/>
                <w:color w:val="000000"/>
                <w:sz w:val="26"/>
                <w:szCs w:val="26"/>
                <w:lang w:eastAsia="ru-RU"/>
              </w:rPr>
            </w:pP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lastRenderedPageBreak/>
              <w:t xml:space="preserve">Тема 6. </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Міжнародні відносини 1930— х рр. Назрівання Другої світової війни.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Зовнішньополітичні пріоритети провідних країн світу. Спроби створення системи колективної безпеки країнами Заходу. Активізація антивоєнних рухів.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Процес утворення вогнищ війни на Далекому Сході, Африці та Європі.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Формування блоку агресивних держав осі Рим―Берлін―Токіо. Витоки, прояви та наслідки політики «умиротворення».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Причини радянсько-німецького зближення (весна 1939 р.), провалу англо- франко-радянських </w:t>
            </w:r>
            <w:r>
              <w:rPr>
                <w:rFonts w:cs="Times New Roman"/>
                <w:color w:val="000000"/>
                <w:sz w:val="26"/>
                <w:szCs w:val="26"/>
                <w:lang w:eastAsia="ru-RU"/>
              </w:rPr>
              <w:lastRenderedPageBreak/>
              <w:t>переговорів у Москві (літо 1939 р.) та радянсько-німецького пакту про ненапад (пакт Молотова―Ріббентропа) і таємних протоколів до нього (23 серпня 1939 р.).</w:t>
            </w:r>
          </w:p>
          <w:p w:rsidR="00F00CD2" w:rsidRDefault="00F00CD2">
            <w:pPr>
              <w:rPr>
                <w:rFonts w:eastAsia="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процес утворення вогнищ війни на Далекому Сході, в Африці та Європі; лінію поділу Європи між Німеччиною та СРСР згідно з пактом Молотова―Ріббентропа;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описує</w:t>
            </w:r>
            <w:r>
              <w:rPr>
                <w:rFonts w:cs="Times New Roman"/>
                <w:color w:val="000000"/>
                <w:sz w:val="26"/>
                <w:szCs w:val="26"/>
                <w:lang w:eastAsia="ru-RU"/>
              </w:rPr>
              <w:t xml:space="preserve"> зовнішньополітичні пріоритети провідних країн світу;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витоки, прояви та наслідки політики «умиротворення»;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спроби створення системи колективної безпеки країнами Заходу;  процес радянсько-німецького зближення та причини підписання пакту Молотова— </w:t>
            </w:r>
            <w:r>
              <w:rPr>
                <w:rFonts w:cs="Times New Roman"/>
                <w:color w:val="000000"/>
                <w:sz w:val="26"/>
                <w:szCs w:val="26"/>
                <w:lang w:eastAsia="ru-RU"/>
              </w:rPr>
              <w:lastRenderedPageBreak/>
              <w:t xml:space="preserve">Ріббентропа;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політика «умиротворення», аншлюс, Судетська проблема, демілітаризована зона, Мюнхенська угода, таємні протоколи, вісь Рим―Берлін―Токіо.</w:t>
            </w:r>
          </w:p>
        </w:tc>
      </w:tr>
      <w:tr w:rsidR="00F00CD2" w:rsidTr="00F00CD2">
        <w:tc>
          <w:tcPr>
            <w:tcW w:w="228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lastRenderedPageBreak/>
              <w:t xml:space="preserve">Тема 7. </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Розвиток культури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у перші десятиліття ХХ ст.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c>
          <w:tcPr>
            <w:tcW w:w="369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Найважливіші досягнення науки і техніки, їх вплив на повсякденне життя людей. Фемінізм.</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Основні ідеї й течії у розвитку культури. Поява масової культури. Нові напрямки в мистецтві та літературі, виникнення та розвиток кінематографа. Спорт, олімпійський рух.</w:t>
            </w:r>
          </w:p>
          <w:p w:rsidR="00F00CD2" w:rsidRDefault="00F00CD2">
            <w:pPr>
              <w:rPr>
                <w:rFonts w:eastAsia="Times New Roman" w:cs="Times New Roman"/>
                <w:color w:val="000000"/>
                <w:sz w:val="26"/>
                <w:szCs w:val="26"/>
                <w:lang w:eastAsia="ru-RU"/>
              </w:rPr>
            </w:pPr>
          </w:p>
        </w:tc>
        <w:tc>
          <w:tcPr>
            <w:tcW w:w="387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найважливіші досягнення науки і техніки, їх вплив на повсякденне життя людей;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основні ідеї й течії у розвитку культури; нові напрямки в мистецтві та літературі;</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пояснює </w:t>
            </w:r>
            <w:r>
              <w:rPr>
                <w:rFonts w:cs="Times New Roman"/>
                <w:color w:val="000000"/>
                <w:sz w:val="26"/>
                <w:szCs w:val="26"/>
                <w:lang w:eastAsia="ru-RU"/>
              </w:rPr>
              <w:t xml:space="preserve">причини виникнення масової культури;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модернізм, авангардизм, «втрачене покоління», масова культура, кінематограф, джаз, мюзикл, олімпійський рух, Нобелівська премія.</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bl>
    <w:p w:rsidR="00F00CD2" w:rsidRDefault="00F00CD2" w:rsidP="00F00CD2">
      <w:pPr>
        <w:rPr>
          <w:rFonts w:eastAsia="Times New Roman" w:cs="Times New Roman"/>
          <w:color w:val="000000"/>
          <w:sz w:val="26"/>
          <w:szCs w:val="26"/>
          <w:lang w:eastAsia="uk-UA"/>
        </w:rPr>
      </w:pPr>
    </w:p>
    <w:p w:rsidR="00F00CD2" w:rsidRDefault="00F00CD2" w:rsidP="00F00CD2">
      <w:pPr>
        <w:jc w:val="center"/>
        <w:rPr>
          <w:rFonts w:eastAsiaTheme="minorEastAsia" w:cs="Times New Roman"/>
          <w:b/>
          <w:bCs/>
          <w:color w:val="000000"/>
          <w:sz w:val="26"/>
          <w:szCs w:val="26"/>
        </w:rPr>
      </w:pPr>
      <w:r>
        <w:rPr>
          <w:rFonts w:cs="Times New Roman"/>
          <w:b/>
          <w:bCs/>
          <w:color w:val="000000"/>
          <w:sz w:val="26"/>
          <w:szCs w:val="26"/>
        </w:rPr>
        <w:t xml:space="preserve"> </w:t>
      </w:r>
    </w:p>
    <w:p w:rsidR="00F00CD2" w:rsidRDefault="00F00CD2" w:rsidP="00F00CD2">
      <w:pPr>
        <w:jc w:val="center"/>
        <w:rPr>
          <w:rFonts w:cs="Times New Roman"/>
          <w:b/>
          <w:bCs/>
          <w:color w:val="000000"/>
          <w:sz w:val="26"/>
          <w:szCs w:val="26"/>
          <w:lang w:eastAsia="uk-UA"/>
        </w:rPr>
      </w:pPr>
      <w:r>
        <w:rPr>
          <w:rFonts w:cs="Times New Roman"/>
          <w:b/>
          <w:bCs/>
          <w:color w:val="000000"/>
          <w:sz w:val="26"/>
          <w:szCs w:val="26"/>
        </w:rPr>
        <w:t xml:space="preserve">11 клас </w:t>
      </w:r>
    </w:p>
    <w:p w:rsidR="00F00CD2" w:rsidRDefault="00F00CD2" w:rsidP="00F00CD2">
      <w:pPr>
        <w:jc w:val="center"/>
        <w:rPr>
          <w:rFonts w:cs="Times New Roman"/>
          <w:b/>
          <w:bCs/>
          <w:color w:val="000000"/>
          <w:sz w:val="26"/>
          <w:szCs w:val="26"/>
        </w:rPr>
      </w:pPr>
      <w:r>
        <w:rPr>
          <w:rFonts w:cs="Times New Roman"/>
          <w:b/>
          <w:bCs/>
          <w:color w:val="000000"/>
          <w:sz w:val="26"/>
          <w:szCs w:val="26"/>
        </w:rPr>
        <w:t>(</w:t>
      </w:r>
      <w:r w:rsidR="000F3731">
        <w:rPr>
          <w:rFonts w:cs="Times New Roman"/>
          <w:b/>
          <w:bCs/>
          <w:color w:val="000000"/>
          <w:sz w:val="26"/>
          <w:szCs w:val="26"/>
          <w:lang w:val="uk-UA"/>
        </w:rPr>
        <w:t>1</w:t>
      </w:r>
      <w:r w:rsidR="00C35102">
        <w:rPr>
          <w:rFonts w:cs="Times New Roman"/>
          <w:b/>
          <w:bCs/>
          <w:color w:val="000000"/>
          <w:sz w:val="26"/>
          <w:szCs w:val="26"/>
          <w:lang w:val="uk-UA"/>
        </w:rPr>
        <w:t>40</w:t>
      </w:r>
      <w:bookmarkStart w:id="0" w:name="_GoBack"/>
      <w:bookmarkEnd w:id="0"/>
      <w:r>
        <w:rPr>
          <w:rFonts w:cs="Times New Roman"/>
          <w:b/>
          <w:bCs/>
          <w:color w:val="000000"/>
          <w:sz w:val="26"/>
          <w:szCs w:val="26"/>
        </w:rPr>
        <w:t xml:space="preserve"> годин)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4338"/>
        <w:gridCol w:w="3694"/>
      </w:tblGrid>
      <w:tr w:rsidR="00F00CD2" w:rsidTr="00F00CD2">
        <w:tc>
          <w:tcPr>
            <w:tcW w:w="1823"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Розподіл годин за навчальними темами</w:t>
            </w:r>
          </w:p>
        </w:tc>
        <w:tc>
          <w:tcPr>
            <w:tcW w:w="4338"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Зміст навчального матеріалу</w:t>
            </w: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Державні вимоги до рівня загальноосвітньої підготовки учнів</w:t>
            </w: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Вступ.</w:t>
            </w:r>
          </w:p>
          <w:p w:rsidR="00F00CD2" w:rsidRPr="00F00CD2" w:rsidRDefault="00F00CD2">
            <w:pPr>
              <w:rPr>
                <w:rFonts w:eastAsiaTheme="minorEastAsia"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Основні тенденції соціально- економічних та політичних перетворень у другій половині ХХ ― на початку ХХІ ст. Світові інтеграційні та глобалізаційні процеси.</w:t>
            </w: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території провідних країн світу;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зазначає</w:t>
            </w:r>
            <w:r>
              <w:rPr>
                <w:rFonts w:cs="Times New Roman"/>
                <w:color w:val="000000"/>
                <w:sz w:val="26"/>
                <w:szCs w:val="26"/>
                <w:lang w:eastAsia="ru-RU"/>
              </w:rPr>
              <w:t xml:space="preserve"> основні тенденції розвитку  людства в другій половині ХХ  — на початку ХХІ ст.;</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характеризує світові інтеграційні та глобалізаційні процеси.</w:t>
            </w: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Тема 1. </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Друга </w:t>
            </w:r>
            <w:r>
              <w:rPr>
                <w:rFonts w:cs="Times New Roman"/>
                <w:b/>
                <w:bCs/>
                <w:color w:val="000000"/>
                <w:sz w:val="26"/>
                <w:szCs w:val="26"/>
                <w:lang w:eastAsia="ru-RU"/>
              </w:rPr>
              <w:lastRenderedPageBreak/>
              <w:t xml:space="preserve">світова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війна. Світ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після Другої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світової </w:t>
            </w:r>
          </w:p>
          <w:p w:rsidR="00F00CD2" w:rsidRDefault="00F00CD2">
            <w:pPr>
              <w:rPr>
                <w:rFonts w:cs="Times New Roman"/>
                <w:b/>
                <w:bCs/>
                <w:color w:val="000000"/>
                <w:sz w:val="26"/>
                <w:szCs w:val="26"/>
                <w:lang w:eastAsia="ru-RU"/>
              </w:rPr>
            </w:pPr>
            <w:r>
              <w:rPr>
                <w:rFonts w:cs="Times New Roman"/>
                <w:b/>
                <w:bCs/>
                <w:color w:val="000000"/>
                <w:sz w:val="26"/>
                <w:szCs w:val="26"/>
                <w:lang w:eastAsia="ru-RU"/>
              </w:rPr>
              <w:t>війни.</w:t>
            </w:r>
          </w:p>
          <w:p w:rsidR="00F00CD2" w:rsidRPr="00F00CD2" w:rsidRDefault="00F00CD2">
            <w:pPr>
              <w:rPr>
                <w:rFonts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lastRenderedPageBreak/>
              <w:t xml:space="preserve">Причини, характер, періодизація Другої світової війни. Воєнні дії на </w:t>
            </w:r>
            <w:r>
              <w:rPr>
                <w:rFonts w:cs="Times New Roman"/>
                <w:color w:val="000000"/>
                <w:sz w:val="26"/>
                <w:szCs w:val="26"/>
                <w:lang w:eastAsia="ru-RU"/>
              </w:rPr>
              <w:lastRenderedPageBreak/>
              <w:t xml:space="preserve">першому етапі війни (1939 ― червень 1941 р.). Загарбання нацистською Німеччиною Європи. «Битва за Англію». «Битва за Атлантику».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 Напад Німеччини на СРСР. Перебіг подій на радянсько-німецькому фронті у 1941—1942 рр. Бойові дії в Північній Африці. Вступ у війну США. Перл-Харбор. Бойові дії на Тихому океані. Створення антигітлерівської коаліції. Корінний перелом у війні: Сталінградська битва, битва під Ель-Аламейном, бій біля атолу Мідуей.</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Особливості окупаційного режиму та Руху Опору на окупованих територіях. Голокост.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Поразка німецьких військ на Орловсько-Курській дузі, «битва за Дніпро» —  завершення корінного перелому на радянсько-німецькому фронті. Поразка німецьких та італійських військ у Тунісі. Висадка англо-американських військ в Італії. Перебіг бойових дій у Тихому океані.</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b/>
                <w:bCs/>
                <w:color w:val="000000"/>
                <w:sz w:val="26"/>
                <w:szCs w:val="26"/>
                <w:lang w:eastAsia="ru-RU"/>
              </w:rPr>
              <w:t xml:space="preserve">Практичне заняття. </w:t>
            </w:r>
            <w:r>
              <w:rPr>
                <w:rFonts w:cs="Times New Roman"/>
                <w:color w:val="000000"/>
                <w:sz w:val="26"/>
                <w:szCs w:val="26"/>
                <w:lang w:eastAsia="ru-RU"/>
              </w:rPr>
              <w:t>Зміна ролі чоловіка і жінки в повсякденному житті в умовах війни.</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Вигнання німецьких військ та їх союзників із території СРСР, перенесення воєнних дій у Центральну та Східну Європу. Відкриття Другого фронту. Завершальний період війни в Європі та Азії.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Зміни у світі внаслідок Другої світової війни. Політичні, економічні та соціальні наслідки Другої світової війни для народів світу. Мирні договори з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колишніми союзниками Німеччини. Сан-Франциська конференція. </w:t>
            </w:r>
            <w:r>
              <w:rPr>
                <w:rFonts w:cs="Times New Roman"/>
                <w:color w:val="000000"/>
                <w:sz w:val="26"/>
                <w:szCs w:val="26"/>
                <w:lang w:eastAsia="ru-RU"/>
              </w:rPr>
              <w:lastRenderedPageBreak/>
              <w:t>Створення ООН. Нюрнберзький та Токійський процеси над воєнними злочинцями.</w:t>
            </w: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w:t>
            </w:r>
            <w:r>
              <w:rPr>
                <w:rFonts w:cs="Times New Roman"/>
                <w:color w:val="000000"/>
                <w:sz w:val="26"/>
                <w:szCs w:val="26"/>
                <w:lang w:eastAsia="ru-RU"/>
              </w:rPr>
              <w:t xml:space="preserve"> </w:t>
            </w:r>
            <w:r>
              <w:rPr>
                <w:rFonts w:cs="Times New Roman"/>
                <w:i/>
                <w:iCs/>
                <w:color w:val="000000"/>
                <w:sz w:val="26"/>
                <w:szCs w:val="26"/>
                <w:lang w:eastAsia="ru-RU"/>
              </w:rPr>
              <w:t xml:space="preserve">на історичній </w:t>
            </w:r>
            <w:r>
              <w:rPr>
                <w:rFonts w:cs="Times New Roman"/>
                <w:i/>
                <w:iCs/>
                <w:color w:val="000000"/>
                <w:sz w:val="26"/>
                <w:szCs w:val="26"/>
                <w:lang w:eastAsia="ru-RU"/>
              </w:rPr>
              <w:lastRenderedPageBreak/>
              <w:t>карті</w:t>
            </w:r>
            <w:r>
              <w:rPr>
                <w:rFonts w:cs="Times New Roman"/>
                <w:color w:val="000000"/>
                <w:sz w:val="26"/>
                <w:szCs w:val="26"/>
                <w:lang w:eastAsia="ru-RU"/>
              </w:rPr>
              <w:t xml:space="preserve"> основні театри </w:t>
            </w:r>
          </w:p>
          <w:p w:rsidR="00F00CD2" w:rsidRDefault="00F00CD2">
            <w:pPr>
              <w:rPr>
                <w:rFonts w:cs="Times New Roman"/>
                <w:color w:val="000000"/>
                <w:sz w:val="26"/>
                <w:szCs w:val="26"/>
                <w:lang w:eastAsia="ru-RU"/>
              </w:rPr>
            </w:pPr>
            <w:r>
              <w:rPr>
                <w:rFonts w:cs="Times New Roman"/>
                <w:color w:val="000000"/>
                <w:sz w:val="26"/>
                <w:szCs w:val="26"/>
                <w:lang w:eastAsia="ru-RU"/>
              </w:rPr>
              <w:t>воєнних дій, місця основних битв, умови повоєнних мирних договорів;</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причини, характер, періодизацію, корінний перелом, наслідки Другої світової війни;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особливості окупаційного режиму та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Руху Опору на окупованих територіях;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зазначає</w:t>
            </w:r>
            <w:r>
              <w:rPr>
                <w:rFonts w:cs="Times New Roman"/>
                <w:color w:val="000000"/>
                <w:sz w:val="26"/>
                <w:szCs w:val="26"/>
                <w:lang w:eastAsia="ru-RU"/>
              </w:rPr>
              <w:t xml:space="preserve"> зміни ролі чоловіка і жінки в повсякденному житті в умовах війни;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оцінку</w:t>
            </w:r>
            <w:r>
              <w:rPr>
                <w:rFonts w:cs="Times New Roman"/>
                <w:color w:val="000000"/>
                <w:sz w:val="26"/>
                <w:szCs w:val="26"/>
                <w:lang w:eastAsia="ru-RU"/>
              </w:rPr>
              <w:t xml:space="preserve"> пакту Молотова—Ріббентропа,  відкриттю Другого фронту в Європі, Голокосту, атомного бомбардування Хіросіми і Нагасакі, рішенню Нюрнберзького та Токійського процесів над воєнними злочинцями, створенню ООН;</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характеристику</w:t>
            </w:r>
            <w:r>
              <w:rPr>
                <w:rFonts w:cs="Times New Roman"/>
                <w:color w:val="000000"/>
                <w:sz w:val="26"/>
                <w:szCs w:val="26"/>
                <w:lang w:eastAsia="ru-RU"/>
              </w:rPr>
              <w:t xml:space="preserve"> діяльності визначних військових діячів: У. Черчілля,  Г. Жукова, Д. Ейзенхауера;</w:t>
            </w:r>
          </w:p>
          <w:p w:rsidR="00F00CD2" w:rsidRDefault="00F00CD2">
            <w:pPr>
              <w:rPr>
                <w:rFonts w:cs="Times New Roman"/>
                <w:i/>
                <w:iCs/>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тлумачить та застосовує </w:t>
            </w:r>
          </w:p>
          <w:p w:rsidR="00F00CD2" w:rsidRDefault="00F00CD2">
            <w:pPr>
              <w:rPr>
                <w:rFonts w:cs="Times New Roman"/>
                <w:color w:val="000000"/>
                <w:sz w:val="26"/>
                <w:szCs w:val="26"/>
                <w:lang w:eastAsia="ru-RU"/>
              </w:rPr>
            </w:pPr>
            <w:r>
              <w:rPr>
                <w:rFonts w:cs="Times New Roman"/>
                <w:i/>
                <w:iCs/>
                <w:color w:val="000000"/>
                <w:sz w:val="26"/>
                <w:szCs w:val="26"/>
                <w:lang w:eastAsia="ru-RU"/>
              </w:rPr>
              <w:t>поняття і терміни:</w:t>
            </w:r>
            <w:r>
              <w:rPr>
                <w:rFonts w:cs="Times New Roman"/>
                <w:color w:val="000000"/>
                <w:sz w:val="26"/>
                <w:szCs w:val="26"/>
                <w:lang w:eastAsia="ru-RU"/>
              </w:rPr>
              <w:t xml:space="preserve"> Друга світова війна,  «новий порядок», Рух Опору, Голокост, Антигітлерівська коаліція, Другий фронт, «Велика трійка», </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колабораціонізм, корінний перелом, ООН, Нюрнберзький процес, Токійський процес.</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Тема 2. </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США та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Канада.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Країни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Західної </w:t>
            </w:r>
          </w:p>
          <w:p w:rsidR="00F00CD2" w:rsidRDefault="00F00CD2">
            <w:pPr>
              <w:rPr>
                <w:rFonts w:cs="Times New Roman"/>
                <w:color w:val="000000"/>
                <w:sz w:val="26"/>
                <w:szCs w:val="26"/>
                <w:lang w:eastAsia="ru-RU"/>
              </w:rPr>
            </w:pPr>
            <w:r>
              <w:rPr>
                <w:rFonts w:cs="Times New Roman"/>
                <w:b/>
                <w:bCs/>
                <w:color w:val="000000"/>
                <w:sz w:val="26"/>
                <w:szCs w:val="26"/>
                <w:lang w:eastAsia="ru-RU"/>
              </w:rPr>
              <w:t xml:space="preserve">Європи. </w:t>
            </w:r>
          </w:p>
          <w:p w:rsidR="00F00CD2" w:rsidRPr="00F00CD2" w:rsidRDefault="00F00CD2">
            <w:pPr>
              <w:rPr>
                <w:rFonts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Основні тенденції розвитку країн Заходу у другій половині ХХ ― на початку ХХІ ст.  Добробут для всіх. Консервативна революція. Становлення постіндустріального суспільства. Інтеграційні процеси. Європейський Союз.</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Утвердження США як провідної країни повоєнного біполярного світу. Президентство Г. Трумена та Д. Ейзенхауера. Масовий  демократичний та антивоєнний рухи. Мартін Лютер Кінг. Внутрішня та зовнішня політика адміністрацій Дж. Кеннеді, Л. Джонсона, Р. Ніксона. «Уотергейтський скандал».</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США наприкінці ХХ ― на початку ХХІ ст. Рейганоміка. «Нова економічна філософія» Б. Клінтона. Внутрішньо- та зовнішньополітичні пріоритети американських президентів початку ХХІ ст.</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Канада. Внутрішньо- і зовнішньополітичний курс урядів. Утвердження незалежності. Конституційна реформа 1982 р. Проблема Квебеку.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Німеччина. Створення ФРН і НДР. Німецьке «економічне диво». </w:t>
            </w:r>
          </w:p>
          <w:p w:rsidR="00F00CD2" w:rsidRDefault="00F00CD2">
            <w:pPr>
              <w:rPr>
                <w:rFonts w:cs="Times New Roman"/>
                <w:color w:val="000000"/>
                <w:sz w:val="26"/>
                <w:szCs w:val="26"/>
                <w:lang w:eastAsia="ru-RU"/>
              </w:rPr>
            </w:pPr>
            <w:r>
              <w:rPr>
                <w:rFonts w:cs="Times New Roman"/>
                <w:color w:val="000000"/>
                <w:sz w:val="26"/>
                <w:szCs w:val="26"/>
                <w:lang w:eastAsia="ru-RU"/>
              </w:rPr>
              <w:t>Об’єднання Німеччини.  Роль Німеччини на сучасному етапі.</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Велика Британія. «Хвора людина Європи». Внутрішня і зовнішня політика лейбористських та консервативних урядів.  Тетчеризм. Країна на сучасному етапі.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Франція. Соціально-економічний та політичний розвиток Четвертої </w:t>
            </w:r>
          </w:p>
          <w:p w:rsidR="00F00CD2" w:rsidRDefault="00F00CD2">
            <w:pPr>
              <w:rPr>
                <w:rFonts w:cs="Times New Roman"/>
                <w:color w:val="000000"/>
                <w:sz w:val="26"/>
                <w:szCs w:val="26"/>
                <w:lang w:eastAsia="ru-RU"/>
              </w:rPr>
            </w:pPr>
            <w:r>
              <w:rPr>
                <w:rFonts w:cs="Times New Roman"/>
                <w:color w:val="000000"/>
                <w:sz w:val="26"/>
                <w:szCs w:val="26"/>
                <w:lang w:eastAsia="ru-RU"/>
              </w:rPr>
              <w:lastRenderedPageBreak/>
              <w:t>Республіки. Становлення П’ятої Республіки. Ш. де Голль. Травневі події 1968 р. Франція наприкінці ХХ ― на початку ХХІ ст.</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Італія. Проголошення республіки. Італійське «економічне диво». Боротьба з мафією. Соціально- економічний і політичний розвиток країни наприкінці ХХ ― на початку ХХІ ст. </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b/>
                <w:bCs/>
                <w:color w:val="000000"/>
                <w:sz w:val="26"/>
                <w:szCs w:val="26"/>
                <w:lang w:eastAsia="ru-RU"/>
              </w:rPr>
              <w:t xml:space="preserve">Практичне заняття. </w:t>
            </w:r>
            <w:r>
              <w:rPr>
                <w:rFonts w:cs="Times New Roman"/>
                <w:color w:val="000000"/>
                <w:sz w:val="26"/>
                <w:szCs w:val="26"/>
                <w:lang w:eastAsia="ru-RU"/>
              </w:rPr>
              <w:t>Європейська інтеграція: здобутки і труднощі.</w:t>
            </w:r>
          </w:p>
        </w:tc>
        <w:tc>
          <w:tcPr>
            <w:tcW w:w="3694"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провідні країни Заходу, визначає етапи розширення Європейського Союзу;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основні тенденції розвитку країн Заходу у другій половині ХХ ― на початку ХХІ ст.;  сутність німецького та італійського  «економічного дива», рейганоміки та тетчеризму; процес становлення незалежності Канади та об’єднання Німеччини;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причини утвердження США як провідної країни </w:t>
            </w:r>
          </w:p>
          <w:p w:rsidR="00F00CD2" w:rsidRDefault="00F00CD2">
            <w:pPr>
              <w:rPr>
                <w:rFonts w:cs="Times New Roman"/>
                <w:color w:val="000000"/>
                <w:sz w:val="26"/>
                <w:szCs w:val="26"/>
                <w:lang w:eastAsia="ru-RU"/>
              </w:rPr>
            </w:pPr>
            <w:r>
              <w:rPr>
                <w:rFonts w:cs="Times New Roman"/>
                <w:color w:val="000000"/>
                <w:sz w:val="26"/>
                <w:szCs w:val="26"/>
                <w:lang w:eastAsia="ru-RU"/>
              </w:rPr>
              <w:t>повоєнного світу;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аналізує та порівнює</w:t>
            </w:r>
            <w:r>
              <w:rPr>
                <w:rFonts w:cs="Times New Roman"/>
                <w:color w:val="000000"/>
                <w:sz w:val="26"/>
                <w:szCs w:val="26"/>
                <w:lang w:eastAsia="ru-RU"/>
              </w:rPr>
              <w:t xml:space="preserve"> внутрішню і зовнішню політику американських адміністрацій; політику консерваторів і лейбористів в Англії; Четверту і П’яту республіки у Франції;</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оцінку</w:t>
            </w:r>
            <w:r>
              <w:rPr>
                <w:rFonts w:cs="Times New Roman"/>
                <w:color w:val="000000"/>
                <w:sz w:val="26"/>
                <w:szCs w:val="26"/>
                <w:lang w:eastAsia="ru-RU"/>
              </w:rPr>
              <w:t xml:space="preserve"> інтеграційним процесам у Європі та Північній Америці;</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характеристику</w:t>
            </w:r>
            <w:r>
              <w:rPr>
                <w:rFonts w:cs="Times New Roman"/>
                <w:color w:val="000000"/>
                <w:sz w:val="26"/>
                <w:szCs w:val="26"/>
                <w:lang w:eastAsia="ru-RU"/>
              </w:rPr>
              <w:t xml:space="preserve"> діяльності політичних діячів: Р. Рейгана, М. Тетчер, Б. Обами, К. Аденауера, Ж. Ширака, Г. Коля;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маккартизм, доктрина Трумена,  «нові рубежі»,</w:t>
            </w:r>
          </w:p>
          <w:p w:rsidR="00F00CD2" w:rsidRDefault="00F00CD2">
            <w:pPr>
              <w:rPr>
                <w:rFonts w:cs="Times New Roman"/>
                <w:color w:val="000000"/>
                <w:sz w:val="26"/>
                <w:szCs w:val="26"/>
                <w:lang w:eastAsia="ru-RU"/>
              </w:rPr>
            </w:pPr>
            <w:r>
              <w:rPr>
                <w:rFonts w:cs="Times New Roman"/>
                <w:color w:val="000000"/>
                <w:sz w:val="26"/>
                <w:szCs w:val="26"/>
                <w:lang w:eastAsia="ru-RU"/>
              </w:rPr>
              <w:t>рейганоміка, неоконсерватизм, наддержава, військово-промисловий комплекс, діаспора,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демілітаризація, план Маршалла, «економічне диво», </w:t>
            </w:r>
            <w:r>
              <w:rPr>
                <w:rFonts w:cs="Times New Roman"/>
                <w:color w:val="000000"/>
                <w:sz w:val="26"/>
                <w:szCs w:val="26"/>
                <w:lang w:eastAsia="ru-RU"/>
              </w:rPr>
              <w:lastRenderedPageBreak/>
              <w:t xml:space="preserve">соціальне ринкове господарство, тетчеризм, консервативна революція, </w:t>
            </w:r>
          </w:p>
          <w:p w:rsidR="00F00CD2" w:rsidRDefault="00F00CD2">
            <w:pPr>
              <w:rPr>
                <w:rFonts w:cs="Times New Roman"/>
                <w:color w:val="000000"/>
                <w:sz w:val="26"/>
                <w:szCs w:val="26"/>
                <w:lang w:eastAsia="ru-RU"/>
              </w:rPr>
            </w:pPr>
            <w:r>
              <w:rPr>
                <w:rFonts w:cs="Times New Roman"/>
                <w:color w:val="000000"/>
                <w:sz w:val="26"/>
                <w:szCs w:val="26"/>
                <w:lang w:eastAsia="ru-RU"/>
              </w:rPr>
              <w:t>неолібералізм, мафія, радикалізм, Європейський Союз (ЄС), Маастрихтський договір, монетаризм, Берлінський мур.</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b/>
                <w:bCs/>
                <w:color w:val="000000"/>
                <w:sz w:val="26"/>
                <w:szCs w:val="26"/>
                <w:lang w:eastAsia="ru-RU"/>
              </w:rPr>
            </w:pPr>
            <w:r>
              <w:rPr>
                <w:rFonts w:cs="Times New Roman"/>
                <w:color w:val="000000"/>
                <w:sz w:val="26"/>
                <w:szCs w:val="26"/>
                <w:lang w:eastAsia="ru-RU"/>
              </w:rPr>
              <w:lastRenderedPageBreak/>
              <w:t>Тема 3.</w:t>
            </w:r>
            <w:r>
              <w:rPr>
                <w:rFonts w:cs="Times New Roman"/>
                <w:b/>
                <w:bCs/>
                <w:color w:val="000000"/>
                <w:sz w:val="26"/>
                <w:szCs w:val="26"/>
                <w:lang w:eastAsia="ru-RU"/>
              </w:rPr>
              <w:t xml:space="preserve"> СРСР у другій половині ХХ ст. та його розпад. Країни Центральної та Східної Європи.</w:t>
            </w:r>
          </w:p>
          <w:p w:rsidR="00F00CD2" w:rsidRPr="00F00CD2" w:rsidRDefault="00F00CD2">
            <w:pPr>
              <w:rPr>
                <w:rFonts w:eastAsiaTheme="minorEastAsia"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Наслідки Другої світової війни.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Відбудова економіки. Завершення епохи Сталіна. «Хрущовська відлига». Криза радянської моделі розвитку.</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«Перебудова» та розпад СРСР (1985―1991 рр.). Росія та нові незалежні держави.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Становлення прорадянських режимів у Польщі, Угорщині, Болгарії, Румунії, </w:t>
            </w:r>
          </w:p>
          <w:p w:rsidR="00F00CD2" w:rsidRDefault="00F00CD2">
            <w:pPr>
              <w:rPr>
                <w:rFonts w:cs="Times New Roman"/>
                <w:color w:val="000000"/>
                <w:sz w:val="26"/>
                <w:szCs w:val="26"/>
                <w:lang w:eastAsia="ru-RU"/>
              </w:rPr>
            </w:pPr>
            <w:r>
              <w:rPr>
                <w:rFonts w:cs="Times New Roman"/>
                <w:color w:val="000000"/>
                <w:sz w:val="26"/>
                <w:szCs w:val="26"/>
                <w:lang w:eastAsia="ru-RU"/>
              </w:rPr>
              <w:t>Чехословаччині, Югославії. Утворення системи світового соціалізму. Кризові явища 60―80-х рр. ХХ ст.</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b/>
                <w:bCs/>
                <w:color w:val="000000"/>
                <w:sz w:val="26"/>
                <w:szCs w:val="26"/>
                <w:lang w:eastAsia="ru-RU"/>
              </w:rPr>
              <w:t xml:space="preserve">Практичне заняття. </w:t>
            </w:r>
            <w:r>
              <w:rPr>
                <w:rFonts w:cs="Times New Roman"/>
                <w:color w:val="000000"/>
                <w:sz w:val="26"/>
                <w:szCs w:val="26"/>
                <w:lang w:eastAsia="ru-RU"/>
              </w:rPr>
              <w:t>Угорська революція 1956 р., «Празька весна» 1968 р.</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Демократичні революції, особливості їх здійснення. Політичні, економічні та соціальні трансформації посткомуністичного суспільства. Роль країн Центральної та Східної Європи в сучасних міжнародних відносинах.</w:t>
            </w:r>
          </w:p>
          <w:p w:rsidR="00F00CD2" w:rsidRDefault="00F00CD2">
            <w:pPr>
              <w:rPr>
                <w:rFonts w:eastAsia="Times New Roman" w:cs="Times New Roman"/>
                <w:color w:val="000000"/>
                <w:sz w:val="26"/>
                <w:szCs w:val="26"/>
                <w:lang w:eastAsia="ru-RU"/>
              </w:rPr>
            </w:pP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СРСР та нові незалежні держави, що виникли після його розпаду; країни Центральної та Східної Європи, у яких після Другої світової війни були встановлені комуністичні режими; країни, які зазнали прямої збройної агресії СРСР;</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розвиток</w:t>
            </w:r>
          </w:p>
          <w:p w:rsidR="00F00CD2" w:rsidRDefault="00F00CD2">
            <w:pPr>
              <w:rPr>
                <w:rFonts w:cs="Times New Roman"/>
                <w:color w:val="000000"/>
                <w:sz w:val="26"/>
                <w:szCs w:val="26"/>
                <w:lang w:eastAsia="ru-RU"/>
              </w:rPr>
            </w:pPr>
            <w:r>
              <w:rPr>
                <w:rFonts w:cs="Times New Roman"/>
                <w:color w:val="000000"/>
                <w:sz w:val="26"/>
                <w:szCs w:val="26"/>
                <w:lang w:eastAsia="ru-RU"/>
              </w:rPr>
              <w:t>СРСР, країн Центральної і Східної Європи у другій половині ХХ ст.;</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причини розпаду СРСР і падіння комуністичних режимів у Східній Європі;</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описує</w:t>
            </w:r>
            <w:r>
              <w:rPr>
                <w:rFonts w:cs="Times New Roman"/>
                <w:color w:val="000000"/>
                <w:sz w:val="26"/>
                <w:szCs w:val="26"/>
                <w:lang w:eastAsia="ru-RU"/>
              </w:rPr>
              <w:t xml:space="preserve"> процес становлення прорадянських режимів у </w:t>
            </w:r>
          </w:p>
          <w:p w:rsidR="00F00CD2" w:rsidRDefault="00F00CD2">
            <w:pPr>
              <w:rPr>
                <w:rFonts w:cs="Times New Roman"/>
                <w:color w:val="000000"/>
                <w:sz w:val="26"/>
                <w:szCs w:val="26"/>
                <w:lang w:eastAsia="ru-RU"/>
              </w:rPr>
            </w:pPr>
            <w:r>
              <w:rPr>
                <w:rFonts w:cs="Times New Roman"/>
                <w:color w:val="000000"/>
                <w:sz w:val="26"/>
                <w:szCs w:val="26"/>
                <w:lang w:eastAsia="ru-RU"/>
              </w:rPr>
              <w:t>країнах регіону;</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аналізує </w:t>
            </w:r>
            <w:r>
              <w:rPr>
                <w:rFonts w:cs="Times New Roman"/>
                <w:color w:val="000000"/>
                <w:sz w:val="26"/>
                <w:szCs w:val="26"/>
                <w:lang w:eastAsia="ru-RU"/>
              </w:rPr>
              <w:t xml:space="preserve">внутрішньополітичну ситуацію та зовнішньополітичні пріоритети нових незалежних держав, сучасні напрямки їх політичного та економічного </w:t>
            </w:r>
          </w:p>
          <w:p w:rsidR="00F00CD2" w:rsidRDefault="00F00CD2">
            <w:pPr>
              <w:rPr>
                <w:rFonts w:cs="Times New Roman"/>
                <w:color w:val="000000"/>
                <w:sz w:val="26"/>
                <w:szCs w:val="26"/>
                <w:lang w:eastAsia="ru-RU"/>
              </w:rPr>
            </w:pPr>
            <w:r>
              <w:rPr>
                <w:rFonts w:cs="Times New Roman"/>
                <w:color w:val="000000"/>
                <w:sz w:val="26"/>
                <w:szCs w:val="26"/>
                <w:lang w:eastAsia="ru-RU"/>
              </w:rPr>
              <w:t>співробітництва;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дає характеристику </w:t>
            </w:r>
            <w:r>
              <w:rPr>
                <w:rFonts w:cs="Times New Roman"/>
                <w:color w:val="000000"/>
                <w:sz w:val="26"/>
                <w:szCs w:val="26"/>
                <w:lang w:eastAsia="ru-RU"/>
              </w:rPr>
              <w:t>діяльності</w:t>
            </w:r>
            <w:r>
              <w:rPr>
                <w:rFonts w:cs="Times New Roman"/>
                <w:i/>
                <w:iCs/>
                <w:color w:val="000000"/>
                <w:sz w:val="26"/>
                <w:szCs w:val="26"/>
                <w:lang w:eastAsia="ru-RU"/>
              </w:rPr>
              <w:t xml:space="preserve"> </w:t>
            </w:r>
            <w:r>
              <w:rPr>
                <w:rFonts w:cs="Times New Roman"/>
                <w:color w:val="000000"/>
                <w:sz w:val="26"/>
                <w:szCs w:val="26"/>
                <w:lang w:eastAsia="ru-RU"/>
              </w:rPr>
              <w:t>політичних діячів: М. Хрущова, Л. Брежнєва, М. Горбачова, Б. Єльцина, В. Путіна, Л. Валенси, В. Гавела, Н. Чаушеску, Й. Броз Тіто.</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тлумачить та застосовує, </w:t>
            </w:r>
            <w:r>
              <w:rPr>
                <w:rFonts w:cs="Times New Roman"/>
                <w:i/>
                <w:iCs/>
                <w:color w:val="000000"/>
                <w:sz w:val="26"/>
                <w:szCs w:val="26"/>
                <w:lang w:eastAsia="ru-RU"/>
              </w:rPr>
              <w:lastRenderedPageBreak/>
              <w:t>поняття і терміни</w:t>
            </w:r>
            <w:r>
              <w:rPr>
                <w:rFonts w:cs="Times New Roman"/>
                <w:color w:val="000000"/>
                <w:sz w:val="26"/>
                <w:szCs w:val="26"/>
                <w:lang w:eastAsia="ru-RU"/>
              </w:rPr>
              <w:t xml:space="preserve">: «відлига», волюнтаризм, «застій», «перебудова», гласність,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путч, Біловезька угода, Союз Незалежних Держав (СНД), </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eastAsia="ru-RU"/>
              </w:rPr>
              <w:t>соціалістичний табір, Рада Економічної Взаємодопомоги (РЕВ), Варшавський договір, самоврядування, «оксамитова революція», Солідарність, «шокова терапія», приватизація</w:t>
            </w:r>
            <w:r>
              <w:rPr>
                <w:rFonts w:cs="Times New Roman"/>
                <w:color w:val="000000"/>
                <w:sz w:val="26"/>
                <w:szCs w:val="26"/>
                <w:lang w:val="uk-UA" w:eastAsia="ru-RU"/>
              </w:rPr>
              <w:t>.</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Урок узагальнення і тематичного оцінювання</w:t>
            </w:r>
          </w:p>
          <w:p w:rsidR="00F00CD2" w:rsidRPr="00F00CD2" w:rsidRDefault="00F00CD2">
            <w:pPr>
              <w:rPr>
                <w:rFonts w:eastAsia="Times New Roman" w:cs="Times New Roman"/>
                <w:color w:val="000000"/>
                <w:sz w:val="26"/>
                <w:szCs w:val="26"/>
                <w:lang w:val="uk-UA" w:eastAsia="ru-RU"/>
              </w:rPr>
            </w:pPr>
            <w:r>
              <w:rPr>
                <w:rFonts w:cs="Times New Roman"/>
                <w:color w:val="000000"/>
                <w:sz w:val="26"/>
                <w:szCs w:val="26"/>
                <w:lang w:val="uk-UA" w:eastAsia="ru-RU"/>
              </w:rPr>
              <w:t xml:space="preserve"> </w:t>
            </w: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Тема 4.</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Розвиток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провідних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країни Азії,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Африки та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Латинської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Америки. </w:t>
            </w:r>
          </w:p>
          <w:p w:rsidR="00F00CD2" w:rsidRPr="00F00CD2" w:rsidRDefault="00F00CD2">
            <w:pPr>
              <w:rPr>
                <w:rFonts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Розпад світової колоніальної системи. Етапи деколонізації. Шляхи розвитку незалежних держав. Нові індустріальні країни.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Японія. Повоєнне реформування країни. Японське «економічне диво». Внутрішня та зовнішня політика.</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Китай. Завершення громадянської війни. Проголошення КНР. Соціально-економічні експерименти китайських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комуністів. Культ особи Мао Цзедуна. Реформування економіки Китаю наприкінці ХХ — на початку ХХІ ст.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Південна Азія. Перемога народів Індії в боротьбі за незалежність. Розвиток Індії у другій половині ХХ —  на початку ХХІ ст.</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Країни Близького та Середнього Сходу, Африки. Утворення держави Ізраїль. Близькосхідна проблема та шляхи її врегулювання. Ісламська революція в Ірані. «Арабська весна».</w:t>
            </w:r>
          </w:p>
          <w:p w:rsidR="00F00CD2" w:rsidRDefault="00F00CD2">
            <w:pPr>
              <w:rPr>
                <w:rFonts w:cs="Times New Roman"/>
                <w:color w:val="000000"/>
                <w:sz w:val="26"/>
                <w:szCs w:val="26"/>
                <w:lang w:eastAsia="ru-RU"/>
              </w:rPr>
            </w:pPr>
            <w:r>
              <w:rPr>
                <w:rFonts w:cs="Times New Roman"/>
                <w:color w:val="000000"/>
                <w:sz w:val="26"/>
                <w:szCs w:val="26"/>
                <w:lang w:eastAsia="ru-RU"/>
              </w:rPr>
              <w:t>Здобуття незалежності народами Африки. Крах апартеїду на Півдні Африки. Африка на сучасному етапі розвитку.</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Латинська Америка. Особливості соціально-економічного та </w:t>
            </w:r>
            <w:r>
              <w:rPr>
                <w:rFonts w:cs="Times New Roman"/>
                <w:color w:val="000000"/>
                <w:sz w:val="26"/>
                <w:szCs w:val="26"/>
                <w:lang w:eastAsia="ru-RU"/>
              </w:rPr>
              <w:lastRenderedPageBreak/>
              <w:t xml:space="preserve">політичного розвитку країн регіону в повоєнний час. Революції і диктаторські режими. </w:t>
            </w: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нові незалежні держави у Азії та Африці; етапи деколонізації; регіони, у яких відбувалися чи тривають регіональні збройні конфлікти;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процес здобуття незалежності народами Азії та Африки; японське «економічне диво»; соціально-економічні експерименти китайських комуністів; курс Дж. Неру та І. Ганді у внутрішній та зовнішній політиці;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особливості соціально-економічного та політичного розвитку країн Латинської Америки в повоєнний час;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 xml:space="preserve">пояснює </w:t>
            </w:r>
            <w:r>
              <w:rPr>
                <w:rFonts w:cs="Times New Roman"/>
                <w:color w:val="000000"/>
                <w:sz w:val="26"/>
                <w:szCs w:val="26"/>
                <w:lang w:eastAsia="ru-RU"/>
              </w:rPr>
              <w:t xml:space="preserve">суть японського «економічного дива»; культу особи Мао Цзедуна; причини виникнення близькосхідної проблеми та шляхи її врегулювання;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дає характеристику діяльності політичних діячів</w:t>
            </w:r>
            <w:r>
              <w:rPr>
                <w:rFonts w:cs="Times New Roman"/>
                <w:color w:val="000000"/>
                <w:sz w:val="26"/>
                <w:szCs w:val="26"/>
                <w:lang w:eastAsia="ru-RU"/>
              </w:rPr>
              <w:t>: Ден Сяопіна, Н. Мандели, Аятоли Хомейні, Ф. Кастро, А. Піночета;</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xml:space="preserve">: японське економічне диво, «великий стрибок», «культурна  революція»,  «Рух </w:t>
            </w:r>
            <w:r>
              <w:rPr>
                <w:rFonts w:cs="Times New Roman"/>
                <w:color w:val="000000"/>
                <w:sz w:val="26"/>
                <w:szCs w:val="26"/>
                <w:lang w:eastAsia="ru-RU"/>
              </w:rPr>
              <w:lastRenderedPageBreak/>
              <w:t>неприєднання», деколонізація, модернізація, апартеїд, шлях «соціалістичної орієнтації», хунта,   фундаменталізм, сіонізм.</w:t>
            </w: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lastRenderedPageBreak/>
              <w:t>Тема 5.</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Міжнародні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відносини у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другій половині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ХХ ― на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початку ХХІ ст. </w:t>
            </w:r>
          </w:p>
          <w:p w:rsidR="00F00CD2" w:rsidRDefault="00F00CD2" w:rsidP="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Виникнення, розгортання, основні етапи «холодної війни». Міжнародні кризи і конфлікти в 40―80-х рр. ХХ ст. </w:t>
            </w:r>
          </w:p>
          <w:p w:rsidR="00F00CD2" w:rsidRDefault="00F00CD2">
            <w:pPr>
              <w:rPr>
                <w:rFonts w:eastAsiaTheme="minorEastAsia"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Світ наприкінці ХХ ― на початку ХХІ ст. Спроба Росії зламати систему міжнародних відносин, що склалася після «холодної війни». Міжнародний тероризм.</w:t>
            </w:r>
          </w:p>
          <w:p w:rsidR="00F00CD2" w:rsidRDefault="00F00CD2">
            <w:pPr>
              <w:rPr>
                <w:rFonts w:cs="Times New Roman"/>
                <w:color w:val="000000"/>
                <w:sz w:val="26"/>
                <w:szCs w:val="26"/>
                <w:lang w:eastAsia="ru-RU"/>
              </w:rPr>
            </w:pPr>
          </w:p>
          <w:p w:rsidR="00F00CD2" w:rsidRDefault="00F00CD2">
            <w:pPr>
              <w:rPr>
                <w:rFonts w:eastAsia="Times New Roman" w:cs="Times New Roman"/>
                <w:color w:val="000000"/>
                <w:sz w:val="26"/>
                <w:szCs w:val="26"/>
                <w:lang w:eastAsia="ru-RU"/>
              </w:rPr>
            </w:pPr>
            <w:r>
              <w:rPr>
                <w:rFonts w:cs="Times New Roman"/>
                <w:b/>
                <w:bCs/>
                <w:color w:val="000000"/>
                <w:sz w:val="26"/>
                <w:szCs w:val="26"/>
                <w:lang w:eastAsia="ru-RU"/>
              </w:rPr>
              <w:t>Практична робота.</w:t>
            </w:r>
            <w:r>
              <w:rPr>
                <w:rFonts w:cs="Times New Roman"/>
                <w:color w:val="000000"/>
                <w:sz w:val="26"/>
                <w:szCs w:val="26"/>
                <w:lang w:eastAsia="ru-RU"/>
              </w:rPr>
              <w:t xml:space="preserve"> Україна в системі міжнародних відносин кінця ХХ ― початку ХХІ ст.</w:t>
            </w:r>
          </w:p>
        </w:tc>
        <w:tc>
          <w:tcPr>
            <w:tcW w:w="3694"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t>Учень/учениця:</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показує на історичній карті</w:t>
            </w:r>
            <w:r>
              <w:rPr>
                <w:rFonts w:cs="Times New Roman"/>
                <w:color w:val="000000"/>
                <w:sz w:val="26"/>
                <w:szCs w:val="26"/>
                <w:lang w:eastAsia="ru-RU"/>
              </w:rPr>
              <w:t xml:space="preserve"> місця міжнародних військових конфліктів, які відбувалися у 40—80-х рр. ХХ ст.;</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визначає</w:t>
            </w:r>
            <w:r>
              <w:rPr>
                <w:rFonts w:cs="Times New Roman"/>
                <w:color w:val="000000"/>
                <w:sz w:val="26"/>
                <w:szCs w:val="26"/>
                <w:lang w:eastAsia="ru-RU"/>
              </w:rPr>
              <w:t xml:space="preserve"> причини виникнення, перебіг та наслідки «холодної війни»; основні глобальні процеси та проблеми сучасності, причини їх появи;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рух за мир та безпеку, спроби обмежити «гонку озброєнь», внесок України в поліпшення загальної атмосфери безпеки;</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суть нового політичного мислення, причини переходу від конфронтації до співробітництва;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«холодна війна», НАТО, Берлінська криза, Карибська криза, розрядка, нове політичне мислення, міжнародний тероризм, Гельсінська угода, глобальні процеси та проблеми, екологічна криза, демографічна криза, ЮНЕСКО.</w:t>
            </w:r>
          </w:p>
          <w:p w:rsidR="00F00CD2" w:rsidRDefault="00F00CD2">
            <w:pPr>
              <w:rPr>
                <w:rFonts w:eastAsia="Times New Roman" w:cs="Times New Roman"/>
                <w:color w:val="000000"/>
                <w:sz w:val="26"/>
                <w:szCs w:val="26"/>
                <w:lang w:eastAsia="ru-RU"/>
              </w:rPr>
            </w:pPr>
          </w:p>
        </w:tc>
      </w:tr>
      <w:tr w:rsidR="00F00CD2" w:rsidTr="00F00CD2">
        <w:tc>
          <w:tcPr>
            <w:tcW w:w="1823"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Тема 6.</w:t>
            </w:r>
          </w:p>
          <w:p w:rsidR="00F00CD2" w:rsidRDefault="00F00CD2">
            <w:pPr>
              <w:rPr>
                <w:rFonts w:eastAsiaTheme="minorEastAsia" w:cs="Times New Roman"/>
                <w:b/>
                <w:bCs/>
                <w:color w:val="000000"/>
                <w:sz w:val="26"/>
                <w:szCs w:val="26"/>
                <w:lang w:eastAsia="ru-RU"/>
              </w:rPr>
            </w:pPr>
            <w:r>
              <w:rPr>
                <w:rFonts w:cs="Times New Roman"/>
                <w:b/>
                <w:bCs/>
                <w:color w:val="000000"/>
                <w:sz w:val="26"/>
                <w:szCs w:val="26"/>
                <w:lang w:eastAsia="ru-RU"/>
              </w:rPr>
              <w:t xml:space="preserve">Розвиток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культури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(1945 р. ― початок </w:t>
            </w:r>
          </w:p>
          <w:p w:rsidR="00F00CD2" w:rsidRDefault="00F00CD2">
            <w:pPr>
              <w:rPr>
                <w:rFonts w:cs="Times New Roman"/>
                <w:b/>
                <w:bCs/>
                <w:color w:val="000000"/>
                <w:sz w:val="26"/>
                <w:szCs w:val="26"/>
                <w:lang w:eastAsia="ru-RU"/>
              </w:rPr>
            </w:pPr>
            <w:r>
              <w:rPr>
                <w:rFonts w:cs="Times New Roman"/>
                <w:b/>
                <w:bCs/>
                <w:color w:val="000000"/>
                <w:sz w:val="26"/>
                <w:szCs w:val="26"/>
                <w:lang w:eastAsia="ru-RU"/>
              </w:rPr>
              <w:t xml:space="preserve">ХХІ ст.). </w:t>
            </w:r>
          </w:p>
          <w:p w:rsidR="00F00CD2" w:rsidRPr="00F00CD2" w:rsidRDefault="00F00CD2">
            <w:pPr>
              <w:rPr>
                <w:rFonts w:cs="Times New Roman"/>
                <w:color w:val="000000"/>
                <w:sz w:val="26"/>
                <w:szCs w:val="26"/>
                <w:lang w:val="uk-UA" w:eastAsia="ru-RU"/>
              </w:rPr>
            </w:pPr>
            <w:r>
              <w:rPr>
                <w:rFonts w:cs="Times New Roman"/>
                <w:color w:val="000000"/>
                <w:sz w:val="26"/>
                <w:szCs w:val="26"/>
                <w:lang w:val="uk-UA" w:eastAsia="ru-RU"/>
              </w:rPr>
              <w:t xml:space="preserve"> </w:t>
            </w:r>
          </w:p>
          <w:p w:rsidR="00F00CD2" w:rsidRDefault="00F00CD2">
            <w:pPr>
              <w:rPr>
                <w:rFonts w:eastAsia="Times New Roman" w:cs="Times New Roman"/>
                <w:b/>
                <w:bCs/>
                <w:color w:val="000000"/>
                <w:sz w:val="26"/>
                <w:szCs w:val="26"/>
                <w:lang w:eastAsia="ru-RU"/>
              </w:rPr>
            </w:pPr>
          </w:p>
        </w:tc>
        <w:tc>
          <w:tcPr>
            <w:tcW w:w="4338" w:type="dxa"/>
            <w:tcBorders>
              <w:top w:val="single" w:sz="4" w:space="0" w:color="auto"/>
              <w:left w:val="single" w:sz="4" w:space="0" w:color="auto"/>
              <w:bottom w:val="single" w:sz="4" w:space="0" w:color="auto"/>
              <w:right w:val="single" w:sz="4" w:space="0" w:color="auto"/>
            </w:tcBorders>
          </w:tcPr>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Основні напрямки науково-технічної революції в другій половині ХХ ст. та їх вплив на життя пересічного громадянина. Наукові відкриття, поява нових галузей науки, високих технологій, інтеграція науки і виробництва. Зміни в соціальній структурі суспільства, якості життя людей провідних країн світу та країн, що розвиваються. Становлення </w:t>
            </w:r>
            <w:r>
              <w:rPr>
                <w:rFonts w:cs="Times New Roman"/>
                <w:color w:val="000000"/>
                <w:sz w:val="26"/>
                <w:szCs w:val="26"/>
                <w:lang w:eastAsia="ru-RU"/>
              </w:rPr>
              <w:lastRenderedPageBreak/>
              <w:t xml:space="preserve">постіндустріального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(інформаційного) суспільства. </w:t>
            </w:r>
          </w:p>
          <w:p w:rsidR="00F00CD2" w:rsidRDefault="00F00CD2">
            <w:pPr>
              <w:rPr>
                <w:rFonts w:cs="Times New Roman"/>
                <w:color w:val="000000"/>
                <w:sz w:val="26"/>
                <w:szCs w:val="26"/>
                <w:lang w:eastAsia="ru-RU"/>
              </w:rPr>
            </w:pPr>
          </w:p>
          <w:p w:rsidR="00F00CD2" w:rsidRDefault="00F00CD2">
            <w:pPr>
              <w:rPr>
                <w:rFonts w:cs="Times New Roman"/>
                <w:color w:val="000000"/>
                <w:sz w:val="26"/>
                <w:szCs w:val="26"/>
                <w:lang w:eastAsia="ru-RU"/>
              </w:rPr>
            </w:pPr>
            <w:r>
              <w:rPr>
                <w:rFonts w:cs="Times New Roman"/>
                <w:color w:val="000000"/>
                <w:sz w:val="26"/>
                <w:szCs w:val="26"/>
                <w:lang w:eastAsia="ru-RU"/>
              </w:rPr>
              <w:t xml:space="preserve">Основні тенденції і течії розвитку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літератури, образотворчого мистецтва, архітектури, музики, театру, кіно й спорту </w:t>
            </w:r>
          </w:p>
          <w:p w:rsidR="00F00CD2" w:rsidRDefault="00F00CD2">
            <w:pPr>
              <w:rPr>
                <w:rFonts w:eastAsia="Times New Roman" w:cs="Times New Roman"/>
                <w:color w:val="000000"/>
                <w:sz w:val="26"/>
                <w:szCs w:val="26"/>
                <w:lang w:eastAsia="ru-RU"/>
              </w:rPr>
            </w:pPr>
          </w:p>
        </w:tc>
        <w:tc>
          <w:tcPr>
            <w:tcW w:w="3694" w:type="dxa"/>
            <w:tcBorders>
              <w:top w:val="single" w:sz="4" w:space="0" w:color="auto"/>
              <w:left w:val="single" w:sz="4" w:space="0" w:color="auto"/>
              <w:bottom w:val="single" w:sz="4" w:space="0" w:color="auto"/>
              <w:right w:val="single" w:sz="4" w:space="0" w:color="auto"/>
            </w:tcBorders>
            <w:hideMark/>
          </w:tcPr>
          <w:p w:rsidR="00F00CD2" w:rsidRDefault="00F00CD2">
            <w:pPr>
              <w:rPr>
                <w:rFonts w:eastAsia="Times New Roman" w:cs="Times New Roman"/>
                <w:b/>
                <w:bCs/>
                <w:color w:val="000000"/>
                <w:sz w:val="26"/>
                <w:szCs w:val="26"/>
                <w:lang w:eastAsia="ru-RU"/>
              </w:rPr>
            </w:pPr>
            <w:r>
              <w:rPr>
                <w:rFonts w:cs="Times New Roman"/>
                <w:b/>
                <w:bCs/>
                <w:color w:val="000000"/>
                <w:sz w:val="26"/>
                <w:szCs w:val="26"/>
                <w:lang w:eastAsia="ru-RU"/>
              </w:rPr>
              <w:lastRenderedPageBreak/>
              <w:t xml:space="preserve">Учень/учениця: </w:t>
            </w:r>
          </w:p>
          <w:p w:rsidR="00F00CD2" w:rsidRDefault="00F00CD2">
            <w:pPr>
              <w:rPr>
                <w:rFonts w:eastAsiaTheme="minorEastAsia"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основні напрямки НТР у другій половині ХХ ст. та їх вплив на життя пересічного громадянина;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описує</w:t>
            </w:r>
            <w:r>
              <w:rPr>
                <w:rFonts w:cs="Times New Roman"/>
                <w:color w:val="000000"/>
                <w:sz w:val="26"/>
                <w:szCs w:val="26"/>
                <w:lang w:eastAsia="ru-RU"/>
              </w:rPr>
              <w:t xml:space="preserve"> наукові відкриття, нові галузі науки, високі технології, інтеграцію науки і виробництва;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аналізує</w:t>
            </w:r>
            <w:r>
              <w:rPr>
                <w:rFonts w:cs="Times New Roman"/>
                <w:color w:val="000000"/>
                <w:sz w:val="26"/>
                <w:szCs w:val="26"/>
                <w:lang w:eastAsia="ru-RU"/>
              </w:rPr>
              <w:t xml:space="preserve"> зміни в соціальній </w:t>
            </w:r>
            <w:r>
              <w:rPr>
                <w:rFonts w:cs="Times New Roman"/>
                <w:color w:val="000000"/>
                <w:sz w:val="26"/>
                <w:szCs w:val="26"/>
                <w:lang w:eastAsia="ru-RU"/>
              </w:rPr>
              <w:lastRenderedPageBreak/>
              <w:t xml:space="preserve">структурі суспільства, якості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життя людей провідних країн світу та країн, що розвиваються; </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пояснює</w:t>
            </w:r>
            <w:r>
              <w:rPr>
                <w:rFonts w:cs="Times New Roman"/>
                <w:color w:val="000000"/>
                <w:sz w:val="26"/>
                <w:szCs w:val="26"/>
                <w:lang w:eastAsia="ru-RU"/>
              </w:rPr>
              <w:t xml:space="preserve"> причини становлення постіндустріального </w:t>
            </w:r>
          </w:p>
          <w:p w:rsidR="00F00CD2" w:rsidRDefault="00F00CD2">
            <w:pPr>
              <w:rPr>
                <w:rFonts w:cs="Times New Roman"/>
                <w:color w:val="000000"/>
                <w:sz w:val="26"/>
                <w:szCs w:val="26"/>
                <w:lang w:eastAsia="ru-RU"/>
              </w:rPr>
            </w:pPr>
            <w:r>
              <w:rPr>
                <w:rFonts w:cs="Times New Roman"/>
                <w:color w:val="000000"/>
                <w:sz w:val="26"/>
                <w:szCs w:val="26"/>
                <w:lang w:eastAsia="ru-RU"/>
              </w:rPr>
              <w:t>(інформаційного) суспільства;</w:t>
            </w:r>
          </w:p>
          <w:p w:rsidR="00F00CD2" w:rsidRDefault="00F00CD2">
            <w:pPr>
              <w:rPr>
                <w:rFonts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характеризує</w:t>
            </w:r>
            <w:r>
              <w:rPr>
                <w:rFonts w:cs="Times New Roman"/>
                <w:color w:val="000000"/>
                <w:sz w:val="26"/>
                <w:szCs w:val="26"/>
                <w:lang w:eastAsia="ru-RU"/>
              </w:rPr>
              <w:t xml:space="preserve"> основні тенденції і течії світової літератури, образотворчого мистецтва, архітектури, музики, театру, кіно й спорту;</w:t>
            </w:r>
          </w:p>
          <w:p w:rsidR="00F00CD2" w:rsidRDefault="00F00CD2">
            <w:pPr>
              <w:rPr>
                <w:rFonts w:eastAsia="Times New Roman" w:cs="Times New Roman"/>
                <w:color w:val="000000"/>
                <w:sz w:val="26"/>
                <w:szCs w:val="26"/>
                <w:lang w:eastAsia="ru-RU"/>
              </w:rPr>
            </w:pPr>
            <w:r>
              <w:rPr>
                <w:rFonts w:cs="Times New Roman"/>
                <w:color w:val="000000"/>
                <w:sz w:val="26"/>
                <w:szCs w:val="26"/>
                <w:lang w:eastAsia="ru-RU"/>
              </w:rPr>
              <w:t xml:space="preserve">—  </w:t>
            </w:r>
            <w:r>
              <w:rPr>
                <w:rFonts w:cs="Times New Roman"/>
                <w:i/>
                <w:iCs/>
                <w:color w:val="000000"/>
                <w:sz w:val="26"/>
                <w:szCs w:val="26"/>
                <w:lang w:eastAsia="ru-RU"/>
              </w:rPr>
              <w:t>тлумачить та застосовує поняття і  терміни</w:t>
            </w:r>
            <w:r>
              <w:rPr>
                <w:rFonts w:cs="Times New Roman"/>
                <w:color w:val="000000"/>
                <w:sz w:val="26"/>
                <w:szCs w:val="26"/>
                <w:lang w:eastAsia="ru-RU"/>
              </w:rPr>
              <w:t>: науково-технічна революція (НТР), постіндустріальне суспільство, інформаційне суспільство, соціалістичний реалізм, неореалізм, «поп-арт», функціоналізм, постмодернізм.</w:t>
            </w:r>
          </w:p>
        </w:tc>
      </w:tr>
      <w:tr w:rsidR="00F00CD2" w:rsidTr="00F00CD2">
        <w:tc>
          <w:tcPr>
            <w:tcW w:w="9855" w:type="dxa"/>
            <w:gridSpan w:val="3"/>
            <w:tcBorders>
              <w:top w:val="single" w:sz="4" w:space="0" w:color="auto"/>
              <w:left w:val="single" w:sz="4" w:space="0" w:color="auto"/>
              <w:bottom w:val="single" w:sz="4" w:space="0" w:color="auto"/>
              <w:right w:val="single" w:sz="4" w:space="0" w:color="auto"/>
            </w:tcBorders>
            <w:hideMark/>
          </w:tcPr>
          <w:p w:rsidR="00F00CD2" w:rsidRPr="00F00CD2" w:rsidRDefault="00F00CD2">
            <w:pPr>
              <w:rPr>
                <w:rFonts w:eastAsia="Times New Roman" w:cs="Times New Roman"/>
                <w:b/>
                <w:bCs/>
                <w:color w:val="000000"/>
                <w:sz w:val="26"/>
                <w:szCs w:val="26"/>
                <w:lang w:val="uk-UA" w:eastAsia="ru-RU"/>
              </w:rPr>
            </w:pPr>
            <w:r>
              <w:rPr>
                <w:rFonts w:cs="Times New Roman"/>
                <w:b/>
                <w:bCs/>
                <w:color w:val="000000"/>
                <w:sz w:val="26"/>
                <w:szCs w:val="26"/>
                <w:lang w:eastAsia="ru-RU"/>
              </w:rPr>
              <w:lastRenderedPageBreak/>
              <w:t>Урок узагальнення і тематичного оцінювання</w:t>
            </w:r>
          </w:p>
        </w:tc>
      </w:tr>
    </w:tbl>
    <w:p w:rsidR="00F00CD2" w:rsidRDefault="00F00CD2" w:rsidP="00F00CD2">
      <w:pPr>
        <w:rPr>
          <w:rFonts w:eastAsia="Times New Roman" w:cs="Times New Roman"/>
          <w:color w:val="000000"/>
          <w:sz w:val="26"/>
          <w:szCs w:val="26"/>
        </w:rPr>
      </w:pPr>
    </w:p>
    <w:p w:rsidR="00F00CD2" w:rsidRPr="000F3928" w:rsidRDefault="00F00CD2" w:rsidP="000F3928">
      <w:pPr>
        <w:pStyle w:val="a3"/>
        <w:shd w:val="clear" w:color="auto" w:fill="FFFFFF"/>
        <w:spacing w:before="0" w:beforeAutospacing="0" w:after="0" w:afterAutospacing="0"/>
        <w:ind w:firstLine="708"/>
        <w:contextualSpacing/>
        <w:jc w:val="both"/>
        <w:textAlignment w:val="baseline"/>
        <w:rPr>
          <w:b/>
        </w:rPr>
      </w:pPr>
    </w:p>
    <w:p w:rsidR="00DA0600" w:rsidRDefault="00DA0600" w:rsidP="000F3928">
      <w:pPr>
        <w:pStyle w:val="a3"/>
        <w:shd w:val="clear" w:color="auto" w:fill="FFFFFF"/>
        <w:spacing w:before="0" w:beforeAutospacing="0" w:after="0" w:afterAutospacing="0"/>
        <w:ind w:firstLine="708"/>
        <w:contextualSpacing/>
        <w:jc w:val="both"/>
        <w:textAlignment w:val="baseline"/>
        <w:rPr>
          <w:spacing w:val="-12"/>
        </w:rPr>
      </w:pPr>
      <w:r>
        <w:t>Програма позбавлена жорсткого поурочного поділу</w:t>
      </w:r>
      <w:r w:rsidR="00FB7654">
        <w:t xml:space="preserve">. </w:t>
      </w:r>
      <w:r>
        <w:t>Такий підхід надає більшої свободи вчителю: дозволяє гнучкіше розподіляти навчальний матеріал, обирати оптимальні форми і методи навчання</w:t>
      </w:r>
      <w:r w:rsidR="00FB7654">
        <w:t xml:space="preserve"> (</w:t>
      </w:r>
      <w:r>
        <w:t>наприклад, збільшувати кількість годин на проведення практичних занять</w:t>
      </w:r>
      <w:r w:rsidR="00FB7654">
        <w:t>)</w:t>
      </w:r>
      <w:r>
        <w:t>.</w:t>
      </w:r>
    </w:p>
    <w:p w:rsidR="00D44C2B" w:rsidRDefault="00D44C2B"/>
    <w:sectPr w:rsidR="00D44C2B" w:rsidSect="000F392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00"/>
    <w:rsid w:val="0001214A"/>
    <w:rsid w:val="000F3731"/>
    <w:rsid w:val="000F3928"/>
    <w:rsid w:val="005A257B"/>
    <w:rsid w:val="006F35A2"/>
    <w:rsid w:val="00852EAC"/>
    <w:rsid w:val="008E16F0"/>
    <w:rsid w:val="0093037F"/>
    <w:rsid w:val="00A32048"/>
    <w:rsid w:val="00C35102"/>
    <w:rsid w:val="00D44C2B"/>
    <w:rsid w:val="00DA0600"/>
    <w:rsid w:val="00DA6379"/>
    <w:rsid w:val="00DB11C5"/>
    <w:rsid w:val="00F00CD2"/>
    <w:rsid w:val="00FB76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AC"/>
    <w:pPr>
      <w:spacing w:after="0" w:line="240" w:lineRule="auto"/>
    </w:pPr>
    <w:rPr>
      <w:rFonts w:ascii="Times New Roman" w:hAnsi="Times New Roman"/>
      <w:sz w:val="20"/>
      <w:szCs w:val="20"/>
      <w:lang w:val="fr-FR"/>
    </w:rPr>
  </w:style>
  <w:style w:type="paragraph" w:styleId="2">
    <w:name w:val="heading 2"/>
    <w:basedOn w:val="a"/>
    <w:next w:val="a"/>
    <w:link w:val="20"/>
    <w:semiHidden/>
    <w:unhideWhenUsed/>
    <w:qFormat/>
    <w:rsid w:val="00DA0600"/>
    <w:pPr>
      <w:keepNext/>
      <w:autoSpaceDE w:val="0"/>
      <w:autoSpaceDN w:val="0"/>
      <w:adjustRightInd w:val="0"/>
      <w:jc w:val="both"/>
      <w:outlineLvl w:val="1"/>
    </w:pPr>
    <w:rPr>
      <w:rFonts w:eastAsia="Times New Roman" w:cs="Arial"/>
      <w:b/>
      <w:sz w:val="24"/>
      <w:szCs w:val="18"/>
      <w:lang w:val="uk-UA" w:eastAsia="ru-RU"/>
    </w:rPr>
  </w:style>
  <w:style w:type="paragraph" w:styleId="3">
    <w:name w:val="heading 3"/>
    <w:basedOn w:val="a"/>
    <w:next w:val="a"/>
    <w:link w:val="30"/>
    <w:semiHidden/>
    <w:unhideWhenUsed/>
    <w:qFormat/>
    <w:rsid w:val="00DA0600"/>
    <w:pPr>
      <w:keepNext/>
      <w:autoSpaceDE w:val="0"/>
      <w:autoSpaceDN w:val="0"/>
      <w:adjustRightInd w:val="0"/>
      <w:jc w:val="both"/>
      <w:outlineLvl w:val="2"/>
    </w:pPr>
    <w:rPr>
      <w:rFonts w:eastAsia="Times New Roman" w:cs="Times New Roman"/>
      <w:i/>
      <w:sz w:val="24"/>
      <w:szCs w:val="1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600"/>
    <w:pPr>
      <w:spacing w:before="100" w:beforeAutospacing="1" w:after="100" w:afterAutospacing="1"/>
    </w:pPr>
    <w:rPr>
      <w:rFonts w:eastAsia="Times New Roman" w:cs="Times New Roman"/>
      <w:sz w:val="24"/>
      <w:szCs w:val="24"/>
      <w:lang w:val="uk-UA" w:eastAsia="uk-UA"/>
    </w:rPr>
  </w:style>
  <w:style w:type="character" w:customStyle="1" w:styleId="20">
    <w:name w:val="Заголовок 2 Знак"/>
    <w:basedOn w:val="a0"/>
    <w:link w:val="2"/>
    <w:semiHidden/>
    <w:rsid w:val="00DA0600"/>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DA0600"/>
    <w:rPr>
      <w:rFonts w:ascii="Times New Roman" w:eastAsia="Times New Roman" w:hAnsi="Times New Roman" w:cs="Times New Roman"/>
      <w:i/>
      <w:sz w:val="24"/>
      <w:szCs w:val="18"/>
      <w:lang w:eastAsia="ru-RU"/>
    </w:rPr>
  </w:style>
  <w:style w:type="paragraph" w:styleId="a4">
    <w:name w:val="Title"/>
    <w:basedOn w:val="a"/>
    <w:link w:val="a5"/>
    <w:uiPriority w:val="99"/>
    <w:qFormat/>
    <w:rsid w:val="00DA0600"/>
    <w:pPr>
      <w:jc w:val="center"/>
    </w:pPr>
    <w:rPr>
      <w:rFonts w:eastAsia="Times New Roman" w:cs="Times New Roman"/>
      <w:sz w:val="26"/>
      <w:lang w:val="uk-UA" w:eastAsia="ru-RU"/>
    </w:rPr>
  </w:style>
  <w:style w:type="character" w:customStyle="1" w:styleId="a5">
    <w:name w:val="Назва Знак"/>
    <w:basedOn w:val="a0"/>
    <w:link w:val="a4"/>
    <w:uiPriority w:val="99"/>
    <w:rsid w:val="00DA0600"/>
    <w:rPr>
      <w:rFonts w:ascii="Times New Roman" w:eastAsia="Times New Roman" w:hAnsi="Times New Roman" w:cs="Times New Roman"/>
      <w:sz w:val="26"/>
      <w:szCs w:val="20"/>
      <w:lang w:eastAsia="ru-RU"/>
    </w:rPr>
  </w:style>
  <w:style w:type="table" w:styleId="a6">
    <w:name w:val="Table Grid"/>
    <w:basedOn w:val="a1"/>
    <w:uiPriority w:val="59"/>
    <w:rsid w:val="00DA060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AC"/>
    <w:pPr>
      <w:spacing w:after="0" w:line="240" w:lineRule="auto"/>
    </w:pPr>
    <w:rPr>
      <w:rFonts w:ascii="Times New Roman" w:hAnsi="Times New Roman"/>
      <w:sz w:val="20"/>
      <w:szCs w:val="20"/>
      <w:lang w:val="fr-FR"/>
    </w:rPr>
  </w:style>
  <w:style w:type="paragraph" w:styleId="2">
    <w:name w:val="heading 2"/>
    <w:basedOn w:val="a"/>
    <w:next w:val="a"/>
    <w:link w:val="20"/>
    <w:semiHidden/>
    <w:unhideWhenUsed/>
    <w:qFormat/>
    <w:rsid w:val="00DA0600"/>
    <w:pPr>
      <w:keepNext/>
      <w:autoSpaceDE w:val="0"/>
      <w:autoSpaceDN w:val="0"/>
      <w:adjustRightInd w:val="0"/>
      <w:jc w:val="both"/>
      <w:outlineLvl w:val="1"/>
    </w:pPr>
    <w:rPr>
      <w:rFonts w:eastAsia="Times New Roman" w:cs="Arial"/>
      <w:b/>
      <w:sz w:val="24"/>
      <w:szCs w:val="18"/>
      <w:lang w:val="uk-UA" w:eastAsia="ru-RU"/>
    </w:rPr>
  </w:style>
  <w:style w:type="paragraph" w:styleId="3">
    <w:name w:val="heading 3"/>
    <w:basedOn w:val="a"/>
    <w:next w:val="a"/>
    <w:link w:val="30"/>
    <w:semiHidden/>
    <w:unhideWhenUsed/>
    <w:qFormat/>
    <w:rsid w:val="00DA0600"/>
    <w:pPr>
      <w:keepNext/>
      <w:autoSpaceDE w:val="0"/>
      <w:autoSpaceDN w:val="0"/>
      <w:adjustRightInd w:val="0"/>
      <w:jc w:val="both"/>
      <w:outlineLvl w:val="2"/>
    </w:pPr>
    <w:rPr>
      <w:rFonts w:eastAsia="Times New Roman" w:cs="Times New Roman"/>
      <w:i/>
      <w:sz w:val="24"/>
      <w:szCs w:val="1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600"/>
    <w:pPr>
      <w:spacing w:before="100" w:beforeAutospacing="1" w:after="100" w:afterAutospacing="1"/>
    </w:pPr>
    <w:rPr>
      <w:rFonts w:eastAsia="Times New Roman" w:cs="Times New Roman"/>
      <w:sz w:val="24"/>
      <w:szCs w:val="24"/>
      <w:lang w:val="uk-UA" w:eastAsia="uk-UA"/>
    </w:rPr>
  </w:style>
  <w:style w:type="character" w:customStyle="1" w:styleId="20">
    <w:name w:val="Заголовок 2 Знак"/>
    <w:basedOn w:val="a0"/>
    <w:link w:val="2"/>
    <w:semiHidden/>
    <w:rsid w:val="00DA0600"/>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DA0600"/>
    <w:rPr>
      <w:rFonts w:ascii="Times New Roman" w:eastAsia="Times New Roman" w:hAnsi="Times New Roman" w:cs="Times New Roman"/>
      <w:i/>
      <w:sz w:val="24"/>
      <w:szCs w:val="18"/>
      <w:lang w:eastAsia="ru-RU"/>
    </w:rPr>
  </w:style>
  <w:style w:type="paragraph" w:styleId="a4">
    <w:name w:val="Title"/>
    <w:basedOn w:val="a"/>
    <w:link w:val="a5"/>
    <w:uiPriority w:val="99"/>
    <w:qFormat/>
    <w:rsid w:val="00DA0600"/>
    <w:pPr>
      <w:jc w:val="center"/>
    </w:pPr>
    <w:rPr>
      <w:rFonts w:eastAsia="Times New Roman" w:cs="Times New Roman"/>
      <w:sz w:val="26"/>
      <w:lang w:val="uk-UA" w:eastAsia="ru-RU"/>
    </w:rPr>
  </w:style>
  <w:style w:type="character" w:customStyle="1" w:styleId="a5">
    <w:name w:val="Назва Знак"/>
    <w:basedOn w:val="a0"/>
    <w:link w:val="a4"/>
    <w:uiPriority w:val="99"/>
    <w:rsid w:val="00DA0600"/>
    <w:rPr>
      <w:rFonts w:ascii="Times New Roman" w:eastAsia="Times New Roman" w:hAnsi="Times New Roman" w:cs="Times New Roman"/>
      <w:sz w:val="26"/>
      <w:szCs w:val="20"/>
      <w:lang w:eastAsia="ru-RU"/>
    </w:rPr>
  </w:style>
  <w:style w:type="table" w:styleId="a6">
    <w:name w:val="Table Grid"/>
    <w:basedOn w:val="a1"/>
    <w:uiPriority w:val="59"/>
    <w:rsid w:val="00DA060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22">
      <w:bodyDiv w:val="1"/>
      <w:marLeft w:val="0"/>
      <w:marRight w:val="0"/>
      <w:marTop w:val="0"/>
      <w:marBottom w:val="0"/>
      <w:divBdr>
        <w:top w:val="none" w:sz="0" w:space="0" w:color="auto"/>
        <w:left w:val="none" w:sz="0" w:space="0" w:color="auto"/>
        <w:bottom w:val="none" w:sz="0" w:space="0" w:color="auto"/>
        <w:right w:val="none" w:sz="0" w:space="0" w:color="auto"/>
      </w:divBdr>
    </w:div>
    <w:div w:id="82190738">
      <w:bodyDiv w:val="1"/>
      <w:marLeft w:val="0"/>
      <w:marRight w:val="0"/>
      <w:marTop w:val="0"/>
      <w:marBottom w:val="0"/>
      <w:divBdr>
        <w:top w:val="none" w:sz="0" w:space="0" w:color="auto"/>
        <w:left w:val="none" w:sz="0" w:space="0" w:color="auto"/>
        <w:bottom w:val="none" w:sz="0" w:space="0" w:color="auto"/>
        <w:right w:val="none" w:sz="0" w:space="0" w:color="auto"/>
      </w:divBdr>
    </w:div>
    <w:div w:id="149180338">
      <w:bodyDiv w:val="1"/>
      <w:marLeft w:val="0"/>
      <w:marRight w:val="0"/>
      <w:marTop w:val="0"/>
      <w:marBottom w:val="0"/>
      <w:divBdr>
        <w:top w:val="none" w:sz="0" w:space="0" w:color="auto"/>
        <w:left w:val="none" w:sz="0" w:space="0" w:color="auto"/>
        <w:bottom w:val="none" w:sz="0" w:space="0" w:color="auto"/>
        <w:right w:val="none" w:sz="0" w:space="0" w:color="auto"/>
      </w:divBdr>
    </w:div>
    <w:div w:id="184487630">
      <w:bodyDiv w:val="1"/>
      <w:marLeft w:val="0"/>
      <w:marRight w:val="0"/>
      <w:marTop w:val="0"/>
      <w:marBottom w:val="0"/>
      <w:divBdr>
        <w:top w:val="none" w:sz="0" w:space="0" w:color="auto"/>
        <w:left w:val="none" w:sz="0" w:space="0" w:color="auto"/>
        <w:bottom w:val="none" w:sz="0" w:space="0" w:color="auto"/>
        <w:right w:val="none" w:sz="0" w:space="0" w:color="auto"/>
      </w:divBdr>
    </w:div>
    <w:div w:id="542327829">
      <w:bodyDiv w:val="1"/>
      <w:marLeft w:val="0"/>
      <w:marRight w:val="0"/>
      <w:marTop w:val="0"/>
      <w:marBottom w:val="0"/>
      <w:divBdr>
        <w:top w:val="none" w:sz="0" w:space="0" w:color="auto"/>
        <w:left w:val="none" w:sz="0" w:space="0" w:color="auto"/>
        <w:bottom w:val="none" w:sz="0" w:space="0" w:color="auto"/>
        <w:right w:val="none" w:sz="0" w:space="0" w:color="auto"/>
      </w:divBdr>
    </w:div>
    <w:div w:id="781000104">
      <w:bodyDiv w:val="1"/>
      <w:marLeft w:val="0"/>
      <w:marRight w:val="0"/>
      <w:marTop w:val="0"/>
      <w:marBottom w:val="0"/>
      <w:divBdr>
        <w:top w:val="none" w:sz="0" w:space="0" w:color="auto"/>
        <w:left w:val="none" w:sz="0" w:space="0" w:color="auto"/>
        <w:bottom w:val="none" w:sz="0" w:space="0" w:color="auto"/>
        <w:right w:val="none" w:sz="0" w:space="0" w:color="auto"/>
      </w:divBdr>
    </w:div>
    <w:div w:id="789905924">
      <w:bodyDiv w:val="1"/>
      <w:marLeft w:val="0"/>
      <w:marRight w:val="0"/>
      <w:marTop w:val="0"/>
      <w:marBottom w:val="0"/>
      <w:divBdr>
        <w:top w:val="none" w:sz="0" w:space="0" w:color="auto"/>
        <w:left w:val="none" w:sz="0" w:space="0" w:color="auto"/>
        <w:bottom w:val="none" w:sz="0" w:space="0" w:color="auto"/>
        <w:right w:val="none" w:sz="0" w:space="0" w:color="auto"/>
      </w:divBdr>
    </w:div>
    <w:div w:id="1340429260">
      <w:bodyDiv w:val="1"/>
      <w:marLeft w:val="0"/>
      <w:marRight w:val="0"/>
      <w:marTop w:val="0"/>
      <w:marBottom w:val="0"/>
      <w:divBdr>
        <w:top w:val="none" w:sz="0" w:space="0" w:color="auto"/>
        <w:left w:val="none" w:sz="0" w:space="0" w:color="auto"/>
        <w:bottom w:val="none" w:sz="0" w:space="0" w:color="auto"/>
        <w:right w:val="none" w:sz="0" w:space="0" w:color="auto"/>
      </w:divBdr>
    </w:div>
    <w:div w:id="1623073811">
      <w:bodyDiv w:val="1"/>
      <w:marLeft w:val="0"/>
      <w:marRight w:val="0"/>
      <w:marTop w:val="0"/>
      <w:marBottom w:val="0"/>
      <w:divBdr>
        <w:top w:val="none" w:sz="0" w:space="0" w:color="auto"/>
        <w:left w:val="none" w:sz="0" w:space="0" w:color="auto"/>
        <w:bottom w:val="none" w:sz="0" w:space="0" w:color="auto"/>
        <w:right w:val="none" w:sz="0" w:space="0" w:color="auto"/>
      </w:divBdr>
    </w:div>
    <w:div w:id="21161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15599</Words>
  <Characters>8892</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9</cp:revision>
  <dcterms:created xsi:type="dcterms:W3CDTF">2016-07-21T14:17:00Z</dcterms:created>
  <dcterms:modified xsi:type="dcterms:W3CDTF">2016-08-30T12:20:00Z</dcterms:modified>
</cp:coreProperties>
</file>