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1B" w:rsidRPr="00C974AE" w:rsidRDefault="009A061B"/>
    <w:p w:rsidR="009A061B" w:rsidRPr="00C974AE" w:rsidRDefault="009A061B"/>
    <w:p w:rsidR="009A061B" w:rsidRPr="00C974AE" w:rsidRDefault="009A061B"/>
    <w:p w:rsidR="009A061B" w:rsidRPr="00A147BC" w:rsidRDefault="009A061B" w:rsidP="00A147BC">
      <w:pPr>
        <w:jc w:val="center"/>
        <w:rPr>
          <w:rFonts w:ascii="Times New Roman" w:hAnsi="Times New Roman" w:cs="Times New Roman"/>
          <w:sz w:val="32"/>
          <w:szCs w:val="32"/>
        </w:rPr>
      </w:pPr>
      <w:r w:rsidRPr="00A147BC">
        <w:rPr>
          <w:rFonts w:ascii="Times New Roman" w:hAnsi="Times New Roman" w:cs="Times New Roman"/>
          <w:sz w:val="32"/>
          <w:szCs w:val="32"/>
        </w:rPr>
        <w:t>Затверджено Міністерством освіти і науки України</w:t>
      </w:r>
    </w:p>
    <w:p w:rsidR="009A061B" w:rsidRPr="00A147BC" w:rsidRDefault="009A061B" w:rsidP="00A14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61B" w:rsidRPr="00A147BC" w:rsidRDefault="009A061B" w:rsidP="00A14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7BC">
        <w:rPr>
          <w:rFonts w:ascii="Times New Roman" w:hAnsi="Times New Roman" w:cs="Times New Roman"/>
          <w:sz w:val="28"/>
          <w:szCs w:val="28"/>
        </w:rPr>
        <w:t>(наказ № 1407 від 23.10.2017 р.)</w:t>
      </w:r>
    </w:p>
    <w:p w:rsidR="009A061B" w:rsidRPr="00A147BC" w:rsidRDefault="009A061B" w:rsidP="00A147BC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A061B" w:rsidRPr="00A147BC" w:rsidRDefault="009A061B" w:rsidP="00A147BC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A061B" w:rsidRPr="00A147BC" w:rsidRDefault="009A061B" w:rsidP="00A147BC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A061B" w:rsidRPr="00A147BC" w:rsidRDefault="009A061B" w:rsidP="00A147BC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A061B" w:rsidRPr="00A147BC" w:rsidRDefault="009A061B" w:rsidP="00A147BC">
      <w:pPr>
        <w:pStyle w:val="Footer"/>
        <w:jc w:val="center"/>
        <w:rPr>
          <w:b/>
          <w:bCs/>
          <w:sz w:val="28"/>
          <w:szCs w:val="28"/>
          <w:lang w:val="uk-UA"/>
        </w:rPr>
      </w:pPr>
      <w:r w:rsidRPr="00A147BC">
        <w:rPr>
          <w:b/>
          <w:bCs/>
          <w:sz w:val="28"/>
          <w:szCs w:val="28"/>
          <w:lang w:val="uk-UA"/>
        </w:rPr>
        <w:t>ПРИРОДНИЧІ НАУКИ</w:t>
      </w:r>
    </w:p>
    <w:p w:rsidR="009A061B" w:rsidRPr="00A147BC" w:rsidRDefault="009A061B" w:rsidP="00A147BC">
      <w:pPr>
        <w:pStyle w:val="Footer"/>
        <w:jc w:val="center"/>
        <w:rPr>
          <w:b/>
          <w:bCs/>
          <w:sz w:val="28"/>
          <w:szCs w:val="28"/>
          <w:lang w:val="uk-UA"/>
        </w:rPr>
      </w:pPr>
      <w:r w:rsidRPr="00A147BC">
        <w:rPr>
          <w:b/>
          <w:bCs/>
          <w:sz w:val="28"/>
          <w:szCs w:val="28"/>
          <w:lang w:val="uk-UA"/>
        </w:rPr>
        <w:t>Інтегрований курс</w:t>
      </w:r>
    </w:p>
    <w:p w:rsidR="009A061B" w:rsidRPr="00A147BC" w:rsidRDefault="009A061B" w:rsidP="00A147BC">
      <w:pPr>
        <w:pStyle w:val="Footer"/>
        <w:jc w:val="center"/>
        <w:rPr>
          <w:b/>
          <w:bCs/>
          <w:sz w:val="28"/>
          <w:szCs w:val="28"/>
          <w:lang w:val="uk-UA"/>
        </w:rPr>
      </w:pPr>
    </w:p>
    <w:p w:rsidR="009A061B" w:rsidRPr="00A147BC" w:rsidRDefault="009A061B" w:rsidP="00A147BC">
      <w:pPr>
        <w:pStyle w:val="Footer"/>
        <w:jc w:val="center"/>
        <w:rPr>
          <w:b/>
          <w:bCs/>
          <w:sz w:val="28"/>
          <w:szCs w:val="28"/>
          <w:lang w:val="uk-UA"/>
        </w:rPr>
      </w:pPr>
      <w:r w:rsidRPr="00A147BC">
        <w:rPr>
          <w:b/>
          <w:bCs/>
          <w:sz w:val="28"/>
          <w:szCs w:val="28"/>
          <w:lang w:val="uk-UA"/>
        </w:rPr>
        <w:t>10-11 клас</w:t>
      </w:r>
    </w:p>
    <w:p w:rsidR="009A061B" w:rsidRPr="00A147BC" w:rsidRDefault="009A061B" w:rsidP="00A147BC">
      <w:pPr>
        <w:suppressLineNumbers/>
        <w:suppressAutoHyphens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A061B" w:rsidRPr="00A147BC" w:rsidRDefault="009A061B" w:rsidP="00A147BC">
      <w:pPr>
        <w:suppressLineNumbers/>
        <w:suppressAutoHyphens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147BC">
        <w:rPr>
          <w:rFonts w:ascii="Times New Roman" w:hAnsi="Times New Roman" w:cs="Times New Roman"/>
          <w:sz w:val="28"/>
          <w:szCs w:val="28"/>
        </w:rPr>
        <w:t>Навчальна програма</w:t>
      </w:r>
    </w:p>
    <w:p w:rsidR="009A061B" w:rsidRPr="00A147BC" w:rsidRDefault="009A061B" w:rsidP="00A147BC">
      <w:pPr>
        <w:suppressLineNumbers/>
        <w:suppressAutoHyphens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147BC">
        <w:rPr>
          <w:rFonts w:ascii="Times New Roman" w:hAnsi="Times New Roman" w:cs="Times New Roman"/>
          <w:sz w:val="28"/>
          <w:szCs w:val="28"/>
        </w:rPr>
        <w:t>для закладів загальної середньої освіти</w:t>
      </w:r>
    </w:p>
    <w:p w:rsidR="009A061B" w:rsidRPr="00C974AE" w:rsidRDefault="009A061B" w:rsidP="006E20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A061B" w:rsidRPr="00C974AE" w:rsidRDefault="009A061B" w:rsidP="006E20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A061B" w:rsidRPr="00C974AE" w:rsidRDefault="009A061B" w:rsidP="006E20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A061B" w:rsidRPr="00C974AE" w:rsidRDefault="009A061B" w:rsidP="006E20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A061B" w:rsidRPr="00A147BC" w:rsidRDefault="009A061B" w:rsidP="00A147B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Авторський колектив: </w:t>
      </w:r>
      <w:r w:rsidRPr="00A147BC">
        <w:rPr>
          <w:rFonts w:ascii="Times New Roman" w:hAnsi="Times New Roman" w:cs="Times New Roman"/>
          <w:sz w:val="28"/>
          <w:szCs w:val="28"/>
        </w:rPr>
        <w:t>Інна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Дьоміна, Віктор Задоянний, </w:t>
      </w:r>
      <w:r w:rsidRPr="00A147BC">
        <w:rPr>
          <w:rFonts w:ascii="Times New Roman" w:hAnsi="Times New Roman" w:cs="Times New Roman"/>
          <w:sz w:val="28"/>
          <w:szCs w:val="28"/>
        </w:rPr>
        <w:t xml:space="preserve">Сергій Костик  </w:t>
      </w:r>
    </w:p>
    <w:p w:rsidR="009A061B" w:rsidRPr="00C974AE" w:rsidRDefault="009A061B" w:rsidP="00E433B6">
      <w:pPr>
        <w:jc w:val="center"/>
      </w:pPr>
    </w:p>
    <w:p w:rsidR="009A061B" w:rsidRPr="00C974AE" w:rsidRDefault="009A061B" w:rsidP="00E433B6">
      <w:pPr>
        <w:jc w:val="center"/>
      </w:pPr>
    </w:p>
    <w:p w:rsidR="009A061B" w:rsidRPr="00C974AE" w:rsidRDefault="009A061B" w:rsidP="00A147BC">
      <w:pPr>
        <w:rPr>
          <w:rFonts w:ascii="Times New Roman" w:hAnsi="Times New Roman" w:cs="Times New Roman"/>
          <w:sz w:val="28"/>
          <w:szCs w:val="28"/>
        </w:rPr>
      </w:pPr>
    </w:p>
    <w:p w:rsidR="009A061B" w:rsidRPr="00C974AE" w:rsidRDefault="009A061B" w:rsidP="001C4A86">
      <w:pPr>
        <w:pStyle w:val="Title"/>
        <w:spacing w:line="360" w:lineRule="auto"/>
        <w:ind w:left="142" w:right="57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36"/>
          <w:szCs w:val="36"/>
        </w:rPr>
        <w:t>Пояснювальна записка</w:t>
      </w:r>
    </w:p>
    <w:p w:rsidR="009A061B" w:rsidRPr="00C974AE" w:rsidRDefault="009A061B" w:rsidP="001C4A86">
      <w:pPr>
        <w:spacing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A061B" w:rsidRPr="00C974AE" w:rsidRDefault="009A061B" w:rsidP="006841C6">
      <w:pPr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Наука побудувала нашу цивілізацію. Природничі науки та нові технології продовжують змінювати наше життя і сьогодні, саме в цю мить. Для того, щоб відчути глибину змін, пропонуємо озирнутися в минуле на 10-12 років тому. У Nokia 50% ринку мобільних телефонів</w:t>
      </w:r>
      <w:r w:rsidRPr="00C974AE">
        <w:rPr>
          <w:rFonts w:ascii="Times New Roman" w:hAnsi="Times New Roman" w:cs="Times New Roman"/>
          <w:sz w:val="28"/>
          <w:szCs w:val="28"/>
          <w:vertAlign w:val="superscript"/>
        </w:rPr>
        <w:t>[9]</w:t>
      </w:r>
      <w:r w:rsidRPr="00C974AE">
        <w:rPr>
          <w:rFonts w:ascii="Times New Roman" w:hAnsi="Times New Roman" w:cs="Times New Roman"/>
          <w:sz w:val="28"/>
          <w:szCs w:val="28"/>
        </w:rPr>
        <w:t>, IBM випускає комп'ютери, а Kodak продає фотолабораторії. У всіх цих компаній були райдужні очікування. Ми ще не користуємось месенджерами, службою таксі Uber, не орендуємо житло через Arnbnb, не маємо акаунта в Facebook, не пишемо в Twitter, не чули про автомобіль Tesla.</w:t>
      </w:r>
    </w:p>
    <w:p w:rsidR="009A061B" w:rsidRPr="00C974AE" w:rsidRDefault="009A061B" w:rsidP="006841C6">
      <w:pPr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А що нас очікує в 2029? Можливо, що в сільському господарстві ми будемо вирощувати не тварин, а одразу м'язову тканину. Авто з двигунами внутрішнього згорання будуть заборонені в Швейцарії та Німеччині, а у США всі автомобілі будуть обладнані автопілотами. Перші колоністи освоюють Марс. А що буде в Україні? Можливо, Україна буде одним з найпотужніших наукових центрів світу?!</w:t>
      </w:r>
    </w:p>
    <w:p w:rsidR="009A061B" w:rsidRPr="00C974AE" w:rsidRDefault="009A061B" w:rsidP="006841C6">
      <w:pPr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Однозначним є те, що вже зараз нас оточує світ, у якому єдиною константою залишається постійність змін.</w:t>
      </w:r>
    </w:p>
    <w:p w:rsidR="009A061B" w:rsidRPr="00C974AE" w:rsidRDefault="009A061B" w:rsidP="006841C6">
      <w:pPr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Зважаючи на все вище вказане і передбачаючи зміни, головними завданнями  курсу є передати дух наукового пізнання, навчити конструювати комплексну картину навколишнього світу з окремих розрізнених фактів, показати об'єктивність, перевіреність та системність наукових знань, продемонструвати науку як найважливіший чинник технічного прогресу й перетворення дійсності.</w:t>
      </w:r>
    </w:p>
    <w:p w:rsidR="009A061B" w:rsidRPr="00C974AE" w:rsidRDefault="009A061B" w:rsidP="006841C6">
      <w:pPr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Відповідно до Концептуальних засад реформування середньої школи і Концепції профільного навчання у старшій школі курс “Природничі науки” призначений для підготовки учнів старшої школи, які у майбутньому мають бути активними та ефективними громадянами України, конкурентоспроможними працівниками, інноваторами, які зможуть розробити щось своє і розвивати наш технологічний світ.</w:t>
      </w:r>
    </w:p>
    <w:p w:rsidR="009A061B" w:rsidRPr="00C974AE" w:rsidRDefault="009A061B" w:rsidP="009F6EB1">
      <w:pPr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Метою курсу є підтримка та розвиток допитливості підлітків, демонстрація зв'язку між наукою та нашим повсякденним життям, розвиток наукового мислення.</w:t>
      </w:r>
    </w:p>
    <w:p w:rsidR="009A061B" w:rsidRPr="00C974AE" w:rsidRDefault="009A061B" w:rsidP="009F6EB1">
      <w:pPr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 xml:space="preserve">У рамках курсу учень, в першу чергу, виступає у ролі  дослідника оточуючої дійсності, а викладач - наукового керівника цього дослідження. </w:t>
      </w:r>
    </w:p>
    <w:p w:rsidR="009A061B" w:rsidRPr="00C974AE" w:rsidRDefault="009A061B" w:rsidP="009F6EB1">
      <w:pPr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Кожна тема розглядається у контексті запитань:</w:t>
      </w:r>
    </w:p>
    <w:p w:rsidR="009A061B" w:rsidRPr="00C974AE" w:rsidRDefault="009A061B" w:rsidP="001C4A86">
      <w:pPr>
        <w:numPr>
          <w:ilvl w:val="0"/>
          <w:numId w:val="1"/>
        </w:numPr>
        <w:spacing w:line="360" w:lineRule="auto"/>
        <w:ind w:left="1276" w:right="5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 xml:space="preserve">Як це впливає на моє повсякденне життя? </w:t>
      </w:r>
    </w:p>
    <w:p w:rsidR="009A061B" w:rsidRPr="00C974AE" w:rsidRDefault="009A061B" w:rsidP="001C4A86">
      <w:pPr>
        <w:numPr>
          <w:ilvl w:val="0"/>
          <w:numId w:val="1"/>
        </w:numPr>
        <w:spacing w:line="360" w:lineRule="auto"/>
        <w:ind w:left="1276" w:right="5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Як це впливає на суспільство, в якому я живу (громаду, село чи місто)?</w:t>
      </w:r>
    </w:p>
    <w:p w:rsidR="009A061B" w:rsidRPr="00C974AE" w:rsidRDefault="009A061B" w:rsidP="001C4A86">
      <w:pPr>
        <w:numPr>
          <w:ilvl w:val="0"/>
          <w:numId w:val="1"/>
        </w:numPr>
        <w:spacing w:line="360" w:lineRule="auto"/>
        <w:ind w:left="1276" w:right="5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Як це впливає глобально на навколишнє середовище (країну, планету Земля, людство)?</w:t>
      </w:r>
    </w:p>
    <w:p w:rsidR="009A061B" w:rsidRPr="00C974AE" w:rsidRDefault="009A061B" w:rsidP="0087009B">
      <w:pPr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Перед нами стоїть завдання показати учням Науку не просто як набір фактів та законів, а як суспільний феномен і спосіб мислення.</w:t>
      </w:r>
    </w:p>
    <w:p w:rsidR="009A061B" w:rsidRPr="00C974AE" w:rsidRDefault="009A061B" w:rsidP="0087009B">
      <w:pPr>
        <w:spacing w:line="36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 xml:space="preserve">Програма інтегрованого курсу  «Природничі науки» призначена для учнів 10-11 класів закладів </w:t>
      </w:r>
      <w:r w:rsidRPr="00C974AE">
        <w:rPr>
          <w:rFonts w:ascii="Times New Roman" w:hAnsi="Times New Roman" w:cs="Times New Roman"/>
          <w:sz w:val="28"/>
          <w:szCs w:val="28"/>
          <w:lang w:val="ru-RU"/>
        </w:rPr>
        <w:t>загальної середньої освіти</w:t>
      </w:r>
      <w:r w:rsidRPr="00C974AE">
        <w:rPr>
          <w:rFonts w:ascii="Times New Roman" w:hAnsi="Times New Roman" w:cs="Times New Roman"/>
          <w:sz w:val="28"/>
          <w:szCs w:val="28"/>
        </w:rPr>
        <w:t xml:space="preserve">, для яких природничі предмети не є профільними. Програма розрахована на 280 годин (4 години на тиждень), кількість теоретичних та практичних робіт вчитель розподіляє самостійно, виходячи з навчальної необхідності конкретної навчальної групи. </w:t>
      </w:r>
    </w:p>
    <w:p w:rsidR="009A061B" w:rsidRPr="00C974AE" w:rsidRDefault="009A061B" w:rsidP="0087009B">
      <w:pPr>
        <w:spacing w:line="36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Програма включає</w:t>
      </w:r>
      <w:r w:rsidRPr="00C974AE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C974AE">
        <w:rPr>
          <w:rFonts w:ascii="Times New Roman" w:hAnsi="Times New Roman" w:cs="Times New Roman"/>
          <w:sz w:val="28"/>
          <w:szCs w:val="28"/>
        </w:rPr>
        <w:t>такі теми:</w:t>
      </w:r>
    </w:p>
    <w:p w:rsidR="009A061B" w:rsidRPr="00C974AE" w:rsidRDefault="009A061B" w:rsidP="00E65593">
      <w:pPr>
        <w:pStyle w:val="ListParagraph"/>
        <w:numPr>
          <w:ilvl w:val="0"/>
          <w:numId w:val="3"/>
        </w:num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10 клас: «Наука – ключ до майбутнього» (6 год.), «Частинки» (26 год.), «Хвилі» (30 год.), «Речовини» (32 год.), «Суміші та розчини» (20 год), «Клітина» (26 год.).</w:t>
      </w:r>
    </w:p>
    <w:p w:rsidR="009A061B" w:rsidRPr="00C974AE" w:rsidRDefault="009A061B" w:rsidP="002F47AE">
      <w:pPr>
        <w:pStyle w:val="ListParagraph"/>
        <w:numPr>
          <w:ilvl w:val="0"/>
          <w:numId w:val="3"/>
        </w:num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11 клас: «Енергія та енергетика» (42 год), «Харчування» (30 год.), «Психофізіологічний розвиток людини» (32 год), «Космос» (36 год.).</w:t>
      </w:r>
    </w:p>
    <w:p w:rsidR="009A061B" w:rsidRPr="00C974AE" w:rsidRDefault="009A061B" w:rsidP="0087009B">
      <w:pPr>
        <w:spacing w:line="36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У навчальній програмі курсу наскрізні змістові лінії реалізуються, в першу чергу, методом проектів та кейсів, а також підкріплюються певною кількістю практичних та лабораторних робіт.</w:t>
      </w:r>
    </w:p>
    <w:p w:rsidR="009A061B" w:rsidRPr="00C974AE" w:rsidRDefault="009A061B" w:rsidP="0087009B">
      <w:pPr>
        <w:spacing w:line="36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</w:p>
    <w:p w:rsidR="009A061B" w:rsidRPr="00C974AE" w:rsidRDefault="009A061B" w:rsidP="0087009B">
      <w:pPr>
        <w:spacing w:line="36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</w:p>
    <w:p w:rsidR="009A061B" w:rsidRPr="00C974AE" w:rsidRDefault="009A061B" w:rsidP="0087009B">
      <w:pPr>
        <w:spacing w:line="360" w:lineRule="auto"/>
        <w:ind w:left="113" w:right="57" w:firstLine="595"/>
        <w:jc w:val="both"/>
        <w:rPr>
          <w:rFonts w:ascii="Times New Roman" w:hAnsi="Times New Roman" w:cs="Times New Roman"/>
          <w:sz w:val="28"/>
          <w:szCs w:val="28"/>
        </w:rPr>
      </w:pPr>
    </w:p>
    <w:p w:rsidR="009A061B" w:rsidRPr="00C974AE" w:rsidRDefault="009A061B" w:rsidP="001C4A86">
      <w:pPr>
        <w:pStyle w:val="Heading1"/>
        <w:keepNext w:val="0"/>
        <w:spacing w:before="480" w:after="400" w:line="360" w:lineRule="auto"/>
        <w:ind w:left="142" w:right="5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Ключові компетентності</w:t>
      </w:r>
    </w:p>
    <w:p w:rsidR="009A061B" w:rsidRPr="00C974AE" w:rsidRDefault="009A061B" w:rsidP="000100F7">
      <w:pPr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Відповідно до 10 ключових компетентностей Нової української школи та “Рекомендацій Європейського парламенту та Ради Європи щодо формування ключових компетентностей освіти впродовж життя” в курсі “Природничі науки” застосовано компетентнісний підхід до навчання. Основні аспекти у вивченні курсу:</w:t>
      </w:r>
    </w:p>
    <w:p w:rsidR="009A061B" w:rsidRPr="00C974AE" w:rsidRDefault="009A061B" w:rsidP="000100F7">
      <w:pPr>
        <w:numPr>
          <w:ilvl w:val="0"/>
          <w:numId w:val="2"/>
        </w:numPr>
        <w:spacing w:line="360" w:lineRule="auto"/>
        <w:ind w:left="42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формування наукової грамотності;</w:t>
      </w:r>
    </w:p>
    <w:p w:rsidR="009A061B" w:rsidRPr="00C974AE" w:rsidRDefault="009A061B" w:rsidP="000100F7">
      <w:pPr>
        <w:numPr>
          <w:ilvl w:val="0"/>
          <w:numId w:val="2"/>
        </w:numPr>
        <w:spacing w:line="360" w:lineRule="auto"/>
        <w:ind w:left="42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розвиток раціонального (логічного) мислення;</w:t>
      </w:r>
    </w:p>
    <w:p w:rsidR="009A061B" w:rsidRPr="00C974AE" w:rsidRDefault="009A061B" w:rsidP="000100F7">
      <w:pPr>
        <w:numPr>
          <w:ilvl w:val="0"/>
          <w:numId w:val="2"/>
        </w:numPr>
        <w:spacing w:line="360" w:lineRule="auto"/>
        <w:ind w:left="42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розвиток усного та письмового спілкування державною мовою,</w:t>
      </w:r>
    </w:p>
    <w:p w:rsidR="009A061B" w:rsidRPr="00C974AE" w:rsidRDefault="009A061B" w:rsidP="000100F7">
      <w:pPr>
        <w:numPr>
          <w:ilvl w:val="0"/>
          <w:numId w:val="2"/>
        </w:numPr>
        <w:spacing w:line="360" w:lineRule="auto"/>
        <w:ind w:left="42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уміння формулювати свої думки, використовуючи наукові терміни;</w:t>
      </w:r>
    </w:p>
    <w:p w:rsidR="009A061B" w:rsidRPr="00C974AE" w:rsidRDefault="009A061B" w:rsidP="000100F7">
      <w:pPr>
        <w:numPr>
          <w:ilvl w:val="0"/>
          <w:numId w:val="2"/>
        </w:numPr>
        <w:spacing w:line="360" w:lineRule="auto"/>
        <w:ind w:left="42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навчання створенню моделей для опису навколишніх явищ, процесів та систем;</w:t>
      </w:r>
    </w:p>
    <w:p w:rsidR="009A061B" w:rsidRPr="00C974AE" w:rsidRDefault="009A061B" w:rsidP="000100F7">
      <w:pPr>
        <w:numPr>
          <w:ilvl w:val="0"/>
          <w:numId w:val="2"/>
        </w:numPr>
        <w:spacing w:line="360" w:lineRule="auto"/>
        <w:ind w:left="42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знайомство з методами наукового пізнання світу.</w:t>
      </w:r>
    </w:p>
    <w:p w:rsidR="009A061B" w:rsidRPr="00C974AE" w:rsidRDefault="009A061B" w:rsidP="000100F7">
      <w:pPr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Курс має на меті продовжувати оновлені програми 5-9 класів.</w:t>
      </w:r>
      <w:r w:rsidRPr="00C974AE">
        <w:rPr>
          <w:rFonts w:ascii="Times New Roman" w:hAnsi="Times New Roman" w:cs="Times New Roman"/>
          <w:sz w:val="32"/>
          <w:szCs w:val="32"/>
        </w:rPr>
        <w:t xml:space="preserve"> </w:t>
      </w:r>
      <w:r w:rsidRPr="00C974AE">
        <w:rPr>
          <w:rFonts w:ascii="Times New Roman" w:hAnsi="Times New Roman" w:cs="Times New Roman"/>
          <w:sz w:val="28"/>
          <w:szCs w:val="28"/>
        </w:rPr>
        <w:t>Ключовим для розвитку в рамках курсу є компетентності в природничих науках, техніці та технологіях. Предметна компетентність є складним утворенням, основними компонентами якого є знання, розуміння та вміння (пізнавальний), діяльнісний (поведінковий) і ціннісний (мотиваційний). Змістове наповнення цих компонентів розкрито в рубриці програми «Очікувані результати навчання».</w:t>
      </w:r>
    </w:p>
    <w:p w:rsidR="009A061B" w:rsidRPr="00C974AE" w:rsidRDefault="009A061B" w:rsidP="00E50AA7">
      <w:pPr>
        <w:pStyle w:val="ListParagraph"/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Впродовж вивчення всього курсу основна увага зосереджується на розвитку цікавості, допитливості, винахідливості та об`єктивності в учнів, умінні критично мислити та аналізувати інформацію.</w:t>
      </w:r>
    </w:p>
    <w:p w:rsidR="009A061B" w:rsidRPr="00C974AE" w:rsidRDefault="009A061B" w:rsidP="008D6D8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Внесок курсу “Природничі науки” у формування ключових компетентностей учнів розкрито в таблиці. Програма 10-11 класів інтегрованого курсу «Природничі науки» підкріплює та поглиблює вивчений матеріал у попередніх класах, що, в свою чергу, зумовлює використання неперервного предметного змісту ключової компетентності та принципу поступовості вивчення природничих предметів [4-6].</w:t>
      </w:r>
    </w:p>
    <w:p w:rsidR="009A061B" w:rsidRPr="00C974AE" w:rsidRDefault="009A061B" w:rsidP="00E50AA7">
      <w:pPr>
        <w:pStyle w:val="ListParagraph"/>
        <w:spacing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9A061B" w:rsidRPr="00C974AE" w:rsidRDefault="009A061B" w:rsidP="008C34E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4AE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Компетентнісний потенціал </w:t>
      </w:r>
    </w:p>
    <w:p w:rsidR="009A061B" w:rsidRPr="00C974AE" w:rsidRDefault="009A061B" w:rsidP="008C34E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4AE">
        <w:rPr>
          <w:rFonts w:ascii="Times New Roman" w:hAnsi="Times New Roman" w:cs="Times New Roman"/>
          <w:b/>
          <w:bCs/>
          <w:sz w:val="28"/>
          <w:szCs w:val="28"/>
        </w:rPr>
        <w:t>навчального курсу  “Природничі науки”</w:t>
      </w:r>
    </w:p>
    <w:p w:rsidR="009A061B" w:rsidRPr="00C974AE" w:rsidRDefault="009A061B" w:rsidP="001C4A86">
      <w:pPr>
        <w:spacing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0"/>
        <w:gridCol w:w="8050"/>
      </w:tblGrid>
      <w:tr w:rsidR="009A061B" w:rsidRPr="006C0DC6">
        <w:tc>
          <w:tcPr>
            <w:tcW w:w="2440" w:type="dxa"/>
          </w:tcPr>
          <w:p w:rsidR="009A061B" w:rsidRPr="006C0DC6" w:rsidRDefault="009A061B" w:rsidP="008527F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Ключова компетентність</w:t>
            </w:r>
          </w:p>
        </w:tc>
        <w:tc>
          <w:tcPr>
            <w:tcW w:w="8050" w:type="dxa"/>
          </w:tcPr>
          <w:p w:rsidR="009A061B" w:rsidRPr="006C0DC6" w:rsidRDefault="009A061B" w:rsidP="008527F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Предметний зміст ключової компетентності і навчальні ресурси для її формування</w:t>
            </w:r>
          </w:p>
        </w:tc>
      </w:tr>
      <w:tr w:rsidR="009A061B" w:rsidRPr="006C0DC6">
        <w:tc>
          <w:tcPr>
            <w:tcW w:w="2440" w:type="dxa"/>
          </w:tcPr>
          <w:p w:rsidR="009A061B" w:rsidRPr="006C0DC6" w:rsidRDefault="009A061B" w:rsidP="008527F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Спілкування державною (і рідною у разі відмінності) мовами</w:t>
            </w:r>
          </w:p>
        </w:tc>
        <w:tc>
          <w:tcPr>
            <w:tcW w:w="8050" w:type="dxa"/>
          </w:tcPr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Уміння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4"/>
              </w:numPr>
              <w:spacing w:after="360"/>
              <w:ind w:left="591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використовувати в мовленні наукові терміни, поняття, символи, сучасну українську наукову термінологію і номенклатуру;</w:t>
            </w:r>
          </w:p>
          <w:p w:rsidR="009A061B" w:rsidRPr="006C0DC6" w:rsidRDefault="009A061B" w:rsidP="006C0DC6">
            <w:pPr>
              <w:numPr>
                <w:ilvl w:val="0"/>
                <w:numId w:val="4"/>
              </w:numPr>
              <w:spacing w:after="360"/>
              <w:ind w:left="591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формулювати відповідь на поставлене запитання;</w:t>
            </w:r>
          </w:p>
          <w:p w:rsidR="009A061B" w:rsidRPr="006C0DC6" w:rsidRDefault="009A061B" w:rsidP="006C0DC6">
            <w:pPr>
              <w:numPr>
                <w:ilvl w:val="0"/>
                <w:numId w:val="4"/>
              </w:numPr>
              <w:spacing w:after="360"/>
              <w:ind w:left="591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аргументовано описувати хід і умови проведення дослідження;</w:t>
            </w:r>
          </w:p>
          <w:p w:rsidR="009A061B" w:rsidRPr="006C0DC6" w:rsidRDefault="009A061B" w:rsidP="006C0DC6">
            <w:pPr>
              <w:numPr>
                <w:ilvl w:val="0"/>
                <w:numId w:val="4"/>
              </w:numPr>
              <w:spacing w:after="360"/>
              <w:ind w:left="591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вступати у науковий диспут за результатами дослідження;</w:t>
            </w:r>
          </w:p>
          <w:p w:rsidR="009A061B" w:rsidRPr="006C0DC6" w:rsidRDefault="009A061B" w:rsidP="006C0DC6">
            <w:pPr>
              <w:numPr>
                <w:ilvl w:val="0"/>
                <w:numId w:val="4"/>
              </w:numPr>
              <w:spacing w:after="360"/>
              <w:ind w:left="591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брати участь в обговоренні питань наукового змісту, чітко, зрозуміло й образно висловлювати свою думку; </w:t>
            </w:r>
          </w:p>
          <w:p w:rsidR="009A061B" w:rsidRPr="006C0DC6" w:rsidRDefault="009A061B" w:rsidP="006C0DC6">
            <w:pPr>
              <w:numPr>
                <w:ilvl w:val="0"/>
                <w:numId w:val="4"/>
              </w:numPr>
              <w:spacing w:after="360"/>
              <w:ind w:left="591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писати есе на наукові та науково-популярні  теми;</w:t>
            </w:r>
          </w:p>
          <w:p w:rsidR="009A061B" w:rsidRPr="006C0DC6" w:rsidRDefault="009A061B" w:rsidP="006C0DC6">
            <w:pPr>
              <w:numPr>
                <w:ilvl w:val="0"/>
                <w:numId w:val="4"/>
              </w:numPr>
              <w:spacing w:after="360"/>
              <w:ind w:left="591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робити презентації та виступи з доповіддю.</w:t>
            </w:r>
          </w:p>
          <w:p w:rsidR="009A061B" w:rsidRPr="006C0DC6" w:rsidRDefault="009A061B" w:rsidP="006C0DC6">
            <w:pPr>
              <w:spacing w:after="360"/>
              <w:ind w:left="72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Ставлення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: </w:t>
            </w:r>
          </w:p>
          <w:p w:rsidR="009A061B" w:rsidRPr="006C0DC6" w:rsidRDefault="009A061B" w:rsidP="006C0DC6">
            <w:pPr>
              <w:numPr>
                <w:ilvl w:val="0"/>
                <w:numId w:val="5"/>
              </w:numPr>
              <w:spacing w:after="360"/>
              <w:ind w:left="591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цінувати наукову українську мову;</w:t>
            </w:r>
          </w:p>
          <w:p w:rsidR="009A061B" w:rsidRPr="006C0DC6" w:rsidRDefault="009A061B" w:rsidP="006C0DC6">
            <w:pPr>
              <w:numPr>
                <w:ilvl w:val="0"/>
                <w:numId w:val="5"/>
              </w:numPr>
              <w:spacing w:after="360"/>
              <w:ind w:left="591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застосовувати критичне мислення при сприйнятті повідомлень наукового характеру в медійному просторі;</w:t>
            </w:r>
          </w:p>
          <w:p w:rsidR="009A061B" w:rsidRPr="006C0DC6" w:rsidRDefault="009A061B" w:rsidP="006C0DC6">
            <w:pPr>
              <w:numPr>
                <w:ilvl w:val="0"/>
                <w:numId w:val="5"/>
              </w:numPr>
              <w:spacing w:after="360"/>
              <w:ind w:left="591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популяризувати наукові знання.</w:t>
            </w:r>
          </w:p>
          <w:p w:rsidR="009A061B" w:rsidRPr="006C0DC6" w:rsidRDefault="009A061B" w:rsidP="006C0DC6">
            <w:pPr>
              <w:spacing w:after="360"/>
              <w:ind w:left="72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Навчальні ресурси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: </w:t>
            </w:r>
          </w:p>
          <w:p w:rsidR="009A061B" w:rsidRPr="006C0DC6" w:rsidRDefault="009A061B" w:rsidP="006C0DC6">
            <w:pPr>
              <w:numPr>
                <w:ilvl w:val="0"/>
                <w:numId w:val="6"/>
              </w:numPr>
              <w:spacing w:after="360"/>
              <w:ind w:left="591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підручники і посібники, науково-популярна і художня література, електронні освітні ресурси;</w:t>
            </w:r>
          </w:p>
          <w:p w:rsidR="009A061B" w:rsidRPr="006C0DC6" w:rsidRDefault="009A061B" w:rsidP="006C0DC6">
            <w:pPr>
              <w:numPr>
                <w:ilvl w:val="0"/>
                <w:numId w:val="6"/>
              </w:numPr>
              <w:spacing w:after="360"/>
              <w:ind w:left="591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дослідницькі проекти та презентації їх результатів.</w:t>
            </w:r>
          </w:p>
        </w:tc>
      </w:tr>
      <w:tr w:rsidR="009A061B" w:rsidRPr="006C0DC6">
        <w:tc>
          <w:tcPr>
            <w:tcW w:w="2440" w:type="dxa"/>
          </w:tcPr>
          <w:p w:rsidR="009A061B" w:rsidRPr="006C0DC6" w:rsidRDefault="009A061B" w:rsidP="008527F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Спілкування іноземними мовами</w:t>
            </w:r>
          </w:p>
        </w:tc>
        <w:tc>
          <w:tcPr>
            <w:tcW w:w="8050" w:type="dxa"/>
          </w:tcPr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Уміння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7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читати й розуміти іншомовні навчальні й науково-популярні тексти;</w:t>
            </w:r>
          </w:p>
          <w:p w:rsidR="009A061B" w:rsidRPr="006C0DC6" w:rsidRDefault="009A061B" w:rsidP="006C0DC6">
            <w:pPr>
              <w:numPr>
                <w:ilvl w:val="0"/>
                <w:numId w:val="7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створювати тексти повідомлень з використанням іншомовних джерел;</w:t>
            </w:r>
          </w:p>
          <w:p w:rsidR="009A061B" w:rsidRPr="006C0DC6" w:rsidRDefault="009A061B" w:rsidP="006C0DC6">
            <w:pPr>
              <w:numPr>
                <w:ilvl w:val="0"/>
                <w:numId w:val="7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читати іноземною мовою і тлумачити номенклатуру IUPAC, використовувати назви SI;</w:t>
            </w:r>
          </w:p>
          <w:p w:rsidR="009A061B" w:rsidRPr="006C0DC6" w:rsidRDefault="009A061B" w:rsidP="006C0DC6">
            <w:pPr>
              <w:numPr>
                <w:ilvl w:val="0"/>
                <w:numId w:val="7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пояснювати наукову термінологію іншомовного походження.</w:t>
            </w:r>
          </w:p>
          <w:p w:rsidR="009A061B" w:rsidRPr="006C0DC6" w:rsidRDefault="009A061B" w:rsidP="006C0DC6">
            <w:pPr>
              <w:spacing w:after="360"/>
              <w:ind w:left="315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Ставлення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: </w:t>
            </w:r>
          </w:p>
          <w:p w:rsidR="009A061B" w:rsidRPr="006C0DC6" w:rsidRDefault="009A061B" w:rsidP="006C0DC6">
            <w:pPr>
              <w:numPr>
                <w:ilvl w:val="0"/>
                <w:numId w:val="8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критично ставитися до повідомлень про наукові дослідження в медіа, перевіряти через міжнародні наукові ресурси.</w:t>
            </w:r>
          </w:p>
          <w:p w:rsidR="009A061B" w:rsidRPr="006C0DC6" w:rsidRDefault="009A061B" w:rsidP="006C0DC6">
            <w:pPr>
              <w:spacing w:after="360"/>
              <w:ind w:left="72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Навчальні ресурси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: </w:t>
            </w:r>
          </w:p>
          <w:p w:rsidR="009A061B" w:rsidRPr="006C0DC6" w:rsidRDefault="009A061B" w:rsidP="006C0DC6">
            <w:pPr>
              <w:numPr>
                <w:ilvl w:val="0"/>
                <w:numId w:val="9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медійні і друковані джерела іноземною мовою.</w:t>
            </w:r>
          </w:p>
        </w:tc>
      </w:tr>
      <w:tr w:rsidR="009A061B" w:rsidRPr="006C0DC6">
        <w:tc>
          <w:tcPr>
            <w:tcW w:w="2440" w:type="dxa"/>
          </w:tcPr>
          <w:p w:rsidR="009A061B" w:rsidRPr="006C0DC6" w:rsidRDefault="009A061B" w:rsidP="008527F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Математична компетентність</w:t>
            </w:r>
          </w:p>
        </w:tc>
        <w:tc>
          <w:tcPr>
            <w:tcW w:w="8050" w:type="dxa"/>
          </w:tcPr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Уміння:</w:t>
            </w:r>
          </w:p>
          <w:p w:rsidR="009A061B" w:rsidRPr="006C0DC6" w:rsidRDefault="009A061B" w:rsidP="006C0DC6">
            <w:pPr>
              <w:numPr>
                <w:ilvl w:val="0"/>
                <w:numId w:val="10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застосовувати математичні методи для створення моделей явищ, процесів та систем;</w:t>
            </w:r>
          </w:p>
          <w:p w:rsidR="009A061B" w:rsidRPr="006C0DC6" w:rsidRDefault="009A061B" w:rsidP="006C0DC6">
            <w:pPr>
              <w:numPr>
                <w:ilvl w:val="0"/>
                <w:numId w:val="10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застосовувати логічне мислення, зокрема, для формування причинно-наслідкових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зв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’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язків, просторову уяву для побудови моделей атомів, молекул, клітин, органів, організмів, екологічних та космічних систем;</w:t>
            </w:r>
          </w:p>
          <w:p w:rsidR="009A061B" w:rsidRPr="006C0DC6" w:rsidRDefault="009A061B" w:rsidP="006C0DC6">
            <w:pPr>
              <w:numPr>
                <w:ilvl w:val="0"/>
                <w:numId w:val="10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будувати і тлумачити графіки, схеми, діаграми.</w:t>
            </w:r>
          </w:p>
          <w:p w:rsidR="009A061B" w:rsidRPr="006C0DC6" w:rsidRDefault="009A061B" w:rsidP="006C0DC6">
            <w:pPr>
              <w:spacing w:after="360"/>
              <w:ind w:left="72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Ставлення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11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усвідомлювати необхідність математичних знань для розв’язування наукових і технологічних проблем.</w:t>
            </w:r>
          </w:p>
          <w:p w:rsidR="009A061B" w:rsidRPr="006C0DC6" w:rsidRDefault="009A061B" w:rsidP="006C0DC6">
            <w:pPr>
              <w:spacing w:after="360"/>
              <w:ind w:left="72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Навчальні ресурси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12"/>
              </w:numPr>
              <w:spacing w:after="360"/>
              <w:ind w:left="599" w:hanging="239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навчальні завдання на виконання приблизних обчислень;</w:t>
            </w:r>
          </w:p>
          <w:p w:rsidR="009A061B" w:rsidRPr="006C0DC6" w:rsidRDefault="009A061B" w:rsidP="006C0DC6">
            <w:pPr>
              <w:numPr>
                <w:ilvl w:val="0"/>
                <w:numId w:val="12"/>
              </w:numPr>
              <w:spacing w:after="360"/>
              <w:ind w:left="599" w:hanging="239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представлення інформації в цифровій чи графічній формах.</w:t>
            </w:r>
          </w:p>
        </w:tc>
      </w:tr>
      <w:tr w:rsidR="009A061B" w:rsidRPr="006C0DC6">
        <w:tc>
          <w:tcPr>
            <w:tcW w:w="2440" w:type="dxa"/>
          </w:tcPr>
          <w:p w:rsidR="009A061B" w:rsidRPr="006C0DC6" w:rsidRDefault="009A061B" w:rsidP="008527F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Основні компетентності у природничих науках і технологіях</w:t>
            </w:r>
          </w:p>
        </w:tc>
        <w:tc>
          <w:tcPr>
            <w:tcW w:w="8050" w:type="dxa"/>
          </w:tcPr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Уміння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13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використовувати науковий метод пізнання;</w:t>
            </w:r>
          </w:p>
          <w:p w:rsidR="009A061B" w:rsidRPr="006C0DC6" w:rsidRDefault="009A061B" w:rsidP="006C0DC6">
            <w:pPr>
              <w:numPr>
                <w:ilvl w:val="0"/>
                <w:numId w:val="13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планувати та проводити експеримент;</w:t>
            </w:r>
          </w:p>
          <w:p w:rsidR="009A061B" w:rsidRPr="006C0DC6" w:rsidRDefault="009A061B" w:rsidP="006C0DC6">
            <w:pPr>
              <w:numPr>
                <w:ilvl w:val="0"/>
                <w:numId w:val="13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аналізувати результати дослідження, робити висновки;</w:t>
            </w:r>
          </w:p>
          <w:p w:rsidR="009A061B" w:rsidRPr="006C0DC6" w:rsidRDefault="009A061B" w:rsidP="006C0DC6">
            <w:pPr>
              <w:numPr>
                <w:ilvl w:val="0"/>
                <w:numId w:val="13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пояснювати природні явища, процеси в живих організмах і технологічні процеси на основі наукових знань, теорій, концепцій;</w:t>
            </w:r>
          </w:p>
          <w:p w:rsidR="009A061B" w:rsidRPr="006C0DC6" w:rsidRDefault="009A061B" w:rsidP="006C0DC6">
            <w:pPr>
              <w:numPr>
                <w:ilvl w:val="0"/>
                <w:numId w:val="13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формулювати й обговорювати проблеми науково-природничого характеру;</w:t>
            </w:r>
          </w:p>
          <w:p w:rsidR="009A061B" w:rsidRPr="006C0DC6" w:rsidRDefault="009A061B" w:rsidP="006C0DC6">
            <w:pPr>
              <w:numPr>
                <w:ilvl w:val="0"/>
                <w:numId w:val="13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використовувати за призначенням сучасні прилади і матеріали;</w:t>
            </w:r>
          </w:p>
          <w:p w:rsidR="009A061B" w:rsidRPr="006C0DC6" w:rsidRDefault="009A061B" w:rsidP="006C0DC6">
            <w:pPr>
              <w:numPr>
                <w:ilvl w:val="0"/>
                <w:numId w:val="13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визначати екологічні проблеми.</w:t>
            </w: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Ставлення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14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усвідомлювати значення природничих наук для пізнання матеріального світу; наукове значення основних природничо-наукових понять, законів, теорій, внесок видатних вітчизняних учених у розвиток природничих наук;</w:t>
            </w:r>
          </w:p>
          <w:p w:rsidR="009A061B" w:rsidRPr="006C0DC6" w:rsidRDefault="009A061B" w:rsidP="006C0DC6">
            <w:pPr>
              <w:numPr>
                <w:ilvl w:val="0"/>
                <w:numId w:val="14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оцінювати значення природничих наук і технологій для сталого розвитку суспільства;</w:t>
            </w:r>
          </w:p>
          <w:p w:rsidR="009A061B" w:rsidRPr="006C0DC6" w:rsidRDefault="009A061B" w:rsidP="006C0DC6">
            <w:pPr>
              <w:numPr>
                <w:ilvl w:val="0"/>
                <w:numId w:val="14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висловлювати судження про природні явища з погляду сучасної природничо-наукової картини світу.</w:t>
            </w:r>
          </w:p>
          <w:p w:rsidR="009A061B" w:rsidRPr="006C0DC6" w:rsidRDefault="009A061B" w:rsidP="006C0DC6">
            <w:pPr>
              <w:spacing w:after="360"/>
              <w:ind w:left="72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Навчальні ресурси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15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навчальне обладнання і матеріали, засоби унаочнення;</w:t>
            </w:r>
          </w:p>
          <w:p w:rsidR="009A061B" w:rsidRPr="006C0DC6" w:rsidRDefault="009A061B" w:rsidP="006C0DC6">
            <w:pPr>
              <w:numPr>
                <w:ilvl w:val="0"/>
                <w:numId w:val="15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міжпредметні інтегровані задачі;</w:t>
            </w:r>
          </w:p>
          <w:p w:rsidR="009A061B" w:rsidRPr="006C0DC6" w:rsidRDefault="009A061B" w:rsidP="006C0DC6">
            <w:pPr>
              <w:numPr>
                <w:ilvl w:val="0"/>
                <w:numId w:val="15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історія провідних технологічних компаній світу та України;</w:t>
            </w:r>
          </w:p>
          <w:p w:rsidR="009A061B" w:rsidRPr="006C0DC6" w:rsidRDefault="009A061B" w:rsidP="006C0DC6">
            <w:pPr>
              <w:numPr>
                <w:ilvl w:val="0"/>
                <w:numId w:val="15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інформаційні й аналітичні матеріали з проблем стану довкілля, ощадного використання природних ресурсів і синтетичних матеріалів;</w:t>
            </w:r>
          </w:p>
          <w:p w:rsidR="009A061B" w:rsidRPr="006C0DC6" w:rsidRDefault="009A061B" w:rsidP="006C0DC6">
            <w:pPr>
              <w:numPr>
                <w:ilvl w:val="0"/>
                <w:numId w:val="15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інформаційні матеріали про сучасні досягнення науки і техніки.</w:t>
            </w:r>
          </w:p>
        </w:tc>
      </w:tr>
      <w:tr w:rsidR="009A061B" w:rsidRPr="006C0DC6">
        <w:tc>
          <w:tcPr>
            <w:tcW w:w="2440" w:type="dxa"/>
          </w:tcPr>
          <w:p w:rsidR="009A061B" w:rsidRPr="006C0DC6" w:rsidRDefault="009A061B" w:rsidP="008527F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Інформаційно- цифрова компетентність</w:t>
            </w:r>
          </w:p>
        </w:tc>
        <w:tc>
          <w:tcPr>
            <w:tcW w:w="8050" w:type="dxa"/>
          </w:tcPr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Уміння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19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використовувати сучасну техніку для пошуку інформації, її оброблення, збереження і передавання;</w:t>
            </w:r>
          </w:p>
          <w:p w:rsidR="009A061B" w:rsidRPr="006C0DC6" w:rsidRDefault="009A061B" w:rsidP="006C0DC6">
            <w:pPr>
              <w:numPr>
                <w:ilvl w:val="0"/>
                <w:numId w:val="19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створювати медійні продукти  наукового та науково-популярного профілю.</w:t>
            </w:r>
          </w:p>
          <w:p w:rsidR="009A061B" w:rsidRPr="006C0DC6" w:rsidRDefault="009A061B" w:rsidP="006C0DC6">
            <w:pPr>
              <w:spacing w:after="360"/>
              <w:ind w:left="72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Ставлення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20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критично оцінювати наукову та науково-популярну інформацію з різних джерел;</w:t>
            </w:r>
          </w:p>
          <w:p w:rsidR="009A061B" w:rsidRPr="006C0DC6" w:rsidRDefault="009A061B" w:rsidP="006C0DC6">
            <w:pPr>
              <w:numPr>
                <w:ilvl w:val="0"/>
                <w:numId w:val="20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дотримуватись авторського права, етичних принципів поводження з інформацією.</w:t>
            </w:r>
          </w:p>
          <w:p w:rsidR="009A061B" w:rsidRPr="006C0DC6" w:rsidRDefault="009A061B" w:rsidP="006C0DC6">
            <w:pPr>
              <w:spacing w:after="360"/>
              <w:ind w:left="72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Навчальні ресурси:</w:t>
            </w:r>
          </w:p>
          <w:p w:rsidR="009A061B" w:rsidRPr="006C0DC6" w:rsidRDefault="009A061B" w:rsidP="006C0DC6">
            <w:pPr>
              <w:numPr>
                <w:ilvl w:val="0"/>
                <w:numId w:val="21"/>
              </w:numPr>
              <w:spacing w:after="360"/>
              <w:ind w:left="599" w:hanging="284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електронні освітні ресурси;</w:t>
            </w:r>
          </w:p>
          <w:p w:rsidR="009A061B" w:rsidRPr="006C0DC6" w:rsidRDefault="009A061B" w:rsidP="006C0DC6">
            <w:pPr>
              <w:numPr>
                <w:ilvl w:val="0"/>
                <w:numId w:val="21"/>
              </w:numPr>
              <w:spacing w:after="360"/>
              <w:ind w:left="599" w:hanging="284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віртуальні лабораторії та атласи.</w:t>
            </w:r>
          </w:p>
          <w:p w:rsidR="009A061B" w:rsidRPr="006C0DC6" w:rsidRDefault="009A061B" w:rsidP="006C0DC6">
            <w:pPr>
              <w:spacing w:after="360"/>
              <w:ind w:left="599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9A061B" w:rsidRPr="006C0DC6">
        <w:tc>
          <w:tcPr>
            <w:tcW w:w="2440" w:type="dxa"/>
          </w:tcPr>
          <w:p w:rsidR="009A061B" w:rsidRPr="006C0DC6" w:rsidRDefault="009A061B" w:rsidP="008527F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Уміння вчитися впродовж життя</w:t>
            </w:r>
          </w:p>
        </w:tc>
        <w:tc>
          <w:tcPr>
            <w:tcW w:w="8050" w:type="dxa"/>
          </w:tcPr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Уміння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16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самостійно оцінювати свій рівень знань та вмінь з природничих дисциплін;</w:t>
            </w:r>
          </w:p>
          <w:p w:rsidR="009A061B" w:rsidRPr="006C0DC6" w:rsidRDefault="009A061B" w:rsidP="006C0DC6">
            <w:pPr>
              <w:numPr>
                <w:ilvl w:val="0"/>
                <w:numId w:val="16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порівнювати свою сферу знань з сферою знань людства;</w:t>
            </w:r>
          </w:p>
          <w:p w:rsidR="009A061B" w:rsidRPr="006C0DC6" w:rsidRDefault="009A061B" w:rsidP="006C0DC6">
            <w:pPr>
              <w:numPr>
                <w:ilvl w:val="0"/>
                <w:numId w:val="16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передбачати, які навички будуть потрібні в професійній діяльності;</w:t>
            </w:r>
          </w:p>
          <w:p w:rsidR="009A061B" w:rsidRPr="006C0DC6" w:rsidRDefault="009A061B" w:rsidP="006C0DC6">
            <w:pPr>
              <w:numPr>
                <w:ilvl w:val="0"/>
                <w:numId w:val="16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складати плани розвитку та дотримуватися їх.</w:t>
            </w:r>
          </w:p>
          <w:p w:rsidR="009A061B" w:rsidRPr="006C0DC6" w:rsidRDefault="009A061B" w:rsidP="006C0DC6">
            <w:pPr>
              <w:spacing w:after="360"/>
              <w:ind w:left="72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Ставлення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17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виявляти допитливість щодо нових технологій та наукових досліджень;</w:t>
            </w:r>
          </w:p>
          <w:p w:rsidR="009A061B" w:rsidRPr="006C0DC6" w:rsidRDefault="009A061B" w:rsidP="006C0DC6">
            <w:pPr>
              <w:numPr>
                <w:ilvl w:val="0"/>
                <w:numId w:val="17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прагнути постійного розвитку;</w:t>
            </w:r>
          </w:p>
          <w:p w:rsidR="009A061B" w:rsidRPr="006C0DC6" w:rsidRDefault="009A061B" w:rsidP="006C0DC6">
            <w:pPr>
              <w:numPr>
                <w:ilvl w:val="0"/>
                <w:numId w:val="17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рефлексувати стосовно рівня власних досягнень та результатів;</w:t>
            </w:r>
          </w:p>
          <w:p w:rsidR="009A061B" w:rsidRPr="006C0DC6" w:rsidRDefault="009A061B" w:rsidP="006C0DC6">
            <w:pPr>
              <w:numPr>
                <w:ilvl w:val="0"/>
                <w:numId w:val="17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розуміти перспективу власного розвитку упродовж життя.</w:t>
            </w:r>
          </w:p>
          <w:p w:rsidR="009A061B" w:rsidRPr="006C0DC6" w:rsidRDefault="009A061B" w:rsidP="006C0DC6">
            <w:pPr>
              <w:spacing w:after="360"/>
              <w:ind w:left="72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Навчальні ресурси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18"/>
              </w:numPr>
              <w:ind w:left="599" w:hanging="239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медійні джерела, дидактичні засоби навчання.</w:t>
            </w:r>
          </w:p>
          <w:p w:rsidR="009A061B" w:rsidRPr="006C0DC6" w:rsidRDefault="009A061B" w:rsidP="006C0DC6">
            <w:pPr>
              <w:ind w:left="599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9A061B" w:rsidRPr="006C0DC6">
        <w:tc>
          <w:tcPr>
            <w:tcW w:w="2440" w:type="dxa"/>
          </w:tcPr>
          <w:p w:rsidR="009A061B" w:rsidRPr="006C0DC6" w:rsidRDefault="009A061B" w:rsidP="008527F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Ініціативність і підприємливість</w:t>
            </w:r>
          </w:p>
        </w:tc>
        <w:tc>
          <w:tcPr>
            <w:tcW w:w="8050" w:type="dxa"/>
          </w:tcPr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Уміння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22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вміння визначати потреби людей;</w:t>
            </w:r>
          </w:p>
          <w:p w:rsidR="009A061B" w:rsidRPr="006C0DC6" w:rsidRDefault="009A061B" w:rsidP="006C0DC6">
            <w:pPr>
              <w:numPr>
                <w:ilvl w:val="0"/>
                <w:numId w:val="22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вміння створювати цінність та доносити інформацію про неї до оточуючих</w:t>
            </w:r>
          </w:p>
          <w:p w:rsidR="009A061B" w:rsidRPr="006C0DC6" w:rsidRDefault="009A061B" w:rsidP="006C0DC6">
            <w:pPr>
              <w:numPr>
                <w:ilvl w:val="0"/>
                <w:numId w:val="22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залучати партнерів до виконання спільних проектів;</w:t>
            </w:r>
          </w:p>
          <w:p w:rsidR="009A061B" w:rsidRPr="006C0DC6" w:rsidRDefault="009A061B" w:rsidP="006C0DC6">
            <w:pPr>
              <w:numPr>
                <w:ilvl w:val="0"/>
                <w:numId w:val="22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виявляти ініціативність до роботи в команді, генерувати ідеї, брати відповідальність за прийняття рішень, вести діалог задля досягнення спільної мети під час виконання досліджень і навчальних проектів.</w:t>
            </w:r>
          </w:p>
          <w:p w:rsidR="009A061B" w:rsidRPr="006C0DC6" w:rsidRDefault="009A061B" w:rsidP="006C0DC6">
            <w:pPr>
              <w:spacing w:after="360"/>
              <w:ind w:left="72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Ставлення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23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вірити в себе, у власні можливості;</w:t>
            </w:r>
          </w:p>
          <w:p w:rsidR="009A061B" w:rsidRPr="006C0DC6" w:rsidRDefault="009A061B" w:rsidP="006C0DC6">
            <w:pPr>
              <w:numPr>
                <w:ilvl w:val="0"/>
                <w:numId w:val="23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бути готовими до змін та інновацій.</w:t>
            </w:r>
          </w:p>
          <w:p w:rsidR="009A061B" w:rsidRPr="006C0DC6" w:rsidRDefault="009A061B" w:rsidP="006C0DC6">
            <w:pPr>
              <w:spacing w:after="360"/>
              <w:ind w:left="599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Навчальні ресурси:</w:t>
            </w:r>
          </w:p>
          <w:p w:rsidR="009A061B" w:rsidRPr="006C0DC6" w:rsidRDefault="009A061B" w:rsidP="006C0DC6">
            <w:pPr>
              <w:numPr>
                <w:ilvl w:val="0"/>
                <w:numId w:val="24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література про успішних винахідників, вчених та підприємців;</w:t>
            </w:r>
          </w:p>
          <w:p w:rsidR="009A061B" w:rsidRPr="006C0DC6" w:rsidRDefault="009A061B" w:rsidP="006C0DC6">
            <w:pPr>
              <w:numPr>
                <w:ilvl w:val="0"/>
                <w:numId w:val="24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зустрічі з успішними людьми;</w:t>
            </w:r>
          </w:p>
          <w:p w:rsidR="009A061B" w:rsidRPr="006C0DC6" w:rsidRDefault="009A061B" w:rsidP="006C0DC6">
            <w:pPr>
              <w:numPr>
                <w:ilvl w:val="0"/>
                <w:numId w:val="24"/>
              </w:numPr>
              <w:spacing w:after="360"/>
              <w:ind w:left="59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бізнес-тренінги, екскурсії на сучасні підприємства.</w:t>
            </w:r>
          </w:p>
        </w:tc>
      </w:tr>
      <w:tr w:rsidR="009A061B" w:rsidRPr="006C0DC6">
        <w:tc>
          <w:tcPr>
            <w:tcW w:w="2440" w:type="dxa"/>
          </w:tcPr>
          <w:p w:rsidR="009A061B" w:rsidRPr="006C0DC6" w:rsidRDefault="009A061B" w:rsidP="008527F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Соціальна та громадянська компетентності</w:t>
            </w:r>
          </w:p>
        </w:tc>
        <w:tc>
          <w:tcPr>
            <w:tcW w:w="8050" w:type="dxa"/>
          </w:tcPr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Уміння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25"/>
              </w:numPr>
              <w:spacing w:after="360"/>
              <w:ind w:left="607" w:hanging="283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співпрацювати з іншими над реалізацією соціально значущих проектів, що передбачають використання наукових знань;</w:t>
            </w:r>
          </w:p>
          <w:p w:rsidR="009A061B" w:rsidRPr="006C0DC6" w:rsidRDefault="009A061B" w:rsidP="006C0DC6">
            <w:pPr>
              <w:numPr>
                <w:ilvl w:val="0"/>
                <w:numId w:val="25"/>
              </w:numPr>
              <w:spacing w:after="360"/>
              <w:ind w:left="607" w:hanging="283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працювати в групі зацікавлених людей, співпрацювати з іншими групами, залучати ширшу громадськість до розв’язування проблем збереження довкілля.</w:t>
            </w:r>
          </w:p>
          <w:p w:rsidR="009A061B" w:rsidRPr="006C0DC6" w:rsidRDefault="009A061B" w:rsidP="006C0DC6">
            <w:pPr>
              <w:spacing w:after="360"/>
              <w:ind w:left="607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Ставлення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26"/>
              </w:numPr>
              <w:spacing w:after="360"/>
              <w:ind w:left="607" w:hanging="283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бути активним громадянином;</w:t>
            </w:r>
          </w:p>
          <w:p w:rsidR="009A061B" w:rsidRPr="006C0DC6" w:rsidRDefault="009A061B" w:rsidP="006C0DC6">
            <w:pPr>
              <w:numPr>
                <w:ilvl w:val="0"/>
                <w:numId w:val="26"/>
              </w:numPr>
              <w:spacing w:after="360"/>
              <w:ind w:left="607" w:hanging="283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виявляти патріотичні почуття до України, любов до малої батьківщини;</w:t>
            </w:r>
          </w:p>
          <w:p w:rsidR="009A061B" w:rsidRPr="006C0DC6" w:rsidRDefault="009A061B" w:rsidP="006C0DC6">
            <w:pPr>
              <w:numPr>
                <w:ilvl w:val="0"/>
                <w:numId w:val="26"/>
              </w:numPr>
              <w:spacing w:after="360"/>
              <w:ind w:left="607" w:hanging="283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дотримуватись моральних принципів і цінностей;</w:t>
            </w:r>
          </w:p>
          <w:p w:rsidR="009A061B" w:rsidRPr="006C0DC6" w:rsidRDefault="009A061B" w:rsidP="006C0DC6">
            <w:pPr>
              <w:numPr>
                <w:ilvl w:val="0"/>
                <w:numId w:val="26"/>
              </w:numPr>
              <w:spacing w:after="360"/>
              <w:ind w:left="607" w:hanging="283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бути готовими відстоювати ці принципи і цінності;</w:t>
            </w:r>
          </w:p>
          <w:p w:rsidR="009A061B" w:rsidRPr="006C0DC6" w:rsidRDefault="009A061B" w:rsidP="006C0DC6">
            <w:pPr>
              <w:numPr>
                <w:ilvl w:val="0"/>
                <w:numId w:val="26"/>
              </w:numPr>
              <w:spacing w:after="360"/>
              <w:ind w:left="607" w:hanging="283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виявляти зацікавленість у демократичному облаштуванні оточення й екологічному облаштуванні довкілля;</w:t>
            </w:r>
          </w:p>
          <w:p w:rsidR="009A061B" w:rsidRPr="006C0DC6" w:rsidRDefault="009A061B" w:rsidP="006C0DC6">
            <w:pPr>
              <w:numPr>
                <w:ilvl w:val="0"/>
                <w:numId w:val="26"/>
              </w:numPr>
              <w:spacing w:after="360"/>
              <w:ind w:left="607" w:hanging="283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оцінювати необхідність сталого розвитку як пріоритету міжнародного співробітництва;</w:t>
            </w:r>
          </w:p>
          <w:p w:rsidR="009A061B" w:rsidRPr="006C0DC6" w:rsidRDefault="009A061B" w:rsidP="006C0DC6">
            <w:pPr>
              <w:numPr>
                <w:ilvl w:val="0"/>
                <w:numId w:val="26"/>
              </w:numPr>
              <w:spacing w:after="360"/>
              <w:ind w:left="607" w:hanging="283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шанувати розмаїття думок і поглядів;</w:t>
            </w:r>
          </w:p>
          <w:p w:rsidR="009A061B" w:rsidRPr="006C0DC6" w:rsidRDefault="009A061B" w:rsidP="006C0DC6">
            <w:pPr>
              <w:numPr>
                <w:ilvl w:val="0"/>
                <w:numId w:val="26"/>
              </w:numPr>
              <w:spacing w:after="360"/>
              <w:ind w:left="607" w:hanging="283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оцінювати й шанувати внесок видатних українців, зокрема вчених, у суспільний розвиток.</w:t>
            </w:r>
          </w:p>
          <w:p w:rsidR="009A061B" w:rsidRPr="006C0DC6" w:rsidRDefault="009A061B" w:rsidP="006C0DC6">
            <w:pPr>
              <w:spacing w:after="360"/>
              <w:ind w:left="607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Навчальні ресурси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27"/>
              </w:numPr>
              <w:ind w:left="607" w:hanging="247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навчальні проекти, тренінги.</w:t>
            </w:r>
          </w:p>
        </w:tc>
      </w:tr>
      <w:tr w:rsidR="009A061B" w:rsidRPr="006C0DC6">
        <w:tc>
          <w:tcPr>
            <w:tcW w:w="2440" w:type="dxa"/>
          </w:tcPr>
          <w:p w:rsidR="009A061B" w:rsidRPr="006C0DC6" w:rsidRDefault="009A061B" w:rsidP="008527F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Обізнаність та самовираження у сфері культури</w:t>
            </w:r>
          </w:p>
        </w:tc>
        <w:tc>
          <w:tcPr>
            <w:tcW w:w="8050" w:type="dxa"/>
          </w:tcPr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Уміння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28"/>
              </w:numPr>
              <w:spacing w:after="360"/>
              <w:ind w:left="607" w:hanging="283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використовувати сучасні технології та матеріали для втілення художніх ідей і виявлення власної творчості;</w:t>
            </w:r>
          </w:p>
          <w:p w:rsidR="009A061B" w:rsidRPr="006C0DC6" w:rsidRDefault="009A061B" w:rsidP="006C0DC6">
            <w:pPr>
              <w:numPr>
                <w:ilvl w:val="0"/>
                <w:numId w:val="28"/>
              </w:numPr>
              <w:spacing w:after="360"/>
              <w:ind w:left="607" w:hanging="283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пояснювати взаємозв’язок мистецтва і науки.</w:t>
            </w:r>
          </w:p>
          <w:p w:rsidR="009A061B" w:rsidRPr="006C0DC6" w:rsidRDefault="009A061B" w:rsidP="006C0DC6">
            <w:pPr>
              <w:spacing w:after="360"/>
              <w:ind w:left="607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Ставлення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29"/>
              </w:numPr>
              <w:spacing w:after="360"/>
              <w:ind w:left="607" w:hanging="283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цінувати вітчизняну і світову культуру, до якої належать наука, філософія та мистецтво.</w:t>
            </w:r>
          </w:p>
          <w:p w:rsidR="009A061B" w:rsidRPr="006C0DC6" w:rsidRDefault="009A061B" w:rsidP="006C0DC6">
            <w:pPr>
              <w:spacing w:after="360"/>
              <w:ind w:left="607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Навчальні ресурси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30"/>
              </w:numPr>
              <w:spacing w:after="360"/>
              <w:ind w:left="629" w:hanging="269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витвори українського та світового мистецтва, як ілюстрація досягнення певних технологій;</w:t>
            </w:r>
          </w:p>
          <w:p w:rsidR="009A061B" w:rsidRPr="006C0DC6" w:rsidRDefault="009A061B" w:rsidP="006C0DC6">
            <w:pPr>
              <w:numPr>
                <w:ilvl w:val="0"/>
                <w:numId w:val="30"/>
              </w:numPr>
              <w:spacing w:after="360"/>
              <w:ind w:left="629" w:hanging="269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контекстні завдання;</w:t>
            </w:r>
          </w:p>
          <w:p w:rsidR="009A061B" w:rsidRPr="006C0DC6" w:rsidRDefault="009A061B" w:rsidP="006C0DC6">
            <w:pPr>
              <w:numPr>
                <w:ilvl w:val="0"/>
                <w:numId w:val="30"/>
              </w:numPr>
              <w:spacing w:after="360"/>
              <w:ind w:left="629" w:hanging="269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синхроністична таблиця.</w:t>
            </w:r>
          </w:p>
        </w:tc>
      </w:tr>
      <w:tr w:rsidR="009A061B" w:rsidRPr="006C0DC6">
        <w:tc>
          <w:tcPr>
            <w:tcW w:w="2440" w:type="dxa"/>
          </w:tcPr>
          <w:p w:rsidR="009A061B" w:rsidRPr="006C0DC6" w:rsidRDefault="009A061B" w:rsidP="008527F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Екологічна грамотність і здорове життя</w:t>
            </w:r>
          </w:p>
        </w:tc>
        <w:tc>
          <w:tcPr>
            <w:tcW w:w="8050" w:type="dxa"/>
          </w:tcPr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Уміння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31"/>
              </w:numPr>
              <w:spacing w:after="360"/>
              <w:ind w:left="62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розуміти як побудований людській організм, взаємозв'язок між навколишнім середовищем та процесами в нашому тілі;</w:t>
            </w:r>
          </w:p>
          <w:p w:rsidR="009A061B" w:rsidRPr="006C0DC6" w:rsidRDefault="009A061B" w:rsidP="006C0DC6">
            <w:pPr>
              <w:numPr>
                <w:ilvl w:val="0"/>
                <w:numId w:val="31"/>
              </w:numPr>
              <w:spacing w:after="360"/>
              <w:ind w:left="62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дотримуватися здорового способу життя;</w:t>
            </w:r>
          </w:p>
          <w:p w:rsidR="009A061B" w:rsidRPr="006C0DC6" w:rsidRDefault="009A061B" w:rsidP="006C0DC6">
            <w:pPr>
              <w:numPr>
                <w:ilvl w:val="0"/>
                <w:numId w:val="31"/>
              </w:numPr>
              <w:spacing w:after="360"/>
              <w:ind w:left="62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усвідомлювати причинно-наслідкові зв’язки у природі і її цілісність;</w:t>
            </w:r>
          </w:p>
          <w:p w:rsidR="009A061B" w:rsidRPr="006C0DC6" w:rsidRDefault="009A061B" w:rsidP="006C0DC6">
            <w:pPr>
              <w:numPr>
                <w:ilvl w:val="0"/>
                <w:numId w:val="31"/>
              </w:numPr>
              <w:spacing w:after="360"/>
              <w:ind w:left="62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використовувати наукові знання для пояснення користі та шкоди здобутків технологій для людини і довкілля;</w:t>
            </w:r>
          </w:p>
          <w:p w:rsidR="009A061B" w:rsidRPr="006C0DC6" w:rsidRDefault="009A061B" w:rsidP="006C0DC6">
            <w:pPr>
              <w:numPr>
                <w:ilvl w:val="0"/>
                <w:numId w:val="31"/>
              </w:numPr>
              <w:spacing w:after="360"/>
              <w:ind w:left="62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влаштовувати власне життєве середовище без шкоди для себе, інших людей і довкілля;</w:t>
            </w:r>
          </w:p>
          <w:p w:rsidR="009A061B" w:rsidRPr="006C0DC6" w:rsidRDefault="009A061B" w:rsidP="006C0DC6">
            <w:pPr>
              <w:numPr>
                <w:ilvl w:val="0"/>
                <w:numId w:val="31"/>
              </w:numPr>
              <w:spacing w:after="360"/>
              <w:ind w:left="62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безпечно поводитись із хімічними сполуками і матеріалами в побуті;</w:t>
            </w:r>
          </w:p>
          <w:p w:rsidR="009A061B" w:rsidRPr="006C0DC6" w:rsidRDefault="009A061B" w:rsidP="006C0DC6">
            <w:pPr>
              <w:numPr>
                <w:ilvl w:val="0"/>
                <w:numId w:val="31"/>
              </w:numPr>
              <w:spacing w:after="360"/>
              <w:ind w:left="62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брати участь у реалізації проектів, спрямованих на поліпшення стану довкілля завдяки досягненням науки;</w:t>
            </w:r>
          </w:p>
          <w:p w:rsidR="009A061B" w:rsidRPr="006C0DC6" w:rsidRDefault="009A061B" w:rsidP="006C0DC6">
            <w:pPr>
              <w:numPr>
                <w:ilvl w:val="0"/>
                <w:numId w:val="31"/>
              </w:numPr>
              <w:spacing w:after="360"/>
              <w:ind w:left="62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дотримуватися правил екологічно виваженої поведінки в довкіллі.</w:t>
            </w:r>
          </w:p>
          <w:p w:rsidR="009A061B" w:rsidRPr="006C0DC6" w:rsidRDefault="009A061B" w:rsidP="006C0DC6">
            <w:pPr>
              <w:spacing w:after="360"/>
              <w:ind w:left="629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9A061B" w:rsidRPr="006C0DC6" w:rsidRDefault="009A061B" w:rsidP="006C0DC6">
            <w:pPr>
              <w:spacing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Ставлення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32"/>
              </w:numPr>
              <w:spacing w:after="360"/>
              <w:ind w:left="62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підтримувати й утілювати на практиці концепцію сталого розвитку суспільства;</w:t>
            </w:r>
          </w:p>
          <w:p w:rsidR="009A061B" w:rsidRPr="006C0DC6" w:rsidRDefault="009A061B" w:rsidP="006C0DC6">
            <w:pPr>
              <w:numPr>
                <w:ilvl w:val="0"/>
                <w:numId w:val="32"/>
              </w:numPr>
              <w:spacing w:after="360"/>
              <w:ind w:left="62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розуміти важливість гармонійної взаємодії людини і природи;</w:t>
            </w:r>
          </w:p>
          <w:p w:rsidR="009A061B" w:rsidRPr="006C0DC6" w:rsidRDefault="009A061B" w:rsidP="006C0DC6">
            <w:pPr>
              <w:numPr>
                <w:ilvl w:val="0"/>
                <w:numId w:val="32"/>
              </w:numPr>
              <w:spacing w:after="360"/>
              <w:ind w:left="62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відповідально й ощадно ставитися до використання природних ресурсів як джерела здоров’я і добробуту та безпеки людини і спільноти;</w:t>
            </w:r>
          </w:p>
          <w:p w:rsidR="009A061B" w:rsidRPr="006C0DC6" w:rsidRDefault="009A061B" w:rsidP="006C0DC6">
            <w:pPr>
              <w:numPr>
                <w:ilvl w:val="0"/>
                <w:numId w:val="32"/>
              </w:numPr>
              <w:spacing w:after="360"/>
              <w:ind w:left="62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оцінювати екологічні ризики і бути готовим до розв‘язування проблем довкілля, використовуючи знання з природничих наук.</w:t>
            </w:r>
          </w:p>
          <w:p w:rsidR="009A061B" w:rsidRPr="006C0DC6" w:rsidRDefault="009A061B" w:rsidP="006C0DC6">
            <w:pPr>
              <w:spacing w:after="360"/>
              <w:ind w:left="72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9A061B" w:rsidRPr="006C0DC6" w:rsidRDefault="009A061B" w:rsidP="006C0DC6">
            <w:pPr>
              <w:spacing w:before="240" w:after="18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k-UA"/>
              </w:rPr>
              <w:t>Навчальні ресурси</w:t>
            </w: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:rsidR="009A061B" w:rsidRPr="006C0DC6" w:rsidRDefault="009A061B" w:rsidP="006C0DC6">
            <w:pPr>
              <w:numPr>
                <w:ilvl w:val="0"/>
                <w:numId w:val="33"/>
              </w:numPr>
              <w:spacing w:before="240" w:after="360"/>
              <w:ind w:left="62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навчальні проекти;</w:t>
            </w:r>
          </w:p>
          <w:p w:rsidR="009A061B" w:rsidRPr="006C0DC6" w:rsidRDefault="009A061B" w:rsidP="006C0DC6">
            <w:pPr>
              <w:numPr>
                <w:ilvl w:val="0"/>
                <w:numId w:val="33"/>
              </w:numPr>
              <w:spacing w:before="240" w:after="360"/>
              <w:ind w:left="629" w:hanging="284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C0DC6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якісні й кількісні задачі екологічного змісту.</w:t>
            </w:r>
          </w:p>
        </w:tc>
      </w:tr>
    </w:tbl>
    <w:p w:rsidR="009A061B" w:rsidRPr="00C974AE" w:rsidRDefault="009A061B" w:rsidP="001C4A86">
      <w:pPr>
        <w:spacing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A061B" w:rsidRPr="00C974AE" w:rsidRDefault="009A061B" w:rsidP="00920C8D">
      <w:pPr>
        <w:pStyle w:val="Heading1"/>
        <w:keepNext w:val="0"/>
        <w:spacing w:before="480" w:after="400" w:line="264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Наскрізні змістові лінії</w:t>
      </w:r>
    </w:p>
    <w:p w:rsidR="009A061B" w:rsidRPr="00C974AE" w:rsidRDefault="009A061B" w:rsidP="00E64261">
      <w:pPr>
        <w:spacing w:after="18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Згідно з концепцією Нової української школи компетентнісний підхід у навчанні, на відміну від предметного, передбачає інтеграцію ресурсів змісту курсу “Природничі науки” та інших предметів на основі провідних соціально й особистісно значущих ідей, що втілюються в сучасній освіті: уміння вчитися, екологічна грамотність і здоровий спосіб життя, соціальна та громадянська відповідальність, ініціативність і підприємливість [1].</w:t>
      </w:r>
    </w:p>
    <w:p w:rsidR="009A061B" w:rsidRPr="00C974AE" w:rsidRDefault="009A061B" w:rsidP="00E64261">
      <w:pPr>
        <w:spacing w:after="18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 xml:space="preserve">Для реалізації цих ідей виокремлено такі </w:t>
      </w:r>
      <w:r w:rsidRPr="00C974AE">
        <w:rPr>
          <w:rFonts w:ascii="Times New Roman" w:hAnsi="Times New Roman" w:cs="Times New Roman"/>
          <w:i/>
          <w:iCs/>
          <w:sz w:val="28"/>
          <w:szCs w:val="28"/>
        </w:rPr>
        <w:t>наскрізні змістові лінії:</w:t>
      </w:r>
      <w:r w:rsidRPr="00C974AE">
        <w:rPr>
          <w:rFonts w:ascii="Times New Roman" w:hAnsi="Times New Roman" w:cs="Times New Roman"/>
          <w:sz w:val="28"/>
          <w:szCs w:val="28"/>
        </w:rPr>
        <w:t xml:space="preserve"> </w:t>
      </w:r>
      <w:r w:rsidRPr="00C974AE">
        <w:rPr>
          <w:rFonts w:ascii="Times New Roman" w:hAnsi="Times New Roman" w:cs="Times New Roman"/>
          <w:i/>
          <w:iCs/>
          <w:sz w:val="28"/>
          <w:szCs w:val="28"/>
        </w:rPr>
        <w:t>«Екологічна безпека і сталий розвиток», «Громадянська відповідальність», «Здоров'я і безпека», «Підприємливість і фінансова грамотність».</w:t>
      </w:r>
    </w:p>
    <w:p w:rsidR="009A061B" w:rsidRPr="00C974AE" w:rsidRDefault="009A061B" w:rsidP="00E64261">
      <w:pPr>
        <w:spacing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Наскрізні змістові лінії послідовно розкриваються у процесі навчання й виховання учнів, є спільними для всіх предметів і корелюються з ключовими компетентностями. [1].</w:t>
      </w:r>
    </w:p>
    <w:p w:rsidR="009A061B" w:rsidRPr="00C974AE" w:rsidRDefault="009A061B" w:rsidP="006B48BF">
      <w:pPr>
        <w:spacing w:after="18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 xml:space="preserve">Змістова лінія </w:t>
      </w:r>
      <w:r w:rsidRPr="00C974AE">
        <w:rPr>
          <w:rFonts w:ascii="Times New Roman" w:hAnsi="Times New Roman" w:cs="Times New Roman"/>
          <w:i/>
          <w:iCs/>
          <w:sz w:val="28"/>
          <w:szCs w:val="28"/>
        </w:rPr>
        <w:t>«Екологічна безпека і сталий розвиток»</w:t>
      </w:r>
      <w:r w:rsidRPr="00C974AE">
        <w:rPr>
          <w:rFonts w:ascii="Times New Roman" w:hAnsi="Times New Roman" w:cs="Times New Roman"/>
          <w:sz w:val="28"/>
          <w:szCs w:val="28"/>
        </w:rPr>
        <w:t xml:space="preserve"> реалізується на зразках, що дають змогу учневі усвідомити причинно-наслідкові зв’язки у природі і її цілісність; важливість сталого (керованого) розвитку країни для майбутніх поколінь. Тому під час вивчення курсу увага акцентується на раціональному використанні природних ресурсів, альтернативних джерелах енергії, сучасних методах переробки сміття та ін.</w:t>
      </w:r>
    </w:p>
    <w:p w:rsidR="009A061B" w:rsidRPr="00C974AE" w:rsidRDefault="009A061B" w:rsidP="00444140">
      <w:pPr>
        <w:spacing w:after="18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 xml:space="preserve">Вихованню учнів свідомими громадянами з активною життєвою позицією має сприяти лінія </w:t>
      </w:r>
      <w:r w:rsidRPr="00C974AE">
        <w:rPr>
          <w:rFonts w:ascii="Times New Roman" w:hAnsi="Times New Roman" w:cs="Times New Roman"/>
          <w:i/>
          <w:iCs/>
          <w:sz w:val="28"/>
          <w:szCs w:val="28"/>
        </w:rPr>
        <w:t>«Громадянська відповідальність»</w:t>
      </w:r>
      <w:r w:rsidRPr="00C974AE">
        <w:rPr>
          <w:rFonts w:ascii="Times New Roman" w:hAnsi="Times New Roman" w:cs="Times New Roman"/>
          <w:sz w:val="28"/>
          <w:szCs w:val="28"/>
        </w:rPr>
        <w:t xml:space="preserve">. Справжній патріот, як писав Тарас Шевченко, має і  свого не цуратися, і чужому навчатися.  Тому на уроках курсу «Природничі науки» учні дізнаються про наукові та технічні здобутки не лише вітчизняних, а й закордонних учених, знайомляться з їх громадянською позицією. </w:t>
      </w:r>
    </w:p>
    <w:p w:rsidR="009A061B" w:rsidRPr="00C974AE" w:rsidRDefault="009A061B" w:rsidP="006B48BF">
      <w:pPr>
        <w:spacing w:after="18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Велика кількість групової роботи навчить цінувати інших за їх відмінності, відповідальності за свою частину проекту чи дослідження.</w:t>
      </w:r>
    </w:p>
    <w:p w:rsidR="009A061B" w:rsidRPr="00C974AE" w:rsidRDefault="009A061B" w:rsidP="006B48BF">
      <w:pPr>
        <w:spacing w:after="18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 xml:space="preserve">Змістова лінія </w:t>
      </w:r>
      <w:r w:rsidRPr="00C974AE">
        <w:rPr>
          <w:rFonts w:ascii="Times New Roman" w:hAnsi="Times New Roman" w:cs="Times New Roman"/>
          <w:i/>
          <w:iCs/>
          <w:sz w:val="28"/>
          <w:szCs w:val="28"/>
        </w:rPr>
        <w:t>«Здоров'я і безпека»</w:t>
      </w:r>
      <w:r w:rsidRPr="00C974AE">
        <w:rPr>
          <w:rFonts w:ascii="Times New Roman" w:hAnsi="Times New Roman" w:cs="Times New Roman"/>
          <w:sz w:val="28"/>
          <w:szCs w:val="28"/>
        </w:rPr>
        <w:t xml:space="preserve"> торкається всіх без винятку тем програми курсу, оскільки використання здобутків хімії, фізики та біології упродовж усього життя людини тісно пов’язано зі здоров’ям і безпекою життєдіяльності. Послідовний розвиток цієї змістової лінії у змісті курсу дає учням змогу усвідомити, з одного боку, значення сучасних технологій для охорони здоров’я та вирішення екологічних проблем, а з іншого – можливу шкоду продуктів виробництва у разі неналежного їх використання; важливість дотримання правил безпечного поводження з речовинами і матеріалами в побуті й довкіллі. </w:t>
      </w:r>
    </w:p>
    <w:p w:rsidR="009A061B" w:rsidRPr="00C974AE" w:rsidRDefault="009A061B" w:rsidP="006B48BF">
      <w:pPr>
        <w:spacing w:after="18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 xml:space="preserve">Змістова лінія </w:t>
      </w:r>
      <w:r w:rsidRPr="00C974AE">
        <w:rPr>
          <w:rFonts w:ascii="Times New Roman" w:hAnsi="Times New Roman" w:cs="Times New Roman"/>
          <w:i/>
          <w:iCs/>
          <w:sz w:val="28"/>
          <w:szCs w:val="28"/>
        </w:rPr>
        <w:t>"Підприємливість і фінансова грамотність"</w:t>
      </w:r>
      <w:r w:rsidRPr="00C974AE">
        <w:rPr>
          <w:rFonts w:ascii="Times New Roman" w:hAnsi="Times New Roman" w:cs="Times New Roman"/>
          <w:sz w:val="28"/>
          <w:szCs w:val="28"/>
        </w:rPr>
        <w:t xml:space="preserve"> націлює учнів на мобілізацію знань, практичного досвіду і ціннісних установок у ситуаціях вибору і прийняття рішень. Метод кейсів, що застосовується в курсі, також вчить вирішувати проблеми, знаходити протиріччя та шляхи їх подолання. Ознайомлення із становленням провідних технологічних компаній світу мотивує на створення власних.</w:t>
      </w:r>
    </w:p>
    <w:p w:rsidR="009A061B" w:rsidRPr="00C974AE" w:rsidRDefault="009A061B" w:rsidP="006B48BF">
      <w:pPr>
        <w:spacing w:line="360" w:lineRule="auto"/>
        <w:ind w:right="57" w:firstLine="708"/>
        <w:jc w:val="both"/>
      </w:pPr>
      <w:r w:rsidRPr="00C974AE">
        <w:rPr>
          <w:rFonts w:ascii="Times New Roman" w:hAnsi="Times New Roman" w:cs="Times New Roman"/>
          <w:sz w:val="28"/>
          <w:szCs w:val="28"/>
        </w:rPr>
        <w:t xml:space="preserve">Розкриття цієї змістової </w:t>
      </w:r>
      <w:bookmarkStart w:id="0" w:name="_GoBack"/>
      <w:bookmarkEnd w:id="0"/>
      <w:r w:rsidRPr="00C974AE">
        <w:rPr>
          <w:rFonts w:ascii="Times New Roman" w:hAnsi="Times New Roman" w:cs="Times New Roman"/>
          <w:sz w:val="28"/>
          <w:szCs w:val="28"/>
        </w:rPr>
        <w:t>лінії потребує позитивних зразків з історії діяльності вчених і підприємців у галузі біології, геології, фізики, хімії, екології, фармакології, що засвідчують можливість розв’язувати не лише теоретичні, а й практичні проблеми методами наукового пізнання.</w:t>
      </w:r>
    </w:p>
    <w:p w:rsidR="009A061B" w:rsidRPr="00C974AE" w:rsidRDefault="009A061B" w:rsidP="00D32DB6">
      <w:pPr>
        <w:spacing w:line="360" w:lineRule="auto"/>
        <w:ind w:right="57" w:firstLine="708"/>
        <w:jc w:val="right"/>
        <w:rPr>
          <w:rFonts w:ascii="Times New Roman" w:hAnsi="Times New Roman" w:cs="Times New Roman"/>
        </w:rPr>
      </w:pPr>
    </w:p>
    <w:p w:rsidR="009A061B" w:rsidRPr="00C974AE" w:rsidRDefault="009A061B" w:rsidP="006678FF">
      <w:pPr>
        <w:ind w:left="284"/>
        <w:rPr>
          <w:rFonts w:ascii="Times New Roman" w:hAnsi="Times New Roman" w:cs="Times New Roman"/>
        </w:rPr>
      </w:pPr>
    </w:p>
    <w:p w:rsidR="009A061B" w:rsidRPr="00C974AE" w:rsidRDefault="009A061B" w:rsidP="006678FF">
      <w:pPr>
        <w:ind w:left="284"/>
        <w:rPr>
          <w:rFonts w:ascii="Times New Roman" w:hAnsi="Times New Roman" w:cs="Times New Roman"/>
        </w:rPr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1B2018">
      <w:pPr>
        <w:ind w:left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974AE">
        <w:rPr>
          <w:rFonts w:ascii="Times New Roman" w:hAnsi="Times New Roman" w:cs="Times New Roman"/>
          <w:b/>
          <w:bCs/>
          <w:sz w:val="28"/>
          <w:szCs w:val="28"/>
        </w:rPr>
        <w:t>Зміст навчального матеріалу й очікувані результати</w:t>
      </w:r>
      <w:r w:rsidRPr="00C974AE">
        <w:rPr>
          <w:rFonts w:ascii="Times New Roman" w:hAnsi="Times New Roman" w:cs="Times New Roman"/>
          <w:sz w:val="28"/>
          <w:szCs w:val="28"/>
        </w:rPr>
        <w:br/>
      </w:r>
      <w:r w:rsidRPr="00C974AE">
        <w:rPr>
          <w:rFonts w:ascii="Times New Roman" w:hAnsi="Times New Roman" w:cs="Times New Roman"/>
          <w:i/>
          <w:iCs/>
          <w:sz w:val="28"/>
          <w:szCs w:val="28"/>
        </w:rPr>
        <w:t>280 годин (4 год на тиждень)</w:t>
      </w:r>
    </w:p>
    <w:p w:rsidR="009A061B" w:rsidRPr="00C974AE" w:rsidRDefault="009A061B" w:rsidP="001B2018">
      <w:pPr>
        <w:ind w:left="284"/>
        <w:jc w:val="center"/>
        <w:rPr>
          <w:rFonts w:ascii="Times New Roman" w:hAnsi="Times New Roman" w:cs="Times New Roman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814"/>
        <w:gridCol w:w="4433"/>
        <w:gridCol w:w="4394"/>
      </w:tblGrid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№</w:t>
            </w:r>
          </w:p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теми</w:t>
            </w: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К-ть</w:t>
            </w:r>
          </w:p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годин</w:t>
            </w:r>
          </w:p>
        </w:tc>
        <w:tc>
          <w:tcPr>
            <w:tcW w:w="4433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Очікувані результати навчальної діяльності</w:t>
            </w:r>
          </w:p>
        </w:tc>
        <w:tc>
          <w:tcPr>
            <w:tcW w:w="439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Зміст навчального матеріалу</w:t>
            </w:r>
          </w:p>
        </w:tc>
      </w:tr>
      <w:tr w:rsidR="009A061B" w:rsidRPr="006C0DC6">
        <w:trPr>
          <w:trHeight w:val="328"/>
        </w:trPr>
        <w:tc>
          <w:tcPr>
            <w:tcW w:w="10349" w:type="dxa"/>
            <w:gridSpan w:val="4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Наука – ключ до майбутнього</w:t>
            </w: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3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Знаннєвий компонент: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знає та розуміє </w:t>
            </w:r>
            <w:r w:rsidRPr="006C0DC6">
              <w:rPr>
                <w:rFonts w:ascii="Times New Roman" w:hAnsi="Times New Roman" w:cs="Times New Roman"/>
              </w:rPr>
              <w:t>відмінності науки від псевдонауки, поняття авторське право та плагіат, значення використання істинних джерел інформації в українському та світовому науковому співтоваристві;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визначає</w:t>
            </w:r>
            <w:r w:rsidRPr="006C0DC6">
              <w:rPr>
                <w:rFonts w:ascii="Times New Roman" w:hAnsi="Times New Roman" w:cs="Times New Roman"/>
              </w:rPr>
              <w:t xml:space="preserve"> ознаки псевдонауки у прочитаному тексті, відео- чи інших матеріалах;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пояснює</w:t>
            </w:r>
            <w:r w:rsidRPr="006C0DC6">
              <w:rPr>
                <w:rFonts w:ascii="Times New Roman" w:hAnsi="Times New Roman" w:cs="Times New Roman"/>
              </w:rPr>
              <w:t xml:space="preserve">  за якими критеріями опрацьований матеріал належить або до наукового, або до псевдонаукового.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Діяльнісний компонент: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опрацьовує</w:t>
            </w:r>
            <w:r w:rsidRPr="006C0DC6">
              <w:rPr>
                <w:rFonts w:ascii="Times New Roman" w:hAnsi="Times New Roman" w:cs="Times New Roman"/>
              </w:rPr>
              <w:t xml:space="preserve"> наукові публікації з українських та міжнародних наукових сайтів (Моя наука, PubMed і т.д.);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пише</w:t>
            </w:r>
            <w:r w:rsidRPr="006C0DC6">
              <w:rPr>
                <w:rFonts w:ascii="Times New Roman" w:hAnsi="Times New Roman" w:cs="Times New Roman"/>
              </w:rPr>
              <w:t xml:space="preserve"> есе на основі власних поглядів на питання псевдонауки;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створює</w:t>
            </w:r>
            <w:r w:rsidRPr="006C0DC6">
              <w:rPr>
                <w:rFonts w:ascii="Times New Roman" w:hAnsi="Times New Roman" w:cs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вміє</w:t>
            </w:r>
            <w:r w:rsidRPr="006C0DC6">
              <w:rPr>
                <w:rFonts w:ascii="Times New Roman" w:hAnsi="Times New Roman" w:cs="Times New Roman"/>
              </w:rPr>
              <w:t xml:space="preserve"> знаходити необхідну інформацію у науковій літературі, користуватися науковими сервісами у мережі Інтернет.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Ціннісний компонент: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висловлює судження</w:t>
            </w:r>
            <w:r w:rsidRPr="006C0DC6">
              <w:rPr>
                <w:rFonts w:ascii="Times New Roman" w:hAnsi="Times New Roman" w:cs="Times New Roman"/>
              </w:rPr>
              <w:t xml:space="preserve"> про  псевдонауку, плагіат в Україні та світі;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робить висновки</w:t>
            </w:r>
            <w:r w:rsidRPr="006C0DC6">
              <w:rPr>
                <w:rFonts w:ascii="Times New Roman" w:hAnsi="Times New Roman" w:cs="Times New Roman"/>
              </w:rPr>
              <w:t xml:space="preserve"> щодо перспектив розвитку науки в Україні та світі.</w:t>
            </w:r>
          </w:p>
        </w:tc>
        <w:tc>
          <w:tcPr>
            <w:tcW w:w="4394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Науковий метод. Методи наукових досліджень. Мова науки. Сучасна наука. Поняття псевдонауки. Авторське право та плагіат. Академічна доброчесність (</w:t>
            </w:r>
            <w:r w:rsidRPr="006C0DC6">
              <w:rPr>
                <w:rFonts w:ascii="Times New Roman" w:hAnsi="Times New Roman" w:cs="Times New Roman"/>
                <w:lang w:val="en-US"/>
              </w:rPr>
              <w:t>academic</w:t>
            </w:r>
            <w:r w:rsidRPr="006C0DC6">
              <w:rPr>
                <w:rFonts w:ascii="Times New Roman" w:hAnsi="Times New Roman" w:cs="Times New Roman"/>
              </w:rPr>
              <w:t xml:space="preserve"> </w:t>
            </w:r>
            <w:r w:rsidRPr="006C0DC6">
              <w:rPr>
                <w:rFonts w:ascii="Times New Roman" w:hAnsi="Times New Roman" w:cs="Times New Roman"/>
                <w:lang w:val="en-US"/>
              </w:rPr>
              <w:t>integrity</w:t>
            </w:r>
            <w:r w:rsidRPr="006C0DC6">
              <w:rPr>
                <w:rFonts w:ascii="Times New Roman" w:hAnsi="Times New Roman" w:cs="Times New Roman"/>
              </w:rPr>
              <w:t>). Істинні джерела інформації. Наукові видання світового рівня. Українські наукові та науково-популярні видання. Як оцінити достовірність інформації в мережі Інтернет. Ознаки та критерії псевдонауки.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Наука та майбутнє.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Види робіт: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1.Створення опорного конспекту «Методи наукових досліджень».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2. Написання есе на вибір «Наука – ключ до майбутнього» або «Перспективи української науки»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3. Практична робота «Порівняльна характеристика науки та псевдонауки».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4. Груповий проект «Наукові видання світового рівня».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5. Груповий проект «Українські наукові та науково-популярні видання» (Наприклад, журнал «Куншт», сайт Моя наука, канал на </w:t>
            </w:r>
            <w:r w:rsidRPr="006C0DC6">
              <w:rPr>
                <w:rFonts w:ascii="Times New Roman" w:hAnsi="Times New Roman" w:cs="Times New Roman"/>
                <w:lang w:val="en-US"/>
              </w:rPr>
              <w:t>Youtube</w:t>
            </w:r>
            <w:r w:rsidRPr="006C0DC6">
              <w:rPr>
                <w:rFonts w:ascii="Times New Roman" w:hAnsi="Times New Roman" w:cs="Times New Roman"/>
              </w:rPr>
              <w:t xml:space="preserve"> «Цікава наука»).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7" w:type="dxa"/>
            <w:gridSpan w:val="2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Наскрізні змістові лінії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Громадянська відповідальність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учні ознайомлюються з поняттями науки та псевдонауки, плагіату та авторського права, академічної доброчесності, оцінюють стан науки в Україні та світі, формуючи комплексний погляд впливу наукового життя на діяльність цілої країни. Навчаються працювати в команді, відповідально ставитись до завдань, визначених колективом, та ретельно виконувати свою частину роботи.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Підприємливість і фінансова грамотність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</w:rPr>
              <w:t>націлює учнів на мобілізацію знань, практичного досвіду і ціннісних установок у ситуаціях вибору і прийняття рішень під час планування самоосвітньої навчальної діяльності, групової навчальної діяльності, виконання навчальних проектів і презентування їх.</w:t>
            </w:r>
          </w:p>
        </w:tc>
      </w:tr>
      <w:tr w:rsidR="009A061B" w:rsidRPr="006C0DC6">
        <w:trPr>
          <w:trHeight w:val="328"/>
        </w:trPr>
        <w:tc>
          <w:tcPr>
            <w:tcW w:w="10349" w:type="dxa"/>
            <w:gridSpan w:val="4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Частинки</w:t>
            </w: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33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Знаннєвий компонент: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називає </w:t>
            </w:r>
            <w:r w:rsidRPr="006C0DC6">
              <w:rPr>
                <w:rFonts w:ascii="Times New Roman" w:hAnsi="Times New Roman" w:cs="Times New Roman"/>
              </w:rPr>
              <w:t>4 типи взаємодій у природі, прийнятих світовим науковим співтовариством, рівні організації живої природи;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наводить приклади </w:t>
            </w:r>
            <w:r w:rsidRPr="006C0DC6">
              <w:rPr>
                <w:rFonts w:ascii="Times New Roman" w:hAnsi="Times New Roman" w:cs="Times New Roman"/>
              </w:rPr>
              <w:t>радіоактивних ізотопів, сучасних методів вивчення частинок;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характеризує</w:t>
            </w:r>
            <w:r w:rsidRPr="006C0DC6">
              <w:rPr>
                <w:rFonts w:ascii="Times New Roman" w:hAnsi="Times New Roman" w:cs="Times New Roman"/>
              </w:rPr>
              <w:t xml:space="preserve"> порядок розмірів різних об’єктів у Всесвіті , рівні організації живої та неживої природи;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пояснює</w:t>
            </w:r>
            <w:r w:rsidRPr="006C0DC6">
              <w:rPr>
                <w:rFonts w:ascii="Times New Roman" w:hAnsi="Times New Roman" w:cs="Times New Roman"/>
              </w:rPr>
              <w:t xml:space="preserve"> вплив фізичних мутагенів.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Діяльнісний компонент: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створює </w:t>
            </w:r>
            <w:r w:rsidRPr="006C0DC6">
              <w:rPr>
                <w:rFonts w:ascii="Times New Roman" w:hAnsi="Times New Roman" w:cs="Times New Roman"/>
              </w:rPr>
              <w:t>загальні опорні конспекти, рецензії на наукові відео;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описує </w:t>
            </w:r>
            <w:r w:rsidRPr="006C0DC6">
              <w:rPr>
                <w:rFonts w:ascii="Times New Roman" w:hAnsi="Times New Roman" w:cs="Times New Roman"/>
              </w:rPr>
              <w:t>взаємозв’язки у живій та неживій природі, принцип функціонування та значення для світової науки Великого адронного колайдера, принцип дії атомної бомби, явище “ядерної зими”;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досліджує </w:t>
            </w:r>
            <w:r w:rsidRPr="006C0DC6">
              <w:rPr>
                <w:rFonts w:ascii="Times New Roman" w:hAnsi="Times New Roman" w:cs="Times New Roman"/>
              </w:rPr>
              <w:t>сучасні методи вивчення частинок</w:t>
            </w:r>
            <w:r w:rsidRPr="006C0DC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C0DC6">
              <w:rPr>
                <w:rFonts w:ascii="Times New Roman" w:hAnsi="Times New Roman" w:cs="Times New Roman"/>
              </w:rPr>
              <w:t>в Україні та світі, механізми та наслідки виникнення мутацій, спричинених радіацією; зміни екологічного стану України від Чорнобильської аварії до сьогодення, зірки як фабрики елементів;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аналізує та порівнює </w:t>
            </w:r>
            <w:r w:rsidRPr="006C0DC6">
              <w:rPr>
                <w:rFonts w:ascii="Times New Roman" w:hAnsi="Times New Roman" w:cs="Times New Roman"/>
              </w:rPr>
              <w:t>відсотковий вміст хімічних елементів у літосфері, гідросфері, атмосфері та гідросфері;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застосовує</w:t>
            </w:r>
            <w:r w:rsidRPr="006C0DC6">
              <w:rPr>
                <w:rFonts w:ascii="Times New Roman" w:hAnsi="Times New Roman" w:cs="Times New Roman"/>
              </w:rPr>
              <w:t xml:space="preserve"> набуті теоретичні знання про радіоактивність та вплив мутагенних факторів під час вирішення кейс-завдань (case-study) на прикладі Чорнобильської аварії, виконання індивідуальних та групових проектів;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опрацьовує</w:t>
            </w:r>
            <w:r w:rsidRPr="006C0DC6">
              <w:rPr>
                <w:rFonts w:ascii="Times New Roman" w:hAnsi="Times New Roman" w:cs="Times New Roman"/>
              </w:rPr>
              <w:t xml:space="preserve"> наукові публікації з українських та міжнародних наукових сайтів (Моя наука, PubMed, PubChem і т.д.);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створює</w:t>
            </w:r>
            <w:r w:rsidRPr="006C0DC6">
              <w:rPr>
                <w:rFonts w:ascii="Times New Roman" w:hAnsi="Times New Roman" w:cs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Ціннісний компонент: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обґрунтовує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DC6">
              <w:rPr>
                <w:rFonts w:ascii="Times New Roman" w:hAnsi="Times New Roman" w:cs="Times New Roman"/>
              </w:rPr>
              <w:t xml:space="preserve">значення дослідження частинок науковцями;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оцінює</w:t>
            </w:r>
            <w:r w:rsidRPr="006C0DC6">
              <w:rPr>
                <w:rFonts w:ascii="Times New Roman" w:hAnsi="Times New Roman" w:cs="Times New Roman"/>
              </w:rPr>
              <w:t xml:space="preserve"> масштаб екологічної катастрофи після аварії на ЧАЕС, наслідки впливу атомної бомби на основі прикладів її застосування в історії людства;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робить висновки</w:t>
            </w:r>
            <w:r w:rsidRPr="006C0DC6">
              <w:rPr>
                <w:rFonts w:ascii="Times New Roman" w:hAnsi="Times New Roman" w:cs="Times New Roman"/>
              </w:rPr>
              <w:t xml:space="preserve"> щодо перспектив покращення екологічної ситуації в Україні та розвитку технологій корекції змін у геномі.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Чотири типи взаємодій у природі. Стандартна модель. Розмір об’єктів у Всесвіті: від квантів до галактик. Теорія Великого вибуху.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Рівні організації живої та неживої природи. Хімічні елементи як види атомів. Радіоактивні ізотопи. Звідки ми знаємо про частинки: сучасні методи вивчення частинок. Відкриття радіоактивних елементів, Уран, Радій, Актиній, Полоній. Використання Полонію як джерела теплової енергії для супутників та місяцеходів. С14 – радіовуглецеве датування археологічних, палеологічних та геологічних знахідок.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Великий адронний колайдер(ВАК). Атомна бомба. “Ядерна зима”. Природна радіоактивність.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Вплив радіоактивних ізотопів на живі організми.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Радіаційний мутагенез. Наслідки впливу фізичних мутагенів.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Внесок українських вчених у ядерну фізику та радіобіологію.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Екологічні проблеми України та світу після Чорнобильської аварії. Аварія на Першій Фукусімській АЕС.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Види робіт: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1. Кейси (</w:t>
            </w:r>
            <w:r w:rsidRPr="006C0DC6">
              <w:rPr>
                <w:rFonts w:ascii="Times New Roman" w:hAnsi="Times New Roman" w:cs="Times New Roman"/>
                <w:lang w:val="en-US"/>
              </w:rPr>
              <w:t>case</w:t>
            </w:r>
            <w:r w:rsidRPr="006C0DC6">
              <w:rPr>
                <w:rFonts w:ascii="Times New Roman" w:hAnsi="Times New Roman" w:cs="Times New Roman"/>
              </w:rPr>
              <w:t>-</w:t>
            </w:r>
            <w:r w:rsidRPr="006C0DC6">
              <w:rPr>
                <w:rFonts w:ascii="Times New Roman" w:hAnsi="Times New Roman" w:cs="Times New Roman"/>
                <w:lang w:val="en-US"/>
              </w:rPr>
              <w:t>study</w:t>
            </w:r>
            <w:r w:rsidRPr="006C0DC6">
              <w:rPr>
                <w:rFonts w:ascii="Times New Roman" w:hAnsi="Times New Roman" w:cs="Times New Roman"/>
              </w:rPr>
              <w:t>): “Чорнобиль: науковий погляд”, “Новий саркофаг на ЧАЕС: передумови та переваги”, “Дослідження екологічного стану довкілля в Україні після Чорнобильської аварії”..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2. Індивідуальні та групові навчальні проекти: “Зірки як фабрики елементів”, “Атомна бомба та термоядерний реактор”, “Ядерна зима”, “Українські вчені в авангарді науки: ядерна фізика та радіобіологія”.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i/>
                <w:iCs/>
              </w:rPr>
              <w:t>Навчальні проекти можуть включати різноманітні продукти:</w:t>
            </w:r>
            <w:r w:rsidRPr="006C0DC6">
              <w:rPr>
                <w:rFonts w:ascii="Times New Roman" w:hAnsi="Times New Roman" w:cs="Times New Roman"/>
              </w:rPr>
              <w:t xml:space="preserve"> електронні презентації, власноруч створені відео, постери, рецензії, написані науково-популярні статті та інше.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7" w:type="dxa"/>
            <w:gridSpan w:val="2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Наскрізні змістові лінії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Громадянська відповідальність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розуміння індивідуальної та колективної відповідальності при роботі з радіоактивними матеріалами та обладнанням, що може привести до техногенного забруднення;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Здоров’я і безпека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необхідність профілактичного обстеження щитоподібної залози та організму в цілому, використання дозиметрів для контролю потужності радіоактивного випромінювання у навколишньому середовищі, промислових виробах та продуктах харчування, профілактичні міри для зменшення впливу радіаційного забруднення на організм.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Екологічна безпека і сталий розвиток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Небезпека використання ядерної та термоядерної зброї у військових конфліктах, загроза “брудної” бомби для мегаполісів від терористичних угруповань; відношення до радіоактивного забруднення грунтів та водойм України.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Підприємливість і фінансова грамотність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розуміння технологічних розробок як побічного продукту наукових досліджень, держава як замовник наукових досліджень, передача комерційно спроможних результатів державних науково-дослідних центрів у подальшу розробку приватним компаніям.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A061B" w:rsidRPr="006C0DC6">
        <w:trPr>
          <w:trHeight w:val="328"/>
        </w:trPr>
        <w:tc>
          <w:tcPr>
            <w:tcW w:w="10349" w:type="dxa"/>
            <w:gridSpan w:val="4"/>
          </w:tcPr>
          <w:p w:rsidR="009A061B" w:rsidRPr="006C0DC6" w:rsidRDefault="009A061B" w:rsidP="006C0DC6">
            <w:pPr>
              <w:pStyle w:val="Heading1"/>
              <w:keepNext w:val="0"/>
              <w:spacing w:before="0"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C6">
              <w:rPr>
                <w:rFonts w:ascii="Times New Roman" w:hAnsi="Times New Roman" w:cs="Times New Roman"/>
                <w:sz w:val="24"/>
                <w:szCs w:val="24"/>
              </w:rPr>
              <w:t>Хвилі</w:t>
            </w: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33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Знаннєвий компонент: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називає </w:t>
            </w:r>
            <w:r w:rsidRPr="006C0DC6">
              <w:rPr>
                <w:rFonts w:ascii="Times New Roman" w:hAnsi="Times New Roman" w:cs="Times New Roman"/>
              </w:rPr>
              <w:t>основні параметри хвилі: довжину, частоту, амплітуду та період; може визначити тип хвилі;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наводить приклади </w:t>
            </w:r>
            <w:r w:rsidRPr="006C0DC6">
              <w:rPr>
                <w:rFonts w:ascii="Times New Roman" w:hAnsi="Times New Roman" w:cs="Times New Roman"/>
              </w:rPr>
              <w:t>явищ інтерференції, дифракції, поляризації; використання хвиль у повсякденному житті;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характеризує</w:t>
            </w:r>
            <w:r w:rsidRPr="006C0DC6">
              <w:rPr>
                <w:rFonts w:ascii="Times New Roman" w:hAnsi="Times New Roman" w:cs="Times New Roman"/>
              </w:rPr>
              <w:t xml:space="preserve"> енергію випромінювання залежно від його знаходження в спектрі електромагнітних хвиль;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пояснює</w:t>
            </w:r>
            <w:r w:rsidRPr="006C0DC6">
              <w:rPr>
                <w:rFonts w:ascii="Times New Roman" w:hAnsi="Times New Roman" w:cs="Times New Roman"/>
              </w:rPr>
              <w:t xml:space="preserve"> взаємозв'язок між частотою та довжиною хвилі.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Діяльнісний компонент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створює </w:t>
            </w:r>
            <w:r w:rsidRPr="006C0DC6">
              <w:rPr>
                <w:rFonts w:ascii="Times New Roman" w:hAnsi="Times New Roman" w:cs="Times New Roman"/>
              </w:rPr>
              <w:t>загальні опорні конспекти, рецензії на наукові відео;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описує </w:t>
            </w:r>
            <w:r w:rsidRPr="006C0DC6">
              <w:rPr>
                <w:rFonts w:ascii="Times New Roman" w:hAnsi="Times New Roman" w:cs="Times New Roman"/>
              </w:rPr>
              <w:t xml:space="preserve">явища світла, звуку та радіо, користуючись характеристиками хвиль;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досліджує </w:t>
            </w:r>
            <w:r w:rsidRPr="006C0DC6">
              <w:rPr>
                <w:rFonts w:ascii="Times New Roman" w:hAnsi="Times New Roman" w:cs="Times New Roman"/>
              </w:rPr>
              <w:t>інтенсивність світлового потоку від поляризації, зв'язок між кольорами, що випромінюються  та сприймаються оком;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аналізує та порівнює </w:t>
            </w:r>
            <w:r w:rsidRPr="006C0DC6">
              <w:rPr>
                <w:rFonts w:ascii="Times New Roman" w:hAnsi="Times New Roman" w:cs="Times New Roman"/>
              </w:rPr>
              <w:t>різні технології виготовлення сонцезахисних окулярів, мобільний інтернет різних поколінь технологій;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застосовує</w:t>
            </w:r>
            <w:r w:rsidRPr="006C0DC6">
              <w:rPr>
                <w:rFonts w:ascii="Times New Roman" w:hAnsi="Times New Roman" w:cs="Times New Roman"/>
              </w:rPr>
              <w:t xml:space="preserve"> одержані знання при виборі побутових приладів та елементів одягу;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опрацьовує</w:t>
            </w:r>
            <w:r w:rsidRPr="006C0DC6">
              <w:rPr>
                <w:rFonts w:ascii="Times New Roman" w:hAnsi="Times New Roman" w:cs="Times New Roman"/>
              </w:rPr>
              <w:t xml:space="preserve"> наукові публікації з українських та міжнародних наукових сайтів (Моя наука, PubMed і т.д.);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створює</w:t>
            </w:r>
            <w:r w:rsidRPr="006C0DC6">
              <w:rPr>
                <w:rFonts w:ascii="Times New Roman" w:hAnsi="Times New Roman" w:cs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Ціннісний компонент: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обґрунтовує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DC6">
              <w:rPr>
                <w:rFonts w:ascii="Times New Roman" w:hAnsi="Times New Roman" w:cs="Times New Roman"/>
              </w:rPr>
              <w:t>необхідність вільного доступу до інформації через мережу бездротового зв'язку;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оцінює</w:t>
            </w:r>
            <w:r w:rsidRPr="006C0DC6">
              <w:rPr>
                <w:rFonts w:ascii="Times New Roman" w:hAnsi="Times New Roman" w:cs="Times New Roman"/>
              </w:rPr>
              <w:t xml:space="preserve"> важливість високошвидкісного Інтернету для сталого розвитку та епохи  Internet of things;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робить висновки</w:t>
            </w:r>
            <w:r w:rsidRPr="006C0DC6">
              <w:rPr>
                <w:rFonts w:ascii="Times New Roman" w:hAnsi="Times New Roman" w:cs="Times New Roman"/>
              </w:rPr>
              <w:t xml:space="preserve"> щодо впливу технологій зв'язку на норми суспільної поведінки.</w:t>
            </w:r>
          </w:p>
          <w:p w:rsidR="009A061B" w:rsidRPr="006C0DC6" w:rsidRDefault="009A061B" w:rsidP="001A6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Хвилі. Спектр електромагнітного випромінювання. Класифікація хвиль. Звук. Залежність швидкості звуку від середовища та від температури. Світло. Явища флуо- та фосфоресценції на прикладі біологічних об’єктів. Колір. Червоний стоп-сигнал. Світлофор. Ефект Доплера.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Сенсорні системи у різних видів організмів. Дальтонізм.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Ультразвуковий метод діагностики людського організму. Рентген. Мікрохвильова піч.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Можливості сучасної світлової мікроскопії (мікроскопія окремих молекул) (Нобелівська премія 2014 р. – за відкриття нових методів флуоресцентної мікроскопії).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Абсолютно чорне тіло, абсолютно біле тіло. Залежність процесу фотосинтезу у рослин від спектру світла.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УФ-ліхтар та сонцезахисні окуляри. УФ-індукований мутагенез.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Радіо. Wi-Fi, WiMax,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3G,4G,5G -технології передачі даних, стільниковий та супутниковий зв’язок. Радіотелескоп.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Гравітаційні хвилі.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Внесок українських вчених.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Ідея доступу до мережі  Інтернет по всьому світу.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Види робіт: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1.Індивідуальні та групові навчальні проекти: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“Чи побачить бджола (змія)...?”, “Чому стільниковий зв’язок називають “стільниковим?” “Що ми знаємо про безпілотник Aquila у важкодоступних місцях від Facebook”.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i/>
                <w:iCs/>
              </w:rPr>
              <w:t>Навчальні проекти можуть включати різноманітні продукти:</w:t>
            </w:r>
            <w:r w:rsidRPr="006C0DC6">
              <w:rPr>
                <w:rFonts w:ascii="Times New Roman" w:hAnsi="Times New Roman" w:cs="Times New Roman"/>
              </w:rPr>
              <w:t xml:space="preserve"> електронні презентації, власноруч створені відео, постери, рецензії, написані науково-популярні статті та інше.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2. Практичні роботи: “Дослідження процесу фотосинтезу рослин за наявності різних світлових фільтрів”,</w:t>
            </w:r>
            <w:r w:rsidRPr="006C0D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C0DC6">
              <w:rPr>
                <w:rFonts w:ascii="Times New Roman" w:hAnsi="Times New Roman" w:cs="Times New Roman"/>
              </w:rPr>
              <w:t xml:space="preserve">“УФ-фільтри у сонцезахисних окулярах”,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“Як працює Pоlaroid (поляризація світла)”, «Танцюючі зернятка або як побачити звук».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7" w:type="dxa"/>
            <w:gridSpan w:val="2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Наскрізні змістові лінії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Громадянська відповідальність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6C0DC6">
              <w:rPr>
                <w:rFonts w:ascii="Times New Roman" w:hAnsi="Times New Roman" w:cs="Times New Roman"/>
              </w:rPr>
              <w:t>не використання активних систем блокування радіосигналів у побуті</w:t>
            </w:r>
            <w:r w:rsidRPr="006C0DC6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Здоров’я і безпека,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розуміє важливість захисту шкіри та сітківки ока від ультрафіолетового випромінювання.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Екологічна безпека і сталий розвиток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вплив електромагнітного випромінювання на людину та оточуюче середовище; шумове, електромагнітне та теплове забруднення, парниковий ефект.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Підприємливість і фінансова грамотність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порівняння використання GPS, радарів та лідарів для створення автопілотів.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10349" w:type="dxa"/>
            <w:gridSpan w:val="4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Речовини</w:t>
            </w: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33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Знаннєвий компонент: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називає </w:t>
            </w:r>
            <w:r w:rsidRPr="006C0DC6">
              <w:rPr>
                <w:rFonts w:ascii="Times New Roman" w:hAnsi="Times New Roman" w:cs="Times New Roman"/>
              </w:rPr>
              <w:t>основні фізичні та хімічні властивості речовин, методи дослідження речовин;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наводить приклади </w:t>
            </w:r>
            <w:r w:rsidRPr="006C0DC6">
              <w:rPr>
                <w:rFonts w:ascii="Times New Roman" w:hAnsi="Times New Roman" w:cs="Times New Roman"/>
              </w:rPr>
              <w:t>природних, штучних та синтетичних речовин;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характеризує</w:t>
            </w:r>
            <w:r w:rsidRPr="006C0DC6">
              <w:rPr>
                <w:rFonts w:ascii="Times New Roman" w:hAnsi="Times New Roman" w:cs="Times New Roman"/>
              </w:rPr>
              <w:t xml:space="preserve"> природні та штучні фарби, хроматографічний метод дослідження речовин;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пояснює</w:t>
            </w:r>
            <w:r w:rsidRPr="006C0DC6">
              <w:rPr>
                <w:rFonts w:ascii="Times New Roman" w:hAnsi="Times New Roman" w:cs="Times New Roman"/>
              </w:rPr>
              <w:t xml:space="preserve"> принципи методів ЯМР, спектроскопії та інших.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Діяльнісний компонент: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створює </w:t>
            </w:r>
            <w:r w:rsidRPr="006C0DC6">
              <w:rPr>
                <w:rFonts w:ascii="Times New Roman" w:hAnsi="Times New Roman" w:cs="Times New Roman"/>
              </w:rPr>
              <w:t>загальні опорні конспекти, рецензії на наукові відео;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досліджує </w:t>
            </w:r>
            <w:r w:rsidRPr="006C0DC6">
              <w:rPr>
                <w:rFonts w:ascii="Times New Roman" w:hAnsi="Times New Roman" w:cs="Times New Roman"/>
              </w:rPr>
              <w:t>екологічні наслідки виробництва речовин в Україні та світі, мікробіологічний синтез в Україні, рівень розвитку фармакології в Україні та світі;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аналізує та порівнює </w:t>
            </w:r>
            <w:r w:rsidRPr="006C0DC6">
              <w:rPr>
                <w:rFonts w:ascii="Times New Roman" w:hAnsi="Times New Roman" w:cs="Times New Roman"/>
              </w:rPr>
              <w:t>технології виробництва речовин на території України та у світі;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застосовує </w:t>
            </w:r>
            <w:r w:rsidRPr="006C0DC6">
              <w:rPr>
                <w:rFonts w:ascii="Times New Roman" w:hAnsi="Times New Roman" w:cs="Times New Roman"/>
              </w:rPr>
              <w:t>теоретичні знання під час вирішення завдань у кейсах та проектних роботах, практичних та лабораторних роботах;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опрацьовує</w:t>
            </w:r>
            <w:r w:rsidRPr="006C0DC6">
              <w:rPr>
                <w:rFonts w:ascii="Times New Roman" w:hAnsi="Times New Roman" w:cs="Times New Roman"/>
              </w:rPr>
              <w:t xml:space="preserve"> наукові публікації з українських та міжнародних наукових сайтів (Моя наука, PubMed і т.д.);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створює</w:t>
            </w:r>
            <w:r w:rsidRPr="006C0DC6">
              <w:rPr>
                <w:rFonts w:ascii="Times New Roman" w:hAnsi="Times New Roman" w:cs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Ціннісний компонент: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обґрунтовує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DC6">
              <w:rPr>
                <w:rFonts w:ascii="Times New Roman" w:hAnsi="Times New Roman" w:cs="Times New Roman"/>
              </w:rPr>
              <w:t>доцільність виробництва штучних та синтетичних речовин, пошуку нових речовин та їх застосування у промисловості та повсякденному житті;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оцінює</w:t>
            </w:r>
            <w:r w:rsidRPr="006C0DC6">
              <w:rPr>
                <w:rFonts w:ascii="Times New Roman" w:hAnsi="Times New Roman" w:cs="Times New Roman"/>
              </w:rPr>
              <w:t xml:space="preserve"> значення застосування полімеразно-ланцюгової реакції та магнітно-резонансної томографії у діагностиці стану здоров’я людини;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робить висновки</w:t>
            </w:r>
            <w:r w:rsidRPr="006C0DC6">
              <w:rPr>
                <w:rFonts w:ascii="Times New Roman" w:hAnsi="Times New Roman" w:cs="Times New Roman"/>
              </w:rPr>
              <w:t xml:space="preserve"> про рівень розвитку хімічного виробництва на території України та його перспективи на майбутнє.</w:t>
            </w:r>
          </w:p>
        </w:tc>
        <w:tc>
          <w:tcPr>
            <w:tcW w:w="4394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Загальна характеристика речовин (природні, штучні, синтетичні). Фізичні та хімічні властивості речовин. Проблема пошуку нових конструкційних матеріалів. Аерогель, графен. </w:t>
            </w:r>
            <w:r w:rsidRPr="006C0DC6">
              <w:rPr>
                <w:rFonts w:ascii="Times New Roman" w:hAnsi="Times New Roman" w:cs="Times New Roman"/>
                <w:lang w:val="ru-RU"/>
              </w:rPr>
              <w:t>3</w:t>
            </w:r>
            <w:r w:rsidRPr="006C0DC6">
              <w:rPr>
                <w:rFonts w:ascii="Times New Roman" w:hAnsi="Times New Roman" w:cs="Times New Roman"/>
                <w:lang w:val="en-US"/>
              </w:rPr>
              <w:t>D</w:t>
            </w:r>
            <w:r w:rsidRPr="006C0DC6">
              <w:rPr>
                <w:rFonts w:ascii="Times New Roman" w:hAnsi="Times New Roman" w:cs="Times New Roman"/>
              </w:rPr>
              <w:t xml:space="preserve">-принтери – «принцип нашарування проти принципу обробки»; полімерні, металічні, керамічні.  Добування речовин з живої та неживої природи. Номенклатура </w:t>
            </w:r>
            <w:r w:rsidRPr="006C0DC6">
              <w:rPr>
                <w:rFonts w:ascii="Times New Roman" w:hAnsi="Times New Roman" w:cs="Times New Roman"/>
                <w:lang w:val="en-US"/>
              </w:rPr>
              <w:t>IUPAC</w:t>
            </w:r>
            <w:r w:rsidRPr="006C0DC6">
              <w:rPr>
                <w:rFonts w:ascii="Times New Roman" w:hAnsi="Times New Roman" w:cs="Times New Roman"/>
              </w:rPr>
              <w:t xml:space="preserve">. Біореактор та мікробіологічний синтез.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Фізичні методи дослідження речовин (ЯМР, ІЧ-, УФ-спектроскопія).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Хроматографія як один із способів розділення сумішей речовин за різницею у їх фізичних властивостях. Природні фарби. Хімічний мутагенез.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Магнітно-резонансна томографія (МРТ).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Внесок українських вчених у розробку методів створення та дослідження речовин.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Екологічні наслідки хімічного виробництва в Україні та світі.</w:t>
            </w:r>
          </w:p>
          <w:p w:rsidR="009A061B" w:rsidRPr="006C0DC6" w:rsidRDefault="009A061B" w:rsidP="00630BDF">
            <w:pPr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Методи переробки сміття. Сортування сміття. Рівень забруднення сміттям території України.</w:t>
            </w:r>
          </w:p>
          <w:p w:rsidR="009A061B" w:rsidRPr="006C0DC6" w:rsidRDefault="009A061B" w:rsidP="00630BD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A061B" w:rsidRPr="006C0DC6" w:rsidRDefault="009A061B" w:rsidP="00630BDF">
            <w:pPr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Види робіт:</w:t>
            </w:r>
          </w:p>
          <w:p w:rsidR="009A061B" w:rsidRPr="006C0DC6" w:rsidRDefault="009A061B" w:rsidP="00630BDF">
            <w:pPr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1.Кейси (</w:t>
            </w:r>
            <w:r w:rsidRPr="006C0DC6">
              <w:rPr>
                <w:rFonts w:ascii="Times New Roman" w:hAnsi="Times New Roman" w:cs="Times New Roman"/>
                <w:lang w:val="en-US"/>
              </w:rPr>
              <w:t>case</w:t>
            </w:r>
            <w:r w:rsidRPr="006C0DC6">
              <w:rPr>
                <w:rFonts w:ascii="Times New Roman" w:hAnsi="Times New Roman" w:cs="Times New Roman"/>
              </w:rPr>
              <w:t>-</w:t>
            </w:r>
            <w:r w:rsidRPr="006C0DC6">
              <w:rPr>
                <w:rFonts w:ascii="Times New Roman" w:hAnsi="Times New Roman" w:cs="Times New Roman"/>
                <w:lang w:val="en-US"/>
              </w:rPr>
              <w:t>study</w:t>
            </w:r>
            <w:r w:rsidRPr="006C0DC6">
              <w:rPr>
                <w:rFonts w:ascii="Times New Roman" w:hAnsi="Times New Roman" w:cs="Times New Roman"/>
              </w:rPr>
              <w:t>): “Алмаз, графіт, графен та нанотрубки”, “Магнітно-резонансна томографія”, «Куленепробивні матеріали».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2. Індивідуальні та групові проекти: “Нейлон” (компанія DuPont)”, “Історія відкриття каучука”,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“Історія відкриття гуми”,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 “Історія відкриття тефлону та кевлару”.</w:t>
            </w:r>
          </w:p>
          <w:p w:rsidR="009A061B" w:rsidRPr="006C0DC6" w:rsidRDefault="009A061B" w:rsidP="00630BDF">
            <w:pPr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“Українські вчені в авангарді науки: біохімія, органічна хімія”.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3. Практичні роботи: “Порівняння властивостей природних та штучних тканин”, “Основні світові центри добування корисних копалин”,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 “Основні центри добування корисних копалин в Україні”, </w:t>
            </w:r>
          </w:p>
          <w:p w:rsidR="009A061B" w:rsidRPr="006C0DC6" w:rsidRDefault="009A061B" w:rsidP="00630BDF">
            <w:pPr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“Основні світові центри хімічного виробництва”, “Основні центри хімічного виробництва в Україні”, “Оцінка рівня забруднення сміттям території України”.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4. Лабораторні роботи: “Хроматографія рослинних пігментів”,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“Виділення ДНК з овочів та фруктів”,  “Біуретова реакція”,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“Якісні реакції на катіони та аніони”.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7" w:type="dxa"/>
            <w:gridSpan w:val="2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Наскрізні змістові лінії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Громадянська відповідальність та здоров’я і безпека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Важливість використання речовин за їх функціональним призначенням, необхідності контролю стану здоров’я сучасними методами діагностики.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Екологічна безпека і сталий розвиток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Раціональне використання природних ресурсів та переробка штучних та синтетичних речовин та матеріалів.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Підприємливість і фінансова грамотність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Доцільність пошуку нових речовин для використання у побуті та на виробництві , врахування екологічної безпеки при розробці технологій одержання.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10349" w:type="dxa"/>
            <w:gridSpan w:val="4"/>
          </w:tcPr>
          <w:p w:rsidR="009A061B" w:rsidRPr="006C0DC6" w:rsidRDefault="009A061B" w:rsidP="006C0DC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Суміші та розчини</w:t>
            </w: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33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Знаннєвий компонент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називає </w:t>
            </w:r>
            <w:r w:rsidRPr="006C0DC6">
              <w:rPr>
                <w:rFonts w:ascii="Times New Roman" w:hAnsi="Times New Roman" w:cs="Times New Roman"/>
              </w:rPr>
              <w:t>фізичні та хімічні властивості сумішей та розчинів;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наводить приклади </w:t>
            </w:r>
            <w:r w:rsidRPr="006C0DC6">
              <w:rPr>
                <w:rFonts w:ascii="Times New Roman" w:hAnsi="Times New Roman" w:cs="Times New Roman"/>
              </w:rPr>
              <w:t>сумішей та розчинів (природних, штучних, синтетичних);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характеризує</w:t>
            </w:r>
            <w:r w:rsidRPr="006C0DC6">
              <w:rPr>
                <w:rFonts w:ascii="Times New Roman" w:hAnsi="Times New Roman" w:cs="Times New Roman"/>
              </w:rPr>
              <w:t xml:space="preserve"> поняття рН, кров як розчин, гіпертонічний, гіпотонічний та ізотонічний розчини, твердість води;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Діяльнісний компонент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створює </w:t>
            </w:r>
            <w:r w:rsidRPr="006C0DC6">
              <w:rPr>
                <w:rFonts w:ascii="Times New Roman" w:hAnsi="Times New Roman" w:cs="Times New Roman"/>
              </w:rPr>
              <w:t>загальні опорні конспекти, рецензії на наукові відео;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описує </w:t>
            </w:r>
            <w:r w:rsidRPr="006C0DC6">
              <w:rPr>
                <w:rFonts w:ascii="Times New Roman" w:hAnsi="Times New Roman" w:cs="Times New Roman"/>
              </w:rPr>
              <w:t>біохімічний склад крові, формені елементи крові здорової людини, мед як природну суміш;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досліджує </w:t>
            </w:r>
            <w:r w:rsidRPr="006C0DC6">
              <w:rPr>
                <w:rFonts w:ascii="Times New Roman" w:hAnsi="Times New Roman" w:cs="Times New Roman"/>
              </w:rPr>
              <w:t>фізико-хімічні властивості меду як природної суміші, твердість води;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аналізує та порівнює </w:t>
            </w:r>
            <w:r w:rsidRPr="006C0DC6">
              <w:rPr>
                <w:rFonts w:ascii="Times New Roman" w:hAnsi="Times New Roman" w:cs="Times New Roman"/>
              </w:rPr>
              <w:t>аналіз крові здорової та хворої людини, екологічний стан водойм України, рівень забезпечення питною водою населення в Україні та світі;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застосовує</w:t>
            </w:r>
            <w:r w:rsidRPr="006C0DC6">
              <w:rPr>
                <w:rFonts w:ascii="Times New Roman" w:hAnsi="Times New Roman" w:cs="Times New Roman"/>
              </w:rPr>
              <w:t xml:space="preserve"> теоретичні знання під час вирішення завдань у кейсах та проектних роботах, практичних та лабораторних роботах.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опрацьовує</w:t>
            </w:r>
            <w:r w:rsidRPr="006C0DC6">
              <w:rPr>
                <w:rFonts w:ascii="Times New Roman" w:hAnsi="Times New Roman" w:cs="Times New Roman"/>
              </w:rPr>
              <w:t xml:space="preserve"> наукові публікації з українських та міжнародних наукових сайтів (Моя наука, PubMed і т.д.);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створює</w:t>
            </w:r>
            <w:r w:rsidRPr="006C0DC6">
              <w:rPr>
                <w:rFonts w:ascii="Times New Roman" w:hAnsi="Times New Roman" w:cs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Ціннісний компонент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обґрунтовує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DC6">
              <w:rPr>
                <w:rFonts w:ascii="Times New Roman" w:hAnsi="Times New Roman" w:cs="Times New Roman"/>
              </w:rPr>
              <w:t>доцільність використання певних методів очищення води, миючих та косметичних засобів;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оцінює</w:t>
            </w:r>
            <w:r w:rsidRPr="006C0DC6">
              <w:rPr>
                <w:rFonts w:ascii="Times New Roman" w:hAnsi="Times New Roman" w:cs="Times New Roman"/>
              </w:rPr>
              <w:t xml:space="preserve"> рівень забезпечення питною водою населення України та світу;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робить висновки</w:t>
            </w:r>
            <w:r w:rsidRPr="006C0DC6">
              <w:rPr>
                <w:rFonts w:ascii="Times New Roman" w:hAnsi="Times New Roman" w:cs="Times New Roman"/>
              </w:rPr>
              <w:t xml:space="preserve"> про важливість використання у повсякденному житті екологічно безпечних розчинів та сумішей, збереження чистоти водних ресурсів України.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Суміші та розчини (природні, штучні, синтетичні). Поняття рН.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Склад крові. Аналіз крові. Гіпертонічний, гіпотонічний та ізотонічний розчини.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Напої як розчини.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Мед як природна суміш. Продукти бджільництва. Бджільництво в Україні.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Твердість води. Методи очищення води: фізичні, хімічні, біологічні.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Водні ресурси України.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Екологічний стан водойм в Україні та світі.</w:t>
            </w:r>
          </w:p>
          <w:p w:rsidR="009A061B" w:rsidRPr="006C0DC6" w:rsidRDefault="009A061B" w:rsidP="006935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A061B" w:rsidRPr="006C0DC6" w:rsidRDefault="009A061B" w:rsidP="00693588">
            <w:pPr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Види робіт:</w:t>
            </w:r>
          </w:p>
          <w:p w:rsidR="009A061B" w:rsidRPr="006C0DC6" w:rsidRDefault="009A061B" w:rsidP="006C0DC6">
            <w:pPr>
              <w:pStyle w:val="ListParagraph"/>
              <w:widowControl w:val="0"/>
              <w:ind w:left="77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1.Кейси: “Залежність функціонального значення сумішей та розчинів від їх складу”.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2. Індивідуальні та групові навчальні проекти: “Сучасні методи очищення води”, “Продукти бджільництва”,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“Біологічно активні речовини у складі косметичних та миючих засобів”,</w:t>
            </w:r>
          </w:p>
          <w:p w:rsidR="009A061B" w:rsidRPr="006C0DC6" w:rsidRDefault="009A061B" w:rsidP="006C0DC6">
            <w:pPr>
              <w:pStyle w:val="ListParagraph"/>
              <w:widowControl w:val="0"/>
              <w:ind w:left="77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“Українські вчені в авангарді науки: неорганічна хімія”.</w:t>
            </w:r>
          </w:p>
          <w:p w:rsidR="009A061B" w:rsidRPr="006C0DC6" w:rsidRDefault="009A061B" w:rsidP="006C0DC6">
            <w:pPr>
              <w:pStyle w:val="ListParagraph"/>
              <w:widowControl w:val="0"/>
              <w:ind w:left="77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3. Практичні роботи: «Розшифрування аналізу крові», «Оцінка екологічного стану водойм України», “Порівняльна характеристика забезпечення питною водою населення в Україні та світі”.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4. Лабораторні роботи: “Дослідження властивостей молока”, “Твердість води”, “Мед - природна суміш”, “Дослідження рН найпоширеніших косметичних засобів та їх вплив на шкіру людини”.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7" w:type="dxa"/>
            <w:gridSpan w:val="2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Наскрізні змістові лінії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Громадянська відповідальність, здоров’я і безпека, екологічна безпека і сталий розвиток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Раціональне використання та збереження водних ресурсів, екологічно безпечних косметичних та миючих засобів, очищеної питної води.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Профілактична діагностика стану здоров’я на основі аналізу крові.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Підприємливість і фінансова грамотність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Необхідність створення нових сучасних методів очищення води, розробка ефективних систем використання води, створення нових корисних та безпечних сумішей та розчинів.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10349" w:type="dxa"/>
            <w:gridSpan w:val="4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Клітина</w:t>
            </w: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33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Знаннєвий компонент: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називає </w:t>
            </w:r>
            <w:r w:rsidRPr="006C0DC6">
              <w:rPr>
                <w:rFonts w:ascii="Times New Roman" w:hAnsi="Times New Roman" w:cs="Times New Roman"/>
              </w:rPr>
              <w:t>основні компоненти клітини та їх функції, фізико-хімічні процеси, що лежать в основі обміну речовин в живому організмі та транспорті речовин в клітини;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наводить приклади </w:t>
            </w:r>
            <w:r w:rsidRPr="006C0DC6">
              <w:rPr>
                <w:rFonts w:ascii="Times New Roman" w:hAnsi="Times New Roman" w:cs="Times New Roman"/>
              </w:rPr>
              <w:t>біохімічних та біофізичних процесів, що відбуваються в живому організмі під час потрапляння ліків;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характеризує</w:t>
            </w:r>
            <w:r w:rsidRPr="006C0DC6">
              <w:rPr>
                <w:rFonts w:ascii="Times New Roman" w:hAnsi="Times New Roman" w:cs="Times New Roman"/>
              </w:rPr>
              <w:t xml:space="preserve"> клітину як фабрику, у якій існує чіткий функціональний розподіл, ферменти як каталізатори життєво важливих процесів;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пояснює</w:t>
            </w:r>
            <w:r w:rsidRPr="006C0DC6">
              <w:rPr>
                <w:rFonts w:ascii="Times New Roman" w:hAnsi="Times New Roman" w:cs="Times New Roman"/>
              </w:rPr>
              <w:t xml:space="preserve"> процеси старіння з точки зору сучасної науки.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Діяльнісний компонент: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створює </w:t>
            </w:r>
            <w:r w:rsidRPr="006C0DC6">
              <w:rPr>
                <w:rFonts w:ascii="Times New Roman" w:hAnsi="Times New Roman" w:cs="Times New Roman"/>
              </w:rPr>
              <w:t>загальні опорні конспекти, рецензії на наукові відео;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описує </w:t>
            </w:r>
            <w:r w:rsidRPr="006C0DC6">
              <w:rPr>
                <w:rFonts w:ascii="Times New Roman" w:hAnsi="Times New Roman" w:cs="Times New Roman"/>
              </w:rPr>
              <w:t>основні центри виробництва ліків в Україні, перспективи вітчизняної фармакології, значення використання полімеразної ланцюгової реакції у медичній діагностиці, тестах на батьківство, криміналістиці, персоналізованій медицині та інших сферах життя людини;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досліджує </w:t>
            </w:r>
            <w:r w:rsidRPr="006C0DC6">
              <w:rPr>
                <w:rFonts w:ascii="Times New Roman" w:hAnsi="Times New Roman" w:cs="Times New Roman"/>
              </w:rPr>
              <w:t>сутність та значення використання стовбурових клітин, клонування, генної інженерії та генної терапії.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аналізує та порівнює </w:t>
            </w:r>
            <w:r w:rsidRPr="006C0DC6">
              <w:rPr>
                <w:rFonts w:ascii="Times New Roman" w:hAnsi="Times New Roman" w:cs="Times New Roman"/>
              </w:rPr>
              <w:t>внесок українських вчених у розвиток вітчизняної та світової фармакології;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застосовує</w:t>
            </w:r>
            <w:r w:rsidRPr="006C0DC6">
              <w:rPr>
                <w:rFonts w:ascii="Times New Roman" w:hAnsi="Times New Roman" w:cs="Times New Roman"/>
              </w:rPr>
              <w:t xml:space="preserve"> теоретичні знання для пояснення процесів і явищ під час виконання завдань із кейсів та індивідуальних/групових проектів;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опрацьовує</w:t>
            </w:r>
            <w:r w:rsidRPr="006C0DC6">
              <w:rPr>
                <w:rFonts w:ascii="Times New Roman" w:hAnsi="Times New Roman" w:cs="Times New Roman"/>
              </w:rPr>
              <w:t xml:space="preserve"> наукові публікації з українських та міжнародних наукових сайтів (Моя наука, PubMed і т.д.);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створює</w:t>
            </w:r>
            <w:r w:rsidRPr="006C0DC6">
              <w:rPr>
                <w:rFonts w:ascii="Times New Roman" w:hAnsi="Times New Roman" w:cs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Ціннісний компонент: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обґрунтовує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DC6">
              <w:rPr>
                <w:rFonts w:ascii="Times New Roman" w:hAnsi="Times New Roman" w:cs="Times New Roman"/>
              </w:rPr>
              <w:t>комплексне застосування фізичних та хімічних методів у дослідженні клітин живих організмів;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оцінює</w:t>
            </w:r>
            <w:r w:rsidRPr="006C0DC6">
              <w:rPr>
                <w:rFonts w:ascii="Times New Roman" w:hAnsi="Times New Roman" w:cs="Times New Roman"/>
              </w:rPr>
              <w:t xml:space="preserve"> перспективи розвитку фармакології в Україні та світі, наслідки використання клонування та генної інженерії;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робить висновки</w:t>
            </w:r>
            <w:r w:rsidRPr="006C0DC6">
              <w:rPr>
                <w:rFonts w:ascii="Times New Roman" w:hAnsi="Times New Roman" w:cs="Times New Roman"/>
              </w:rPr>
              <w:t xml:space="preserve"> про зміну генів як можливість продовження життя.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Клітина – структурно -функціональна одиниця живого як унікальна фабрика.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Фізико-хімічні основи обміну речовин в живому організмі та  транспорту речовин в клітини. Ферменти.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Доказова медицина, медичні препарати з доведеною ефективністю. Як працюють ліки. Основні центри виробництва ліків в Україні. Медичне використання ГМО (наприклад, інсулін).  Перспективи фармакології в Україні.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Міжнародні організації контролю якості ліків (FDA та інші).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Вакцинація. Різновиди вакцин та сироваток. Колективний імунітет.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Внесок українських вчених у розвиток вітчизняної та світової фармакології.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Старіння. Стовбурові клітини. Клонування та генна інженерія. Біологічний мутагенез. Технології редагування генів (С</w:t>
            </w:r>
            <w:r w:rsidRPr="006C0DC6">
              <w:rPr>
                <w:rFonts w:ascii="Times New Roman" w:hAnsi="Times New Roman" w:cs="Times New Roman"/>
                <w:lang w:val="en-US"/>
              </w:rPr>
              <w:t>RISPR</w:t>
            </w:r>
            <w:r w:rsidRPr="006C0DC6">
              <w:rPr>
                <w:rFonts w:ascii="Times New Roman" w:hAnsi="Times New Roman" w:cs="Times New Roman"/>
              </w:rPr>
              <w:t xml:space="preserve"> та ін.). Проект “Геном людини”.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Онкогенез та таргетна терапія онкогенних захворювань.</w:t>
            </w:r>
          </w:p>
          <w:p w:rsidR="009A061B" w:rsidRPr="006C0DC6" w:rsidRDefault="009A061B" w:rsidP="0087017B">
            <w:pPr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Полімеразна ланцюгова реакція (ПЛР) у медичній діагностиці, тестах на батьківство, криміналістиці, персоналізованій медицині та інших сферах життя людини.</w:t>
            </w:r>
          </w:p>
          <w:p w:rsidR="009A061B" w:rsidRPr="006C0DC6" w:rsidRDefault="009A061B" w:rsidP="0087017B">
            <w:pPr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Види робіт: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1.Кейси: “Транспорт речовин у клітину”, “Лікування генетичних хвороб за домогою генної терапії”.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2. Індивідуальні та групові проекти: «Теорії старіння», “Перспективи застосування стовбурових клітин у науці та медицині”, “Клонування”.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3. Практичні роботи: “Схожості та відмінності: клітина та “Черкаський азот” (будь-який промисловий завод)”,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“Противірусні та протимікробні препарати”,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“Моделі “ключ-замок” та індукованої відповідності» 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7" w:type="dxa"/>
            <w:gridSpan w:val="2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Наскрізні змістові лінії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Громадянська відповідальність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Дотримання правил техніки безпеки під час виробництва та використання ліків, етичне ставлення до тварин у наукових дослідженнях, значення клонування в лабораторіях та шкода від використання сучасних лабораторних методів не за призначенням.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Здоров’я і безпека, екологічна безпека і сталий розвиток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Використання ліків за призначенням і рекомендацією лікаря, роль міжнародної організації FDA (Food and Drug Administration) у регулюванні та нагляді за безпечністю </w:t>
            </w:r>
            <w:hyperlink r:id="rId5">
              <w:r w:rsidRPr="006C0DC6">
                <w:rPr>
                  <w:rFonts w:ascii="Times New Roman" w:hAnsi="Times New Roman" w:cs="Times New Roman"/>
                </w:rPr>
                <w:t>харчових продуктів</w:t>
              </w:r>
            </w:hyperlink>
            <w:r w:rsidRPr="006C0DC6">
              <w:rPr>
                <w:rFonts w:ascii="Times New Roman" w:hAnsi="Times New Roman" w:cs="Times New Roman"/>
              </w:rPr>
              <w:t xml:space="preserve">, </w:t>
            </w:r>
            <w:hyperlink r:id="rId6">
              <w:r w:rsidRPr="006C0DC6">
                <w:rPr>
                  <w:rFonts w:ascii="Times New Roman" w:hAnsi="Times New Roman" w:cs="Times New Roman"/>
                </w:rPr>
                <w:t>біологічно активних добавок</w:t>
              </w:r>
            </w:hyperlink>
            <w:r w:rsidRPr="006C0DC6">
              <w:rPr>
                <w:rFonts w:ascii="Times New Roman" w:hAnsi="Times New Roman" w:cs="Times New Roman"/>
              </w:rPr>
              <w:t xml:space="preserve">, </w:t>
            </w:r>
            <w:hyperlink r:id="rId7">
              <w:r w:rsidRPr="006C0DC6">
                <w:rPr>
                  <w:rFonts w:ascii="Times New Roman" w:hAnsi="Times New Roman" w:cs="Times New Roman"/>
                </w:rPr>
                <w:t>ліків</w:t>
              </w:r>
            </w:hyperlink>
            <w:r w:rsidRPr="006C0DC6">
              <w:rPr>
                <w:rFonts w:ascii="Times New Roman" w:hAnsi="Times New Roman" w:cs="Times New Roman"/>
              </w:rPr>
              <w:t xml:space="preserve">, </w:t>
            </w:r>
            <w:hyperlink r:id="rId8">
              <w:r w:rsidRPr="006C0DC6">
                <w:rPr>
                  <w:rFonts w:ascii="Times New Roman" w:hAnsi="Times New Roman" w:cs="Times New Roman"/>
                </w:rPr>
                <w:t>вакцин</w:t>
              </w:r>
            </w:hyperlink>
            <w:r w:rsidRPr="006C0DC6">
              <w:rPr>
                <w:rFonts w:ascii="Times New Roman" w:hAnsi="Times New Roman" w:cs="Times New Roman"/>
              </w:rPr>
              <w:t xml:space="preserve">, медичних приладів, ветеринарної продукції та косметики.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Проблема утилізації використаних ліків.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Підприємливість і фінансова грамотність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Створення сучасних методів виробництва ліків. Перспективи розробки проектів, спрямованих на продовження життя людини.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10349" w:type="dxa"/>
            <w:gridSpan w:val="4"/>
          </w:tcPr>
          <w:p w:rsidR="009A061B" w:rsidRPr="006C0DC6" w:rsidRDefault="009A061B" w:rsidP="006C0DC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C0DC6">
              <w:rPr>
                <w:b/>
                <w:bCs/>
              </w:rPr>
              <w:t>Енергія та енергетика</w:t>
            </w: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33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Знаннєвий компонент: </w:t>
            </w:r>
          </w:p>
          <w:p w:rsidR="009A061B" w:rsidRPr="00C974AE" w:rsidRDefault="009A061B" w:rsidP="006C0DC6">
            <w:pPr>
              <w:pStyle w:val="NormalWeb"/>
              <w:spacing w:before="0" w:beforeAutospacing="0" w:after="0" w:afterAutospacing="0"/>
            </w:pPr>
            <w:r w:rsidRPr="006C0DC6">
              <w:rPr>
                <w:b/>
                <w:bCs/>
              </w:rPr>
              <w:t xml:space="preserve">називає </w:t>
            </w:r>
            <w:r w:rsidRPr="00C974AE">
              <w:t>величини, в яких вимірюється енергія та потужність, характеристики струму та електричного кола, джерела електричного струму, географічні чинники розміщення електростанцій.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наводить приклади </w:t>
            </w:r>
            <w:r w:rsidRPr="006C0DC6">
              <w:rPr>
                <w:rFonts w:ascii="Times New Roman" w:hAnsi="Times New Roman" w:cs="Times New Roman"/>
              </w:rPr>
              <w:t>приладів, що працюють на змінному струмі, та приладів, яким потрібен тільки постійний струм;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характеризує</w:t>
            </w:r>
            <w:r w:rsidRPr="006C0DC6">
              <w:rPr>
                <w:rFonts w:ascii="Times New Roman" w:hAnsi="Times New Roman" w:cs="Times New Roman"/>
              </w:rPr>
              <w:t xml:space="preserve"> енергетичні потреби та характеристики струму, що використовує конкретний прилад;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пояснює</w:t>
            </w:r>
            <w:r w:rsidRPr="006C0DC6">
              <w:rPr>
                <w:rFonts w:ascii="Times New Roman" w:hAnsi="Times New Roman" w:cs="Times New Roman"/>
              </w:rPr>
              <w:t xml:space="preserve"> як працюють електростанції різного типу, хімічні джерела струму.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Діяльнісний компонент: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створює </w:t>
            </w:r>
            <w:r w:rsidRPr="006C0DC6">
              <w:rPr>
                <w:rFonts w:ascii="Times New Roman" w:hAnsi="Times New Roman" w:cs="Times New Roman"/>
              </w:rPr>
              <w:t xml:space="preserve">загальні опорні конспекти, рецензії на наукові відео;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описує </w:t>
            </w:r>
            <w:r w:rsidRPr="006C0DC6">
              <w:rPr>
                <w:rFonts w:ascii="Times New Roman" w:hAnsi="Times New Roman" w:cs="Times New Roman"/>
              </w:rPr>
              <w:t>сучасні альтернативні джерела енергії, види біотоплива;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досліджує </w:t>
            </w:r>
            <w:r w:rsidRPr="006C0DC6">
              <w:rPr>
                <w:rFonts w:ascii="Times New Roman" w:hAnsi="Times New Roman" w:cs="Times New Roman"/>
              </w:rPr>
              <w:t>потужність гальванічних елементів різного типу, відмінності послідовного та паралельного з’єднання елементів електричного кола;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аналізує та порівнює </w:t>
            </w:r>
            <w:r w:rsidRPr="006C0DC6">
              <w:rPr>
                <w:rFonts w:ascii="Times New Roman" w:hAnsi="Times New Roman" w:cs="Times New Roman"/>
              </w:rPr>
              <w:t>плюси та мінуси застосування змінного струму у нашій сучасній електромережі;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застосовує</w:t>
            </w:r>
            <w:r w:rsidRPr="006C0DC6">
              <w:rPr>
                <w:rFonts w:ascii="Times New Roman" w:hAnsi="Times New Roman" w:cs="Times New Roman"/>
              </w:rPr>
              <w:t xml:space="preserve"> одержані знання при виборі побутових приладів, гальванічних елементів (батарейок) та акумуляторів;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опрацьовує</w:t>
            </w:r>
            <w:r w:rsidRPr="006C0DC6">
              <w:rPr>
                <w:rFonts w:ascii="Times New Roman" w:hAnsi="Times New Roman" w:cs="Times New Roman"/>
              </w:rPr>
              <w:t xml:space="preserve"> наукові публікації з українських та міжнародних наукових сайтів (Моя наука, PubMed і т.д.);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створює</w:t>
            </w:r>
            <w:r w:rsidRPr="006C0DC6">
              <w:rPr>
                <w:rFonts w:ascii="Times New Roman" w:hAnsi="Times New Roman" w:cs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Ціннісний компонент: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обґрунтовує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DC6">
              <w:rPr>
                <w:rFonts w:ascii="Times New Roman" w:hAnsi="Times New Roman" w:cs="Times New Roman"/>
              </w:rPr>
              <w:t>важливість переходу до використаня відновних джерел енергії;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оцінює</w:t>
            </w:r>
            <w:r w:rsidRPr="006C0DC6">
              <w:rPr>
                <w:rFonts w:ascii="Times New Roman" w:hAnsi="Times New Roman" w:cs="Times New Roman"/>
              </w:rPr>
              <w:t xml:space="preserve"> плюси і мінуси кожної з технологій виробництва енергії в контексті впливу на людину і оточуюче середовище;</w:t>
            </w:r>
          </w:p>
          <w:p w:rsidR="009A061B" w:rsidRPr="00C974AE" w:rsidRDefault="009A061B" w:rsidP="006C0DC6">
            <w:pPr>
              <w:pStyle w:val="NormalWeb"/>
              <w:spacing w:before="0" w:beforeAutospacing="0" w:after="0" w:afterAutospacing="0"/>
            </w:pPr>
            <w:r w:rsidRPr="006C0DC6">
              <w:rPr>
                <w:b/>
                <w:bCs/>
              </w:rPr>
              <w:t>робить висновки</w:t>
            </w:r>
            <w:r w:rsidRPr="00C974AE">
              <w:t xml:space="preserve"> про можливість переходу до планетарної цивілізації з точки зору енергетики.</w:t>
            </w:r>
          </w:p>
          <w:p w:rsidR="009A061B" w:rsidRPr="00C974AE" w:rsidRDefault="009A061B" w:rsidP="006C0DC6">
            <w:pPr>
              <w:pStyle w:val="NormalWeb"/>
              <w:spacing w:before="0" w:beforeAutospacing="0" w:after="0" w:afterAutospacing="0"/>
            </w:pPr>
          </w:p>
        </w:tc>
        <w:tc>
          <w:tcPr>
            <w:tcW w:w="4394" w:type="dxa"/>
          </w:tcPr>
          <w:p w:rsidR="009A061B" w:rsidRPr="00C974AE" w:rsidRDefault="009A061B" w:rsidP="006C0DC6">
            <w:pPr>
              <w:pStyle w:val="NormalWeb"/>
              <w:spacing w:before="0" w:beforeAutospacing="0" w:after="0" w:afterAutospacing="0"/>
            </w:pPr>
            <w:r w:rsidRPr="00C974AE">
              <w:t xml:space="preserve">Електромагнітне поле. </w:t>
            </w:r>
          </w:p>
          <w:p w:rsidR="009A061B" w:rsidRPr="00C974AE" w:rsidRDefault="009A061B" w:rsidP="006C0DC6">
            <w:pPr>
              <w:pStyle w:val="NormalWeb"/>
              <w:spacing w:before="0" w:beforeAutospacing="0" w:after="0" w:afterAutospacing="0"/>
            </w:pPr>
            <w:r w:rsidRPr="00C974AE">
              <w:t>Змінний та постійний електричний струм.</w:t>
            </w:r>
          </w:p>
          <w:p w:rsidR="009A061B" w:rsidRPr="00C974AE" w:rsidRDefault="009A061B" w:rsidP="006C0DC6">
            <w:pPr>
              <w:pStyle w:val="NormalWeb"/>
              <w:spacing w:before="0" w:beforeAutospacing="0" w:after="0" w:afterAutospacing="0"/>
            </w:pPr>
            <w:r w:rsidRPr="00C974AE">
              <w:t>Електрогенератор та електродвигун.</w:t>
            </w:r>
          </w:p>
          <w:p w:rsidR="009A061B" w:rsidRPr="00C974AE" w:rsidRDefault="009A061B" w:rsidP="006C0DC6">
            <w:pPr>
              <w:pStyle w:val="NormalWeb"/>
              <w:spacing w:before="0" w:beforeAutospacing="0" w:after="0" w:afterAutospacing="0"/>
            </w:pPr>
            <w:r w:rsidRPr="00C974AE">
              <w:t>ГЕС, ТЕС, АЕС. Географічні Чинники розміщення електростанцій.</w:t>
            </w:r>
          </w:p>
          <w:p w:rsidR="009A061B" w:rsidRPr="00C974AE" w:rsidRDefault="009A061B" w:rsidP="006C0DC6">
            <w:pPr>
              <w:pStyle w:val="NormalWeb"/>
              <w:spacing w:before="0" w:beforeAutospacing="0" w:after="0" w:afterAutospacing="0"/>
            </w:pPr>
            <w:r w:rsidRPr="00C974AE">
              <w:t>Державне підприємство “Національна атомна енергогенеруюча компанія (НАЕК) „Енергоатом“ — оператор усіх діючих атомних електростанцій України.</w:t>
            </w:r>
          </w:p>
          <w:p w:rsidR="009A061B" w:rsidRPr="00C974AE" w:rsidRDefault="009A061B" w:rsidP="006C0DC6">
            <w:pPr>
              <w:pStyle w:val="NormalWeb"/>
              <w:spacing w:before="0" w:beforeAutospacing="0" w:after="0" w:afterAutospacing="0"/>
            </w:pPr>
            <w:r w:rsidRPr="00C974AE">
              <w:t>Альтернативні джерела енергії. Вітрогенератор, сонячні батареї та інші. Біопаливо. Хімічні джерела струму</w:t>
            </w:r>
          </w:p>
          <w:p w:rsidR="009A061B" w:rsidRPr="00C974AE" w:rsidRDefault="009A061B" w:rsidP="006C0DC6">
            <w:pPr>
              <w:pStyle w:val="NormalWeb"/>
              <w:spacing w:before="0" w:beforeAutospacing="0" w:after="0" w:afterAutospacing="0"/>
              <w:ind w:firstLine="700"/>
              <w:jc w:val="both"/>
            </w:pPr>
            <w:r w:rsidRPr="00C974AE">
              <w:t>Пасивні будинки (0-енергії або + енергія), тепловий насос, фреони. Енергозбереження у побуті, , класи енергоефективності побутової техніки.</w:t>
            </w:r>
            <w:r w:rsidRPr="006C0DC6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 xml:space="preserve"> </w:t>
            </w:r>
            <w:r w:rsidRPr="00C974AE">
              <w:t>Проблеми енергозбереження державного рівня.</w:t>
            </w:r>
          </w:p>
          <w:p w:rsidR="009A061B" w:rsidRPr="00C974AE" w:rsidRDefault="009A061B" w:rsidP="006C0DC6">
            <w:pPr>
              <w:pStyle w:val="NormalWeb"/>
              <w:spacing w:before="0" w:beforeAutospacing="0" w:after="0" w:afterAutospacing="0"/>
            </w:pPr>
          </w:p>
          <w:p w:rsidR="009A061B" w:rsidRPr="00C974AE" w:rsidRDefault="009A061B" w:rsidP="006C0DC6">
            <w:pPr>
              <w:pStyle w:val="NormalWeb"/>
              <w:spacing w:before="0" w:beforeAutospacing="0" w:after="0" w:afterAutospacing="0"/>
            </w:pPr>
            <w:r w:rsidRPr="00C974AE">
              <w:t xml:space="preserve"> Досягнення українських вчених у галузі енергетики. Hyperloop - проект вакуумного потяга.</w:t>
            </w:r>
          </w:p>
          <w:p w:rsidR="009A061B" w:rsidRPr="00C974AE" w:rsidRDefault="009A061B" w:rsidP="006C0DC6">
            <w:pPr>
              <w:pStyle w:val="NormalWeb"/>
              <w:spacing w:before="0" w:beforeAutospacing="0" w:after="0" w:afterAutospacing="0"/>
            </w:pPr>
          </w:p>
          <w:p w:rsidR="009A061B" w:rsidRPr="00C974AE" w:rsidRDefault="009A061B" w:rsidP="006C0DC6">
            <w:pPr>
              <w:pStyle w:val="NormalWeb"/>
              <w:spacing w:before="0" w:beforeAutospacing="0" w:after="0" w:afterAutospacing="0"/>
            </w:pPr>
            <w:r w:rsidRPr="00C974AE">
              <w:t>Види робіт:</w:t>
            </w:r>
          </w:p>
          <w:p w:rsidR="009A061B" w:rsidRPr="00C974AE" w:rsidRDefault="009A061B" w:rsidP="006C0DC6">
            <w:pPr>
              <w:pStyle w:val="NormalWeb"/>
              <w:spacing w:before="0" w:beforeAutospacing="0" w:after="0" w:afterAutospacing="0"/>
            </w:pPr>
            <w:r w:rsidRPr="00C974AE">
              <w:t xml:space="preserve">1.Кейси: “ Едісон vs. Тесла”, </w:t>
            </w:r>
          </w:p>
          <w:p w:rsidR="009A061B" w:rsidRPr="00C974AE" w:rsidRDefault="009A061B" w:rsidP="006C0DC6">
            <w:pPr>
              <w:pStyle w:val="NormalWeb"/>
              <w:spacing w:before="0" w:beforeAutospacing="0" w:after="0" w:afterAutospacing="0"/>
            </w:pPr>
            <w:r w:rsidRPr="00C974AE">
              <w:t>“Waterhouse vs. General Electric”, “Дамба Гувера”,  “Рослинний акумулятор”(Проект Starry Sky від компанії Plant-e), “Фермент люцифераза (генна інженерія)”.</w:t>
            </w:r>
          </w:p>
          <w:p w:rsidR="009A061B" w:rsidRPr="00C974AE" w:rsidRDefault="009A061B" w:rsidP="006C0DC6">
            <w:pPr>
              <w:pStyle w:val="NormalWeb"/>
              <w:spacing w:before="0" w:beforeAutospacing="0" w:after="0" w:afterAutospacing="0"/>
            </w:pPr>
            <w:r w:rsidRPr="00C974AE">
              <w:t>2. Індивідуальні та групові проекти: “Створення макету власного екобудинку”,</w:t>
            </w:r>
          </w:p>
          <w:p w:rsidR="009A061B" w:rsidRPr="006C0DC6" w:rsidRDefault="009A061B" w:rsidP="006C0DC6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C974AE">
              <w:t>“Як працюють сонячні батареї?</w:t>
            </w:r>
            <w:r w:rsidRPr="006C0DC6">
              <w:rPr>
                <w:lang w:val="ru-RU"/>
              </w:rPr>
              <w:t>”</w:t>
            </w:r>
          </w:p>
          <w:p w:rsidR="009A061B" w:rsidRPr="00C974AE" w:rsidRDefault="009A061B" w:rsidP="006C0DC6">
            <w:pPr>
              <w:pStyle w:val="NormalWeb"/>
              <w:spacing w:before="0" w:beforeAutospacing="0" w:after="0" w:afterAutospacing="0"/>
            </w:pPr>
            <w:r w:rsidRPr="00C974AE">
              <w:t>3.Практичні роботи: “Екобудинки в різних  країнах світу”.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7" w:type="dxa"/>
            <w:gridSpan w:val="2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Наскрізні змістові лінії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Громадянська відповідальність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Розуміння важливості енергозбереження в контексті політики енергонезалежності України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6C0DC6">
              <w:rPr>
                <w:rFonts w:ascii="Times New Roman" w:hAnsi="Times New Roman" w:cs="Times New Roman"/>
              </w:rPr>
              <w:t>визнання значення атомної енергетики для сьогодення та майбутнього України.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Здоров’я і безпека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6C0DC6">
              <w:rPr>
                <w:rFonts w:ascii="Times New Roman" w:hAnsi="Times New Roman" w:cs="Times New Roman"/>
              </w:rPr>
              <w:t>Вплив електричного стуму на людину, використання автоматичного дефібрилятора - можливості та протипоказання</w:t>
            </w:r>
            <w:r w:rsidRPr="006C0DC6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Екологічна безпека і сталий розвиток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Розуміння відмінностей між відновлюваними та невідновлюваними джерелами енергії, перевага альтернативних джерел енергії над спалюванням вуглеводнів для забезпечення сталого розвитку.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Підприємливість і фінансова грамотність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Розглядання змін в підходах до  освітлення осель на рубежі ХІХ-ХХ ст. як моделі мінливості ринку; розуміння конкурентності як двигуна бізнесу та технологій; моделювання трендів змін в найближче десятиліття в енергетичній сфері.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10349" w:type="dxa"/>
            <w:gridSpan w:val="4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Харчування.</w:t>
            </w: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33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Знаннєвий компонент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називає </w:t>
            </w:r>
            <w:r w:rsidRPr="006C0DC6">
              <w:rPr>
                <w:rFonts w:ascii="Times New Roman" w:hAnsi="Times New Roman" w:cs="Times New Roman"/>
              </w:rPr>
              <w:t>основні принципи раціонального харчування, джерела енергії для організму людини;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наводить приклади </w:t>
            </w:r>
            <w:r w:rsidRPr="006C0DC6">
              <w:rPr>
                <w:rFonts w:ascii="Times New Roman" w:hAnsi="Times New Roman" w:cs="Times New Roman"/>
              </w:rPr>
              <w:t>білків, ліпідів, вуглеводів та вітамінів, консервантів та емульгаторів;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характеризує</w:t>
            </w:r>
            <w:r w:rsidRPr="006C0DC6">
              <w:rPr>
                <w:rFonts w:ascii="Times New Roman" w:hAnsi="Times New Roman" w:cs="Times New Roman"/>
              </w:rPr>
              <w:t xml:space="preserve"> теплообмін та терморегуляцію з точки зору фізики та хімії на прикладі об’єктів неживої та живої природи;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пояснює</w:t>
            </w:r>
            <w:r w:rsidRPr="006C0DC6">
              <w:rPr>
                <w:rFonts w:ascii="Times New Roman" w:hAnsi="Times New Roman" w:cs="Times New Roman"/>
              </w:rPr>
              <w:t xml:space="preserve"> як утворюється та накопичується енергія  АТФ, поняття кілоджоулі та калорії, як впливають підсилювачі смаку на хеморецептори.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Діяльнісний компонент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створює </w:t>
            </w:r>
            <w:r w:rsidRPr="006C0DC6">
              <w:rPr>
                <w:rFonts w:ascii="Times New Roman" w:hAnsi="Times New Roman" w:cs="Times New Roman"/>
              </w:rPr>
              <w:t>загальні опорні конспекти, рецензії на наукові відео;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власне меню за основними принципами раціонального харчування;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описує </w:t>
            </w:r>
            <w:r w:rsidRPr="006C0DC6">
              <w:rPr>
                <w:rFonts w:ascii="Times New Roman" w:hAnsi="Times New Roman" w:cs="Times New Roman"/>
              </w:rPr>
              <w:t xml:space="preserve">біологічно активні добавки (БАД) та їх вплив на організм людини, емульгатори, консерванти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досліджує </w:t>
            </w:r>
            <w:r w:rsidRPr="006C0DC6">
              <w:rPr>
                <w:rFonts w:ascii="Times New Roman" w:hAnsi="Times New Roman" w:cs="Times New Roman"/>
              </w:rPr>
              <w:t>генетику харчування у персоналізованій медицині, проблему ГМО, проблему голоду;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аналізує та порівнює </w:t>
            </w:r>
            <w:r w:rsidRPr="006C0DC6">
              <w:rPr>
                <w:rFonts w:ascii="Times New Roman" w:hAnsi="Times New Roman" w:cs="Times New Roman"/>
              </w:rPr>
              <w:t>тваринний світ різних природних зон (правило Аллена, Бергмана та ін.), основні адаптивні механізми живих організмів до змін температури у навколишньому середовищі, харчування населення в залежності від кліматичних умов проживання, вміст емульгаторів та консервантів у різних харчових продуктах.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застосовує</w:t>
            </w:r>
            <w:r w:rsidRPr="006C0DC6">
              <w:rPr>
                <w:rFonts w:ascii="Times New Roman" w:hAnsi="Times New Roman" w:cs="Times New Roman"/>
              </w:rPr>
              <w:t xml:space="preserve"> теоретичні знання під час вирішення завдань у кейсах та проектних роботах, практичних та лабораторних роботах.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опрацьовує</w:t>
            </w:r>
            <w:r w:rsidRPr="006C0DC6">
              <w:rPr>
                <w:rFonts w:ascii="Times New Roman" w:hAnsi="Times New Roman" w:cs="Times New Roman"/>
              </w:rPr>
              <w:t xml:space="preserve"> наукові публікації з українських та міжнародних наукових сайтів (Моя наука, PubMed і т.д.);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створює</w:t>
            </w:r>
            <w:r w:rsidRPr="006C0DC6">
              <w:rPr>
                <w:rFonts w:ascii="Times New Roman" w:hAnsi="Times New Roman" w:cs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Ціннісний компонент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обґрунтовує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DC6">
              <w:rPr>
                <w:rFonts w:ascii="Times New Roman" w:hAnsi="Times New Roman" w:cs="Times New Roman"/>
              </w:rPr>
              <w:t>застосування принципів раціонального харчування у щоденному житті;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оцінює</w:t>
            </w:r>
            <w:r w:rsidRPr="006C0DC6">
              <w:rPr>
                <w:rFonts w:ascii="Times New Roman" w:hAnsi="Times New Roman" w:cs="Times New Roman"/>
              </w:rPr>
              <w:t xml:space="preserve"> рівень забезпечення продуктами харчування населення України та світу;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робить висновки</w:t>
            </w:r>
            <w:r w:rsidRPr="006C0DC6">
              <w:rPr>
                <w:rFonts w:ascii="Times New Roman" w:hAnsi="Times New Roman" w:cs="Times New Roman"/>
              </w:rPr>
              <w:t xml:space="preserve"> про використання генетики харчування у персоналізованій медицині, плюси та мінуси генетично модифікованих організмів (ГМО).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Аденозинтрифосфорна кислота (АТФ). Калорії та кілоджоулі. Енергетична функція білків, ліпідів, вуглеводів. Теплообмін та терморегуляція. Раціональне харчування. Шкода і користь дієт, голодування. Біологічно активні добавки (БАД). Хеморецептори та підсилювачі смаку. Консерванти. Емульгатори (Е-...).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Правило Аллена та правило Бергмана.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Генетично модифіковані організми (ГМО) і продукти харчування. Генетика харчування у персоналізованій медицині.</w:t>
            </w:r>
          </w:p>
          <w:p w:rsidR="009A061B" w:rsidRPr="006C0DC6" w:rsidRDefault="009A061B" w:rsidP="0081742E">
            <w:pPr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81742E">
            <w:pPr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Види робіт: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1.Кейси: “Харчування різних народів світу”, “Емульгатори та консерванти”,</w:t>
            </w:r>
          </w:p>
          <w:p w:rsidR="009A061B" w:rsidRPr="006C0DC6" w:rsidRDefault="009A061B" w:rsidP="0081742E">
            <w:pPr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“Біологічно активні добавки”.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2. Індивідуальні та групові проекти: Дискусійний клуб “ГМО: користь чи шкода?”</w:t>
            </w:r>
          </w:p>
          <w:p w:rsidR="009A061B" w:rsidRPr="006C0DC6" w:rsidRDefault="009A061B" w:rsidP="0081742E">
            <w:pPr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“Світова проблема голоду”, </w:t>
            </w:r>
            <w:r w:rsidRPr="006C0DC6">
              <w:rPr>
                <w:rFonts w:ascii="Times New Roman" w:hAnsi="Times New Roman" w:cs="Times New Roman"/>
                <w:lang w:val="ru-RU"/>
              </w:rPr>
              <w:t>“</w:t>
            </w:r>
            <w:r w:rsidRPr="006C0DC6">
              <w:rPr>
                <w:rFonts w:ascii="Times New Roman" w:hAnsi="Times New Roman" w:cs="Times New Roman"/>
              </w:rPr>
              <w:t>Природо-ресурсний потенціал України для розвитку агросектору».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3. Практичні роботи: “Складання власного “ідеального” меню”, “Аналіз продуктів харчування за етикетками”,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“Залежність харчування населення від середовища існування”.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“Як працюють екологічні закони у різних природних зонах?”</w:t>
            </w:r>
          </w:p>
          <w:p w:rsidR="009A061B" w:rsidRPr="006C0DC6" w:rsidRDefault="009A061B" w:rsidP="00817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7" w:type="dxa"/>
            <w:gridSpan w:val="2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Наскрізні змістові лінії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Громадянська відповідальність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Поширення руху здорового способу життя, достовірної інформації про біологічно активні добавки.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Здоров’я і безпека, екологічна безпека і сталий розвиток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Важливість дотримання правил раціонального харчування, розуміння використання виробниками підсилювачів смаку, консервантів та емульгаторів, вплив деяких хімічних речовин у складі продуктів харчування на здоров’я людини,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A061B" w:rsidRPr="006C0DC6">
        <w:trPr>
          <w:trHeight w:val="328"/>
        </w:trPr>
        <w:tc>
          <w:tcPr>
            <w:tcW w:w="10349" w:type="dxa"/>
            <w:gridSpan w:val="4"/>
          </w:tcPr>
          <w:p w:rsidR="009A061B" w:rsidRPr="006C0DC6" w:rsidRDefault="009A061B" w:rsidP="006C0DC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Психофізіологічний розвиток людини</w:t>
            </w: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33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Знаннєвий компонент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називає </w:t>
            </w:r>
            <w:r w:rsidRPr="006C0DC6">
              <w:rPr>
                <w:rFonts w:ascii="Times New Roman" w:hAnsi="Times New Roman" w:cs="Times New Roman"/>
              </w:rPr>
              <w:t>особливості будови нервових клітин, відділи мозку, зони кори великого мозку, центри мови;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наводить приклади </w:t>
            </w:r>
            <w:r w:rsidRPr="006C0DC6">
              <w:rPr>
                <w:rFonts w:ascii="Times New Roman" w:hAnsi="Times New Roman" w:cs="Times New Roman"/>
              </w:rPr>
              <w:t>різних видів суглобів у людському організмі - різних типів важелів, факторів, що впливають на серцево-судинну та дихальну системи;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характеризує</w:t>
            </w:r>
            <w:r w:rsidRPr="006C0DC6">
              <w:rPr>
                <w:rFonts w:ascii="Times New Roman" w:hAnsi="Times New Roman" w:cs="Times New Roman"/>
              </w:rPr>
              <w:t xml:space="preserve"> загальний принцип функціонування дихальної та серцево-судинної систем, теорії утворення пам’яті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пояснює</w:t>
            </w:r>
            <w:r w:rsidRPr="006C0DC6">
              <w:rPr>
                <w:rFonts w:ascii="Times New Roman" w:hAnsi="Times New Roman" w:cs="Times New Roman"/>
              </w:rPr>
              <w:t xml:space="preserve"> біохімічну природу емоцій, як функціонують дзеркальні нейрони.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Діяльнісний компонент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створює </w:t>
            </w:r>
            <w:r w:rsidRPr="006C0DC6">
              <w:rPr>
                <w:rFonts w:ascii="Times New Roman" w:hAnsi="Times New Roman" w:cs="Times New Roman"/>
              </w:rPr>
              <w:t>загальні опорні конспекти, рецензії на наукові відео;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описує </w:t>
            </w:r>
            <w:r w:rsidRPr="006C0DC6">
              <w:rPr>
                <w:rFonts w:ascii="Times New Roman" w:hAnsi="Times New Roman" w:cs="Times New Roman"/>
              </w:rPr>
              <w:t>кардіограму, спірограму та енцифалограму, способи збільшення м’язової маси і наслідки для організму, спорт як невід’ємну складову здорового способу життя.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досліджує </w:t>
            </w:r>
            <w:r w:rsidRPr="006C0DC6">
              <w:rPr>
                <w:rFonts w:ascii="Times New Roman" w:hAnsi="Times New Roman" w:cs="Times New Roman"/>
              </w:rPr>
              <w:t>спортивну генетику,</w:t>
            </w:r>
            <w:r w:rsidRPr="006C0DC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C0DC6">
              <w:rPr>
                <w:rFonts w:ascii="Times New Roman" w:hAnsi="Times New Roman" w:cs="Times New Roman"/>
              </w:rPr>
              <w:t>сучасні методи навчання, різні види стресу, біохімічне походження емоцій та почуттів.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аналізує та порівнює </w:t>
            </w:r>
            <w:r w:rsidRPr="006C0DC6">
              <w:rPr>
                <w:rFonts w:ascii="Times New Roman" w:hAnsi="Times New Roman" w:cs="Times New Roman"/>
              </w:rPr>
              <w:t xml:space="preserve">серцево-судинну та дихальну системи тренованої та нетренованої людини,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застосовує</w:t>
            </w:r>
            <w:r w:rsidRPr="006C0DC6">
              <w:rPr>
                <w:rFonts w:ascii="Times New Roman" w:hAnsi="Times New Roman" w:cs="Times New Roman"/>
              </w:rPr>
              <w:t xml:space="preserve"> теоретичні знання під час вирішення завдань у кейсах та проектних роботах, практичних та лабораторних роботах.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опрацьовує</w:t>
            </w:r>
            <w:r w:rsidRPr="006C0DC6">
              <w:rPr>
                <w:rFonts w:ascii="Times New Roman" w:hAnsi="Times New Roman" w:cs="Times New Roman"/>
              </w:rPr>
              <w:t xml:space="preserve"> наукові публікації з українських та міжнародних наукових сайтів (Моя наука, PubMed і т.д.);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створює</w:t>
            </w:r>
            <w:r w:rsidRPr="006C0DC6">
              <w:rPr>
                <w:rFonts w:ascii="Times New Roman" w:hAnsi="Times New Roman" w:cs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Ціннісний компонент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обґрунтовує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DC6">
              <w:rPr>
                <w:rFonts w:ascii="Times New Roman" w:hAnsi="Times New Roman" w:cs="Times New Roman"/>
              </w:rPr>
              <w:t>необхідність занять спортом, збалансування навантажень та відпочинку нервової системи;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оцінює</w:t>
            </w:r>
            <w:r w:rsidRPr="006C0DC6">
              <w:rPr>
                <w:rFonts w:ascii="Times New Roman" w:hAnsi="Times New Roman" w:cs="Times New Roman"/>
              </w:rPr>
              <w:t xml:space="preserve"> наслідки негативного стресу, відсутності активного відпочинку у житті людини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робить висновки</w:t>
            </w:r>
            <w:r w:rsidRPr="006C0DC6">
              <w:rPr>
                <w:rFonts w:ascii="Times New Roman" w:hAnsi="Times New Roman" w:cs="Times New Roman"/>
              </w:rPr>
              <w:t xml:space="preserve"> про основні шляхи фізичного, інтелектуального та морального розвитку людини.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9A061B" w:rsidRPr="006C0DC6" w:rsidRDefault="009A061B" w:rsidP="006633F1">
            <w:pPr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</w:rPr>
              <w:t>Нейрофізіологія (дзеркальні нейрони, центри мови, карта мозку, пам’ять, емоції та почуття). Механіка людського тіла. Розвиток м’язової тканини.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Загальний принцип функціонування дихальної та серцево-судинної систем. Кардіограма. Спірограма. Енцифалограма.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Спорт як невід’ємна складова здорового способу життя. Спортивна генетика.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Біохімічна природа емоцій.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Стрес: користь та шкода.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Методи навчання (швидке читання, ейдетика та ін.).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Види робіт: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1.Кейси: “Стрес: користь чи шкода?”,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“Сучасні методи навчання”,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“Меню спортсмена”.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2. Індивідуальні та групові проекти: “Спортивна генетика: спортсмени від народження?”,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“Біохімія емоцій та почуттів”.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3. Практичні роботи: «Аналіз кардіограми», «Аналіз енцифалограми», «Аналіз спірограми».</w:t>
            </w:r>
          </w:p>
          <w:p w:rsidR="009A061B" w:rsidRPr="006C0DC6" w:rsidRDefault="009A061B" w:rsidP="001C001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A061B" w:rsidRPr="006C0DC6" w:rsidRDefault="009A061B" w:rsidP="001C00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7" w:type="dxa"/>
            <w:gridSpan w:val="2"/>
          </w:tcPr>
          <w:p w:rsidR="009A061B" w:rsidRPr="006C0DC6" w:rsidRDefault="009A061B" w:rsidP="006C0DC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Наскрізні змістові лінії</w:t>
            </w:r>
          </w:p>
          <w:p w:rsidR="009A061B" w:rsidRPr="006C0DC6" w:rsidRDefault="009A061B" w:rsidP="006C0DC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Громадянська відповідальність та  здоров’я і безпека</w:t>
            </w:r>
          </w:p>
          <w:p w:rsidR="009A061B" w:rsidRPr="006C0DC6" w:rsidRDefault="009A061B" w:rsidP="006C0DC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Інтелектуальний, фізичний та моральний розвиток - запорука успішної сучасної людини, справжнього громадянина своєї країни. Спорт - невід’ємна складова здорового способу життя.</w:t>
            </w:r>
          </w:p>
          <w:p w:rsidR="009A061B" w:rsidRPr="006C0DC6" w:rsidRDefault="009A061B" w:rsidP="006C0DC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Підприємливість і фінансова грамотність</w:t>
            </w:r>
          </w:p>
          <w:p w:rsidR="009A061B" w:rsidRPr="006C0DC6" w:rsidRDefault="009A061B" w:rsidP="006C0DC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Можливість використання даних спортивної генетики у персоналізованій медицині та інших напрямках.</w:t>
            </w:r>
          </w:p>
          <w:p w:rsidR="009A061B" w:rsidRPr="006C0DC6" w:rsidRDefault="009A061B" w:rsidP="006C0DC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10349" w:type="dxa"/>
            <w:gridSpan w:val="4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Космос</w:t>
            </w: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33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Знаннєвий компонент: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називає </w:t>
            </w:r>
            <w:r w:rsidRPr="006C0DC6">
              <w:rPr>
                <w:rFonts w:ascii="Times New Roman" w:hAnsi="Times New Roman" w:cs="Times New Roman"/>
              </w:rPr>
              <w:t>швидкість світла та гравітаційну сталу, за що відповідають перша, друга та третя космічні швидкості;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наводить приклади </w:t>
            </w:r>
            <w:r w:rsidRPr="006C0DC6">
              <w:rPr>
                <w:rFonts w:ascii="Times New Roman" w:hAnsi="Times New Roman" w:cs="Times New Roman"/>
              </w:rPr>
              <w:t>відстаней, що вимірюються в світових роках;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характеризує</w:t>
            </w:r>
            <w:r w:rsidRPr="006C0DC6">
              <w:rPr>
                <w:rFonts w:ascii="Times New Roman" w:hAnsi="Times New Roman" w:cs="Times New Roman"/>
              </w:rPr>
              <w:t xml:space="preserve"> зірку за її температурою, класом світності, кольором, яскравістю, масою та радіусом, спектром за Н; планету за положенням відносно зірки, орбітою, періодом обертання, масою, поверхнею та атмосферою;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пояснює</w:t>
            </w:r>
            <w:r w:rsidRPr="006C0DC6">
              <w:rPr>
                <w:rFonts w:ascii="Times New Roman" w:hAnsi="Times New Roman" w:cs="Times New Roman"/>
              </w:rPr>
              <w:t xml:space="preserve"> вплив гравітації на розвиток людського тіла.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Діяльнісний компонент: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створює </w:t>
            </w:r>
            <w:r w:rsidRPr="006C0DC6">
              <w:rPr>
                <w:rFonts w:ascii="Times New Roman" w:hAnsi="Times New Roman" w:cs="Times New Roman"/>
              </w:rPr>
              <w:t>загальні опорні конспекти, рецензії на наукові відео;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описує </w:t>
            </w:r>
            <w:r w:rsidRPr="006C0DC6">
              <w:rPr>
                <w:rFonts w:ascii="Times New Roman" w:hAnsi="Times New Roman" w:cs="Times New Roman"/>
              </w:rPr>
              <w:t>характеристики екзопланети, які свідчать про можливість існування життя подібного до земного;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досліджує </w:t>
            </w:r>
            <w:r w:rsidRPr="006C0DC6">
              <w:rPr>
                <w:rFonts w:ascii="Times New Roman" w:hAnsi="Times New Roman" w:cs="Times New Roman"/>
              </w:rPr>
              <w:t>Землю за допомогою фотографій Міжнародної космічної станції NASA, Всесвіт - за допомогою фотографій телескопу Хаббл;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аналізує та порівнює </w:t>
            </w:r>
            <w:r w:rsidRPr="006C0DC6">
              <w:rPr>
                <w:rFonts w:ascii="Times New Roman" w:hAnsi="Times New Roman" w:cs="Times New Roman"/>
              </w:rPr>
              <w:t>характеристики різних зірок та планет;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застосовує</w:t>
            </w:r>
            <w:r w:rsidRPr="006C0DC6">
              <w:rPr>
                <w:rFonts w:ascii="Times New Roman" w:hAnsi="Times New Roman" w:cs="Times New Roman"/>
              </w:rPr>
              <w:t xml:space="preserve"> одержані астрономічні знання для орієнтації за сторонами світу та визначення приблизного часового проміжку;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опрацьовує</w:t>
            </w:r>
            <w:r w:rsidRPr="006C0DC6">
              <w:rPr>
                <w:rFonts w:ascii="Times New Roman" w:hAnsi="Times New Roman" w:cs="Times New Roman"/>
              </w:rPr>
              <w:t xml:space="preserve"> наукові публікації з українських та міжнародних наукових сайтів (Моя наука, PubMed і т.д.);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створює</w:t>
            </w:r>
            <w:r w:rsidRPr="006C0DC6">
              <w:rPr>
                <w:rFonts w:ascii="Times New Roman" w:hAnsi="Times New Roman" w:cs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 xml:space="preserve">Ціннісний компонент: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обґрунтовує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DC6">
              <w:rPr>
                <w:rFonts w:ascii="Times New Roman" w:hAnsi="Times New Roman" w:cs="Times New Roman"/>
              </w:rPr>
              <w:t>важливість освоєння інших планет для виживання людства в цілому;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оцінює</w:t>
            </w:r>
            <w:r w:rsidRPr="006C0DC6">
              <w:rPr>
                <w:rFonts w:ascii="Times New Roman" w:hAnsi="Times New Roman" w:cs="Times New Roman"/>
              </w:rPr>
              <w:t xml:space="preserve"> ризики пов'язані з знаходженням за межами захисту магнітного поля Землі та її атмосфери;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робить висновки</w:t>
            </w:r>
            <w:r w:rsidRPr="006C0DC6">
              <w:rPr>
                <w:rFonts w:ascii="Times New Roman" w:hAnsi="Times New Roman" w:cs="Times New Roman"/>
              </w:rPr>
              <w:t xml:space="preserve">  про можливість існування позаземних форм життя і цивілізацій у Всесвіті, розуміє складність проблеми контакту.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Небесна сфера. Зоряні карти. Закони Кеплера. Календарі. Сонячна система. Використання астрономії в повсякденному житті. “Життя на дні гравітаційного колодязя”. Вплив гравітації на живі організми. Умови виникнення життя. Світові роки. Зорі та їх класифікація. Наша Галактика. Фізичний вакуум. Кінечний-безкінечний Всесвіт. Екзопланети.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Штучні супутники Землі. Гіроскоп та системи навігації.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Міжпланетні подорожі. Чорні діри, «кротові нори». Горизонт подій. Міст Енштейна-Розена, ефект Хокинга. NASA.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Voyager-1 та Voyager-2. Провідники, надпровідники.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Їжа космонавтів.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 xml:space="preserve">Можливість життя на Марсі та колонізіція інших планет.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Чинники, що заважають реалізації міжпланетних подорожей людиною.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Falcon, Blue Origin, Virgin Galactic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Екзопланети і можливість життя за межами Сонячної системи.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  <w:b/>
                <w:bCs/>
              </w:rPr>
              <w:t>Види робіт: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1.Кейси: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 «</w:t>
            </w:r>
            <w:r w:rsidRPr="006C0DC6">
              <w:rPr>
                <w:rFonts w:ascii="Times New Roman" w:hAnsi="Times New Roman" w:cs="Times New Roman"/>
              </w:rPr>
              <w:t xml:space="preserve">Voyager-1 та Voyager-2»,  «Компанія </w:t>
            </w:r>
            <w:r w:rsidRPr="006C0DC6">
              <w:rPr>
                <w:rFonts w:ascii="Times New Roman" w:hAnsi="Times New Roman" w:cs="Times New Roman"/>
                <w:lang w:val="en-US"/>
              </w:rPr>
              <w:t>SpaceX</w:t>
            </w:r>
            <w:r w:rsidRPr="006C0DC6">
              <w:rPr>
                <w:rFonts w:ascii="Times New Roman" w:hAnsi="Times New Roman" w:cs="Times New Roman"/>
              </w:rPr>
              <w:t xml:space="preserve">  та апарат Falcon».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2. Індивідуальні та групові проекти: «Їжа космонавтів», «Екзопланети і можливість життя за межами Сонячної системи», «Топ 100 фотографій Хаббла».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6C0DC6">
              <w:rPr>
                <w:rFonts w:ascii="Times New Roman" w:hAnsi="Times New Roman" w:cs="Times New Roman"/>
              </w:rPr>
              <w:t>3. Практична робота «Визначення сталої вільного падіння в навчальному класі».</w:t>
            </w:r>
          </w:p>
          <w:p w:rsidR="009A061B" w:rsidRPr="006C0DC6" w:rsidRDefault="009A061B" w:rsidP="009E27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61B" w:rsidRPr="006C0DC6">
        <w:trPr>
          <w:trHeight w:val="328"/>
        </w:trPr>
        <w:tc>
          <w:tcPr>
            <w:tcW w:w="708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A061B" w:rsidRPr="006C0DC6" w:rsidRDefault="009A061B" w:rsidP="006C0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7" w:type="dxa"/>
            <w:gridSpan w:val="2"/>
          </w:tcPr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Наскрізні змістові лінії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Громадянська відповідальність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6C0DC6">
              <w:rPr>
                <w:rFonts w:ascii="Times New Roman" w:hAnsi="Times New Roman" w:cs="Times New Roman"/>
              </w:rPr>
              <w:t>розуміння важливості того, що Україна входить до клубу з 12 космічних держав світу; необхідність розвитку наукових досліджень та виробництва в цій сфері для майбутнього країни;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Здоров’я і безпека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6C0DC6">
              <w:rPr>
                <w:rFonts w:ascii="Times New Roman" w:hAnsi="Times New Roman" w:cs="Times New Roman"/>
              </w:rPr>
              <w:t>описує вплив магнітної активності Сонця на самопочуття людини</w:t>
            </w:r>
            <w:r w:rsidRPr="006C0DC6">
              <w:rPr>
                <w:rFonts w:ascii="Times New Roman" w:hAnsi="Times New Roman" w:cs="Times New Roman"/>
                <w:i/>
                <w:iCs/>
              </w:rPr>
              <w:t>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Екологічна безпека і сталий розвиток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</w:rPr>
              <w:t>проблема “космічного сміття” навколоземних орбітах та шляхи її вирішення;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</w:rPr>
            </w:pPr>
            <w:r w:rsidRPr="006C0DC6">
              <w:rPr>
                <w:rFonts w:ascii="Times New Roman" w:hAnsi="Times New Roman" w:cs="Times New Roman"/>
                <w:b/>
                <w:bCs/>
                <w:i/>
                <w:iCs/>
              </w:rPr>
              <w:t>Підприємливість і фінансова грамотність</w:t>
            </w:r>
            <w:r w:rsidRPr="006C0DC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A061B" w:rsidRPr="006C0DC6" w:rsidRDefault="009A061B" w:rsidP="006C0DC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C0DC6">
              <w:rPr>
                <w:rFonts w:ascii="Times New Roman" w:hAnsi="Times New Roman" w:cs="Times New Roman"/>
              </w:rPr>
              <w:t>розуміння створення нових ринків, пов'язаних з космічним туризмом та розвитком приватних космічних компаній.</w:t>
            </w:r>
          </w:p>
        </w:tc>
      </w:tr>
    </w:tbl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B80F19">
      <w:pPr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974AE">
        <w:rPr>
          <w:rFonts w:ascii="Times New Roman" w:hAnsi="Times New Roman" w:cs="Times New Roman"/>
          <w:b/>
          <w:bCs/>
          <w:sz w:val="32"/>
          <w:szCs w:val="32"/>
        </w:rPr>
        <w:t>Додаткові джерела інформації</w:t>
      </w:r>
    </w:p>
    <w:p w:rsidR="009A061B" w:rsidRPr="00C974AE" w:rsidRDefault="009A061B" w:rsidP="00B80F19">
      <w:pPr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A061B" w:rsidRPr="00C974AE" w:rsidRDefault="009A061B" w:rsidP="002F47A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974AE">
          <w:rPr>
            <w:rStyle w:val="Hyperlink"/>
            <w:rFonts w:ascii="Times New Roman" w:hAnsi="Times New Roman" w:cs="Times New Roman"/>
            <w:sz w:val="28"/>
            <w:szCs w:val="28"/>
          </w:rPr>
          <w:t>www.science.ua</w:t>
        </w:r>
      </w:hyperlink>
      <w:r w:rsidRPr="00C9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1B" w:rsidRPr="00C974AE" w:rsidRDefault="009A061B" w:rsidP="002F47AE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8"/>
          <w:szCs w:val="28"/>
        </w:rPr>
      </w:pPr>
      <w:hyperlink r:id="rId10" w:history="1">
        <w:r w:rsidRPr="00C974AE">
          <w:rPr>
            <w:rStyle w:val="Hyperlink"/>
            <w:sz w:val="28"/>
            <w:szCs w:val="28"/>
            <w:lang w:val="en-US"/>
          </w:rPr>
          <w:t>www</w:t>
        </w:r>
        <w:r w:rsidRPr="00C974AE">
          <w:rPr>
            <w:rStyle w:val="Hyperlink"/>
            <w:sz w:val="28"/>
            <w:szCs w:val="28"/>
          </w:rPr>
          <w:t>.biodigital.com</w:t>
        </w:r>
      </w:hyperlink>
    </w:p>
    <w:p w:rsidR="009A061B" w:rsidRPr="00C974AE" w:rsidRDefault="009A061B" w:rsidP="002F47AE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8"/>
          <w:szCs w:val="28"/>
        </w:rPr>
      </w:pPr>
      <w:hyperlink r:id="rId11" w:history="1">
        <w:r w:rsidRPr="00C974AE">
          <w:rPr>
            <w:rStyle w:val="Hyperlink"/>
            <w:sz w:val="28"/>
            <w:szCs w:val="28"/>
          </w:rPr>
          <w:t>www.ted.com</w:t>
        </w:r>
      </w:hyperlink>
    </w:p>
    <w:p w:rsidR="009A061B" w:rsidRPr="00C974AE" w:rsidRDefault="009A061B" w:rsidP="002F47AE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8"/>
          <w:szCs w:val="28"/>
        </w:rPr>
      </w:pPr>
      <w:hyperlink r:id="rId12" w:history="1">
        <w:r w:rsidRPr="00C974AE">
          <w:rPr>
            <w:rStyle w:val="Hyperlink"/>
            <w:sz w:val="28"/>
            <w:szCs w:val="28"/>
          </w:rPr>
          <w:t>www.nasa.gov</w:t>
        </w:r>
      </w:hyperlink>
    </w:p>
    <w:p w:rsidR="009A061B" w:rsidRPr="00C974AE" w:rsidRDefault="009A061B" w:rsidP="002F47AE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8"/>
          <w:szCs w:val="28"/>
        </w:rPr>
      </w:pPr>
      <w:hyperlink r:id="rId13" w:history="1">
        <w:r w:rsidRPr="00C974AE">
          <w:rPr>
            <w:rStyle w:val="Hyperlink"/>
            <w:sz w:val="28"/>
            <w:szCs w:val="28"/>
          </w:rPr>
          <w:t>www.nih.gov</w:t>
        </w:r>
      </w:hyperlink>
    </w:p>
    <w:p w:rsidR="009A061B" w:rsidRPr="00C974AE" w:rsidRDefault="009A061B" w:rsidP="002F47AE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8"/>
          <w:szCs w:val="28"/>
        </w:rPr>
      </w:pPr>
      <w:hyperlink r:id="rId14" w:history="1">
        <w:r w:rsidRPr="00C974AE">
          <w:rPr>
            <w:rStyle w:val="Hyperlink"/>
            <w:sz w:val="28"/>
            <w:szCs w:val="28"/>
          </w:rPr>
          <w:t>www.nature.com</w:t>
        </w:r>
      </w:hyperlink>
    </w:p>
    <w:p w:rsidR="009A061B" w:rsidRPr="00C974AE" w:rsidRDefault="009A061B" w:rsidP="002F47A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5" w:history="1">
        <w:r w:rsidRPr="00C974AE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www.home.cern</w:t>
        </w:r>
      </w:hyperlink>
    </w:p>
    <w:p w:rsidR="009A061B" w:rsidRPr="00C974AE" w:rsidRDefault="009A061B" w:rsidP="002F47AE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8"/>
          <w:szCs w:val="28"/>
        </w:rPr>
      </w:pPr>
      <w:hyperlink r:id="rId16" w:history="1">
        <w:r w:rsidRPr="00C974AE">
          <w:rPr>
            <w:rStyle w:val="Hyperlink"/>
            <w:sz w:val="28"/>
            <w:szCs w:val="28"/>
          </w:rPr>
          <w:t>www.cell.com</w:t>
        </w:r>
      </w:hyperlink>
      <w:r w:rsidRPr="00C974AE">
        <w:rPr>
          <w:sz w:val="28"/>
          <w:szCs w:val="28"/>
        </w:rPr>
        <w:t xml:space="preserve"> </w:t>
      </w:r>
    </w:p>
    <w:p w:rsidR="009A061B" w:rsidRPr="00C974AE" w:rsidRDefault="009A061B" w:rsidP="002F47AE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8"/>
          <w:szCs w:val="28"/>
        </w:rPr>
      </w:pPr>
      <w:hyperlink r:id="rId17" w:history="1">
        <w:r w:rsidRPr="00C974AE">
          <w:rPr>
            <w:rStyle w:val="Hyperlink"/>
            <w:sz w:val="28"/>
            <w:szCs w:val="28"/>
          </w:rPr>
          <w:t>www.discovery.com</w:t>
        </w:r>
      </w:hyperlink>
    </w:p>
    <w:p w:rsidR="009A061B" w:rsidRPr="00C974AE" w:rsidRDefault="009A061B" w:rsidP="0066543E">
      <w:pPr>
        <w:pStyle w:val="NormalWeb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9A061B" w:rsidRPr="00C974AE" w:rsidRDefault="009A061B" w:rsidP="0066543E">
      <w:pPr>
        <w:ind w:firstLine="720"/>
        <w:rPr>
          <w:rFonts w:ascii="Arial" w:hAnsi="Arial" w:cs="Arial"/>
          <w:sz w:val="30"/>
          <w:szCs w:val="30"/>
        </w:rPr>
      </w:pPr>
    </w:p>
    <w:p w:rsidR="009A061B" w:rsidRPr="00C974AE" w:rsidRDefault="009A061B" w:rsidP="0066543E">
      <w:pPr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061B" w:rsidRPr="00C974AE" w:rsidRDefault="009A061B" w:rsidP="009F3385">
      <w:pPr>
        <w:tabs>
          <w:tab w:val="left" w:pos="2310"/>
        </w:tabs>
        <w:ind w:firstLine="720"/>
        <w:rPr>
          <w:rFonts w:ascii="Times New Roman" w:hAnsi="Times New Roman" w:cs="Times New Roman"/>
          <w:b/>
          <w:bCs/>
          <w:sz w:val="32"/>
          <w:szCs w:val="32"/>
        </w:rPr>
      </w:pPr>
    </w:p>
    <w:p w:rsidR="009A061B" w:rsidRPr="00C974AE" w:rsidRDefault="009A061B" w:rsidP="0066543E">
      <w:pPr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74AE">
        <w:rPr>
          <w:rFonts w:ascii="Times New Roman" w:hAnsi="Times New Roman" w:cs="Times New Roman"/>
          <w:b/>
          <w:bCs/>
          <w:sz w:val="32"/>
          <w:szCs w:val="32"/>
        </w:rPr>
        <w:t xml:space="preserve">Під час розробки програми були використані </w:t>
      </w:r>
    </w:p>
    <w:p w:rsidR="009A061B" w:rsidRPr="00C974AE" w:rsidRDefault="009A061B" w:rsidP="0066543E">
      <w:pPr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74AE">
        <w:rPr>
          <w:rFonts w:ascii="Times New Roman" w:hAnsi="Times New Roman" w:cs="Times New Roman"/>
          <w:b/>
          <w:bCs/>
          <w:sz w:val="32"/>
          <w:szCs w:val="32"/>
        </w:rPr>
        <w:t>наступні джерела:</w:t>
      </w:r>
    </w:p>
    <w:p w:rsidR="009A061B" w:rsidRPr="00C974AE" w:rsidRDefault="009A061B" w:rsidP="0066543E">
      <w:pPr>
        <w:rPr>
          <w:rFonts w:ascii="Times New Roman" w:hAnsi="Times New Roman" w:cs="Times New Roman"/>
          <w:sz w:val="28"/>
          <w:szCs w:val="28"/>
        </w:rPr>
      </w:pPr>
    </w:p>
    <w:p w:rsidR="009A061B" w:rsidRPr="00C974AE" w:rsidRDefault="009A061B" w:rsidP="002F47A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Концептуальні засади реформування середньої школи “Нова Українська Школа” 2016 рік.</w:t>
      </w:r>
    </w:p>
    <w:p w:rsidR="009A061B" w:rsidRPr="00C974AE" w:rsidRDefault="009A061B" w:rsidP="002F47A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“Рекомендації Європейського парламенту та Ради Європи щодо формування ключових компетентностей освіти впродовж життя” 18.12.2006.</w:t>
      </w:r>
    </w:p>
    <w:p w:rsidR="009A061B" w:rsidRPr="00C974AE" w:rsidRDefault="009A061B" w:rsidP="002F47A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Концепції профільного навчання у старшій школі 2013.</w:t>
      </w:r>
    </w:p>
    <w:p w:rsidR="009A061B" w:rsidRPr="00C974AE" w:rsidRDefault="009A061B" w:rsidP="002F47A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Фізика 7-9 класи. Навчальна програма для загальноосвітніх закладів, 2017 рік.</w:t>
      </w:r>
    </w:p>
    <w:p w:rsidR="009A061B" w:rsidRPr="00C974AE" w:rsidRDefault="009A061B" w:rsidP="007C560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Хімія 7-9 класи. Навчальна програма для загальноосвітніх закладів, 2017 рік.</w:t>
      </w:r>
    </w:p>
    <w:p w:rsidR="009A061B" w:rsidRPr="00C974AE" w:rsidRDefault="009A061B" w:rsidP="007C560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Біологія 6-9 класи. Навчальна програма для загальноосвітніх закладів, 2017 рік.</w:t>
      </w:r>
    </w:p>
    <w:p w:rsidR="009A061B" w:rsidRPr="00C974AE" w:rsidRDefault="009A061B" w:rsidP="007C560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Астрономія 11 клас. Навчальна програма для загальноосвітніх закладів, 2016 рік.</w:t>
      </w:r>
    </w:p>
    <w:p w:rsidR="009A061B" w:rsidRPr="00C974AE" w:rsidRDefault="009A061B" w:rsidP="007C560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>Географія 6-9 класи. Навчальна програма для загальноосвітніх закладів, 2017 рік.</w:t>
      </w:r>
    </w:p>
    <w:p w:rsidR="009A061B" w:rsidRPr="00C974AE" w:rsidRDefault="009A061B" w:rsidP="002F47A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 xml:space="preserve">SCIENCE  SYLLABUS  Lower Secondary   Express Course  Normal (Academic) Course  Year of Implementation: from 2013 See more at: </w:t>
      </w:r>
      <w:hyperlink r:id="rId18" w:anchor="sthash.6cDST7LY.dpuf">
        <w:r w:rsidRPr="00C974AE">
          <w:rPr>
            <w:rStyle w:val="Hyperlink"/>
            <w:rFonts w:ascii="Times New Roman" w:hAnsi="Times New Roman" w:cs="Times New Roman"/>
            <w:sz w:val="28"/>
            <w:szCs w:val="28"/>
          </w:rPr>
          <w:t>https://www.moe.gov.sg/education/syllabuses/sciences#sthash.6cDST7LY.dpuf</w:t>
        </w:r>
      </w:hyperlink>
      <w:r w:rsidRPr="00C974AE">
        <w:rPr>
          <w:rFonts w:ascii="Times New Roman" w:hAnsi="Times New Roman" w:cs="Times New Roman"/>
          <w:sz w:val="28"/>
          <w:szCs w:val="28"/>
        </w:rPr>
        <w:t xml:space="preserve">  Ministry of Education Syngapore</w:t>
      </w:r>
    </w:p>
    <w:p w:rsidR="009A061B" w:rsidRPr="00C974AE" w:rsidRDefault="009A061B" w:rsidP="002F47A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 xml:space="preserve">Science programmes of study: key stages 1 and 2 National curriculum in England 2013 </w:t>
      </w:r>
      <w:hyperlink r:id="rId19">
        <w:r w:rsidRPr="00C974AE">
          <w:rPr>
            <w:rStyle w:val="Hyperlink"/>
            <w:rFonts w:ascii="Times New Roman" w:hAnsi="Times New Roman" w:cs="Times New Roman"/>
            <w:sz w:val="28"/>
            <w:szCs w:val="28"/>
          </w:rPr>
          <w:t>https://www.gov.uk/government/uploads/system/uploads/attachment_data/file/425618/PRIMARY_national_curriculum_-_Science.pdf</w:t>
        </w:r>
      </w:hyperlink>
      <w:r w:rsidRPr="00C9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1B" w:rsidRPr="00C974AE" w:rsidRDefault="009A061B" w:rsidP="002F47A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 xml:space="preserve">Science programmes of study: key stage 3 National curriculum in England 2013 </w:t>
      </w:r>
      <w:hyperlink r:id="rId20">
        <w:r w:rsidRPr="00C974AE">
          <w:rPr>
            <w:rStyle w:val="Hyperlink"/>
            <w:rFonts w:ascii="Times New Roman" w:hAnsi="Times New Roman" w:cs="Times New Roman"/>
            <w:sz w:val="28"/>
            <w:szCs w:val="28"/>
          </w:rPr>
          <w:t>https://www.gov.uk/government/uploads/system/uploads/attachment_data/file/335174/SECONDARY_national_curriculum_-_Science_220714.pdf</w:t>
        </w:r>
      </w:hyperlink>
      <w:r w:rsidRPr="00C9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1B" w:rsidRPr="00C974AE" w:rsidRDefault="009A061B" w:rsidP="002F47A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 xml:space="preserve">Science programmes of study: key stage 4 National curriculum in England 2014 </w:t>
      </w:r>
      <w:hyperlink r:id="rId21">
        <w:r w:rsidRPr="00C974AE">
          <w:rPr>
            <w:rStyle w:val="Hyperlink"/>
            <w:rFonts w:ascii="Times New Roman" w:hAnsi="Times New Roman" w:cs="Times New Roman"/>
            <w:sz w:val="28"/>
            <w:szCs w:val="28"/>
          </w:rPr>
          <w:t>https://www.gov.uk/government/uploads/system/uploads/attachment_data/file/381380/Science_KS4_PoS_7_November_2014.pdf</w:t>
        </w:r>
      </w:hyperlink>
      <w:r w:rsidRPr="00C9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1B" w:rsidRPr="00C974AE" w:rsidRDefault="009A061B" w:rsidP="002F47A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74AE">
        <w:rPr>
          <w:rFonts w:ascii="Times New Roman" w:hAnsi="Times New Roman" w:cs="Times New Roman"/>
          <w:sz w:val="28"/>
          <w:szCs w:val="28"/>
        </w:rPr>
        <w:t xml:space="preserve">BE CURIOUS State of Curiosity Report 2016 Merck Group </w:t>
      </w:r>
      <w:hyperlink r:id="rId22" w:history="1">
        <w:r w:rsidRPr="00C974AE">
          <w:rPr>
            <w:rStyle w:val="Hyperlink"/>
            <w:rFonts w:ascii="Times New Roman" w:hAnsi="Times New Roman" w:cs="Times New Roman"/>
            <w:sz w:val="28"/>
            <w:szCs w:val="28"/>
          </w:rPr>
          <w:t>https://curiosity.merckgroup.com/</w:t>
        </w:r>
      </w:hyperlink>
      <w:r w:rsidRPr="00C9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1B" w:rsidRPr="00C974AE" w:rsidRDefault="009A061B" w:rsidP="002F47A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bookmarkStart w:id="1" w:name="_lde1ifl1qplw" w:colFirst="0" w:colLast="0"/>
      <w:bookmarkEnd w:id="1"/>
      <w:r w:rsidRPr="00C974AE">
        <w:rPr>
          <w:rFonts w:ascii="Times New Roman" w:hAnsi="Times New Roman" w:cs="Times New Roman"/>
          <w:sz w:val="28"/>
          <w:szCs w:val="28"/>
        </w:rPr>
        <w:t xml:space="preserve">Apple captured two thirds of available mobile phone profits in Q2 2011 </w:t>
      </w:r>
      <w:hyperlink r:id="rId23">
        <w:r w:rsidRPr="00C974AE">
          <w:rPr>
            <w:rStyle w:val="Hyperlink"/>
            <w:rFonts w:ascii="Times New Roman" w:hAnsi="Times New Roman" w:cs="Times New Roman"/>
            <w:sz w:val="28"/>
            <w:szCs w:val="28"/>
          </w:rPr>
          <w:t>http://www.asymco.com/2011/07/29/apple-captured-two-thirds-of-available-mobile-phone-profits-in-q2/</w:t>
        </w:r>
      </w:hyperlink>
      <w:r w:rsidRPr="00C9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1B" w:rsidRPr="00C974AE" w:rsidRDefault="009A061B" w:rsidP="0066543E">
      <w:pPr>
        <w:rPr>
          <w:rFonts w:ascii="Times New Roman" w:hAnsi="Times New Roman" w:cs="Times New Roman"/>
          <w:sz w:val="28"/>
          <w:szCs w:val="28"/>
        </w:rPr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p w:rsidR="009A061B" w:rsidRPr="00C974AE" w:rsidRDefault="009A061B" w:rsidP="006678FF">
      <w:pPr>
        <w:ind w:left="284"/>
      </w:pPr>
    </w:p>
    <w:sectPr w:rsidR="009A061B" w:rsidRPr="00C974AE" w:rsidSect="00E64261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E7F"/>
    <w:multiLevelType w:val="multilevel"/>
    <w:tmpl w:val="2B66538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51A6596"/>
    <w:multiLevelType w:val="hybridMultilevel"/>
    <w:tmpl w:val="EC1208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B643F6"/>
    <w:multiLevelType w:val="multilevel"/>
    <w:tmpl w:val="F8B86B9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5E7290E"/>
    <w:multiLevelType w:val="multilevel"/>
    <w:tmpl w:val="8602915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6F6341A"/>
    <w:multiLevelType w:val="multilevel"/>
    <w:tmpl w:val="15721B0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0CA42D20"/>
    <w:multiLevelType w:val="multilevel"/>
    <w:tmpl w:val="BC56B9D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23373D6"/>
    <w:multiLevelType w:val="multilevel"/>
    <w:tmpl w:val="5C9A18D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2E04316"/>
    <w:multiLevelType w:val="multilevel"/>
    <w:tmpl w:val="B20ABBA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7927CF7"/>
    <w:multiLevelType w:val="multilevel"/>
    <w:tmpl w:val="E094190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17B538FE"/>
    <w:multiLevelType w:val="multilevel"/>
    <w:tmpl w:val="6778EC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17C47C80"/>
    <w:multiLevelType w:val="multilevel"/>
    <w:tmpl w:val="35740D1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18D97EAB"/>
    <w:multiLevelType w:val="hybridMultilevel"/>
    <w:tmpl w:val="BD5C0B2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1DB43A0A"/>
    <w:multiLevelType w:val="multilevel"/>
    <w:tmpl w:val="AFCE13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1E1831FE"/>
    <w:multiLevelType w:val="multilevel"/>
    <w:tmpl w:val="40D0D47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22D878C7"/>
    <w:multiLevelType w:val="multilevel"/>
    <w:tmpl w:val="71AEA3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2434066C"/>
    <w:multiLevelType w:val="multilevel"/>
    <w:tmpl w:val="2B1403A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262B6A48"/>
    <w:multiLevelType w:val="multilevel"/>
    <w:tmpl w:val="380A405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2B4E0E09"/>
    <w:multiLevelType w:val="multilevel"/>
    <w:tmpl w:val="27D0B2E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2CE50893"/>
    <w:multiLevelType w:val="multilevel"/>
    <w:tmpl w:val="3336F0F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2CF562B1"/>
    <w:multiLevelType w:val="multilevel"/>
    <w:tmpl w:val="FDBA697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387E750E"/>
    <w:multiLevelType w:val="hybridMultilevel"/>
    <w:tmpl w:val="ED2C32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8D167AE"/>
    <w:multiLevelType w:val="multilevel"/>
    <w:tmpl w:val="B33222E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3D257807"/>
    <w:multiLevelType w:val="multilevel"/>
    <w:tmpl w:val="D79C18F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48CD2B79"/>
    <w:multiLevelType w:val="multilevel"/>
    <w:tmpl w:val="0848158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4A462906"/>
    <w:multiLevelType w:val="multilevel"/>
    <w:tmpl w:val="1F1CDCB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4E76379B"/>
    <w:multiLevelType w:val="multilevel"/>
    <w:tmpl w:val="E854700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545469D9"/>
    <w:multiLevelType w:val="multilevel"/>
    <w:tmpl w:val="D8E8E46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5F6F6719"/>
    <w:multiLevelType w:val="multilevel"/>
    <w:tmpl w:val="FB78D5A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60BA7A9E"/>
    <w:multiLevelType w:val="multilevel"/>
    <w:tmpl w:val="AFC2261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65C15976"/>
    <w:multiLevelType w:val="multilevel"/>
    <w:tmpl w:val="8DAA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720B83"/>
    <w:multiLevelType w:val="multilevel"/>
    <w:tmpl w:val="8432D47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69E65A99"/>
    <w:multiLevelType w:val="hybridMultilevel"/>
    <w:tmpl w:val="F604AA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E1A8A"/>
    <w:multiLevelType w:val="hybridMultilevel"/>
    <w:tmpl w:val="CDC0DF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28B15C3"/>
    <w:multiLevelType w:val="hybridMultilevel"/>
    <w:tmpl w:val="FFD41C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69053A6"/>
    <w:multiLevelType w:val="multilevel"/>
    <w:tmpl w:val="ACD4BF0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34"/>
  </w:num>
  <w:num w:numId="6">
    <w:abstractNumId w:val="16"/>
  </w:num>
  <w:num w:numId="7">
    <w:abstractNumId w:val="22"/>
  </w:num>
  <w:num w:numId="8">
    <w:abstractNumId w:val="21"/>
  </w:num>
  <w:num w:numId="9">
    <w:abstractNumId w:val="4"/>
  </w:num>
  <w:num w:numId="10">
    <w:abstractNumId w:val="24"/>
  </w:num>
  <w:num w:numId="11">
    <w:abstractNumId w:val="17"/>
  </w:num>
  <w:num w:numId="12">
    <w:abstractNumId w:val="1"/>
  </w:num>
  <w:num w:numId="13">
    <w:abstractNumId w:val="19"/>
  </w:num>
  <w:num w:numId="14">
    <w:abstractNumId w:val="18"/>
  </w:num>
  <w:num w:numId="15">
    <w:abstractNumId w:val="27"/>
  </w:num>
  <w:num w:numId="16">
    <w:abstractNumId w:val="3"/>
  </w:num>
  <w:num w:numId="17">
    <w:abstractNumId w:val="6"/>
  </w:num>
  <w:num w:numId="18">
    <w:abstractNumId w:val="33"/>
  </w:num>
  <w:num w:numId="19">
    <w:abstractNumId w:val="10"/>
  </w:num>
  <w:num w:numId="20">
    <w:abstractNumId w:val="0"/>
  </w:num>
  <w:num w:numId="21">
    <w:abstractNumId w:val="30"/>
  </w:num>
  <w:num w:numId="22">
    <w:abstractNumId w:val="8"/>
  </w:num>
  <w:num w:numId="23">
    <w:abstractNumId w:val="14"/>
  </w:num>
  <w:num w:numId="24">
    <w:abstractNumId w:val="23"/>
  </w:num>
  <w:num w:numId="25">
    <w:abstractNumId w:val="15"/>
  </w:num>
  <w:num w:numId="26">
    <w:abstractNumId w:val="7"/>
  </w:num>
  <w:num w:numId="27">
    <w:abstractNumId w:val="20"/>
  </w:num>
  <w:num w:numId="28">
    <w:abstractNumId w:val="2"/>
  </w:num>
  <w:num w:numId="29">
    <w:abstractNumId w:val="28"/>
  </w:num>
  <w:num w:numId="30">
    <w:abstractNumId w:val="32"/>
  </w:num>
  <w:num w:numId="31">
    <w:abstractNumId w:val="26"/>
  </w:num>
  <w:num w:numId="32">
    <w:abstractNumId w:val="25"/>
  </w:num>
  <w:num w:numId="33">
    <w:abstractNumId w:val="5"/>
  </w:num>
  <w:num w:numId="34">
    <w:abstractNumId w:val="31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FCE"/>
    <w:rsid w:val="0000344B"/>
    <w:rsid w:val="000100F7"/>
    <w:rsid w:val="00013F99"/>
    <w:rsid w:val="0001663E"/>
    <w:rsid w:val="00017738"/>
    <w:rsid w:val="0004488F"/>
    <w:rsid w:val="00045796"/>
    <w:rsid w:val="00046B45"/>
    <w:rsid w:val="00052649"/>
    <w:rsid w:val="000558A1"/>
    <w:rsid w:val="00060D8F"/>
    <w:rsid w:val="00061D23"/>
    <w:rsid w:val="00071D6F"/>
    <w:rsid w:val="00071F6C"/>
    <w:rsid w:val="0007212F"/>
    <w:rsid w:val="0008160D"/>
    <w:rsid w:val="00086A43"/>
    <w:rsid w:val="00095356"/>
    <w:rsid w:val="000A153E"/>
    <w:rsid w:val="000A5097"/>
    <w:rsid w:val="000B1C6B"/>
    <w:rsid w:val="000B424E"/>
    <w:rsid w:val="000B50AA"/>
    <w:rsid w:val="000B7CE2"/>
    <w:rsid w:val="000C225C"/>
    <w:rsid w:val="000C23A4"/>
    <w:rsid w:val="000C3CB2"/>
    <w:rsid w:val="000C538A"/>
    <w:rsid w:val="000D19F1"/>
    <w:rsid w:val="000E1527"/>
    <w:rsid w:val="000E4867"/>
    <w:rsid w:val="000F036B"/>
    <w:rsid w:val="000F7710"/>
    <w:rsid w:val="00100B2D"/>
    <w:rsid w:val="001031B1"/>
    <w:rsid w:val="00112B19"/>
    <w:rsid w:val="001137F2"/>
    <w:rsid w:val="001158A9"/>
    <w:rsid w:val="00132E35"/>
    <w:rsid w:val="00135F1D"/>
    <w:rsid w:val="001379AE"/>
    <w:rsid w:val="00150E0E"/>
    <w:rsid w:val="00172245"/>
    <w:rsid w:val="00186DEC"/>
    <w:rsid w:val="00196883"/>
    <w:rsid w:val="00197B0C"/>
    <w:rsid w:val="001A09C5"/>
    <w:rsid w:val="001A6220"/>
    <w:rsid w:val="001B2018"/>
    <w:rsid w:val="001B5AA2"/>
    <w:rsid w:val="001C0014"/>
    <w:rsid w:val="001C1BF8"/>
    <w:rsid w:val="001C4A86"/>
    <w:rsid w:val="001C7881"/>
    <w:rsid w:val="001E0A0D"/>
    <w:rsid w:val="001E4E75"/>
    <w:rsid w:val="001E6A0B"/>
    <w:rsid w:val="001E789A"/>
    <w:rsid w:val="001E7D4E"/>
    <w:rsid w:val="001F00B1"/>
    <w:rsid w:val="001F2F04"/>
    <w:rsid w:val="001F32B5"/>
    <w:rsid w:val="001F60E4"/>
    <w:rsid w:val="002038DC"/>
    <w:rsid w:val="00203A84"/>
    <w:rsid w:val="00215595"/>
    <w:rsid w:val="00215E43"/>
    <w:rsid w:val="0021794F"/>
    <w:rsid w:val="00222BFE"/>
    <w:rsid w:val="002365B0"/>
    <w:rsid w:val="0024066B"/>
    <w:rsid w:val="00245099"/>
    <w:rsid w:val="00251790"/>
    <w:rsid w:val="00264A37"/>
    <w:rsid w:val="00271138"/>
    <w:rsid w:val="002711FD"/>
    <w:rsid w:val="00272013"/>
    <w:rsid w:val="0027487C"/>
    <w:rsid w:val="002759D6"/>
    <w:rsid w:val="002769C9"/>
    <w:rsid w:val="00283806"/>
    <w:rsid w:val="00295B50"/>
    <w:rsid w:val="002A1ED0"/>
    <w:rsid w:val="002A6AED"/>
    <w:rsid w:val="002B0DA7"/>
    <w:rsid w:val="002B1ED3"/>
    <w:rsid w:val="002C410A"/>
    <w:rsid w:val="002D7566"/>
    <w:rsid w:val="002F47AE"/>
    <w:rsid w:val="003066BB"/>
    <w:rsid w:val="00311B04"/>
    <w:rsid w:val="00311CEA"/>
    <w:rsid w:val="00313A5E"/>
    <w:rsid w:val="0031505E"/>
    <w:rsid w:val="00321F0C"/>
    <w:rsid w:val="00331410"/>
    <w:rsid w:val="00331ED7"/>
    <w:rsid w:val="00333C17"/>
    <w:rsid w:val="00340F11"/>
    <w:rsid w:val="00344577"/>
    <w:rsid w:val="00363158"/>
    <w:rsid w:val="00392183"/>
    <w:rsid w:val="003A12E5"/>
    <w:rsid w:val="003B003A"/>
    <w:rsid w:val="003B09CB"/>
    <w:rsid w:val="003B2C04"/>
    <w:rsid w:val="003B462F"/>
    <w:rsid w:val="003B75EC"/>
    <w:rsid w:val="003B7CA9"/>
    <w:rsid w:val="003C3D3C"/>
    <w:rsid w:val="003C5F7A"/>
    <w:rsid w:val="003D4505"/>
    <w:rsid w:val="003E24D6"/>
    <w:rsid w:val="003E3741"/>
    <w:rsid w:val="003E4279"/>
    <w:rsid w:val="003F1CAF"/>
    <w:rsid w:val="003F25FC"/>
    <w:rsid w:val="003F4655"/>
    <w:rsid w:val="003F4DA2"/>
    <w:rsid w:val="0040160F"/>
    <w:rsid w:val="004047C5"/>
    <w:rsid w:val="00415A5D"/>
    <w:rsid w:val="00420F7E"/>
    <w:rsid w:val="004213FB"/>
    <w:rsid w:val="00431964"/>
    <w:rsid w:val="004325AA"/>
    <w:rsid w:val="00443B74"/>
    <w:rsid w:val="00444140"/>
    <w:rsid w:val="0045140B"/>
    <w:rsid w:val="00454A14"/>
    <w:rsid w:val="0046305F"/>
    <w:rsid w:val="00467F0F"/>
    <w:rsid w:val="004750EF"/>
    <w:rsid w:val="00480AB0"/>
    <w:rsid w:val="00485DF4"/>
    <w:rsid w:val="004903DB"/>
    <w:rsid w:val="00492C36"/>
    <w:rsid w:val="00494772"/>
    <w:rsid w:val="004A1136"/>
    <w:rsid w:val="004A68EA"/>
    <w:rsid w:val="004C4006"/>
    <w:rsid w:val="004D2AB9"/>
    <w:rsid w:val="004E031D"/>
    <w:rsid w:val="004E0AEB"/>
    <w:rsid w:val="004E49F2"/>
    <w:rsid w:val="004E778C"/>
    <w:rsid w:val="004F09F0"/>
    <w:rsid w:val="00502632"/>
    <w:rsid w:val="00502787"/>
    <w:rsid w:val="00504D8F"/>
    <w:rsid w:val="005064BF"/>
    <w:rsid w:val="005078E6"/>
    <w:rsid w:val="00527D78"/>
    <w:rsid w:val="0053093B"/>
    <w:rsid w:val="0053327D"/>
    <w:rsid w:val="0054221E"/>
    <w:rsid w:val="00547A2A"/>
    <w:rsid w:val="005501AA"/>
    <w:rsid w:val="00550B55"/>
    <w:rsid w:val="00552D0F"/>
    <w:rsid w:val="0055433E"/>
    <w:rsid w:val="00594C10"/>
    <w:rsid w:val="005B0E3E"/>
    <w:rsid w:val="005C0892"/>
    <w:rsid w:val="005C1FB9"/>
    <w:rsid w:val="005C25C4"/>
    <w:rsid w:val="005D65F5"/>
    <w:rsid w:val="005D744B"/>
    <w:rsid w:val="005E0C76"/>
    <w:rsid w:val="005E3DFE"/>
    <w:rsid w:val="005E62AF"/>
    <w:rsid w:val="005E6D06"/>
    <w:rsid w:val="005F11D6"/>
    <w:rsid w:val="0060449B"/>
    <w:rsid w:val="00605285"/>
    <w:rsid w:val="0060714B"/>
    <w:rsid w:val="00615ECD"/>
    <w:rsid w:val="00620FD9"/>
    <w:rsid w:val="00630BDF"/>
    <w:rsid w:val="006324F5"/>
    <w:rsid w:val="00635051"/>
    <w:rsid w:val="0064449F"/>
    <w:rsid w:val="00650D3B"/>
    <w:rsid w:val="006619C5"/>
    <w:rsid w:val="00661FAF"/>
    <w:rsid w:val="00662BCB"/>
    <w:rsid w:val="006633F1"/>
    <w:rsid w:val="0066543E"/>
    <w:rsid w:val="00666445"/>
    <w:rsid w:val="006678FF"/>
    <w:rsid w:val="00682690"/>
    <w:rsid w:val="006841C6"/>
    <w:rsid w:val="006872D2"/>
    <w:rsid w:val="0069332A"/>
    <w:rsid w:val="00693588"/>
    <w:rsid w:val="006938BF"/>
    <w:rsid w:val="006B48BF"/>
    <w:rsid w:val="006B5B31"/>
    <w:rsid w:val="006C0DC6"/>
    <w:rsid w:val="006C1E20"/>
    <w:rsid w:val="006C6FDC"/>
    <w:rsid w:val="006D2E10"/>
    <w:rsid w:val="006E1F11"/>
    <w:rsid w:val="006E20A1"/>
    <w:rsid w:val="006E5D85"/>
    <w:rsid w:val="006F1353"/>
    <w:rsid w:val="006F213E"/>
    <w:rsid w:val="006F5DD0"/>
    <w:rsid w:val="00706E71"/>
    <w:rsid w:val="00711621"/>
    <w:rsid w:val="00716755"/>
    <w:rsid w:val="00721F0A"/>
    <w:rsid w:val="00733124"/>
    <w:rsid w:val="0073376D"/>
    <w:rsid w:val="0073645B"/>
    <w:rsid w:val="00737307"/>
    <w:rsid w:val="00740C13"/>
    <w:rsid w:val="00740DD5"/>
    <w:rsid w:val="007514D4"/>
    <w:rsid w:val="007525F1"/>
    <w:rsid w:val="00754E38"/>
    <w:rsid w:val="00755313"/>
    <w:rsid w:val="00763737"/>
    <w:rsid w:val="00775FD7"/>
    <w:rsid w:val="0078365E"/>
    <w:rsid w:val="0078512F"/>
    <w:rsid w:val="007A245E"/>
    <w:rsid w:val="007A38D9"/>
    <w:rsid w:val="007B2864"/>
    <w:rsid w:val="007C07AE"/>
    <w:rsid w:val="007C3871"/>
    <w:rsid w:val="007C4829"/>
    <w:rsid w:val="007C514A"/>
    <w:rsid w:val="007C5603"/>
    <w:rsid w:val="007D07D8"/>
    <w:rsid w:val="007D361E"/>
    <w:rsid w:val="007F0CA2"/>
    <w:rsid w:val="007F7655"/>
    <w:rsid w:val="008043AA"/>
    <w:rsid w:val="00810159"/>
    <w:rsid w:val="00813D5A"/>
    <w:rsid w:val="008140DC"/>
    <w:rsid w:val="00814DCD"/>
    <w:rsid w:val="0081742E"/>
    <w:rsid w:val="00821F65"/>
    <w:rsid w:val="008273E6"/>
    <w:rsid w:val="00837987"/>
    <w:rsid w:val="00840414"/>
    <w:rsid w:val="008466AD"/>
    <w:rsid w:val="008513FD"/>
    <w:rsid w:val="008527F0"/>
    <w:rsid w:val="008561D8"/>
    <w:rsid w:val="00863AC5"/>
    <w:rsid w:val="0086773F"/>
    <w:rsid w:val="0087009B"/>
    <w:rsid w:val="0087017B"/>
    <w:rsid w:val="0087548C"/>
    <w:rsid w:val="00893FC8"/>
    <w:rsid w:val="00896256"/>
    <w:rsid w:val="008A5EAA"/>
    <w:rsid w:val="008A7CF7"/>
    <w:rsid w:val="008B57EA"/>
    <w:rsid w:val="008C11F5"/>
    <w:rsid w:val="008C34EA"/>
    <w:rsid w:val="008C3DFA"/>
    <w:rsid w:val="008D1159"/>
    <w:rsid w:val="008D6D8D"/>
    <w:rsid w:val="008E1710"/>
    <w:rsid w:val="008F1AE8"/>
    <w:rsid w:val="008F1DA2"/>
    <w:rsid w:val="008F4445"/>
    <w:rsid w:val="00901BD0"/>
    <w:rsid w:val="0090518F"/>
    <w:rsid w:val="0090790F"/>
    <w:rsid w:val="00911A24"/>
    <w:rsid w:val="00920C8D"/>
    <w:rsid w:val="009305E7"/>
    <w:rsid w:val="00933FF9"/>
    <w:rsid w:val="00935D07"/>
    <w:rsid w:val="009362AD"/>
    <w:rsid w:val="00947FBE"/>
    <w:rsid w:val="00952295"/>
    <w:rsid w:val="0095735C"/>
    <w:rsid w:val="009623C3"/>
    <w:rsid w:val="009643AA"/>
    <w:rsid w:val="00965951"/>
    <w:rsid w:val="00966FAE"/>
    <w:rsid w:val="00972EB3"/>
    <w:rsid w:val="009813F2"/>
    <w:rsid w:val="00982BC2"/>
    <w:rsid w:val="00994A18"/>
    <w:rsid w:val="00995177"/>
    <w:rsid w:val="0099673D"/>
    <w:rsid w:val="00996D37"/>
    <w:rsid w:val="009A061B"/>
    <w:rsid w:val="009A4665"/>
    <w:rsid w:val="009A5B5C"/>
    <w:rsid w:val="009C0F49"/>
    <w:rsid w:val="009D65C6"/>
    <w:rsid w:val="009E270C"/>
    <w:rsid w:val="009F3385"/>
    <w:rsid w:val="009F5118"/>
    <w:rsid w:val="009F6EB1"/>
    <w:rsid w:val="00A00542"/>
    <w:rsid w:val="00A0235C"/>
    <w:rsid w:val="00A03B62"/>
    <w:rsid w:val="00A0472C"/>
    <w:rsid w:val="00A065B8"/>
    <w:rsid w:val="00A147BC"/>
    <w:rsid w:val="00A23F8D"/>
    <w:rsid w:val="00A32BC6"/>
    <w:rsid w:val="00A35EAD"/>
    <w:rsid w:val="00A47BD2"/>
    <w:rsid w:val="00A559E3"/>
    <w:rsid w:val="00A561FE"/>
    <w:rsid w:val="00A57FDF"/>
    <w:rsid w:val="00A6334D"/>
    <w:rsid w:val="00A67844"/>
    <w:rsid w:val="00A73A44"/>
    <w:rsid w:val="00A8267B"/>
    <w:rsid w:val="00AA12FD"/>
    <w:rsid w:val="00AA206E"/>
    <w:rsid w:val="00AA565A"/>
    <w:rsid w:val="00AB261B"/>
    <w:rsid w:val="00AC0112"/>
    <w:rsid w:val="00AC4124"/>
    <w:rsid w:val="00AD7899"/>
    <w:rsid w:val="00AE6523"/>
    <w:rsid w:val="00AF4B54"/>
    <w:rsid w:val="00B0273F"/>
    <w:rsid w:val="00B04098"/>
    <w:rsid w:val="00B0640D"/>
    <w:rsid w:val="00B075EC"/>
    <w:rsid w:val="00B13C81"/>
    <w:rsid w:val="00B157D4"/>
    <w:rsid w:val="00B21359"/>
    <w:rsid w:val="00B268AA"/>
    <w:rsid w:val="00B30FD5"/>
    <w:rsid w:val="00B33F6B"/>
    <w:rsid w:val="00B449AE"/>
    <w:rsid w:val="00B62C0E"/>
    <w:rsid w:val="00B630EA"/>
    <w:rsid w:val="00B65945"/>
    <w:rsid w:val="00B6689D"/>
    <w:rsid w:val="00B7097B"/>
    <w:rsid w:val="00B7192F"/>
    <w:rsid w:val="00B73C12"/>
    <w:rsid w:val="00B75505"/>
    <w:rsid w:val="00B8015C"/>
    <w:rsid w:val="00B80F19"/>
    <w:rsid w:val="00B86ECC"/>
    <w:rsid w:val="00B8700D"/>
    <w:rsid w:val="00B92A47"/>
    <w:rsid w:val="00B9319F"/>
    <w:rsid w:val="00B94B98"/>
    <w:rsid w:val="00BA0B2D"/>
    <w:rsid w:val="00BA0E39"/>
    <w:rsid w:val="00BA124D"/>
    <w:rsid w:val="00BA27DC"/>
    <w:rsid w:val="00BA44BF"/>
    <w:rsid w:val="00BA49BE"/>
    <w:rsid w:val="00BA4C23"/>
    <w:rsid w:val="00BA79DB"/>
    <w:rsid w:val="00BA7F3F"/>
    <w:rsid w:val="00BD7704"/>
    <w:rsid w:val="00BE3A81"/>
    <w:rsid w:val="00BF7046"/>
    <w:rsid w:val="00C030C5"/>
    <w:rsid w:val="00C22AB1"/>
    <w:rsid w:val="00C23F10"/>
    <w:rsid w:val="00C24BED"/>
    <w:rsid w:val="00C26A6F"/>
    <w:rsid w:val="00C276D3"/>
    <w:rsid w:val="00C36B91"/>
    <w:rsid w:val="00C37C50"/>
    <w:rsid w:val="00C45159"/>
    <w:rsid w:val="00C5386A"/>
    <w:rsid w:val="00C6103F"/>
    <w:rsid w:val="00C63AFA"/>
    <w:rsid w:val="00C66823"/>
    <w:rsid w:val="00C67C64"/>
    <w:rsid w:val="00C755AB"/>
    <w:rsid w:val="00C813FA"/>
    <w:rsid w:val="00C83F20"/>
    <w:rsid w:val="00C94C56"/>
    <w:rsid w:val="00C974AE"/>
    <w:rsid w:val="00CA214B"/>
    <w:rsid w:val="00CA2424"/>
    <w:rsid w:val="00CA4D78"/>
    <w:rsid w:val="00CB4B1F"/>
    <w:rsid w:val="00CB6599"/>
    <w:rsid w:val="00CC1874"/>
    <w:rsid w:val="00CC2B68"/>
    <w:rsid w:val="00CC619C"/>
    <w:rsid w:val="00CC6C18"/>
    <w:rsid w:val="00CD49C2"/>
    <w:rsid w:val="00CF1C56"/>
    <w:rsid w:val="00CF339F"/>
    <w:rsid w:val="00CF7C34"/>
    <w:rsid w:val="00D01916"/>
    <w:rsid w:val="00D05DB7"/>
    <w:rsid w:val="00D10CF3"/>
    <w:rsid w:val="00D21446"/>
    <w:rsid w:val="00D24E29"/>
    <w:rsid w:val="00D32DB6"/>
    <w:rsid w:val="00D360D4"/>
    <w:rsid w:val="00D36A73"/>
    <w:rsid w:val="00D3779B"/>
    <w:rsid w:val="00D45BAF"/>
    <w:rsid w:val="00D55E7D"/>
    <w:rsid w:val="00D66132"/>
    <w:rsid w:val="00D71B5D"/>
    <w:rsid w:val="00D73654"/>
    <w:rsid w:val="00D76A2A"/>
    <w:rsid w:val="00DA4827"/>
    <w:rsid w:val="00DB74ED"/>
    <w:rsid w:val="00DC27E3"/>
    <w:rsid w:val="00DC535E"/>
    <w:rsid w:val="00DD2C67"/>
    <w:rsid w:val="00DD7873"/>
    <w:rsid w:val="00DD7BC7"/>
    <w:rsid w:val="00E072BE"/>
    <w:rsid w:val="00E16D51"/>
    <w:rsid w:val="00E240FF"/>
    <w:rsid w:val="00E42DA2"/>
    <w:rsid w:val="00E433B6"/>
    <w:rsid w:val="00E47122"/>
    <w:rsid w:val="00E50AA7"/>
    <w:rsid w:val="00E50D8F"/>
    <w:rsid w:val="00E54133"/>
    <w:rsid w:val="00E56050"/>
    <w:rsid w:val="00E60048"/>
    <w:rsid w:val="00E60ED9"/>
    <w:rsid w:val="00E64261"/>
    <w:rsid w:val="00E65593"/>
    <w:rsid w:val="00E66CD1"/>
    <w:rsid w:val="00E76806"/>
    <w:rsid w:val="00E906DB"/>
    <w:rsid w:val="00E94A32"/>
    <w:rsid w:val="00EA2D8D"/>
    <w:rsid w:val="00EA3B6E"/>
    <w:rsid w:val="00EA6F6D"/>
    <w:rsid w:val="00EB0073"/>
    <w:rsid w:val="00ED2167"/>
    <w:rsid w:val="00ED3A0D"/>
    <w:rsid w:val="00EE04A0"/>
    <w:rsid w:val="00EE37B4"/>
    <w:rsid w:val="00EE43C9"/>
    <w:rsid w:val="00EF0775"/>
    <w:rsid w:val="00F012B1"/>
    <w:rsid w:val="00F01EE2"/>
    <w:rsid w:val="00F01FCE"/>
    <w:rsid w:val="00F02579"/>
    <w:rsid w:val="00F0455C"/>
    <w:rsid w:val="00F07961"/>
    <w:rsid w:val="00F11191"/>
    <w:rsid w:val="00F131B7"/>
    <w:rsid w:val="00F16164"/>
    <w:rsid w:val="00F3120E"/>
    <w:rsid w:val="00F327CF"/>
    <w:rsid w:val="00F32F03"/>
    <w:rsid w:val="00F33DA9"/>
    <w:rsid w:val="00F3673F"/>
    <w:rsid w:val="00F434FD"/>
    <w:rsid w:val="00F5487B"/>
    <w:rsid w:val="00F552A5"/>
    <w:rsid w:val="00F56217"/>
    <w:rsid w:val="00F57D53"/>
    <w:rsid w:val="00F62F2B"/>
    <w:rsid w:val="00F6612C"/>
    <w:rsid w:val="00F82550"/>
    <w:rsid w:val="00F928FE"/>
    <w:rsid w:val="00F96DDC"/>
    <w:rsid w:val="00FA3AD8"/>
    <w:rsid w:val="00FA5B38"/>
    <w:rsid w:val="00FB4385"/>
    <w:rsid w:val="00FB51A9"/>
    <w:rsid w:val="00FB550D"/>
    <w:rsid w:val="00FC07BC"/>
    <w:rsid w:val="00FD2170"/>
    <w:rsid w:val="00FF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37987"/>
    <w:rPr>
      <w:rFonts w:cs="Calibri"/>
      <w:sz w:val="24"/>
      <w:szCs w:val="24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987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987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7987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79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79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79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798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3798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7987"/>
    <w:pPr>
      <w:spacing w:before="240" w:after="60"/>
      <w:outlineLvl w:val="8"/>
    </w:pPr>
    <w:rPr>
      <w:rFonts w:ascii="Calibri Light" w:hAnsi="Calibri Light" w:cs="Calibri Light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7987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7987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7987"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798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3798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3798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3798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798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37987"/>
    <w:rPr>
      <w:rFonts w:ascii="Calibri Light" w:hAnsi="Calibri Light" w:cs="Calibri Light"/>
    </w:rPr>
  </w:style>
  <w:style w:type="paragraph" w:styleId="Title">
    <w:name w:val="Title"/>
    <w:basedOn w:val="Normal"/>
    <w:next w:val="Normal"/>
    <w:link w:val="TitleChar"/>
    <w:uiPriority w:val="99"/>
    <w:qFormat/>
    <w:rsid w:val="00837987"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37987"/>
    <w:rPr>
      <w:rFonts w:ascii="Calibri Light" w:hAnsi="Calibri Light" w:cs="Calibri Light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E1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F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37987"/>
    <w:pPr>
      <w:ind w:left="720"/>
    </w:pPr>
  </w:style>
  <w:style w:type="table" w:styleId="TableGrid">
    <w:name w:val="Table Grid"/>
    <w:basedOn w:val="TableNormal"/>
    <w:uiPriority w:val="99"/>
    <w:rsid w:val="008B57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837987"/>
    <w:pPr>
      <w:spacing w:after="60"/>
      <w:jc w:val="center"/>
      <w:outlineLvl w:val="1"/>
    </w:pPr>
    <w:rPr>
      <w:rFonts w:ascii="Calibri Light" w:hAnsi="Calibri Light" w:cs="Calibri Ligh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7987"/>
    <w:rPr>
      <w:rFonts w:ascii="Calibri Light" w:hAnsi="Calibri Light" w:cs="Calibri Light"/>
      <w:sz w:val="24"/>
      <w:szCs w:val="24"/>
    </w:rPr>
  </w:style>
  <w:style w:type="character" w:styleId="Strong">
    <w:name w:val="Strong"/>
    <w:basedOn w:val="DefaultParagraphFont"/>
    <w:uiPriority w:val="99"/>
    <w:qFormat/>
    <w:rsid w:val="00837987"/>
    <w:rPr>
      <w:b/>
      <w:bCs/>
    </w:rPr>
  </w:style>
  <w:style w:type="character" w:styleId="Emphasis">
    <w:name w:val="Emphasis"/>
    <w:basedOn w:val="DefaultParagraphFont"/>
    <w:uiPriority w:val="99"/>
    <w:qFormat/>
    <w:rsid w:val="00837987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837987"/>
  </w:style>
  <w:style w:type="paragraph" w:styleId="Quote">
    <w:name w:val="Quote"/>
    <w:basedOn w:val="Normal"/>
    <w:next w:val="Normal"/>
    <w:link w:val="QuoteChar"/>
    <w:uiPriority w:val="99"/>
    <w:qFormat/>
    <w:rsid w:val="00837987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83798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37987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37987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837987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837987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83798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837987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837987"/>
    <w:rPr>
      <w:rFonts w:ascii="Calibri Light" w:hAnsi="Calibri Light" w:cs="Calibri Light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837987"/>
    <w:pPr>
      <w:outlineLvl w:val="9"/>
    </w:pPr>
  </w:style>
  <w:style w:type="table" w:customStyle="1" w:styleId="1">
    <w:name w:val="Сітка таблиці1"/>
    <w:uiPriority w:val="99"/>
    <w:rsid w:val="008527F0"/>
    <w:rPr>
      <w:rFonts w:ascii="Arial" w:hAnsi="Arial" w:cs="Arial"/>
      <w:color w:val="000000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6543E"/>
    <w:rPr>
      <w:color w:val="auto"/>
      <w:u w:val="single"/>
    </w:rPr>
  </w:style>
  <w:style w:type="paragraph" w:styleId="NormalWeb">
    <w:name w:val="Normal (Web)"/>
    <w:basedOn w:val="Normal"/>
    <w:uiPriority w:val="99"/>
    <w:rsid w:val="0066543E"/>
    <w:pPr>
      <w:spacing w:before="100" w:beforeAutospacing="1" w:after="100" w:afterAutospacing="1"/>
    </w:pPr>
    <w:rPr>
      <w:rFonts w:cs="Times New Roman"/>
      <w:lang w:eastAsia="uk-UA"/>
    </w:rPr>
  </w:style>
  <w:style w:type="paragraph" w:styleId="Footer">
    <w:name w:val="footer"/>
    <w:basedOn w:val="Normal"/>
    <w:link w:val="FooterChar1"/>
    <w:uiPriority w:val="99"/>
    <w:rsid w:val="00A147BC"/>
    <w:pPr>
      <w:tabs>
        <w:tab w:val="center" w:pos="4677"/>
        <w:tab w:val="right" w:pos="9355"/>
      </w:tabs>
    </w:pPr>
    <w:rPr>
      <w:rFonts w:ascii="Times New Roman" w:hAnsi="Times New Roman" w:cs="Times New Roman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44E76"/>
    <w:rPr>
      <w:rFonts w:cs="Calibri"/>
      <w:sz w:val="24"/>
      <w:szCs w:val="24"/>
      <w:lang w:val="uk-UA" w:eastAsia="en-US"/>
    </w:rPr>
  </w:style>
  <w:style w:type="character" w:customStyle="1" w:styleId="FooterChar1">
    <w:name w:val="Footer Char1"/>
    <w:link w:val="Footer"/>
    <w:uiPriority w:val="99"/>
    <w:locked/>
    <w:rsid w:val="00A147BC"/>
    <w:rPr>
      <w:rFonts w:eastAsia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0%B0%D0%BA%D1%86%D0%B8%D0%BD%D0%B0" TargetMode="External"/><Relationship Id="rId13" Type="http://schemas.openxmlformats.org/officeDocument/2006/relationships/hyperlink" Target="http://www.nih.gov/" TargetMode="External"/><Relationship Id="rId18" Type="http://schemas.openxmlformats.org/officeDocument/2006/relationships/hyperlink" Target="https://www.moe.gov.sg/education/syllabuses/scienc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uploads/system/uploads/attachment_data/file/381380/Science_KS4_PoS_7_November_2014.pdf" TargetMode="External"/><Relationship Id="rId7" Type="http://schemas.openxmlformats.org/officeDocument/2006/relationships/hyperlink" Target="https://uk.wikipedia.org/wiki/%D0%9B%D1%96%D0%BA%D0%B8" TargetMode="External"/><Relationship Id="rId12" Type="http://schemas.openxmlformats.org/officeDocument/2006/relationships/hyperlink" Target="http://www.nasa.gov" TargetMode="External"/><Relationship Id="rId17" Type="http://schemas.openxmlformats.org/officeDocument/2006/relationships/hyperlink" Target="http://www.discovery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ell.com" TargetMode="External"/><Relationship Id="rId20" Type="http://schemas.openxmlformats.org/officeDocument/2006/relationships/hyperlink" Target="https://www.gov.uk/government/uploads/system/uploads/attachment_data/file/335174/SECONDARY_national_curriculum_-_Science_22071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1%D1%96%D0%BE%D0%BB%D0%BE%D0%B3%D1%96%D1%87%D0%BD%D0%BE_%D0%B0%D0%BA%D1%82%D0%B8%D0%B2%D0%BD%D1%96_%D0%B4%D0%BE%D0%B1%D0%B0%D0%B2%D0%BA%D0%B8" TargetMode="External"/><Relationship Id="rId11" Type="http://schemas.openxmlformats.org/officeDocument/2006/relationships/hyperlink" Target="http://www.ted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k.wikipedia.org/wiki/%D0%87%D0%B6%D0%B0" TargetMode="External"/><Relationship Id="rId15" Type="http://schemas.openxmlformats.org/officeDocument/2006/relationships/hyperlink" Target="http://www.home.cern" TargetMode="External"/><Relationship Id="rId23" Type="http://schemas.openxmlformats.org/officeDocument/2006/relationships/hyperlink" Target="http://www.asymco.com/2011/07/29/apple-captured-two-thirds-of-available-mobile-phone-profits-in-q2/" TargetMode="External"/><Relationship Id="rId10" Type="http://schemas.openxmlformats.org/officeDocument/2006/relationships/hyperlink" Target="http://www.biodigital.com" TargetMode="External"/><Relationship Id="rId19" Type="http://schemas.openxmlformats.org/officeDocument/2006/relationships/hyperlink" Target="https://www.gov.uk/government/uploads/system/uploads/attachment_data/file/425618/PRIMARY_national_curriculum_-_Scie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.ua" TargetMode="External"/><Relationship Id="rId14" Type="http://schemas.openxmlformats.org/officeDocument/2006/relationships/hyperlink" Target="http://www.nature.com" TargetMode="External"/><Relationship Id="rId22" Type="http://schemas.openxmlformats.org/officeDocument/2006/relationships/hyperlink" Target="https://curiosity.merck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26</Pages>
  <Words>7910</Words>
  <Characters>-32766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organiz</cp:lastModifiedBy>
  <cp:revision>46</cp:revision>
  <dcterms:created xsi:type="dcterms:W3CDTF">2017-09-21T16:08:00Z</dcterms:created>
  <dcterms:modified xsi:type="dcterms:W3CDTF">2017-12-04T16:59:00Z</dcterms:modified>
</cp:coreProperties>
</file>