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0" w:type="dxa"/>
        <w:tblLayout w:type="fixed"/>
        <w:tblLook w:val="00A0" w:firstRow="1" w:lastRow="0" w:firstColumn="1" w:lastColumn="0" w:noHBand="0" w:noVBand="0"/>
      </w:tblPr>
      <w:tblGrid>
        <w:gridCol w:w="4957"/>
        <w:gridCol w:w="5103"/>
      </w:tblGrid>
      <w:tr w:rsidR="009A300E" w:rsidRPr="00D03BB7" w:rsidTr="002B1706">
        <w:trPr>
          <w:trHeight w:val="1056"/>
        </w:trPr>
        <w:tc>
          <w:tcPr>
            <w:tcW w:w="4957" w:type="dxa"/>
          </w:tcPr>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b/>
                <w:sz w:val="32"/>
                <w:szCs w:val="24"/>
                <w:lang w:val="uk-UA"/>
              </w:rPr>
            </w:pPr>
            <w:r w:rsidRPr="00D03BB7">
              <w:rPr>
                <w:rFonts w:eastAsia="Calibri"/>
                <w:b/>
                <w:sz w:val="32"/>
                <w:szCs w:val="24"/>
                <w:lang w:val="uk-UA"/>
              </w:rPr>
              <w:t>ЗАТВЕРДЖЕНО</w:t>
            </w:r>
          </w:p>
          <w:p w:rsidR="001042E2"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sidRPr="00D03BB7">
              <w:rPr>
                <w:rFonts w:eastAsia="Calibri"/>
                <w:sz w:val="32"/>
                <w:szCs w:val="24"/>
                <w:lang w:val="uk-UA"/>
              </w:rPr>
              <w:t>Міністр</w:t>
            </w:r>
          </w:p>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sidRPr="00D03BB7">
              <w:rPr>
                <w:rFonts w:eastAsia="Calibri"/>
                <w:sz w:val="32"/>
                <w:szCs w:val="24"/>
                <w:lang w:val="uk-UA"/>
              </w:rPr>
              <w:t>освіти і науки України</w:t>
            </w:r>
          </w:p>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sidRPr="00D03BB7">
              <w:rPr>
                <w:rFonts w:eastAsia="Calibri"/>
                <w:sz w:val="32"/>
                <w:szCs w:val="24"/>
                <w:lang w:val="uk-UA"/>
              </w:rPr>
              <w:t>________________</w:t>
            </w:r>
          </w:p>
          <w:p w:rsidR="009A300E" w:rsidRPr="00D03BB7" w:rsidRDefault="00E1215C"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Pr>
                <w:rFonts w:eastAsia="Calibri"/>
                <w:sz w:val="32"/>
                <w:szCs w:val="24"/>
                <w:lang w:val="uk-UA"/>
              </w:rPr>
              <w:t>«____»________________2017</w:t>
            </w:r>
            <w:r w:rsidR="009A300E" w:rsidRPr="00D03BB7">
              <w:rPr>
                <w:rFonts w:eastAsia="Calibri"/>
                <w:sz w:val="32"/>
                <w:szCs w:val="24"/>
                <w:lang w:val="uk-UA"/>
              </w:rPr>
              <w:t xml:space="preserve"> р.</w:t>
            </w:r>
          </w:p>
        </w:tc>
        <w:tc>
          <w:tcPr>
            <w:tcW w:w="5103" w:type="dxa"/>
          </w:tcPr>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b/>
                <w:sz w:val="32"/>
                <w:szCs w:val="24"/>
                <w:lang w:val="uk-UA"/>
              </w:rPr>
            </w:pPr>
            <w:r w:rsidRPr="00D03BB7">
              <w:rPr>
                <w:rFonts w:eastAsia="Calibri"/>
                <w:b/>
                <w:sz w:val="32"/>
                <w:szCs w:val="24"/>
                <w:lang w:val="uk-UA"/>
              </w:rPr>
              <w:t>ПОГОДЖЕНО</w:t>
            </w:r>
          </w:p>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sidRPr="00D03BB7">
              <w:rPr>
                <w:rFonts w:eastAsia="Calibri"/>
                <w:sz w:val="32"/>
                <w:szCs w:val="24"/>
                <w:lang w:val="uk-UA"/>
              </w:rPr>
              <w:t>Голова Національного агентства із забезпечення якості вищої освіти</w:t>
            </w:r>
          </w:p>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sidRPr="00D03BB7">
              <w:rPr>
                <w:rFonts w:eastAsia="Calibri"/>
                <w:sz w:val="32"/>
                <w:szCs w:val="24"/>
                <w:lang w:val="uk-UA"/>
              </w:rPr>
              <w:t>––––––––––––––––</w:t>
            </w:r>
          </w:p>
          <w:p w:rsidR="009A300E" w:rsidRPr="00D03BB7" w:rsidRDefault="00E1215C"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r>
              <w:rPr>
                <w:rFonts w:eastAsia="Calibri"/>
                <w:sz w:val="32"/>
                <w:szCs w:val="24"/>
                <w:lang w:val="uk-UA"/>
              </w:rPr>
              <w:t>«____»________________2017</w:t>
            </w:r>
            <w:r w:rsidR="009A300E" w:rsidRPr="00D03BB7">
              <w:rPr>
                <w:rFonts w:eastAsia="Calibri"/>
                <w:sz w:val="32"/>
                <w:szCs w:val="24"/>
                <w:lang w:val="uk-UA"/>
              </w:rPr>
              <w:t xml:space="preserve"> р.</w:t>
            </w:r>
          </w:p>
          <w:p w:rsidR="009A300E" w:rsidRPr="00D03BB7" w:rsidRDefault="009A300E" w:rsidP="009A300E">
            <w:pPr>
              <w:shd w:val="clear" w:color="auto" w:fill="FFFFFF"/>
              <w:overflowPunct w:val="0"/>
              <w:autoSpaceDE w:val="0"/>
              <w:autoSpaceDN w:val="0"/>
              <w:adjustRightInd w:val="0"/>
              <w:spacing w:line="240" w:lineRule="auto"/>
              <w:textAlignment w:val="baseline"/>
              <w:rPr>
                <w:rFonts w:eastAsia="Calibri"/>
                <w:sz w:val="32"/>
                <w:szCs w:val="24"/>
                <w:lang w:val="uk-UA"/>
              </w:rPr>
            </w:pPr>
          </w:p>
        </w:tc>
      </w:tr>
    </w:tbl>
    <w:p w:rsidR="009A300E" w:rsidRPr="00D03BB7" w:rsidRDefault="009A300E" w:rsidP="009A300E">
      <w:pPr>
        <w:widowControl w:val="0"/>
        <w:spacing w:line="240" w:lineRule="auto"/>
        <w:jc w:val="center"/>
        <w:rPr>
          <w:rFonts w:eastAsia="Calibri"/>
          <w:b/>
          <w:sz w:val="32"/>
          <w:szCs w:val="24"/>
          <w:lang w:val="uk-UA"/>
        </w:rPr>
      </w:pPr>
    </w:p>
    <w:p w:rsidR="009A300E" w:rsidRPr="00D03BB7" w:rsidRDefault="009A300E" w:rsidP="009A300E">
      <w:pPr>
        <w:spacing w:line="240" w:lineRule="auto"/>
        <w:ind w:right="-143"/>
        <w:jc w:val="center"/>
        <w:rPr>
          <w:rFonts w:eastAsia="Calibri"/>
          <w:b/>
          <w:sz w:val="32"/>
          <w:szCs w:val="24"/>
          <w:lang w:val="uk-UA"/>
        </w:rPr>
      </w:pPr>
    </w:p>
    <w:p w:rsidR="009A300E" w:rsidRPr="00D03BB7" w:rsidRDefault="009A300E" w:rsidP="009A300E">
      <w:pPr>
        <w:spacing w:line="240" w:lineRule="auto"/>
        <w:ind w:right="-143"/>
        <w:jc w:val="center"/>
        <w:rPr>
          <w:rFonts w:eastAsia="Calibri"/>
          <w:b/>
          <w:sz w:val="32"/>
          <w:szCs w:val="24"/>
          <w:lang w:val="uk-UA"/>
        </w:rPr>
      </w:pPr>
    </w:p>
    <w:p w:rsidR="009A300E" w:rsidRPr="00D03BB7" w:rsidRDefault="009A300E" w:rsidP="009A300E">
      <w:pPr>
        <w:spacing w:line="240" w:lineRule="auto"/>
        <w:ind w:right="-143"/>
        <w:jc w:val="center"/>
        <w:rPr>
          <w:rFonts w:eastAsia="Calibri"/>
          <w:b/>
          <w:sz w:val="32"/>
          <w:szCs w:val="24"/>
          <w:lang w:val="uk-UA"/>
        </w:rPr>
      </w:pPr>
    </w:p>
    <w:p w:rsidR="009A300E" w:rsidRPr="00D03BB7" w:rsidRDefault="009A300E" w:rsidP="009A300E">
      <w:pPr>
        <w:spacing w:line="240" w:lineRule="auto"/>
        <w:ind w:right="-143"/>
        <w:jc w:val="center"/>
        <w:rPr>
          <w:rFonts w:eastAsia="Calibri"/>
          <w:b/>
          <w:sz w:val="32"/>
          <w:szCs w:val="24"/>
          <w:lang w:val="uk-UA"/>
        </w:rPr>
      </w:pPr>
    </w:p>
    <w:p w:rsidR="0071741D" w:rsidRPr="00D03BB7" w:rsidRDefault="0071741D" w:rsidP="0071741D">
      <w:pPr>
        <w:widowControl w:val="0"/>
        <w:spacing w:line="240" w:lineRule="auto"/>
        <w:ind w:right="-5"/>
        <w:jc w:val="center"/>
        <w:rPr>
          <w:b/>
          <w:szCs w:val="28"/>
          <w:lang w:val="uk-UA"/>
        </w:rPr>
      </w:pPr>
      <w:r w:rsidRPr="00D03BB7">
        <w:rPr>
          <w:b/>
          <w:szCs w:val="28"/>
          <w:lang w:val="uk-UA"/>
        </w:rPr>
        <w:t>СТАНДАРТ ВИЩОЇ ОСВІТИ УКРАЇНИ</w:t>
      </w:r>
    </w:p>
    <w:p w:rsidR="0071741D" w:rsidRPr="00D03BB7" w:rsidRDefault="0071741D" w:rsidP="0071741D">
      <w:pPr>
        <w:widowControl w:val="0"/>
        <w:tabs>
          <w:tab w:val="left" w:pos="7371"/>
        </w:tabs>
        <w:spacing w:line="240" w:lineRule="auto"/>
        <w:ind w:right="-5"/>
        <w:jc w:val="center"/>
        <w:rPr>
          <w:szCs w:val="28"/>
          <w:u w:val="single"/>
          <w:lang w:val="uk-UA"/>
        </w:rPr>
      </w:pPr>
    </w:p>
    <w:p w:rsidR="0071741D" w:rsidRPr="00D03BB7" w:rsidRDefault="0071741D" w:rsidP="0071741D">
      <w:pPr>
        <w:tabs>
          <w:tab w:val="left" w:pos="7371"/>
        </w:tabs>
        <w:spacing w:line="240" w:lineRule="auto"/>
        <w:ind w:right="-143"/>
        <w:jc w:val="center"/>
        <w:rPr>
          <w:szCs w:val="28"/>
          <w:u w:val="single"/>
          <w:lang w:val="uk-UA"/>
        </w:rPr>
      </w:pPr>
      <w:r w:rsidRPr="00D03BB7">
        <w:rPr>
          <w:b/>
          <w:szCs w:val="28"/>
          <w:lang w:val="uk-UA"/>
        </w:rPr>
        <w:t xml:space="preserve">РІВЕНЬ ВИЩОЇ ОСВІТИ </w:t>
      </w:r>
      <w:r w:rsidRPr="00D03BB7">
        <w:rPr>
          <w:szCs w:val="28"/>
          <w:lang w:val="uk-UA"/>
        </w:rPr>
        <w:t xml:space="preserve"> __</w:t>
      </w:r>
      <w:r w:rsidRPr="00D03BB7">
        <w:rPr>
          <w:szCs w:val="28"/>
          <w:u w:val="single"/>
          <w:lang w:val="uk-UA"/>
        </w:rPr>
        <w:t xml:space="preserve">Другий (магістерський) </w:t>
      </w:r>
    </w:p>
    <w:p w:rsidR="0071741D" w:rsidRPr="00D03BB7" w:rsidRDefault="0071741D" w:rsidP="0071741D">
      <w:pPr>
        <w:spacing w:line="240" w:lineRule="auto"/>
        <w:ind w:right="-143"/>
        <w:jc w:val="center"/>
        <w:rPr>
          <w:b/>
          <w:spacing w:val="20"/>
          <w:szCs w:val="28"/>
          <w:lang w:val="uk-UA"/>
        </w:rPr>
      </w:pPr>
      <w:r w:rsidRPr="00D03BB7">
        <w:rPr>
          <w:spacing w:val="20"/>
          <w:szCs w:val="28"/>
          <w:vertAlign w:val="superscript"/>
          <w:lang w:val="uk-UA"/>
        </w:rPr>
        <w:t xml:space="preserve">                                           (назва рівня вищої освіти)</w:t>
      </w:r>
    </w:p>
    <w:p w:rsidR="0071741D" w:rsidRPr="00D03BB7" w:rsidRDefault="0071741D" w:rsidP="0071741D">
      <w:pPr>
        <w:tabs>
          <w:tab w:val="left" w:pos="7371"/>
        </w:tabs>
        <w:spacing w:line="240" w:lineRule="auto"/>
        <w:ind w:right="-143"/>
        <w:jc w:val="center"/>
        <w:rPr>
          <w:b/>
          <w:szCs w:val="28"/>
          <w:lang w:val="uk-UA"/>
        </w:rPr>
      </w:pPr>
    </w:p>
    <w:p w:rsidR="0071741D" w:rsidRPr="00D03BB7" w:rsidRDefault="0071741D" w:rsidP="0071741D">
      <w:pPr>
        <w:tabs>
          <w:tab w:val="left" w:pos="7371"/>
        </w:tabs>
        <w:spacing w:line="240" w:lineRule="auto"/>
        <w:ind w:right="-143"/>
        <w:jc w:val="center"/>
        <w:rPr>
          <w:spacing w:val="20"/>
          <w:szCs w:val="28"/>
          <w:vertAlign w:val="superscript"/>
          <w:lang w:val="uk-UA"/>
        </w:rPr>
      </w:pPr>
      <w:r w:rsidRPr="00D03BB7">
        <w:rPr>
          <w:b/>
          <w:szCs w:val="28"/>
          <w:lang w:val="uk-UA"/>
        </w:rPr>
        <w:t xml:space="preserve">СТУПІНЬ ВИЩОЇ ОСВІТИ </w:t>
      </w:r>
      <w:r w:rsidRPr="00D03BB7">
        <w:rPr>
          <w:szCs w:val="28"/>
          <w:lang w:val="uk-UA"/>
        </w:rPr>
        <w:t>____</w:t>
      </w:r>
      <w:r w:rsidRPr="00D03BB7">
        <w:rPr>
          <w:szCs w:val="28"/>
          <w:u w:val="single"/>
          <w:lang w:val="uk-UA"/>
        </w:rPr>
        <w:t>Магістр</w:t>
      </w:r>
      <w:r w:rsidRPr="00D03BB7">
        <w:rPr>
          <w:szCs w:val="28"/>
          <w:lang w:val="uk-UA"/>
        </w:rPr>
        <w:t>___________</w:t>
      </w:r>
    </w:p>
    <w:p w:rsidR="0071741D" w:rsidRPr="00D03BB7" w:rsidRDefault="0071741D" w:rsidP="0071741D">
      <w:pPr>
        <w:tabs>
          <w:tab w:val="left" w:pos="7371"/>
        </w:tabs>
        <w:spacing w:line="240" w:lineRule="auto"/>
        <w:ind w:right="-143"/>
        <w:jc w:val="center"/>
        <w:rPr>
          <w:b/>
          <w:spacing w:val="20"/>
          <w:szCs w:val="28"/>
          <w:lang w:val="uk-UA"/>
        </w:rPr>
      </w:pPr>
      <w:r w:rsidRPr="00D03BB7">
        <w:rPr>
          <w:spacing w:val="20"/>
          <w:szCs w:val="28"/>
          <w:vertAlign w:val="superscript"/>
          <w:lang w:val="uk-UA"/>
        </w:rPr>
        <w:t xml:space="preserve">                                                     (назва ступеня вищої освіти)</w:t>
      </w:r>
    </w:p>
    <w:p w:rsidR="0071741D" w:rsidRPr="00D03BB7" w:rsidRDefault="0071741D" w:rsidP="0071741D">
      <w:pPr>
        <w:tabs>
          <w:tab w:val="left" w:pos="7371"/>
        </w:tabs>
        <w:spacing w:line="240" w:lineRule="auto"/>
        <w:ind w:right="-143"/>
        <w:jc w:val="center"/>
        <w:rPr>
          <w:b/>
          <w:szCs w:val="28"/>
          <w:lang w:val="uk-UA"/>
        </w:rPr>
      </w:pPr>
    </w:p>
    <w:p w:rsidR="0071741D" w:rsidRPr="00D03BB7" w:rsidRDefault="0071741D" w:rsidP="0071741D">
      <w:pPr>
        <w:tabs>
          <w:tab w:val="left" w:pos="7371"/>
        </w:tabs>
        <w:spacing w:line="240" w:lineRule="auto"/>
        <w:ind w:right="-143"/>
        <w:jc w:val="center"/>
        <w:rPr>
          <w:szCs w:val="28"/>
          <w:lang w:val="uk-UA"/>
        </w:rPr>
      </w:pPr>
      <w:r w:rsidRPr="00D03BB7">
        <w:rPr>
          <w:b/>
          <w:szCs w:val="28"/>
          <w:lang w:val="uk-UA"/>
        </w:rPr>
        <w:t xml:space="preserve">ГАЛУЗЬ ЗНАНЬ </w:t>
      </w:r>
      <w:r w:rsidRPr="00D03BB7">
        <w:rPr>
          <w:szCs w:val="28"/>
          <w:lang w:val="uk-UA"/>
        </w:rPr>
        <w:t>__</w:t>
      </w:r>
      <w:r w:rsidRPr="00D03BB7">
        <w:rPr>
          <w:szCs w:val="28"/>
          <w:u w:val="single"/>
          <w:lang w:val="uk-UA"/>
        </w:rPr>
        <w:t>20 Аграрні науки та продовольство</w:t>
      </w:r>
    </w:p>
    <w:p w:rsidR="0071741D" w:rsidRPr="00D03BB7" w:rsidRDefault="0071741D" w:rsidP="0071741D">
      <w:pPr>
        <w:spacing w:line="240" w:lineRule="auto"/>
        <w:ind w:right="-143"/>
        <w:jc w:val="center"/>
        <w:rPr>
          <w:spacing w:val="20"/>
          <w:szCs w:val="28"/>
          <w:vertAlign w:val="superscript"/>
          <w:lang w:val="uk-UA"/>
        </w:rPr>
      </w:pPr>
      <w:r w:rsidRPr="00D03BB7">
        <w:rPr>
          <w:spacing w:val="20"/>
          <w:szCs w:val="28"/>
          <w:vertAlign w:val="superscript"/>
          <w:lang w:val="uk-UA"/>
        </w:rPr>
        <w:t xml:space="preserve">                                                    (шифр та назва галузі знань)</w:t>
      </w:r>
    </w:p>
    <w:p w:rsidR="0071741D" w:rsidRPr="00D03BB7" w:rsidRDefault="0071741D" w:rsidP="0071741D">
      <w:pPr>
        <w:tabs>
          <w:tab w:val="left" w:pos="7371"/>
        </w:tabs>
        <w:spacing w:line="240" w:lineRule="auto"/>
        <w:ind w:right="-143"/>
        <w:jc w:val="center"/>
        <w:rPr>
          <w:b/>
          <w:szCs w:val="28"/>
          <w:lang w:val="uk-UA"/>
        </w:rPr>
      </w:pPr>
    </w:p>
    <w:p w:rsidR="0071741D" w:rsidRPr="00D03BB7" w:rsidRDefault="0071741D" w:rsidP="0071741D">
      <w:pPr>
        <w:tabs>
          <w:tab w:val="left" w:pos="7371"/>
        </w:tabs>
        <w:spacing w:line="240" w:lineRule="auto"/>
        <w:ind w:right="-143"/>
        <w:rPr>
          <w:b/>
          <w:szCs w:val="28"/>
          <w:lang w:val="uk-UA"/>
        </w:rPr>
      </w:pPr>
      <w:r w:rsidRPr="00D03BB7">
        <w:rPr>
          <w:b/>
          <w:szCs w:val="28"/>
          <w:lang w:val="uk-UA"/>
        </w:rPr>
        <w:t xml:space="preserve">         </w:t>
      </w:r>
      <w:r w:rsidR="00813812" w:rsidRPr="00D03BB7">
        <w:rPr>
          <w:b/>
          <w:szCs w:val="28"/>
          <w:lang w:val="uk-UA"/>
        </w:rPr>
        <w:t xml:space="preserve">          СПЕЦІАЛЬНІСТЬ  </w:t>
      </w:r>
      <w:r w:rsidRPr="00D03BB7">
        <w:rPr>
          <w:szCs w:val="28"/>
          <w:u w:val="single"/>
          <w:lang w:val="uk-UA"/>
        </w:rPr>
        <w:t>20</w:t>
      </w:r>
      <w:r w:rsidR="00813812" w:rsidRPr="00D03BB7">
        <w:rPr>
          <w:szCs w:val="28"/>
          <w:u w:val="single"/>
          <w:lang w:val="uk-UA"/>
        </w:rPr>
        <w:t>6</w:t>
      </w:r>
      <w:r w:rsidRPr="00D03BB7">
        <w:rPr>
          <w:szCs w:val="28"/>
          <w:u w:val="single"/>
          <w:lang w:val="uk-UA"/>
        </w:rPr>
        <w:t xml:space="preserve"> </w:t>
      </w:r>
      <w:r w:rsidR="00813812" w:rsidRPr="00D03BB7">
        <w:rPr>
          <w:szCs w:val="28"/>
          <w:u w:val="single"/>
          <w:lang w:val="uk-UA"/>
        </w:rPr>
        <w:t>Садово-паркове господарство</w:t>
      </w:r>
    </w:p>
    <w:p w:rsidR="0071741D" w:rsidRPr="00D03BB7" w:rsidRDefault="0071741D" w:rsidP="0071741D">
      <w:pPr>
        <w:spacing w:line="240" w:lineRule="auto"/>
        <w:ind w:right="-143"/>
        <w:jc w:val="center"/>
        <w:rPr>
          <w:spacing w:val="20"/>
          <w:szCs w:val="28"/>
          <w:vertAlign w:val="superscript"/>
          <w:lang w:val="uk-UA"/>
        </w:rPr>
      </w:pPr>
      <w:r w:rsidRPr="00D03BB7">
        <w:rPr>
          <w:spacing w:val="20"/>
          <w:szCs w:val="28"/>
          <w:vertAlign w:val="superscript"/>
          <w:lang w:val="uk-UA"/>
        </w:rPr>
        <w:t xml:space="preserve">                                                   (код та найменування спеціальності)</w:t>
      </w:r>
    </w:p>
    <w:p w:rsidR="0071741D" w:rsidRPr="00D03BB7" w:rsidRDefault="0071741D" w:rsidP="0071741D">
      <w:pPr>
        <w:widowControl w:val="0"/>
        <w:tabs>
          <w:tab w:val="left" w:pos="7371"/>
        </w:tabs>
        <w:spacing w:line="240" w:lineRule="auto"/>
        <w:ind w:left="1560" w:right="-5"/>
        <w:rPr>
          <w:b/>
          <w:szCs w:val="28"/>
          <w:lang w:val="uk-UA"/>
        </w:rPr>
      </w:pPr>
    </w:p>
    <w:p w:rsidR="0071741D" w:rsidRPr="00D03BB7" w:rsidRDefault="0071741D" w:rsidP="0071741D">
      <w:pPr>
        <w:widowControl w:val="0"/>
        <w:tabs>
          <w:tab w:val="left" w:pos="7371"/>
        </w:tabs>
        <w:spacing w:line="240" w:lineRule="auto"/>
        <w:ind w:right="-5"/>
        <w:jc w:val="center"/>
        <w:rPr>
          <w:b/>
          <w:szCs w:val="28"/>
          <w:highlight w:val="yellow"/>
          <w:lang w:val="uk-UA"/>
        </w:rPr>
      </w:pPr>
    </w:p>
    <w:p w:rsidR="0071741D" w:rsidRPr="00D03BB7" w:rsidRDefault="0071741D" w:rsidP="0071741D">
      <w:pPr>
        <w:widowControl w:val="0"/>
        <w:spacing w:line="240" w:lineRule="auto"/>
        <w:jc w:val="center"/>
        <w:rPr>
          <w:spacing w:val="60"/>
          <w:szCs w:val="28"/>
          <w:highlight w:val="yellow"/>
          <w:lang w:val="uk-UA"/>
        </w:rPr>
      </w:pPr>
    </w:p>
    <w:p w:rsidR="0071741D" w:rsidRPr="00D03BB7" w:rsidRDefault="0071741D" w:rsidP="0071741D">
      <w:pPr>
        <w:widowControl w:val="0"/>
        <w:spacing w:line="240" w:lineRule="auto"/>
        <w:jc w:val="center"/>
        <w:rPr>
          <w:b/>
          <w:i/>
          <w:spacing w:val="60"/>
          <w:szCs w:val="28"/>
          <w:highlight w:val="yellow"/>
          <w:lang w:val="uk-UA"/>
        </w:rPr>
      </w:pPr>
    </w:p>
    <w:p w:rsidR="0071741D" w:rsidRPr="00D03BB7" w:rsidRDefault="0071741D" w:rsidP="0071741D">
      <w:pPr>
        <w:widowControl w:val="0"/>
        <w:spacing w:line="240" w:lineRule="auto"/>
        <w:ind w:right="-5"/>
        <w:jc w:val="center"/>
        <w:rPr>
          <w:b/>
          <w:i/>
          <w:spacing w:val="60"/>
          <w:szCs w:val="28"/>
          <w:lang w:val="uk-UA"/>
        </w:rPr>
      </w:pPr>
      <w:r w:rsidRPr="00D03BB7">
        <w:rPr>
          <w:b/>
          <w:i/>
          <w:spacing w:val="60"/>
          <w:szCs w:val="28"/>
          <w:lang w:val="uk-UA"/>
        </w:rPr>
        <w:t>Видання офіційне</w:t>
      </w:r>
    </w:p>
    <w:p w:rsidR="0071741D" w:rsidRPr="00D03BB7" w:rsidRDefault="0071741D" w:rsidP="0071741D">
      <w:pPr>
        <w:widowControl w:val="0"/>
        <w:spacing w:line="240" w:lineRule="auto"/>
        <w:ind w:right="-5"/>
        <w:jc w:val="center"/>
        <w:rPr>
          <w:b/>
          <w:szCs w:val="28"/>
          <w:lang w:val="uk-UA"/>
        </w:rPr>
      </w:pPr>
    </w:p>
    <w:p w:rsidR="0071741D" w:rsidRPr="00D03BB7" w:rsidRDefault="0071741D" w:rsidP="0071741D">
      <w:pPr>
        <w:widowControl w:val="0"/>
        <w:spacing w:line="240" w:lineRule="auto"/>
        <w:ind w:right="-5"/>
        <w:jc w:val="center"/>
        <w:rPr>
          <w:b/>
          <w:szCs w:val="28"/>
          <w:lang w:val="uk-UA"/>
        </w:rPr>
      </w:pPr>
    </w:p>
    <w:p w:rsidR="0071741D" w:rsidRPr="00D03BB7" w:rsidRDefault="0071741D" w:rsidP="0071741D">
      <w:pPr>
        <w:widowControl w:val="0"/>
        <w:spacing w:line="240" w:lineRule="auto"/>
        <w:ind w:right="-5"/>
        <w:jc w:val="center"/>
        <w:rPr>
          <w:b/>
          <w:szCs w:val="28"/>
          <w:lang w:val="uk-UA"/>
        </w:rPr>
      </w:pPr>
      <w:r w:rsidRPr="00D03BB7">
        <w:rPr>
          <w:b/>
          <w:szCs w:val="28"/>
          <w:lang w:val="uk-UA"/>
        </w:rPr>
        <w:t>МІНІСТЕРСТВО  ОСВІТИ  І  НАУКИ  УКРАЇНИ</w:t>
      </w: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143"/>
        <w:jc w:val="center"/>
        <w:rPr>
          <w:b/>
          <w:spacing w:val="60"/>
          <w:szCs w:val="28"/>
          <w:highlight w:val="yellow"/>
          <w:lang w:val="uk-UA"/>
        </w:rPr>
      </w:pPr>
    </w:p>
    <w:p w:rsidR="0071741D" w:rsidRPr="00D03BB7" w:rsidRDefault="0071741D" w:rsidP="0071741D">
      <w:pPr>
        <w:widowControl w:val="0"/>
        <w:tabs>
          <w:tab w:val="left" w:pos="4253"/>
        </w:tabs>
        <w:spacing w:line="240" w:lineRule="auto"/>
        <w:ind w:right="-5"/>
        <w:jc w:val="center"/>
        <w:rPr>
          <w:b/>
          <w:spacing w:val="60"/>
          <w:szCs w:val="28"/>
          <w:lang w:val="uk-UA"/>
        </w:rPr>
      </w:pPr>
      <w:r w:rsidRPr="00D03BB7">
        <w:rPr>
          <w:b/>
          <w:spacing w:val="60"/>
          <w:szCs w:val="28"/>
          <w:lang w:val="uk-UA"/>
        </w:rPr>
        <w:t>Київ</w:t>
      </w:r>
    </w:p>
    <w:p w:rsidR="0071741D" w:rsidRPr="00D03BB7" w:rsidRDefault="00E1215C" w:rsidP="0071741D">
      <w:pPr>
        <w:widowControl w:val="0"/>
        <w:ind w:right="-5"/>
        <w:jc w:val="center"/>
        <w:rPr>
          <w:b/>
          <w:spacing w:val="60"/>
          <w:szCs w:val="28"/>
          <w:lang w:val="uk-UA"/>
        </w:rPr>
      </w:pPr>
      <w:r>
        <w:rPr>
          <w:b/>
          <w:spacing w:val="60"/>
          <w:szCs w:val="28"/>
          <w:lang w:val="uk-UA"/>
        </w:rPr>
        <w:t>2017</w:t>
      </w:r>
    </w:p>
    <w:p w:rsidR="0071741D" w:rsidRPr="00D03BB7" w:rsidRDefault="0071741D" w:rsidP="009A300E">
      <w:pPr>
        <w:widowControl w:val="0"/>
        <w:spacing w:line="240" w:lineRule="auto"/>
        <w:rPr>
          <w:b/>
          <w:szCs w:val="28"/>
          <w:lang w:val="uk-UA" w:eastAsia="uk-UA"/>
        </w:rPr>
      </w:pPr>
      <w:r w:rsidRPr="00D03BB7">
        <w:rPr>
          <w:b/>
          <w:spacing w:val="60"/>
          <w:szCs w:val="28"/>
          <w:highlight w:val="yellow"/>
          <w:lang w:val="uk-UA"/>
        </w:rPr>
        <w:br w:type="page"/>
      </w:r>
      <w:r w:rsidRPr="00D03BB7">
        <w:rPr>
          <w:b/>
          <w:szCs w:val="28"/>
          <w:lang w:val="uk-UA" w:eastAsia="uk-UA"/>
        </w:rPr>
        <w:lastRenderedPageBreak/>
        <w:t>І  Преамбула</w:t>
      </w:r>
    </w:p>
    <w:p w:rsidR="0071741D" w:rsidRPr="00D03BB7" w:rsidRDefault="0071741D" w:rsidP="009A300E">
      <w:pPr>
        <w:pStyle w:val="rvps2"/>
        <w:widowControl w:val="0"/>
        <w:shd w:val="clear" w:color="auto" w:fill="FFFFFF"/>
        <w:tabs>
          <w:tab w:val="left" w:pos="360"/>
        </w:tabs>
        <w:spacing w:before="0" w:beforeAutospacing="0" w:after="0" w:afterAutospacing="0"/>
        <w:jc w:val="center"/>
        <w:textAlignment w:val="baseline"/>
        <w:rPr>
          <w:rFonts w:eastAsia="Times New Roman"/>
          <w:sz w:val="28"/>
          <w:szCs w:val="28"/>
          <w:lang w:val="uk-UA" w:eastAsia="en-US"/>
        </w:rPr>
      </w:pPr>
    </w:p>
    <w:p w:rsidR="0071741D" w:rsidRPr="00D03BB7" w:rsidRDefault="0071741D" w:rsidP="009A300E">
      <w:pPr>
        <w:pStyle w:val="rvps2"/>
        <w:widowControl w:val="0"/>
        <w:shd w:val="clear" w:color="auto" w:fill="FFFFFF"/>
        <w:tabs>
          <w:tab w:val="left" w:pos="360"/>
        </w:tabs>
        <w:spacing w:before="0" w:beforeAutospacing="0" w:after="0" w:afterAutospacing="0"/>
        <w:ind w:firstLine="709"/>
        <w:textAlignment w:val="baseline"/>
        <w:rPr>
          <w:bCs/>
          <w:sz w:val="28"/>
          <w:szCs w:val="28"/>
          <w:lang w:val="uk-UA"/>
        </w:rPr>
      </w:pPr>
      <w:r w:rsidRPr="00D03BB7">
        <w:rPr>
          <w:bCs/>
          <w:sz w:val="28"/>
          <w:szCs w:val="28"/>
          <w:lang w:val="uk-UA"/>
        </w:rPr>
        <w:t xml:space="preserve">Стандарт вищої освіти України </w:t>
      </w:r>
      <w:r w:rsidRPr="00D03BB7">
        <w:rPr>
          <w:sz w:val="28"/>
          <w:szCs w:val="28"/>
          <w:lang w:val="uk-UA"/>
        </w:rPr>
        <w:t xml:space="preserve">другого (магістерського) рівня освіти ступеня вищої освіти – магістр галузі знань – 20 Аграрні науки та продовольство </w:t>
      </w:r>
      <w:r w:rsidR="00813812" w:rsidRPr="00D03BB7">
        <w:rPr>
          <w:bCs/>
          <w:sz w:val="28"/>
          <w:szCs w:val="28"/>
          <w:lang w:val="uk-UA"/>
        </w:rPr>
        <w:t>спеціальності 206</w:t>
      </w:r>
      <w:r w:rsidRPr="00D03BB7">
        <w:rPr>
          <w:bCs/>
          <w:sz w:val="28"/>
          <w:szCs w:val="28"/>
          <w:lang w:val="uk-UA"/>
        </w:rPr>
        <w:t xml:space="preserve"> </w:t>
      </w:r>
      <w:r w:rsidR="00813812" w:rsidRPr="00D03BB7">
        <w:rPr>
          <w:bCs/>
          <w:sz w:val="28"/>
          <w:szCs w:val="28"/>
          <w:lang w:val="uk-UA"/>
        </w:rPr>
        <w:t>Садово-паркове господарство</w:t>
      </w:r>
      <w:r w:rsidRPr="00D03BB7">
        <w:rPr>
          <w:bCs/>
          <w:sz w:val="28"/>
          <w:szCs w:val="28"/>
          <w:lang w:val="uk-UA"/>
        </w:rPr>
        <w:t xml:space="preserve"> </w:t>
      </w:r>
    </w:p>
    <w:p w:rsidR="0071741D" w:rsidRPr="00D03BB7" w:rsidRDefault="0071741D" w:rsidP="009A300E">
      <w:pPr>
        <w:pStyle w:val="rvps2"/>
        <w:widowControl w:val="0"/>
        <w:shd w:val="clear" w:color="auto" w:fill="FFFFFF"/>
        <w:tabs>
          <w:tab w:val="left" w:pos="360"/>
        </w:tabs>
        <w:spacing w:before="0" w:beforeAutospacing="0" w:after="0" w:afterAutospacing="0"/>
        <w:ind w:firstLine="709"/>
        <w:textAlignment w:val="baseline"/>
        <w:rPr>
          <w:sz w:val="28"/>
          <w:szCs w:val="28"/>
          <w:highlight w:val="yellow"/>
          <w:lang w:val="uk-UA"/>
        </w:rPr>
      </w:pPr>
      <w:r w:rsidRPr="00D03BB7">
        <w:rPr>
          <w:bCs/>
          <w:sz w:val="28"/>
          <w:szCs w:val="28"/>
          <w:lang w:val="uk-UA"/>
        </w:rPr>
        <w:t xml:space="preserve">Введений в дію </w:t>
      </w:r>
      <w:r w:rsidRPr="00D03BB7">
        <w:rPr>
          <w:sz w:val="28"/>
          <w:szCs w:val="28"/>
          <w:lang w:val="uk-UA"/>
        </w:rPr>
        <w:t xml:space="preserve">Наказом Міністерства освіти і науки України </w:t>
      </w:r>
      <w:r w:rsidRPr="00D03BB7">
        <w:rPr>
          <w:sz w:val="28"/>
          <w:szCs w:val="28"/>
          <w:highlight w:val="yellow"/>
          <w:lang w:val="uk-UA"/>
        </w:rPr>
        <w:t>від______</w:t>
      </w:r>
      <w:r w:rsidRPr="00D03BB7">
        <w:rPr>
          <w:sz w:val="28"/>
          <w:szCs w:val="28"/>
          <w:lang w:val="uk-UA"/>
        </w:rPr>
        <w:t xml:space="preserve"> </w:t>
      </w:r>
      <w:r w:rsidRPr="00D03BB7">
        <w:rPr>
          <w:sz w:val="28"/>
          <w:szCs w:val="28"/>
          <w:highlight w:val="yellow"/>
          <w:lang w:val="uk-UA"/>
        </w:rPr>
        <w:t xml:space="preserve">№ _________  </w:t>
      </w:r>
      <w:r w:rsidRPr="00D03BB7">
        <w:rPr>
          <w:sz w:val="28"/>
          <w:szCs w:val="28"/>
          <w:lang w:val="uk-UA"/>
        </w:rPr>
        <w:t>201</w:t>
      </w:r>
      <w:r w:rsidR="00E1215C">
        <w:rPr>
          <w:sz w:val="28"/>
          <w:szCs w:val="28"/>
          <w:lang w:val="uk-UA"/>
        </w:rPr>
        <w:t>7</w:t>
      </w:r>
      <w:r w:rsidRPr="00D03BB7">
        <w:rPr>
          <w:sz w:val="28"/>
          <w:szCs w:val="28"/>
          <w:lang w:val="uk-UA"/>
        </w:rPr>
        <w:t xml:space="preserve"> р. </w:t>
      </w:r>
    </w:p>
    <w:p w:rsidR="00530317" w:rsidRPr="00D03BB7" w:rsidRDefault="00530317" w:rsidP="0071741D">
      <w:pPr>
        <w:pStyle w:val="rvps2"/>
        <w:widowControl w:val="0"/>
        <w:shd w:val="clear" w:color="auto" w:fill="FFFFFF"/>
        <w:tabs>
          <w:tab w:val="left" w:pos="360"/>
        </w:tabs>
        <w:spacing w:before="0" w:beforeAutospacing="0" w:after="0" w:afterAutospacing="0" w:line="360" w:lineRule="auto"/>
        <w:ind w:firstLine="540"/>
        <w:textAlignment w:val="baseline"/>
        <w:rPr>
          <w:b/>
          <w:sz w:val="28"/>
          <w:szCs w:val="28"/>
          <w:lang w:val="uk-UA"/>
        </w:rPr>
      </w:pPr>
    </w:p>
    <w:p w:rsidR="0071741D" w:rsidRPr="00D03BB7" w:rsidRDefault="0071741D" w:rsidP="0071741D">
      <w:pPr>
        <w:pStyle w:val="rvps2"/>
        <w:widowControl w:val="0"/>
        <w:shd w:val="clear" w:color="auto" w:fill="FFFFFF"/>
        <w:tabs>
          <w:tab w:val="left" w:pos="360"/>
        </w:tabs>
        <w:spacing w:before="0" w:beforeAutospacing="0" w:after="0" w:afterAutospacing="0" w:line="360" w:lineRule="auto"/>
        <w:ind w:firstLine="540"/>
        <w:textAlignment w:val="baseline"/>
        <w:rPr>
          <w:b/>
          <w:sz w:val="28"/>
          <w:szCs w:val="28"/>
          <w:lang w:val="uk-UA"/>
        </w:rPr>
      </w:pPr>
      <w:r w:rsidRPr="00D03BB7">
        <w:rPr>
          <w:b/>
          <w:sz w:val="28"/>
          <w:szCs w:val="28"/>
          <w:lang w:val="uk-UA"/>
        </w:rPr>
        <w:t>Розробники стандарту:</w:t>
      </w:r>
    </w:p>
    <w:p w:rsidR="00FF3C58" w:rsidRPr="00D03BB7" w:rsidRDefault="00FF3C58" w:rsidP="00FF3C58">
      <w:pPr>
        <w:spacing w:line="240" w:lineRule="auto"/>
        <w:ind w:firstLine="567"/>
        <w:rPr>
          <w:szCs w:val="28"/>
          <w:lang w:val="uk-UA"/>
        </w:rPr>
      </w:pPr>
      <w:r w:rsidRPr="00D03BB7">
        <w:rPr>
          <w:b/>
          <w:bCs/>
          <w:szCs w:val="28"/>
          <w:lang w:val="uk-UA"/>
        </w:rPr>
        <w:t>Ковалевський Сергій Борисович</w:t>
      </w:r>
      <w:r w:rsidRPr="00D03BB7">
        <w:rPr>
          <w:szCs w:val="28"/>
          <w:lang w:val="uk-UA"/>
        </w:rPr>
        <w:t xml:space="preserve">, </w:t>
      </w:r>
      <w:bookmarkStart w:id="0" w:name="OLE_LINK1"/>
      <w:bookmarkStart w:id="1" w:name="OLE_LINK2"/>
      <w:r w:rsidRPr="00D03BB7">
        <w:rPr>
          <w:szCs w:val="28"/>
          <w:lang w:val="uk-UA"/>
        </w:rPr>
        <w:t>доктор с.-г</w:t>
      </w:r>
      <w:r w:rsidR="00FE2404" w:rsidRPr="00D03BB7">
        <w:rPr>
          <w:szCs w:val="28"/>
          <w:lang w:val="uk-UA"/>
        </w:rPr>
        <w:t>.</w:t>
      </w:r>
      <w:r w:rsidRPr="00D03BB7">
        <w:rPr>
          <w:szCs w:val="28"/>
          <w:lang w:val="uk-UA"/>
        </w:rPr>
        <w:t xml:space="preserve"> н., </w:t>
      </w:r>
      <w:r w:rsidR="00E1215C">
        <w:rPr>
          <w:szCs w:val="28"/>
          <w:lang w:val="uk-UA"/>
        </w:rPr>
        <w:t>професор кафедри дендрології та лісової селекції</w:t>
      </w:r>
      <w:r w:rsidRPr="00D03BB7">
        <w:rPr>
          <w:szCs w:val="28"/>
          <w:lang w:val="uk-UA"/>
        </w:rPr>
        <w:t xml:space="preserve"> Національного університету біоресурсів і природокористування України;</w:t>
      </w:r>
    </w:p>
    <w:bookmarkEnd w:id="0"/>
    <w:bookmarkEnd w:id="1"/>
    <w:p w:rsidR="00FF3C58" w:rsidRPr="00D03BB7" w:rsidRDefault="00FF3C58" w:rsidP="00FF3C58">
      <w:pPr>
        <w:spacing w:line="240" w:lineRule="auto"/>
        <w:ind w:firstLine="567"/>
        <w:rPr>
          <w:szCs w:val="28"/>
          <w:lang w:val="uk-UA"/>
        </w:rPr>
      </w:pPr>
      <w:r w:rsidRPr="00D03BB7">
        <w:rPr>
          <w:b/>
          <w:bCs/>
          <w:szCs w:val="28"/>
          <w:lang w:val="uk-UA"/>
        </w:rPr>
        <w:t>Геник Ярослав В’ячеславович</w:t>
      </w:r>
      <w:r w:rsidRPr="00D03BB7">
        <w:rPr>
          <w:szCs w:val="28"/>
          <w:lang w:val="uk-UA"/>
        </w:rPr>
        <w:t xml:space="preserve">, доктор с.-г. н., </w:t>
      </w:r>
      <w:r w:rsidR="003F6380" w:rsidRPr="00D03BB7">
        <w:rPr>
          <w:szCs w:val="28"/>
          <w:lang w:val="uk-UA"/>
        </w:rPr>
        <w:t>доцент</w:t>
      </w:r>
      <w:r w:rsidRPr="00D03BB7">
        <w:rPr>
          <w:szCs w:val="28"/>
          <w:lang w:val="uk-UA"/>
        </w:rPr>
        <w:t xml:space="preserve">, </w:t>
      </w:r>
      <w:r w:rsidR="00F310B8" w:rsidRPr="00F310B8">
        <w:rPr>
          <w:szCs w:val="28"/>
          <w:lang w:val="uk-UA"/>
        </w:rPr>
        <w:t>завідувач кафедри ландшафтної архітектури, садово-паркового  господарства та урбоекології Національного лісо</w:t>
      </w:r>
      <w:r w:rsidR="00F310B8">
        <w:rPr>
          <w:szCs w:val="28"/>
          <w:lang w:val="uk-UA"/>
        </w:rPr>
        <w:t>технічного університету України</w:t>
      </w:r>
      <w:r w:rsidRPr="00D03BB7">
        <w:rPr>
          <w:szCs w:val="28"/>
          <w:lang w:val="uk-UA"/>
        </w:rPr>
        <w:t>;</w:t>
      </w:r>
    </w:p>
    <w:p w:rsidR="00FF3C58" w:rsidRPr="00D03BB7" w:rsidRDefault="00FF3C58" w:rsidP="00FF3C58">
      <w:pPr>
        <w:spacing w:line="240" w:lineRule="auto"/>
        <w:ind w:firstLine="567"/>
        <w:rPr>
          <w:szCs w:val="28"/>
          <w:lang w:val="uk-UA"/>
        </w:rPr>
      </w:pPr>
      <w:r w:rsidRPr="00D03BB7">
        <w:rPr>
          <w:b/>
          <w:bCs/>
          <w:szCs w:val="28"/>
          <w:lang w:val="uk-UA"/>
        </w:rPr>
        <w:t>Бойко Тетяна Олексіївна</w:t>
      </w:r>
      <w:r w:rsidRPr="00D03BB7">
        <w:rPr>
          <w:szCs w:val="28"/>
          <w:lang w:val="uk-UA"/>
        </w:rPr>
        <w:t>, кандидат б. н., доцент, в.</w:t>
      </w:r>
      <w:r w:rsidR="00FE2404" w:rsidRPr="00D03BB7">
        <w:rPr>
          <w:szCs w:val="28"/>
          <w:lang w:val="uk-UA"/>
        </w:rPr>
        <w:t xml:space="preserve"> </w:t>
      </w:r>
      <w:r w:rsidRPr="00D03BB7">
        <w:rPr>
          <w:szCs w:val="28"/>
          <w:lang w:val="uk-UA"/>
        </w:rPr>
        <w:t>о. завідувача кафедри лісового і садово-паркового господарства Державного вищого навчального закладу «Херсонський державний аграрний університет»;</w:t>
      </w:r>
    </w:p>
    <w:p w:rsidR="00FF3C58" w:rsidRPr="00D03BB7" w:rsidRDefault="00FF3C58" w:rsidP="00FF3C58">
      <w:pPr>
        <w:spacing w:line="240" w:lineRule="auto"/>
        <w:ind w:firstLine="567"/>
        <w:rPr>
          <w:szCs w:val="28"/>
          <w:lang w:val="uk-UA"/>
        </w:rPr>
      </w:pPr>
      <w:r w:rsidRPr="00D03BB7">
        <w:rPr>
          <w:b/>
          <w:bCs/>
          <w:szCs w:val="28"/>
          <w:lang w:val="uk-UA"/>
        </w:rPr>
        <w:t>Прокопчук Валентина Мар’янівна</w:t>
      </w:r>
      <w:r w:rsidRPr="00D03BB7">
        <w:rPr>
          <w:szCs w:val="28"/>
          <w:lang w:val="uk-UA"/>
        </w:rPr>
        <w:t xml:space="preserve">, кандидат б. н., доцент, завідувач кафедри садово-паркового господарства, садівництва та виноградарства Вінницького національного аграрного університету. </w:t>
      </w:r>
    </w:p>
    <w:p w:rsidR="009A300E" w:rsidRPr="00D03BB7" w:rsidRDefault="009A300E" w:rsidP="0071741D">
      <w:pPr>
        <w:widowControl w:val="0"/>
        <w:spacing w:line="240" w:lineRule="auto"/>
        <w:ind w:firstLine="540"/>
        <w:rPr>
          <w:b/>
          <w:szCs w:val="28"/>
          <w:lang w:val="uk-UA" w:eastAsia="ru-RU"/>
        </w:rPr>
      </w:pPr>
    </w:p>
    <w:p w:rsidR="009A300E" w:rsidRPr="00D03BB7" w:rsidRDefault="009A300E" w:rsidP="0071741D">
      <w:pPr>
        <w:widowControl w:val="0"/>
        <w:spacing w:line="240" w:lineRule="auto"/>
        <w:ind w:firstLine="540"/>
        <w:rPr>
          <w:b/>
          <w:szCs w:val="28"/>
          <w:lang w:val="uk-UA" w:eastAsia="ru-RU"/>
        </w:rPr>
      </w:pPr>
    </w:p>
    <w:p w:rsidR="009A300E" w:rsidRPr="00D03BB7" w:rsidRDefault="009A300E" w:rsidP="0071741D">
      <w:pPr>
        <w:widowControl w:val="0"/>
        <w:spacing w:line="240" w:lineRule="auto"/>
        <w:ind w:firstLine="540"/>
        <w:rPr>
          <w:b/>
          <w:szCs w:val="28"/>
          <w:lang w:val="uk-UA" w:eastAsia="ru-RU"/>
        </w:rPr>
      </w:pPr>
    </w:p>
    <w:p w:rsidR="00FC3FB2" w:rsidRDefault="00FC3FB2">
      <w:pPr>
        <w:spacing w:after="200" w:line="276" w:lineRule="auto"/>
        <w:jc w:val="left"/>
        <w:rPr>
          <w:b/>
          <w:szCs w:val="28"/>
          <w:lang w:val="uk-UA" w:eastAsia="uk-UA"/>
        </w:rPr>
      </w:pPr>
      <w:r>
        <w:rPr>
          <w:b/>
          <w:szCs w:val="28"/>
          <w:lang w:val="uk-UA" w:eastAsia="uk-UA"/>
        </w:rPr>
        <w:br w:type="page"/>
      </w:r>
    </w:p>
    <w:p w:rsidR="0071741D" w:rsidRPr="00D03BB7" w:rsidRDefault="0071741D" w:rsidP="00530317">
      <w:pPr>
        <w:widowControl w:val="0"/>
        <w:rPr>
          <w:szCs w:val="28"/>
          <w:lang w:val="uk-UA"/>
        </w:rPr>
      </w:pPr>
      <w:r w:rsidRPr="00D03BB7">
        <w:rPr>
          <w:b/>
          <w:szCs w:val="28"/>
          <w:lang w:val="uk-UA" w:eastAsia="uk-UA"/>
        </w:rPr>
        <w:lastRenderedPageBreak/>
        <w:t>ІІ  Загальна характеристика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99"/>
        <w:gridCol w:w="6646"/>
      </w:tblGrid>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71741D" w:rsidP="00012C72">
            <w:pPr>
              <w:widowControl w:val="0"/>
              <w:spacing w:line="240" w:lineRule="auto"/>
              <w:rPr>
                <w:b/>
                <w:szCs w:val="28"/>
                <w:lang w:val="uk-UA" w:eastAsia="uk-UA"/>
              </w:rPr>
            </w:pPr>
            <w:r w:rsidRPr="00643B73">
              <w:rPr>
                <w:b/>
                <w:szCs w:val="28"/>
                <w:lang w:val="uk-UA" w:eastAsia="uk-UA"/>
              </w:rPr>
              <w:t>Рівень вищої освіти</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71741D" w:rsidP="0071741D">
            <w:pPr>
              <w:widowControl w:val="0"/>
              <w:spacing w:line="240" w:lineRule="auto"/>
              <w:rPr>
                <w:szCs w:val="28"/>
                <w:lang w:val="uk-UA"/>
              </w:rPr>
            </w:pPr>
            <w:r w:rsidRPr="00D03BB7">
              <w:rPr>
                <w:szCs w:val="28"/>
                <w:lang w:val="uk-UA" w:eastAsia="uk-UA"/>
              </w:rPr>
              <w:t>Другий (магістерський) рівень</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643B73" w:rsidP="00643B73">
            <w:pPr>
              <w:widowControl w:val="0"/>
              <w:spacing w:line="240" w:lineRule="auto"/>
              <w:rPr>
                <w:b/>
                <w:szCs w:val="28"/>
                <w:lang w:val="uk-UA" w:eastAsia="uk-UA"/>
              </w:rPr>
            </w:pPr>
            <w:r w:rsidRPr="00643B73">
              <w:rPr>
                <w:b/>
                <w:szCs w:val="28"/>
                <w:lang w:val="uk-UA" w:eastAsia="uk-UA"/>
              </w:rPr>
              <w:t>Ступінь вищої освіти</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822ED9" w:rsidP="00012C72">
            <w:pPr>
              <w:widowControl w:val="0"/>
              <w:spacing w:line="240" w:lineRule="auto"/>
              <w:rPr>
                <w:szCs w:val="28"/>
                <w:lang w:val="uk-UA"/>
              </w:rPr>
            </w:pPr>
            <w:r w:rsidRPr="00D03BB7">
              <w:rPr>
                <w:szCs w:val="28"/>
                <w:lang w:val="uk-UA" w:eastAsia="uk-UA"/>
              </w:rPr>
              <w:t>Магістр</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643B73" w:rsidP="00012C72">
            <w:pPr>
              <w:widowControl w:val="0"/>
              <w:spacing w:line="240" w:lineRule="auto"/>
              <w:rPr>
                <w:b/>
                <w:szCs w:val="28"/>
                <w:lang w:val="uk-UA" w:eastAsia="uk-UA"/>
              </w:rPr>
            </w:pPr>
            <w:r w:rsidRPr="00643B73">
              <w:rPr>
                <w:b/>
                <w:szCs w:val="28"/>
                <w:lang w:val="uk-UA" w:eastAsia="uk-UA"/>
              </w:rPr>
              <w:t>Галузь знань</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71741D" w:rsidP="00012C72">
            <w:pPr>
              <w:widowControl w:val="0"/>
              <w:spacing w:line="240" w:lineRule="auto"/>
              <w:rPr>
                <w:szCs w:val="28"/>
                <w:lang w:val="uk-UA" w:eastAsia="uk-UA"/>
              </w:rPr>
            </w:pPr>
            <w:r w:rsidRPr="00D03BB7">
              <w:rPr>
                <w:szCs w:val="28"/>
                <w:lang w:val="uk-UA" w:eastAsia="uk-UA"/>
              </w:rPr>
              <w:t>20 Аграрні науки та продовольство</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643B73" w:rsidP="00012C72">
            <w:pPr>
              <w:widowControl w:val="0"/>
              <w:spacing w:line="240" w:lineRule="auto"/>
              <w:rPr>
                <w:b/>
                <w:szCs w:val="28"/>
                <w:lang w:val="uk-UA" w:eastAsia="uk-UA"/>
              </w:rPr>
            </w:pPr>
            <w:r w:rsidRPr="00643B73">
              <w:rPr>
                <w:b/>
                <w:szCs w:val="28"/>
                <w:lang w:val="uk-UA" w:eastAsia="uk-UA"/>
              </w:rPr>
              <w:t>Спеціальність</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813812" w:rsidP="00813812">
            <w:pPr>
              <w:widowControl w:val="0"/>
              <w:spacing w:line="240" w:lineRule="auto"/>
              <w:rPr>
                <w:szCs w:val="28"/>
                <w:highlight w:val="yellow"/>
                <w:lang w:val="uk-UA" w:eastAsia="uk-UA"/>
              </w:rPr>
            </w:pPr>
            <w:r w:rsidRPr="00D03BB7">
              <w:rPr>
                <w:szCs w:val="28"/>
                <w:lang w:val="uk-UA" w:eastAsia="uk-UA"/>
              </w:rPr>
              <w:t>206</w:t>
            </w:r>
            <w:r w:rsidR="0071741D" w:rsidRPr="00D03BB7">
              <w:rPr>
                <w:szCs w:val="28"/>
                <w:lang w:val="uk-UA" w:eastAsia="uk-UA"/>
              </w:rPr>
              <w:t xml:space="preserve"> </w:t>
            </w:r>
            <w:r w:rsidRPr="00D03BB7">
              <w:rPr>
                <w:szCs w:val="28"/>
                <w:lang w:val="uk-UA" w:eastAsia="uk-UA"/>
              </w:rPr>
              <w:t>Садово-паркове господарство</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71741D" w:rsidP="00012C72">
            <w:pPr>
              <w:widowControl w:val="0"/>
              <w:spacing w:line="240" w:lineRule="auto"/>
              <w:rPr>
                <w:b/>
                <w:szCs w:val="28"/>
                <w:lang w:val="uk-UA" w:eastAsia="uk-UA"/>
              </w:rPr>
            </w:pPr>
            <w:r w:rsidRPr="00643B73">
              <w:rPr>
                <w:b/>
                <w:szCs w:val="23"/>
                <w:lang w:val="uk-UA" w:eastAsia="uk-UA"/>
              </w:rPr>
              <w:t>Обмеження щодо форм навчання</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9A300E" w:rsidP="00012C72">
            <w:pPr>
              <w:widowControl w:val="0"/>
              <w:spacing w:line="240" w:lineRule="auto"/>
              <w:rPr>
                <w:szCs w:val="28"/>
                <w:lang w:val="uk-UA" w:eastAsia="uk-UA"/>
              </w:rPr>
            </w:pPr>
            <w:r w:rsidRPr="00D03BB7">
              <w:rPr>
                <w:szCs w:val="28"/>
                <w:lang w:val="uk-UA" w:eastAsia="uk-UA"/>
              </w:rPr>
              <w:t>Відс</w:t>
            </w:r>
            <w:r w:rsidR="00530317" w:rsidRPr="00D03BB7">
              <w:rPr>
                <w:szCs w:val="28"/>
                <w:lang w:val="uk-UA" w:eastAsia="uk-UA"/>
              </w:rPr>
              <w:t>у</w:t>
            </w:r>
            <w:r w:rsidRPr="00D03BB7">
              <w:rPr>
                <w:szCs w:val="28"/>
                <w:lang w:val="uk-UA" w:eastAsia="uk-UA"/>
              </w:rPr>
              <w:t>тні</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71741D" w:rsidP="00012C72">
            <w:pPr>
              <w:widowControl w:val="0"/>
              <w:spacing w:line="240" w:lineRule="auto"/>
              <w:rPr>
                <w:b/>
                <w:szCs w:val="28"/>
                <w:lang w:val="uk-UA" w:eastAsia="uk-UA"/>
              </w:rPr>
            </w:pPr>
            <w:r w:rsidRPr="00643B73">
              <w:rPr>
                <w:b/>
                <w:szCs w:val="28"/>
                <w:lang w:val="uk-UA" w:eastAsia="uk-UA"/>
              </w:rPr>
              <w:t>Освітня кваліфікація</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822ED9" w:rsidP="00813812">
            <w:pPr>
              <w:widowControl w:val="0"/>
              <w:spacing w:line="240" w:lineRule="auto"/>
              <w:rPr>
                <w:szCs w:val="28"/>
                <w:lang w:val="uk-UA"/>
              </w:rPr>
            </w:pPr>
            <w:r w:rsidRPr="00D03BB7">
              <w:rPr>
                <w:szCs w:val="28"/>
                <w:lang w:val="uk-UA" w:eastAsia="uk-UA"/>
              </w:rPr>
              <w:t>Магістр</w:t>
            </w:r>
            <w:r w:rsidR="0071741D" w:rsidRPr="00D03BB7">
              <w:rPr>
                <w:szCs w:val="28"/>
                <w:lang w:val="uk-UA" w:eastAsia="uk-UA"/>
              </w:rPr>
              <w:t xml:space="preserve"> за спеціальністю 20</w:t>
            </w:r>
            <w:r w:rsidR="00813812" w:rsidRPr="00D03BB7">
              <w:rPr>
                <w:szCs w:val="28"/>
                <w:lang w:val="uk-UA" w:eastAsia="uk-UA"/>
              </w:rPr>
              <w:t>6</w:t>
            </w:r>
            <w:r w:rsidR="0071741D" w:rsidRPr="00D03BB7">
              <w:rPr>
                <w:szCs w:val="28"/>
                <w:lang w:val="uk-UA" w:eastAsia="uk-UA"/>
              </w:rPr>
              <w:t xml:space="preserve"> </w:t>
            </w:r>
            <w:r w:rsidR="00813812" w:rsidRPr="00D03BB7">
              <w:rPr>
                <w:szCs w:val="28"/>
                <w:lang w:val="uk-UA" w:eastAsia="uk-UA"/>
              </w:rPr>
              <w:t>Садово-паркове господарство</w:t>
            </w:r>
          </w:p>
        </w:tc>
      </w:tr>
      <w:tr w:rsidR="0071741D" w:rsidRPr="00D03BB7" w:rsidTr="005C0210">
        <w:trPr>
          <w:trHeight w:val="644"/>
        </w:trPr>
        <w:tc>
          <w:tcPr>
            <w:tcW w:w="2699" w:type="dxa"/>
            <w:tcBorders>
              <w:top w:val="single" w:sz="4" w:space="0" w:color="000000"/>
              <w:left w:val="single" w:sz="4" w:space="0" w:color="000000"/>
              <w:bottom w:val="single" w:sz="4" w:space="0" w:color="000000"/>
              <w:right w:val="single" w:sz="4" w:space="0" w:color="000000"/>
            </w:tcBorders>
            <w:vAlign w:val="center"/>
          </w:tcPr>
          <w:p w:rsidR="0071741D" w:rsidRPr="00643B73" w:rsidRDefault="0071741D" w:rsidP="00012C72">
            <w:pPr>
              <w:widowControl w:val="0"/>
              <w:spacing w:line="240" w:lineRule="auto"/>
              <w:rPr>
                <w:b/>
                <w:szCs w:val="28"/>
                <w:lang w:val="uk-UA" w:eastAsia="uk-UA"/>
              </w:rPr>
            </w:pPr>
            <w:r w:rsidRPr="00643B73">
              <w:rPr>
                <w:b/>
                <w:szCs w:val="28"/>
                <w:lang w:val="uk-UA" w:eastAsia="uk-UA"/>
              </w:rPr>
              <w:t>Кваліфікація в дипломі</w:t>
            </w:r>
          </w:p>
        </w:tc>
        <w:tc>
          <w:tcPr>
            <w:tcW w:w="6646" w:type="dxa"/>
            <w:tcBorders>
              <w:top w:val="single" w:sz="4" w:space="0" w:color="000000"/>
              <w:left w:val="single" w:sz="4" w:space="0" w:color="000000"/>
              <w:bottom w:val="single" w:sz="4" w:space="0" w:color="000000"/>
              <w:right w:val="single" w:sz="4" w:space="0" w:color="000000"/>
            </w:tcBorders>
            <w:vAlign w:val="center"/>
          </w:tcPr>
          <w:p w:rsidR="0071741D" w:rsidRPr="00D03BB7" w:rsidRDefault="00813812" w:rsidP="00813812">
            <w:pPr>
              <w:widowControl w:val="0"/>
              <w:spacing w:line="240" w:lineRule="auto"/>
              <w:rPr>
                <w:szCs w:val="28"/>
                <w:lang w:val="uk-UA"/>
              </w:rPr>
            </w:pPr>
            <w:r w:rsidRPr="00D03BB7">
              <w:rPr>
                <w:szCs w:val="28"/>
                <w:lang w:val="uk-UA" w:eastAsia="uk-UA"/>
              </w:rPr>
              <w:t>Магістр садово-паркового господарства</w:t>
            </w:r>
          </w:p>
        </w:tc>
      </w:tr>
      <w:tr w:rsidR="00EB2C25" w:rsidRPr="00E357E4" w:rsidTr="00B15B2C">
        <w:trPr>
          <w:trHeight w:val="20"/>
        </w:trPr>
        <w:tc>
          <w:tcPr>
            <w:tcW w:w="2699" w:type="dxa"/>
            <w:vMerge w:val="restart"/>
            <w:tcBorders>
              <w:top w:val="single" w:sz="4" w:space="0" w:color="000000"/>
              <w:left w:val="single" w:sz="4" w:space="0" w:color="000000"/>
              <w:right w:val="single" w:sz="4" w:space="0" w:color="000000"/>
            </w:tcBorders>
          </w:tcPr>
          <w:p w:rsidR="00EB2C25" w:rsidRPr="00643B73" w:rsidRDefault="00EB2C25" w:rsidP="00012C72">
            <w:pPr>
              <w:widowControl w:val="0"/>
              <w:spacing w:line="240" w:lineRule="auto"/>
              <w:rPr>
                <w:b/>
                <w:szCs w:val="28"/>
                <w:lang w:val="uk-UA"/>
              </w:rPr>
            </w:pPr>
            <w:r w:rsidRPr="00643B73">
              <w:rPr>
                <w:b/>
                <w:szCs w:val="28"/>
                <w:lang w:val="uk-UA" w:eastAsia="uk-UA"/>
              </w:rPr>
              <w:t xml:space="preserve">Опис предметної </w:t>
            </w:r>
            <w:r w:rsidR="00E0587E" w:rsidRPr="00643B73">
              <w:rPr>
                <w:b/>
                <w:szCs w:val="28"/>
                <w:lang w:val="uk-UA" w:eastAsia="uk-UA"/>
              </w:rPr>
              <w:t xml:space="preserve">галузі </w:t>
            </w:r>
          </w:p>
        </w:tc>
        <w:tc>
          <w:tcPr>
            <w:tcW w:w="6646" w:type="dxa"/>
            <w:tcBorders>
              <w:top w:val="single" w:sz="4" w:space="0" w:color="000000"/>
              <w:left w:val="single" w:sz="4" w:space="0" w:color="000000"/>
              <w:bottom w:val="single" w:sz="4" w:space="0" w:color="000000"/>
              <w:right w:val="single" w:sz="4" w:space="0" w:color="000000"/>
            </w:tcBorders>
          </w:tcPr>
          <w:p w:rsidR="00EB2C25" w:rsidRPr="00D03BB7" w:rsidRDefault="00EB2C25" w:rsidP="00012C72">
            <w:pPr>
              <w:pStyle w:val="1"/>
              <w:widowControl w:val="0"/>
              <w:spacing w:line="240" w:lineRule="auto"/>
              <w:ind w:left="72"/>
              <w:rPr>
                <w:b/>
                <w:szCs w:val="28"/>
                <w:lang w:val="uk-UA" w:eastAsia="uk-UA"/>
              </w:rPr>
            </w:pPr>
            <w:r w:rsidRPr="00D03BB7">
              <w:rPr>
                <w:b/>
                <w:szCs w:val="28"/>
                <w:lang w:val="uk-UA" w:eastAsia="uk-UA"/>
              </w:rPr>
              <w:t>Об’єкт вивчення та діяльності:</w:t>
            </w:r>
          </w:p>
          <w:p w:rsidR="00EB2C25" w:rsidRPr="00D03BB7" w:rsidRDefault="0059519E" w:rsidP="0059519E">
            <w:pPr>
              <w:pStyle w:val="1"/>
              <w:widowControl w:val="0"/>
              <w:spacing w:line="240" w:lineRule="auto"/>
              <w:ind w:left="72"/>
              <w:rPr>
                <w:lang w:val="uk-UA"/>
              </w:rPr>
            </w:pPr>
            <w:r w:rsidRPr="00D03BB7">
              <w:rPr>
                <w:szCs w:val="28"/>
                <w:lang w:val="uk-UA" w:eastAsia="uk-UA"/>
              </w:rPr>
              <w:t>підприємства з виробництва декоративних рослин; функціонально-планувальні утворення сільбіщних територій, громадські простори та об'єкти урбо-генного середовища; території об'єктів культурної спадщини, пам'ятники садово-паркового мистецтва, охоронювані природні території; техногенні терито-рії і порушені ландшафти та їх реабілітація; науково-обґрунтовані методи і технологічні процеси створен-ня та утримання об'єктів садово-паркового господа-рства; ландшафтно-рекреаційні системи та об'єкти садово-паркового господарства, інформаційне забез-печення і контроль діяльності підприємств і орга-нізацій, нормативно-правова база професійної діяльності, програми прикладних досліджень, завдання для проектування</w:t>
            </w:r>
            <w:r w:rsidR="00F138BB">
              <w:rPr>
                <w:szCs w:val="28"/>
                <w:lang w:val="uk-UA" w:eastAsia="uk-UA"/>
              </w:rPr>
              <w:t>, створення та утримання садово-паркових об’єктів.</w:t>
            </w:r>
            <w:r w:rsidRPr="00D03BB7">
              <w:rPr>
                <w:szCs w:val="28"/>
                <w:lang w:val="uk-UA" w:eastAsia="uk-UA"/>
              </w:rPr>
              <w:t>.</w:t>
            </w:r>
          </w:p>
        </w:tc>
      </w:tr>
      <w:tr w:rsidR="00EB2C25" w:rsidRPr="00E357E4" w:rsidTr="00B15B2C">
        <w:trPr>
          <w:trHeight w:val="20"/>
        </w:trPr>
        <w:tc>
          <w:tcPr>
            <w:tcW w:w="2699" w:type="dxa"/>
            <w:vMerge/>
            <w:tcBorders>
              <w:left w:val="single" w:sz="4" w:space="0" w:color="000000"/>
              <w:right w:val="single" w:sz="4" w:space="0" w:color="000000"/>
            </w:tcBorders>
          </w:tcPr>
          <w:p w:rsidR="00EB2C25" w:rsidRPr="00643B73" w:rsidRDefault="00EB2C25" w:rsidP="00012C72">
            <w:pPr>
              <w:widowControl w:val="0"/>
              <w:spacing w:line="240" w:lineRule="auto"/>
              <w:rPr>
                <w:b/>
                <w:szCs w:val="28"/>
                <w:lang w:val="uk-UA" w:eastAsia="uk-UA"/>
              </w:rPr>
            </w:pPr>
          </w:p>
        </w:tc>
        <w:tc>
          <w:tcPr>
            <w:tcW w:w="6646" w:type="dxa"/>
            <w:tcBorders>
              <w:top w:val="single" w:sz="4" w:space="0" w:color="000000"/>
              <w:left w:val="single" w:sz="4" w:space="0" w:color="000000"/>
              <w:bottom w:val="single" w:sz="4" w:space="0" w:color="000000"/>
              <w:right w:val="single" w:sz="4" w:space="0" w:color="000000"/>
            </w:tcBorders>
          </w:tcPr>
          <w:p w:rsidR="00FF4265" w:rsidRPr="00D03BB7" w:rsidRDefault="00EB2C25" w:rsidP="00FF4265">
            <w:pPr>
              <w:pStyle w:val="1"/>
              <w:widowControl w:val="0"/>
              <w:spacing w:line="240" w:lineRule="auto"/>
              <w:ind w:left="72"/>
              <w:rPr>
                <w:szCs w:val="28"/>
                <w:lang w:val="uk-UA" w:eastAsia="uk-UA"/>
              </w:rPr>
            </w:pPr>
            <w:r w:rsidRPr="00D03BB7">
              <w:rPr>
                <w:b/>
                <w:szCs w:val="28"/>
                <w:lang w:val="uk-UA" w:eastAsia="uk-UA"/>
              </w:rPr>
              <w:t>Цілі навчання:</w:t>
            </w:r>
            <w:r w:rsidR="000131DC">
              <w:rPr>
                <w:b/>
                <w:szCs w:val="28"/>
                <w:lang w:val="uk-UA" w:eastAsia="uk-UA"/>
              </w:rPr>
              <w:t xml:space="preserve"> </w:t>
            </w:r>
            <w:r w:rsidR="00FF4265" w:rsidRPr="00D03BB7">
              <w:rPr>
                <w:szCs w:val="28"/>
                <w:lang w:val="uk-UA" w:eastAsia="uk-UA"/>
              </w:rPr>
              <w:t>залежно від діяльності і вимог до освоєння освітньої програми</w:t>
            </w:r>
            <w:r w:rsidR="009D2E80" w:rsidRPr="00D03BB7">
              <w:rPr>
                <w:rStyle w:val="2"/>
                <w:rFonts w:ascii="Times New Roman" w:hAnsi="Times New Roman" w:cs="Times New Roman"/>
                <w:sz w:val="28"/>
                <w:szCs w:val="28"/>
                <w:u w:val="none"/>
                <w:lang w:bidi="ar-SA"/>
              </w:rPr>
              <w:t xml:space="preserve"> за спеціальністю</w:t>
            </w:r>
            <w:r w:rsidR="00FF4265" w:rsidRPr="00D03BB7">
              <w:rPr>
                <w:szCs w:val="28"/>
                <w:lang w:val="uk-UA" w:eastAsia="uk-UA"/>
              </w:rPr>
              <w:t>:</w:t>
            </w:r>
          </w:p>
          <w:p w:rsidR="00FF4265" w:rsidRPr="00D03BB7" w:rsidRDefault="00FF4265" w:rsidP="00FF4265">
            <w:pPr>
              <w:pStyle w:val="1"/>
              <w:widowControl w:val="0"/>
              <w:spacing w:line="240" w:lineRule="auto"/>
              <w:ind w:left="72"/>
              <w:rPr>
                <w:szCs w:val="28"/>
                <w:lang w:val="uk-UA" w:eastAsia="uk-UA"/>
              </w:rPr>
            </w:pPr>
            <w:r w:rsidRPr="00D03BB7">
              <w:rPr>
                <w:szCs w:val="28"/>
                <w:lang w:val="uk-UA" w:eastAsia="uk-UA"/>
              </w:rPr>
              <w:t>- орієнтовані на науково-дослідний і педагогічний види діяльності;</w:t>
            </w:r>
          </w:p>
          <w:p w:rsidR="00FF4265" w:rsidRPr="00D03BB7" w:rsidRDefault="00FF4265" w:rsidP="00FF4265">
            <w:pPr>
              <w:pStyle w:val="1"/>
              <w:widowControl w:val="0"/>
              <w:spacing w:line="240" w:lineRule="auto"/>
              <w:ind w:left="72"/>
              <w:rPr>
                <w:szCs w:val="28"/>
                <w:lang w:val="uk-UA" w:eastAsia="uk-UA"/>
              </w:rPr>
            </w:pPr>
            <w:r w:rsidRPr="00D03BB7">
              <w:rPr>
                <w:szCs w:val="28"/>
                <w:lang w:val="uk-UA" w:eastAsia="uk-UA"/>
              </w:rPr>
              <w:t>- орієнтовані на виробничо-технологічний, практико-орієнтований та прикладний види діяльності.</w:t>
            </w:r>
          </w:p>
          <w:p w:rsidR="00415D53" w:rsidRPr="000131DC" w:rsidRDefault="00415D53" w:rsidP="00EB2C25">
            <w:pPr>
              <w:pStyle w:val="1"/>
              <w:widowControl w:val="0"/>
              <w:spacing w:line="240" w:lineRule="auto"/>
              <w:ind w:left="72"/>
              <w:rPr>
                <w:b/>
                <w:szCs w:val="28"/>
                <w:lang w:val="uk-UA" w:eastAsia="uk-UA"/>
              </w:rPr>
            </w:pPr>
            <w:r w:rsidRPr="000131DC">
              <w:rPr>
                <w:b/>
                <w:szCs w:val="28"/>
                <w:lang w:val="uk-UA" w:eastAsia="uk-UA"/>
              </w:rPr>
              <w:t>Цілі навчання:</w:t>
            </w:r>
          </w:p>
          <w:p w:rsidR="00EB2C25" w:rsidRPr="00D03BB7" w:rsidRDefault="00EB2C25" w:rsidP="00EB2C25">
            <w:pPr>
              <w:pStyle w:val="1"/>
              <w:widowControl w:val="0"/>
              <w:spacing w:line="240" w:lineRule="auto"/>
              <w:ind w:left="72"/>
              <w:rPr>
                <w:szCs w:val="28"/>
                <w:lang w:val="uk-UA" w:eastAsia="uk-UA"/>
              </w:rPr>
            </w:pPr>
            <w:r w:rsidRPr="00D03BB7">
              <w:rPr>
                <w:szCs w:val="28"/>
                <w:lang w:val="uk-UA" w:eastAsia="uk-UA"/>
              </w:rPr>
              <w:t>- науково-дослідна діяльність;</w:t>
            </w:r>
          </w:p>
          <w:p w:rsidR="00C50D36" w:rsidRPr="00D03BB7" w:rsidRDefault="00C50D36" w:rsidP="00EB2C25">
            <w:pPr>
              <w:pStyle w:val="1"/>
              <w:widowControl w:val="0"/>
              <w:spacing w:line="240" w:lineRule="auto"/>
              <w:ind w:left="72"/>
              <w:rPr>
                <w:szCs w:val="28"/>
                <w:lang w:val="uk-UA" w:eastAsia="uk-UA"/>
              </w:rPr>
            </w:pPr>
            <w:r w:rsidRPr="00D03BB7">
              <w:rPr>
                <w:szCs w:val="28"/>
                <w:lang w:val="uk-UA" w:eastAsia="uk-UA"/>
              </w:rPr>
              <w:t>- розробки програм і робочих планів наукових досліджень;</w:t>
            </w:r>
          </w:p>
          <w:p w:rsidR="00C50D36" w:rsidRPr="00D03BB7" w:rsidRDefault="00C50D36" w:rsidP="00C50D36">
            <w:pPr>
              <w:pStyle w:val="1"/>
              <w:widowControl w:val="0"/>
              <w:spacing w:line="240" w:lineRule="auto"/>
              <w:ind w:left="72"/>
              <w:rPr>
                <w:szCs w:val="28"/>
                <w:lang w:val="uk-UA" w:eastAsia="uk-UA"/>
              </w:rPr>
            </w:pPr>
            <w:r w:rsidRPr="00D03BB7">
              <w:rPr>
                <w:szCs w:val="28"/>
                <w:lang w:val="uk-UA" w:eastAsia="uk-UA"/>
              </w:rPr>
              <w:t>- впровадження наукових досліджень у спеціальне навчання та виробництво;</w:t>
            </w:r>
          </w:p>
          <w:p w:rsidR="00C50D36" w:rsidRPr="00D03BB7" w:rsidRDefault="00C50D36" w:rsidP="00C50D36">
            <w:pPr>
              <w:pStyle w:val="1"/>
              <w:widowControl w:val="0"/>
              <w:spacing w:line="240" w:lineRule="auto"/>
              <w:ind w:left="72"/>
              <w:rPr>
                <w:szCs w:val="28"/>
                <w:lang w:val="uk-UA" w:eastAsia="uk-UA"/>
              </w:rPr>
            </w:pPr>
            <w:r w:rsidRPr="00D03BB7">
              <w:rPr>
                <w:szCs w:val="28"/>
                <w:lang w:val="uk-UA" w:eastAsia="uk-UA"/>
              </w:rPr>
              <w:lastRenderedPageBreak/>
              <w:t>- розробки робочих планів і проектів садово-паркових композицій;</w:t>
            </w:r>
          </w:p>
          <w:p w:rsidR="00EB2C25" w:rsidRPr="00D03BB7" w:rsidRDefault="00EB2C25" w:rsidP="009D2E80">
            <w:pPr>
              <w:pStyle w:val="1"/>
              <w:widowControl w:val="0"/>
              <w:spacing w:line="240" w:lineRule="auto"/>
              <w:ind w:left="72"/>
              <w:rPr>
                <w:b/>
                <w:szCs w:val="28"/>
                <w:lang w:val="uk-UA" w:eastAsia="uk-UA"/>
              </w:rPr>
            </w:pPr>
            <w:r w:rsidRPr="00D03BB7">
              <w:rPr>
                <w:szCs w:val="28"/>
                <w:lang w:val="uk-UA" w:eastAsia="uk-UA"/>
              </w:rPr>
              <w:t xml:space="preserve">- збір, обробка, аналіз, систематизація науково-технічної інформації </w:t>
            </w:r>
            <w:r w:rsidRPr="00D03BB7">
              <w:rPr>
                <w:rStyle w:val="2"/>
                <w:rFonts w:ascii="Times New Roman" w:hAnsi="Times New Roman"/>
                <w:color w:val="auto"/>
                <w:sz w:val="28"/>
                <w:szCs w:val="28"/>
                <w:u w:val="none"/>
              </w:rPr>
              <w:t xml:space="preserve">інноваційного характеру </w:t>
            </w:r>
            <w:r w:rsidRPr="00D03BB7">
              <w:rPr>
                <w:rStyle w:val="2"/>
                <w:rFonts w:ascii="Times New Roman" w:hAnsi="Times New Roman" w:cs="Times New Roman"/>
                <w:sz w:val="28"/>
                <w:szCs w:val="28"/>
                <w:u w:val="none"/>
                <w:lang w:bidi="ar-SA"/>
              </w:rPr>
              <w:t>за спеціальністю</w:t>
            </w:r>
            <w:r w:rsidRPr="00D03BB7">
              <w:rPr>
                <w:szCs w:val="28"/>
                <w:lang w:val="uk-UA" w:eastAsia="uk-UA"/>
              </w:rPr>
              <w:t xml:space="preserve"> та впровадження у спеціальне навчання та виробництво.</w:t>
            </w:r>
          </w:p>
        </w:tc>
      </w:tr>
      <w:tr w:rsidR="00EB2C25" w:rsidRPr="00E357E4" w:rsidTr="00B15B2C">
        <w:trPr>
          <w:trHeight w:val="20"/>
        </w:trPr>
        <w:tc>
          <w:tcPr>
            <w:tcW w:w="2699" w:type="dxa"/>
            <w:vMerge/>
            <w:tcBorders>
              <w:left w:val="single" w:sz="4" w:space="0" w:color="000000"/>
              <w:right w:val="single" w:sz="4" w:space="0" w:color="000000"/>
            </w:tcBorders>
          </w:tcPr>
          <w:p w:rsidR="00EB2C25" w:rsidRPr="00643B73" w:rsidRDefault="00EB2C25" w:rsidP="00012C72">
            <w:pPr>
              <w:widowControl w:val="0"/>
              <w:spacing w:line="240" w:lineRule="auto"/>
              <w:rPr>
                <w:b/>
                <w:szCs w:val="28"/>
                <w:lang w:val="uk-UA" w:eastAsia="uk-UA"/>
              </w:rPr>
            </w:pPr>
          </w:p>
        </w:tc>
        <w:tc>
          <w:tcPr>
            <w:tcW w:w="6646" w:type="dxa"/>
            <w:tcBorders>
              <w:top w:val="single" w:sz="4" w:space="0" w:color="000000"/>
              <w:left w:val="single" w:sz="4" w:space="0" w:color="000000"/>
              <w:bottom w:val="single" w:sz="4" w:space="0" w:color="000000"/>
              <w:right w:val="single" w:sz="4" w:space="0" w:color="000000"/>
            </w:tcBorders>
          </w:tcPr>
          <w:p w:rsidR="00EB2C25" w:rsidRPr="00D03BB7" w:rsidRDefault="00EB2C25" w:rsidP="00EB2C25">
            <w:pPr>
              <w:pStyle w:val="1"/>
              <w:widowControl w:val="0"/>
              <w:spacing w:line="240" w:lineRule="auto"/>
              <w:ind w:left="72"/>
              <w:rPr>
                <w:b/>
                <w:bCs/>
                <w:szCs w:val="28"/>
                <w:lang w:val="uk-UA" w:eastAsia="uk-UA"/>
              </w:rPr>
            </w:pPr>
            <w:r w:rsidRPr="00D03BB7">
              <w:rPr>
                <w:b/>
                <w:bCs/>
                <w:szCs w:val="28"/>
                <w:lang w:val="uk-UA" w:eastAsia="uk-UA"/>
              </w:rPr>
              <w:t>Теоретичний зміст предметної області:</w:t>
            </w:r>
          </w:p>
          <w:p w:rsidR="00EB2C25" w:rsidRPr="00D03BB7" w:rsidRDefault="00EB2C25" w:rsidP="009D2E80">
            <w:pPr>
              <w:pStyle w:val="1"/>
              <w:widowControl w:val="0"/>
              <w:spacing w:line="240" w:lineRule="auto"/>
              <w:ind w:left="72"/>
              <w:rPr>
                <w:b/>
                <w:szCs w:val="28"/>
                <w:lang w:val="uk-UA" w:eastAsia="uk-UA"/>
              </w:rPr>
            </w:pPr>
            <w:r w:rsidRPr="00D03BB7">
              <w:rPr>
                <w:szCs w:val="28"/>
                <w:lang w:val="uk-UA" w:eastAsia="uk-UA"/>
              </w:rPr>
              <w:t xml:space="preserve">- </w:t>
            </w:r>
            <w:r w:rsidRPr="00D03BB7">
              <w:rPr>
                <w:szCs w:val="28"/>
                <w:lang w:val="uk-UA"/>
              </w:rPr>
              <w:t xml:space="preserve">розробка методики </w:t>
            </w:r>
            <w:r w:rsidR="009D2E80" w:rsidRPr="00D03BB7">
              <w:rPr>
                <w:szCs w:val="28"/>
                <w:lang w:val="uk-UA"/>
              </w:rPr>
              <w:t xml:space="preserve">та </w:t>
            </w:r>
            <w:r w:rsidRPr="00D03BB7">
              <w:rPr>
                <w:szCs w:val="28"/>
                <w:lang w:val="uk-UA"/>
              </w:rPr>
              <w:t xml:space="preserve">проведення </w:t>
            </w:r>
            <w:r w:rsidR="009D2E80" w:rsidRPr="00D03BB7">
              <w:rPr>
                <w:szCs w:val="28"/>
                <w:lang w:val="uk-UA"/>
              </w:rPr>
              <w:t xml:space="preserve">наукових </w:t>
            </w:r>
            <w:r w:rsidRPr="00D03BB7">
              <w:rPr>
                <w:szCs w:val="28"/>
                <w:lang w:val="uk-UA"/>
              </w:rPr>
              <w:t xml:space="preserve">досліджень, організація, аналіз та реалізація результатів досліджень </w:t>
            </w:r>
            <w:r w:rsidRPr="00D03BB7">
              <w:rPr>
                <w:szCs w:val="28"/>
                <w:lang w:val="uk-UA" w:eastAsia="uk-UA"/>
              </w:rPr>
              <w:t xml:space="preserve">у спеціальне </w:t>
            </w:r>
            <w:r w:rsidR="009D2E80" w:rsidRPr="00D03BB7">
              <w:rPr>
                <w:szCs w:val="28"/>
                <w:lang w:val="uk-UA" w:eastAsia="uk-UA"/>
              </w:rPr>
              <w:t>і</w:t>
            </w:r>
            <w:r w:rsidR="00C50D36" w:rsidRPr="00D03BB7">
              <w:rPr>
                <w:szCs w:val="28"/>
                <w:lang w:val="uk-UA" w:eastAsia="uk-UA"/>
              </w:rPr>
              <w:t xml:space="preserve"> професійне </w:t>
            </w:r>
            <w:r w:rsidRPr="00D03BB7">
              <w:rPr>
                <w:szCs w:val="28"/>
                <w:lang w:val="uk-UA"/>
              </w:rPr>
              <w:t xml:space="preserve">навчання </w:t>
            </w:r>
            <w:r w:rsidR="009D2E80" w:rsidRPr="00D03BB7">
              <w:rPr>
                <w:szCs w:val="28"/>
                <w:lang w:val="uk-UA"/>
              </w:rPr>
              <w:t>та</w:t>
            </w:r>
            <w:r w:rsidRPr="00D03BB7">
              <w:rPr>
                <w:szCs w:val="28"/>
                <w:lang w:val="uk-UA"/>
              </w:rPr>
              <w:t xml:space="preserve"> виробництво процесів вирощування декоративних рослин, проектування, створення та утримання садово-паркових об’єктів.</w:t>
            </w:r>
          </w:p>
        </w:tc>
      </w:tr>
      <w:tr w:rsidR="00EB2C25" w:rsidRPr="00E357E4" w:rsidTr="00B15B2C">
        <w:trPr>
          <w:trHeight w:val="20"/>
        </w:trPr>
        <w:tc>
          <w:tcPr>
            <w:tcW w:w="2699" w:type="dxa"/>
            <w:vMerge/>
            <w:tcBorders>
              <w:left w:val="single" w:sz="4" w:space="0" w:color="000000"/>
              <w:right w:val="single" w:sz="4" w:space="0" w:color="000000"/>
            </w:tcBorders>
          </w:tcPr>
          <w:p w:rsidR="00EB2C25" w:rsidRPr="00643B73" w:rsidRDefault="00EB2C25" w:rsidP="00012C72">
            <w:pPr>
              <w:widowControl w:val="0"/>
              <w:spacing w:line="240" w:lineRule="auto"/>
              <w:rPr>
                <w:b/>
                <w:szCs w:val="28"/>
                <w:lang w:val="uk-UA" w:eastAsia="uk-UA"/>
              </w:rPr>
            </w:pPr>
          </w:p>
        </w:tc>
        <w:tc>
          <w:tcPr>
            <w:tcW w:w="6646" w:type="dxa"/>
            <w:tcBorders>
              <w:top w:val="single" w:sz="4" w:space="0" w:color="000000"/>
              <w:left w:val="single" w:sz="4" w:space="0" w:color="000000"/>
              <w:bottom w:val="single" w:sz="4" w:space="0" w:color="000000"/>
              <w:right w:val="single" w:sz="4" w:space="0" w:color="000000"/>
            </w:tcBorders>
          </w:tcPr>
          <w:p w:rsidR="00EB2C25" w:rsidRPr="00D03BB7" w:rsidRDefault="00EB2C25" w:rsidP="00EB2C25">
            <w:pPr>
              <w:pStyle w:val="1"/>
              <w:widowControl w:val="0"/>
              <w:spacing w:line="240" w:lineRule="auto"/>
              <w:ind w:left="72"/>
              <w:rPr>
                <w:b/>
                <w:szCs w:val="28"/>
                <w:lang w:val="uk-UA" w:eastAsia="uk-UA"/>
              </w:rPr>
            </w:pPr>
            <w:r w:rsidRPr="00D03BB7">
              <w:rPr>
                <w:b/>
                <w:szCs w:val="28"/>
                <w:lang w:val="uk-UA" w:eastAsia="uk-UA"/>
              </w:rPr>
              <w:t>Методи, методики та технології:</w:t>
            </w:r>
          </w:p>
          <w:p w:rsidR="00EB2C25" w:rsidRPr="00D03BB7" w:rsidRDefault="00EB2C25" w:rsidP="0059519E">
            <w:pPr>
              <w:widowControl w:val="0"/>
              <w:spacing w:line="240" w:lineRule="auto"/>
              <w:ind w:left="72"/>
              <w:rPr>
                <w:b/>
                <w:szCs w:val="28"/>
                <w:lang w:val="uk-UA" w:eastAsia="uk-UA"/>
              </w:rPr>
            </w:pPr>
            <w:r w:rsidRPr="00D03BB7">
              <w:rPr>
                <w:szCs w:val="28"/>
                <w:lang w:val="uk-UA" w:eastAsia="uk-UA"/>
              </w:rPr>
              <w:t xml:space="preserve">- здобувач повинен володіти професійними знаннями, вміти скласти наукові звіти, літературні огляди та наукові публікації за результатами </w:t>
            </w:r>
            <w:r w:rsidRPr="00D03BB7">
              <w:rPr>
                <w:szCs w:val="28"/>
                <w:lang w:val="uk-UA"/>
              </w:rPr>
              <w:t>вирощування декоративних рослин, проектування, створення та утримання садово-паркових об’єктів.</w:t>
            </w:r>
          </w:p>
        </w:tc>
      </w:tr>
      <w:tr w:rsidR="00EB2C25" w:rsidRPr="00D03BB7" w:rsidTr="00B15B2C">
        <w:trPr>
          <w:trHeight w:val="20"/>
        </w:trPr>
        <w:tc>
          <w:tcPr>
            <w:tcW w:w="2699" w:type="dxa"/>
            <w:vMerge/>
            <w:tcBorders>
              <w:left w:val="single" w:sz="4" w:space="0" w:color="000000"/>
              <w:bottom w:val="single" w:sz="4" w:space="0" w:color="000000"/>
              <w:right w:val="single" w:sz="4" w:space="0" w:color="000000"/>
            </w:tcBorders>
          </w:tcPr>
          <w:p w:rsidR="00EB2C25" w:rsidRPr="00643B73" w:rsidRDefault="00EB2C25" w:rsidP="00012C72">
            <w:pPr>
              <w:widowControl w:val="0"/>
              <w:spacing w:line="240" w:lineRule="auto"/>
              <w:rPr>
                <w:b/>
                <w:szCs w:val="28"/>
                <w:lang w:val="uk-UA" w:eastAsia="uk-UA"/>
              </w:rPr>
            </w:pPr>
          </w:p>
        </w:tc>
        <w:tc>
          <w:tcPr>
            <w:tcW w:w="6646" w:type="dxa"/>
            <w:tcBorders>
              <w:top w:val="single" w:sz="4" w:space="0" w:color="000000"/>
              <w:left w:val="single" w:sz="4" w:space="0" w:color="000000"/>
              <w:bottom w:val="single" w:sz="4" w:space="0" w:color="000000"/>
              <w:right w:val="single" w:sz="4" w:space="0" w:color="000000"/>
            </w:tcBorders>
          </w:tcPr>
          <w:p w:rsidR="00EB2C25" w:rsidRPr="00D03BB7" w:rsidRDefault="00EB2C25" w:rsidP="00EB2C25">
            <w:pPr>
              <w:pStyle w:val="1"/>
              <w:widowControl w:val="0"/>
              <w:spacing w:line="240" w:lineRule="auto"/>
              <w:ind w:left="72"/>
              <w:rPr>
                <w:szCs w:val="28"/>
                <w:lang w:val="uk-UA" w:eastAsia="uk-UA"/>
              </w:rPr>
            </w:pPr>
            <w:r w:rsidRPr="00D03BB7">
              <w:rPr>
                <w:b/>
                <w:bCs/>
                <w:szCs w:val="28"/>
                <w:lang w:val="uk-UA" w:eastAsia="uk-UA"/>
              </w:rPr>
              <w:t>Інструменти та обладнання (об’єкти/предмети, пристрої та прилади, які здобувач вищої освіти вчиться застосовувати і використовувати):</w:t>
            </w:r>
          </w:p>
          <w:p w:rsidR="00EB2C25" w:rsidRPr="00D03BB7" w:rsidRDefault="00EB2C25" w:rsidP="00293C9A">
            <w:pPr>
              <w:pStyle w:val="1"/>
              <w:widowControl w:val="0"/>
              <w:spacing w:line="240" w:lineRule="auto"/>
              <w:ind w:left="72"/>
              <w:rPr>
                <w:b/>
                <w:szCs w:val="28"/>
                <w:lang w:val="uk-UA" w:eastAsia="uk-UA"/>
              </w:rPr>
            </w:pPr>
            <w:r w:rsidRPr="00D03BB7">
              <w:rPr>
                <w:szCs w:val="23"/>
                <w:lang w:val="uk-UA" w:eastAsia="uk-UA"/>
              </w:rPr>
              <w:t xml:space="preserve">- комп’ютерні програми, машини, механізми та інструменти до технологічних процесів </w:t>
            </w:r>
            <w:r w:rsidRPr="00D03BB7">
              <w:rPr>
                <w:szCs w:val="28"/>
                <w:lang w:val="uk-UA"/>
              </w:rPr>
              <w:t>вирощування декоративних рослин, проектування, створення та утримання садово-паркових об’єктів.</w:t>
            </w:r>
          </w:p>
        </w:tc>
      </w:tr>
      <w:tr w:rsidR="0071741D" w:rsidRPr="00D03BB7" w:rsidTr="005C0210">
        <w:trPr>
          <w:trHeight w:val="703"/>
        </w:trPr>
        <w:tc>
          <w:tcPr>
            <w:tcW w:w="2699" w:type="dxa"/>
            <w:tcBorders>
              <w:top w:val="single" w:sz="4" w:space="0" w:color="000000"/>
              <w:left w:val="single" w:sz="4" w:space="0" w:color="000000"/>
              <w:bottom w:val="single" w:sz="4" w:space="0" w:color="000000"/>
              <w:right w:val="single" w:sz="4" w:space="0" w:color="000000"/>
            </w:tcBorders>
          </w:tcPr>
          <w:p w:rsidR="0071741D" w:rsidRPr="00643B73" w:rsidRDefault="0071741D" w:rsidP="00012C72">
            <w:pPr>
              <w:widowControl w:val="0"/>
              <w:rPr>
                <w:szCs w:val="28"/>
                <w:lang w:val="uk-UA" w:eastAsia="uk-UA"/>
              </w:rPr>
            </w:pPr>
            <w:r w:rsidRPr="00643B73">
              <w:rPr>
                <w:b/>
                <w:szCs w:val="28"/>
                <w:lang w:val="uk-UA" w:eastAsia="uk-UA"/>
              </w:rPr>
              <w:t>Академічні права випускників</w:t>
            </w:r>
          </w:p>
        </w:tc>
        <w:tc>
          <w:tcPr>
            <w:tcW w:w="6646" w:type="dxa"/>
            <w:tcBorders>
              <w:top w:val="single" w:sz="4" w:space="0" w:color="000000"/>
              <w:left w:val="single" w:sz="4" w:space="0" w:color="000000"/>
              <w:bottom w:val="single" w:sz="4" w:space="0" w:color="000000"/>
              <w:right w:val="single" w:sz="4" w:space="0" w:color="000000"/>
            </w:tcBorders>
          </w:tcPr>
          <w:p w:rsidR="0071741D" w:rsidRPr="00D03BB7" w:rsidRDefault="001A08A3" w:rsidP="001A08A3">
            <w:pPr>
              <w:pStyle w:val="1"/>
              <w:widowControl w:val="0"/>
              <w:spacing w:line="240" w:lineRule="auto"/>
              <w:ind w:left="0" w:firstLine="5"/>
              <w:rPr>
                <w:szCs w:val="28"/>
                <w:lang w:val="uk-UA" w:eastAsia="uk-UA"/>
              </w:rPr>
            </w:pPr>
            <w:r w:rsidRPr="00D03BB7">
              <w:rPr>
                <w:szCs w:val="23"/>
                <w:lang w:val="uk-UA" w:eastAsia="uk-UA"/>
              </w:rPr>
              <w:t>Працевлаштування за фахом та/або п</w:t>
            </w:r>
            <w:r w:rsidR="0071741D" w:rsidRPr="00D03BB7">
              <w:rPr>
                <w:szCs w:val="23"/>
                <w:lang w:val="uk-UA" w:eastAsia="uk-UA"/>
              </w:rPr>
              <w:t xml:space="preserve">родовження навчання для здобуття </w:t>
            </w:r>
            <w:r w:rsidR="0070591E" w:rsidRPr="00D03BB7">
              <w:rPr>
                <w:szCs w:val="23"/>
                <w:lang w:val="uk-UA" w:eastAsia="uk-UA"/>
              </w:rPr>
              <w:t>третього</w:t>
            </w:r>
            <w:r w:rsidR="0071741D" w:rsidRPr="00D03BB7">
              <w:rPr>
                <w:szCs w:val="23"/>
                <w:lang w:val="uk-UA" w:eastAsia="uk-UA"/>
              </w:rPr>
              <w:t xml:space="preserve"> (</w:t>
            </w:r>
            <w:r w:rsidR="00A958F1" w:rsidRPr="00D03BB7">
              <w:rPr>
                <w:szCs w:val="23"/>
                <w:lang w:val="uk-UA" w:eastAsia="uk-UA"/>
              </w:rPr>
              <w:t>освітньо-наукового</w:t>
            </w:r>
            <w:r w:rsidR="0071741D" w:rsidRPr="00D03BB7">
              <w:rPr>
                <w:szCs w:val="23"/>
                <w:lang w:val="uk-UA" w:eastAsia="uk-UA"/>
              </w:rPr>
              <w:t>) рівня</w:t>
            </w:r>
            <w:r w:rsidR="0071741D" w:rsidRPr="00D03BB7">
              <w:rPr>
                <w:szCs w:val="28"/>
                <w:lang w:val="uk-UA" w:eastAsia="uk-UA"/>
              </w:rPr>
              <w:t xml:space="preserve"> </w:t>
            </w:r>
          </w:p>
        </w:tc>
      </w:tr>
    </w:tbl>
    <w:p w:rsidR="007F5702" w:rsidRDefault="007F5702"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9464DD" w:rsidRDefault="009464DD" w:rsidP="0071741D">
      <w:pPr>
        <w:widowControl w:val="0"/>
        <w:ind w:left="490" w:hanging="490"/>
        <w:rPr>
          <w:b/>
          <w:szCs w:val="28"/>
          <w:lang w:val="uk-UA" w:eastAsia="uk-UA"/>
        </w:rPr>
      </w:pPr>
    </w:p>
    <w:p w:rsidR="00E357E4" w:rsidRPr="00D03BB7" w:rsidRDefault="00E357E4" w:rsidP="0071741D">
      <w:pPr>
        <w:widowControl w:val="0"/>
        <w:ind w:left="490" w:hanging="490"/>
        <w:rPr>
          <w:b/>
          <w:szCs w:val="28"/>
          <w:lang w:val="uk-UA" w:eastAsia="uk-UA"/>
        </w:rPr>
      </w:pPr>
    </w:p>
    <w:p w:rsidR="0071741D" w:rsidRPr="00D03BB7" w:rsidRDefault="0071741D" w:rsidP="0071741D">
      <w:pPr>
        <w:widowControl w:val="0"/>
        <w:ind w:left="490" w:hanging="490"/>
        <w:rPr>
          <w:b/>
          <w:szCs w:val="28"/>
          <w:highlight w:val="yellow"/>
          <w:lang w:val="uk-UA" w:eastAsia="uk-UA"/>
        </w:rPr>
      </w:pPr>
      <w:r w:rsidRPr="00D03BB7">
        <w:rPr>
          <w:b/>
          <w:szCs w:val="28"/>
          <w:lang w:val="uk-UA" w:eastAsia="uk-UA"/>
        </w:rPr>
        <w:lastRenderedPageBreak/>
        <w:t xml:space="preserve">ІІІ  Обсяг кредитів ЄКТС, необхідний для здобуття ступеня вищої освіти - </w:t>
      </w:r>
      <w:r w:rsidR="00E165FC" w:rsidRPr="00D03BB7">
        <w:rPr>
          <w:b/>
          <w:szCs w:val="28"/>
          <w:lang w:val="uk-UA" w:eastAsia="uk-UA"/>
        </w:rPr>
        <w:t>магістр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13"/>
        <w:gridCol w:w="6732"/>
      </w:tblGrid>
      <w:tr w:rsidR="0071741D" w:rsidRPr="00D03BB7" w:rsidTr="00D33E9D">
        <w:tc>
          <w:tcPr>
            <w:tcW w:w="2660" w:type="dxa"/>
            <w:tcBorders>
              <w:top w:val="single" w:sz="4" w:space="0" w:color="000000"/>
              <w:left w:val="single" w:sz="4" w:space="0" w:color="000000"/>
              <w:bottom w:val="single" w:sz="4" w:space="0" w:color="000000"/>
              <w:right w:val="single" w:sz="4" w:space="0" w:color="000000"/>
            </w:tcBorders>
          </w:tcPr>
          <w:p w:rsidR="0071741D" w:rsidRPr="00246307" w:rsidRDefault="0071741D" w:rsidP="00012C72">
            <w:pPr>
              <w:widowControl w:val="0"/>
              <w:rPr>
                <w:b/>
                <w:szCs w:val="28"/>
                <w:lang w:val="uk-UA" w:eastAsia="uk-UA"/>
              </w:rPr>
            </w:pPr>
            <w:r w:rsidRPr="00246307">
              <w:rPr>
                <w:b/>
                <w:szCs w:val="28"/>
                <w:lang w:val="uk-UA" w:eastAsia="uk-UA"/>
              </w:rPr>
              <w:t>Обсяг програми в кредитах ЄКТС</w:t>
            </w:r>
          </w:p>
        </w:tc>
        <w:tc>
          <w:tcPr>
            <w:tcW w:w="6911" w:type="dxa"/>
            <w:tcBorders>
              <w:top w:val="single" w:sz="4" w:space="0" w:color="000000"/>
              <w:left w:val="single" w:sz="4" w:space="0" w:color="000000"/>
              <w:bottom w:val="single" w:sz="4" w:space="0" w:color="000000"/>
              <w:right w:val="single" w:sz="4" w:space="0" w:color="000000"/>
            </w:tcBorders>
          </w:tcPr>
          <w:p w:rsidR="00246307" w:rsidRPr="00246307" w:rsidRDefault="00246307" w:rsidP="00246307">
            <w:pPr>
              <w:numPr>
                <w:ilvl w:val="0"/>
                <w:numId w:val="23"/>
              </w:numPr>
              <w:tabs>
                <w:tab w:val="left" w:pos="175"/>
              </w:tabs>
              <w:spacing w:after="200" w:line="240" w:lineRule="auto"/>
              <w:ind w:left="34" w:hanging="34"/>
              <w:contextualSpacing/>
              <w:jc w:val="left"/>
              <w:rPr>
                <w:rFonts w:eastAsia="Calibri"/>
                <w:szCs w:val="28"/>
                <w:lang w:val="uk-UA" w:eastAsia="uk-UA"/>
              </w:rPr>
            </w:pPr>
            <w:r>
              <w:rPr>
                <w:rFonts w:eastAsia="Calibri"/>
                <w:szCs w:val="28"/>
                <w:lang w:val="uk-UA" w:eastAsia="uk-UA"/>
              </w:rPr>
              <w:t xml:space="preserve">на базі першого (бакалаврського) рівня обсяг </w:t>
            </w:r>
            <w:r w:rsidRPr="00246307">
              <w:rPr>
                <w:rFonts w:eastAsia="Calibri"/>
                <w:szCs w:val="28"/>
                <w:lang w:val="uk-UA" w:eastAsia="uk-UA"/>
              </w:rPr>
              <w:t>освітньо-професійної прогр</w:t>
            </w:r>
            <w:r w:rsidR="001C20EC">
              <w:rPr>
                <w:rFonts w:eastAsia="Calibri"/>
                <w:szCs w:val="28"/>
                <w:lang w:val="uk-UA" w:eastAsia="uk-UA"/>
              </w:rPr>
              <w:t>ами становить 90 кредитів ЄКТС;</w:t>
            </w:r>
          </w:p>
          <w:p w:rsidR="00246307" w:rsidRPr="00246307" w:rsidRDefault="00246307" w:rsidP="00246307">
            <w:pPr>
              <w:numPr>
                <w:ilvl w:val="0"/>
                <w:numId w:val="23"/>
              </w:numPr>
              <w:tabs>
                <w:tab w:val="left" w:pos="175"/>
              </w:tabs>
              <w:spacing w:after="200" w:line="240" w:lineRule="auto"/>
              <w:ind w:left="34" w:hanging="34"/>
              <w:contextualSpacing/>
              <w:jc w:val="left"/>
              <w:rPr>
                <w:rFonts w:eastAsia="Calibri"/>
                <w:szCs w:val="28"/>
                <w:lang w:val="uk-UA" w:eastAsia="uk-UA"/>
              </w:rPr>
            </w:pPr>
            <w:r>
              <w:rPr>
                <w:rFonts w:eastAsia="Calibri"/>
                <w:szCs w:val="28"/>
                <w:lang w:val="uk-UA" w:eastAsia="uk-UA"/>
              </w:rPr>
              <w:t xml:space="preserve">на базі першого (бакалаврського) рівня обсяг </w:t>
            </w:r>
            <w:r w:rsidRPr="00246307">
              <w:rPr>
                <w:rFonts w:eastAsia="Calibri"/>
                <w:szCs w:val="28"/>
                <w:lang w:val="uk-UA" w:eastAsia="uk-UA"/>
              </w:rPr>
              <w:t>освітньо-наукової становить 120 кредитів ЄКТС</w:t>
            </w:r>
            <w:r w:rsidR="001C20EC">
              <w:rPr>
                <w:rFonts w:eastAsia="Calibri"/>
                <w:szCs w:val="28"/>
                <w:lang w:val="uk-UA" w:eastAsia="uk-UA"/>
              </w:rPr>
              <w:t>;</w:t>
            </w:r>
            <w:r w:rsidRPr="00246307">
              <w:rPr>
                <w:rFonts w:eastAsia="Calibri"/>
                <w:szCs w:val="28"/>
                <w:lang w:val="uk-UA" w:eastAsia="uk-UA"/>
              </w:rPr>
              <w:t xml:space="preserve"> </w:t>
            </w:r>
          </w:p>
          <w:p w:rsidR="0071741D" w:rsidRPr="005005CD" w:rsidRDefault="00246307" w:rsidP="00246307">
            <w:pPr>
              <w:widowControl w:val="0"/>
              <w:spacing w:line="240" w:lineRule="auto"/>
              <w:rPr>
                <w:color w:val="FF0000"/>
                <w:szCs w:val="28"/>
                <w:lang w:val="uk-UA" w:eastAsia="uk-UA"/>
              </w:rPr>
            </w:pPr>
            <w:r w:rsidRPr="00246307">
              <w:rPr>
                <w:rFonts w:eastAsia="Calibri"/>
                <w:szCs w:val="28"/>
                <w:lang w:val="uk-UA" w:eastAsia="uk-UA"/>
              </w:rPr>
              <w:t>Мінімум 35% обсягу освітньої програми має бути спрямовано для здобуття загальних та спеціальних (фахових) компетентностей за спеціальністю, визначених Стандартом вищої освіти (мінімум 50% – для спеціальностей медичного, фармацевтичного та ветеринарного спрямувань).</w:t>
            </w:r>
          </w:p>
        </w:tc>
      </w:tr>
    </w:tbl>
    <w:p w:rsidR="0071741D" w:rsidRPr="00D03BB7" w:rsidRDefault="0071741D" w:rsidP="0071741D">
      <w:pPr>
        <w:widowControl w:val="0"/>
        <w:rPr>
          <w:b/>
          <w:color w:val="FF0000"/>
          <w:szCs w:val="28"/>
          <w:highlight w:val="yellow"/>
          <w:lang w:val="uk-UA" w:eastAsia="uk-UA"/>
        </w:rPr>
      </w:pPr>
    </w:p>
    <w:p w:rsidR="0071741D" w:rsidRPr="00D03BB7" w:rsidRDefault="0071741D" w:rsidP="00256CDB">
      <w:pPr>
        <w:widowControl w:val="0"/>
        <w:rPr>
          <w:b/>
          <w:szCs w:val="28"/>
          <w:lang w:val="uk-UA" w:eastAsia="uk-UA"/>
        </w:rPr>
      </w:pPr>
      <w:r w:rsidRPr="00D03BB7">
        <w:rPr>
          <w:b/>
          <w:szCs w:val="28"/>
          <w:lang w:val="uk-UA" w:eastAsia="uk-UA"/>
        </w:rPr>
        <w:t xml:space="preserve">ІV  Перелік </w:t>
      </w:r>
      <w:r w:rsidR="00E20FF0" w:rsidRPr="00E165FC">
        <w:rPr>
          <w:b/>
          <w:szCs w:val="28"/>
          <w:lang w:val="uk-UA" w:eastAsia="uk-UA"/>
        </w:rPr>
        <w:t xml:space="preserve">компетентностей </w:t>
      </w:r>
      <w:r w:rsidRPr="00D03BB7">
        <w:rPr>
          <w:b/>
          <w:szCs w:val="28"/>
          <w:lang w:val="uk-UA" w:eastAsia="uk-UA"/>
        </w:rPr>
        <w:t>випускника</w:t>
      </w:r>
    </w:p>
    <w:tbl>
      <w:tblPr>
        <w:tblW w:w="9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05"/>
        <w:gridCol w:w="6940"/>
      </w:tblGrid>
      <w:tr w:rsidR="0071741D" w:rsidRPr="00E357E4" w:rsidTr="000131DC">
        <w:trPr>
          <w:trHeight w:val="151"/>
        </w:trPr>
        <w:tc>
          <w:tcPr>
            <w:tcW w:w="2405" w:type="dxa"/>
            <w:tcBorders>
              <w:top w:val="single" w:sz="4" w:space="0" w:color="auto"/>
              <w:left w:val="single" w:sz="4" w:space="0" w:color="auto"/>
              <w:bottom w:val="single" w:sz="4" w:space="0" w:color="auto"/>
              <w:right w:val="single" w:sz="4" w:space="0" w:color="auto"/>
            </w:tcBorders>
          </w:tcPr>
          <w:p w:rsidR="0071741D" w:rsidRPr="00246307" w:rsidRDefault="0071741D" w:rsidP="00012C72">
            <w:pPr>
              <w:widowControl w:val="0"/>
              <w:rPr>
                <w:b/>
                <w:szCs w:val="28"/>
                <w:lang w:val="uk-UA" w:eastAsia="uk-UA"/>
              </w:rPr>
            </w:pPr>
            <w:r w:rsidRPr="00246307">
              <w:rPr>
                <w:b/>
                <w:szCs w:val="28"/>
                <w:lang w:val="uk-UA" w:eastAsia="uk-UA"/>
              </w:rPr>
              <w:t>Інтегральна компетентність</w:t>
            </w:r>
          </w:p>
        </w:tc>
        <w:tc>
          <w:tcPr>
            <w:tcW w:w="6940" w:type="dxa"/>
            <w:tcBorders>
              <w:top w:val="single" w:sz="4" w:space="0" w:color="auto"/>
              <w:left w:val="single" w:sz="4" w:space="0" w:color="auto"/>
              <w:bottom w:val="single" w:sz="4" w:space="0" w:color="auto"/>
              <w:right w:val="single" w:sz="4" w:space="0" w:color="auto"/>
            </w:tcBorders>
          </w:tcPr>
          <w:p w:rsidR="00B37811" w:rsidRPr="00F625DC" w:rsidRDefault="00B37811" w:rsidP="00F625DC">
            <w:pPr>
              <w:spacing w:line="240" w:lineRule="auto"/>
              <w:rPr>
                <w:szCs w:val="28"/>
                <w:lang w:val="uk-UA" w:eastAsia="uk-UA"/>
              </w:rPr>
            </w:pPr>
            <w:r w:rsidRPr="00F625DC">
              <w:rPr>
                <w:rStyle w:val="rvts0"/>
                <w:szCs w:val="28"/>
                <w:lang w:val="uk-UA"/>
              </w:rPr>
              <w:t xml:space="preserve">Здатність розв’язувати складні задачі і проблеми </w:t>
            </w:r>
            <w:r w:rsidR="00F625DC" w:rsidRPr="00F625DC">
              <w:rPr>
                <w:rStyle w:val="rvts0"/>
                <w:szCs w:val="28"/>
                <w:lang w:val="uk-UA"/>
              </w:rPr>
              <w:t>професійної діяльності в садово-парковому господарстві</w:t>
            </w:r>
            <w:r w:rsidRPr="00F625DC">
              <w:rPr>
                <w:rStyle w:val="rvts0"/>
                <w:szCs w:val="28"/>
                <w:lang w:val="uk-UA"/>
              </w:rPr>
              <w:t xml:space="preserve"> в сучасних економічних умовах та у процесі навчання, що передбачає проведення досліджень і здійснення інновацій в умовах невизначеного зовнішнього середовища </w:t>
            </w:r>
            <w:r w:rsidRPr="00F625DC">
              <w:rPr>
                <w:szCs w:val="28"/>
                <w:lang w:val="uk-UA" w:eastAsia="uk-UA"/>
              </w:rPr>
              <w:t>з урахуванням зональних умов</w:t>
            </w:r>
            <w:r w:rsidRPr="00F625DC">
              <w:rPr>
                <w:rStyle w:val="rvts0"/>
                <w:szCs w:val="28"/>
                <w:lang w:val="uk-UA"/>
              </w:rPr>
              <w:t>.</w:t>
            </w:r>
          </w:p>
        </w:tc>
      </w:tr>
      <w:tr w:rsidR="0071741D" w:rsidRPr="00E357E4" w:rsidTr="000131DC">
        <w:trPr>
          <w:trHeight w:val="20"/>
        </w:trPr>
        <w:tc>
          <w:tcPr>
            <w:tcW w:w="2405" w:type="dxa"/>
            <w:tcBorders>
              <w:top w:val="single" w:sz="4" w:space="0" w:color="auto"/>
              <w:left w:val="single" w:sz="4" w:space="0" w:color="auto"/>
              <w:bottom w:val="single" w:sz="4" w:space="0" w:color="auto"/>
              <w:right w:val="single" w:sz="4" w:space="0" w:color="auto"/>
            </w:tcBorders>
          </w:tcPr>
          <w:p w:rsidR="0071741D" w:rsidRPr="00246307" w:rsidRDefault="0071741D" w:rsidP="00012C72">
            <w:pPr>
              <w:widowControl w:val="0"/>
              <w:rPr>
                <w:b/>
                <w:szCs w:val="28"/>
                <w:lang w:val="uk-UA" w:eastAsia="uk-UA"/>
              </w:rPr>
            </w:pPr>
            <w:r w:rsidRPr="00246307">
              <w:rPr>
                <w:b/>
                <w:szCs w:val="28"/>
                <w:lang w:val="uk-UA" w:eastAsia="uk-UA"/>
              </w:rPr>
              <w:t>Загальні компетентності</w:t>
            </w:r>
          </w:p>
        </w:tc>
        <w:tc>
          <w:tcPr>
            <w:tcW w:w="6940" w:type="dxa"/>
            <w:tcBorders>
              <w:top w:val="single" w:sz="4" w:space="0" w:color="auto"/>
              <w:left w:val="single" w:sz="4" w:space="0" w:color="auto"/>
              <w:bottom w:val="single" w:sz="4" w:space="0" w:color="auto"/>
              <w:right w:val="single" w:sz="4" w:space="0" w:color="auto"/>
            </w:tcBorders>
          </w:tcPr>
          <w:p w:rsidR="00215729" w:rsidRPr="000131DC" w:rsidRDefault="000131DC" w:rsidP="000131DC">
            <w:pPr>
              <w:spacing w:line="240" w:lineRule="auto"/>
              <w:jc w:val="left"/>
              <w:rPr>
                <w:rStyle w:val="rvts0"/>
                <w:szCs w:val="28"/>
                <w:lang w:val="uk-UA"/>
              </w:rPr>
            </w:pPr>
            <w:r>
              <w:rPr>
                <w:rStyle w:val="rvts0"/>
                <w:szCs w:val="28"/>
                <w:lang w:val="uk-UA"/>
              </w:rPr>
              <w:t>1.</w:t>
            </w:r>
            <w:r w:rsidR="00EC7538">
              <w:rPr>
                <w:rStyle w:val="rvts0"/>
                <w:szCs w:val="28"/>
                <w:lang w:val="uk-UA"/>
              </w:rPr>
              <w:t xml:space="preserve"> </w:t>
            </w:r>
            <w:r w:rsidR="00215729" w:rsidRPr="000131DC">
              <w:rPr>
                <w:rStyle w:val="rvts0"/>
                <w:szCs w:val="28"/>
                <w:lang w:val="uk-UA"/>
              </w:rPr>
              <w:t>здатніст</w:t>
            </w:r>
            <w:r w:rsidRPr="000131DC">
              <w:rPr>
                <w:rStyle w:val="rvts0"/>
                <w:szCs w:val="28"/>
                <w:lang w:val="uk-UA"/>
              </w:rPr>
              <w:t>ь</w:t>
            </w:r>
            <w:r w:rsidR="00215729" w:rsidRPr="000131DC">
              <w:rPr>
                <w:rStyle w:val="rvts0"/>
                <w:szCs w:val="28"/>
                <w:lang w:val="uk-UA"/>
              </w:rPr>
              <w:t xml:space="preserve"> до абстрактного мислення, аналізу, синтезу;</w:t>
            </w:r>
          </w:p>
          <w:p w:rsidR="00215729" w:rsidRPr="000131DC" w:rsidRDefault="000131DC" w:rsidP="000131DC">
            <w:pPr>
              <w:spacing w:line="240" w:lineRule="auto"/>
              <w:jc w:val="left"/>
              <w:rPr>
                <w:rStyle w:val="rvts0"/>
                <w:szCs w:val="28"/>
                <w:lang w:val="uk-UA"/>
              </w:rPr>
            </w:pPr>
            <w:r>
              <w:rPr>
                <w:rStyle w:val="rvts0"/>
                <w:szCs w:val="28"/>
                <w:lang w:val="uk-UA"/>
              </w:rPr>
              <w:t xml:space="preserve">2. </w:t>
            </w:r>
            <w:r w:rsidRPr="000131DC">
              <w:rPr>
                <w:rStyle w:val="rvts0"/>
                <w:szCs w:val="28"/>
                <w:lang w:val="uk-UA"/>
              </w:rPr>
              <w:t>здатність</w:t>
            </w:r>
            <w:r w:rsidR="00215729" w:rsidRPr="000131DC">
              <w:rPr>
                <w:rStyle w:val="rvts0"/>
                <w:szCs w:val="28"/>
                <w:lang w:val="uk-UA"/>
              </w:rPr>
              <w:t xml:space="preserve"> діяти в нестандартних ситуаціях, нести соціальну і етичну відповідальність за прийняті рішення;</w:t>
            </w:r>
          </w:p>
          <w:p w:rsidR="00215729" w:rsidRPr="000131DC" w:rsidRDefault="000131DC" w:rsidP="000131DC">
            <w:pPr>
              <w:spacing w:line="240" w:lineRule="auto"/>
              <w:jc w:val="left"/>
              <w:rPr>
                <w:rStyle w:val="rvts0"/>
                <w:szCs w:val="28"/>
                <w:lang w:val="uk-UA"/>
              </w:rPr>
            </w:pPr>
            <w:r>
              <w:rPr>
                <w:rStyle w:val="rvts0"/>
                <w:szCs w:val="28"/>
                <w:lang w:val="uk-UA"/>
              </w:rPr>
              <w:t>3.</w:t>
            </w:r>
            <w:r w:rsidRPr="000131DC">
              <w:rPr>
                <w:rStyle w:val="rvts0"/>
                <w:szCs w:val="28"/>
                <w:lang w:val="uk-UA"/>
              </w:rPr>
              <w:t xml:space="preserve"> здатність </w:t>
            </w:r>
            <w:r w:rsidR="00215729" w:rsidRPr="000131DC">
              <w:rPr>
                <w:rStyle w:val="rvts0"/>
                <w:szCs w:val="28"/>
                <w:lang w:val="uk-UA"/>
              </w:rPr>
              <w:t>до саморозвитку, самореалізації, використання творчого потенціалу.</w:t>
            </w:r>
          </w:p>
          <w:p w:rsidR="00215729" w:rsidRPr="000131DC" w:rsidRDefault="000131DC" w:rsidP="000131DC">
            <w:pPr>
              <w:spacing w:line="240" w:lineRule="auto"/>
              <w:jc w:val="left"/>
              <w:rPr>
                <w:rStyle w:val="rvts0"/>
                <w:szCs w:val="28"/>
                <w:lang w:val="uk-UA"/>
              </w:rPr>
            </w:pPr>
            <w:r>
              <w:rPr>
                <w:rStyle w:val="rvts0"/>
                <w:szCs w:val="28"/>
                <w:lang w:val="uk-UA"/>
              </w:rPr>
              <w:t>4.</w:t>
            </w:r>
            <w:r w:rsidRPr="000131DC">
              <w:rPr>
                <w:rStyle w:val="rvts0"/>
                <w:szCs w:val="28"/>
                <w:lang w:val="uk-UA"/>
              </w:rPr>
              <w:t xml:space="preserve"> здатність </w:t>
            </w:r>
            <w:r>
              <w:rPr>
                <w:rStyle w:val="rvts0"/>
                <w:szCs w:val="28"/>
                <w:lang w:val="uk-UA"/>
              </w:rPr>
              <w:t xml:space="preserve">до </w:t>
            </w:r>
            <w:r w:rsidR="00215729" w:rsidRPr="000131DC">
              <w:rPr>
                <w:rStyle w:val="rvts0"/>
                <w:szCs w:val="28"/>
                <w:lang w:val="uk-UA"/>
              </w:rPr>
              <w:t>комунікації в усній і письмовій формах на державній та іноземних мовах для вирішення завдань професійної діяльності;</w:t>
            </w:r>
          </w:p>
          <w:p w:rsidR="00EC7538" w:rsidRPr="000131DC" w:rsidRDefault="000131DC" w:rsidP="00824E19">
            <w:pPr>
              <w:spacing w:line="240" w:lineRule="auto"/>
              <w:jc w:val="left"/>
              <w:rPr>
                <w:szCs w:val="28"/>
                <w:lang w:val="uk-UA" w:eastAsia="uk-UA"/>
              </w:rPr>
            </w:pPr>
            <w:r>
              <w:rPr>
                <w:rStyle w:val="rvts0"/>
                <w:szCs w:val="28"/>
                <w:lang w:val="uk-UA"/>
              </w:rPr>
              <w:t>5.</w:t>
            </w:r>
            <w:r w:rsidRPr="000131DC">
              <w:rPr>
                <w:rStyle w:val="rvts0"/>
                <w:szCs w:val="28"/>
                <w:lang w:val="uk-UA"/>
              </w:rPr>
              <w:t xml:space="preserve"> </w:t>
            </w:r>
            <w:r w:rsidR="00990B51" w:rsidRPr="00EC7538">
              <w:rPr>
                <w:rStyle w:val="rvts0"/>
                <w:szCs w:val="28"/>
                <w:lang w:val="uk-UA"/>
              </w:rPr>
              <w:t>здатність</w:t>
            </w:r>
            <w:r w:rsidRPr="000131DC">
              <w:rPr>
                <w:rStyle w:val="rvts0"/>
                <w:szCs w:val="28"/>
                <w:lang w:val="uk-UA"/>
              </w:rPr>
              <w:t xml:space="preserve"> </w:t>
            </w:r>
            <w:r w:rsidR="00215729" w:rsidRPr="000131DC">
              <w:rPr>
                <w:rStyle w:val="rvts0"/>
                <w:szCs w:val="28"/>
                <w:lang w:val="uk-UA"/>
              </w:rPr>
              <w:t>керувати колективом у сфері професійної діяльності, толерантно сприймаючи соціальні, етнічні, конфесійні і культурні відмінності</w:t>
            </w:r>
            <w:r w:rsidR="00824E19">
              <w:rPr>
                <w:rStyle w:val="rvts0"/>
                <w:szCs w:val="28"/>
                <w:lang w:val="uk-UA"/>
              </w:rPr>
              <w:t>.</w:t>
            </w:r>
          </w:p>
        </w:tc>
      </w:tr>
      <w:tr w:rsidR="0071741D" w:rsidRPr="00E357E4" w:rsidTr="000131DC">
        <w:trPr>
          <w:trHeight w:val="20"/>
        </w:trPr>
        <w:tc>
          <w:tcPr>
            <w:tcW w:w="2405" w:type="dxa"/>
            <w:tcBorders>
              <w:top w:val="single" w:sz="4" w:space="0" w:color="auto"/>
              <w:left w:val="single" w:sz="4" w:space="0" w:color="auto"/>
              <w:right w:val="single" w:sz="4" w:space="0" w:color="auto"/>
            </w:tcBorders>
          </w:tcPr>
          <w:p w:rsidR="0071741D" w:rsidRPr="00246307" w:rsidRDefault="0071741D" w:rsidP="00012C72">
            <w:pPr>
              <w:widowControl w:val="0"/>
              <w:rPr>
                <w:b/>
                <w:szCs w:val="28"/>
                <w:lang w:val="uk-UA" w:eastAsia="uk-UA"/>
              </w:rPr>
            </w:pPr>
            <w:r w:rsidRPr="00246307">
              <w:rPr>
                <w:b/>
                <w:szCs w:val="28"/>
                <w:lang w:val="uk-UA" w:eastAsia="uk-UA"/>
              </w:rPr>
              <w:t>Спеціальні (фахові, предметні) компетентності</w:t>
            </w:r>
          </w:p>
        </w:tc>
        <w:tc>
          <w:tcPr>
            <w:tcW w:w="6940" w:type="dxa"/>
            <w:tcBorders>
              <w:top w:val="single" w:sz="4" w:space="0" w:color="auto"/>
              <w:left w:val="single" w:sz="4" w:space="0" w:color="auto"/>
              <w:right w:val="single" w:sz="4" w:space="0" w:color="auto"/>
            </w:tcBorders>
          </w:tcPr>
          <w:p w:rsidR="00B93871" w:rsidRDefault="00B93871" w:rsidP="00B93871">
            <w:pPr>
              <w:spacing w:line="240" w:lineRule="auto"/>
              <w:rPr>
                <w:rStyle w:val="rvts0"/>
                <w:szCs w:val="28"/>
                <w:lang w:val="uk-UA"/>
              </w:rPr>
            </w:pPr>
            <w:r>
              <w:rPr>
                <w:rStyle w:val="rvts0"/>
                <w:szCs w:val="28"/>
                <w:lang w:val="uk-UA"/>
              </w:rPr>
              <w:t>1.</w:t>
            </w:r>
            <w:r w:rsidRPr="000131DC">
              <w:rPr>
                <w:rStyle w:val="rvts0"/>
                <w:szCs w:val="28"/>
                <w:lang w:val="uk-UA"/>
              </w:rPr>
              <w:t xml:space="preserve"> </w:t>
            </w:r>
            <w:r w:rsidRPr="00B93871">
              <w:rPr>
                <w:rStyle w:val="rvts0"/>
                <w:szCs w:val="28"/>
                <w:lang w:val="uk-UA"/>
              </w:rPr>
              <w:t xml:space="preserve">здатність розробляти технології вирощування декоративних </w:t>
            </w:r>
            <w:r w:rsidR="00A5137F">
              <w:rPr>
                <w:rStyle w:val="rvts0"/>
                <w:szCs w:val="28"/>
                <w:lang w:val="uk-UA"/>
              </w:rPr>
              <w:t>рослин</w:t>
            </w:r>
            <w:r w:rsidRPr="00B93871">
              <w:rPr>
                <w:rStyle w:val="rvts0"/>
                <w:szCs w:val="28"/>
                <w:lang w:val="uk-UA"/>
              </w:rPr>
              <w:t xml:space="preserve"> і проводити оцінку економічної ефективності та інноваційно-технологічних ризиків при впровадженні нових технологій;</w:t>
            </w:r>
          </w:p>
          <w:p w:rsidR="00215729" w:rsidRPr="00B93871" w:rsidRDefault="00B93871" w:rsidP="00B93871">
            <w:pPr>
              <w:spacing w:line="240" w:lineRule="auto"/>
              <w:rPr>
                <w:rStyle w:val="rvts0"/>
                <w:szCs w:val="28"/>
                <w:lang w:val="uk-UA"/>
              </w:rPr>
            </w:pPr>
            <w:r>
              <w:rPr>
                <w:rStyle w:val="rvts0"/>
                <w:szCs w:val="28"/>
                <w:lang w:val="uk-UA"/>
              </w:rPr>
              <w:t>2.</w:t>
            </w:r>
            <w:r w:rsidRPr="000131DC">
              <w:rPr>
                <w:rStyle w:val="rvts0"/>
                <w:szCs w:val="28"/>
                <w:lang w:val="uk-UA"/>
              </w:rPr>
              <w:t xml:space="preserve"> </w:t>
            </w:r>
            <w:r w:rsidRPr="00B93871">
              <w:rPr>
                <w:rStyle w:val="rvts0"/>
                <w:szCs w:val="28"/>
                <w:lang w:val="uk-UA"/>
              </w:rPr>
              <w:t>здатність</w:t>
            </w:r>
            <w:r w:rsidR="00215729" w:rsidRPr="00B93871">
              <w:rPr>
                <w:rStyle w:val="rvts0"/>
                <w:szCs w:val="28"/>
                <w:lang w:val="uk-UA"/>
              </w:rPr>
              <w:t xml:space="preserve"> до проектування інженерної підготовки території, будівництв</w:t>
            </w:r>
            <w:r w:rsidR="00421798" w:rsidRPr="00B93871">
              <w:rPr>
                <w:rStyle w:val="rvts0"/>
                <w:szCs w:val="28"/>
                <w:lang w:val="uk-UA"/>
              </w:rPr>
              <w:t>а</w:t>
            </w:r>
            <w:r w:rsidR="00215729" w:rsidRPr="00B93871">
              <w:rPr>
                <w:rStyle w:val="rvts0"/>
                <w:szCs w:val="28"/>
                <w:lang w:val="uk-UA"/>
              </w:rPr>
              <w:t xml:space="preserve"> і утриманн</w:t>
            </w:r>
            <w:r w:rsidRPr="00B93871">
              <w:rPr>
                <w:rStyle w:val="rvts0"/>
                <w:szCs w:val="28"/>
                <w:lang w:val="uk-UA"/>
              </w:rPr>
              <w:t>я</w:t>
            </w:r>
            <w:r w:rsidR="00215729" w:rsidRPr="00B93871">
              <w:rPr>
                <w:rStyle w:val="rvts0"/>
                <w:szCs w:val="28"/>
                <w:lang w:val="uk-UA"/>
              </w:rPr>
              <w:t xml:space="preserve"> об'єктів садово-паркового господарства</w:t>
            </w:r>
            <w:r w:rsidR="00121193">
              <w:rPr>
                <w:rStyle w:val="rvts0"/>
                <w:szCs w:val="28"/>
                <w:lang w:val="uk-UA"/>
              </w:rPr>
              <w:t xml:space="preserve"> та девастованих земель</w:t>
            </w:r>
            <w:r w:rsidR="00215729" w:rsidRPr="00B93871">
              <w:rPr>
                <w:rStyle w:val="rvts0"/>
                <w:szCs w:val="28"/>
                <w:lang w:val="uk-UA"/>
              </w:rPr>
              <w:t>;</w:t>
            </w:r>
          </w:p>
          <w:p w:rsidR="00B93871" w:rsidRDefault="00B93871" w:rsidP="00B93871">
            <w:pPr>
              <w:spacing w:line="240" w:lineRule="auto"/>
              <w:rPr>
                <w:rStyle w:val="rvts0"/>
                <w:szCs w:val="28"/>
                <w:lang w:val="uk-UA"/>
              </w:rPr>
            </w:pPr>
            <w:r>
              <w:rPr>
                <w:rStyle w:val="rvts0"/>
                <w:szCs w:val="28"/>
                <w:lang w:val="uk-UA"/>
              </w:rPr>
              <w:lastRenderedPageBreak/>
              <w:t>3.</w:t>
            </w:r>
            <w:r w:rsidRPr="000131DC">
              <w:rPr>
                <w:rStyle w:val="rvts0"/>
                <w:szCs w:val="28"/>
                <w:lang w:val="uk-UA"/>
              </w:rPr>
              <w:t xml:space="preserve"> </w:t>
            </w:r>
            <w:r w:rsidR="008F1B3C" w:rsidRPr="00B93871">
              <w:rPr>
                <w:rStyle w:val="rvts0"/>
                <w:szCs w:val="28"/>
                <w:lang w:val="uk-UA"/>
              </w:rPr>
              <w:t xml:space="preserve">здатність </w:t>
            </w:r>
            <w:r w:rsidR="008F1B3C">
              <w:rPr>
                <w:rStyle w:val="rvts0"/>
                <w:szCs w:val="28"/>
                <w:lang w:val="uk-UA"/>
              </w:rPr>
              <w:t xml:space="preserve">організовувати та </w:t>
            </w:r>
            <w:r w:rsidR="008F1B3C" w:rsidRPr="00B93871">
              <w:rPr>
                <w:rStyle w:val="rvts0"/>
                <w:szCs w:val="28"/>
                <w:lang w:val="uk-UA"/>
              </w:rPr>
              <w:t>реалізовувати заходи</w:t>
            </w:r>
            <w:r w:rsidR="008F1B3C">
              <w:rPr>
                <w:rStyle w:val="rvts0"/>
                <w:szCs w:val="28"/>
                <w:lang w:val="uk-UA"/>
              </w:rPr>
              <w:t xml:space="preserve"> і роботи </w:t>
            </w:r>
            <w:r w:rsidR="008F1B3C" w:rsidRPr="00B93871">
              <w:rPr>
                <w:rStyle w:val="rvts0"/>
                <w:szCs w:val="28"/>
                <w:lang w:val="uk-UA"/>
              </w:rPr>
              <w:t>з благоустрою</w:t>
            </w:r>
            <w:r w:rsidR="008F1B3C">
              <w:rPr>
                <w:rStyle w:val="rvts0"/>
                <w:szCs w:val="28"/>
                <w:lang w:val="uk-UA"/>
              </w:rPr>
              <w:t>,</w:t>
            </w:r>
            <w:r w:rsidR="008F1B3C" w:rsidRPr="00B93871">
              <w:rPr>
                <w:rStyle w:val="rvts0"/>
                <w:szCs w:val="28"/>
                <w:lang w:val="uk-UA"/>
              </w:rPr>
              <w:t xml:space="preserve"> озеленення </w:t>
            </w:r>
            <w:r w:rsidR="008F1B3C">
              <w:rPr>
                <w:rStyle w:val="rvts0"/>
                <w:szCs w:val="28"/>
                <w:lang w:val="uk-UA"/>
              </w:rPr>
              <w:t xml:space="preserve">та утримання </w:t>
            </w:r>
            <w:r w:rsidR="008F1B3C" w:rsidRPr="00B93871">
              <w:rPr>
                <w:rStyle w:val="rvts0"/>
                <w:szCs w:val="28"/>
                <w:lang w:val="uk-UA"/>
              </w:rPr>
              <w:t>територій</w:t>
            </w:r>
            <w:r w:rsidR="008F1B3C">
              <w:rPr>
                <w:rStyle w:val="rvts0"/>
                <w:szCs w:val="28"/>
                <w:lang w:val="uk-UA"/>
              </w:rPr>
              <w:t xml:space="preserve"> садово-паркових об’єктів</w:t>
            </w:r>
            <w:r w:rsidR="008F1B3C" w:rsidRPr="00B93871">
              <w:rPr>
                <w:rStyle w:val="rvts0"/>
                <w:szCs w:val="28"/>
                <w:lang w:val="uk-UA"/>
              </w:rPr>
              <w:t>;</w:t>
            </w:r>
          </w:p>
          <w:p w:rsidR="00215729" w:rsidRPr="00B93871" w:rsidRDefault="00B93871" w:rsidP="00B93871">
            <w:pPr>
              <w:spacing w:line="240" w:lineRule="auto"/>
              <w:rPr>
                <w:rStyle w:val="rvts0"/>
                <w:szCs w:val="28"/>
                <w:lang w:val="uk-UA"/>
              </w:rPr>
            </w:pPr>
            <w:r>
              <w:rPr>
                <w:rStyle w:val="rvts0"/>
                <w:szCs w:val="28"/>
                <w:lang w:val="uk-UA"/>
              </w:rPr>
              <w:t xml:space="preserve">4. </w:t>
            </w:r>
            <w:r w:rsidR="008F1B3C" w:rsidRPr="00B93871">
              <w:rPr>
                <w:rStyle w:val="rvts0"/>
                <w:szCs w:val="28"/>
                <w:lang w:val="uk-UA"/>
              </w:rPr>
              <w:t>здатність управління об'єктами садово-паркового господарства з їх функціонального використання, охорони і захисту;</w:t>
            </w:r>
          </w:p>
          <w:p w:rsidR="00215729" w:rsidRPr="00B93871" w:rsidRDefault="00B93871" w:rsidP="00B93871">
            <w:pPr>
              <w:spacing w:line="240" w:lineRule="auto"/>
              <w:rPr>
                <w:rStyle w:val="rvts0"/>
                <w:szCs w:val="28"/>
                <w:lang w:val="uk-UA"/>
              </w:rPr>
            </w:pPr>
            <w:r>
              <w:rPr>
                <w:rStyle w:val="rvts0"/>
                <w:szCs w:val="28"/>
                <w:lang w:val="uk-UA"/>
              </w:rPr>
              <w:t xml:space="preserve">5. </w:t>
            </w:r>
            <w:r w:rsidR="008F1B3C" w:rsidRPr="00B93871">
              <w:rPr>
                <w:rStyle w:val="rvts0"/>
                <w:szCs w:val="28"/>
                <w:lang w:val="uk-UA"/>
              </w:rPr>
              <w:t>здатність організації і здійснення державного контролю і нагляду за дотриманням правил утримання об'єктів садово-паркового господарства, обчислення розміру шкоди, заподіяної об'єктам садово-паркового господарства при порушенні природоохоронного та містобудівного законодавства;</w:t>
            </w:r>
          </w:p>
          <w:p w:rsidR="008F1B3C" w:rsidRDefault="0041655E" w:rsidP="0041655E">
            <w:pPr>
              <w:spacing w:line="240" w:lineRule="auto"/>
              <w:rPr>
                <w:rStyle w:val="rvts0"/>
                <w:szCs w:val="28"/>
                <w:lang w:val="uk-UA"/>
              </w:rPr>
            </w:pPr>
            <w:r>
              <w:rPr>
                <w:rStyle w:val="rvts0"/>
                <w:szCs w:val="28"/>
                <w:lang w:val="uk-UA"/>
              </w:rPr>
              <w:t>6</w:t>
            </w:r>
            <w:r w:rsidR="00B93871">
              <w:rPr>
                <w:rStyle w:val="rvts0"/>
                <w:szCs w:val="28"/>
                <w:lang w:val="uk-UA"/>
              </w:rPr>
              <w:t xml:space="preserve">. </w:t>
            </w:r>
            <w:r w:rsidR="008F1B3C" w:rsidRPr="00B93871">
              <w:rPr>
                <w:rStyle w:val="rvts0"/>
                <w:szCs w:val="28"/>
                <w:lang w:val="uk-UA"/>
              </w:rPr>
              <w:t>готовність до отримання нових знань і проведення прикладних досліджень в галузі садово-паркового господарства;</w:t>
            </w:r>
          </w:p>
          <w:p w:rsidR="00215729" w:rsidRPr="00B93871" w:rsidRDefault="009B639B" w:rsidP="0041655E">
            <w:pPr>
              <w:spacing w:line="240" w:lineRule="auto"/>
              <w:rPr>
                <w:rStyle w:val="rvts0"/>
                <w:szCs w:val="28"/>
                <w:lang w:val="uk-UA"/>
              </w:rPr>
            </w:pPr>
            <w:r>
              <w:rPr>
                <w:rStyle w:val="rvts0"/>
                <w:szCs w:val="28"/>
                <w:lang w:val="uk-UA"/>
              </w:rPr>
              <w:t>7</w:t>
            </w:r>
            <w:r w:rsidR="00B93871">
              <w:rPr>
                <w:rStyle w:val="rvts0"/>
                <w:szCs w:val="28"/>
                <w:lang w:val="uk-UA"/>
              </w:rPr>
              <w:t xml:space="preserve">. </w:t>
            </w:r>
            <w:r w:rsidR="008F1B3C" w:rsidRPr="00B93871">
              <w:rPr>
                <w:rStyle w:val="rvts0"/>
                <w:szCs w:val="28"/>
                <w:lang w:val="uk-UA"/>
              </w:rPr>
              <w:t>здатність розробки робочих планів і програм наукових досліджень в галузі садово-паркового господарства, організувати збір, обробку, аналіз і систематизація науково-технічної інформації з теми дослідження, вибір методики і засобів рішення завдань;</w:t>
            </w:r>
          </w:p>
          <w:p w:rsidR="0041655E" w:rsidRDefault="009B639B" w:rsidP="0041655E">
            <w:pPr>
              <w:spacing w:line="240" w:lineRule="auto"/>
              <w:rPr>
                <w:rStyle w:val="rvts0"/>
                <w:szCs w:val="28"/>
                <w:lang w:val="uk-UA"/>
              </w:rPr>
            </w:pPr>
            <w:r>
              <w:rPr>
                <w:rStyle w:val="rvts0"/>
                <w:szCs w:val="28"/>
                <w:lang w:val="uk-UA"/>
              </w:rPr>
              <w:t>8</w:t>
            </w:r>
            <w:r w:rsidR="00B93871">
              <w:rPr>
                <w:rStyle w:val="rvts0"/>
                <w:szCs w:val="28"/>
                <w:lang w:val="uk-UA"/>
              </w:rPr>
              <w:t xml:space="preserve">. </w:t>
            </w:r>
            <w:r w:rsidR="008F1B3C" w:rsidRPr="00B93871">
              <w:rPr>
                <w:rStyle w:val="rvts0"/>
                <w:szCs w:val="28"/>
                <w:lang w:val="uk-UA"/>
              </w:rPr>
              <w:t>здатність здійснювати планувальну організацію відкритих просторів, проектування об'єктів садово-паркового господарства, розробляти проекти відновлення об'єктів культурної спадщини;</w:t>
            </w:r>
          </w:p>
          <w:p w:rsidR="008F1B3C" w:rsidRDefault="009B639B" w:rsidP="0041655E">
            <w:pPr>
              <w:spacing w:line="240" w:lineRule="auto"/>
              <w:rPr>
                <w:rStyle w:val="rvts0"/>
                <w:szCs w:val="28"/>
                <w:lang w:val="uk-UA"/>
              </w:rPr>
            </w:pPr>
            <w:r>
              <w:rPr>
                <w:rStyle w:val="rvts0"/>
                <w:szCs w:val="28"/>
                <w:lang w:val="uk-UA"/>
              </w:rPr>
              <w:t>9</w:t>
            </w:r>
            <w:r w:rsidR="00B93871">
              <w:rPr>
                <w:rStyle w:val="rvts0"/>
                <w:szCs w:val="28"/>
                <w:lang w:val="uk-UA"/>
              </w:rPr>
              <w:t xml:space="preserve">. </w:t>
            </w:r>
            <w:r w:rsidR="008F1B3C" w:rsidRPr="00B93871">
              <w:rPr>
                <w:rStyle w:val="rvts0"/>
                <w:szCs w:val="28"/>
                <w:lang w:val="uk-UA"/>
              </w:rPr>
              <w:t xml:space="preserve">здатність </w:t>
            </w:r>
            <w:r w:rsidR="008F1B3C">
              <w:rPr>
                <w:rStyle w:val="rvts0"/>
                <w:szCs w:val="28"/>
                <w:lang w:val="uk-UA"/>
              </w:rPr>
              <w:t xml:space="preserve">до </w:t>
            </w:r>
            <w:r w:rsidR="008F1B3C" w:rsidRPr="00B93871">
              <w:rPr>
                <w:rStyle w:val="rvts0"/>
                <w:szCs w:val="28"/>
                <w:lang w:val="uk-UA"/>
              </w:rPr>
              <w:t>розроб</w:t>
            </w:r>
            <w:r w:rsidR="008F1B3C">
              <w:rPr>
                <w:rStyle w:val="rvts0"/>
                <w:szCs w:val="28"/>
                <w:lang w:val="uk-UA"/>
              </w:rPr>
              <w:t xml:space="preserve">лення </w:t>
            </w:r>
            <w:r w:rsidR="008F1B3C" w:rsidRPr="00B93871">
              <w:rPr>
                <w:rStyle w:val="rvts0"/>
                <w:szCs w:val="28"/>
                <w:lang w:val="uk-UA"/>
              </w:rPr>
              <w:t>методичних і нормативних документів для проектування</w:t>
            </w:r>
            <w:r w:rsidR="008F1B3C">
              <w:rPr>
                <w:rStyle w:val="rvts0"/>
                <w:szCs w:val="28"/>
                <w:lang w:val="uk-UA"/>
              </w:rPr>
              <w:t xml:space="preserve">, будівництва та утримання </w:t>
            </w:r>
            <w:r w:rsidR="008F1B3C" w:rsidRPr="00B93871">
              <w:rPr>
                <w:rStyle w:val="rvts0"/>
                <w:szCs w:val="28"/>
                <w:lang w:val="uk-UA"/>
              </w:rPr>
              <w:t>об'єктів садово-паркового господарства;</w:t>
            </w:r>
          </w:p>
          <w:p w:rsidR="00215729" w:rsidRPr="00B93871" w:rsidRDefault="0041655E" w:rsidP="0041655E">
            <w:pPr>
              <w:spacing w:line="240" w:lineRule="auto"/>
              <w:rPr>
                <w:rStyle w:val="rvts0"/>
                <w:szCs w:val="28"/>
                <w:lang w:val="uk-UA"/>
              </w:rPr>
            </w:pPr>
            <w:r>
              <w:rPr>
                <w:rStyle w:val="rvts0"/>
                <w:szCs w:val="28"/>
                <w:lang w:val="uk-UA"/>
              </w:rPr>
              <w:t>1</w:t>
            </w:r>
            <w:r w:rsidR="009B639B">
              <w:rPr>
                <w:rStyle w:val="rvts0"/>
                <w:szCs w:val="28"/>
                <w:lang w:val="uk-UA"/>
              </w:rPr>
              <w:t>0</w:t>
            </w:r>
            <w:r w:rsidR="00B93871">
              <w:rPr>
                <w:rStyle w:val="rvts0"/>
                <w:szCs w:val="28"/>
                <w:lang w:val="uk-UA"/>
              </w:rPr>
              <w:t xml:space="preserve">. </w:t>
            </w:r>
            <w:r w:rsidR="008F1B3C" w:rsidRPr="00E20FF0">
              <w:rPr>
                <w:szCs w:val="28"/>
                <w:lang w:val="uk-UA"/>
              </w:rPr>
              <w:t>готовність до проектування технологічних процесів робіт по інженерній підготовці територій, будівництва та утримання об’єктів озеленення та ландшафтної архітектури, формування стійкого і безпечного середовища проживання людини;</w:t>
            </w:r>
          </w:p>
          <w:p w:rsidR="0041655E" w:rsidRDefault="0041655E" w:rsidP="0041655E">
            <w:pPr>
              <w:spacing w:line="240" w:lineRule="auto"/>
              <w:rPr>
                <w:rStyle w:val="rvts0"/>
                <w:szCs w:val="28"/>
                <w:lang w:val="uk-UA"/>
              </w:rPr>
            </w:pPr>
            <w:r>
              <w:rPr>
                <w:rStyle w:val="rvts0"/>
                <w:szCs w:val="28"/>
                <w:lang w:val="uk-UA"/>
              </w:rPr>
              <w:t>1</w:t>
            </w:r>
            <w:r w:rsidR="009B639B">
              <w:rPr>
                <w:rStyle w:val="rvts0"/>
                <w:szCs w:val="28"/>
                <w:lang w:val="uk-UA"/>
              </w:rPr>
              <w:t>1</w:t>
            </w:r>
            <w:r w:rsidR="00B93871">
              <w:rPr>
                <w:rStyle w:val="rvts0"/>
                <w:szCs w:val="28"/>
                <w:lang w:val="uk-UA"/>
              </w:rPr>
              <w:t xml:space="preserve">. </w:t>
            </w:r>
            <w:r w:rsidR="008F1B3C" w:rsidRPr="00E20FF0">
              <w:rPr>
                <w:szCs w:val="28"/>
                <w:lang w:val="uk-UA"/>
              </w:rPr>
              <w:t>готовність до здійснення робіт з урбомоніторінгу та обліку зелених насаджень; складання кадастру зелених насаджень;</w:t>
            </w:r>
          </w:p>
          <w:p w:rsidR="00E20FF0" w:rsidRPr="008F1B3C" w:rsidRDefault="0041655E" w:rsidP="008F1B3C">
            <w:pPr>
              <w:spacing w:line="240" w:lineRule="auto"/>
              <w:rPr>
                <w:szCs w:val="28"/>
                <w:lang w:val="uk-UA"/>
              </w:rPr>
            </w:pPr>
            <w:r>
              <w:rPr>
                <w:rStyle w:val="rvts0"/>
                <w:szCs w:val="28"/>
                <w:lang w:val="uk-UA"/>
              </w:rPr>
              <w:t>1</w:t>
            </w:r>
            <w:r w:rsidR="009B639B">
              <w:rPr>
                <w:rStyle w:val="rvts0"/>
                <w:szCs w:val="28"/>
                <w:lang w:val="uk-UA"/>
              </w:rPr>
              <w:t>2</w:t>
            </w:r>
            <w:r w:rsidR="00B93871">
              <w:rPr>
                <w:rStyle w:val="rvts0"/>
                <w:szCs w:val="28"/>
                <w:lang w:val="uk-UA"/>
              </w:rPr>
              <w:t xml:space="preserve">. </w:t>
            </w:r>
            <w:r w:rsidR="008F1B3C" w:rsidRPr="00E20FF0">
              <w:rPr>
                <w:szCs w:val="28"/>
                <w:lang w:val="uk-UA"/>
              </w:rPr>
              <w:t>здатність проводити технічні розрахунки за проектами, техніко-економічне обґрунтування ефективності проектованих заходів, прогнозування наслідків, знаходження компромісних рішень в плануванні і реалізації проектів; готовність до розробки технічної документації, пропозицій і заходів реалізації розроблених проектів на об’єкти садово-паркового господарств, ландшафтної архітектури з використанням інформаційних технологій.</w:t>
            </w:r>
            <w:r w:rsidR="00E20FF0" w:rsidRPr="00E20FF0">
              <w:rPr>
                <w:szCs w:val="28"/>
                <w:lang w:val="uk-UA"/>
              </w:rPr>
              <w:t xml:space="preserve"> </w:t>
            </w:r>
          </w:p>
        </w:tc>
      </w:tr>
    </w:tbl>
    <w:p w:rsidR="0071741D" w:rsidRPr="00D03BB7" w:rsidRDefault="0071741D" w:rsidP="0071741D">
      <w:pPr>
        <w:widowControl w:val="0"/>
        <w:rPr>
          <w:b/>
          <w:color w:val="FF0000"/>
          <w:szCs w:val="28"/>
          <w:highlight w:val="yellow"/>
          <w:lang w:val="uk-UA" w:eastAsia="uk-UA"/>
        </w:rPr>
      </w:pPr>
    </w:p>
    <w:p w:rsidR="0071741D" w:rsidRPr="00D03BB7" w:rsidRDefault="0071741D" w:rsidP="0071741D">
      <w:pPr>
        <w:widowControl w:val="0"/>
        <w:spacing w:line="240" w:lineRule="auto"/>
        <w:ind w:right="-143"/>
        <w:rPr>
          <w:b/>
          <w:bCs/>
          <w:szCs w:val="28"/>
          <w:lang w:val="uk-UA"/>
        </w:rPr>
      </w:pPr>
      <w:r w:rsidRPr="00D03BB7">
        <w:rPr>
          <w:b/>
          <w:bCs/>
          <w:szCs w:val="28"/>
          <w:lang w:val="uk-UA"/>
        </w:rPr>
        <w:lastRenderedPageBreak/>
        <w:t>V  Нормативний зміст підготовки здобувачів вищої освіти, сформульований у т</w:t>
      </w:r>
      <w:r w:rsidR="00EC7538">
        <w:rPr>
          <w:b/>
          <w:bCs/>
          <w:szCs w:val="28"/>
          <w:lang w:val="uk-UA"/>
        </w:rPr>
        <w:t>ермінах результатів навчання</w:t>
      </w:r>
    </w:p>
    <w:p w:rsidR="0071741D" w:rsidRPr="00D03BB7" w:rsidRDefault="0071741D" w:rsidP="0071741D">
      <w:pPr>
        <w:widowControl w:val="0"/>
        <w:spacing w:line="240" w:lineRule="auto"/>
        <w:ind w:right="-143" w:firstLine="709"/>
        <w:rPr>
          <w:szCs w:val="28"/>
          <w:lang w:val="uk-UA"/>
        </w:rPr>
      </w:pPr>
    </w:p>
    <w:p w:rsidR="00C72D5F" w:rsidRPr="00D03BB7" w:rsidRDefault="0054772F" w:rsidP="00C72D5F">
      <w:pPr>
        <w:widowControl w:val="0"/>
        <w:spacing w:line="240" w:lineRule="auto"/>
        <w:ind w:right="-143" w:firstLine="709"/>
        <w:rPr>
          <w:i/>
          <w:szCs w:val="28"/>
          <w:lang w:val="uk-UA"/>
        </w:rPr>
      </w:pPr>
      <w:r w:rsidRPr="00D03BB7">
        <w:rPr>
          <w:i/>
          <w:szCs w:val="28"/>
          <w:lang w:val="uk-UA"/>
        </w:rPr>
        <w:t xml:space="preserve">1. </w:t>
      </w:r>
      <w:r w:rsidR="00C72D5F" w:rsidRPr="00D03BB7">
        <w:rPr>
          <w:i/>
          <w:szCs w:val="28"/>
          <w:lang w:val="uk-UA"/>
        </w:rPr>
        <w:t>Виробничо-технологічна діяльність;</w:t>
      </w:r>
    </w:p>
    <w:p w:rsidR="00C72D5F" w:rsidRPr="00D03BB7"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 xml:space="preserve">проектування технологічних процесів </w:t>
      </w:r>
      <w:r w:rsidRPr="00D03BB7">
        <w:rPr>
          <w:rStyle w:val="2"/>
          <w:rFonts w:ascii="Times New Roman" w:hAnsi="Times New Roman"/>
          <w:color w:val="auto"/>
          <w:sz w:val="28"/>
          <w:szCs w:val="28"/>
          <w:u w:val="none"/>
        </w:rPr>
        <w:t>з</w:t>
      </w:r>
      <w:r w:rsidR="00C72D5F" w:rsidRPr="00D03BB7">
        <w:rPr>
          <w:rStyle w:val="2"/>
          <w:rFonts w:ascii="Times New Roman" w:hAnsi="Times New Roman"/>
          <w:color w:val="auto"/>
          <w:sz w:val="28"/>
          <w:szCs w:val="28"/>
          <w:u w:val="none"/>
        </w:rPr>
        <w:t xml:space="preserve"> інженерн</w:t>
      </w:r>
      <w:r w:rsidRPr="00D03BB7">
        <w:rPr>
          <w:rStyle w:val="2"/>
          <w:rFonts w:ascii="Times New Roman" w:hAnsi="Times New Roman"/>
          <w:color w:val="auto"/>
          <w:sz w:val="28"/>
          <w:szCs w:val="28"/>
          <w:u w:val="none"/>
        </w:rPr>
        <w:t>ої</w:t>
      </w:r>
      <w:r w:rsidR="00C72D5F" w:rsidRPr="00D03BB7">
        <w:rPr>
          <w:rStyle w:val="2"/>
          <w:rFonts w:ascii="Times New Roman" w:hAnsi="Times New Roman"/>
          <w:color w:val="auto"/>
          <w:sz w:val="28"/>
          <w:szCs w:val="28"/>
          <w:u w:val="none"/>
        </w:rPr>
        <w:t xml:space="preserve"> підготов</w:t>
      </w:r>
      <w:r w:rsidRPr="00D03BB7">
        <w:rPr>
          <w:rStyle w:val="2"/>
          <w:rFonts w:ascii="Times New Roman" w:hAnsi="Times New Roman"/>
          <w:color w:val="auto"/>
          <w:sz w:val="28"/>
          <w:szCs w:val="28"/>
          <w:u w:val="none"/>
        </w:rPr>
        <w:t>ки</w:t>
      </w:r>
      <w:r w:rsidR="00C72D5F" w:rsidRPr="00D03BB7">
        <w:rPr>
          <w:rStyle w:val="2"/>
          <w:rFonts w:ascii="Times New Roman" w:hAnsi="Times New Roman"/>
          <w:color w:val="auto"/>
          <w:sz w:val="28"/>
          <w:szCs w:val="28"/>
          <w:u w:val="none"/>
        </w:rPr>
        <w:t xml:space="preserve"> території, будівництву і </w:t>
      </w:r>
      <w:r w:rsidRPr="00D03BB7">
        <w:rPr>
          <w:rStyle w:val="2"/>
          <w:rFonts w:ascii="Times New Roman" w:hAnsi="Times New Roman"/>
          <w:color w:val="auto"/>
          <w:sz w:val="28"/>
          <w:szCs w:val="28"/>
          <w:u w:val="none"/>
        </w:rPr>
        <w:t>утримання</w:t>
      </w:r>
      <w:r w:rsidR="00C72D5F" w:rsidRPr="00D03BB7">
        <w:rPr>
          <w:rStyle w:val="2"/>
          <w:rFonts w:ascii="Times New Roman" w:hAnsi="Times New Roman"/>
          <w:color w:val="auto"/>
          <w:sz w:val="28"/>
          <w:szCs w:val="28"/>
          <w:u w:val="none"/>
        </w:rPr>
        <w:t xml:space="preserve"> </w:t>
      </w:r>
      <w:r w:rsidR="00074C64" w:rsidRPr="00D03BB7">
        <w:rPr>
          <w:rStyle w:val="2"/>
          <w:rFonts w:ascii="Times New Roman" w:hAnsi="Times New Roman"/>
          <w:color w:val="auto"/>
          <w:sz w:val="28"/>
          <w:szCs w:val="28"/>
          <w:u w:val="none"/>
        </w:rPr>
        <w:t>об'єктів садово-паркового господарства</w:t>
      </w:r>
      <w:r w:rsidR="00C72D5F" w:rsidRPr="00D03BB7">
        <w:rPr>
          <w:rStyle w:val="2"/>
          <w:rFonts w:ascii="Times New Roman" w:hAnsi="Times New Roman"/>
          <w:color w:val="auto"/>
          <w:sz w:val="28"/>
          <w:szCs w:val="28"/>
          <w:u w:val="none"/>
        </w:rPr>
        <w:t>;</w:t>
      </w:r>
    </w:p>
    <w:p w:rsidR="00C72D5F" w:rsidRPr="00D03BB7"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 xml:space="preserve">розробка і реалізація заходів </w:t>
      </w:r>
      <w:r w:rsidRPr="00D03BB7">
        <w:rPr>
          <w:rStyle w:val="2"/>
          <w:rFonts w:ascii="Times New Roman" w:hAnsi="Times New Roman"/>
          <w:color w:val="auto"/>
          <w:sz w:val="28"/>
          <w:szCs w:val="28"/>
          <w:u w:val="none"/>
        </w:rPr>
        <w:t xml:space="preserve">з </w:t>
      </w:r>
      <w:r w:rsidR="00C72D5F" w:rsidRPr="00D03BB7">
        <w:rPr>
          <w:rStyle w:val="2"/>
          <w:rFonts w:ascii="Times New Roman" w:hAnsi="Times New Roman"/>
          <w:color w:val="auto"/>
          <w:sz w:val="28"/>
          <w:szCs w:val="28"/>
          <w:u w:val="none"/>
        </w:rPr>
        <w:t>раціонально</w:t>
      </w:r>
      <w:r w:rsidRPr="00D03BB7">
        <w:rPr>
          <w:rStyle w:val="2"/>
          <w:rFonts w:ascii="Times New Roman" w:hAnsi="Times New Roman"/>
          <w:color w:val="auto"/>
          <w:sz w:val="28"/>
          <w:szCs w:val="28"/>
          <w:u w:val="none"/>
        </w:rPr>
        <w:t>го</w:t>
      </w:r>
      <w:r w:rsidR="00C72D5F" w:rsidRPr="00D03BB7">
        <w:rPr>
          <w:rStyle w:val="2"/>
          <w:rFonts w:ascii="Times New Roman" w:hAnsi="Times New Roman"/>
          <w:color w:val="auto"/>
          <w:sz w:val="28"/>
          <w:szCs w:val="28"/>
          <w:u w:val="none"/>
        </w:rPr>
        <w:t xml:space="preserve"> використанн</w:t>
      </w:r>
      <w:r w:rsidRPr="00D03BB7">
        <w:rPr>
          <w:rStyle w:val="2"/>
          <w:rFonts w:ascii="Times New Roman" w:hAnsi="Times New Roman"/>
          <w:color w:val="auto"/>
          <w:sz w:val="28"/>
          <w:szCs w:val="28"/>
          <w:u w:val="none"/>
        </w:rPr>
        <w:t>я</w:t>
      </w:r>
      <w:r w:rsidR="00C72D5F" w:rsidRPr="00D03BB7">
        <w:rPr>
          <w:rStyle w:val="2"/>
          <w:rFonts w:ascii="Times New Roman" w:hAnsi="Times New Roman"/>
          <w:color w:val="auto"/>
          <w:sz w:val="28"/>
          <w:szCs w:val="28"/>
          <w:u w:val="none"/>
        </w:rPr>
        <w:t xml:space="preserve"> природних ландшафтів</w:t>
      </w:r>
      <w:r w:rsidRPr="00D03BB7">
        <w:rPr>
          <w:rStyle w:val="2"/>
          <w:rFonts w:ascii="Times New Roman" w:hAnsi="Times New Roman"/>
          <w:color w:val="auto"/>
          <w:sz w:val="28"/>
          <w:szCs w:val="28"/>
          <w:u w:val="none"/>
        </w:rPr>
        <w:t xml:space="preserve"> та</w:t>
      </w:r>
      <w:r w:rsidR="00C72D5F" w:rsidRPr="00D03BB7">
        <w:rPr>
          <w:rStyle w:val="2"/>
          <w:rFonts w:ascii="Times New Roman" w:hAnsi="Times New Roman"/>
          <w:color w:val="auto"/>
          <w:sz w:val="28"/>
          <w:szCs w:val="28"/>
          <w:u w:val="none"/>
        </w:rPr>
        <w:t xml:space="preserve"> управління ландшафтами;</w:t>
      </w:r>
    </w:p>
    <w:p w:rsidR="00C72D5F" w:rsidRPr="00D03BB7"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 xml:space="preserve">розробка технічних завдань і реалізація системи заходів </w:t>
      </w:r>
      <w:r w:rsidRPr="00D03BB7">
        <w:rPr>
          <w:rStyle w:val="2"/>
          <w:rFonts w:ascii="Times New Roman" w:hAnsi="Times New Roman"/>
          <w:color w:val="auto"/>
          <w:sz w:val="28"/>
          <w:szCs w:val="28"/>
          <w:u w:val="none"/>
        </w:rPr>
        <w:t xml:space="preserve">з </w:t>
      </w:r>
      <w:r w:rsidR="00C72D5F" w:rsidRPr="00D03BB7">
        <w:rPr>
          <w:rStyle w:val="2"/>
          <w:rFonts w:ascii="Times New Roman" w:hAnsi="Times New Roman"/>
          <w:color w:val="auto"/>
          <w:sz w:val="28"/>
          <w:szCs w:val="28"/>
          <w:u w:val="none"/>
        </w:rPr>
        <w:t>благоустрою і озелененню територій;</w:t>
      </w:r>
    </w:p>
    <w:p w:rsidR="00C72D5F" w:rsidRPr="00D03BB7"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 xml:space="preserve">здійснення робіт </w:t>
      </w:r>
      <w:r w:rsidRPr="00D03BB7">
        <w:rPr>
          <w:rStyle w:val="2"/>
          <w:rFonts w:ascii="Times New Roman" w:hAnsi="Times New Roman"/>
          <w:color w:val="auto"/>
          <w:sz w:val="28"/>
          <w:szCs w:val="28"/>
          <w:u w:val="none"/>
        </w:rPr>
        <w:t xml:space="preserve">з </w:t>
      </w:r>
      <w:r w:rsidR="00C72D5F" w:rsidRPr="00D03BB7">
        <w:rPr>
          <w:rStyle w:val="2"/>
          <w:rFonts w:ascii="Times New Roman" w:hAnsi="Times New Roman"/>
          <w:color w:val="auto"/>
          <w:sz w:val="28"/>
          <w:szCs w:val="28"/>
          <w:u w:val="none"/>
        </w:rPr>
        <w:t>урбомониторингу і інвентаризації на об'єктах садово-паркового господарства</w:t>
      </w:r>
      <w:r w:rsidRPr="00D03BB7">
        <w:rPr>
          <w:rStyle w:val="2"/>
          <w:rFonts w:ascii="Times New Roman" w:hAnsi="Times New Roman"/>
          <w:color w:val="auto"/>
          <w:sz w:val="28"/>
          <w:szCs w:val="28"/>
          <w:u w:val="none"/>
        </w:rPr>
        <w:t xml:space="preserve"> та </w:t>
      </w:r>
      <w:r w:rsidR="00C72D5F" w:rsidRPr="00D03BB7">
        <w:rPr>
          <w:rStyle w:val="2"/>
          <w:rFonts w:ascii="Times New Roman" w:hAnsi="Times New Roman"/>
          <w:color w:val="auto"/>
          <w:sz w:val="28"/>
          <w:szCs w:val="28"/>
          <w:u w:val="none"/>
        </w:rPr>
        <w:t>складанн</w:t>
      </w:r>
      <w:r w:rsidRPr="00D03BB7">
        <w:rPr>
          <w:rStyle w:val="2"/>
          <w:rFonts w:ascii="Times New Roman" w:hAnsi="Times New Roman"/>
          <w:color w:val="auto"/>
          <w:sz w:val="28"/>
          <w:szCs w:val="28"/>
          <w:u w:val="none"/>
        </w:rPr>
        <w:t>я</w:t>
      </w:r>
      <w:r w:rsidR="00C72D5F" w:rsidRPr="00D03BB7">
        <w:rPr>
          <w:rStyle w:val="2"/>
          <w:rFonts w:ascii="Times New Roman" w:hAnsi="Times New Roman"/>
          <w:color w:val="auto"/>
          <w:sz w:val="28"/>
          <w:szCs w:val="28"/>
          <w:u w:val="none"/>
        </w:rPr>
        <w:t xml:space="preserve"> кадастру зелених насаджень;</w:t>
      </w:r>
    </w:p>
    <w:p w:rsidR="00C72D5F"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розробка сучасних технологій вирощування посадочного матеріалу: декоративних дерев і кущів, квіткових культур, газонів і оцінка економічної ефективності технологічних процесів;</w:t>
      </w:r>
    </w:p>
    <w:p w:rsidR="00074C64" w:rsidRPr="00D03BB7" w:rsidRDefault="00074C64"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 xml:space="preserve">розробка і реалізація </w:t>
      </w:r>
      <w:r>
        <w:rPr>
          <w:rStyle w:val="2"/>
          <w:rFonts w:ascii="Times New Roman" w:hAnsi="Times New Roman"/>
          <w:color w:val="auto"/>
          <w:sz w:val="28"/>
          <w:szCs w:val="28"/>
          <w:u w:val="none"/>
        </w:rPr>
        <w:t xml:space="preserve">еколого-біологічних та технологічних </w:t>
      </w:r>
      <w:r w:rsidRPr="00D03BB7">
        <w:rPr>
          <w:rStyle w:val="2"/>
          <w:rFonts w:ascii="Times New Roman" w:hAnsi="Times New Roman"/>
          <w:color w:val="auto"/>
          <w:sz w:val="28"/>
          <w:szCs w:val="28"/>
          <w:u w:val="none"/>
        </w:rPr>
        <w:t xml:space="preserve">заходів </w:t>
      </w:r>
      <w:r>
        <w:rPr>
          <w:rStyle w:val="2"/>
          <w:rFonts w:ascii="Times New Roman" w:hAnsi="Times New Roman"/>
          <w:color w:val="auto"/>
          <w:sz w:val="28"/>
          <w:szCs w:val="28"/>
          <w:u w:val="none"/>
        </w:rPr>
        <w:t xml:space="preserve">створення </w:t>
      </w:r>
      <w:r w:rsidR="00977799">
        <w:rPr>
          <w:rStyle w:val="2"/>
          <w:rFonts w:ascii="Times New Roman" w:hAnsi="Times New Roman"/>
          <w:color w:val="auto"/>
          <w:sz w:val="28"/>
          <w:szCs w:val="28"/>
          <w:u w:val="none"/>
        </w:rPr>
        <w:t xml:space="preserve">та утримання </w:t>
      </w:r>
      <w:r w:rsidRPr="00D03BB7">
        <w:rPr>
          <w:rStyle w:val="2"/>
          <w:rFonts w:ascii="Times New Roman" w:hAnsi="Times New Roman"/>
          <w:color w:val="auto"/>
          <w:sz w:val="28"/>
          <w:szCs w:val="28"/>
          <w:u w:val="none"/>
        </w:rPr>
        <w:t>об'єктів садово-паркового господарства</w:t>
      </w:r>
      <w:r>
        <w:rPr>
          <w:rStyle w:val="2"/>
          <w:rFonts w:ascii="Times New Roman" w:hAnsi="Times New Roman"/>
          <w:color w:val="auto"/>
          <w:sz w:val="28"/>
          <w:szCs w:val="28"/>
          <w:u w:val="none"/>
        </w:rPr>
        <w:t>;</w:t>
      </w:r>
    </w:p>
    <w:p w:rsidR="00C72D5F" w:rsidRPr="00D03BB7" w:rsidRDefault="0096246A" w:rsidP="00C72D5F">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00C72D5F" w:rsidRPr="00D03BB7">
        <w:rPr>
          <w:rStyle w:val="2"/>
          <w:rFonts w:ascii="Times New Roman" w:hAnsi="Times New Roman"/>
          <w:color w:val="auto"/>
          <w:sz w:val="28"/>
          <w:szCs w:val="28"/>
          <w:u w:val="none"/>
        </w:rPr>
        <w:t>оцінка інноваційно-технологічних ризиків при впровадженні нових технологій будівництва на об'єкта</w:t>
      </w:r>
      <w:r w:rsidR="00977799">
        <w:rPr>
          <w:rStyle w:val="2"/>
          <w:rFonts w:ascii="Times New Roman" w:hAnsi="Times New Roman"/>
          <w:color w:val="auto"/>
          <w:sz w:val="28"/>
          <w:szCs w:val="28"/>
          <w:u w:val="none"/>
        </w:rPr>
        <w:t>х садово-паркового господарства.</w:t>
      </w:r>
    </w:p>
    <w:p w:rsidR="00C72D5F" w:rsidRPr="00D03BB7" w:rsidRDefault="00C72D5F" w:rsidP="00C72D5F">
      <w:pPr>
        <w:widowControl w:val="0"/>
        <w:spacing w:line="240" w:lineRule="auto"/>
        <w:ind w:right="-143" w:firstLine="709"/>
        <w:rPr>
          <w:i/>
          <w:szCs w:val="28"/>
          <w:lang w:val="uk-UA"/>
        </w:rPr>
      </w:pPr>
      <w:r w:rsidRPr="00D03BB7">
        <w:rPr>
          <w:i/>
          <w:szCs w:val="28"/>
          <w:lang w:val="uk-UA"/>
        </w:rPr>
        <w:t>2. Організаційно-управлінська діяльність;</w:t>
      </w:r>
    </w:p>
    <w:p w:rsidR="0096246A" w:rsidRPr="00D03BB7" w:rsidRDefault="0096246A" w:rsidP="0096246A">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 xml:space="preserve">розробка стратегій розвитку озеленених територій </w:t>
      </w:r>
      <w:r w:rsidR="008573D8" w:rsidRPr="00D03BB7">
        <w:rPr>
          <w:rStyle w:val="2"/>
          <w:rFonts w:ascii="Times New Roman" w:hAnsi="Times New Roman"/>
          <w:color w:val="auto"/>
          <w:sz w:val="28"/>
          <w:szCs w:val="28"/>
          <w:u w:val="none"/>
        </w:rPr>
        <w:t>сільбіщних місць</w:t>
      </w:r>
      <w:r w:rsidRPr="00D03BB7">
        <w:rPr>
          <w:rStyle w:val="2"/>
          <w:rFonts w:ascii="Times New Roman" w:hAnsi="Times New Roman"/>
          <w:color w:val="auto"/>
          <w:sz w:val="28"/>
          <w:szCs w:val="28"/>
          <w:u w:val="none"/>
        </w:rPr>
        <w:t>;</w:t>
      </w:r>
    </w:p>
    <w:p w:rsidR="0096246A" w:rsidRPr="00D03BB7" w:rsidRDefault="0096246A" w:rsidP="0096246A">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 xml:space="preserve">організація і проведення робіт з інженерної підготовки території, будівництва і </w:t>
      </w:r>
      <w:r w:rsidR="008573D8" w:rsidRPr="00D03BB7">
        <w:rPr>
          <w:rStyle w:val="2"/>
          <w:rFonts w:ascii="Times New Roman" w:hAnsi="Times New Roman"/>
          <w:color w:val="auto"/>
          <w:sz w:val="28"/>
          <w:szCs w:val="28"/>
          <w:u w:val="none"/>
        </w:rPr>
        <w:t>утримання</w:t>
      </w:r>
      <w:r w:rsidRPr="00D03BB7">
        <w:rPr>
          <w:rStyle w:val="2"/>
          <w:rFonts w:ascii="Times New Roman" w:hAnsi="Times New Roman"/>
          <w:color w:val="auto"/>
          <w:sz w:val="28"/>
          <w:szCs w:val="28"/>
          <w:u w:val="none"/>
        </w:rPr>
        <w:t xml:space="preserve"> об'єктів садово-паркового господарства;</w:t>
      </w:r>
    </w:p>
    <w:p w:rsidR="0096246A" w:rsidRPr="00D03BB7" w:rsidRDefault="0096246A" w:rsidP="0096246A">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управління об'єктами садово-паркового господарства;</w:t>
      </w:r>
    </w:p>
    <w:p w:rsidR="0096246A" w:rsidRPr="00D03BB7" w:rsidRDefault="0096246A" w:rsidP="0096246A">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організація роботи колективу виконавців, ухвалення управлінських рішень в умовах різних думок, визначення порядку виконання робіт;</w:t>
      </w:r>
    </w:p>
    <w:p w:rsidR="0096246A" w:rsidRPr="00D03BB7" w:rsidRDefault="0096246A" w:rsidP="0096246A">
      <w:pPr>
        <w:tabs>
          <w:tab w:val="left" w:leader="underscore" w:pos="10550"/>
        </w:tabs>
        <w:spacing w:line="240" w:lineRule="auto"/>
        <w:ind w:firstLine="567"/>
        <w:rPr>
          <w:rStyle w:val="2"/>
          <w:rFonts w:ascii="Times New Roman" w:hAnsi="Times New Roman"/>
          <w:color w:val="auto"/>
          <w:sz w:val="28"/>
          <w:szCs w:val="28"/>
          <w:u w:val="none"/>
        </w:rPr>
      </w:pPr>
      <w:r w:rsidRPr="00D03BB7">
        <w:rPr>
          <w:szCs w:val="28"/>
          <w:lang w:val="uk-UA"/>
        </w:rPr>
        <w:t xml:space="preserve">- </w:t>
      </w:r>
      <w:r w:rsidRPr="00D03BB7">
        <w:rPr>
          <w:rStyle w:val="2"/>
          <w:rFonts w:ascii="Times New Roman" w:hAnsi="Times New Roman"/>
          <w:color w:val="auto"/>
          <w:sz w:val="28"/>
          <w:szCs w:val="28"/>
          <w:u w:val="none"/>
        </w:rPr>
        <w:t xml:space="preserve">оцінка виробничих і невиробничих витрат на забезпечення якості, здійснення технічного контролю, авторського нагляду за виробничою і проектною діяльністю; </w:t>
      </w:r>
    </w:p>
    <w:p w:rsidR="00914AAF" w:rsidRPr="00D03BB7" w:rsidRDefault="00C72D5F" w:rsidP="0071741D">
      <w:pPr>
        <w:widowControl w:val="0"/>
        <w:spacing w:line="240" w:lineRule="auto"/>
        <w:ind w:right="-143" w:firstLine="709"/>
        <w:rPr>
          <w:i/>
          <w:szCs w:val="28"/>
          <w:lang w:val="uk-UA"/>
        </w:rPr>
      </w:pPr>
      <w:r w:rsidRPr="00D03BB7">
        <w:rPr>
          <w:i/>
          <w:szCs w:val="28"/>
          <w:lang w:val="uk-UA"/>
        </w:rPr>
        <w:t xml:space="preserve">3. </w:t>
      </w:r>
      <w:r w:rsidR="00914AAF" w:rsidRPr="00D03BB7">
        <w:rPr>
          <w:i/>
          <w:szCs w:val="28"/>
          <w:lang w:val="uk-UA"/>
        </w:rPr>
        <w:t>Науково-дослідна діяльність:</w:t>
      </w:r>
    </w:p>
    <w:p w:rsidR="00E0587E" w:rsidRPr="00D03BB7" w:rsidRDefault="00E0587E" w:rsidP="00E0587E">
      <w:pPr>
        <w:widowControl w:val="0"/>
        <w:spacing w:line="240" w:lineRule="auto"/>
        <w:ind w:right="-143" w:firstLine="709"/>
        <w:rPr>
          <w:szCs w:val="28"/>
          <w:lang w:val="uk-UA"/>
        </w:rPr>
      </w:pPr>
      <w:r w:rsidRPr="00D03BB7">
        <w:rPr>
          <w:szCs w:val="28"/>
          <w:lang w:val="uk-UA"/>
        </w:rPr>
        <w:t>- отримання нових знань і розробка робочих планів і програм проведення наукових досліджень в галузі садово-паркового господарства;</w:t>
      </w:r>
    </w:p>
    <w:p w:rsidR="00E0587E" w:rsidRPr="00D03BB7" w:rsidRDefault="00E0587E" w:rsidP="00E0587E">
      <w:pPr>
        <w:widowControl w:val="0"/>
        <w:spacing w:line="240" w:lineRule="auto"/>
        <w:ind w:right="-143" w:firstLine="709"/>
        <w:rPr>
          <w:szCs w:val="28"/>
          <w:lang w:val="uk-UA"/>
        </w:rPr>
      </w:pPr>
      <w:r w:rsidRPr="00D03BB7">
        <w:rPr>
          <w:szCs w:val="28"/>
          <w:lang w:val="uk-UA"/>
        </w:rPr>
        <w:t xml:space="preserve">- участь в науково-дослідній діяльності </w:t>
      </w:r>
      <w:r w:rsidR="0096246A" w:rsidRPr="00D03BB7">
        <w:rPr>
          <w:szCs w:val="28"/>
          <w:lang w:val="uk-UA"/>
        </w:rPr>
        <w:t xml:space="preserve">з </w:t>
      </w:r>
      <w:r w:rsidRPr="00D03BB7">
        <w:rPr>
          <w:szCs w:val="28"/>
          <w:lang w:val="uk-UA"/>
        </w:rPr>
        <w:t>аналізу стану і динаміки показників якості об'єктів садово-паркового господарства, природних і культурних ландшафтів;</w:t>
      </w:r>
    </w:p>
    <w:p w:rsidR="00E0587E" w:rsidRPr="00D03BB7" w:rsidRDefault="00E0587E" w:rsidP="00E0587E">
      <w:pPr>
        <w:widowControl w:val="0"/>
        <w:spacing w:line="240" w:lineRule="auto"/>
        <w:ind w:right="-143" w:firstLine="709"/>
        <w:rPr>
          <w:szCs w:val="28"/>
          <w:lang w:val="uk-UA"/>
        </w:rPr>
      </w:pPr>
      <w:r w:rsidRPr="00D03BB7">
        <w:rPr>
          <w:szCs w:val="28"/>
          <w:lang w:val="uk-UA"/>
        </w:rPr>
        <w:t xml:space="preserve">- збір, обробка, аналіз і систематизація науково-технічної інформації </w:t>
      </w:r>
      <w:r w:rsidR="0096246A" w:rsidRPr="00D03BB7">
        <w:rPr>
          <w:szCs w:val="28"/>
          <w:lang w:val="uk-UA"/>
        </w:rPr>
        <w:t xml:space="preserve">з </w:t>
      </w:r>
      <w:r w:rsidRPr="00D03BB7">
        <w:rPr>
          <w:szCs w:val="28"/>
          <w:lang w:val="uk-UA"/>
        </w:rPr>
        <w:t>темі дослідження, вибір методик</w:t>
      </w:r>
      <w:r w:rsidR="00421798" w:rsidRPr="00D03BB7">
        <w:rPr>
          <w:szCs w:val="28"/>
          <w:lang w:val="uk-UA"/>
        </w:rPr>
        <w:t>и</w:t>
      </w:r>
      <w:r w:rsidRPr="00D03BB7">
        <w:rPr>
          <w:szCs w:val="28"/>
          <w:lang w:val="uk-UA"/>
        </w:rPr>
        <w:t xml:space="preserve"> і засобів рішення завдань;</w:t>
      </w:r>
    </w:p>
    <w:p w:rsidR="00E0587E" w:rsidRPr="00D03BB7" w:rsidRDefault="00E0587E" w:rsidP="00E0587E">
      <w:pPr>
        <w:widowControl w:val="0"/>
        <w:spacing w:line="240" w:lineRule="auto"/>
        <w:ind w:right="-143" w:firstLine="709"/>
        <w:rPr>
          <w:szCs w:val="28"/>
          <w:lang w:val="uk-UA"/>
        </w:rPr>
      </w:pPr>
      <w:r w:rsidRPr="00D03BB7">
        <w:rPr>
          <w:szCs w:val="28"/>
          <w:lang w:val="uk-UA"/>
        </w:rPr>
        <w:t>- підготовка науково-технічних звітів, оглядів, публікацій за результатами виконаних досліджень в галуз</w:t>
      </w:r>
      <w:r w:rsidR="00977799">
        <w:rPr>
          <w:szCs w:val="28"/>
          <w:lang w:val="uk-UA"/>
        </w:rPr>
        <w:t>і садово-паркового господарства.</w:t>
      </w:r>
    </w:p>
    <w:p w:rsidR="008573D8" w:rsidRPr="00D03BB7" w:rsidRDefault="008573D8" w:rsidP="008573D8">
      <w:pPr>
        <w:widowControl w:val="0"/>
        <w:spacing w:line="240" w:lineRule="auto"/>
        <w:ind w:right="-143" w:firstLine="709"/>
        <w:rPr>
          <w:i/>
          <w:szCs w:val="28"/>
          <w:lang w:val="uk-UA"/>
        </w:rPr>
      </w:pPr>
      <w:r w:rsidRPr="00D03BB7">
        <w:rPr>
          <w:i/>
          <w:szCs w:val="28"/>
          <w:lang w:val="uk-UA"/>
        </w:rPr>
        <w:t>4. Проектно-конструкторська діяльність:</w:t>
      </w:r>
    </w:p>
    <w:p w:rsidR="008573D8" w:rsidRPr="00D03BB7" w:rsidRDefault="008573D8" w:rsidP="008573D8">
      <w:pPr>
        <w:widowControl w:val="0"/>
        <w:spacing w:line="240" w:lineRule="auto"/>
        <w:ind w:right="-143" w:firstLine="709"/>
        <w:rPr>
          <w:szCs w:val="28"/>
          <w:lang w:val="uk-UA"/>
        </w:rPr>
      </w:pPr>
      <w:r w:rsidRPr="00D03BB7">
        <w:rPr>
          <w:szCs w:val="28"/>
          <w:lang w:val="uk-UA"/>
        </w:rPr>
        <w:t>- участь в проектній діяльності організацій, пов'язаній із розвитком територій на етапі територіального планування і підготовки генеральних планів поселень і міської агломерації, виявлення цінних природних комплексів, охоронюваних зон ландшафтів, унікальних форм рельєфу, рослинності, водойм;</w:t>
      </w:r>
    </w:p>
    <w:p w:rsidR="008573D8" w:rsidRPr="00D03BB7" w:rsidRDefault="008573D8" w:rsidP="008573D8">
      <w:pPr>
        <w:widowControl w:val="0"/>
        <w:spacing w:line="240" w:lineRule="auto"/>
        <w:ind w:right="-143" w:firstLine="709"/>
        <w:rPr>
          <w:szCs w:val="28"/>
          <w:lang w:val="uk-UA"/>
        </w:rPr>
      </w:pPr>
      <w:r w:rsidRPr="00D03BB7">
        <w:rPr>
          <w:szCs w:val="28"/>
          <w:lang w:val="uk-UA"/>
        </w:rPr>
        <w:lastRenderedPageBreak/>
        <w:t>- розробка концептуальних і інноваційних проектних рішень планувальної організації відкритих просторів, дизайну зовнішнього середовища, об'єктів садово-паркового господарства;</w:t>
      </w:r>
    </w:p>
    <w:p w:rsidR="008573D8" w:rsidRPr="00D03BB7" w:rsidRDefault="008573D8" w:rsidP="008573D8">
      <w:pPr>
        <w:widowControl w:val="0"/>
        <w:spacing w:line="240" w:lineRule="auto"/>
        <w:ind w:right="-143" w:firstLine="709"/>
        <w:rPr>
          <w:szCs w:val="28"/>
          <w:lang w:val="uk-UA"/>
        </w:rPr>
      </w:pPr>
      <w:r w:rsidRPr="00D03BB7">
        <w:rPr>
          <w:szCs w:val="28"/>
          <w:lang w:val="uk-UA"/>
        </w:rPr>
        <w:t>- розробка проектів реставрації і реконструкції територій об'єктів культурної спадщини; розробка архітектурно-планувальних і конструктивних рішень на об'єкти садово-паркового господарства;</w:t>
      </w:r>
    </w:p>
    <w:p w:rsidR="008573D8" w:rsidRPr="00D03BB7" w:rsidRDefault="008573D8" w:rsidP="008573D8">
      <w:pPr>
        <w:widowControl w:val="0"/>
        <w:spacing w:line="240" w:lineRule="auto"/>
        <w:ind w:right="-143" w:firstLine="709"/>
        <w:rPr>
          <w:szCs w:val="28"/>
          <w:lang w:val="uk-UA"/>
        </w:rPr>
      </w:pPr>
      <w:r w:rsidRPr="00D03BB7">
        <w:rPr>
          <w:szCs w:val="28"/>
          <w:lang w:val="uk-UA"/>
        </w:rPr>
        <w:t>- участь в проектуванні територій міста і міжнаселених територій : площ, магістралей і вулиць, пішохідних зон, смуг відведення лінійних об'єктів, зон заміського відпочинку і туризму, лісопарків, територій лікарняних комплексів і курортів, санітарно-захисних зон, меліоративних деревних насаджень, реабілітації порушених ландшафтів техногенних територій;</w:t>
      </w:r>
    </w:p>
    <w:p w:rsidR="008573D8" w:rsidRPr="00D03BB7" w:rsidRDefault="008573D8" w:rsidP="008573D8">
      <w:pPr>
        <w:widowControl w:val="0"/>
        <w:spacing w:line="240" w:lineRule="auto"/>
        <w:ind w:right="-143" w:firstLine="709"/>
        <w:rPr>
          <w:szCs w:val="28"/>
          <w:lang w:val="uk-UA"/>
        </w:rPr>
      </w:pPr>
      <w:r w:rsidRPr="00D03BB7">
        <w:rPr>
          <w:szCs w:val="28"/>
          <w:lang w:val="uk-UA"/>
        </w:rPr>
        <w:t>- розробка проектів озеленення і експлуатації покрівель, зимових садів в інтер'єрах офісних і житлових будівель;</w:t>
      </w:r>
    </w:p>
    <w:p w:rsidR="008573D8" w:rsidRPr="00D03BB7" w:rsidRDefault="008573D8" w:rsidP="008573D8">
      <w:pPr>
        <w:widowControl w:val="0"/>
        <w:spacing w:line="240" w:lineRule="auto"/>
        <w:ind w:right="-143" w:firstLine="709"/>
        <w:rPr>
          <w:szCs w:val="28"/>
          <w:lang w:val="uk-UA"/>
        </w:rPr>
      </w:pPr>
      <w:r w:rsidRPr="00D03BB7">
        <w:rPr>
          <w:szCs w:val="28"/>
          <w:lang w:val="uk-UA"/>
        </w:rPr>
        <w:t>- проектування підп</w:t>
      </w:r>
      <w:r w:rsidR="00977799">
        <w:rPr>
          <w:szCs w:val="28"/>
          <w:lang w:val="uk-UA"/>
        </w:rPr>
        <w:t>риємств для виробництва посадков</w:t>
      </w:r>
      <w:r w:rsidRPr="00D03BB7">
        <w:rPr>
          <w:szCs w:val="28"/>
          <w:lang w:val="uk-UA"/>
        </w:rPr>
        <w:t>ого матеріалу : декоративних розсадників, оран</w:t>
      </w:r>
      <w:r w:rsidR="00977799">
        <w:rPr>
          <w:szCs w:val="28"/>
          <w:lang w:val="uk-UA"/>
        </w:rPr>
        <w:t>жерейних і тепличних комплексів.</w:t>
      </w:r>
    </w:p>
    <w:p w:rsidR="0054772F" w:rsidRPr="00FC3FB2" w:rsidRDefault="0054772F" w:rsidP="0071741D">
      <w:pPr>
        <w:widowControl w:val="0"/>
        <w:spacing w:line="240" w:lineRule="auto"/>
        <w:jc w:val="center"/>
        <w:rPr>
          <w:b/>
          <w:strike/>
          <w:szCs w:val="28"/>
          <w:lang w:val="uk-UA" w:eastAsia="uk-UA"/>
        </w:rPr>
      </w:pPr>
    </w:p>
    <w:p w:rsidR="0071741D" w:rsidRPr="00D03BB7" w:rsidRDefault="0071741D" w:rsidP="0071741D">
      <w:pPr>
        <w:widowControl w:val="0"/>
        <w:spacing w:line="240" w:lineRule="auto"/>
        <w:jc w:val="center"/>
        <w:rPr>
          <w:b/>
          <w:szCs w:val="28"/>
          <w:lang w:val="uk-UA" w:eastAsia="uk-UA"/>
        </w:rPr>
      </w:pPr>
      <w:r w:rsidRPr="00D03BB7">
        <w:rPr>
          <w:b/>
          <w:szCs w:val="28"/>
          <w:lang w:val="uk-UA" w:eastAsia="uk-UA"/>
        </w:rPr>
        <w:t xml:space="preserve">VІ  Форми атестації здобувачів вищої освіти </w:t>
      </w:r>
    </w:p>
    <w:p w:rsidR="0071741D" w:rsidRPr="00D03BB7" w:rsidRDefault="0071741D" w:rsidP="0071741D">
      <w:pPr>
        <w:widowControl w:val="0"/>
        <w:spacing w:line="240" w:lineRule="auto"/>
        <w:rPr>
          <w:b/>
          <w:szCs w:val="28"/>
          <w:lang w:val="uk-UA"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7"/>
        <w:gridCol w:w="6798"/>
      </w:tblGrid>
      <w:tr w:rsidR="0071741D" w:rsidRPr="00D03BB7" w:rsidTr="00824E19">
        <w:trPr>
          <w:trHeight w:val="1148"/>
        </w:trPr>
        <w:tc>
          <w:tcPr>
            <w:tcW w:w="2547" w:type="dxa"/>
            <w:tcBorders>
              <w:top w:val="single" w:sz="4" w:space="0" w:color="000000"/>
              <w:left w:val="single" w:sz="4" w:space="0" w:color="000000"/>
              <w:bottom w:val="single" w:sz="4" w:space="0" w:color="000000"/>
              <w:right w:val="single" w:sz="4" w:space="0" w:color="000000"/>
            </w:tcBorders>
            <w:vAlign w:val="center"/>
            <w:hideMark/>
          </w:tcPr>
          <w:p w:rsidR="0071741D" w:rsidRPr="00BA0F0D" w:rsidRDefault="0071741D" w:rsidP="00BA0F0D">
            <w:pPr>
              <w:widowControl w:val="0"/>
              <w:rPr>
                <w:b/>
                <w:szCs w:val="28"/>
                <w:lang w:val="uk-UA" w:eastAsia="uk-UA"/>
              </w:rPr>
            </w:pPr>
            <w:r w:rsidRPr="00BA0F0D">
              <w:rPr>
                <w:b/>
                <w:szCs w:val="28"/>
                <w:lang w:val="uk-UA" w:eastAsia="uk-UA"/>
              </w:rPr>
              <w:t xml:space="preserve">Форми атестації здобувачів  вищої </w:t>
            </w:r>
          </w:p>
        </w:tc>
        <w:tc>
          <w:tcPr>
            <w:tcW w:w="6798" w:type="dxa"/>
            <w:tcBorders>
              <w:top w:val="single" w:sz="4" w:space="0" w:color="000000"/>
              <w:left w:val="single" w:sz="4" w:space="0" w:color="000000"/>
              <w:bottom w:val="single" w:sz="4" w:space="0" w:color="000000"/>
              <w:right w:val="single" w:sz="4" w:space="0" w:color="000000"/>
            </w:tcBorders>
            <w:vAlign w:val="center"/>
          </w:tcPr>
          <w:p w:rsidR="0071741D" w:rsidRPr="00BA0F0D" w:rsidRDefault="007C7635" w:rsidP="007C7635">
            <w:pPr>
              <w:pStyle w:val="a5"/>
              <w:widowControl w:val="0"/>
              <w:numPr>
                <w:ilvl w:val="0"/>
                <w:numId w:val="21"/>
              </w:numPr>
              <w:tabs>
                <w:tab w:val="left" w:pos="900"/>
                <w:tab w:val="left" w:pos="1620"/>
              </w:tabs>
              <w:spacing w:line="240" w:lineRule="auto"/>
              <w:ind w:left="572" w:hanging="284"/>
              <w:rPr>
                <w:szCs w:val="28"/>
                <w:lang w:val="uk-UA" w:eastAsia="uk-UA"/>
              </w:rPr>
            </w:pPr>
            <w:r>
              <w:rPr>
                <w:szCs w:val="28"/>
                <w:lang w:val="uk-UA" w:eastAsia="uk-UA"/>
              </w:rPr>
              <w:t>публічний</w:t>
            </w:r>
            <w:r w:rsidR="00BA0F0D" w:rsidRPr="00BA0F0D">
              <w:rPr>
                <w:szCs w:val="28"/>
                <w:lang w:val="uk-UA" w:eastAsia="uk-UA"/>
              </w:rPr>
              <w:t xml:space="preserve"> захист кваліфікаційної роботи</w:t>
            </w:r>
          </w:p>
        </w:tc>
      </w:tr>
    </w:tbl>
    <w:p w:rsidR="0071741D" w:rsidRPr="00D03BB7" w:rsidRDefault="0071741D" w:rsidP="0071741D">
      <w:pPr>
        <w:widowControl w:val="0"/>
        <w:spacing w:line="240" w:lineRule="auto"/>
        <w:rPr>
          <w:b/>
          <w:szCs w:val="28"/>
          <w:highlight w:val="yellow"/>
          <w:lang w:val="uk-UA" w:eastAsia="uk-UA"/>
        </w:rPr>
      </w:pPr>
    </w:p>
    <w:p w:rsidR="0071741D" w:rsidRPr="00B37333" w:rsidRDefault="0071741D" w:rsidP="0071741D">
      <w:pPr>
        <w:shd w:val="clear" w:color="auto" w:fill="FFFFFF"/>
        <w:ind w:firstLine="567"/>
        <w:rPr>
          <w:b/>
          <w:bCs/>
          <w:spacing w:val="-6"/>
          <w:szCs w:val="28"/>
          <w:lang w:val="uk-UA"/>
        </w:rPr>
      </w:pPr>
      <w:r w:rsidRPr="00B37333">
        <w:rPr>
          <w:b/>
          <w:bCs/>
          <w:spacing w:val="-6"/>
          <w:szCs w:val="28"/>
          <w:lang w:val="uk-UA"/>
        </w:rPr>
        <w:t>VII Вимоги до наявності системи внутрішнього забезпечення якості вищої освіти</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t>У ВНЗ повинна функціонувати система забезпечення вищим навчальним закладом якості освітньої діяльності та якості вищої освіти (система внутрішнього забезпечення якості), яка передбачає здійснення таких процедур і заходів:</w:t>
      </w:r>
    </w:p>
    <w:p w:rsidR="00B37333" w:rsidRPr="00B37333" w:rsidRDefault="00B37333" w:rsidP="00B37333">
      <w:pPr>
        <w:autoSpaceDE w:val="0"/>
        <w:autoSpaceDN w:val="0"/>
        <w:adjustRightInd w:val="0"/>
        <w:spacing w:line="240" w:lineRule="auto"/>
        <w:ind w:firstLine="709"/>
        <w:rPr>
          <w:rFonts w:eastAsia="Calibri"/>
          <w:bCs/>
          <w:iCs/>
          <w:szCs w:val="28"/>
          <w:lang w:val="uk-UA"/>
        </w:rPr>
      </w:pPr>
      <w:bookmarkStart w:id="2" w:name="n277"/>
      <w:bookmarkEnd w:id="2"/>
      <w:r w:rsidRPr="00B37333">
        <w:rPr>
          <w:rFonts w:eastAsia="Calibri"/>
          <w:bCs/>
          <w:iCs/>
          <w:szCs w:val="28"/>
          <w:lang w:val="uk-UA"/>
        </w:rPr>
        <w:t>1) визначення принципів та процедур забезпечення якості вищої освіти;</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t>2) здійснення моніторингу та періодичного перегляду освітніх програм;</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t>3) щорічне оцінювання здобувачів вищої освіти, науково-педагогічних і педагогічних працівників вищого навчального закладу та регулярне оприлюднення результатів таких оцінювань на офіційному веб-сайті вищого навчального закладу, на інформаційних стендах та в будь-який інший спосіб;</w:t>
      </w:r>
    </w:p>
    <w:p w:rsidR="00B37333" w:rsidRPr="00B37333" w:rsidRDefault="00B37333" w:rsidP="00B37333">
      <w:pPr>
        <w:autoSpaceDE w:val="0"/>
        <w:autoSpaceDN w:val="0"/>
        <w:adjustRightInd w:val="0"/>
        <w:spacing w:line="240" w:lineRule="auto"/>
        <w:ind w:firstLine="709"/>
        <w:rPr>
          <w:rFonts w:eastAsia="Calibri"/>
          <w:bCs/>
          <w:iCs/>
          <w:szCs w:val="28"/>
          <w:lang w:val="uk-UA"/>
        </w:rPr>
      </w:pPr>
      <w:bookmarkStart w:id="3" w:name="n280"/>
      <w:bookmarkEnd w:id="3"/>
      <w:r w:rsidRPr="00B37333">
        <w:rPr>
          <w:rFonts w:eastAsia="Calibri"/>
          <w:bCs/>
          <w:iCs/>
          <w:szCs w:val="28"/>
          <w:lang w:val="uk-UA"/>
        </w:rPr>
        <w:t>4) забезпечення підвищення кваліфікації педагогічних, наукових і науково-педагогічних працівників;</w:t>
      </w:r>
    </w:p>
    <w:p w:rsidR="00B37333" w:rsidRPr="00B37333" w:rsidRDefault="00B37333" w:rsidP="00B37333">
      <w:pPr>
        <w:autoSpaceDE w:val="0"/>
        <w:autoSpaceDN w:val="0"/>
        <w:adjustRightInd w:val="0"/>
        <w:spacing w:line="240" w:lineRule="auto"/>
        <w:ind w:firstLine="709"/>
        <w:rPr>
          <w:rFonts w:eastAsia="Calibri"/>
          <w:bCs/>
          <w:iCs/>
          <w:szCs w:val="28"/>
          <w:lang w:val="uk-UA"/>
        </w:rPr>
      </w:pPr>
      <w:bookmarkStart w:id="4" w:name="n281"/>
      <w:bookmarkEnd w:id="4"/>
      <w:r w:rsidRPr="00B37333">
        <w:rPr>
          <w:rFonts w:eastAsia="Calibri"/>
          <w:bCs/>
          <w:iCs/>
          <w:szCs w:val="28"/>
          <w:lang w:val="uk-UA"/>
        </w:rPr>
        <w:t>5) забезпечення наявності необхідних ресурсів для організації освітнього процесу, у тому числі самостійної роботи студентів, за кожною освітньою програмою;</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t>6) забезпечення наявності інформаційних систем для ефективного управління освітнім процесом;</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t>7) забезпечення публічності інформації про освітні програми, ступені вищої освіти та кваліфікації;</w:t>
      </w:r>
    </w:p>
    <w:p w:rsidR="00B37333" w:rsidRPr="00B37333" w:rsidRDefault="00B37333" w:rsidP="00B37333">
      <w:pPr>
        <w:autoSpaceDE w:val="0"/>
        <w:autoSpaceDN w:val="0"/>
        <w:adjustRightInd w:val="0"/>
        <w:spacing w:line="240" w:lineRule="auto"/>
        <w:ind w:firstLine="709"/>
        <w:rPr>
          <w:rFonts w:eastAsia="Calibri"/>
          <w:bCs/>
          <w:iCs/>
          <w:szCs w:val="28"/>
          <w:lang w:val="uk-UA"/>
        </w:rPr>
      </w:pPr>
      <w:r w:rsidRPr="00B37333">
        <w:rPr>
          <w:rFonts w:eastAsia="Calibri"/>
          <w:bCs/>
          <w:iCs/>
          <w:szCs w:val="28"/>
          <w:lang w:val="uk-UA"/>
        </w:rPr>
        <w:lastRenderedPageBreak/>
        <w:t>8) забезпечення ефективної системи запобігання та виявлення академічного плагіату у наукових працях працівників вищих навчальних закладів і здобувачів вищої освіти;</w:t>
      </w:r>
    </w:p>
    <w:p w:rsidR="00B37333" w:rsidRPr="00B37333" w:rsidRDefault="00B37333" w:rsidP="00B37333">
      <w:pPr>
        <w:autoSpaceDE w:val="0"/>
        <w:autoSpaceDN w:val="0"/>
        <w:adjustRightInd w:val="0"/>
        <w:spacing w:line="240" w:lineRule="auto"/>
        <w:ind w:firstLine="709"/>
        <w:rPr>
          <w:rFonts w:eastAsia="Calibri"/>
          <w:bCs/>
          <w:iCs/>
          <w:szCs w:val="28"/>
          <w:lang w:val="uk-UA"/>
        </w:rPr>
      </w:pPr>
      <w:bookmarkStart w:id="5" w:name="n285"/>
      <w:bookmarkEnd w:id="5"/>
      <w:r w:rsidRPr="00B37333">
        <w:rPr>
          <w:rFonts w:eastAsia="Calibri"/>
          <w:bCs/>
          <w:iCs/>
          <w:szCs w:val="28"/>
          <w:lang w:val="uk-UA"/>
        </w:rPr>
        <w:t>9) інших процедур і заходів.</w:t>
      </w:r>
    </w:p>
    <w:p w:rsidR="00B37333" w:rsidRPr="00B37333" w:rsidRDefault="00B37333" w:rsidP="00B37333">
      <w:pPr>
        <w:autoSpaceDE w:val="0"/>
        <w:autoSpaceDN w:val="0"/>
        <w:adjustRightInd w:val="0"/>
        <w:spacing w:line="240" w:lineRule="auto"/>
        <w:ind w:firstLine="709"/>
        <w:rPr>
          <w:rFonts w:eastAsia="Calibri"/>
          <w:b/>
          <w:szCs w:val="28"/>
          <w:lang w:val="uk-UA" w:eastAsia="uk-UA"/>
        </w:rPr>
      </w:pPr>
      <w:bookmarkStart w:id="6" w:name="n286"/>
      <w:bookmarkEnd w:id="6"/>
      <w:r w:rsidRPr="00B37333">
        <w:rPr>
          <w:rFonts w:eastAsia="Calibri"/>
          <w:bCs/>
          <w:iCs/>
          <w:szCs w:val="28"/>
          <w:lang w:val="uk-UA"/>
        </w:rPr>
        <w:t xml:space="preserve">Система забезпечення вищим навчальним закладом якості освітньої діяльності та якості вищої освіти (система внутрішнього забезпечення якості) за поданням ВНЗ оцінюється Національним агентством із забезпечення якості вищої освіти або акредитованими ним незалежними установами оцінювання та забезпечення якості вищої освіти на предмет її відповідності вимогам до системи забезпечення якості вищої освіти, що затверджуються Національним агентством із забезпечення якості вищої освіти, та міжнародним </w:t>
      </w:r>
      <w:r w:rsidRPr="00B37333">
        <w:rPr>
          <w:rFonts w:eastAsia="Calibri"/>
          <w:szCs w:val="28"/>
          <w:lang w:val="uk-UA" w:eastAsia="uk-UA"/>
        </w:rPr>
        <w:t>стандартам і рекомендаціям щодо забезпечення якості вищої освіти.</w:t>
      </w:r>
    </w:p>
    <w:p w:rsidR="0079484C" w:rsidRDefault="0079484C"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9464DD" w:rsidRDefault="009464DD" w:rsidP="00256CDB">
      <w:pPr>
        <w:tabs>
          <w:tab w:val="left" w:leader="underscore" w:pos="10550"/>
        </w:tabs>
        <w:spacing w:line="240" w:lineRule="auto"/>
        <w:ind w:firstLine="567"/>
        <w:rPr>
          <w:rStyle w:val="2"/>
          <w:rFonts w:ascii="Times New Roman" w:hAnsi="Times New Roman"/>
          <w:color w:val="auto"/>
          <w:sz w:val="28"/>
          <w:szCs w:val="28"/>
          <w:u w:val="none"/>
        </w:rPr>
      </w:pPr>
    </w:p>
    <w:p w:rsidR="00E357E4" w:rsidRPr="00D03BB7" w:rsidRDefault="00E357E4" w:rsidP="00256CDB">
      <w:pPr>
        <w:tabs>
          <w:tab w:val="left" w:leader="underscore" w:pos="10550"/>
        </w:tabs>
        <w:spacing w:line="240" w:lineRule="auto"/>
        <w:ind w:firstLine="567"/>
        <w:rPr>
          <w:rStyle w:val="2"/>
          <w:rFonts w:ascii="Times New Roman" w:hAnsi="Times New Roman"/>
          <w:color w:val="auto"/>
          <w:sz w:val="28"/>
          <w:szCs w:val="28"/>
          <w:u w:val="none"/>
        </w:rPr>
      </w:pPr>
      <w:bookmarkStart w:id="7" w:name="_GoBack"/>
      <w:bookmarkEnd w:id="7"/>
    </w:p>
    <w:p w:rsidR="0071741D" w:rsidRPr="00D03BB7" w:rsidRDefault="0071741D" w:rsidP="0071741D">
      <w:pPr>
        <w:widowControl w:val="0"/>
        <w:jc w:val="center"/>
        <w:rPr>
          <w:b/>
          <w:szCs w:val="28"/>
          <w:lang w:val="uk-UA" w:eastAsia="uk-UA"/>
        </w:rPr>
      </w:pPr>
      <w:r w:rsidRPr="00D03BB7">
        <w:rPr>
          <w:b/>
          <w:szCs w:val="28"/>
          <w:lang w:val="uk-UA" w:eastAsia="uk-UA"/>
        </w:rPr>
        <w:lastRenderedPageBreak/>
        <w:t xml:space="preserve">VIІI  Перелік нормативних документів, на яких базується </w:t>
      </w:r>
    </w:p>
    <w:p w:rsidR="0071741D" w:rsidRPr="00D03BB7" w:rsidRDefault="0071741D" w:rsidP="0071741D">
      <w:pPr>
        <w:widowControl w:val="0"/>
        <w:jc w:val="center"/>
        <w:rPr>
          <w:b/>
          <w:szCs w:val="28"/>
          <w:lang w:val="uk-UA" w:eastAsia="uk-UA"/>
        </w:rPr>
      </w:pPr>
      <w:r w:rsidRPr="00D03BB7">
        <w:rPr>
          <w:b/>
          <w:szCs w:val="28"/>
          <w:lang w:val="uk-UA" w:eastAsia="uk-UA"/>
        </w:rPr>
        <w:t>стандарт вищої освіти</w:t>
      </w:r>
    </w:p>
    <w:p w:rsidR="00256CDB" w:rsidRPr="00D03BB7" w:rsidRDefault="00256CDB" w:rsidP="0071741D">
      <w:pPr>
        <w:widowControl w:val="0"/>
        <w:jc w:val="center"/>
        <w:rPr>
          <w:b/>
          <w:szCs w:val="28"/>
          <w:lang w:val="uk-UA" w:eastAsia="uk-UA"/>
        </w:rPr>
      </w:pP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Закон України «Про вищу освіту» від 01.07.2014 №1556-VII.</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Закон України про ліцензування видів господарської діяльності від 02.03.2015 № 222–VIIІ.</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Постанова Кабінету Міністрів від 29.04.2015 № 266 «Про затвердження переліку галузей знань і спеціальностей, за якими здійснюється підготовка здобувачів вищої освіти».</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Постанова Кабінету Міністрів від 30.12.2015 №1187 «Про затвердження Ліцензійних умов провадження освітньої діяльності закладів освіти».</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Наказ МОН України від 19.02.2015 №166 «Деякі питання оприлюднення інформації про діяльність вищих навчальних закладів».</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Наказ МОН України від 06.11.2015 №1151 «Про особливості запровадження переліку галузей знань, за якими здійснюється підготовка здобувачів вищої освіти, затвердженого постановою Кабінету Міністрів України від 29 квітня 2015 року № 266».</w:t>
      </w:r>
    </w:p>
    <w:p w:rsidR="0071741D" w:rsidRPr="00D03BB7" w:rsidRDefault="0071741D" w:rsidP="0071741D">
      <w:pPr>
        <w:pStyle w:val="10"/>
        <w:numPr>
          <w:ilvl w:val="1"/>
          <w:numId w:val="3"/>
        </w:numPr>
        <w:shd w:val="clear" w:color="auto" w:fill="auto"/>
        <w:tabs>
          <w:tab w:val="clear" w:pos="1899"/>
          <w:tab w:val="left" w:pos="374"/>
          <w:tab w:val="left" w:pos="567"/>
        </w:tabs>
        <w:spacing w:after="0" w:line="240" w:lineRule="auto"/>
        <w:ind w:left="374" w:hanging="374"/>
        <w:rPr>
          <w:rFonts w:ascii="Times New Roman" w:hAnsi="Times New Roman"/>
          <w:spacing w:val="0"/>
          <w:sz w:val="28"/>
          <w:szCs w:val="28"/>
          <w:lang w:val="uk-UA"/>
        </w:rPr>
      </w:pPr>
      <w:r w:rsidRPr="00D03BB7">
        <w:rPr>
          <w:rFonts w:ascii="Times New Roman" w:hAnsi="Times New Roman"/>
          <w:spacing w:val="0"/>
          <w:sz w:val="28"/>
          <w:szCs w:val="28"/>
          <w:lang w:val="uk-UA"/>
        </w:rPr>
        <w:t>Національний класифікатор України: «Класифікатор професій» ДК 003:2010 // Видавництво «Соцінформ». – Київ : 2010.</w:t>
      </w:r>
    </w:p>
    <w:p w:rsidR="0071741D" w:rsidRPr="00D03BB7" w:rsidRDefault="0071741D" w:rsidP="0071741D">
      <w:pPr>
        <w:widowControl w:val="0"/>
        <w:numPr>
          <w:ilvl w:val="1"/>
          <w:numId w:val="3"/>
        </w:numPr>
        <w:tabs>
          <w:tab w:val="clear" w:pos="1899"/>
          <w:tab w:val="left" w:pos="374"/>
          <w:tab w:val="left" w:pos="567"/>
        </w:tabs>
        <w:spacing w:line="240" w:lineRule="auto"/>
        <w:ind w:left="374" w:hanging="374"/>
        <w:rPr>
          <w:szCs w:val="28"/>
          <w:lang w:val="uk-UA" w:eastAsia="uk-UA"/>
        </w:rPr>
      </w:pPr>
      <w:r w:rsidRPr="00D03BB7">
        <w:rPr>
          <w:szCs w:val="28"/>
          <w:lang w:val="uk-UA" w:eastAsia="uk-UA"/>
        </w:rPr>
        <w:t xml:space="preserve">Наказ Міністерства економічного розвитку і торгівлі України від </w:t>
      </w:r>
      <w:r w:rsidRPr="00D03BB7">
        <w:rPr>
          <w:spacing w:val="-4"/>
          <w:szCs w:val="28"/>
          <w:lang w:val="uk-UA" w:eastAsia="uk-UA"/>
        </w:rPr>
        <w:t>18 листопада 2014 року № 1361 «Про затвердження зміни до національного</w:t>
      </w:r>
      <w:r w:rsidRPr="00D03BB7">
        <w:rPr>
          <w:szCs w:val="28"/>
          <w:lang w:val="uk-UA" w:eastAsia="uk-UA"/>
        </w:rPr>
        <w:t xml:space="preserve"> класифікатора України ДК 003:2010» (зміна № 2).</w:t>
      </w:r>
    </w:p>
    <w:p w:rsidR="00B406F1" w:rsidRPr="00B37333" w:rsidRDefault="00B37333" w:rsidP="00B37333">
      <w:pPr>
        <w:pStyle w:val="a5"/>
        <w:numPr>
          <w:ilvl w:val="1"/>
          <w:numId w:val="3"/>
        </w:numPr>
        <w:tabs>
          <w:tab w:val="clear" w:pos="1899"/>
          <w:tab w:val="num" w:pos="426"/>
        </w:tabs>
        <w:spacing w:line="240" w:lineRule="auto"/>
        <w:ind w:left="426" w:hanging="426"/>
        <w:rPr>
          <w:szCs w:val="28"/>
          <w:lang w:val="uk-UA"/>
        </w:rPr>
      </w:pPr>
      <w:r w:rsidRPr="00B37333">
        <w:rPr>
          <w:szCs w:val="28"/>
          <w:lang w:val="uk-UA" w:eastAsia="uk-UA"/>
        </w:rPr>
        <w:t>Наказ Міністерства освіти і науки України від «01» червня 2016 № 600</w:t>
      </w:r>
      <w:r>
        <w:rPr>
          <w:szCs w:val="28"/>
          <w:lang w:val="uk-UA" w:eastAsia="uk-UA"/>
        </w:rPr>
        <w:t>.</w:t>
      </w:r>
    </w:p>
    <w:sectPr w:rsidR="00B406F1" w:rsidRPr="00B37333" w:rsidSect="000F05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rbel">
    <w:panose1 w:val="020B0503020204020204"/>
    <w:charset w:val="CC"/>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B490F"/>
    <w:multiLevelType w:val="hybridMultilevel"/>
    <w:tmpl w:val="1C1013B0"/>
    <w:lvl w:ilvl="0" w:tplc="7220D55E">
      <w:start w:val="6"/>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05687"/>
    <w:multiLevelType w:val="hybridMultilevel"/>
    <w:tmpl w:val="6C043B76"/>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7CF4382"/>
    <w:multiLevelType w:val="hybridMultilevel"/>
    <w:tmpl w:val="1FA429AA"/>
    <w:lvl w:ilvl="0" w:tplc="44FCF986">
      <w:start w:val="5"/>
      <w:numFmt w:val="bullet"/>
      <w:lvlText w:val="-"/>
      <w:lvlJc w:val="left"/>
      <w:pPr>
        <w:ind w:left="754" w:hanging="360"/>
      </w:pPr>
      <w:rPr>
        <w:rFonts w:ascii="Calibri Light" w:eastAsia="Calibri" w:hAnsi="Calibri Light"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nsid w:val="1CC262FE"/>
    <w:multiLevelType w:val="hybridMultilevel"/>
    <w:tmpl w:val="5E988A62"/>
    <w:lvl w:ilvl="0" w:tplc="25DA90B8">
      <w:start w:val="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27BF0E19"/>
    <w:multiLevelType w:val="hybridMultilevel"/>
    <w:tmpl w:val="2468FCE6"/>
    <w:lvl w:ilvl="0" w:tplc="1EB68476">
      <w:start w:val="1"/>
      <w:numFmt w:val="decimal"/>
      <w:lvlText w:val="%1."/>
      <w:lvlJc w:val="left"/>
      <w:pPr>
        <w:ind w:left="734" w:hanging="360"/>
      </w:pPr>
      <w:rPr>
        <w:rFonts w:hint="default"/>
      </w:rPr>
    </w:lvl>
    <w:lvl w:ilvl="1" w:tplc="04190019" w:tentative="1">
      <w:start w:val="1"/>
      <w:numFmt w:val="lowerLetter"/>
      <w:lvlText w:val="%2."/>
      <w:lvlJc w:val="left"/>
      <w:pPr>
        <w:ind w:left="1454" w:hanging="360"/>
      </w:pPr>
    </w:lvl>
    <w:lvl w:ilvl="2" w:tplc="0419001B" w:tentative="1">
      <w:start w:val="1"/>
      <w:numFmt w:val="lowerRoman"/>
      <w:lvlText w:val="%3."/>
      <w:lvlJc w:val="right"/>
      <w:pPr>
        <w:ind w:left="2174" w:hanging="180"/>
      </w:pPr>
    </w:lvl>
    <w:lvl w:ilvl="3" w:tplc="0419000F" w:tentative="1">
      <w:start w:val="1"/>
      <w:numFmt w:val="decimal"/>
      <w:lvlText w:val="%4."/>
      <w:lvlJc w:val="left"/>
      <w:pPr>
        <w:ind w:left="2894" w:hanging="360"/>
      </w:pPr>
    </w:lvl>
    <w:lvl w:ilvl="4" w:tplc="04190019" w:tentative="1">
      <w:start w:val="1"/>
      <w:numFmt w:val="lowerLetter"/>
      <w:lvlText w:val="%5."/>
      <w:lvlJc w:val="left"/>
      <w:pPr>
        <w:ind w:left="3614" w:hanging="360"/>
      </w:pPr>
    </w:lvl>
    <w:lvl w:ilvl="5" w:tplc="0419001B" w:tentative="1">
      <w:start w:val="1"/>
      <w:numFmt w:val="lowerRoman"/>
      <w:lvlText w:val="%6."/>
      <w:lvlJc w:val="right"/>
      <w:pPr>
        <w:ind w:left="4334" w:hanging="180"/>
      </w:pPr>
    </w:lvl>
    <w:lvl w:ilvl="6" w:tplc="0419000F" w:tentative="1">
      <w:start w:val="1"/>
      <w:numFmt w:val="decimal"/>
      <w:lvlText w:val="%7."/>
      <w:lvlJc w:val="left"/>
      <w:pPr>
        <w:ind w:left="5054" w:hanging="360"/>
      </w:pPr>
    </w:lvl>
    <w:lvl w:ilvl="7" w:tplc="04190019" w:tentative="1">
      <w:start w:val="1"/>
      <w:numFmt w:val="lowerLetter"/>
      <w:lvlText w:val="%8."/>
      <w:lvlJc w:val="left"/>
      <w:pPr>
        <w:ind w:left="5774" w:hanging="360"/>
      </w:pPr>
    </w:lvl>
    <w:lvl w:ilvl="8" w:tplc="0419001B" w:tentative="1">
      <w:start w:val="1"/>
      <w:numFmt w:val="lowerRoman"/>
      <w:lvlText w:val="%9."/>
      <w:lvlJc w:val="right"/>
      <w:pPr>
        <w:ind w:left="6494" w:hanging="180"/>
      </w:pPr>
    </w:lvl>
  </w:abstractNum>
  <w:abstractNum w:abstractNumId="5">
    <w:nsid w:val="2B6D42F2"/>
    <w:multiLevelType w:val="hybridMultilevel"/>
    <w:tmpl w:val="9F028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030E96"/>
    <w:multiLevelType w:val="hybridMultilevel"/>
    <w:tmpl w:val="8764B0E0"/>
    <w:lvl w:ilvl="0" w:tplc="44FCF986">
      <w:start w:val="5"/>
      <w:numFmt w:val="bullet"/>
      <w:lvlText w:val="-"/>
      <w:lvlJc w:val="left"/>
      <w:pPr>
        <w:ind w:left="720" w:hanging="360"/>
      </w:pPr>
      <w:rPr>
        <w:rFonts w:ascii="Calibri Light" w:eastAsia="Calibri" w:hAnsi="Calibri Light"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48A4E46"/>
    <w:multiLevelType w:val="hybridMultilevel"/>
    <w:tmpl w:val="189A4DF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BA13B5"/>
    <w:multiLevelType w:val="hybridMultilevel"/>
    <w:tmpl w:val="7E9ED3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94F392C"/>
    <w:multiLevelType w:val="hybridMultilevel"/>
    <w:tmpl w:val="10643BBC"/>
    <w:lvl w:ilvl="0" w:tplc="04220011">
      <w:start w:val="1"/>
      <w:numFmt w:val="decimal"/>
      <w:lvlText w:val="%1)"/>
      <w:lvlJc w:val="left"/>
      <w:pPr>
        <w:ind w:left="786" w:hanging="360"/>
      </w:pPr>
    </w:lvl>
    <w:lvl w:ilvl="1" w:tplc="04220019" w:tentative="1">
      <w:start w:val="1"/>
      <w:numFmt w:val="lowerLetter"/>
      <w:lvlText w:val="%2."/>
      <w:lvlJc w:val="left"/>
      <w:pPr>
        <w:ind w:left="1506" w:hanging="360"/>
      </w:pPr>
    </w:lvl>
    <w:lvl w:ilvl="2" w:tplc="0422001B" w:tentative="1">
      <w:start w:val="1"/>
      <w:numFmt w:val="lowerRoman"/>
      <w:lvlText w:val="%3."/>
      <w:lvlJc w:val="right"/>
      <w:pPr>
        <w:ind w:left="2226" w:hanging="180"/>
      </w:pPr>
    </w:lvl>
    <w:lvl w:ilvl="3" w:tplc="0422000F" w:tentative="1">
      <w:start w:val="1"/>
      <w:numFmt w:val="decimal"/>
      <w:lvlText w:val="%4."/>
      <w:lvlJc w:val="left"/>
      <w:pPr>
        <w:ind w:left="2946" w:hanging="360"/>
      </w:pPr>
    </w:lvl>
    <w:lvl w:ilvl="4" w:tplc="04220019" w:tentative="1">
      <w:start w:val="1"/>
      <w:numFmt w:val="lowerLetter"/>
      <w:lvlText w:val="%5."/>
      <w:lvlJc w:val="left"/>
      <w:pPr>
        <w:ind w:left="3666" w:hanging="360"/>
      </w:pPr>
    </w:lvl>
    <w:lvl w:ilvl="5" w:tplc="0422001B" w:tentative="1">
      <w:start w:val="1"/>
      <w:numFmt w:val="lowerRoman"/>
      <w:lvlText w:val="%6."/>
      <w:lvlJc w:val="right"/>
      <w:pPr>
        <w:ind w:left="4386" w:hanging="180"/>
      </w:pPr>
    </w:lvl>
    <w:lvl w:ilvl="6" w:tplc="0422000F" w:tentative="1">
      <w:start w:val="1"/>
      <w:numFmt w:val="decimal"/>
      <w:lvlText w:val="%7."/>
      <w:lvlJc w:val="left"/>
      <w:pPr>
        <w:ind w:left="5106" w:hanging="360"/>
      </w:pPr>
    </w:lvl>
    <w:lvl w:ilvl="7" w:tplc="04220019" w:tentative="1">
      <w:start w:val="1"/>
      <w:numFmt w:val="lowerLetter"/>
      <w:lvlText w:val="%8."/>
      <w:lvlJc w:val="left"/>
      <w:pPr>
        <w:ind w:left="5826" w:hanging="360"/>
      </w:pPr>
    </w:lvl>
    <w:lvl w:ilvl="8" w:tplc="0422001B" w:tentative="1">
      <w:start w:val="1"/>
      <w:numFmt w:val="lowerRoman"/>
      <w:lvlText w:val="%9."/>
      <w:lvlJc w:val="right"/>
      <w:pPr>
        <w:ind w:left="6546" w:hanging="180"/>
      </w:pPr>
    </w:lvl>
  </w:abstractNum>
  <w:abstractNum w:abstractNumId="10">
    <w:nsid w:val="3DE66B69"/>
    <w:multiLevelType w:val="hybridMultilevel"/>
    <w:tmpl w:val="7E5C2980"/>
    <w:lvl w:ilvl="0" w:tplc="1B4A4488">
      <w:numFmt w:val="bullet"/>
      <w:lvlText w:val="-"/>
      <w:lvlJc w:val="left"/>
      <w:pPr>
        <w:ind w:left="432" w:hanging="360"/>
      </w:pPr>
      <w:rPr>
        <w:rFonts w:ascii="Times New Roman" w:eastAsia="Times New Roman" w:hAnsi="Times New Roman" w:cs="Times New Roman" w:hint="default"/>
      </w:rPr>
    </w:lvl>
    <w:lvl w:ilvl="1" w:tplc="04190003" w:tentative="1">
      <w:start w:val="1"/>
      <w:numFmt w:val="bullet"/>
      <w:lvlText w:val="o"/>
      <w:lvlJc w:val="left"/>
      <w:pPr>
        <w:ind w:left="1152" w:hanging="360"/>
      </w:pPr>
      <w:rPr>
        <w:rFonts w:ascii="Courier New" w:hAnsi="Courier New" w:cs="Courier New" w:hint="default"/>
      </w:rPr>
    </w:lvl>
    <w:lvl w:ilvl="2" w:tplc="04190005" w:tentative="1">
      <w:start w:val="1"/>
      <w:numFmt w:val="bullet"/>
      <w:lvlText w:val=""/>
      <w:lvlJc w:val="left"/>
      <w:pPr>
        <w:ind w:left="1872" w:hanging="360"/>
      </w:pPr>
      <w:rPr>
        <w:rFonts w:ascii="Wingdings" w:hAnsi="Wingdings" w:hint="default"/>
      </w:rPr>
    </w:lvl>
    <w:lvl w:ilvl="3" w:tplc="04190001" w:tentative="1">
      <w:start w:val="1"/>
      <w:numFmt w:val="bullet"/>
      <w:lvlText w:val=""/>
      <w:lvlJc w:val="left"/>
      <w:pPr>
        <w:ind w:left="2592" w:hanging="360"/>
      </w:pPr>
      <w:rPr>
        <w:rFonts w:ascii="Symbol" w:hAnsi="Symbol" w:hint="default"/>
      </w:rPr>
    </w:lvl>
    <w:lvl w:ilvl="4" w:tplc="04190003" w:tentative="1">
      <w:start w:val="1"/>
      <w:numFmt w:val="bullet"/>
      <w:lvlText w:val="o"/>
      <w:lvlJc w:val="left"/>
      <w:pPr>
        <w:ind w:left="3312" w:hanging="360"/>
      </w:pPr>
      <w:rPr>
        <w:rFonts w:ascii="Courier New" w:hAnsi="Courier New" w:cs="Courier New" w:hint="default"/>
      </w:rPr>
    </w:lvl>
    <w:lvl w:ilvl="5" w:tplc="04190005" w:tentative="1">
      <w:start w:val="1"/>
      <w:numFmt w:val="bullet"/>
      <w:lvlText w:val=""/>
      <w:lvlJc w:val="left"/>
      <w:pPr>
        <w:ind w:left="4032" w:hanging="360"/>
      </w:pPr>
      <w:rPr>
        <w:rFonts w:ascii="Wingdings" w:hAnsi="Wingdings" w:hint="default"/>
      </w:rPr>
    </w:lvl>
    <w:lvl w:ilvl="6" w:tplc="04190001" w:tentative="1">
      <w:start w:val="1"/>
      <w:numFmt w:val="bullet"/>
      <w:lvlText w:val=""/>
      <w:lvlJc w:val="left"/>
      <w:pPr>
        <w:ind w:left="4752" w:hanging="360"/>
      </w:pPr>
      <w:rPr>
        <w:rFonts w:ascii="Symbol" w:hAnsi="Symbol" w:hint="default"/>
      </w:rPr>
    </w:lvl>
    <w:lvl w:ilvl="7" w:tplc="04190003" w:tentative="1">
      <w:start w:val="1"/>
      <w:numFmt w:val="bullet"/>
      <w:lvlText w:val="o"/>
      <w:lvlJc w:val="left"/>
      <w:pPr>
        <w:ind w:left="5472" w:hanging="360"/>
      </w:pPr>
      <w:rPr>
        <w:rFonts w:ascii="Courier New" w:hAnsi="Courier New" w:cs="Courier New" w:hint="default"/>
      </w:rPr>
    </w:lvl>
    <w:lvl w:ilvl="8" w:tplc="04190005" w:tentative="1">
      <w:start w:val="1"/>
      <w:numFmt w:val="bullet"/>
      <w:lvlText w:val=""/>
      <w:lvlJc w:val="left"/>
      <w:pPr>
        <w:ind w:left="6192" w:hanging="360"/>
      </w:pPr>
      <w:rPr>
        <w:rFonts w:ascii="Wingdings" w:hAnsi="Wingdings" w:hint="default"/>
      </w:rPr>
    </w:lvl>
  </w:abstractNum>
  <w:abstractNum w:abstractNumId="11">
    <w:nsid w:val="45A50F88"/>
    <w:multiLevelType w:val="hybridMultilevel"/>
    <w:tmpl w:val="29E8F500"/>
    <w:lvl w:ilvl="0" w:tplc="428A3D3A">
      <w:start w:val="1"/>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2">
    <w:nsid w:val="45D830A2"/>
    <w:multiLevelType w:val="hybridMultilevel"/>
    <w:tmpl w:val="1DBE8D3A"/>
    <w:lvl w:ilvl="0" w:tplc="60A4EE60">
      <w:start w:val="1"/>
      <w:numFmt w:val="decimal"/>
      <w:lvlRestart w:val="0"/>
      <w:lvlText w:val="%1."/>
      <w:lvlJc w:val="left"/>
      <w:pPr>
        <w:ind w:left="720" w:hanging="363"/>
      </w:pPr>
      <w:rPr>
        <w:rFonts w:ascii="Times New Roman" w:hAnsi="Times New Roman" w:cs="Times New Roman"/>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8117C47"/>
    <w:multiLevelType w:val="hybridMultilevel"/>
    <w:tmpl w:val="EDB4C388"/>
    <w:lvl w:ilvl="0" w:tplc="0422000F">
      <w:start w:val="1"/>
      <w:numFmt w:val="decimal"/>
      <w:lvlText w:val="%1."/>
      <w:lvlJc w:val="left"/>
      <w:pPr>
        <w:ind w:left="108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4">
    <w:nsid w:val="4AE91090"/>
    <w:multiLevelType w:val="hybridMultilevel"/>
    <w:tmpl w:val="5C16223C"/>
    <w:lvl w:ilvl="0" w:tplc="94F86056">
      <w:start w:val="6"/>
      <w:numFmt w:val="bullet"/>
      <w:lvlText w:val="-"/>
      <w:lvlJc w:val="left"/>
      <w:pPr>
        <w:ind w:left="720" w:hanging="360"/>
      </w:pPr>
      <w:rPr>
        <w:rFonts w:ascii="Times New Roman" w:eastAsia="Times New Roman" w:hAnsi="Times New Roman" w:cs="Times New Roman" w:hint="default"/>
        <w:color w:val="FF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D766A01"/>
    <w:multiLevelType w:val="hybridMultilevel"/>
    <w:tmpl w:val="DFAC4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5B96A5F"/>
    <w:multiLevelType w:val="hybridMultilevel"/>
    <w:tmpl w:val="371EDFF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5E134B81"/>
    <w:multiLevelType w:val="hybridMultilevel"/>
    <w:tmpl w:val="9CD66C4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65C86DEF"/>
    <w:multiLevelType w:val="hybridMultilevel"/>
    <w:tmpl w:val="27C067DE"/>
    <w:lvl w:ilvl="0" w:tplc="22AEFA50">
      <w:start w:val="1"/>
      <w:numFmt w:val="decimal"/>
      <w:lvlRestart w:val="0"/>
      <w:lvlText w:val="%1."/>
      <w:lvlJc w:val="left"/>
      <w:pPr>
        <w:ind w:left="720" w:hanging="363"/>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60C1B68"/>
    <w:multiLevelType w:val="hybridMultilevel"/>
    <w:tmpl w:val="4A760DD4"/>
    <w:lvl w:ilvl="0" w:tplc="04190001">
      <w:start w:val="1"/>
      <w:numFmt w:val="bullet"/>
      <w:lvlText w:val=""/>
      <w:lvlJc w:val="left"/>
      <w:pPr>
        <w:ind w:left="1179" w:hanging="360"/>
      </w:pPr>
      <w:rPr>
        <w:rFonts w:ascii="Symbol" w:hAnsi="Symbol" w:hint="default"/>
      </w:rPr>
    </w:lvl>
    <w:lvl w:ilvl="1" w:tplc="E4320ECE">
      <w:start w:val="1"/>
      <w:numFmt w:val="decimal"/>
      <w:lvlRestart w:val="0"/>
      <w:lvlText w:val="%2."/>
      <w:lvlJc w:val="left"/>
      <w:pPr>
        <w:tabs>
          <w:tab w:val="num" w:pos="1899"/>
        </w:tabs>
        <w:ind w:left="1899" w:hanging="360"/>
      </w:pPr>
      <w:rPr>
        <w:rFonts w:ascii="Times New Roman" w:hAnsi="Times New Roman" w:cs="Times New Roman" w:hint="default"/>
        <w:color w:val="auto"/>
        <w:sz w:val="28"/>
        <w:szCs w:val="28"/>
      </w:rPr>
    </w:lvl>
    <w:lvl w:ilvl="2" w:tplc="04190005">
      <w:start w:val="1"/>
      <w:numFmt w:val="bullet"/>
      <w:lvlText w:val=""/>
      <w:lvlJc w:val="left"/>
      <w:pPr>
        <w:ind w:left="2619" w:hanging="360"/>
      </w:pPr>
      <w:rPr>
        <w:rFonts w:ascii="Wingdings" w:hAnsi="Wingdings" w:hint="default"/>
      </w:rPr>
    </w:lvl>
    <w:lvl w:ilvl="3" w:tplc="04190001">
      <w:start w:val="1"/>
      <w:numFmt w:val="bullet"/>
      <w:lvlText w:val=""/>
      <w:lvlJc w:val="left"/>
      <w:pPr>
        <w:ind w:left="3339" w:hanging="360"/>
      </w:pPr>
      <w:rPr>
        <w:rFonts w:ascii="Symbol" w:hAnsi="Symbol" w:hint="default"/>
      </w:rPr>
    </w:lvl>
    <w:lvl w:ilvl="4" w:tplc="04190003">
      <w:start w:val="1"/>
      <w:numFmt w:val="bullet"/>
      <w:lvlText w:val="o"/>
      <w:lvlJc w:val="left"/>
      <w:pPr>
        <w:ind w:left="4059" w:hanging="360"/>
      </w:pPr>
      <w:rPr>
        <w:rFonts w:ascii="Courier New" w:hAnsi="Courier New" w:hint="default"/>
      </w:rPr>
    </w:lvl>
    <w:lvl w:ilvl="5" w:tplc="04190005">
      <w:start w:val="1"/>
      <w:numFmt w:val="bullet"/>
      <w:lvlText w:val=""/>
      <w:lvlJc w:val="left"/>
      <w:pPr>
        <w:ind w:left="4779" w:hanging="360"/>
      </w:pPr>
      <w:rPr>
        <w:rFonts w:ascii="Wingdings" w:hAnsi="Wingdings" w:hint="default"/>
      </w:rPr>
    </w:lvl>
    <w:lvl w:ilvl="6" w:tplc="04190001">
      <w:start w:val="1"/>
      <w:numFmt w:val="bullet"/>
      <w:lvlText w:val=""/>
      <w:lvlJc w:val="left"/>
      <w:pPr>
        <w:ind w:left="5499" w:hanging="360"/>
      </w:pPr>
      <w:rPr>
        <w:rFonts w:ascii="Symbol" w:hAnsi="Symbol" w:hint="default"/>
      </w:rPr>
    </w:lvl>
    <w:lvl w:ilvl="7" w:tplc="04190003">
      <w:start w:val="1"/>
      <w:numFmt w:val="bullet"/>
      <w:lvlText w:val="o"/>
      <w:lvlJc w:val="left"/>
      <w:pPr>
        <w:ind w:left="6219" w:hanging="360"/>
      </w:pPr>
      <w:rPr>
        <w:rFonts w:ascii="Courier New" w:hAnsi="Courier New" w:hint="default"/>
      </w:rPr>
    </w:lvl>
    <w:lvl w:ilvl="8" w:tplc="04190005">
      <w:start w:val="1"/>
      <w:numFmt w:val="bullet"/>
      <w:lvlText w:val=""/>
      <w:lvlJc w:val="left"/>
      <w:pPr>
        <w:ind w:left="6939" w:hanging="360"/>
      </w:pPr>
      <w:rPr>
        <w:rFonts w:ascii="Wingdings" w:hAnsi="Wingdings" w:hint="default"/>
      </w:rPr>
    </w:lvl>
  </w:abstractNum>
  <w:abstractNum w:abstractNumId="20">
    <w:nsid w:val="74CD33EC"/>
    <w:multiLevelType w:val="hybridMultilevel"/>
    <w:tmpl w:val="52F2A5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nsid w:val="7D370091"/>
    <w:multiLevelType w:val="hybridMultilevel"/>
    <w:tmpl w:val="ECA653D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7FB504FB"/>
    <w:multiLevelType w:val="hybridMultilevel"/>
    <w:tmpl w:val="04DA594E"/>
    <w:lvl w:ilvl="0" w:tplc="84FE75F0">
      <w:start w:val="1"/>
      <w:numFmt w:val="decimal"/>
      <w:lvlText w:val="%1."/>
      <w:lvlJc w:val="left"/>
      <w:pPr>
        <w:ind w:left="835" w:hanging="360"/>
      </w:pPr>
      <w:rPr>
        <w:rFonts w:hint="default"/>
      </w:rPr>
    </w:lvl>
    <w:lvl w:ilvl="1" w:tplc="04190019" w:tentative="1">
      <w:start w:val="1"/>
      <w:numFmt w:val="lowerLetter"/>
      <w:lvlText w:val="%2."/>
      <w:lvlJc w:val="left"/>
      <w:pPr>
        <w:ind w:left="1555" w:hanging="360"/>
      </w:pPr>
    </w:lvl>
    <w:lvl w:ilvl="2" w:tplc="0419001B" w:tentative="1">
      <w:start w:val="1"/>
      <w:numFmt w:val="lowerRoman"/>
      <w:lvlText w:val="%3."/>
      <w:lvlJc w:val="right"/>
      <w:pPr>
        <w:ind w:left="2275" w:hanging="180"/>
      </w:pPr>
    </w:lvl>
    <w:lvl w:ilvl="3" w:tplc="0419000F" w:tentative="1">
      <w:start w:val="1"/>
      <w:numFmt w:val="decimal"/>
      <w:lvlText w:val="%4."/>
      <w:lvlJc w:val="left"/>
      <w:pPr>
        <w:ind w:left="2995" w:hanging="360"/>
      </w:pPr>
    </w:lvl>
    <w:lvl w:ilvl="4" w:tplc="04190019" w:tentative="1">
      <w:start w:val="1"/>
      <w:numFmt w:val="lowerLetter"/>
      <w:lvlText w:val="%5."/>
      <w:lvlJc w:val="left"/>
      <w:pPr>
        <w:ind w:left="3715" w:hanging="360"/>
      </w:pPr>
    </w:lvl>
    <w:lvl w:ilvl="5" w:tplc="0419001B" w:tentative="1">
      <w:start w:val="1"/>
      <w:numFmt w:val="lowerRoman"/>
      <w:lvlText w:val="%6."/>
      <w:lvlJc w:val="right"/>
      <w:pPr>
        <w:ind w:left="4435" w:hanging="180"/>
      </w:pPr>
    </w:lvl>
    <w:lvl w:ilvl="6" w:tplc="0419000F" w:tentative="1">
      <w:start w:val="1"/>
      <w:numFmt w:val="decimal"/>
      <w:lvlText w:val="%7."/>
      <w:lvlJc w:val="left"/>
      <w:pPr>
        <w:ind w:left="5155" w:hanging="360"/>
      </w:pPr>
    </w:lvl>
    <w:lvl w:ilvl="7" w:tplc="04190019" w:tentative="1">
      <w:start w:val="1"/>
      <w:numFmt w:val="lowerLetter"/>
      <w:lvlText w:val="%8."/>
      <w:lvlJc w:val="left"/>
      <w:pPr>
        <w:ind w:left="5875" w:hanging="360"/>
      </w:pPr>
    </w:lvl>
    <w:lvl w:ilvl="8" w:tplc="0419001B" w:tentative="1">
      <w:start w:val="1"/>
      <w:numFmt w:val="lowerRoman"/>
      <w:lvlText w:val="%9."/>
      <w:lvlJc w:val="right"/>
      <w:pPr>
        <w:ind w:left="6595" w:hanging="180"/>
      </w:pPr>
    </w:lvl>
  </w:abstractNum>
  <w:num w:numId="1">
    <w:abstractNumId w:val="12"/>
  </w:num>
  <w:num w:numId="2">
    <w:abstractNumId w:val="18"/>
  </w:num>
  <w:num w:numId="3">
    <w:abstractNumId w:val="19"/>
  </w:num>
  <w:num w:numId="4">
    <w:abstractNumId w:val="0"/>
  </w:num>
  <w:num w:numId="5">
    <w:abstractNumId w:val="9"/>
  </w:num>
  <w:num w:numId="6">
    <w:abstractNumId w:val="22"/>
  </w:num>
  <w:num w:numId="7">
    <w:abstractNumId w:val="4"/>
  </w:num>
  <w:num w:numId="8">
    <w:abstractNumId w:val="5"/>
  </w:num>
  <w:num w:numId="9">
    <w:abstractNumId w:val="11"/>
  </w:num>
  <w:num w:numId="10">
    <w:abstractNumId w:val="10"/>
  </w:num>
  <w:num w:numId="11">
    <w:abstractNumId w:val="2"/>
  </w:num>
  <w:num w:numId="12">
    <w:abstractNumId w:val="20"/>
  </w:num>
  <w:num w:numId="13">
    <w:abstractNumId w:val="21"/>
  </w:num>
  <w:num w:numId="14">
    <w:abstractNumId w:val="8"/>
  </w:num>
  <w:num w:numId="15">
    <w:abstractNumId w:val="16"/>
  </w:num>
  <w:num w:numId="16">
    <w:abstractNumId w:val="17"/>
  </w:num>
  <w:num w:numId="17">
    <w:abstractNumId w:val="7"/>
  </w:num>
  <w:num w:numId="18">
    <w:abstractNumId w:val="15"/>
  </w:num>
  <w:num w:numId="19">
    <w:abstractNumId w:val="13"/>
  </w:num>
  <w:num w:numId="20">
    <w:abstractNumId w:val="14"/>
  </w:num>
  <w:num w:numId="21">
    <w:abstractNumId w:val="3"/>
  </w:num>
  <w:num w:numId="22">
    <w:abstractNumId w:val="6"/>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C65"/>
    <w:rsid w:val="000131DC"/>
    <w:rsid w:val="00016AD4"/>
    <w:rsid w:val="000336DB"/>
    <w:rsid w:val="00074C64"/>
    <w:rsid w:val="00083AA5"/>
    <w:rsid w:val="0008750B"/>
    <w:rsid w:val="000C7190"/>
    <w:rsid w:val="000D0457"/>
    <w:rsid w:val="000D132A"/>
    <w:rsid w:val="000D1CC8"/>
    <w:rsid w:val="000D3118"/>
    <w:rsid w:val="000E1782"/>
    <w:rsid w:val="000F05B7"/>
    <w:rsid w:val="001042E2"/>
    <w:rsid w:val="00121193"/>
    <w:rsid w:val="00132B29"/>
    <w:rsid w:val="001409FF"/>
    <w:rsid w:val="00150D06"/>
    <w:rsid w:val="00191336"/>
    <w:rsid w:val="001A03D4"/>
    <w:rsid w:val="001A08A3"/>
    <w:rsid w:val="001A7EF0"/>
    <w:rsid w:val="001B217F"/>
    <w:rsid w:val="001C20EC"/>
    <w:rsid w:val="001F2D72"/>
    <w:rsid w:val="00215729"/>
    <w:rsid w:val="002336CB"/>
    <w:rsid w:val="00236FAD"/>
    <w:rsid w:val="00246307"/>
    <w:rsid w:val="0025250B"/>
    <w:rsid w:val="00256CDB"/>
    <w:rsid w:val="00265BC7"/>
    <w:rsid w:val="00272E42"/>
    <w:rsid w:val="002877CD"/>
    <w:rsid w:val="00293C9A"/>
    <w:rsid w:val="002A2FF4"/>
    <w:rsid w:val="002C5088"/>
    <w:rsid w:val="002E3DA0"/>
    <w:rsid w:val="00304353"/>
    <w:rsid w:val="003216FA"/>
    <w:rsid w:val="0034199B"/>
    <w:rsid w:val="00385544"/>
    <w:rsid w:val="003A279E"/>
    <w:rsid w:val="003A4FDD"/>
    <w:rsid w:val="003F14E8"/>
    <w:rsid w:val="003F6380"/>
    <w:rsid w:val="00405922"/>
    <w:rsid w:val="00415D53"/>
    <w:rsid w:val="0041655E"/>
    <w:rsid w:val="00421798"/>
    <w:rsid w:val="00462494"/>
    <w:rsid w:val="004634F5"/>
    <w:rsid w:val="00476C65"/>
    <w:rsid w:val="0048757C"/>
    <w:rsid w:val="004B0D41"/>
    <w:rsid w:val="004C5022"/>
    <w:rsid w:val="004E1047"/>
    <w:rsid w:val="004F13C6"/>
    <w:rsid w:val="005005CD"/>
    <w:rsid w:val="00524EA0"/>
    <w:rsid w:val="00524EEC"/>
    <w:rsid w:val="00530317"/>
    <w:rsid w:val="00542870"/>
    <w:rsid w:val="0054772F"/>
    <w:rsid w:val="0056077A"/>
    <w:rsid w:val="0057492D"/>
    <w:rsid w:val="00587402"/>
    <w:rsid w:val="0059519E"/>
    <w:rsid w:val="005C0210"/>
    <w:rsid w:val="006136F6"/>
    <w:rsid w:val="00614D1C"/>
    <w:rsid w:val="00631EB3"/>
    <w:rsid w:val="006439B2"/>
    <w:rsid w:val="00643B73"/>
    <w:rsid w:val="00653682"/>
    <w:rsid w:val="006B6D9D"/>
    <w:rsid w:val="006B7CE5"/>
    <w:rsid w:val="006C1AF2"/>
    <w:rsid w:val="00705650"/>
    <w:rsid w:val="00705916"/>
    <w:rsid w:val="0070591E"/>
    <w:rsid w:val="0071741D"/>
    <w:rsid w:val="007310C7"/>
    <w:rsid w:val="00766269"/>
    <w:rsid w:val="00781928"/>
    <w:rsid w:val="0079484C"/>
    <w:rsid w:val="007A32BF"/>
    <w:rsid w:val="007B1F8B"/>
    <w:rsid w:val="007C7635"/>
    <w:rsid w:val="007E469D"/>
    <w:rsid w:val="007F44EA"/>
    <w:rsid w:val="007F5702"/>
    <w:rsid w:val="008023DD"/>
    <w:rsid w:val="00806ACE"/>
    <w:rsid w:val="00813812"/>
    <w:rsid w:val="00820B9E"/>
    <w:rsid w:val="00822ED9"/>
    <w:rsid w:val="00824E19"/>
    <w:rsid w:val="008473B4"/>
    <w:rsid w:val="00851FBA"/>
    <w:rsid w:val="008573D8"/>
    <w:rsid w:val="00864805"/>
    <w:rsid w:val="00882EE3"/>
    <w:rsid w:val="008E6437"/>
    <w:rsid w:val="008F1B3C"/>
    <w:rsid w:val="008F254E"/>
    <w:rsid w:val="00901FDC"/>
    <w:rsid w:val="00907C88"/>
    <w:rsid w:val="00914AAF"/>
    <w:rsid w:val="009464DD"/>
    <w:rsid w:val="00956FD0"/>
    <w:rsid w:val="00961A5D"/>
    <w:rsid w:val="00961A5F"/>
    <w:rsid w:val="0096246A"/>
    <w:rsid w:val="00977799"/>
    <w:rsid w:val="00983A2F"/>
    <w:rsid w:val="00990B51"/>
    <w:rsid w:val="009A300E"/>
    <w:rsid w:val="009A3EEB"/>
    <w:rsid w:val="009B11D1"/>
    <w:rsid w:val="009B639B"/>
    <w:rsid w:val="009D2E80"/>
    <w:rsid w:val="009F42A7"/>
    <w:rsid w:val="00A05AA1"/>
    <w:rsid w:val="00A223FE"/>
    <w:rsid w:val="00A5137F"/>
    <w:rsid w:val="00A63150"/>
    <w:rsid w:val="00A826BB"/>
    <w:rsid w:val="00A958F1"/>
    <w:rsid w:val="00AA7045"/>
    <w:rsid w:val="00AC6B97"/>
    <w:rsid w:val="00B01532"/>
    <w:rsid w:val="00B01764"/>
    <w:rsid w:val="00B039D0"/>
    <w:rsid w:val="00B132EC"/>
    <w:rsid w:val="00B15B2C"/>
    <w:rsid w:val="00B37333"/>
    <w:rsid w:val="00B37811"/>
    <w:rsid w:val="00B406F1"/>
    <w:rsid w:val="00B666E9"/>
    <w:rsid w:val="00B93871"/>
    <w:rsid w:val="00BA0F0D"/>
    <w:rsid w:val="00BF3643"/>
    <w:rsid w:val="00BF393E"/>
    <w:rsid w:val="00C24D6F"/>
    <w:rsid w:val="00C45466"/>
    <w:rsid w:val="00C4547A"/>
    <w:rsid w:val="00C4675D"/>
    <w:rsid w:val="00C50D36"/>
    <w:rsid w:val="00C63A28"/>
    <w:rsid w:val="00C72D5F"/>
    <w:rsid w:val="00C77CF5"/>
    <w:rsid w:val="00CC337B"/>
    <w:rsid w:val="00CE0CA2"/>
    <w:rsid w:val="00CF555F"/>
    <w:rsid w:val="00CF6E16"/>
    <w:rsid w:val="00D03BB7"/>
    <w:rsid w:val="00D03DBD"/>
    <w:rsid w:val="00D33E9D"/>
    <w:rsid w:val="00D44E5E"/>
    <w:rsid w:val="00D461DF"/>
    <w:rsid w:val="00D82D29"/>
    <w:rsid w:val="00DA64AA"/>
    <w:rsid w:val="00DB643E"/>
    <w:rsid w:val="00DB6844"/>
    <w:rsid w:val="00E0587E"/>
    <w:rsid w:val="00E1215C"/>
    <w:rsid w:val="00E13CFA"/>
    <w:rsid w:val="00E165FC"/>
    <w:rsid w:val="00E20FF0"/>
    <w:rsid w:val="00E239A0"/>
    <w:rsid w:val="00E357E4"/>
    <w:rsid w:val="00E55567"/>
    <w:rsid w:val="00E8482C"/>
    <w:rsid w:val="00E900DB"/>
    <w:rsid w:val="00EA0B46"/>
    <w:rsid w:val="00EB2C25"/>
    <w:rsid w:val="00EC2B80"/>
    <w:rsid w:val="00EC2B9D"/>
    <w:rsid w:val="00EC7538"/>
    <w:rsid w:val="00ED2674"/>
    <w:rsid w:val="00EF27E5"/>
    <w:rsid w:val="00F06F9E"/>
    <w:rsid w:val="00F138BB"/>
    <w:rsid w:val="00F310B8"/>
    <w:rsid w:val="00F43F6B"/>
    <w:rsid w:val="00F625DC"/>
    <w:rsid w:val="00F943C3"/>
    <w:rsid w:val="00FC3FB2"/>
    <w:rsid w:val="00FE2404"/>
    <w:rsid w:val="00FE4058"/>
    <w:rsid w:val="00FF3C58"/>
    <w:rsid w:val="00FF426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83E35-FD41-4709-8A18-54D79B60B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87E"/>
    <w:pPr>
      <w:spacing w:after="0" w:line="360" w:lineRule="auto"/>
      <w:jc w:val="both"/>
    </w:pPr>
    <w:rPr>
      <w:rFonts w:ascii="Times New Roman" w:eastAsia="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у1"/>
    <w:basedOn w:val="a"/>
    <w:uiPriority w:val="34"/>
    <w:qFormat/>
    <w:rsid w:val="0071741D"/>
    <w:pPr>
      <w:ind w:left="720"/>
    </w:pPr>
  </w:style>
  <w:style w:type="paragraph" w:customStyle="1" w:styleId="rvps2">
    <w:name w:val="rvps2"/>
    <w:basedOn w:val="a"/>
    <w:uiPriority w:val="99"/>
    <w:rsid w:val="0071741D"/>
    <w:pPr>
      <w:spacing w:before="100" w:beforeAutospacing="1" w:after="100" w:afterAutospacing="1" w:line="240" w:lineRule="auto"/>
    </w:pPr>
    <w:rPr>
      <w:rFonts w:eastAsia="Calibri"/>
      <w:sz w:val="24"/>
      <w:szCs w:val="24"/>
      <w:lang w:eastAsia="ru-RU"/>
    </w:rPr>
  </w:style>
  <w:style w:type="character" w:customStyle="1" w:styleId="a3">
    <w:name w:val="Основной текст_"/>
    <w:link w:val="10"/>
    <w:locked/>
    <w:rsid w:val="0071741D"/>
    <w:rPr>
      <w:spacing w:val="6"/>
      <w:sz w:val="19"/>
      <w:shd w:val="clear" w:color="auto" w:fill="FFFFFF"/>
    </w:rPr>
  </w:style>
  <w:style w:type="paragraph" w:customStyle="1" w:styleId="10">
    <w:name w:val="Основной текст1"/>
    <w:basedOn w:val="a"/>
    <w:link w:val="a3"/>
    <w:rsid w:val="0071741D"/>
    <w:pPr>
      <w:widowControl w:val="0"/>
      <w:shd w:val="clear" w:color="auto" w:fill="FFFFFF"/>
      <w:spacing w:after="180" w:line="240" w:lineRule="atLeast"/>
      <w:ind w:hanging="1000"/>
    </w:pPr>
    <w:rPr>
      <w:rFonts w:asciiTheme="minorHAnsi" w:eastAsiaTheme="minorHAnsi" w:hAnsiTheme="minorHAnsi" w:cstheme="minorBidi"/>
      <w:spacing w:val="6"/>
      <w:sz w:val="19"/>
      <w:shd w:val="clear" w:color="auto" w:fill="FFFFFF"/>
    </w:rPr>
  </w:style>
  <w:style w:type="paragraph" w:customStyle="1" w:styleId="11">
    <w:name w:val="Без інтервалів1"/>
    <w:qFormat/>
    <w:rsid w:val="0071741D"/>
    <w:pPr>
      <w:spacing w:after="0" w:line="240" w:lineRule="auto"/>
    </w:pPr>
    <w:rPr>
      <w:rFonts w:ascii="Calibri" w:eastAsia="Times New Roman" w:hAnsi="Calibri" w:cs="Times New Roman"/>
    </w:rPr>
  </w:style>
  <w:style w:type="character" w:styleId="a4">
    <w:name w:val="Hyperlink"/>
    <w:rsid w:val="0071741D"/>
    <w:rPr>
      <w:color w:val="0000FF"/>
      <w:u w:val="single"/>
    </w:rPr>
  </w:style>
  <w:style w:type="character" w:customStyle="1" w:styleId="2">
    <w:name w:val="Основний текст (2)"/>
    <w:rsid w:val="0071741D"/>
    <w:rPr>
      <w:rFonts w:ascii="Arial" w:eastAsia="Arial" w:hAnsi="Arial" w:cs="Arial"/>
      <w:b w:val="0"/>
      <w:bCs w:val="0"/>
      <w:i w:val="0"/>
      <w:iCs w:val="0"/>
      <w:smallCaps w:val="0"/>
      <w:strike w:val="0"/>
      <w:color w:val="000000"/>
      <w:spacing w:val="0"/>
      <w:w w:val="100"/>
      <w:position w:val="0"/>
      <w:sz w:val="24"/>
      <w:szCs w:val="24"/>
      <w:u w:val="single"/>
      <w:lang w:val="uk-UA" w:eastAsia="uk-UA" w:bidi="uk-UA"/>
    </w:rPr>
  </w:style>
  <w:style w:type="paragraph" w:customStyle="1" w:styleId="12">
    <w:name w:val="Абзац списка1"/>
    <w:basedOn w:val="a"/>
    <w:uiPriority w:val="99"/>
    <w:qFormat/>
    <w:rsid w:val="00D03DBD"/>
    <w:pPr>
      <w:ind w:left="720"/>
      <w:contextualSpacing/>
    </w:pPr>
    <w:rPr>
      <w:rFonts w:eastAsia="Calibri"/>
      <w:lang w:val="uk-UA"/>
    </w:rPr>
  </w:style>
  <w:style w:type="paragraph" w:styleId="a5">
    <w:name w:val="List Paragraph"/>
    <w:basedOn w:val="a"/>
    <w:uiPriority w:val="34"/>
    <w:qFormat/>
    <w:rsid w:val="00B666E9"/>
    <w:pPr>
      <w:ind w:left="720"/>
      <w:contextualSpacing/>
    </w:pPr>
  </w:style>
  <w:style w:type="character" w:customStyle="1" w:styleId="rvts0">
    <w:name w:val="rvts0"/>
    <w:rsid w:val="00C45466"/>
  </w:style>
  <w:style w:type="character" w:customStyle="1" w:styleId="a6">
    <w:name w:val="Основний текст_"/>
    <w:basedOn w:val="a0"/>
    <w:link w:val="13"/>
    <w:rsid w:val="009A3EEB"/>
    <w:rPr>
      <w:rFonts w:ascii="Corbel" w:eastAsia="Corbel" w:hAnsi="Corbel" w:cs="Corbel"/>
      <w:spacing w:val="80"/>
      <w:sz w:val="50"/>
      <w:szCs w:val="50"/>
      <w:shd w:val="clear" w:color="auto" w:fill="FFFFFF"/>
    </w:rPr>
  </w:style>
  <w:style w:type="character" w:customStyle="1" w:styleId="145pt0pt">
    <w:name w:val="Основний текст + 14;5 pt;Напівжирний;Курсив;Інтервал 0 pt"/>
    <w:basedOn w:val="a6"/>
    <w:rsid w:val="009A3EEB"/>
    <w:rPr>
      <w:rFonts w:ascii="Corbel" w:eastAsia="Corbel" w:hAnsi="Corbel" w:cs="Corbel"/>
      <w:b/>
      <w:bCs/>
      <w:i/>
      <w:iCs/>
      <w:color w:val="000000"/>
      <w:spacing w:val="-10"/>
      <w:w w:val="100"/>
      <w:position w:val="0"/>
      <w:sz w:val="29"/>
      <w:szCs w:val="29"/>
      <w:shd w:val="clear" w:color="auto" w:fill="FFFFFF"/>
      <w:lang w:val="uk-UA"/>
    </w:rPr>
  </w:style>
  <w:style w:type="character" w:customStyle="1" w:styleId="Arial125pt-1pt">
    <w:name w:val="Основний текст + Arial;12;5 pt;Курсив;Інтервал -1 pt"/>
    <w:basedOn w:val="a6"/>
    <w:rsid w:val="009A3EEB"/>
    <w:rPr>
      <w:rFonts w:ascii="Arial" w:eastAsia="Arial" w:hAnsi="Arial" w:cs="Arial"/>
      <w:i/>
      <w:iCs/>
      <w:color w:val="000000"/>
      <w:spacing w:val="-20"/>
      <w:w w:val="100"/>
      <w:position w:val="0"/>
      <w:sz w:val="25"/>
      <w:szCs w:val="25"/>
      <w:shd w:val="clear" w:color="auto" w:fill="FFFFFF"/>
      <w:lang w:val="uk-UA"/>
    </w:rPr>
  </w:style>
  <w:style w:type="character" w:customStyle="1" w:styleId="Arial13pt-1pt">
    <w:name w:val="Основний текст + Arial;13 pt;Інтервал -1 pt"/>
    <w:basedOn w:val="a6"/>
    <w:rsid w:val="009A3EEB"/>
    <w:rPr>
      <w:rFonts w:ascii="Arial" w:eastAsia="Arial" w:hAnsi="Arial" w:cs="Arial"/>
      <w:color w:val="000000"/>
      <w:spacing w:val="-20"/>
      <w:w w:val="100"/>
      <w:position w:val="0"/>
      <w:sz w:val="26"/>
      <w:szCs w:val="26"/>
      <w:shd w:val="clear" w:color="auto" w:fill="FFFFFF"/>
      <w:lang w:val="uk-UA"/>
    </w:rPr>
  </w:style>
  <w:style w:type="paragraph" w:customStyle="1" w:styleId="13">
    <w:name w:val="Основний текст1"/>
    <w:basedOn w:val="a"/>
    <w:link w:val="a6"/>
    <w:rsid w:val="009A3EEB"/>
    <w:pPr>
      <w:widowControl w:val="0"/>
      <w:shd w:val="clear" w:color="auto" w:fill="FFFFFF"/>
      <w:spacing w:line="0" w:lineRule="atLeast"/>
      <w:jc w:val="right"/>
    </w:pPr>
    <w:rPr>
      <w:rFonts w:ascii="Corbel" w:eastAsia="Corbel" w:hAnsi="Corbel" w:cs="Corbel"/>
      <w:spacing w:val="80"/>
      <w:sz w:val="50"/>
      <w:szCs w:val="50"/>
    </w:rPr>
  </w:style>
  <w:style w:type="table" w:styleId="a7">
    <w:name w:val="Table Grid"/>
    <w:basedOn w:val="a1"/>
    <w:rsid w:val="00A63150"/>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524EA0"/>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24EA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E0A4B-80F8-45B3-8FB5-DC126512A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2325</Words>
  <Characters>13256</Characters>
  <Application>Microsoft Office Word</Application>
  <DocSecurity>0</DocSecurity>
  <Lines>110</Lines>
  <Paragraphs>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SanBuild &amp; SPecialiST RePack</Company>
  <LinksUpToDate>false</LinksUpToDate>
  <CharactersWithSpaces>15550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2016-07-28T12:30:00Z</cp:lastPrinted>
  <dcterms:created xsi:type="dcterms:W3CDTF">2017-01-27T10:19:00Z</dcterms:created>
  <dcterms:modified xsi:type="dcterms:W3CDTF">2017-02-22T09:37:00Z</dcterms:modified>
</cp:coreProperties>
</file>