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6D" w:rsidRDefault="00D3776D" w:rsidP="00D3776D">
      <w:pPr>
        <w:shd w:val="clear" w:color="auto" w:fill="FFFFFF"/>
        <w:overflowPunct w:val="0"/>
        <w:autoSpaceDE w:val="0"/>
        <w:autoSpaceDN w:val="0"/>
        <w:adjustRightInd w:val="0"/>
        <w:spacing w:after="0"/>
        <w:jc w:val="center"/>
        <w:textAlignment w:val="baseline"/>
        <w:rPr>
          <w:rFonts w:ascii="Times New Roman" w:eastAsia="Times New Roman" w:hAnsi="Times New Roman"/>
          <w:b/>
          <w:spacing w:val="-5"/>
          <w:sz w:val="28"/>
          <w:szCs w:val="28"/>
          <w:lang w:val="uk-UA" w:eastAsia="ru-RU"/>
        </w:rPr>
      </w:pPr>
      <w:bookmarkStart w:id="0" w:name="_GoBack"/>
      <w:bookmarkEnd w:id="0"/>
      <w:r>
        <w:rPr>
          <w:rFonts w:ascii="Times New Roman" w:eastAsia="Times New Roman" w:hAnsi="Times New Roman"/>
          <w:b/>
          <w:spacing w:val="-5"/>
          <w:sz w:val="28"/>
          <w:szCs w:val="28"/>
          <w:lang w:val="uk-UA" w:eastAsia="ru-RU"/>
        </w:rPr>
        <w:t>ПРОЕКТ</w:t>
      </w:r>
    </w:p>
    <w:p w:rsidR="00D3776D" w:rsidRPr="00544980" w:rsidRDefault="00D3776D" w:rsidP="00D3776D">
      <w:pPr>
        <w:shd w:val="clear" w:color="auto" w:fill="FFFFFF"/>
        <w:overflowPunct w:val="0"/>
        <w:autoSpaceDE w:val="0"/>
        <w:autoSpaceDN w:val="0"/>
        <w:adjustRightInd w:val="0"/>
        <w:spacing w:after="0"/>
        <w:ind w:left="5812"/>
        <w:textAlignment w:val="baseline"/>
        <w:rPr>
          <w:rFonts w:ascii="Times New Roman" w:eastAsia="Times New Roman" w:hAnsi="Times New Roman"/>
          <w:b/>
          <w:sz w:val="28"/>
          <w:szCs w:val="28"/>
          <w:lang w:val="uk-UA" w:eastAsia="ru-RU"/>
        </w:rPr>
      </w:pPr>
      <w:r w:rsidRPr="00544980">
        <w:rPr>
          <w:rFonts w:ascii="Times New Roman" w:eastAsia="Times New Roman" w:hAnsi="Times New Roman"/>
          <w:b/>
          <w:spacing w:val="-5"/>
          <w:sz w:val="28"/>
          <w:szCs w:val="28"/>
          <w:lang w:val="uk-UA" w:eastAsia="ru-RU"/>
        </w:rPr>
        <w:t>ЗАТВЕРДЖЕНО</w:t>
      </w:r>
    </w:p>
    <w:p w:rsidR="00D3776D" w:rsidRPr="002E7FDA" w:rsidRDefault="00D3776D" w:rsidP="00D3776D">
      <w:pPr>
        <w:shd w:val="clear" w:color="auto" w:fill="FFFFFF"/>
        <w:overflowPunct w:val="0"/>
        <w:autoSpaceDE w:val="0"/>
        <w:autoSpaceDN w:val="0"/>
        <w:adjustRightInd w:val="0"/>
        <w:spacing w:after="0"/>
        <w:ind w:left="5812"/>
        <w:textAlignment w:val="baseline"/>
        <w:rPr>
          <w:rFonts w:ascii="Times New Roman" w:eastAsia="Times New Roman" w:hAnsi="Times New Roman"/>
          <w:spacing w:val="-5"/>
          <w:sz w:val="28"/>
          <w:szCs w:val="28"/>
          <w:lang w:val="uk-UA" w:eastAsia="ru-RU"/>
        </w:rPr>
      </w:pPr>
      <w:r w:rsidRPr="00544980">
        <w:rPr>
          <w:rFonts w:ascii="Times New Roman" w:eastAsia="Times New Roman" w:hAnsi="Times New Roman"/>
          <w:spacing w:val="-5"/>
          <w:sz w:val="28"/>
          <w:szCs w:val="28"/>
          <w:lang w:val="uk-UA" w:eastAsia="ru-RU"/>
        </w:rPr>
        <w:t>Наказ Міністерства</w:t>
      </w:r>
    </w:p>
    <w:p w:rsidR="00D3776D" w:rsidRPr="00544980" w:rsidRDefault="00D3776D" w:rsidP="00D3776D">
      <w:pPr>
        <w:shd w:val="clear" w:color="auto" w:fill="FFFFFF"/>
        <w:overflowPunct w:val="0"/>
        <w:autoSpaceDE w:val="0"/>
        <w:autoSpaceDN w:val="0"/>
        <w:adjustRightInd w:val="0"/>
        <w:spacing w:after="0"/>
        <w:ind w:left="5812"/>
        <w:textAlignment w:val="baseline"/>
        <w:rPr>
          <w:rFonts w:ascii="Times New Roman" w:eastAsia="Times New Roman" w:hAnsi="Times New Roman"/>
          <w:sz w:val="28"/>
          <w:szCs w:val="28"/>
          <w:lang w:val="uk-UA" w:eastAsia="ru-RU"/>
        </w:rPr>
      </w:pPr>
      <w:r w:rsidRPr="00544980">
        <w:rPr>
          <w:rFonts w:ascii="Times New Roman" w:eastAsia="Times New Roman" w:hAnsi="Times New Roman"/>
          <w:spacing w:val="-5"/>
          <w:sz w:val="28"/>
          <w:szCs w:val="28"/>
          <w:lang w:val="uk-UA" w:eastAsia="ru-RU"/>
        </w:rPr>
        <w:t xml:space="preserve">освіти </w:t>
      </w:r>
      <w:r w:rsidRPr="00544980">
        <w:rPr>
          <w:rFonts w:ascii="Times New Roman" w:eastAsia="Times New Roman" w:hAnsi="Times New Roman"/>
          <w:sz w:val="28"/>
          <w:szCs w:val="28"/>
          <w:lang w:val="uk-UA" w:eastAsia="ru-RU"/>
        </w:rPr>
        <w:t>і науки України</w:t>
      </w:r>
    </w:p>
    <w:p w:rsidR="00D3776D" w:rsidRPr="002E7FDA" w:rsidRDefault="00D3776D" w:rsidP="00D3776D">
      <w:pPr>
        <w:shd w:val="clear" w:color="auto" w:fill="FFFFFF"/>
        <w:overflowPunct w:val="0"/>
        <w:autoSpaceDE w:val="0"/>
        <w:autoSpaceDN w:val="0"/>
        <w:adjustRightInd w:val="0"/>
        <w:spacing w:after="0"/>
        <w:ind w:left="5812"/>
        <w:textAlignment w:val="baseline"/>
        <w:rPr>
          <w:rFonts w:ascii="Times New Roman" w:eastAsia="Times New Roman" w:hAnsi="Times New Roman"/>
          <w:sz w:val="28"/>
          <w:szCs w:val="28"/>
          <w:lang w:val="uk-UA" w:eastAsia="ru-RU"/>
        </w:rPr>
      </w:pPr>
      <w:r w:rsidRPr="002E7FDA">
        <w:rPr>
          <w:rFonts w:ascii="Times New Roman" w:eastAsia="Times New Roman" w:hAnsi="Times New Roman"/>
          <w:sz w:val="28"/>
          <w:szCs w:val="28"/>
          <w:lang w:val="uk-UA" w:eastAsia="ru-RU"/>
        </w:rPr>
        <w:t>«___» __</w:t>
      </w:r>
      <w:r w:rsidRPr="00544980">
        <w:rPr>
          <w:rFonts w:ascii="Times New Roman" w:eastAsia="Times New Roman" w:hAnsi="Times New Roman"/>
          <w:sz w:val="28"/>
          <w:szCs w:val="28"/>
          <w:lang w:val="uk-UA" w:eastAsia="ru-RU"/>
        </w:rPr>
        <w:t>____</w:t>
      </w:r>
      <w:r w:rsidRPr="002E7FDA">
        <w:rPr>
          <w:rFonts w:ascii="Times New Roman" w:eastAsia="Times New Roman" w:hAnsi="Times New Roman"/>
          <w:sz w:val="28"/>
          <w:szCs w:val="28"/>
          <w:lang w:val="uk-UA" w:eastAsia="ru-RU"/>
        </w:rPr>
        <w:t xml:space="preserve"> </w:t>
      </w:r>
      <w:r w:rsidRPr="00544980">
        <w:rPr>
          <w:rFonts w:ascii="Times New Roman" w:eastAsia="Times New Roman" w:hAnsi="Times New Roman"/>
          <w:sz w:val="28"/>
          <w:szCs w:val="28"/>
          <w:lang w:val="uk-UA" w:eastAsia="ru-RU"/>
        </w:rPr>
        <w:t>2018</w:t>
      </w:r>
      <w:r w:rsidRPr="002E7FDA">
        <w:rPr>
          <w:rFonts w:ascii="Times New Roman" w:eastAsia="Times New Roman" w:hAnsi="Times New Roman"/>
          <w:sz w:val="28"/>
          <w:szCs w:val="28"/>
          <w:lang w:val="uk-UA" w:eastAsia="ru-RU"/>
        </w:rPr>
        <w:t xml:space="preserve"> р.</w:t>
      </w:r>
    </w:p>
    <w:p w:rsidR="00D3776D" w:rsidRPr="00544980" w:rsidRDefault="00D3776D" w:rsidP="00D3776D">
      <w:pPr>
        <w:shd w:val="clear" w:color="auto" w:fill="FFFFFF"/>
        <w:overflowPunct w:val="0"/>
        <w:autoSpaceDE w:val="0"/>
        <w:autoSpaceDN w:val="0"/>
        <w:adjustRightInd w:val="0"/>
        <w:spacing w:after="0"/>
        <w:ind w:left="5812"/>
        <w:textAlignment w:val="baseline"/>
        <w:rPr>
          <w:rFonts w:ascii="Times New Roman" w:eastAsia="Times New Roman" w:hAnsi="Times New Roman"/>
          <w:sz w:val="28"/>
          <w:szCs w:val="28"/>
          <w:lang w:val="uk-UA" w:eastAsia="ru-RU"/>
        </w:rPr>
      </w:pPr>
      <w:r w:rsidRPr="00544980">
        <w:rPr>
          <w:rFonts w:ascii="Times New Roman" w:eastAsia="Times New Roman" w:hAnsi="Times New Roman"/>
          <w:sz w:val="28"/>
          <w:szCs w:val="28"/>
          <w:lang w:val="uk-UA" w:eastAsia="ru-RU"/>
        </w:rPr>
        <w:t>№ _</w:t>
      </w:r>
      <w:r w:rsidRPr="002E7FDA">
        <w:rPr>
          <w:rFonts w:ascii="Times New Roman" w:eastAsia="Times New Roman" w:hAnsi="Times New Roman"/>
          <w:sz w:val="28"/>
          <w:szCs w:val="28"/>
          <w:lang w:val="uk-UA" w:eastAsia="ru-RU"/>
        </w:rPr>
        <w:t>__</w:t>
      </w:r>
      <w:r w:rsidRPr="00544980">
        <w:rPr>
          <w:rFonts w:ascii="Times New Roman" w:eastAsia="Times New Roman" w:hAnsi="Times New Roman"/>
          <w:sz w:val="28"/>
          <w:szCs w:val="28"/>
          <w:lang w:val="uk-UA" w:eastAsia="ru-RU"/>
        </w:rPr>
        <w:t>___</w:t>
      </w:r>
    </w:p>
    <w:p w:rsidR="00D3776D" w:rsidRDefault="00D3776D" w:rsidP="00D3776D">
      <w:pPr>
        <w:spacing w:after="0" w:line="240" w:lineRule="auto"/>
        <w:ind w:right="567"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right="567"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right="567"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right="567"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right="567"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r w:rsidRPr="00544980">
        <w:rPr>
          <w:rFonts w:ascii="Times New Roman" w:eastAsia="Times New Roman" w:hAnsi="Times New Roman"/>
          <w:b/>
          <w:sz w:val="28"/>
          <w:szCs w:val="28"/>
          <w:lang w:val="uk-UA" w:eastAsia="ru-RU"/>
        </w:rPr>
        <w:t>СТАНДАРТ ВИЩОЇ ОСВІТИ УКРАЇНИ</w:t>
      </w: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tabs>
          <w:tab w:val="left" w:pos="7371"/>
        </w:tabs>
        <w:spacing w:after="0" w:line="240" w:lineRule="auto"/>
        <w:ind w:firstLine="709"/>
        <w:rPr>
          <w:rFonts w:ascii="Times New Roman" w:eastAsia="Times New Roman" w:hAnsi="Times New Roman"/>
          <w:sz w:val="28"/>
          <w:szCs w:val="28"/>
          <w:lang w:val="uk-UA" w:eastAsia="ru-RU"/>
        </w:rPr>
      </w:pPr>
      <w:r w:rsidRPr="00544980">
        <w:rPr>
          <w:rFonts w:ascii="Times New Roman" w:eastAsia="Times New Roman" w:hAnsi="Times New Roman"/>
          <w:b/>
          <w:sz w:val="28"/>
          <w:szCs w:val="28"/>
          <w:lang w:val="uk-UA" w:eastAsia="ru-RU"/>
        </w:rPr>
        <w:t>РІВЕНЬ ВИЩОЇ ОСВІТИ</w:t>
      </w:r>
      <w:r w:rsidRPr="0054498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u w:val="single"/>
          <w:lang w:val="uk-UA" w:eastAsia="ru-RU"/>
        </w:rPr>
        <w:t xml:space="preserve">Третій </w:t>
      </w:r>
      <w:r w:rsidRPr="00544980">
        <w:rPr>
          <w:rFonts w:ascii="Times New Roman" w:eastAsia="Times New Roman" w:hAnsi="Times New Roman"/>
          <w:sz w:val="28"/>
          <w:szCs w:val="28"/>
          <w:u w:val="single"/>
          <w:lang w:val="uk-UA" w:eastAsia="ru-RU"/>
        </w:rPr>
        <w:t>рівень(</w:t>
      </w:r>
      <w:r>
        <w:rPr>
          <w:rFonts w:ascii="Times New Roman" w:eastAsia="Times New Roman" w:hAnsi="Times New Roman"/>
          <w:sz w:val="28"/>
          <w:szCs w:val="28"/>
          <w:u w:val="single"/>
          <w:lang w:val="uk-UA" w:eastAsia="ru-RU"/>
        </w:rPr>
        <w:t>доктор філолософії</w:t>
      </w:r>
      <w:r w:rsidRPr="00544980">
        <w:rPr>
          <w:rFonts w:ascii="Times New Roman" w:eastAsia="Times New Roman" w:hAnsi="Times New Roman"/>
          <w:sz w:val="28"/>
          <w:szCs w:val="28"/>
          <w:u w:val="single"/>
          <w:lang w:val="uk-UA" w:eastAsia="ru-RU"/>
        </w:rPr>
        <w:t>)</w:t>
      </w:r>
      <w:r>
        <w:rPr>
          <w:rFonts w:ascii="Times New Roman" w:eastAsia="Times New Roman" w:hAnsi="Times New Roman"/>
          <w:sz w:val="28"/>
          <w:szCs w:val="28"/>
          <w:lang w:val="uk-UA" w:eastAsia="ru-RU"/>
        </w:rPr>
        <w:t>_____</w:t>
      </w:r>
      <w:r>
        <w:rPr>
          <w:rFonts w:ascii="Times New Roman" w:eastAsia="Times New Roman" w:hAnsi="Times New Roman"/>
          <w:sz w:val="28"/>
          <w:szCs w:val="28"/>
          <w:u w:val="single"/>
          <w:lang w:val="uk-UA" w:eastAsia="ru-RU"/>
        </w:rPr>
        <w:t xml:space="preserve"> </w:t>
      </w:r>
    </w:p>
    <w:p w:rsidR="00D3776D" w:rsidRPr="00544980" w:rsidRDefault="00D3776D" w:rsidP="00D3776D">
      <w:pPr>
        <w:spacing w:after="0" w:line="240" w:lineRule="auto"/>
        <w:ind w:left="4247" w:firstLine="709"/>
        <w:rPr>
          <w:rFonts w:ascii="Times New Roman" w:eastAsia="Times New Roman" w:hAnsi="Times New Roman"/>
          <w:b/>
          <w:spacing w:val="20"/>
          <w:sz w:val="28"/>
          <w:szCs w:val="28"/>
          <w:lang w:val="uk-UA" w:eastAsia="ru-RU"/>
        </w:rPr>
      </w:pPr>
      <w:r>
        <w:rPr>
          <w:rFonts w:ascii="Times New Roman" w:eastAsia="Times New Roman" w:hAnsi="Times New Roman"/>
          <w:spacing w:val="20"/>
          <w:sz w:val="28"/>
          <w:szCs w:val="28"/>
          <w:vertAlign w:val="superscript"/>
          <w:lang w:val="uk-UA" w:eastAsia="ru-RU"/>
        </w:rPr>
        <w:t xml:space="preserve">     </w:t>
      </w:r>
      <w:r w:rsidRPr="00544980">
        <w:rPr>
          <w:rFonts w:ascii="Times New Roman" w:eastAsia="Times New Roman" w:hAnsi="Times New Roman"/>
          <w:spacing w:val="20"/>
          <w:sz w:val="28"/>
          <w:szCs w:val="28"/>
          <w:vertAlign w:val="superscript"/>
          <w:lang w:val="uk-UA" w:eastAsia="ru-RU"/>
        </w:rPr>
        <w:t>(назва рівня вищої освіти)</w:t>
      </w:r>
    </w:p>
    <w:p w:rsidR="00D3776D" w:rsidRPr="00544980" w:rsidRDefault="00D3776D" w:rsidP="00D3776D">
      <w:pPr>
        <w:tabs>
          <w:tab w:val="left" w:pos="7371"/>
        </w:tabs>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tabs>
          <w:tab w:val="left" w:pos="7371"/>
        </w:tabs>
        <w:spacing w:after="0" w:line="240" w:lineRule="auto"/>
        <w:ind w:firstLine="709"/>
        <w:rPr>
          <w:rFonts w:ascii="Times New Roman" w:eastAsia="Times New Roman" w:hAnsi="Times New Roman"/>
          <w:sz w:val="28"/>
          <w:szCs w:val="28"/>
          <w:lang w:val="uk-UA" w:eastAsia="ru-RU"/>
        </w:rPr>
      </w:pPr>
      <w:r w:rsidRPr="00544980">
        <w:rPr>
          <w:rFonts w:ascii="Times New Roman" w:eastAsia="Times New Roman" w:hAnsi="Times New Roman"/>
          <w:b/>
          <w:sz w:val="28"/>
          <w:szCs w:val="28"/>
          <w:lang w:val="uk-UA" w:eastAsia="ru-RU"/>
        </w:rPr>
        <w:t>СТУПІНЬ ВИЩОЇ ОСВІТИ</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______</w:t>
      </w:r>
      <w:r>
        <w:rPr>
          <w:rFonts w:ascii="Times New Roman" w:eastAsia="Times New Roman" w:hAnsi="Times New Roman"/>
          <w:sz w:val="28"/>
          <w:szCs w:val="28"/>
          <w:u w:val="single"/>
          <w:lang w:val="uk-UA" w:eastAsia="ru-RU"/>
        </w:rPr>
        <w:t>Доктор філософії</w:t>
      </w:r>
      <w:r w:rsidRPr="002E7FDA">
        <w:rPr>
          <w:rFonts w:ascii="Times New Roman" w:eastAsia="Times New Roman" w:hAnsi="Times New Roman"/>
          <w:sz w:val="28"/>
          <w:szCs w:val="28"/>
          <w:lang w:val="uk-UA" w:eastAsia="ru-RU"/>
        </w:rPr>
        <w:t xml:space="preserve"> ____</w:t>
      </w:r>
      <w:r>
        <w:rPr>
          <w:rFonts w:ascii="Times New Roman" w:eastAsia="Times New Roman" w:hAnsi="Times New Roman"/>
          <w:sz w:val="28"/>
          <w:szCs w:val="28"/>
          <w:lang w:val="uk-UA" w:eastAsia="ru-RU"/>
        </w:rPr>
        <w:t>__</w:t>
      </w:r>
      <w:r w:rsidRPr="002E7FDA">
        <w:rPr>
          <w:rFonts w:ascii="Times New Roman" w:eastAsia="Times New Roman" w:hAnsi="Times New Roman"/>
          <w:sz w:val="28"/>
          <w:szCs w:val="28"/>
          <w:lang w:val="uk-UA" w:eastAsia="ru-RU"/>
        </w:rPr>
        <w:t>___</w:t>
      </w:r>
      <w:r>
        <w:rPr>
          <w:rFonts w:ascii="Times New Roman" w:eastAsia="Times New Roman" w:hAnsi="Times New Roman"/>
          <w:sz w:val="28"/>
          <w:szCs w:val="28"/>
          <w:lang w:val="uk-UA" w:eastAsia="ru-RU"/>
        </w:rPr>
        <w:t>___</w:t>
      </w:r>
      <w:r w:rsidRPr="002E7FDA">
        <w:rPr>
          <w:rFonts w:ascii="Times New Roman" w:eastAsia="Times New Roman" w:hAnsi="Times New Roman"/>
          <w:sz w:val="28"/>
          <w:szCs w:val="28"/>
          <w:lang w:val="uk-UA" w:eastAsia="ru-RU"/>
        </w:rPr>
        <w:t>_</w:t>
      </w:r>
    </w:p>
    <w:p w:rsidR="00D3776D" w:rsidRPr="00544980" w:rsidRDefault="00D3776D" w:rsidP="00D3776D">
      <w:pPr>
        <w:spacing w:after="0" w:line="240" w:lineRule="auto"/>
        <w:ind w:firstLine="709"/>
        <w:jc w:val="center"/>
        <w:rPr>
          <w:rFonts w:ascii="Times New Roman" w:eastAsia="Times New Roman" w:hAnsi="Times New Roman"/>
          <w:b/>
          <w:spacing w:val="20"/>
          <w:sz w:val="28"/>
          <w:szCs w:val="28"/>
          <w:lang w:val="uk-UA" w:eastAsia="ru-RU"/>
        </w:rPr>
      </w:pPr>
      <w:r w:rsidRPr="00544980">
        <w:rPr>
          <w:rFonts w:ascii="Times New Roman" w:eastAsia="Times New Roman" w:hAnsi="Times New Roman"/>
          <w:spacing w:val="20"/>
          <w:sz w:val="28"/>
          <w:szCs w:val="28"/>
          <w:vertAlign w:val="superscript"/>
          <w:lang w:val="uk-UA" w:eastAsia="ru-RU"/>
        </w:rPr>
        <w:t xml:space="preserve">                                                       (назва ступеня вищої освіти)</w:t>
      </w:r>
    </w:p>
    <w:p w:rsidR="00D3776D" w:rsidRPr="00544980" w:rsidRDefault="00D3776D" w:rsidP="00D3776D">
      <w:pPr>
        <w:tabs>
          <w:tab w:val="left" w:pos="7371"/>
        </w:tabs>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tabs>
          <w:tab w:val="left" w:pos="7371"/>
        </w:tabs>
        <w:spacing w:after="0" w:line="240" w:lineRule="auto"/>
        <w:ind w:firstLine="709"/>
        <w:jc w:val="both"/>
        <w:rPr>
          <w:rFonts w:ascii="Times New Roman" w:eastAsia="Times New Roman" w:hAnsi="Times New Roman"/>
          <w:sz w:val="28"/>
          <w:szCs w:val="28"/>
          <w:lang w:val="uk-UA" w:eastAsia="ru-RU"/>
        </w:rPr>
      </w:pPr>
      <w:r w:rsidRPr="00544980">
        <w:rPr>
          <w:rFonts w:ascii="Times New Roman" w:eastAsia="Times New Roman" w:hAnsi="Times New Roman"/>
          <w:b/>
          <w:sz w:val="28"/>
          <w:szCs w:val="28"/>
          <w:lang w:val="uk-UA" w:eastAsia="ru-RU"/>
        </w:rPr>
        <w:t>ГАЛУЗЬ ЗНАНЬ</w:t>
      </w:r>
      <w:r>
        <w:rPr>
          <w:rFonts w:ascii="Times New Roman" w:eastAsia="Times New Roman" w:hAnsi="Times New Roman"/>
          <w:b/>
          <w:sz w:val="28"/>
          <w:szCs w:val="28"/>
          <w:lang w:val="uk-UA" w:eastAsia="ru-RU"/>
        </w:rPr>
        <w:t xml:space="preserve">  </w:t>
      </w:r>
      <w:r w:rsidRPr="00544980">
        <w:rPr>
          <w:rFonts w:ascii="Times New Roman" w:eastAsia="Times New Roman" w:hAnsi="Times New Roman"/>
          <w:sz w:val="28"/>
          <w:szCs w:val="28"/>
          <w:lang w:val="uk-UA" w:eastAsia="ru-RU"/>
        </w:rPr>
        <w:t>________</w:t>
      </w:r>
      <w:r>
        <w:rPr>
          <w:rFonts w:ascii="Times New Roman" w:eastAsia="Times New Roman" w:hAnsi="Times New Roman"/>
          <w:sz w:val="28"/>
          <w:szCs w:val="28"/>
          <w:lang w:val="uk-UA" w:eastAsia="ru-RU"/>
        </w:rPr>
        <w:t>_______</w:t>
      </w:r>
      <w:r w:rsidRPr="00544980">
        <w:rPr>
          <w:rFonts w:ascii="Times New Roman" w:eastAsia="Times New Roman" w:hAnsi="Times New Roman"/>
          <w:sz w:val="28"/>
          <w:szCs w:val="28"/>
          <w:lang w:val="uk-UA" w:eastAsia="ru-RU"/>
        </w:rPr>
        <w:t>_</w:t>
      </w:r>
      <w:r w:rsidRPr="00544980">
        <w:rPr>
          <w:rFonts w:ascii="Times New Roman" w:eastAsia="Times New Roman" w:hAnsi="Times New Roman"/>
          <w:sz w:val="28"/>
          <w:szCs w:val="28"/>
          <w:u w:val="single"/>
          <w:lang w:val="uk-UA" w:eastAsia="ru-RU"/>
        </w:rPr>
        <w:t>03 «Гуманітарні науки»</w:t>
      </w:r>
      <w:r w:rsidRPr="00544980">
        <w:rPr>
          <w:rFonts w:ascii="Times New Roman" w:eastAsia="Times New Roman" w:hAnsi="Times New Roman"/>
          <w:sz w:val="28"/>
          <w:szCs w:val="28"/>
          <w:lang w:val="uk-UA" w:eastAsia="ru-RU"/>
        </w:rPr>
        <w:t>_____</w:t>
      </w:r>
      <w:r>
        <w:rPr>
          <w:rFonts w:ascii="Times New Roman" w:eastAsia="Times New Roman" w:hAnsi="Times New Roman"/>
          <w:sz w:val="28"/>
          <w:szCs w:val="28"/>
          <w:lang w:val="uk-UA" w:eastAsia="ru-RU"/>
        </w:rPr>
        <w:t>___</w:t>
      </w:r>
    </w:p>
    <w:p w:rsidR="00D3776D" w:rsidRPr="00544980" w:rsidRDefault="00D3776D" w:rsidP="00D3776D">
      <w:pPr>
        <w:spacing w:after="0" w:line="240" w:lineRule="auto"/>
        <w:ind w:firstLine="709"/>
        <w:rPr>
          <w:rFonts w:ascii="Times New Roman" w:eastAsia="Times New Roman" w:hAnsi="Times New Roman"/>
          <w:spacing w:val="20"/>
          <w:sz w:val="28"/>
          <w:szCs w:val="28"/>
          <w:vertAlign w:val="superscript"/>
          <w:lang w:val="uk-UA" w:eastAsia="ru-RU"/>
        </w:rPr>
      </w:pPr>
      <w:r>
        <w:rPr>
          <w:rFonts w:ascii="Times New Roman" w:eastAsia="Times New Roman" w:hAnsi="Times New Roman"/>
          <w:spacing w:val="20"/>
          <w:sz w:val="28"/>
          <w:szCs w:val="28"/>
          <w:vertAlign w:val="superscript"/>
          <w:lang w:val="uk-UA" w:eastAsia="ru-RU"/>
        </w:rPr>
        <w:t xml:space="preserve">  </w:t>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t xml:space="preserve">     </w:t>
      </w:r>
      <w:r w:rsidRPr="00544980">
        <w:rPr>
          <w:rFonts w:ascii="Times New Roman" w:eastAsia="Times New Roman" w:hAnsi="Times New Roman"/>
          <w:spacing w:val="20"/>
          <w:sz w:val="28"/>
          <w:szCs w:val="28"/>
          <w:vertAlign w:val="superscript"/>
          <w:lang w:val="uk-UA" w:eastAsia="ru-RU"/>
        </w:rPr>
        <w:t>(шифр та назва галузі знань)</w:t>
      </w:r>
    </w:p>
    <w:p w:rsidR="00D3776D" w:rsidRPr="00544980" w:rsidRDefault="00D3776D" w:rsidP="00D3776D">
      <w:pPr>
        <w:tabs>
          <w:tab w:val="left" w:pos="7371"/>
        </w:tabs>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tabs>
          <w:tab w:val="left" w:pos="7371"/>
        </w:tabs>
        <w:spacing w:after="0" w:line="240" w:lineRule="auto"/>
        <w:ind w:firstLine="709"/>
        <w:rPr>
          <w:rFonts w:ascii="Times New Roman" w:eastAsia="Times New Roman" w:hAnsi="Times New Roman"/>
          <w:b/>
          <w:sz w:val="28"/>
          <w:szCs w:val="28"/>
          <w:lang w:val="uk-UA" w:eastAsia="ru-RU"/>
        </w:rPr>
      </w:pPr>
      <w:r w:rsidRPr="00544980">
        <w:rPr>
          <w:rFonts w:ascii="Times New Roman" w:eastAsia="Times New Roman" w:hAnsi="Times New Roman"/>
          <w:b/>
          <w:sz w:val="28"/>
          <w:szCs w:val="28"/>
          <w:lang w:val="uk-UA" w:eastAsia="ru-RU"/>
        </w:rPr>
        <w:t>СПЕЦІАЛЬНІСТЬ</w:t>
      </w:r>
      <w:r>
        <w:rPr>
          <w:rFonts w:ascii="Times New Roman" w:eastAsia="Times New Roman" w:hAnsi="Times New Roman"/>
          <w:b/>
          <w:sz w:val="28"/>
          <w:szCs w:val="28"/>
          <w:lang w:val="uk-UA" w:eastAsia="ru-RU"/>
        </w:rPr>
        <w:t xml:space="preserve">  </w:t>
      </w:r>
      <w:r w:rsidRPr="00544980">
        <w:rPr>
          <w:rFonts w:ascii="Times New Roman" w:eastAsia="Times New Roman" w:hAnsi="Times New Roman"/>
          <w:sz w:val="28"/>
          <w:szCs w:val="28"/>
          <w:lang w:val="uk-UA" w:eastAsia="ru-RU"/>
        </w:rPr>
        <w:t>__</w:t>
      </w:r>
      <w:r>
        <w:rPr>
          <w:rFonts w:ascii="Times New Roman" w:eastAsia="Times New Roman" w:hAnsi="Times New Roman"/>
          <w:sz w:val="28"/>
          <w:szCs w:val="28"/>
          <w:lang w:val="uk-UA" w:eastAsia="ru-RU"/>
        </w:rPr>
        <w:t>__</w:t>
      </w:r>
      <w:r w:rsidRPr="00544980">
        <w:rPr>
          <w:rFonts w:ascii="Times New Roman" w:eastAsia="Times New Roman" w:hAnsi="Times New Roman"/>
          <w:sz w:val="28"/>
          <w:szCs w:val="28"/>
          <w:lang w:val="uk-UA" w:eastAsia="ru-RU"/>
        </w:rPr>
        <w:t>____</w:t>
      </w:r>
      <w:r>
        <w:rPr>
          <w:rFonts w:ascii="Times New Roman" w:eastAsia="Times New Roman" w:hAnsi="Times New Roman"/>
          <w:sz w:val="28"/>
          <w:szCs w:val="28"/>
          <w:lang w:val="uk-UA" w:eastAsia="ru-RU"/>
        </w:rPr>
        <w:t>_______</w:t>
      </w:r>
      <w:r w:rsidRPr="00544980">
        <w:rPr>
          <w:rFonts w:ascii="Times New Roman" w:eastAsia="Times New Roman" w:hAnsi="Times New Roman"/>
          <w:sz w:val="28"/>
          <w:szCs w:val="28"/>
          <w:u w:val="single"/>
          <w:lang w:val="uk-UA" w:eastAsia="ru-RU"/>
        </w:rPr>
        <w:t>03</w:t>
      </w:r>
      <w:r>
        <w:rPr>
          <w:rFonts w:ascii="Times New Roman" w:eastAsia="Times New Roman" w:hAnsi="Times New Roman"/>
          <w:sz w:val="28"/>
          <w:szCs w:val="28"/>
          <w:u w:val="single"/>
          <w:lang w:val="uk-UA" w:eastAsia="ru-RU"/>
        </w:rPr>
        <w:t>5</w:t>
      </w:r>
      <w:r w:rsidRPr="00544980">
        <w:rPr>
          <w:rFonts w:ascii="Times New Roman" w:eastAsia="Times New Roman" w:hAnsi="Times New Roman"/>
          <w:sz w:val="28"/>
          <w:szCs w:val="28"/>
          <w:u w:val="single"/>
          <w:lang w:val="uk-UA" w:eastAsia="ru-RU"/>
        </w:rPr>
        <w:t xml:space="preserve"> «</w:t>
      </w:r>
      <w:r w:rsidRPr="002E7FDA">
        <w:rPr>
          <w:rFonts w:ascii="Times New Roman" w:eastAsia="Times New Roman" w:hAnsi="Times New Roman"/>
          <w:sz w:val="28"/>
          <w:szCs w:val="28"/>
          <w:u w:val="single"/>
          <w:lang w:val="uk-UA" w:eastAsia="ru-RU"/>
        </w:rPr>
        <w:t>Філо</w:t>
      </w:r>
      <w:r>
        <w:rPr>
          <w:rFonts w:ascii="Times New Roman" w:eastAsia="Times New Roman" w:hAnsi="Times New Roman"/>
          <w:sz w:val="28"/>
          <w:szCs w:val="28"/>
          <w:u w:val="single"/>
          <w:lang w:val="uk-UA" w:eastAsia="ru-RU"/>
        </w:rPr>
        <w:t>логія</w:t>
      </w:r>
      <w:r w:rsidRPr="00544980">
        <w:rPr>
          <w:rFonts w:ascii="Times New Roman" w:eastAsia="Times New Roman" w:hAnsi="Times New Roman"/>
          <w:sz w:val="28"/>
          <w:szCs w:val="28"/>
          <w:u w:val="single"/>
          <w:lang w:val="uk-UA" w:eastAsia="ru-RU"/>
        </w:rPr>
        <w:t>»</w:t>
      </w:r>
      <w:r w:rsidRPr="002E7FDA">
        <w:rPr>
          <w:rFonts w:ascii="Times New Roman" w:eastAsia="Times New Roman" w:hAnsi="Times New Roman"/>
          <w:sz w:val="28"/>
          <w:szCs w:val="28"/>
          <w:lang w:val="uk-UA" w:eastAsia="ru-RU"/>
        </w:rPr>
        <w:t>___________</w:t>
      </w:r>
      <w:r>
        <w:rPr>
          <w:rFonts w:ascii="Times New Roman" w:eastAsia="Times New Roman" w:hAnsi="Times New Roman"/>
          <w:sz w:val="28"/>
          <w:szCs w:val="28"/>
          <w:lang w:val="uk-UA" w:eastAsia="ru-RU"/>
        </w:rPr>
        <w:t>___</w:t>
      </w:r>
    </w:p>
    <w:p w:rsidR="00D3776D" w:rsidRPr="00544980" w:rsidRDefault="00D3776D" w:rsidP="00D3776D">
      <w:pPr>
        <w:spacing w:after="0" w:line="240" w:lineRule="auto"/>
        <w:ind w:firstLine="709"/>
        <w:jc w:val="center"/>
        <w:rPr>
          <w:rFonts w:ascii="Times New Roman" w:eastAsia="Times New Roman" w:hAnsi="Times New Roman"/>
          <w:spacing w:val="20"/>
          <w:sz w:val="28"/>
          <w:szCs w:val="28"/>
          <w:vertAlign w:val="superscript"/>
          <w:lang w:val="uk-UA" w:eastAsia="ru-RU"/>
        </w:rPr>
      </w:pPr>
      <w:r w:rsidRPr="00544980">
        <w:rPr>
          <w:rFonts w:ascii="Times New Roman" w:eastAsia="Times New Roman" w:hAnsi="Times New Roman"/>
          <w:spacing w:val="20"/>
          <w:sz w:val="28"/>
          <w:szCs w:val="28"/>
          <w:vertAlign w:val="superscript"/>
          <w:lang w:val="uk-UA" w:eastAsia="ru-RU"/>
        </w:rPr>
        <w:t xml:space="preserve">   </w:t>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r>
      <w:r>
        <w:rPr>
          <w:rFonts w:ascii="Times New Roman" w:eastAsia="Times New Roman" w:hAnsi="Times New Roman"/>
          <w:spacing w:val="20"/>
          <w:sz w:val="28"/>
          <w:szCs w:val="28"/>
          <w:vertAlign w:val="superscript"/>
          <w:lang w:val="uk-UA" w:eastAsia="ru-RU"/>
        </w:rPr>
        <w:tab/>
        <w:t xml:space="preserve">     </w:t>
      </w:r>
      <w:r w:rsidRPr="00544980">
        <w:rPr>
          <w:rFonts w:ascii="Times New Roman" w:eastAsia="Times New Roman" w:hAnsi="Times New Roman"/>
          <w:spacing w:val="20"/>
          <w:sz w:val="28"/>
          <w:szCs w:val="28"/>
          <w:vertAlign w:val="superscript"/>
          <w:lang w:val="uk-UA" w:eastAsia="ru-RU"/>
        </w:rPr>
        <w:t>(код та найменування спеціальності)</w:t>
      </w:r>
    </w:p>
    <w:p w:rsidR="00D3776D" w:rsidRPr="00544980" w:rsidRDefault="00D3776D" w:rsidP="00D3776D">
      <w:pPr>
        <w:tabs>
          <w:tab w:val="left" w:pos="7371"/>
        </w:tabs>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firstLine="709"/>
        <w:jc w:val="both"/>
        <w:rPr>
          <w:rFonts w:ascii="Times New Roman" w:eastAsia="Times New Roman" w:hAnsi="Times New Roman"/>
          <w:spacing w:val="60"/>
          <w:sz w:val="28"/>
          <w:szCs w:val="28"/>
          <w:lang w:val="uk-UA" w:eastAsia="ru-RU"/>
        </w:rPr>
      </w:pPr>
    </w:p>
    <w:p w:rsidR="00D3776D" w:rsidRPr="00544980" w:rsidRDefault="00D3776D" w:rsidP="00D3776D">
      <w:pPr>
        <w:spacing w:after="0" w:line="240" w:lineRule="auto"/>
        <w:ind w:firstLine="709"/>
        <w:jc w:val="both"/>
        <w:rPr>
          <w:rFonts w:ascii="Times New Roman" w:eastAsia="Times New Roman" w:hAnsi="Times New Roman"/>
          <w:spacing w:val="60"/>
          <w:sz w:val="28"/>
          <w:szCs w:val="28"/>
          <w:lang w:val="uk-UA" w:eastAsia="ru-RU"/>
        </w:rPr>
      </w:pPr>
    </w:p>
    <w:p w:rsidR="00D3776D" w:rsidRPr="00544980" w:rsidRDefault="00D3776D" w:rsidP="00D3776D">
      <w:pPr>
        <w:spacing w:after="0" w:line="240" w:lineRule="auto"/>
        <w:ind w:firstLine="709"/>
        <w:jc w:val="both"/>
        <w:rPr>
          <w:rFonts w:ascii="Times New Roman" w:eastAsia="Times New Roman" w:hAnsi="Times New Roman"/>
          <w:spacing w:val="60"/>
          <w:sz w:val="32"/>
          <w:szCs w:val="32"/>
          <w:lang w:val="uk-UA" w:eastAsia="ru-RU"/>
        </w:rPr>
      </w:pPr>
    </w:p>
    <w:p w:rsidR="00D3776D" w:rsidRPr="00544980" w:rsidRDefault="00D3776D" w:rsidP="00D3776D">
      <w:pPr>
        <w:spacing w:after="0" w:line="240" w:lineRule="auto"/>
        <w:ind w:firstLine="709"/>
        <w:jc w:val="both"/>
        <w:rPr>
          <w:rFonts w:ascii="Times New Roman" w:eastAsia="Times New Roman" w:hAnsi="Times New Roman"/>
          <w:b/>
          <w:i/>
          <w:spacing w:val="60"/>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i/>
          <w:spacing w:val="60"/>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i/>
          <w:spacing w:val="60"/>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i/>
          <w:spacing w:val="60"/>
          <w:sz w:val="28"/>
          <w:szCs w:val="28"/>
          <w:lang w:val="uk-UA" w:eastAsia="ru-RU"/>
        </w:rPr>
      </w:pPr>
      <w:r w:rsidRPr="00544980">
        <w:rPr>
          <w:rFonts w:ascii="Times New Roman" w:eastAsia="Times New Roman" w:hAnsi="Times New Roman"/>
          <w:b/>
          <w:i/>
          <w:spacing w:val="60"/>
          <w:sz w:val="28"/>
          <w:szCs w:val="28"/>
          <w:lang w:val="uk-UA" w:eastAsia="ru-RU"/>
        </w:rPr>
        <w:t>Видання офіційне</w:t>
      </w: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Pr="00544980"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Default="00D3776D" w:rsidP="00D3776D">
      <w:pPr>
        <w:spacing w:after="0" w:line="240" w:lineRule="auto"/>
        <w:ind w:firstLine="709"/>
        <w:jc w:val="center"/>
        <w:rPr>
          <w:rFonts w:ascii="Times New Roman" w:eastAsia="Times New Roman" w:hAnsi="Times New Roman"/>
          <w:b/>
          <w:sz w:val="28"/>
          <w:szCs w:val="28"/>
          <w:lang w:val="uk-UA" w:eastAsia="ru-RU"/>
        </w:rPr>
      </w:pPr>
      <w:r w:rsidRPr="00544980">
        <w:rPr>
          <w:rFonts w:ascii="Times New Roman" w:eastAsia="Times New Roman" w:hAnsi="Times New Roman"/>
          <w:b/>
          <w:sz w:val="28"/>
          <w:szCs w:val="28"/>
          <w:lang w:val="uk-UA" w:eastAsia="ru-RU"/>
        </w:rPr>
        <w:t>МІНІСТЕРСТВО  ОСВІТИ  І  НАУКИ  УКРАЇНИ</w:t>
      </w:r>
    </w:p>
    <w:p w:rsidR="00D3776D"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Default="00D3776D" w:rsidP="00D3776D">
      <w:pPr>
        <w:spacing w:after="0" w:line="240" w:lineRule="auto"/>
        <w:ind w:firstLine="709"/>
        <w:jc w:val="center"/>
        <w:rPr>
          <w:rFonts w:ascii="Times New Roman" w:eastAsia="Times New Roman" w:hAnsi="Times New Roman"/>
          <w:b/>
          <w:sz w:val="28"/>
          <w:szCs w:val="28"/>
          <w:lang w:val="uk-UA" w:eastAsia="ru-RU"/>
        </w:rPr>
      </w:pPr>
    </w:p>
    <w:p w:rsidR="00D3776D" w:rsidRDefault="00D3776D" w:rsidP="00D3776D">
      <w:pPr>
        <w:spacing w:after="0" w:line="240" w:lineRule="auto"/>
        <w:ind w:firstLine="709"/>
        <w:jc w:val="center"/>
        <w:rPr>
          <w:rFonts w:ascii="Times New Roman" w:eastAsia="Times New Roman" w:hAnsi="Times New Roman"/>
          <w:b/>
          <w:spacing w:val="60"/>
          <w:sz w:val="28"/>
          <w:szCs w:val="28"/>
          <w:lang w:val="uk-UA" w:eastAsia="ru-RU"/>
        </w:rPr>
      </w:pPr>
      <w:r w:rsidRPr="00544980">
        <w:rPr>
          <w:rFonts w:ascii="Times New Roman" w:eastAsia="Times New Roman" w:hAnsi="Times New Roman"/>
          <w:b/>
          <w:spacing w:val="60"/>
          <w:sz w:val="28"/>
          <w:szCs w:val="28"/>
          <w:lang w:val="uk-UA" w:eastAsia="ru-RU"/>
        </w:rPr>
        <w:t>Київ</w:t>
      </w:r>
    </w:p>
    <w:p w:rsidR="00D3776D" w:rsidRPr="002E7FDA" w:rsidRDefault="00D3776D" w:rsidP="00D3776D">
      <w:pPr>
        <w:spacing w:after="0" w:line="240" w:lineRule="auto"/>
        <w:ind w:firstLine="709"/>
        <w:jc w:val="center"/>
        <w:rPr>
          <w:rFonts w:ascii="Times New Roman" w:eastAsia="Times New Roman" w:hAnsi="Times New Roman"/>
          <w:b/>
          <w:spacing w:val="60"/>
          <w:sz w:val="28"/>
          <w:szCs w:val="28"/>
          <w:lang w:val="uk-UA" w:eastAsia="ru-RU"/>
        </w:rPr>
      </w:pPr>
      <w:r w:rsidRPr="002E7FDA">
        <w:rPr>
          <w:rFonts w:ascii="Times New Roman" w:eastAsia="Times New Roman" w:hAnsi="Times New Roman"/>
          <w:b/>
          <w:spacing w:val="60"/>
          <w:sz w:val="28"/>
          <w:szCs w:val="28"/>
          <w:lang w:val="uk-UA" w:eastAsia="ru-RU"/>
        </w:rPr>
        <w:t>2018</w:t>
      </w:r>
    </w:p>
    <w:p w:rsidR="00D3776D" w:rsidRPr="00EA261A" w:rsidRDefault="00D3776D" w:rsidP="00D3776D">
      <w:pPr>
        <w:spacing w:after="0" w:line="240" w:lineRule="auto"/>
        <w:ind w:right="-1" w:firstLine="708"/>
        <w:jc w:val="center"/>
        <w:rPr>
          <w:rFonts w:ascii="Times New Roman" w:hAnsi="Times New Roman"/>
          <w:b/>
          <w:spacing w:val="60"/>
          <w:sz w:val="28"/>
          <w:szCs w:val="28"/>
          <w:lang w:val="uk-UA"/>
        </w:rPr>
        <w:sectPr w:rsidR="00D3776D" w:rsidRPr="00EA261A" w:rsidSect="007325B0">
          <w:footerReference w:type="default" r:id="rId8"/>
          <w:pgSz w:w="11906" w:h="16838"/>
          <w:pgMar w:top="1134" w:right="850" w:bottom="1134" w:left="1701" w:header="709" w:footer="709" w:gutter="0"/>
          <w:cols w:space="708"/>
          <w:docGrid w:linePitch="360"/>
        </w:sectPr>
      </w:pPr>
    </w:p>
    <w:p w:rsidR="00D3776D" w:rsidRDefault="00D3776D" w:rsidP="00D3776D">
      <w:pPr>
        <w:spacing w:after="0" w:line="240" w:lineRule="auto"/>
        <w:ind w:firstLine="709"/>
        <w:jc w:val="center"/>
        <w:rPr>
          <w:rFonts w:ascii="Times New Roman" w:hAnsi="Times New Roman"/>
          <w:b/>
          <w:sz w:val="28"/>
          <w:szCs w:val="28"/>
          <w:lang w:val="uk-UA"/>
        </w:rPr>
      </w:pPr>
      <w:bookmarkStart w:id="1" w:name="_Toc444960369"/>
      <w:r w:rsidRPr="00EA261A">
        <w:rPr>
          <w:rFonts w:ascii="Times New Roman" w:hAnsi="Times New Roman"/>
          <w:b/>
          <w:sz w:val="28"/>
          <w:szCs w:val="28"/>
          <w:lang w:val="uk-UA"/>
        </w:rPr>
        <w:lastRenderedPageBreak/>
        <w:t>І</w:t>
      </w:r>
      <w:r>
        <w:rPr>
          <w:rFonts w:ascii="Times New Roman" w:hAnsi="Times New Roman"/>
          <w:b/>
          <w:sz w:val="28"/>
          <w:szCs w:val="28"/>
          <w:lang w:val="uk-UA"/>
        </w:rPr>
        <w:t>.</w:t>
      </w:r>
      <w:r w:rsidRPr="00EA261A">
        <w:rPr>
          <w:rFonts w:ascii="Times New Roman" w:hAnsi="Times New Roman"/>
          <w:b/>
          <w:sz w:val="28"/>
          <w:szCs w:val="28"/>
          <w:lang w:val="uk-UA"/>
        </w:rPr>
        <w:t xml:space="preserve"> </w:t>
      </w:r>
      <w:bookmarkEnd w:id="1"/>
      <w:r w:rsidRPr="00EA261A">
        <w:rPr>
          <w:rFonts w:ascii="Times New Roman" w:hAnsi="Times New Roman"/>
          <w:b/>
          <w:sz w:val="28"/>
          <w:szCs w:val="28"/>
          <w:lang w:val="uk-UA"/>
        </w:rPr>
        <w:t>Преамбула</w:t>
      </w:r>
    </w:p>
    <w:p w:rsidR="00D3776D" w:rsidRDefault="00D3776D" w:rsidP="00D3776D">
      <w:pPr>
        <w:spacing w:after="0" w:line="240" w:lineRule="auto"/>
        <w:ind w:firstLine="709"/>
        <w:jc w:val="center"/>
        <w:rPr>
          <w:rFonts w:ascii="Times New Roman" w:hAnsi="Times New Roman"/>
          <w:b/>
          <w:sz w:val="28"/>
          <w:szCs w:val="28"/>
          <w:lang w:val="uk-UA"/>
        </w:rPr>
      </w:pPr>
    </w:p>
    <w:p w:rsidR="00D3776D" w:rsidRPr="00EA261A" w:rsidRDefault="00D3776D" w:rsidP="00D3776D">
      <w:pPr>
        <w:spacing w:after="0" w:line="240" w:lineRule="auto"/>
        <w:ind w:firstLine="709"/>
        <w:jc w:val="both"/>
        <w:rPr>
          <w:rFonts w:ascii="Times New Roman" w:hAnsi="Times New Roman"/>
          <w:sz w:val="28"/>
          <w:szCs w:val="28"/>
          <w:lang w:val="uk-UA"/>
        </w:rPr>
      </w:pPr>
      <w:r w:rsidRPr="00EA261A">
        <w:rPr>
          <w:rFonts w:ascii="Times New Roman" w:hAnsi="Times New Roman"/>
          <w:sz w:val="28"/>
          <w:szCs w:val="28"/>
          <w:lang w:val="uk-UA"/>
        </w:rPr>
        <w:t>Стандарт вищої освіти України</w:t>
      </w:r>
      <w:r>
        <w:rPr>
          <w:rFonts w:ascii="Times New Roman" w:hAnsi="Times New Roman"/>
          <w:sz w:val="28"/>
          <w:szCs w:val="28"/>
          <w:lang w:val="uk-UA"/>
        </w:rPr>
        <w:t>: третій рівень (доктор філософії), галузь знань</w:t>
      </w:r>
      <w:r w:rsidRPr="00EA261A">
        <w:rPr>
          <w:rFonts w:ascii="Times New Roman" w:hAnsi="Times New Roman"/>
          <w:sz w:val="28"/>
          <w:szCs w:val="28"/>
          <w:lang w:val="uk-UA"/>
        </w:rPr>
        <w:t xml:space="preserve"> 03 </w:t>
      </w:r>
      <w:r w:rsidRPr="0089401C">
        <w:rPr>
          <w:rFonts w:ascii="Times New Roman" w:hAnsi="Times New Roman"/>
          <w:sz w:val="28"/>
          <w:szCs w:val="28"/>
          <w:lang w:val="uk-UA"/>
        </w:rPr>
        <w:t>–</w:t>
      </w:r>
      <w:r>
        <w:rPr>
          <w:rFonts w:ascii="Times New Roman" w:hAnsi="Times New Roman"/>
          <w:sz w:val="28"/>
          <w:szCs w:val="28"/>
          <w:lang w:val="uk-UA"/>
        </w:rPr>
        <w:t xml:space="preserve"> г</w:t>
      </w:r>
      <w:r w:rsidRPr="00EA261A">
        <w:rPr>
          <w:rFonts w:ascii="Times New Roman" w:hAnsi="Times New Roman"/>
          <w:sz w:val="28"/>
          <w:szCs w:val="28"/>
          <w:lang w:val="uk-UA"/>
        </w:rPr>
        <w:t>уманітарні науки</w:t>
      </w:r>
      <w:r>
        <w:rPr>
          <w:rFonts w:ascii="Times New Roman" w:hAnsi="Times New Roman"/>
          <w:sz w:val="28"/>
          <w:szCs w:val="28"/>
          <w:lang w:val="uk-UA"/>
        </w:rPr>
        <w:t>, с</w:t>
      </w:r>
      <w:r w:rsidRPr="00EA261A">
        <w:rPr>
          <w:rFonts w:ascii="Times New Roman" w:hAnsi="Times New Roman"/>
          <w:sz w:val="28"/>
          <w:szCs w:val="28"/>
          <w:lang w:val="uk-UA"/>
        </w:rPr>
        <w:t>пеціальність 03</w:t>
      </w:r>
      <w:r>
        <w:rPr>
          <w:rFonts w:ascii="Times New Roman" w:hAnsi="Times New Roman"/>
          <w:sz w:val="28"/>
          <w:szCs w:val="28"/>
          <w:lang w:val="uk-UA"/>
        </w:rPr>
        <w:t>5</w:t>
      </w:r>
      <w:r w:rsidRPr="00EA261A">
        <w:rPr>
          <w:rFonts w:ascii="Times New Roman" w:hAnsi="Times New Roman"/>
          <w:sz w:val="28"/>
          <w:szCs w:val="28"/>
          <w:lang w:val="uk-UA"/>
        </w:rPr>
        <w:t xml:space="preserve"> </w:t>
      </w:r>
      <w:r w:rsidRPr="0078158A">
        <w:rPr>
          <w:rFonts w:ascii="Times New Roman" w:hAnsi="Times New Roman"/>
          <w:sz w:val="28"/>
          <w:szCs w:val="28"/>
          <w:lang w:val="uk-UA"/>
        </w:rPr>
        <w:t>–</w:t>
      </w:r>
      <w:r>
        <w:rPr>
          <w:rFonts w:ascii="Times New Roman" w:hAnsi="Times New Roman"/>
          <w:sz w:val="28"/>
          <w:szCs w:val="28"/>
          <w:lang w:val="uk-UA"/>
        </w:rPr>
        <w:t xml:space="preserve"> ф</w:t>
      </w:r>
      <w:r w:rsidRPr="00EA261A">
        <w:rPr>
          <w:rFonts w:ascii="Times New Roman" w:hAnsi="Times New Roman"/>
          <w:sz w:val="28"/>
          <w:szCs w:val="28"/>
          <w:lang w:val="uk-UA"/>
        </w:rPr>
        <w:t>іло</w:t>
      </w:r>
      <w:r>
        <w:rPr>
          <w:rFonts w:ascii="Times New Roman" w:hAnsi="Times New Roman"/>
          <w:sz w:val="28"/>
          <w:szCs w:val="28"/>
          <w:lang w:val="uk-UA"/>
        </w:rPr>
        <w:t>логія</w:t>
      </w:r>
      <w:r w:rsidRPr="00EA261A">
        <w:rPr>
          <w:rFonts w:ascii="Times New Roman" w:hAnsi="Times New Roman"/>
          <w:sz w:val="28"/>
          <w:szCs w:val="28"/>
          <w:lang w:val="uk-UA"/>
        </w:rPr>
        <w:t>.</w:t>
      </w:r>
    </w:p>
    <w:p w:rsidR="00D3776D" w:rsidRPr="00EA261A" w:rsidRDefault="00D3776D" w:rsidP="00D3776D">
      <w:pPr>
        <w:spacing w:after="0" w:line="240" w:lineRule="auto"/>
        <w:ind w:firstLine="709"/>
        <w:jc w:val="both"/>
        <w:rPr>
          <w:rFonts w:ascii="Times New Roman" w:hAnsi="Times New Roman"/>
          <w:sz w:val="28"/>
          <w:szCs w:val="28"/>
          <w:lang w:val="uk-UA"/>
        </w:rPr>
      </w:pPr>
    </w:p>
    <w:p w:rsidR="00D3776D" w:rsidRPr="00EA261A" w:rsidRDefault="00D3776D" w:rsidP="00D3776D">
      <w:pPr>
        <w:spacing w:after="0" w:line="240" w:lineRule="auto"/>
        <w:ind w:firstLine="709"/>
        <w:jc w:val="both"/>
        <w:rPr>
          <w:rFonts w:ascii="Times New Roman" w:hAnsi="Times New Roman"/>
          <w:sz w:val="28"/>
          <w:szCs w:val="28"/>
          <w:lang w:val="uk-UA"/>
        </w:rPr>
      </w:pPr>
      <w:r w:rsidRPr="00EA261A">
        <w:rPr>
          <w:rFonts w:ascii="Times New Roman" w:hAnsi="Times New Roman"/>
          <w:sz w:val="28"/>
          <w:szCs w:val="28"/>
          <w:lang w:val="uk-UA"/>
        </w:rPr>
        <w:t>Затверджено та введено в дію наказом Міністерства освіти і науки України від __</w:t>
      </w:r>
      <w:r>
        <w:rPr>
          <w:rFonts w:ascii="Times New Roman" w:hAnsi="Times New Roman"/>
          <w:sz w:val="28"/>
          <w:szCs w:val="28"/>
          <w:lang w:val="uk-UA"/>
        </w:rPr>
        <w:t xml:space="preserve">. </w:t>
      </w:r>
      <w:r w:rsidRPr="00EA261A">
        <w:rPr>
          <w:rFonts w:ascii="Times New Roman" w:hAnsi="Times New Roman"/>
          <w:sz w:val="28"/>
          <w:szCs w:val="28"/>
          <w:lang w:val="uk-UA"/>
        </w:rPr>
        <w:t>__</w:t>
      </w:r>
      <w:r>
        <w:rPr>
          <w:rFonts w:ascii="Times New Roman" w:hAnsi="Times New Roman"/>
          <w:sz w:val="28"/>
          <w:szCs w:val="28"/>
          <w:lang w:val="uk-UA"/>
        </w:rPr>
        <w:t>.</w:t>
      </w:r>
      <w:r w:rsidRPr="00EA261A">
        <w:rPr>
          <w:rFonts w:ascii="Times New Roman" w:hAnsi="Times New Roman"/>
          <w:sz w:val="28"/>
          <w:szCs w:val="28"/>
          <w:lang w:val="uk-UA"/>
        </w:rPr>
        <w:t xml:space="preserve"> </w:t>
      </w:r>
      <w:r>
        <w:rPr>
          <w:rFonts w:ascii="Times New Roman" w:hAnsi="Times New Roman"/>
          <w:sz w:val="28"/>
          <w:szCs w:val="28"/>
          <w:lang w:val="uk-UA"/>
        </w:rPr>
        <w:t>____</w:t>
      </w:r>
      <w:r w:rsidRPr="00EA261A">
        <w:rPr>
          <w:rFonts w:ascii="Times New Roman" w:hAnsi="Times New Roman"/>
          <w:sz w:val="28"/>
          <w:szCs w:val="28"/>
          <w:lang w:val="uk-UA"/>
        </w:rPr>
        <w:t xml:space="preserve"> р. № ____.</w:t>
      </w:r>
    </w:p>
    <w:p w:rsidR="00D3776D" w:rsidRPr="00EA261A" w:rsidRDefault="00D3776D" w:rsidP="00D3776D">
      <w:pPr>
        <w:spacing w:after="0" w:line="240" w:lineRule="auto"/>
        <w:ind w:firstLine="709"/>
        <w:jc w:val="both"/>
        <w:rPr>
          <w:rFonts w:ascii="Times New Roman" w:hAnsi="Times New Roman"/>
          <w:sz w:val="28"/>
          <w:szCs w:val="28"/>
          <w:lang w:val="uk-UA"/>
        </w:rPr>
      </w:pPr>
    </w:p>
    <w:p w:rsidR="00D3776D" w:rsidRDefault="00D3776D" w:rsidP="00D3776D">
      <w:pPr>
        <w:spacing w:after="0" w:line="240" w:lineRule="auto"/>
        <w:ind w:firstLine="709"/>
        <w:jc w:val="both"/>
        <w:rPr>
          <w:rFonts w:ascii="Times New Roman" w:hAnsi="Times New Roman"/>
          <w:sz w:val="28"/>
          <w:szCs w:val="28"/>
          <w:lang w:val="uk-UA"/>
        </w:rPr>
      </w:pPr>
      <w:r w:rsidRPr="00EA261A">
        <w:rPr>
          <w:rFonts w:ascii="Times New Roman" w:hAnsi="Times New Roman"/>
          <w:sz w:val="28"/>
          <w:szCs w:val="28"/>
          <w:lang w:val="uk-UA"/>
        </w:rPr>
        <w:t>Стандарт</w:t>
      </w:r>
      <w:r>
        <w:rPr>
          <w:rFonts w:ascii="Times New Roman" w:hAnsi="Times New Roman"/>
          <w:sz w:val="28"/>
          <w:szCs w:val="28"/>
          <w:lang w:val="uk-UA"/>
        </w:rPr>
        <w:t xml:space="preserve"> розроблено </w:t>
      </w:r>
      <w:r w:rsidRPr="00EA261A">
        <w:rPr>
          <w:rFonts w:ascii="Times New Roman" w:hAnsi="Times New Roman"/>
          <w:sz w:val="28"/>
          <w:szCs w:val="28"/>
          <w:lang w:val="uk-UA"/>
        </w:rPr>
        <w:t>член</w:t>
      </w:r>
      <w:r>
        <w:rPr>
          <w:rFonts w:ascii="Times New Roman" w:hAnsi="Times New Roman"/>
          <w:sz w:val="28"/>
          <w:szCs w:val="28"/>
          <w:lang w:val="uk-UA"/>
        </w:rPr>
        <w:t>ам</w:t>
      </w:r>
      <w:r w:rsidRPr="00EA261A">
        <w:rPr>
          <w:rFonts w:ascii="Times New Roman" w:hAnsi="Times New Roman"/>
          <w:sz w:val="28"/>
          <w:szCs w:val="28"/>
          <w:lang w:val="uk-UA"/>
        </w:rPr>
        <w:t>и підкомісії зі спеціальності 03</w:t>
      </w:r>
      <w:r>
        <w:rPr>
          <w:rFonts w:ascii="Times New Roman" w:hAnsi="Times New Roman"/>
          <w:sz w:val="28"/>
          <w:szCs w:val="28"/>
          <w:lang w:val="uk-UA"/>
        </w:rPr>
        <w:t>5</w:t>
      </w:r>
      <w:r w:rsidRPr="00EA261A">
        <w:rPr>
          <w:rFonts w:ascii="Times New Roman" w:hAnsi="Times New Roman"/>
          <w:sz w:val="28"/>
          <w:szCs w:val="28"/>
          <w:lang w:val="uk-UA"/>
        </w:rPr>
        <w:t xml:space="preserve"> «</w:t>
      </w:r>
      <w:r w:rsidRPr="007325B0">
        <w:rPr>
          <w:rFonts w:ascii="Times New Roman" w:hAnsi="Times New Roman"/>
          <w:sz w:val="28"/>
          <w:szCs w:val="28"/>
          <w:lang w:val="uk-UA"/>
        </w:rPr>
        <w:t>Філологія</w:t>
      </w:r>
      <w:r w:rsidRPr="00EA261A">
        <w:rPr>
          <w:rFonts w:ascii="Times New Roman" w:hAnsi="Times New Roman"/>
          <w:sz w:val="28"/>
          <w:szCs w:val="28"/>
          <w:lang w:val="uk-UA"/>
        </w:rPr>
        <w:t>» Науково-методичної комісії № 4 з гуманітарних наук та богослов’я сектору вищої освіти Науково-методичної ради Міністерства освіти і науки України</w:t>
      </w:r>
      <w:r>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lang w:val="uk-UA"/>
        </w:rPr>
      </w:pPr>
      <w:r w:rsidRPr="007325B0">
        <w:rPr>
          <w:rFonts w:ascii="Times New Roman" w:hAnsi="Times New Roman"/>
          <w:i/>
          <w:sz w:val="28"/>
          <w:szCs w:val="28"/>
          <w:lang w:val="uk-UA"/>
        </w:rPr>
        <w:t>Гудманян Артур Грантович</w:t>
      </w:r>
      <w:r w:rsidRPr="007325B0">
        <w:rPr>
          <w:rFonts w:ascii="Times New Roman" w:hAnsi="Times New Roman"/>
          <w:sz w:val="28"/>
          <w:szCs w:val="28"/>
          <w:lang w:val="uk-UA"/>
        </w:rPr>
        <w:t xml:space="preserve"> – доктор філологічних наук, професор, </w:t>
      </w:r>
      <w:r>
        <w:rPr>
          <w:rFonts w:ascii="Times New Roman" w:hAnsi="Times New Roman"/>
          <w:sz w:val="28"/>
          <w:szCs w:val="28"/>
          <w:lang w:val="uk-UA"/>
        </w:rPr>
        <w:t xml:space="preserve">проректор з навчальної роботи </w:t>
      </w:r>
      <w:r w:rsidRPr="007325B0">
        <w:rPr>
          <w:rFonts w:ascii="Times New Roman" w:hAnsi="Times New Roman"/>
          <w:sz w:val="28"/>
          <w:szCs w:val="28"/>
          <w:lang w:val="uk-UA"/>
        </w:rPr>
        <w:t>Національного авіаційного університету (голова підкомісії);</w:t>
      </w:r>
    </w:p>
    <w:p w:rsidR="00D3776D" w:rsidRDefault="00D3776D" w:rsidP="00D3776D">
      <w:pPr>
        <w:spacing w:after="0" w:line="240" w:lineRule="auto"/>
        <w:ind w:firstLine="709"/>
        <w:jc w:val="both"/>
        <w:rPr>
          <w:rFonts w:ascii="Times New Roman" w:hAnsi="Times New Roman"/>
          <w:sz w:val="28"/>
          <w:szCs w:val="28"/>
          <w:lang w:val="uk-UA"/>
        </w:rPr>
      </w:pPr>
      <w:r w:rsidRPr="007325B0">
        <w:rPr>
          <w:rFonts w:ascii="Times New Roman" w:hAnsi="Times New Roman"/>
          <w:i/>
          <w:sz w:val="28"/>
          <w:szCs w:val="28"/>
          <w:lang w:val="uk-UA"/>
        </w:rPr>
        <w:t>Швець Ганна Дмитрівна</w:t>
      </w:r>
      <w:r w:rsidRPr="007325B0">
        <w:rPr>
          <w:rFonts w:ascii="Times New Roman" w:hAnsi="Times New Roman"/>
          <w:sz w:val="28"/>
          <w:szCs w:val="28"/>
          <w:lang w:val="uk-UA"/>
        </w:rPr>
        <w:t xml:space="preserve"> – к</w:t>
      </w:r>
      <w:r>
        <w:rPr>
          <w:rFonts w:ascii="Times New Roman" w:hAnsi="Times New Roman"/>
          <w:sz w:val="28"/>
          <w:szCs w:val="28"/>
          <w:lang w:val="uk-UA"/>
        </w:rPr>
        <w:t xml:space="preserve">андидат </w:t>
      </w:r>
      <w:r w:rsidRPr="007325B0">
        <w:rPr>
          <w:rFonts w:ascii="Times New Roman" w:hAnsi="Times New Roman"/>
          <w:sz w:val="28"/>
          <w:szCs w:val="28"/>
          <w:lang w:val="uk-UA"/>
        </w:rPr>
        <w:t xml:space="preserve">філологічних наук, </w:t>
      </w:r>
      <w:r>
        <w:rPr>
          <w:rFonts w:ascii="Times New Roman" w:hAnsi="Times New Roman"/>
          <w:sz w:val="28"/>
          <w:szCs w:val="28"/>
          <w:lang w:val="uk-UA"/>
        </w:rPr>
        <w:t xml:space="preserve">доцент, </w:t>
      </w:r>
      <w:r w:rsidRPr="007325B0">
        <w:rPr>
          <w:rFonts w:ascii="Times New Roman" w:hAnsi="Times New Roman"/>
          <w:sz w:val="28"/>
          <w:szCs w:val="28"/>
          <w:lang w:val="uk-UA"/>
        </w:rPr>
        <w:t>доцент кафедри української та російської мов як іноземних Київського національного університету імені Тараса Шевченка</w:t>
      </w:r>
      <w:r w:rsidRPr="007325B0">
        <w:rPr>
          <w:i/>
          <w:sz w:val="28"/>
          <w:szCs w:val="28"/>
          <w:lang w:val="uk-UA"/>
        </w:rPr>
        <w:t xml:space="preserve"> </w:t>
      </w:r>
      <w:r w:rsidRPr="007325B0">
        <w:rPr>
          <w:rFonts w:ascii="Times New Roman" w:hAnsi="Times New Roman"/>
          <w:sz w:val="28"/>
          <w:szCs w:val="28"/>
          <w:lang w:val="uk-UA"/>
        </w:rPr>
        <w:t>(заступник голови підкомісії)</w:t>
      </w:r>
      <w:r>
        <w:rPr>
          <w:rFonts w:ascii="Times New Roman" w:hAnsi="Times New Roman"/>
          <w:sz w:val="28"/>
          <w:szCs w:val="28"/>
          <w:lang w:val="uk-UA"/>
        </w:rPr>
        <w:t>;</w:t>
      </w:r>
    </w:p>
    <w:p w:rsidR="00D3776D" w:rsidRPr="007325B0" w:rsidRDefault="00D3776D" w:rsidP="00D3776D">
      <w:pPr>
        <w:spacing w:after="0" w:line="240" w:lineRule="auto"/>
        <w:ind w:firstLine="709"/>
        <w:jc w:val="both"/>
        <w:rPr>
          <w:rFonts w:ascii="Times New Roman" w:hAnsi="Times New Roman"/>
          <w:i/>
          <w:sz w:val="28"/>
          <w:szCs w:val="28"/>
          <w:lang w:val="uk-UA"/>
        </w:rPr>
      </w:pPr>
      <w:r w:rsidRPr="007325B0">
        <w:rPr>
          <w:rFonts w:ascii="Times New Roman" w:hAnsi="Times New Roman"/>
          <w:i/>
          <w:sz w:val="28"/>
          <w:szCs w:val="28"/>
          <w:lang w:val="uk-UA"/>
        </w:rPr>
        <w:t>Єсипенко Надія Григорівна</w:t>
      </w:r>
      <w:r w:rsidRPr="007325B0">
        <w:rPr>
          <w:rFonts w:ascii="Times New Roman" w:hAnsi="Times New Roman"/>
          <w:sz w:val="28"/>
          <w:szCs w:val="28"/>
          <w:lang w:val="uk-UA"/>
        </w:rPr>
        <w:t xml:space="preserve"> – д</w:t>
      </w:r>
      <w:r>
        <w:rPr>
          <w:rFonts w:ascii="Times New Roman" w:hAnsi="Times New Roman"/>
          <w:sz w:val="28"/>
          <w:szCs w:val="28"/>
          <w:lang w:val="uk-UA"/>
        </w:rPr>
        <w:t xml:space="preserve">октор </w:t>
      </w:r>
      <w:r w:rsidRPr="007325B0">
        <w:rPr>
          <w:rFonts w:ascii="Times New Roman" w:hAnsi="Times New Roman"/>
          <w:sz w:val="28"/>
          <w:szCs w:val="28"/>
          <w:lang w:val="uk-UA"/>
        </w:rPr>
        <w:t>філологічних наук, професор, завідувач кафедри англійської мо</w:t>
      </w:r>
      <w:r>
        <w:rPr>
          <w:rFonts w:ascii="Times New Roman" w:hAnsi="Times New Roman"/>
          <w:sz w:val="28"/>
          <w:szCs w:val="28"/>
          <w:lang w:val="uk-UA"/>
        </w:rPr>
        <w:t xml:space="preserve">ви Чернівецького національного </w:t>
      </w:r>
      <w:r w:rsidRPr="007325B0">
        <w:rPr>
          <w:rFonts w:ascii="Times New Roman" w:hAnsi="Times New Roman"/>
          <w:sz w:val="28"/>
          <w:szCs w:val="28"/>
          <w:lang w:val="uk-UA"/>
        </w:rPr>
        <w:t>університету імені Юрія Федьковича</w:t>
      </w:r>
      <w:r w:rsidRPr="007325B0">
        <w:rPr>
          <w:rFonts w:ascii="Times New Roman" w:hAnsi="Times New Roman"/>
          <w:i/>
          <w:sz w:val="28"/>
          <w:szCs w:val="28"/>
          <w:lang w:val="uk-UA"/>
        </w:rPr>
        <w:t xml:space="preserve"> </w:t>
      </w:r>
      <w:r w:rsidRPr="005F6B02">
        <w:rPr>
          <w:rFonts w:ascii="Times New Roman" w:hAnsi="Times New Roman"/>
          <w:sz w:val="28"/>
          <w:szCs w:val="28"/>
          <w:lang w:val="uk-UA"/>
        </w:rPr>
        <w:t>(секретар підкомісії);</w:t>
      </w:r>
    </w:p>
    <w:p w:rsidR="00D3776D" w:rsidRPr="00E22965" w:rsidRDefault="00D3776D" w:rsidP="00D3776D">
      <w:pPr>
        <w:spacing w:after="0" w:line="240" w:lineRule="auto"/>
        <w:ind w:firstLine="709"/>
        <w:jc w:val="both"/>
        <w:rPr>
          <w:rFonts w:ascii="Times New Roman" w:hAnsi="Times New Roman"/>
          <w:sz w:val="28"/>
          <w:szCs w:val="28"/>
          <w:lang w:val="uk-UA"/>
        </w:rPr>
      </w:pPr>
      <w:r w:rsidRPr="00E22965">
        <w:rPr>
          <w:rFonts w:ascii="Times New Roman" w:hAnsi="Times New Roman"/>
          <w:i/>
          <w:sz w:val="28"/>
          <w:szCs w:val="28"/>
          <w:lang w:val="uk-UA"/>
        </w:rPr>
        <w:t>Бачинська Галина Василівна</w:t>
      </w:r>
      <w:r w:rsidRPr="00E22965">
        <w:rPr>
          <w:rFonts w:ascii="Times New Roman" w:hAnsi="Times New Roman"/>
          <w:sz w:val="28"/>
          <w:szCs w:val="28"/>
          <w:lang w:val="uk-UA"/>
        </w:rPr>
        <w:t xml:space="preserve"> – кандидат філологічних наук, доцент, завідувач кафедри загального мовознавства і слов’янських мов Тернопільського національного педагогічного університету імені Володимира Гнатюка;</w:t>
      </w:r>
    </w:p>
    <w:p w:rsidR="00D3776D" w:rsidRDefault="00D3776D" w:rsidP="00D3776D">
      <w:pPr>
        <w:spacing w:after="0" w:line="240" w:lineRule="auto"/>
        <w:ind w:firstLine="709"/>
        <w:jc w:val="both"/>
        <w:rPr>
          <w:rFonts w:ascii="Times New Roman" w:hAnsi="Times New Roman"/>
          <w:sz w:val="28"/>
          <w:szCs w:val="28"/>
          <w:lang w:val="uk-UA"/>
        </w:rPr>
      </w:pPr>
      <w:r w:rsidRPr="005F6B02">
        <w:rPr>
          <w:rFonts w:ascii="Times New Roman" w:hAnsi="Times New Roman"/>
          <w:i/>
          <w:sz w:val="28"/>
          <w:szCs w:val="28"/>
          <w:lang w:val="uk-UA"/>
        </w:rPr>
        <w:t>Бистров Яків Володимиров</w:t>
      </w:r>
      <w:r>
        <w:rPr>
          <w:rFonts w:ascii="Times New Roman" w:hAnsi="Times New Roman"/>
          <w:i/>
          <w:sz w:val="28"/>
          <w:szCs w:val="28"/>
          <w:lang w:val="uk-UA"/>
        </w:rPr>
        <w:t>и</w:t>
      </w:r>
      <w:r w:rsidRPr="005F6B02">
        <w:rPr>
          <w:rFonts w:ascii="Times New Roman" w:hAnsi="Times New Roman"/>
          <w:i/>
          <w:sz w:val="28"/>
          <w:szCs w:val="28"/>
          <w:lang w:val="uk-UA"/>
        </w:rPr>
        <w:t>ч</w:t>
      </w:r>
      <w:r w:rsidRPr="005F6B02">
        <w:rPr>
          <w:rFonts w:ascii="Times New Roman" w:hAnsi="Times New Roman"/>
          <w:sz w:val="28"/>
          <w:szCs w:val="28"/>
          <w:lang w:val="uk-UA"/>
        </w:rPr>
        <w:t xml:space="preserve"> – д</w:t>
      </w:r>
      <w:r>
        <w:rPr>
          <w:rFonts w:ascii="Times New Roman" w:hAnsi="Times New Roman"/>
          <w:sz w:val="28"/>
          <w:szCs w:val="28"/>
          <w:lang w:val="uk-UA"/>
        </w:rPr>
        <w:t xml:space="preserve">октор </w:t>
      </w:r>
      <w:r w:rsidRPr="005F6B02">
        <w:rPr>
          <w:rFonts w:ascii="Times New Roman" w:hAnsi="Times New Roman"/>
          <w:sz w:val="28"/>
          <w:szCs w:val="28"/>
          <w:lang w:val="uk-UA"/>
        </w:rPr>
        <w:t>філологічних наук, професор, завідувач кафедри англійської філології Прикарпатського національного університету імені Василя Стефаника</w:t>
      </w:r>
      <w:r>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lang w:val="uk-UA"/>
        </w:rPr>
      </w:pPr>
      <w:r w:rsidRPr="005F6B02">
        <w:rPr>
          <w:rFonts w:ascii="Times New Roman" w:hAnsi="Times New Roman"/>
          <w:i/>
          <w:sz w:val="28"/>
          <w:szCs w:val="28"/>
          <w:lang w:val="uk-UA"/>
        </w:rPr>
        <w:t>Біскуп Ірина Павлівна</w:t>
      </w:r>
      <w:r w:rsidRPr="005F6B02">
        <w:rPr>
          <w:rFonts w:ascii="Times New Roman" w:hAnsi="Times New Roman"/>
          <w:sz w:val="28"/>
          <w:szCs w:val="28"/>
          <w:lang w:val="uk-UA"/>
        </w:rPr>
        <w:t xml:space="preserve"> – д</w:t>
      </w:r>
      <w:r>
        <w:rPr>
          <w:rFonts w:ascii="Times New Roman" w:hAnsi="Times New Roman"/>
          <w:sz w:val="28"/>
          <w:szCs w:val="28"/>
          <w:lang w:val="uk-UA"/>
        </w:rPr>
        <w:t xml:space="preserve">октор </w:t>
      </w:r>
      <w:r w:rsidRPr="005F6B02">
        <w:rPr>
          <w:rFonts w:ascii="Times New Roman" w:hAnsi="Times New Roman"/>
          <w:sz w:val="28"/>
          <w:szCs w:val="28"/>
          <w:lang w:val="uk-UA"/>
        </w:rPr>
        <w:t>філологічних наук, професор, завідувач кафедри прикладної лінгвістики Східноєвропейського національного університету імені Лесі Українки</w:t>
      </w:r>
      <w:r>
        <w:rPr>
          <w:rFonts w:ascii="Times New Roman" w:hAnsi="Times New Roman"/>
          <w:sz w:val="28"/>
          <w:szCs w:val="28"/>
          <w:lang w:val="uk-UA"/>
        </w:rPr>
        <w:t>;</w:t>
      </w:r>
    </w:p>
    <w:p w:rsidR="00D3776D" w:rsidRPr="00717E6E" w:rsidRDefault="00D3776D" w:rsidP="00D3776D">
      <w:pPr>
        <w:spacing w:after="0" w:line="240" w:lineRule="auto"/>
        <w:ind w:firstLine="709"/>
        <w:jc w:val="both"/>
        <w:rPr>
          <w:rFonts w:ascii="Times New Roman" w:hAnsi="Times New Roman"/>
          <w:sz w:val="28"/>
          <w:szCs w:val="28"/>
          <w:lang w:val="uk-UA"/>
        </w:rPr>
      </w:pPr>
      <w:r w:rsidRPr="005F6B02">
        <w:rPr>
          <w:rFonts w:ascii="Times New Roman" w:hAnsi="Times New Roman"/>
          <w:i/>
          <w:sz w:val="28"/>
          <w:szCs w:val="28"/>
          <w:lang w:val="uk-UA"/>
        </w:rPr>
        <w:t>Бондар Леся Вікторівна</w:t>
      </w:r>
      <w:r w:rsidRPr="005F6B02">
        <w:rPr>
          <w:rFonts w:ascii="Times New Roman" w:hAnsi="Times New Roman"/>
          <w:sz w:val="28"/>
          <w:szCs w:val="28"/>
          <w:lang w:val="uk-UA"/>
        </w:rPr>
        <w:t xml:space="preserve"> –</w:t>
      </w:r>
      <w:r>
        <w:rPr>
          <w:rFonts w:ascii="Times New Roman" w:hAnsi="Times New Roman"/>
          <w:sz w:val="28"/>
          <w:szCs w:val="28"/>
          <w:lang w:val="uk-UA"/>
        </w:rPr>
        <w:t xml:space="preserve"> </w:t>
      </w:r>
      <w:r w:rsidRPr="005F6B02">
        <w:rPr>
          <w:rFonts w:ascii="Times New Roman" w:hAnsi="Times New Roman"/>
          <w:sz w:val="28"/>
          <w:szCs w:val="28"/>
          <w:lang w:val="uk-UA"/>
        </w:rPr>
        <w:t>к</w:t>
      </w:r>
      <w:r>
        <w:rPr>
          <w:rFonts w:ascii="Times New Roman" w:hAnsi="Times New Roman"/>
          <w:sz w:val="28"/>
          <w:szCs w:val="28"/>
          <w:lang w:val="uk-UA"/>
        </w:rPr>
        <w:t xml:space="preserve">андидат </w:t>
      </w:r>
      <w:r w:rsidRPr="005F6B02">
        <w:rPr>
          <w:rFonts w:ascii="Times New Roman" w:hAnsi="Times New Roman"/>
          <w:sz w:val="28"/>
          <w:szCs w:val="28"/>
          <w:lang w:val="uk-UA"/>
        </w:rPr>
        <w:t>пед</w:t>
      </w:r>
      <w:r>
        <w:rPr>
          <w:rFonts w:ascii="Times New Roman" w:hAnsi="Times New Roman"/>
          <w:sz w:val="28"/>
          <w:szCs w:val="28"/>
          <w:lang w:val="uk-UA"/>
        </w:rPr>
        <w:t>агогічних</w:t>
      </w:r>
      <w:r w:rsidRPr="005F6B02">
        <w:rPr>
          <w:rFonts w:ascii="Times New Roman" w:hAnsi="Times New Roman"/>
          <w:sz w:val="28"/>
          <w:szCs w:val="28"/>
          <w:lang w:val="uk-UA"/>
        </w:rPr>
        <w:t xml:space="preserve"> н</w:t>
      </w:r>
      <w:r>
        <w:rPr>
          <w:rFonts w:ascii="Times New Roman" w:hAnsi="Times New Roman"/>
          <w:sz w:val="28"/>
          <w:szCs w:val="28"/>
          <w:lang w:val="uk-UA"/>
        </w:rPr>
        <w:t>аук</w:t>
      </w:r>
      <w:r w:rsidRPr="005F6B02">
        <w:rPr>
          <w:rFonts w:ascii="Times New Roman" w:hAnsi="Times New Roman"/>
          <w:sz w:val="28"/>
          <w:szCs w:val="28"/>
          <w:lang w:val="uk-UA"/>
        </w:rPr>
        <w:t xml:space="preserve">, </w:t>
      </w:r>
      <w:r>
        <w:rPr>
          <w:rFonts w:ascii="Times New Roman" w:hAnsi="Times New Roman"/>
          <w:sz w:val="28"/>
          <w:szCs w:val="28"/>
          <w:lang w:val="uk-UA"/>
        </w:rPr>
        <w:t xml:space="preserve">доцент, </w:t>
      </w:r>
      <w:r w:rsidRPr="001532B2">
        <w:rPr>
          <w:rFonts w:ascii="Times New Roman" w:hAnsi="Times New Roman"/>
          <w:sz w:val="28"/>
          <w:szCs w:val="28"/>
          <w:shd w:val="clear" w:color="auto" w:fill="FFFFFF"/>
          <w:lang w:val="uk-UA"/>
        </w:rPr>
        <w:t>доцент</w:t>
      </w:r>
      <w:r w:rsidRPr="001532B2">
        <w:rPr>
          <w:rFonts w:ascii="Times New Roman" w:hAnsi="Times New Roman"/>
          <w:sz w:val="28"/>
          <w:szCs w:val="28"/>
          <w:lang w:val="uk-UA"/>
        </w:rPr>
        <w:t xml:space="preserve"> кафедри теорії, практики та перекладу французької мови Національного технічного університету України «Київський політехнічний </w:t>
      </w:r>
      <w:r w:rsidRPr="00D3776D">
        <w:rPr>
          <w:rFonts w:ascii="Times New Roman" w:hAnsi="Times New Roman"/>
          <w:sz w:val="28"/>
          <w:szCs w:val="28"/>
          <w:lang w:val="uk-UA"/>
        </w:rPr>
        <w:t xml:space="preserve">інститут </w:t>
      </w:r>
      <w:r w:rsidRPr="001532B2">
        <w:rPr>
          <w:rFonts w:ascii="Times New Roman" w:hAnsi="Times New Roman"/>
          <w:sz w:val="28"/>
          <w:szCs w:val="28"/>
          <w:lang w:val="uk-UA"/>
        </w:rPr>
        <w:t>імені Ігоря Сікорського</w:t>
      </w:r>
      <w:r>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lang w:val="uk-UA"/>
        </w:rPr>
      </w:pPr>
      <w:r w:rsidRPr="003C5FA6">
        <w:rPr>
          <w:rFonts w:ascii="Times New Roman" w:hAnsi="Times New Roman"/>
          <w:i/>
          <w:sz w:val="28"/>
          <w:szCs w:val="28"/>
          <w:lang w:val="uk-UA"/>
        </w:rPr>
        <w:t>Казимирова Ірина Андріївна</w:t>
      </w:r>
      <w:r w:rsidRPr="005F6B02">
        <w:rPr>
          <w:rFonts w:ascii="Times New Roman" w:hAnsi="Times New Roman"/>
          <w:sz w:val="28"/>
          <w:szCs w:val="28"/>
          <w:lang w:val="uk-UA"/>
        </w:rPr>
        <w:t xml:space="preserve"> </w:t>
      </w:r>
      <w:r w:rsidRPr="003C5FA6">
        <w:rPr>
          <w:rFonts w:ascii="Times New Roman" w:hAnsi="Times New Roman"/>
          <w:sz w:val="28"/>
          <w:szCs w:val="28"/>
          <w:lang w:val="uk-UA"/>
        </w:rPr>
        <w:t>–</w:t>
      </w:r>
      <w:r>
        <w:rPr>
          <w:rFonts w:ascii="Times New Roman" w:hAnsi="Times New Roman"/>
          <w:sz w:val="28"/>
          <w:szCs w:val="28"/>
          <w:lang w:val="uk-UA"/>
        </w:rPr>
        <w:t xml:space="preserve"> </w:t>
      </w:r>
      <w:r w:rsidRPr="005F6B02">
        <w:rPr>
          <w:rFonts w:ascii="Times New Roman" w:hAnsi="Times New Roman"/>
          <w:sz w:val="28"/>
          <w:szCs w:val="28"/>
          <w:lang w:val="uk-UA"/>
        </w:rPr>
        <w:t>к</w:t>
      </w:r>
      <w:r>
        <w:rPr>
          <w:rFonts w:ascii="Times New Roman" w:hAnsi="Times New Roman"/>
          <w:sz w:val="28"/>
          <w:szCs w:val="28"/>
          <w:lang w:val="uk-UA"/>
        </w:rPr>
        <w:t xml:space="preserve">андидат </w:t>
      </w:r>
      <w:r w:rsidRPr="005F6B02">
        <w:rPr>
          <w:rFonts w:ascii="Times New Roman" w:hAnsi="Times New Roman"/>
          <w:sz w:val="28"/>
          <w:szCs w:val="28"/>
          <w:lang w:val="uk-UA"/>
        </w:rPr>
        <w:t xml:space="preserve">філологічних наук, </w:t>
      </w:r>
      <w:r w:rsidRPr="003C5FA6">
        <w:rPr>
          <w:rFonts w:ascii="Times New Roman" w:hAnsi="Times New Roman"/>
          <w:sz w:val="28"/>
          <w:szCs w:val="28"/>
          <w:lang w:val="uk-UA"/>
        </w:rPr>
        <w:t>старший науковий співробітник Інституту української мови Національної</w:t>
      </w:r>
      <w:r w:rsidRPr="005F6B02">
        <w:rPr>
          <w:rFonts w:ascii="Times New Roman" w:hAnsi="Times New Roman"/>
          <w:sz w:val="28"/>
          <w:szCs w:val="28"/>
          <w:lang w:val="uk-UA"/>
        </w:rPr>
        <w:t xml:space="preserve"> академії наук України</w:t>
      </w:r>
      <w:r>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lang w:val="uk-UA"/>
        </w:rPr>
      </w:pPr>
      <w:r w:rsidRPr="003C5FA6">
        <w:rPr>
          <w:rFonts w:ascii="Times New Roman" w:hAnsi="Times New Roman"/>
          <w:i/>
          <w:sz w:val="28"/>
          <w:szCs w:val="28"/>
          <w:lang w:val="uk-UA"/>
        </w:rPr>
        <w:t>Кобякова Ірина Карпівна</w:t>
      </w:r>
      <w:r w:rsidRPr="005F6B02">
        <w:rPr>
          <w:rFonts w:ascii="Times New Roman" w:hAnsi="Times New Roman"/>
          <w:sz w:val="28"/>
          <w:szCs w:val="28"/>
          <w:lang w:val="uk-UA"/>
        </w:rPr>
        <w:t xml:space="preserve"> </w:t>
      </w:r>
      <w:r w:rsidRPr="003C5FA6">
        <w:rPr>
          <w:rFonts w:ascii="Times New Roman" w:hAnsi="Times New Roman"/>
          <w:sz w:val="28"/>
          <w:szCs w:val="28"/>
          <w:lang w:val="uk-UA"/>
        </w:rPr>
        <w:t>–</w:t>
      </w:r>
      <w:r>
        <w:rPr>
          <w:rFonts w:ascii="Times New Roman" w:hAnsi="Times New Roman"/>
          <w:sz w:val="28"/>
          <w:szCs w:val="28"/>
          <w:lang w:val="uk-UA"/>
        </w:rPr>
        <w:t xml:space="preserve"> </w:t>
      </w:r>
      <w:r w:rsidRPr="005F6B02">
        <w:rPr>
          <w:rFonts w:ascii="Times New Roman" w:hAnsi="Times New Roman"/>
          <w:sz w:val="28"/>
          <w:szCs w:val="28"/>
          <w:lang w:val="uk-UA"/>
        </w:rPr>
        <w:t>к</w:t>
      </w:r>
      <w:r>
        <w:rPr>
          <w:rFonts w:ascii="Times New Roman" w:hAnsi="Times New Roman"/>
          <w:sz w:val="28"/>
          <w:szCs w:val="28"/>
          <w:lang w:val="uk-UA"/>
        </w:rPr>
        <w:t xml:space="preserve">андидат </w:t>
      </w:r>
      <w:r w:rsidRPr="005F6B02">
        <w:rPr>
          <w:rFonts w:ascii="Times New Roman" w:hAnsi="Times New Roman"/>
          <w:sz w:val="28"/>
          <w:szCs w:val="28"/>
          <w:lang w:val="uk-UA"/>
        </w:rPr>
        <w:t>філологічних наук, професор, завідувач кафедри германської філології Сумського державного університету</w:t>
      </w:r>
      <w:r>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lang w:val="uk-UA"/>
        </w:rPr>
      </w:pPr>
      <w:r w:rsidRPr="003C5FA6">
        <w:rPr>
          <w:rFonts w:ascii="Times New Roman" w:hAnsi="Times New Roman"/>
          <w:i/>
          <w:sz w:val="28"/>
          <w:szCs w:val="28"/>
          <w:lang w:val="uk-UA"/>
        </w:rPr>
        <w:t>Мойсієнко Віктор Михайлович</w:t>
      </w:r>
      <w:r w:rsidRPr="005F6B02">
        <w:rPr>
          <w:rFonts w:ascii="Times New Roman" w:hAnsi="Times New Roman"/>
          <w:sz w:val="28"/>
          <w:szCs w:val="28"/>
          <w:lang w:val="uk-UA"/>
        </w:rPr>
        <w:t xml:space="preserve"> </w:t>
      </w:r>
      <w:r w:rsidRPr="003C5FA6">
        <w:rPr>
          <w:rFonts w:ascii="Times New Roman" w:hAnsi="Times New Roman"/>
          <w:sz w:val="28"/>
          <w:szCs w:val="28"/>
          <w:lang w:val="uk-UA"/>
        </w:rPr>
        <w:t>–</w:t>
      </w:r>
      <w:r>
        <w:rPr>
          <w:rFonts w:ascii="Times New Roman" w:hAnsi="Times New Roman"/>
          <w:sz w:val="28"/>
          <w:szCs w:val="28"/>
          <w:lang w:val="uk-UA"/>
        </w:rPr>
        <w:t xml:space="preserve"> </w:t>
      </w:r>
      <w:r w:rsidRPr="005F6B02">
        <w:rPr>
          <w:rFonts w:ascii="Times New Roman" w:hAnsi="Times New Roman"/>
          <w:sz w:val="28"/>
          <w:szCs w:val="28"/>
          <w:lang w:val="uk-UA"/>
        </w:rPr>
        <w:t>д</w:t>
      </w:r>
      <w:r>
        <w:rPr>
          <w:rFonts w:ascii="Times New Roman" w:hAnsi="Times New Roman"/>
          <w:sz w:val="28"/>
          <w:szCs w:val="28"/>
          <w:lang w:val="uk-UA"/>
        </w:rPr>
        <w:t xml:space="preserve">октор </w:t>
      </w:r>
      <w:r w:rsidRPr="005F6B02">
        <w:rPr>
          <w:rFonts w:ascii="Times New Roman" w:hAnsi="Times New Roman"/>
          <w:sz w:val="28"/>
          <w:szCs w:val="28"/>
          <w:lang w:val="uk-UA"/>
        </w:rPr>
        <w:t>філологічних наук, професор, завідувач кафедри української мови Житомирського державного університету імені Івана Франка</w:t>
      </w:r>
      <w:r>
        <w:rPr>
          <w:rFonts w:ascii="Times New Roman" w:hAnsi="Times New Roman"/>
          <w:sz w:val="28"/>
          <w:szCs w:val="28"/>
          <w:lang w:val="uk-UA"/>
        </w:rPr>
        <w:t>;</w:t>
      </w:r>
    </w:p>
    <w:p w:rsidR="00D3776D" w:rsidRPr="007F6958" w:rsidRDefault="00D3776D" w:rsidP="00D3776D">
      <w:pPr>
        <w:spacing w:after="0" w:line="240" w:lineRule="auto"/>
        <w:ind w:firstLine="709"/>
        <w:jc w:val="both"/>
        <w:rPr>
          <w:rFonts w:ascii="Times New Roman" w:hAnsi="Times New Roman"/>
          <w:sz w:val="28"/>
          <w:szCs w:val="28"/>
          <w:lang w:val="uk-UA"/>
        </w:rPr>
      </w:pPr>
      <w:r w:rsidRPr="007F6958">
        <w:rPr>
          <w:rFonts w:ascii="Times New Roman" w:hAnsi="Times New Roman"/>
          <w:i/>
          <w:sz w:val="28"/>
          <w:szCs w:val="28"/>
          <w:lang w:val="uk-UA"/>
        </w:rPr>
        <w:lastRenderedPageBreak/>
        <w:t>Перова Світлана В’ячеславівна</w:t>
      </w:r>
      <w:r w:rsidRPr="007F6958">
        <w:rPr>
          <w:rFonts w:ascii="Times New Roman" w:hAnsi="Times New Roman"/>
          <w:sz w:val="28"/>
          <w:szCs w:val="28"/>
          <w:lang w:val="uk-UA"/>
        </w:rPr>
        <w:t xml:space="preserve"> – кандидат педагогічних наук, доцент, завідувач кафедри теорії та практики перекладу Луганського національного університету імені Тараса Шевченка;</w:t>
      </w:r>
    </w:p>
    <w:p w:rsidR="00D3776D" w:rsidRPr="005F6B02" w:rsidRDefault="00D3776D" w:rsidP="00D3776D">
      <w:pPr>
        <w:spacing w:after="0" w:line="240" w:lineRule="auto"/>
        <w:ind w:firstLine="709"/>
        <w:jc w:val="both"/>
        <w:rPr>
          <w:rFonts w:ascii="Times New Roman" w:hAnsi="Times New Roman"/>
          <w:sz w:val="28"/>
          <w:szCs w:val="28"/>
          <w:lang w:val="uk-UA"/>
        </w:rPr>
      </w:pPr>
      <w:r w:rsidRPr="003C5FA6">
        <w:rPr>
          <w:rFonts w:ascii="Times New Roman" w:hAnsi="Times New Roman"/>
          <w:i/>
          <w:sz w:val="28"/>
          <w:szCs w:val="28"/>
          <w:lang w:val="uk-UA"/>
        </w:rPr>
        <w:t>Пилипчук Святослав Михайлович</w:t>
      </w:r>
      <w:r w:rsidRPr="005F6B02">
        <w:rPr>
          <w:rFonts w:ascii="Times New Roman" w:hAnsi="Times New Roman"/>
          <w:sz w:val="28"/>
          <w:szCs w:val="28"/>
          <w:lang w:val="uk-UA"/>
        </w:rPr>
        <w:t xml:space="preserve"> </w:t>
      </w:r>
      <w:r w:rsidRPr="003C5FA6">
        <w:rPr>
          <w:rFonts w:ascii="Times New Roman" w:hAnsi="Times New Roman"/>
          <w:sz w:val="28"/>
          <w:szCs w:val="28"/>
          <w:lang w:val="uk-UA"/>
        </w:rPr>
        <w:t>–</w:t>
      </w:r>
      <w:r>
        <w:rPr>
          <w:rFonts w:ascii="Times New Roman" w:hAnsi="Times New Roman"/>
          <w:sz w:val="28"/>
          <w:szCs w:val="28"/>
          <w:lang w:val="uk-UA"/>
        </w:rPr>
        <w:t xml:space="preserve"> </w:t>
      </w:r>
      <w:r w:rsidRPr="005F6B02">
        <w:rPr>
          <w:rFonts w:ascii="Times New Roman" w:hAnsi="Times New Roman"/>
          <w:sz w:val="28"/>
          <w:szCs w:val="28"/>
          <w:lang w:val="uk-UA"/>
        </w:rPr>
        <w:t>д</w:t>
      </w:r>
      <w:r>
        <w:rPr>
          <w:rFonts w:ascii="Times New Roman" w:hAnsi="Times New Roman"/>
          <w:sz w:val="28"/>
          <w:szCs w:val="28"/>
          <w:lang w:val="uk-UA"/>
        </w:rPr>
        <w:t xml:space="preserve">октор </w:t>
      </w:r>
      <w:r w:rsidRPr="005F6B02">
        <w:rPr>
          <w:rFonts w:ascii="Times New Roman" w:hAnsi="Times New Roman"/>
          <w:sz w:val="28"/>
          <w:szCs w:val="28"/>
          <w:lang w:val="uk-UA"/>
        </w:rPr>
        <w:t>філологічних наук, доцент, декан філологічного факультету Львівського національного університету імені Івана Франка</w:t>
      </w:r>
      <w:r>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shd w:val="clear" w:color="auto" w:fill="FFFFFF"/>
          <w:lang w:val="uk-UA"/>
        </w:rPr>
      </w:pPr>
      <w:r w:rsidRPr="003C5FA6">
        <w:rPr>
          <w:rFonts w:ascii="Times New Roman" w:hAnsi="Times New Roman"/>
          <w:i/>
          <w:sz w:val="28"/>
          <w:szCs w:val="28"/>
          <w:lang w:val="uk-UA"/>
        </w:rPr>
        <w:t>Христіанінова Раїса Олександрівна</w:t>
      </w:r>
      <w:r w:rsidRPr="005F6B02">
        <w:rPr>
          <w:rFonts w:ascii="Times New Roman" w:hAnsi="Times New Roman"/>
          <w:sz w:val="28"/>
          <w:szCs w:val="28"/>
          <w:lang w:val="uk-UA"/>
        </w:rPr>
        <w:t xml:space="preserve"> </w:t>
      </w:r>
      <w:r w:rsidRPr="003C5FA6">
        <w:rPr>
          <w:rFonts w:ascii="Times New Roman" w:hAnsi="Times New Roman"/>
          <w:sz w:val="28"/>
          <w:szCs w:val="28"/>
          <w:lang w:val="uk-UA"/>
        </w:rPr>
        <w:t>–</w:t>
      </w:r>
      <w:r>
        <w:rPr>
          <w:rFonts w:ascii="Times New Roman" w:hAnsi="Times New Roman"/>
          <w:sz w:val="28"/>
          <w:szCs w:val="28"/>
          <w:lang w:val="uk-UA"/>
        </w:rPr>
        <w:t xml:space="preserve"> </w:t>
      </w:r>
      <w:r w:rsidRPr="005F6B02">
        <w:rPr>
          <w:rFonts w:ascii="Times New Roman" w:hAnsi="Times New Roman"/>
          <w:sz w:val="28"/>
          <w:szCs w:val="28"/>
          <w:lang w:val="uk-UA"/>
        </w:rPr>
        <w:t>д</w:t>
      </w:r>
      <w:r>
        <w:rPr>
          <w:rFonts w:ascii="Times New Roman" w:hAnsi="Times New Roman"/>
          <w:sz w:val="28"/>
          <w:szCs w:val="28"/>
          <w:lang w:val="uk-UA"/>
        </w:rPr>
        <w:t xml:space="preserve">октор </w:t>
      </w:r>
      <w:r w:rsidRPr="005F6B02">
        <w:rPr>
          <w:rFonts w:ascii="Times New Roman" w:hAnsi="Times New Roman"/>
          <w:sz w:val="28"/>
          <w:szCs w:val="28"/>
          <w:lang w:val="uk-UA"/>
        </w:rPr>
        <w:t xml:space="preserve">філологічних наук, професор, </w:t>
      </w:r>
      <w:r w:rsidRPr="005F6B02">
        <w:rPr>
          <w:rFonts w:ascii="Times New Roman" w:hAnsi="Times New Roman"/>
          <w:sz w:val="28"/>
          <w:szCs w:val="28"/>
          <w:shd w:val="clear" w:color="auto" w:fill="FFFFFF"/>
          <w:lang w:val="uk-UA"/>
        </w:rPr>
        <w:t>завідувач кафедри української мови Запорізького національного університету</w:t>
      </w:r>
      <w:r>
        <w:rPr>
          <w:rFonts w:ascii="Times New Roman" w:hAnsi="Times New Roman"/>
          <w:sz w:val="28"/>
          <w:szCs w:val="28"/>
          <w:shd w:val="clear" w:color="auto" w:fill="FFFFFF"/>
          <w:lang w:val="uk-UA"/>
        </w:rPr>
        <w:t>.</w:t>
      </w:r>
    </w:p>
    <w:p w:rsidR="00D3776D" w:rsidRPr="00EA261A" w:rsidRDefault="00D3776D" w:rsidP="00D3776D">
      <w:pPr>
        <w:spacing w:after="0" w:line="240" w:lineRule="auto"/>
        <w:ind w:firstLine="709"/>
        <w:jc w:val="both"/>
        <w:rPr>
          <w:rFonts w:ascii="Times New Roman" w:hAnsi="Times New Roman"/>
          <w:sz w:val="28"/>
          <w:szCs w:val="28"/>
          <w:lang w:val="uk-UA"/>
        </w:rPr>
      </w:pPr>
    </w:p>
    <w:p w:rsidR="00D3776D" w:rsidRDefault="00D3776D" w:rsidP="00D377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Стандарт р</w:t>
      </w:r>
      <w:r w:rsidRPr="00EA261A">
        <w:rPr>
          <w:rFonts w:ascii="Times New Roman" w:hAnsi="Times New Roman"/>
          <w:sz w:val="28"/>
          <w:szCs w:val="28"/>
          <w:lang w:val="uk-UA"/>
        </w:rPr>
        <w:t xml:space="preserve">озглянуто </w:t>
      </w:r>
      <w:r>
        <w:rPr>
          <w:rFonts w:ascii="Times New Roman" w:hAnsi="Times New Roman"/>
          <w:sz w:val="28"/>
          <w:szCs w:val="28"/>
          <w:lang w:val="uk-UA"/>
        </w:rPr>
        <w:t>і</w:t>
      </w:r>
      <w:r w:rsidRPr="00EA261A">
        <w:rPr>
          <w:rFonts w:ascii="Times New Roman" w:hAnsi="Times New Roman"/>
          <w:sz w:val="28"/>
          <w:szCs w:val="28"/>
          <w:lang w:val="uk-UA"/>
        </w:rPr>
        <w:t xml:space="preserve"> схвалено</w:t>
      </w:r>
      <w:r w:rsidRPr="0078158A">
        <w:rPr>
          <w:rFonts w:ascii="Times New Roman" w:hAnsi="Times New Roman"/>
          <w:sz w:val="28"/>
          <w:szCs w:val="28"/>
          <w:lang w:val="uk-UA"/>
        </w:rPr>
        <w:t xml:space="preserve"> </w:t>
      </w:r>
      <w:r w:rsidRPr="00EA261A">
        <w:rPr>
          <w:rFonts w:ascii="Times New Roman" w:hAnsi="Times New Roman"/>
          <w:sz w:val="28"/>
          <w:szCs w:val="28"/>
          <w:lang w:val="uk-UA"/>
        </w:rPr>
        <w:t xml:space="preserve">на засіданні </w:t>
      </w:r>
      <w:r w:rsidRPr="00EA261A">
        <w:rPr>
          <w:rStyle w:val="a5"/>
          <w:rFonts w:ascii="Times New Roman" w:hAnsi="Times New Roman"/>
          <w:b w:val="0"/>
          <w:sz w:val="28"/>
          <w:szCs w:val="28"/>
          <w:lang w:val="uk-UA"/>
        </w:rPr>
        <w:t>підкомісії</w:t>
      </w:r>
      <w:r w:rsidRPr="00EA261A">
        <w:rPr>
          <w:rFonts w:ascii="Times New Roman" w:eastAsia="Times New Roman" w:hAnsi="Times New Roman"/>
          <w:sz w:val="28"/>
          <w:szCs w:val="28"/>
          <w:lang w:val="uk-UA" w:eastAsia="uk-UA"/>
        </w:rPr>
        <w:t xml:space="preserve"> зі спеціальності </w:t>
      </w:r>
      <w:r w:rsidRPr="00EA261A">
        <w:rPr>
          <w:rFonts w:ascii="Times New Roman" w:hAnsi="Times New Roman"/>
          <w:sz w:val="28"/>
          <w:szCs w:val="28"/>
          <w:lang w:val="uk-UA"/>
        </w:rPr>
        <w:t>03</w:t>
      </w:r>
      <w:r>
        <w:rPr>
          <w:rFonts w:ascii="Times New Roman" w:hAnsi="Times New Roman"/>
          <w:sz w:val="28"/>
          <w:szCs w:val="28"/>
          <w:lang w:val="uk-UA"/>
        </w:rPr>
        <w:t>5</w:t>
      </w:r>
      <w:r w:rsidRPr="00EA261A">
        <w:rPr>
          <w:rFonts w:ascii="Times New Roman" w:hAnsi="Times New Roman"/>
          <w:sz w:val="28"/>
          <w:szCs w:val="28"/>
          <w:lang w:val="uk-UA"/>
        </w:rPr>
        <w:t> «</w:t>
      </w:r>
      <w:r>
        <w:rPr>
          <w:rFonts w:ascii="Times New Roman" w:hAnsi="Times New Roman"/>
          <w:sz w:val="28"/>
          <w:szCs w:val="28"/>
          <w:lang w:val="uk-UA"/>
        </w:rPr>
        <w:t>Філологія</w:t>
      </w:r>
      <w:r w:rsidRPr="00EA261A">
        <w:rPr>
          <w:rFonts w:ascii="Times New Roman" w:hAnsi="Times New Roman"/>
          <w:sz w:val="28"/>
          <w:szCs w:val="28"/>
          <w:lang w:val="uk-UA"/>
        </w:rPr>
        <w:t>» Науково-методичної комісії № 4 з гуманітарних наук та богослов’я сектору вищої освіти Науково-методичної ради Міністерства освіти і науки України (</w:t>
      </w:r>
      <w:r w:rsidRPr="00D3776D">
        <w:rPr>
          <w:rFonts w:ascii="Times New Roman" w:hAnsi="Times New Roman"/>
          <w:sz w:val="28"/>
          <w:szCs w:val="28"/>
          <w:lang w:val="uk-UA"/>
        </w:rPr>
        <w:t>протокол № __ від __. __. ____ р.</w:t>
      </w:r>
      <w:r w:rsidRPr="00EA261A">
        <w:rPr>
          <w:rFonts w:ascii="Times New Roman" w:hAnsi="Times New Roman"/>
          <w:sz w:val="28"/>
          <w:szCs w:val="28"/>
          <w:lang w:val="uk-UA"/>
        </w:rPr>
        <w:t>).</w:t>
      </w:r>
    </w:p>
    <w:p w:rsidR="00D3776D" w:rsidRDefault="00D3776D" w:rsidP="00D3776D">
      <w:pPr>
        <w:spacing w:after="0" w:line="240" w:lineRule="auto"/>
        <w:ind w:firstLine="709"/>
        <w:jc w:val="both"/>
        <w:rPr>
          <w:rFonts w:ascii="Times New Roman" w:hAnsi="Times New Roman"/>
          <w:sz w:val="28"/>
          <w:szCs w:val="28"/>
          <w:lang w:val="uk-UA"/>
        </w:rPr>
      </w:pPr>
    </w:p>
    <w:p w:rsidR="00D3776D" w:rsidRPr="0078158A" w:rsidRDefault="00D3776D" w:rsidP="00D3776D">
      <w:pPr>
        <w:spacing w:after="0" w:line="240" w:lineRule="auto"/>
        <w:ind w:firstLine="709"/>
        <w:jc w:val="both"/>
        <w:rPr>
          <w:rFonts w:ascii="Times New Roman" w:hAnsi="Times New Roman"/>
          <w:sz w:val="28"/>
          <w:szCs w:val="28"/>
          <w:lang w:val="uk-UA"/>
        </w:rPr>
      </w:pPr>
      <w:r w:rsidRPr="00EA261A">
        <w:rPr>
          <w:rFonts w:ascii="Times New Roman" w:hAnsi="Times New Roman"/>
          <w:sz w:val="28"/>
          <w:szCs w:val="28"/>
          <w:lang w:val="uk-UA"/>
        </w:rPr>
        <w:t xml:space="preserve">Стандарт розглянуто на засіданні сектору вищої освіти Науково-методичної ради Міністерства освіти і науки </w:t>
      </w:r>
      <w:r w:rsidRPr="0078158A">
        <w:rPr>
          <w:rFonts w:ascii="Times New Roman" w:hAnsi="Times New Roman"/>
          <w:sz w:val="28"/>
          <w:szCs w:val="28"/>
          <w:lang w:val="uk-UA"/>
        </w:rPr>
        <w:t xml:space="preserve">України </w:t>
      </w:r>
      <w:r w:rsidRPr="00D3776D">
        <w:rPr>
          <w:rFonts w:ascii="Times New Roman" w:hAnsi="Times New Roman"/>
          <w:sz w:val="28"/>
          <w:szCs w:val="28"/>
          <w:lang w:val="uk-UA"/>
        </w:rPr>
        <w:t>(протокол № __ від __. __. ____ р.).</w:t>
      </w:r>
    </w:p>
    <w:p w:rsidR="00D3776D" w:rsidRPr="00EA261A" w:rsidRDefault="00D3776D" w:rsidP="00D3776D">
      <w:pPr>
        <w:spacing w:after="0" w:line="240" w:lineRule="auto"/>
        <w:ind w:firstLine="709"/>
        <w:rPr>
          <w:rFonts w:ascii="Times New Roman" w:hAnsi="Times New Roman"/>
          <w:sz w:val="28"/>
          <w:szCs w:val="28"/>
          <w:lang w:val="uk-UA"/>
        </w:rPr>
      </w:pPr>
    </w:p>
    <w:p w:rsidR="00D3776D" w:rsidRDefault="00D3776D" w:rsidP="00D3776D">
      <w:pPr>
        <w:pStyle w:val="rvps2"/>
        <w:shd w:val="clear" w:color="auto" w:fill="FFFFFF"/>
        <w:tabs>
          <w:tab w:val="left" w:pos="1134"/>
        </w:tabs>
        <w:spacing w:before="0" w:beforeAutospacing="0" w:after="0" w:afterAutospacing="0"/>
        <w:ind w:firstLine="709"/>
        <w:jc w:val="both"/>
        <w:textAlignment w:val="baseline"/>
        <w:rPr>
          <w:sz w:val="28"/>
          <w:szCs w:val="28"/>
          <w:lang w:val="uk-UA"/>
        </w:rPr>
      </w:pPr>
      <w:r w:rsidRPr="00EA261A">
        <w:rPr>
          <w:sz w:val="28"/>
          <w:szCs w:val="28"/>
          <w:lang w:val="uk-UA"/>
        </w:rPr>
        <w:t>Фахову експертизу проводили:</w:t>
      </w:r>
    </w:p>
    <w:p w:rsidR="00D3776D" w:rsidRDefault="00D3776D" w:rsidP="00D3776D">
      <w:pPr>
        <w:pStyle w:val="rvps2"/>
        <w:shd w:val="clear" w:color="auto" w:fill="FFFFFF"/>
        <w:tabs>
          <w:tab w:val="left" w:pos="1134"/>
        </w:tabs>
        <w:spacing w:before="0" w:beforeAutospacing="0" w:after="0" w:afterAutospacing="0"/>
        <w:ind w:firstLine="709"/>
        <w:jc w:val="both"/>
        <w:textAlignment w:val="baseline"/>
        <w:rPr>
          <w:i/>
          <w:sz w:val="28"/>
          <w:szCs w:val="28"/>
          <w:lang w:val="uk-UA"/>
        </w:rPr>
      </w:pPr>
    </w:p>
    <w:p w:rsidR="00D3776D" w:rsidRDefault="00D3776D" w:rsidP="00D3776D">
      <w:pPr>
        <w:pStyle w:val="rvps2"/>
        <w:shd w:val="clear" w:color="auto" w:fill="FFFFFF"/>
        <w:tabs>
          <w:tab w:val="left" w:pos="1134"/>
        </w:tabs>
        <w:spacing w:before="0" w:beforeAutospacing="0" w:after="0" w:afterAutospacing="0"/>
        <w:ind w:firstLine="709"/>
        <w:jc w:val="both"/>
        <w:textAlignment w:val="baseline"/>
        <w:rPr>
          <w:i/>
          <w:sz w:val="28"/>
          <w:szCs w:val="28"/>
          <w:lang w:val="uk-UA"/>
        </w:rPr>
      </w:pPr>
    </w:p>
    <w:p w:rsidR="00D3776D" w:rsidRPr="00FF1C4C" w:rsidRDefault="00D3776D" w:rsidP="00D3776D">
      <w:pPr>
        <w:pStyle w:val="rvps2"/>
        <w:shd w:val="clear" w:color="auto" w:fill="FFFFFF"/>
        <w:tabs>
          <w:tab w:val="left" w:pos="1134"/>
        </w:tabs>
        <w:spacing w:before="0" w:beforeAutospacing="0" w:after="0" w:afterAutospacing="0"/>
        <w:ind w:firstLine="709"/>
        <w:jc w:val="both"/>
        <w:textAlignment w:val="baseline"/>
        <w:rPr>
          <w:sz w:val="28"/>
          <w:szCs w:val="28"/>
          <w:lang w:val="uk-UA"/>
        </w:rPr>
      </w:pPr>
    </w:p>
    <w:p w:rsidR="00D3776D" w:rsidRPr="00EA261A" w:rsidRDefault="00D3776D" w:rsidP="00D3776D">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p>
    <w:p w:rsidR="00D3776D" w:rsidRPr="00037902" w:rsidRDefault="00D3776D" w:rsidP="00D3776D">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037902">
        <w:rPr>
          <w:rFonts w:ascii="Times New Roman" w:hAnsi="Times New Roman"/>
          <w:sz w:val="28"/>
          <w:szCs w:val="28"/>
          <w:lang w:val="uk-UA"/>
        </w:rPr>
        <w:t>Методичну експертизу проводили:</w:t>
      </w:r>
    </w:p>
    <w:p w:rsidR="00D3776D" w:rsidRDefault="00D3776D" w:rsidP="00D3776D">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i/>
          <w:sz w:val="28"/>
          <w:szCs w:val="28"/>
          <w:lang w:val="uk-UA"/>
        </w:rPr>
      </w:pPr>
    </w:p>
    <w:p w:rsidR="00D3776D" w:rsidRDefault="00D3776D" w:rsidP="00D3776D">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i/>
          <w:sz w:val="28"/>
          <w:szCs w:val="28"/>
          <w:lang w:val="uk-UA"/>
        </w:rPr>
      </w:pPr>
    </w:p>
    <w:p w:rsidR="00D3776D" w:rsidRDefault="00D3776D" w:rsidP="00D3776D">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i/>
          <w:sz w:val="28"/>
          <w:szCs w:val="28"/>
          <w:lang w:val="uk-UA"/>
        </w:rPr>
      </w:pPr>
    </w:p>
    <w:p w:rsidR="00D3776D" w:rsidRPr="00037902" w:rsidRDefault="00D3776D" w:rsidP="00D3776D">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p>
    <w:p w:rsidR="00D3776D" w:rsidRPr="00037902" w:rsidRDefault="00D3776D" w:rsidP="00D3776D">
      <w:pPr>
        <w:shd w:val="clear" w:color="auto" w:fill="FFFFFF"/>
        <w:tabs>
          <w:tab w:val="left" w:pos="709"/>
        </w:tabs>
        <w:suppressAutoHyphens/>
        <w:spacing w:after="0" w:line="240" w:lineRule="auto"/>
        <w:ind w:firstLine="709"/>
        <w:jc w:val="both"/>
        <w:textAlignment w:val="baseline"/>
        <w:rPr>
          <w:rFonts w:ascii="Times New Roman" w:hAnsi="Times New Roman"/>
          <w:sz w:val="28"/>
          <w:szCs w:val="28"/>
          <w:lang w:val="uk-UA"/>
        </w:rPr>
      </w:pPr>
    </w:p>
    <w:p w:rsidR="00D3776D" w:rsidRDefault="00D3776D" w:rsidP="00D3776D">
      <w:pPr>
        <w:spacing w:after="0" w:line="240" w:lineRule="auto"/>
        <w:ind w:firstLine="709"/>
        <w:jc w:val="both"/>
        <w:rPr>
          <w:rFonts w:ascii="Times New Roman" w:hAnsi="Times New Roman"/>
          <w:sz w:val="28"/>
          <w:szCs w:val="28"/>
          <w:lang w:val="uk-UA"/>
        </w:rPr>
      </w:pPr>
      <w:r w:rsidRPr="00EA261A">
        <w:rPr>
          <w:rFonts w:ascii="Times New Roman" w:hAnsi="Times New Roman"/>
          <w:sz w:val="28"/>
          <w:szCs w:val="28"/>
          <w:lang w:val="uk-UA"/>
        </w:rPr>
        <w:t xml:space="preserve">Стандарт розглянуто після надходження всіх зауважень </w:t>
      </w:r>
      <w:r>
        <w:rPr>
          <w:sz w:val="28"/>
          <w:szCs w:val="28"/>
          <w:lang w:val="uk-UA"/>
        </w:rPr>
        <w:t>і</w:t>
      </w:r>
      <w:r w:rsidRPr="00EA261A">
        <w:rPr>
          <w:rFonts w:ascii="Times New Roman" w:hAnsi="Times New Roman"/>
          <w:sz w:val="28"/>
          <w:szCs w:val="28"/>
          <w:lang w:val="uk-UA"/>
        </w:rPr>
        <w:t xml:space="preserve"> пропозицій та схвалено на засіданні </w:t>
      </w:r>
      <w:r w:rsidRPr="00EA261A">
        <w:rPr>
          <w:rFonts w:ascii="Times New Roman" w:hAnsi="Times New Roman"/>
          <w:bCs/>
          <w:sz w:val="28"/>
          <w:szCs w:val="28"/>
          <w:lang w:val="uk-UA"/>
        </w:rPr>
        <w:t>підкомісії</w:t>
      </w:r>
      <w:r>
        <w:rPr>
          <w:rFonts w:ascii="Times New Roman" w:hAnsi="Times New Roman"/>
          <w:sz w:val="28"/>
          <w:szCs w:val="28"/>
          <w:lang w:val="uk-UA"/>
        </w:rPr>
        <w:t xml:space="preserve"> зі спеціальності 035 «Філолог</w:t>
      </w:r>
      <w:r w:rsidRPr="00EA261A">
        <w:rPr>
          <w:rFonts w:ascii="Times New Roman" w:hAnsi="Times New Roman"/>
          <w:sz w:val="28"/>
          <w:szCs w:val="28"/>
          <w:lang w:val="uk-UA"/>
        </w:rPr>
        <w:t xml:space="preserve">ія» </w:t>
      </w:r>
      <w:r w:rsidRPr="005E1D93">
        <w:rPr>
          <w:rFonts w:ascii="Times New Roman" w:hAnsi="Times New Roman"/>
          <w:sz w:val="28"/>
          <w:szCs w:val="28"/>
          <w:lang w:val="uk-UA"/>
        </w:rPr>
        <w:t>Науково-</w:t>
      </w:r>
      <w:r w:rsidRPr="00EA261A">
        <w:rPr>
          <w:rFonts w:ascii="Times New Roman" w:hAnsi="Times New Roman"/>
          <w:sz w:val="28"/>
          <w:szCs w:val="28"/>
          <w:lang w:val="uk-UA"/>
        </w:rPr>
        <w:t xml:space="preserve">методичної комісії № 4 з гуманітарних наук та богослов’я сектору вищої освіти Науково-методичної ради Міністерства освіти і науки України </w:t>
      </w:r>
      <w:r w:rsidRPr="00D3776D">
        <w:rPr>
          <w:rFonts w:ascii="Times New Roman" w:hAnsi="Times New Roman"/>
          <w:sz w:val="28"/>
          <w:szCs w:val="28"/>
          <w:lang w:val="uk-UA"/>
        </w:rPr>
        <w:t>(протокол № __ від __. __. ____ р.).</w:t>
      </w:r>
    </w:p>
    <w:p w:rsidR="00CA2E55" w:rsidRDefault="00CA2E55">
      <w:pPr>
        <w:rPr>
          <w:sz w:val="28"/>
          <w:szCs w:val="28"/>
          <w:lang w:val="uk-UA"/>
        </w:rPr>
      </w:pPr>
      <w:r>
        <w:rPr>
          <w:sz w:val="28"/>
          <w:szCs w:val="28"/>
          <w:lang w:val="uk-UA"/>
        </w:rPr>
        <w:br w:type="page"/>
      </w:r>
    </w:p>
    <w:p w:rsidR="00D1238C" w:rsidRPr="00CA2E55" w:rsidRDefault="00CA2E55" w:rsidP="00CA2E55">
      <w:pPr>
        <w:jc w:val="center"/>
        <w:rPr>
          <w:rFonts w:ascii="Times New Roman" w:hAnsi="Times New Roman"/>
          <w:b/>
          <w:sz w:val="28"/>
          <w:szCs w:val="28"/>
          <w:lang w:val="uk-UA"/>
        </w:rPr>
      </w:pPr>
      <w:r w:rsidRPr="00CA2E55">
        <w:rPr>
          <w:rFonts w:ascii="Times New Roman" w:hAnsi="Times New Roman"/>
          <w:b/>
          <w:sz w:val="28"/>
          <w:szCs w:val="28"/>
          <w:lang w:val="uk-UA"/>
        </w:rPr>
        <w:lastRenderedPageBreak/>
        <w:t>ІІ. Загальна характеристика</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84"/>
        <w:gridCol w:w="7228"/>
      </w:tblGrid>
      <w:tr w:rsidR="00CA2E55" w:rsidRPr="00A41CE0" w:rsidTr="00CA2E55">
        <w:trPr>
          <w:trHeight w:val="151"/>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Рівень вищої освіти</w:t>
            </w:r>
          </w:p>
        </w:tc>
        <w:tc>
          <w:tcPr>
            <w:tcW w:w="3840" w:type="pct"/>
            <w:vAlign w:val="center"/>
          </w:tcPr>
          <w:p w:rsidR="00CA2E55" w:rsidRPr="00A41CE0" w:rsidRDefault="00CA2E55" w:rsidP="00327A30">
            <w:pPr>
              <w:pStyle w:val="1"/>
              <w:shd w:val="clear" w:color="auto" w:fill="FFFFFF"/>
              <w:tabs>
                <w:tab w:val="left" w:pos="541"/>
              </w:tabs>
              <w:spacing w:after="0" w:line="240" w:lineRule="auto"/>
              <w:ind w:left="82"/>
              <w:textAlignment w:val="baseline"/>
              <w:rPr>
                <w:rFonts w:ascii="Times New Roman" w:hAnsi="Times New Roman"/>
                <w:sz w:val="28"/>
                <w:szCs w:val="28"/>
                <w:lang w:val="uk-UA" w:eastAsia="uk-UA"/>
              </w:rPr>
            </w:pPr>
            <w:r>
              <w:rPr>
                <w:rFonts w:ascii="Times New Roman" w:hAnsi="Times New Roman"/>
                <w:sz w:val="28"/>
                <w:szCs w:val="28"/>
                <w:lang w:val="uk-UA" w:eastAsia="uk-UA"/>
              </w:rPr>
              <w:t>Третій рівень (доктор філософії)</w:t>
            </w:r>
          </w:p>
        </w:tc>
      </w:tr>
      <w:tr w:rsidR="00CA2E55" w:rsidRPr="00A41CE0" w:rsidTr="00CA2E55">
        <w:trPr>
          <w:trHeight w:val="151"/>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Ступінь вищої освіти</w:t>
            </w:r>
          </w:p>
        </w:tc>
        <w:tc>
          <w:tcPr>
            <w:tcW w:w="3840" w:type="pct"/>
            <w:vAlign w:val="center"/>
          </w:tcPr>
          <w:p w:rsidR="00CA2E55" w:rsidRPr="00A41CE0" w:rsidRDefault="00CA2E55" w:rsidP="00327A30">
            <w:pPr>
              <w:pStyle w:val="1"/>
              <w:shd w:val="clear" w:color="auto" w:fill="FFFFFF"/>
              <w:tabs>
                <w:tab w:val="left" w:pos="541"/>
                <w:tab w:val="left" w:pos="1142"/>
              </w:tabs>
              <w:spacing w:after="0" w:line="240" w:lineRule="auto"/>
              <w:ind w:left="82"/>
              <w:textAlignment w:val="baseline"/>
              <w:rPr>
                <w:rFonts w:ascii="Times New Roman" w:hAnsi="Times New Roman"/>
                <w:sz w:val="28"/>
                <w:szCs w:val="28"/>
                <w:lang w:val="uk-UA" w:eastAsia="uk-UA"/>
              </w:rPr>
            </w:pPr>
            <w:r>
              <w:rPr>
                <w:rFonts w:ascii="Times New Roman" w:hAnsi="Times New Roman"/>
                <w:sz w:val="28"/>
                <w:szCs w:val="28"/>
                <w:lang w:val="uk-UA" w:eastAsia="uk-UA"/>
              </w:rPr>
              <w:t>Доктор філософії</w:t>
            </w:r>
          </w:p>
        </w:tc>
      </w:tr>
      <w:tr w:rsidR="00CA2E55" w:rsidRPr="00A41CE0" w:rsidTr="00CA2E55">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Галузь знань</w:t>
            </w:r>
          </w:p>
        </w:tc>
        <w:tc>
          <w:tcPr>
            <w:tcW w:w="3840" w:type="pct"/>
            <w:vAlign w:val="center"/>
          </w:tcPr>
          <w:p w:rsidR="00CA2E55" w:rsidRPr="00A41CE0" w:rsidRDefault="00CA2E55" w:rsidP="00327A30">
            <w:pPr>
              <w:spacing w:after="0" w:line="240" w:lineRule="auto"/>
              <w:ind w:left="82"/>
              <w:contextualSpacing/>
              <w:rPr>
                <w:rFonts w:ascii="Times New Roman" w:hAnsi="Times New Roman"/>
                <w:sz w:val="28"/>
                <w:szCs w:val="28"/>
                <w:lang w:val="uk-UA"/>
              </w:rPr>
            </w:pPr>
            <w:r w:rsidRPr="00A41CE0">
              <w:rPr>
                <w:rFonts w:ascii="Times New Roman" w:hAnsi="Times New Roman"/>
                <w:sz w:val="28"/>
                <w:szCs w:val="28"/>
                <w:lang w:val="uk-UA" w:eastAsia="uk-UA"/>
              </w:rPr>
              <w:t xml:space="preserve">03 – </w:t>
            </w:r>
            <w:r>
              <w:rPr>
                <w:rFonts w:ascii="Times New Roman" w:hAnsi="Times New Roman"/>
                <w:sz w:val="28"/>
                <w:szCs w:val="28"/>
                <w:lang w:val="uk-UA" w:eastAsia="uk-UA"/>
              </w:rPr>
              <w:t>г</w:t>
            </w:r>
            <w:r w:rsidRPr="00A41CE0">
              <w:rPr>
                <w:rFonts w:ascii="Times New Roman" w:hAnsi="Times New Roman"/>
                <w:sz w:val="28"/>
                <w:szCs w:val="28"/>
                <w:lang w:val="uk-UA" w:eastAsia="uk-UA"/>
              </w:rPr>
              <w:t>уманітарні науки</w:t>
            </w:r>
          </w:p>
        </w:tc>
      </w:tr>
      <w:tr w:rsidR="00CA2E55" w:rsidRPr="00A41CE0" w:rsidTr="00CA2E55">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Спеціальність</w:t>
            </w:r>
          </w:p>
        </w:tc>
        <w:tc>
          <w:tcPr>
            <w:tcW w:w="3840" w:type="pct"/>
            <w:vAlign w:val="center"/>
          </w:tcPr>
          <w:p w:rsidR="00CA2E55" w:rsidRPr="00A41CE0" w:rsidRDefault="00CA2E55" w:rsidP="00327A30">
            <w:pPr>
              <w:spacing w:after="0" w:line="240" w:lineRule="auto"/>
              <w:ind w:left="82"/>
              <w:contextualSpacing/>
              <w:rPr>
                <w:rFonts w:ascii="Times New Roman" w:hAnsi="Times New Roman"/>
                <w:sz w:val="28"/>
                <w:szCs w:val="28"/>
                <w:lang w:val="uk-UA" w:eastAsia="uk-UA"/>
              </w:rPr>
            </w:pPr>
            <w:r w:rsidRPr="00A41CE0">
              <w:rPr>
                <w:rFonts w:ascii="Times New Roman" w:hAnsi="Times New Roman"/>
                <w:sz w:val="28"/>
                <w:szCs w:val="28"/>
                <w:lang w:val="uk-UA" w:eastAsia="uk-UA"/>
              </w:rPr>
              <w:t xml:space="preserve">035 – </w:t>
            </w:r>
            <w:r>
              <w:rPr>
                <w:rFonts w:ascii="Times New Roman" w:hAnsi="Times New Roman"/>
                <w:sz w:val="28"/>
                <w:szCs w:val="28"/>
                <w:lang w:val="uk-UA" w:eastAsia="uk-UA"/>
              </w:rPr>
              <w:t>ф</w:t>
            </w:r>
            <w:r w:rsidRPr="00A41CE0">
              <w:rPr>
                <w:rFonts w:ascii="Times New Roman" w:hAnsi="Times New Roman"/>
                <w:sz w:val="28"/>
                <w:szCs w:val="28"/>
                <w:lang w:val="uk-UA" w:eastAsia="uk-UA"/>
              </w:rPr>
              <w:t>ілологія</w:t>
            </w:r>
          </w:p>
        </w:tc>
      </w:tr>
      <w:tr w:rsidR="00CA2E55" w:rsidRPr="00A41CE0" w:rsidTr="00CA2E55">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Обмеження щодо форм навчання</w:t>
            </w:r>
          </w:p>
        </w:tc>
        <w:tc>
          <w:tcPr>
            <w:tcW w:w="3840" w:type="pct"/>
            <w:vAlign w:val="center"/>
          </w:tcPr>
          <w:p w:rsidR="00CA2E55" w:rsidRPr="00A41CE0" w:rsidRDefault="006E3B0B" w:rsidP="00327A30">
            <w:pPr>
              <w:spacing w:after="0" w:line="240" w:lineRule="auto"/>
              <w:ind w:left="82"/>
              <w:contextualSpacing/>
              <w:rPr>
                <w:rFonts w:ascii="Times New Roman" w:hAnsi="Times New Roman"/>
                <w:sz w:val="28"/>
                <w:szCs w:val="28"/>
                <w:lang w:val="uk-UA" w:eastAsia="uk-UA"/>
              </w:rPr>
            </w:pPr>
            <w:r>
              <w:rPr>
                <w:rFonts w:ascii="Times New Roman" w:hAnsi="Times New Roman"/>
                <w:sz w:val="28"/>
                <w:szCs w:val="28"/>
                <w:lang w:val="uk-UA" w:eastAsia="uk-UA"/>
              </w:rPr>
              <w:t>Немає</w:t>
            </w:r>
          </w:p>
        </w:tc>
      </w:tr>
      <w:tr w:rsidR="00CA2E55" w:rsidRPr="00A41CE0" w:rsidTr="00CA2E55">
        <w:trPr>
          <w:trHeight w:val="151"/>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 xml:space="preserve">Освітня кваліфікація </w:t>
            </w:r>
          </w:p>
        </w:tc>
        <w:tc>
          <w:tcPr>
            <w:tcW w:w="3840" w:type="pct"/>
            <w:shd w:val="clear" w:color="auto" w:fill="auto"/>
            <w:vAlign w:val="center"/>
          </w:tcPr>
          <w:p w:rsidR="000F5433" w:rsidRPr="00A41CE0" w:rsidRDefault="006E3B0B" w:rsidP="000F5433">
            <w:pPr>
              <w:spacing w:after="0" w:line="240" w:lineRule="auto"/>
              <w:ind w:left="84"/>
              <w:contextualSpacing/>
              <w:jc w:val="both"/>
              <w:rPr>
                <w:rFonts w:ascii="Times New Roman" w:eastAsia="Times New Roman" w:hAnsi="Times New Roman"/>
                <w:sz w:val="28"/>
                <w:szCs w:val="28"/>
                <w:lang w:val="uk-UA" w:eastAsia="uk-UA"/>
              </w:rPr>
            </w:pPr>
            <w:r>
              <w:rPr>
                <w:rFonts w:ascii="Times New Roman" w:hAnsi="Times New Roman"/>
                <w:sz w:val="28"/>
                <w:szCs w:val="28"/>
                <w:lang w:val="uk-UA" w:eastAsia="uk-UA"/>
              </w:rPr>
              <w:t xml:space="preserve">Доктор філософії за спеціальністю «Філологія» </w:t>
            </w:r>
          </w:p>
          <w:p w:rsidR="00CA2E55" w:rsidRPr="00A41CE0" w:rsidRDefault="00CA2E55" w:rsidP="000F5433">
            <w:pPr>
              <w:tabs>
                <w:tab w:val="left" w:pos="399"/>
              </w:tabs>
              <w:spacing w:after="0" w:line="240" w:lineRule="auto"/>
              <w:ind w:left="84"/>
              <w:contextualSpacing/>
              <w:jc w:val="both"/>
              <w:rPr>
                <w:rFonts w:ascii="Times New Roman" w:eastAsia="Times New Roman" w:hAnsi="Times New Roman"/>
                <w:sz w:val="28"/>
                <w:szCs w:val="28"/>
                <w:lang w:val="uk-UA" w:eastAsia="uk-UA"/>
              </w:rPr>
            </w:pPr>
          </w:p>
        </w:tc>
      </w:tr>
      <w:tr w:rsidR="00CA2E55" w:rsidRPr="00527F90" w:rsidTr="00CA2E55">
        <w:trPr>
          <w:trHeight w:val="151"/>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Професійна кваліфікація</w:t>
            </w:r>
          </w:p>
        </w:tc>
        <w:tc>
          <w:tcPr>
            <w:tcW w:w="3840" w:type="pct"/>
            <w:vAlign w:val="center"/>
          </w:tcPr>
          <w:p w:rsidR="00CA2E55" w:rsidRPr="00A41CE0" w:rsidRDefault="00CA2E55" w:rsidP="000F5433">
            <w:pPr>
              <w:pStyle w:val="a6"/>
              <w:spacing w:after="0" w:line="240" w:lineRule="auto"/>
              <w:ind w:left="84"/>
              <w:jc w:val="both"/>
              <w:rPr>
                <w:rFonts w:ascii="Times New Roman" w:hAnsi="Times New Roman"/>
                <w:sz w:val="28"/>
                <w:szCs w:val="28"/>
              </w:rPr>
            </w:pPr>
            <w:r w:rsidRPr="00A41CE0">
              <w:rPr>
                <w:rFonts w:ascii="Times New Roman" w:hAnsi="Times New Roman"/>
                <w:sz w:val="28"/>
                <w:szCs w:val="28"/>
              </w:rPr>
              <w:t>Не надається.</w:t>
            </w:r>
          </w:p>
          <w:p w:rsidR="00CA2E55" w:rsidRPr="00A41CE0" w:rsidRDefault="00CA2E55" w:rsidP="000F5433">
            <w:pPr>
              <w:spacing w:after="0" w:line="240" w:lineRule="auto"/>
              <w:ind w:left="84"/>
              <w:contextualSpacing/>
              <w:jc w:val="both"/>
              <w:rPr>
                <w:rFonts w:ascii="Times New Roman" w:eastAsia="Times New Roman" w:hAnsi="Times New Roman"/>
                <w:sz w:val="28"/>
                <w:szCs w:val="28"/>
                <w:lang w:val="uk-UA" w:eastAsia="uk-UA"/>
              </w:rPr>
            </w:pPr>
            <w:r w:rsidRPr="00A41CE0">
              <w:rPr>
                <w:rFonts w:ascii="Times New Roman" w:hAnsi="Times New Roman"/>
                <w:sz w:val="28"/>
                <w:szCs w:val="28"/>
                <w:lang w:val="uk-UA" w:eastAsia="uk-UA"/>
              </w:rPr>
              <w:t>За наявності відповідного обґрунтування заклад вищої освіти може пропонувати в освітній програмі професійні кваліфікації та умови їх присвоєння.</w:t>
            </w:r>
          </w:p>
        </w:tc>
      </w:tr>
      <w:tr w:rsidR="00CA2E55" w:rsidRPr="00527F90" w:rsidTr="00CA2E55">
        <w:trPr>
          <w:trHeight w:val="151"/>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Кваліфікація в дипломі</w:t>
            </w:r>
          </w:p>
        </w:tc>
        <w:tc>
          <w:tcPr>
            <w:tcW w:w="3840" w:type="pct"/>
            <w:vAlign w:val="center"/>
          </w:tcPr>
          <w:p w:rsidR="00CA2E55" w:rsidRPr="00F162D3" w:rsidRDefault="00CA2E55" w:rsidP="00327A30">
            <w:pPr>
              <w:spacing w:after="0" w:line="240" w:lineRule="auto"/>
              <w:ind w:left="82"/>
              <w:contextualSpacing/>
              <w:rPr>
                <w:rFonts w:ascii="Times New Roman" w:hAnsi="Times New Roman"/>
                <w:sz w:val="28"/>
                <w:szCs w:val="28"/>
                <w:lang w:val="uk-UA" w:eastAsia="uk-UA"/>
              </w:rPr>
            </w:pPr>
            <w:r w:rsidRPr="00F162D3">
              <w:rPr>
                <w:rFonts w:ascii="Times New Roman" w:hAnsi="Times New Roman"/>
                <w:sz w:val="28"/>
                <w:szCs w:val="28"/>
                <w:lang w:val="uk-UA" w:eastAsia="uk-UA"/>
              </w:rPr>
              <w:t>ступінь вищої освіти –</w:t>
            </w:r>
            <w:r w:rsidR="000F5433">
              <w:rPr>
                <w:rFonts w:ascii="Times New Roman" w:hAnsi="Times New Roman"/>
                <w:b/>
                <w:sz w:val="28"/>
                <w:szCs w:val="28"/>
                <w:lang w:val="uk-UA" w:eastAsia="uk-UA"/>
              </w:rPr>
              <w:t xml:space="preserve"> доктор філософії</w:t>
            </w:r>
            <w:r w:rsidRPr="000F5433">
              <w:rPr>
                <w:rFonts w:ascii="Times New Roman" w:hAnsi="Times New Roman"/>
                <w:sz w:val="28"/>
                <w:szCs w:val="28"/>
                <w:lang w:val="uk-UA" w:eastAsia="uk-UA"/>
              </w:rPr>
              <w:t>,</w:t>
            </w:r>
          </w:p>
          <w:p w:rsidR="00B30B7A" w:rsidRDefault="00B30B7A" w:rsidP="00327A30">
            <w:pPr>
              <w:spacing w:after="0" w:line="240" w:lineRule="auto"/>
              <w:ind w:left="82"/>
              <w:contextualSpacing/>
              <w:rPr>
                <w:rFonts w:ascii="Times New Roman" w:hAnsi="Times New Roman"/>
                <w:sz w:val="28"/>
                <w:szCs w:val="28"/>
                <w:lang w:val="uk-UA" w:eastAsia="uk-UA"/>
              </w:rPr>
            </w:pPr>
            <w:r>
              <w:rPr>
                <w:rFonts w:ascii="Times New Roman" w:hAnsi="Times New Roman"/>
                <w:sz w:val="28"/>
                <w:szCs w:val="28"/>
                <w:lang w:val="uk-UA" w:eastAsia="uk-UA"/>
              </w:rPr>
              <w:t xml:space="preserve">галузь – </w:t>
            </w:r>
            <w:r w:rsidRPr="00B30B7A">
              <w:rPr>
                <w:rFonts w:ascii="Times New Roman" w:hAnsi="Times New Roman"/>
                <w:b/>
                <w:sz w:val="28"/>
                <w:szCs w:val="28"/>
                <w:lang w:val="uk-UA" w:eastAsia="uk-UA"/>
              </w:rPr>
              <w:t>03 Гуманітарні науки</w:t>
            </w:r>
            <w:r>
              <w:rPr>
                <w:rFonts w:ascii="Times New Roman" w:hAnsi="Times New Roman"/>
                <w:sz w:val="28"/>
                <w:szCs w:val="28"/>
                <w:lang w:val="uk-UA" w:eastAsia="uk-UA"/>
              </w:rPr>
              <w:t>,</w:t>
            </w:r>
          </w:p>
          <w:p w:rsidR="00CA2E55" w:rsidRPr="00A41CE0" w:rsidRDefault="00CA2E55" w:rsidP="00B30B7A">
            <w:pPr>
              <w:spacing w:after="0" w:line="240" w:lineRule="auto"/>
              <w:ind w:left="82"/>
              <w:contextualSpacing/>
              <w:rPr>
                <w:rFonts w:ascii="Times New Roman" w:hAnsi="Times New Roman"/>
                <w:sz w:val="28"/>
                <w:szCs w:val="28"/>
                <w:lang w:val="uk-UA" w:eastAsia="uk-UA"/>
              </w:rPr>
            </w:pPr>
            <w:r w:rsidRPr="00F162D3">
              <w:rPr>
                <w:rFonts w:ascii="Times New Roman" w:hAnsi="Times New Roman"/>
                <w:sz w:val="28"/>
                <w:szCs w:val="28"/>
                <w:lang w:val="uk-UA" w:eastAsia="uk-UA"/>
              </w:rPr>
              <w:t>спеціальність</w:t>
            </w:r>
            <w:r>
              <w:rPr>
                <w:rFonts w:ascii="Times New Roman" w:hAnsi="Times New Roman"/>
                <w:sz w:val="28"/>
                <w:szCs w:val="28"/>
                <w:lang w:val="uk-UA" w:eastAsia="uk-UA"/>
              </w:rPr>
              <w:t xml:space="preserve"> </w:t>
            </w:r>
            <w:r w:rsidRPr="00F162D3">
              <w:rPr>
                <w:rFonts w:ascii="Times New Roman" w:hAnsi="Times New Roman"/>
                <w:sz w:val="28"/>
                <w:szCs w:val="28"/>
                <w:lang w:val="uk-UA" w:eastAsia="uk-UA"/>
              </w:rPr>
              <w:t>–</w:t>
            </w:r>
            <w:r>
              <w:rPr>
                <w:rFonts w:ascii="Times New Roman" w:hAnsi="Times New Roman"/>
                <w:sz w:val="28"/>
                <w:szCs w:val="28"/>
                <w:lang w:val="uk-UA" w:eastAsia="uk-UA"/>
              </w:rPr>
              <w:t xml:space="preserve"> </w:t>
            </w:r>
            <w:r w:rsidR="00B30B7A" w:rsidRPr="00B30B7A">
              <w:rPr>
                <w:rFonts w:ascii="Times New Roman" w:hAnsi="Times New Roman"/>
                <w:b/>
                <w:sz w:val="28"/>
                <w:szCs w:val="28"/>
                <w:lang w:val="uk-UA" w:eastAsia="uk-UA"/>
              </w:rPr>
              <w:t>035 Ф</w:t>
            </w:r>
            <w:r w:rsidRPr="00F162D3">
              <w:rPr>
                <w:rFonts w:ascii="Times New Roman" w:hAnsi="Times New Roman"/>
                <w:b/>
                <w:sz w:val="28"/>
                <w:szCs w:val="28"/>
                <w:lang w:val="uk-UA" w:eastAsia="uk-UA"/>
              </w:rPr>
              <w:t>ілологія</w:t>
            </w:r>
            <w:r w:rsidR="00B30B7A">
              <w:rPr>
                <w:rFonts w:ascii="Times New Roman" w:hAnsi="Times New Roman"/>
                <w:sz w:val="28"/>
                <w:szCs w:val="28"/>
                <w:lang w:val="uk-UA" w:eastAsia="uk-UA"/>
              </w:rPr>
              <w:t>.</w:t>
            </w:r>
          </w:p>
        </w:tc>
      </w:tr>
      <w:tr w:rsidR="00CA2E55" w:rsidRPr="00527F90" w:rsidTr="00CA2E55">
        <w:trPr>
          <w:trHeight w:val="982"/>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Опис предметної області</w:t>
            </w:r>
          </w:p>
        </w:tc>
        <w:tc>
          <w:tcPr>
            <w:tcW w:w="3840" w:type="pct"/>
            <w:vAlign w:val="center"/>
          </w:tcPr>
          <w:p w:rsidR="00CA2E55" w:rsidRPr="00A41CE0" w:rsidRDefault="00CA2E55" w:rsidP="00327A30">
            <w:pPr>
              <w:spacing w:after="0" w:line="240" w:lineRule="auto"/>
              <w:contextualSpacing/>
              <w:jc w:val="both"/>
              <w:rPr>
                <w:rFonts w:ascii="Times New Roman" w:hAnsi="Times New Roman"/>
                <w:sz w:val="28"/>
                <w:szCs w:val="28"/>
                <w:lang w:val="uk-UA" w:eastAsia="uk-UA"/>
              </w:rPr>
            </w:pPr>
            <w:r w:rsidRPr="00A41CE0">
              <w:rPr>
                <w:rFonts w:ascii="Times New Roman" w:hAnsi="Times New Roman"/>
                <w:i/>
                <w:sz w:val="28"/>
                <w:szCs w:val="28"/>
                <w:lang w:val="uk-UA" w:eastAsia="uk-UA"/>
              </w:rPr>
              <w:t>Об’єктами вивчення та професійної діяльності</w:t>
            </w:r>
            <w:r w:rsidRPr="00A41CE0">
              <w:rPr>
                <w:rFonts w:ascii="Times New Roman" w:hAnsi="Times New Roman"/>
                <w:sz w:val="28"/>
                <w:szCs w:val="28"/>
                <w:lang w:val="uk-UA" w:eastAsia="uk-UA"/>
              </w:rPr>
              <w:t xml:space="preserve"> </w:t>
            </w:r>
            <w:r w:rsidR="000F5433">
              <w:rPr>
                <w:rFonts w:ascii="Times New Roman" w:hAnsi="Times New Roman"/>
                <w:sz w:val="28"/>
                <w:szCs w:val="28"/>
                <w:lang w:val="uk-UA" w:eastAsia="uk-UA"/>
              </w:rPr>
              <w:t>доктора філософії за спеціальністю «</w:t>
            </w:r>
            <w:r w:rsidR="00CF1FEA">
              <w:rPr>
                <w:rFonts w:ascii="Times New Roman" w:hAnsi="Times New Roman"/>
                <w:sz w:val="28"/>
                <w:szCs w:val="28"/>
                <w:lang w:val="uk-UA" w:eastAsia="uk-UA"/>
              </w:rPr>
              <w:t>Філологія</w:t>
            </w:r>
            <w:r w:rsidR="000F5433">
              <w:rPr>
                <w:rFonts w:ascii="Times New Roman" w:hAnsi="Times New Roman"/>
                <w:sz w:val="28"/>
                <w:szCs w:val="28"/>
                <w:lang w:val="uk-UA" w:eastAsia="uk-UA"/>
              </w:rPr>
              <w:t>»</w:t>
            </w:r>
            <w:r w:rsidRPr="00A41CE0">
              <w:rPr>
                <w:rFonts w:ascii="Times New Roman" w:hAnsi="Times New Roman"/>
                <w:sz w:val="28"/>
                <w:szCs w:val="28"/>
                <w:lang w:val="uk-UA" w:eastAsia="uk-UA"/>
              </w:rPr>
              <w:t xml:space="preserve"> є мова(и) (</w:t>
            </w:r>
            <w:r>
              <w:rPr>
                <w:rFonts w:ascii="Times New Roman" w:hAnsi="Times New Roman"/>
                <w:sz w:val="28"/>
                <w:szCs w:val="28"/>
                <w:lang w:val="uk-UA" w:eastAsia="uk-UA"/>
              </w:rPr>
              <w:t>в</w:t>
            </w:r>
            <w:r w:rsidRPr="00A41CE0">
              <w:rPr>
                <w:rFonts w:ascii="Times New Roman" w:hAnsi="Times New Roman"/>
                <w:sz w:val="28"/>
                <w:szCs w:val="28"/>
                <w:lang w:val="uk-UA" w:eastAsia="uk-UA"/>
              </w:rPr>
              <w:t xml:space="preserve"> теоретичному / практичному, синхронному / діахронному, діалектологічному, стилістичному, соціокультурному та інших аспектах); література й усна народна творчість; жанрово-стильові різновиди текстів; переклад; </w:t>
            </w:r>
            <w:r w:rsidRPr="00A41CE0">
              <w:rPr>
                <w:rFonts w:ascii="Times New Roman" w:hAnsi="Times New Roman"/>
                <w:sz w:val="28"/>
                <w:szCs w:val="28"/>
                <w:lang w:val="uk-UA"/>
              </w:rPr>
              <w:t>міжособистісна, міжкультурна та масова комунікація в усній і письмовій формі.</w:t>
            </w:r>
          </w:p>
          <w:p w:rsidR="00CA2E55" w:rsidRPr="000F5433" w:rsidRDefault="00CA2E55" w:rsidP="00327A30">
            <w:pPr>
              <w:spacing w:after="0" w:line="240" w:lineRule="auto"/>
              <w:contextualSpacing/>
              <w:jc w:val="both"/>
              <w:rPr>
                <w:rFonts w:ascii="Times New Roman" w:hAnsi="Times New Roman"/>
                <w:sz w:val="28"/>
                <w:szCs w:val="28"/>
                <w:lang w:val="uk-UA" w:eastAsia="uk-UA"/>
              </w:rPr>
            </w:pPr>
            <w:r w:rsidRPr="00A41CE0">
              <w:rPr>
                <w:rFonts w:ascii="Times New Roman" w:hAnsi="Times New Roman"/>
                <w:i/>
                <w:sz w:val="28"/>
                <w:szCs w:val="28"/>
                <w:lang w:val="uk-UA" w:eastAsia="uk-UA"/>
              </w:rPr>
              <w:t>Цілі навчання</w:t>
            </w:r>
            <w:r w:rsidRPr="00A41CE0">
              <w:rPr>
                <w:rFonts w:ascii="Times New Roman" w:hAnsi="Times New Roman"/>
                <w:b/>
                <w:sz w:val="28"/>
                <w:szCs w:val="28"/>
                <w:lang w:val="uk-UA" w:eastAsia="uk-UA"/>
              </w:rPr>
              <w:t xml:space="preserve"> </w:t>
            </w:r>
            <w:r w:rsidRPr="00A41CE0">
              <w:rPr>
                <w:rFonts w:ascii="Times New Roman" w:hAnsi="Times New Roman"/>
                <w:sz w:val="28"/>
                <w:szCs w:val="28"/>
                <w:lang w:val="uk-UA" w:eastAsia="uk-UA"/>
              </w:rPr>
              <w:t xml:space="preserve">– </w:t>
            </w:r>
            <w:r w:rsidR="000F5433">
              <w:rPr>
                <w:rFonts w:ascii="Times New Roman" w:hAnsi="Times New Roman"/>
                <w:sz w:val="28"/>
                <w:szCs w:val="28"/>
                <w:lang w:val="uk-UA"/>
              </w:rPr>
              <w:t>ф</w:t>
            </w:r>
            <w:r w:rsidR="000F5433" w:rsidRPr="000F5433">
              <w:rPr>
                <w:rFonts w:ascii="Times New Roman" w:hAnsi="Times New Roman"/>
                <w:sz w:val="28"/>
                <w:szCs w:val="28"/>
                <w:lang w:val="uk-UA"/>
              </w:rPr>
              <w:t>ормування професійних компетентностей, необхідних для інноваційної науково-дослідницької діяльності</w:t>
            </w:r>
            <w:r w:rsidR="00CF1FEA">
              <w:rPr>
                <w:rFonts w:ascii="Times New Roman" w:hAnsi="Times New Roman"/>
                <w:sz w:val="28"/>
                <w:szCs w:val="28"/>
                <w:lang w:val="uk-UA"/>
              </w:rPr>
              <w:t xml:space="preserve"> в галузі філології</w:t>
            </w:r>
            <w:r w:rsidRPr="000F5433">
              <w:rPr>
                <w:rFonts w:ascii="Times New Roman" w:hAnsi="Times New Roman"/>
                <w:sz w:val="28"/>
                <w:szCs w:val="28"/>
                <w:lang w:val="uk-UA" w:eastAsia="uk-UA"/>
              </w:rPr>
              <w:t>.</w:t>
            </w:r>
          </w:p>
          <w:p w:rsidR="00CA2E55" w:rsidRPr="00527F90" w:rsidRDefault="00CA2E55" w:rsidP="00327A30">
            <w:pPr>
              <w:spacing w:after="0" w:line="240" w:lineRule="auto"/>
              <w:contextualSpacing/>
              <w:jc w:val="both"/>
              <w:rPr>
                <w:rFonts w:ascii="Times New Roman" w:hAnsi="Times New Roman"/>
                <w:b/>
                <w:sz w:val="28"/>
                <w:szCs w:val="28"/>
                <w:lang w:val="uk-UA" w:eastAsia="uk-UA"/>
              </w:rPr>
            </w:pPr>
            <w:r w:rsidRPr="00527F90">
              <w:rPr>
                <w:rFonts w:ascii="Times New Roman" w:hAnsi="Times New Roman"/>
                <w:i/>
                <w:sz w:val="28"/>
                <w:szCs w:val="28"/>
                <w:lang w:val="uk-UA" w:eastAsia="uk-UA"/>
              </w:rPr>
              <w:t>Теоретичний зміст предметної галузі</w:t>
            </w:r>
            <w:r w:rsidRPr="00527F90">
              <w:rPr>
                <w:rFonts w:ascii="Times New Roman" w:hAnsi="Times New Roman"/>
                <w:sz w:val="28"/>
                <w:szCs w:val="28"/>
                <w:lang w:val="uk-UA" w:eastAsia="uk-UA"/>
              </w:rPr>
              <w:t xml:space="preserve"> </w:t>
            </w:r>
            <w:r w:rsidR="00527F90">
              <w:rPr>
                <w:rFonts w:ascii="Times New Roman" w:hAnsi="Times New Roman"/>
                <w:sz w:val="28"/>
                <w:szCs w:val="28"/>
                <w:lang w:val="uk-UA" w:eastAsia="uk-UA"/>
              </w:rPr>
              <w:t xml:space="preserve">– </w:t>
            </w:r>
            <w:r w:rsidR="00527F90">
              <w:rPr>
                <w:rFonts w:ascii="Times New Roman" w:hAnsi="Times New Roman"/>
                <w:sz w:val="28"/>
                <w:szCs w:val="28"/>
                <w:lang w:val="uk-UA"/>
              </w:rPr>
              <w:t>історія розвитку та сучасний стан</w:t>
            </w:r>
            <w:r w:rsidR="00527F90" w:rsidRPr="00527F90">
              <w:rPr>
                <w:rFonts w:ascii="Times New Roman" w:hAnsi="Times New Roman"/>
                <w:sz w:val="28"/>
                <w:szCs w:val="28"/>
                <w:lang w:val="uk-UA"/>
              </w:rPr>
              <w:t xml:space="preserve"> наукових філологічних </w:t>
            </w:r>
            <w:r w:rsidR="00527F90">
              <w:rPr>
                <w:rFonts w:ascii="Times New Roman" w:hAnsi="Times New Roman"/>
                <w:sz w:val="28"/>
                <w:szCs w:val="28"/>
                <w:lang w:val="uk-UA"/>
              </w:rPr>
              <w:t>знань; теорії, концепції і</w:t>
            </w:r>
            <w:r w:rsidR="00527F90" w:rsidRPr="00527F90">
              <w:rPr>
                <w:rFonts w:ascii="Times New Roman" w:hAnsi="Times New Roman"/>
                <w:sz w:val="28"/>
                <w:szCs w:val="28"/>
                <w:lang w:val="uk-UA"/>
              </w:rPr>
              <w:t xml:space="preserve"> </w:t>
            </w:r>
            <w:r w:rsidR="00527F90">
              <w:rPr>
                <w:rFonts w:ascii="Times New Roman" w:hAnsi="Times New Roman"/>
                <w:sz w:val="28"/>
                <w:szCs w:val="28"/>
                <w:lang w:val="uk-UA"/>
              </w:rPr>
              <w:t>термінологія</w:t>
            </w:r>
            <w:r w:rsidR="00527F90" w:rsidRPr="00527F90">
              <w:rPr>
                <w:rFonts w:ascii="Times New Roman" w:hAnsi="Times New Roman"/>
                <w:sz w:val="28"/>
                <w:szCs w:val="28"/>
                <w:lang w:val="uk-UA"/>
              </w:rPr>
              <w:t xml:space="preserve"> з досліджуваного </w:t>
            </w:r>
            <w:r w:rsidR="00527F90">
              <w:rPr>
                <w:rFonts w:ascii="Times New Roman" w:hAnsi="Times New Roman"/>
                <w:sz w:val="28"/>
                <w:szCs w:val="28"/>
                <w:lang w:val="uk-UA"/>
              </w:rPr>
              <w:t>філологічного напряму.</w:t>
            </w:r>
          </w:p>
          <w:p w:rsidR="00CA2E55" w:rsidRPr="00A41CE0" w:rsidRDefault="00527F90" w:rsidP="00756A3D">
            <w:pPr>
              <w:pStyle w:val="1"/>
              <w:shd w:val="clear" w:color="auto" w:fill="FFFFFF"/>
              <w:tabs>
                <w:tab w:val="left" w:pos="0"/>
              </w:tabs>
              <w:spacing w:after="0" w:line="240" w:lineRule="auto"/>
              <w:ind w:left="0"/>
              <w:jc w:val="both"/>
              <w:textAlignment w:val="baseline"/>
              <w:rPr>
                <w:rFonts w:ascii="Times New Roman" w:hAnsi="Times New Roman"/>
                <w:sz w:val="28"/>
                <w:szCs w:val="28"/>
                <w:lang w:val="uk-UA" w:eastAsia="uk-UA"/>
              </w:rPr>
            </w:pPr>
            <w:r w:rsidRPr="003E6637">
              <w:rPr>
                <w:rFonts w:ascii="Times New Roman" w:hAnsi="Times New Roman"/>
                <w:i/>
                <w:spacing w:val="-10"/>
                <w:sz w:val="28"/>
                <w:szCs w:val="28"/>
                <w:lang w:val="uk-UA"/>
              </w:rPr>
              <w:t>Методи, методики, технології та інструменти</w:t>
            </w:r>
            <w:r w:rsidRPr="00527F90">
              <w:rPr>
                <w:rFonts w:ascii="Times New Roman" w:hAnsi="Times New Roman"/>
                <w:spacing w:val="-10"/>
                <w:sz w:val="28"/>
                <w:szCs w:val="28"/>
                <w:lang w:val="uk-UA"/>
              </w:rPr>
              <w:t>:</w:t>
            </w:r>
            <w:r w:rsidR="00756A3D">
              <w:rPr>
                <w:rFonts w:ascii="Times New Roman" w:hAnsi="Times New Roman"/>
                <w:spacing w:val="-10"/>
                <w:sz w:val="28"/>
                <w:szCs w:val="28"/>
                <w:lang w:val="uk-UA"/>
              </w:rPr>
              <w:t xml:space="preserve"> </w:t>
            </w:r>
            <w:r w:rsidRPr="003E6637">
              <w:rPr>
                <w:rFonts w:ascii="Times New Roman" w:hAnsi="Times New Roman"/>
                <w:spacing w:val="-10"/>
                <w:sz w:val="28"/>
                <w:szCs w:val="28"/>
                <w:lang w:val="uk-UA"/>
              </w:rPr>
              <w:t>критичний аналіз, оцінка і синтез нових та складних ідей у сфері</w:t>
            </w:r>
            <w:r w:rsidR="00756A3D">
              <w:rPr>
                <w:rFonts w:ascii="Times New Roman" w:hAnsi="Times New Roman"/>
                <w:spacing w:val="-10"/>
                <w:sz w:val="28"/>
                <w:szCs w:val="28"/>
                <w:lang w:val="uk-UA"/>
              </w:rPr>
              <w:t xml:space="preserve"> філології</w:t>
            </w:r>
            <w:r w:rsidRPr="003E6637">
              <w:rPr>
                <w:rFonts w:ascii="Times New Roman" w:hAnsi="Times New Roman"/>
                <w:spacing w:val="-10"/>
                <w:sz w:val="28"/>
                <w:szCs w:val="28"/>
                <w:lang w:val="uk-UA"/>
              </w:rPr>
              <w:t>;</w:t>
            </w:r>
            <w:r w:rsidR="00756A3D">
              <w:rPr>
                <w:rFonts w:ascii="Times New Roman" w:hAnsi="Times New Roman"/>
                <w:spacing w:val="-10"/>
                <w:sz w:val="28"/>
                <w:szCs w:val="28"/>
                <w:lang w:val="uk-UA"/>
              </w:rPr>
              <w:t xml:space="preserve"> загальнонаукові, філологічні, статистичні методи дослідження мови, мовлення, тексту та інформаційно-комунікаційні технології наукових досліджень у сфері філології.</w:t>
            </w:r>
          </w:p>
        </w:tc>
      </w:tr>
      <w:tr w:rsidR="00CA2E55" w:rsidRPr="00F162D3" w:rsidTr="00CA2E55">
        <w:trPr>
          <w:trHeight w:val="990"/>
        </w:trPr>
        <w:tc>
          <w:tcPr>
            <w:tcW w:w="1160" w:type="pct"/>
          </w:tcPr>
          <w:p w:rsidR="00CA2E55" w:rsidRPr="00A41CE0" w:rsidRDefault="00CA2E55" w:rsidP="00327A30">
            <w:pPr>
              <w:spacing w:after="0" w:line="240" w:lineRule="auto"/>
              <w:ind w:left="142" w:right="87"/>
              <w:contextualSpacing/>
              <w:rPr>
                <w:rFonts w:ascii="Times New Roman" w:hAnsi="Times New Roman"/>
                <w:b/>
                <w:sz w:val="28"/>
                <w:szCs w:val="28"/>
                <w:lang w:val="uk-UA" w:eastAsia="uk-UA"/>
              </w:rPr>
            </w:pPr>
            <w:r w:rsidRPr="00A41CE0">
              <w:rPr>
                <w:rFonts w:ascii="Times New Roman" w:hAnsi="Times New Roman"/>
                <w:b/>
                <w:sz w:val="28"/>
                <w:szCs w:val="28"/>
                <w:lang w:val="uk-UA" w:eastAsia="uk-UA"/>
              </w:rPr>
              <w:t>Академічні права випускників</w:t>
            </w:r>
          </w:p>
        </w:tc>
        <w:tc>
          <w:tcPr>
            <w:tcW w:w="3840" w:type="pct"/>
            <w:vAlign w:val="center"/>
          </w:tcPr>
          <w:p w:rsidR="00CA2E55" w:rsidRPr="00A41CE0" w:rsidRDefault="00CA2E55" w:rsidP="000F5433">
            <w:pPr>
              <w:spacing w:after="0" w:line="240" w:lineRule="auto"/>
              <w:ind w:left="82"/>
              <w:contextualSpacing/>
              <w:jc w:val="both"/>
              <w:rPr>
                <w:rFonts w:ascii="Times New Roman" w:hAnsi="Times New Roman"/>
                <w:sz w:val="28"/>
                <w:szCs w:val="28"/>
                <w:lang w:val="uk-UA"/>
              </w:rPr>
            </w:pPr>
            <w:r w:rsidRPr="00A41CE0">
              <w:rPr>
                <w:rFonts w:ascii="Times New Roman" w:hAnsi="Times New Roman"/>
                <w:sz w:val="28"/>
                <w:szCs w:val="28"/>
                <w:lang w:val="uk-UA"/>
              </w:rPr>
              <w:t>М</w:t>
            </w:r>
            <w:r>
              <w:rPr>
                <w:rFonts w:ascii="Times New Roman" w:hAnsi="Times New Roman"/>
                <w:sz w:val="28"/>
                <w:szCs w:val="28"/>
                <w:lang w:val="uk-UA"/>
              </w:rPr>
              <w:t xml:space="preserve">ожливість </w:t>
            </w:r>
            <w:r w:rsidR="000F5433">
              <w:rPr>
                <w:rFonts w:ascii="Times New Roman" w:hAnsi="Times New Roman"/>
                <w:sz w:val="28"/>
                <w:szCs w:val="28"/>
                <w:lang w:val="uk-UA"/>
              </w:rPr>
              <w:t>підвищувати кваліфікацію, отримувати науковий ступінь доктора філологічних наук</w:t>
            </w:r>
          </w:p>
        </w:tc>
      </w:tr>
    </w:tbl>
    <w:p w:rsidR="00527F90" w:rsidRDefault="00527F90">
      <w:pPr>
        <w:rPr>
          <w:rFonts w:ascii="Times New Roman" w:hAnsi="Times New Roman"/>
          <w:b/>
          <w:sz w:val="28"/>
          <w:szCs w:val="28"/>
          <w:lang w:val="uk-UA" w:eastAsia="uk-UA"/>
        </w:rPr>
      </w:pPr>
      <w:r>
        <w:rPr>
          <w:rFonts w:ascii="Times New Roman" w:hAnsi="Times New Roman"/>
          <w:b/>
          <w:sz w:val="28"/>
          <w:szCs w:val="28"/>
          <w:lang w:val="uk-UA" w:eastAsia="uk-UA"/>
        </w:rPr>
        <w:br w:type="page"/>
      </w:r>
    </w:p>
    <w:p w:rsidR="00CF1FEA" w:rsidRDefault="00CF1FEA" w:rsidP="00CF1FEA">
      <w:pPr>
        <w:spacing w:after="0" w:line="240" w:lineRule="auto"/>
        <w:contextualSpacing/>
        <w:jc w:val="center"/>
        <w:rPr>
          <w:rFonts w:ascii="Times New Roman" w:hAnsi="Times New Roman"/>
          <w:b/>
          <w:sz w:val="28"/>
          <w:szCs w:val="28"/>
          <w:lang w:val="uk-UA" w:eastAsia="uk-UA"/>
        </w:rPr>
      </w:pPr>
      <w:r w:rsidRPr="005E1D93">
        <w:rPr>
          <w:rFonts w:ascii="Times New Roman" w:hAnsi="Times New Roman"/>
          <w:b/>
          <w:sz w:val="28"/>
          <w:szCs w:val="28"/>
          <w:lang w:val="uk-UA" w:eastAsia="uk-UA"/>
        </w:rPr>
        <w:lastRenderedPageBreak/>
        <w:t>ІІІ</w:t>
      </w:r>
      <w:r>
        <w:rPr>
          <w:rFonts w:ascii="Times New Roman" w:hAnsi="Times New Roman"/>
          <w:b/>
          <w:sz w:val="28"/>
          <w:szCs w:val="28"/>
          <w:lang w:val="uk-UA" w:eastAsia="uk-UA"/>
        </w:rPr>
        <w:t>. </w:t>
      </w:r>
      <w:r w:rsidRPr="005E1D93">
        <w:rPr>
          <w:rFonts w:ascii="Times New Roman" w:hAnsi="Times New Roman"/>
          <w:b/>
          <w:sz w:val="28"/>
          <w:szCs w:val="28"/>
          <w:lang w:val="uk-UA" w:eastAsia="uk-UA"/>
        </w:rPr>
        <w:t xml:space="preserve">Обсяг кредитів ЄКТС, </w:t>
      </w:r>
    </w:p>
    <w:p w:rsidR="00CF1FEA" w:rsidRDefault="00CF1FEA" w:rsidP="00CF1FEA">
      <w:pPr>
        <w:spacing w:after="0" w:line="240" w:lineRule="auto"/>
        <w:contextualSpacing/>
        <w:jc w:val="center"/>
        <w:rPr>
          <w:rFonts w:ascii="Times New Roman" w:hAnsi="Times New Roman"/>
          <w:b/>
          <w:sz w:val="28"/>
          <w:szCs w:val="28"/>
          <w:lang w:val="uk-UA" w:eastAsia="uk-UA"/>
        </w:rPr>
      </w:pPr>
      <w:r w:rsidRPr="005E1D93">
        <w:rPr>
          <w:rFonts w:ascii="Times New Roman" w:hAnsi="Times New Roman"/>
          <w:b/>
          <w:sz w:val="28"/>
          <w:szCs w:val="28"/>
          <w:lang w:val="uk-UA" w:eastAsia="uk-UA"/>
        </w:rPr>
        <w:t>необхідний для здобуття відповідного ступеня вищої освіти</w:t>
      </w:r>
    </w:p>
    <w:p w:rsidR="00CF1FEA" w:rsidRPr="005E1D93" w:rsidRDefault="00CF1FEA" w:rsidP="00CF1FEA">
      <w:pPr>
        <w:spacing w:after="0" w:line="240" w:lineRule="auto"/>
        <w:contextualSpacing/>
        <w:jc w:val="center"/>
        <w:rPr>
          <w:rFonts w:ascii="Times New Roman" w:hAnsi="Times New Roman"/>
          <w:b/>
          <w:sz w:val="28"/>
          <w:szCs w:val="28"/>
          <w:lang w:val="uk-UA" w:eastAsia="uk-UA"/>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7223"/>
      </w:tblGrid>
      <w:tr w:rsidR="00CF1FEA" w:rsidRPr="00EA261A" w:rsidTr="00327A30">
        <w:trPr>
          <w:trHeight w:val="922"/>
          <w:jc w:val="center"/>
        </w:trPr>
        <w:tc>
          <w:tcPr>
            <w:tcW w:w="2211" w:type="dxa"/>
          </w:tcPr>
          <w:p w:rsidR="00CF1FEA" w:rsidRPr="00EA261A" w:rsidRDefault="00CF1FEA" w:rsidP="00327A30">
            <w:pPr>
              <w:spacing w:after="0" w:line="240" w:lineRule="auto"/>
              <w:contextualSpacing/>
              <w:rPr>
                <w:rFonts w:ascii="Times New Roman" w:hAnsi="Times New Roman"/>
                <w:b/>
                <w:sz w:val="28"/>
                <w:szCs w:val="28"/>
                <w:lang w:val="uk-UA"/>
              </w:rPr>
            </w:pPr>
            <w:r w:rsidRPr="00EA261A">
              <w:rPr>
                <w:rFonts w:ascii="Times New Roman" w:hAnsi="Times New Roman"/>
                <w:b/>
                <w:color w:val="000000"/>
                <w:sz w:val="28"/>
                <w:szCs w:val="28"/>
                <w:lang w:val="uk-UA" w:eastAsia="uk-UA"/>
              </w:rPr>
              <w:t xml:space="preserve">Обсяг освітньої програми у </w:t>
            </w:r>
            <w:r>
              <w:rPr>
                <w:rFonts w:ascii="Times New Roman" w:hAnsi="Times New Roman"/>
                <w:b/>
                <w:color w:val="000000"/>
                <w:sz w:val="28"/>
                <w:szCs w:val="28"/>
                <w:lang w:val="uk-UA" w:eastAsia="uk-UA"/>
              </w:rPr>
              <w:t xml:space="preserve">кредитах </w:t>
            </w:r>
            <w:r w:rsidRPr="00EA261A">
              <w:rPr>
                <w:rFonts w:ascii="Times New Roman" w:hAnsi="Times New Roman"/>
                <w:b/>
                <w:color w:val="000000"/>
                <w:sz w:val="28"/>
                <w:szCs w:val="28"/>
                <w:lang w:val="uk-UA" w:eastAsia="uk-UA"/>
              </w:rPr>
              <w:t>ЄКТС</w:t>
            </w:r>
          </w:p>
        </w:tc>
        <w:tc>
          <w:tcPr>
            <w:tcW w:w="7223" w:type="dxa"/>
          </w:tcPr>
          <w:p w:rsidR="00CF1FEA" w:rsidRPr="00CF1FEA" w:rsidRDefault="00CF1FEA" w:rsidP="00E1487D">
            <w:pPr>
              <w:spacing w:after="0" w:line="240" w:lineRule="auto"/>
              <w:contextualSpacing/>
              <w:jc w:val="both"/>
              <w:rPr>
                <w:rFonts w:ascii="Times New Roman" w:hAnsi="Times New Roman"/>
                <w:sz w:val="28"/>
                <w:szCs w:val="28"/>
                <w:lang w:val="uk-UA" w:eastAsia="uk-UA"/>
              </w:rPr>
            </w:pPr>
            <w:r w:rsidRPr="00CF1FEA">
              <w:rPr>
                <w:rFonts w:ascii="Times New Roman" w:hAnsi="Times New Roman"/>
                <w:sz w:val="28"/>
                <w:szCs w:val="28"/>
                <w:lang w:val="uk-UA"/>
              </w:rPr>
              <w:t xml:space="preserve">40 кредитів ЄКТС. Мінімум 35 % обсягу освітньої програми має бути спрямовано </w:t>
            </w:r>
            <w:r w:rsidR="00E1487D">
              <w:rPr>
                <w:rFonts w:ascii="Times New Roman" w:hAnsi="Times New Roman"/>
                <w:sz w:val="28"/>
                <w:szCs w:val="28"/>
                <w:lang w:val="uk-UA"/>
              </w:rPr>
              <w:t xml:space="preserve">на </w:t>
            </w:r>
            <w:r w:rsidRPr="00CF1FEA">
              <w:rPr>
                <w:rFonts w:ascii="Times New Roman" w:hAnsi="Times New Roman"/>
                <w:sz w:val="28"/>
                <w:szCs w:val="28"/>
                <w:lang w:val="uk-UA"/>
              </w:rPr>
              <w:t>здобуття загальних та спеціальних (фахових) компетентностей за спеціальністю, визначених Стандартом вищої освіти.</w:t>
            </w:r>
          </w:p>
        </w:tc>
      </w:tr>
    </w:tbl>
    <w:p w:rsidR="00CF1FEA" w:rsidRPr="0059014A" w:rsidRDefault="00CF1FEA" w:rsidP="00CF1FEA">
      <w:pPr>
        <w:spacing w:after="0" w:line="240" w:lineRule="auto"/>
        <w:contextualSpacing/>
        <w:jc w:val="both"/>
        <w:rPr>
          <w:rFonts w:ascii="Times New Roman" w:hAnsi="Times New Roman"/>
          <w:sz w:val="28"/>
          <w:szCs w:val="28"/>
          <w:lang w:eastAsia="uk-UA"/>
        </w:rPr>
      </w:pPr>
    </w:p>
    <w:p w:rsidR="00CF1FEA" w:rsidRDefault="00CF1FEA" w:rsidP="00CF1FEA">
      <w:pPr>
        <w:spacing w:after="0" w:line="240" w:lineRule="auto"/>
        <w:jc w:val="center"/>
        <w:rPr>
          <w:rFonts w:ascii="Times New Roman" w:hAnsi="Times New Roman"/>
          <w:b/>
          <w:sz w:val="28"/>
          <w:szCs w:val="28"/>
          <w:lang w:val="uk-UA" w:eastAsia="uk-UA"/>
        </w:rPr>
      </w:pPr>
    </w:p>
    <w:p w:rsidR="00CF1FEA" w:rsidRDefault="00CF1FEA" w:rsidP="00CF1FEA">
      <w:pPr>
        <w:spacing w:after="0" w:line="240" w:lineRule="auto"/>
        <w:jc w:val="center"/>
        <w:rPr>
          <w:rFonts w:ascii="Times New Roman" w:hAnsi="Times New Roman"/>
          <w:b/>
          <w:sz w:val="28"/>
          <w:szCs w:val="28"/>
          <w:lang w:val="uk-UA" w:eastAsia="uk-UA"/>
        </w:rPr>
      </w:pPr>
      <w:r w:rsidRPr="001471AE">
        <w:rPr>
          <w:rFonts w:ascii="Times New Roman" w:hAnsi="Times New Roman"/>
          <w:b/>
          <w:sz w:val="28"/>
          <w:szCs w:val="28"/>
          <w:lang w:val="uk-UA" w:eastAsia="uk-UA"/>
        </w:rPr>
        <w:t>ІV. Перелік компетентностей випускника</w:t>
      </w:r>
    </w:p>
    <w:p w:rsidR="00CF1FEA" w:rsidRPr="001471AE" w:rsidRDefault="00CF1FEA" w:rsidP="00CF1FEA">
      <w:pPr>
        <w:spacing w:after="0" w:line="240" w:lineRule="auto"/>
        <w:jc w:val="center"/>
        <w:rPr>
          <w:rFonts w:ascii="Times New Roman" w:hAnsi="Times New Roman"/>
          <w:b/>
          <w:sz w:val="28"/>
          <w:szCs w:val="28"/>
          <w:lang w:val="uk-UA" w:eastAsia="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7152"/>
      </w:tblGrid>
      <w:tr w:rsidR="00CF1FEA" w:rsidRPr="00527F90" w:rsidTr="00327A30">
        <w:trPr>
          <w:trHeight w:val="151"/>
        </w:trPr>
        <w:tc>
          <w:tcPr>
            <w:tcW w:w="1701" w:type="dxa"/>
          </w:tcPr>
          <w:p w:rsidR="00CF1FEA" w:rsidRPr="001471AE" w:rsidRDefault="00CF1FEA" w:rsidP="00327A30">
            <w:pPr>
              <w:spacing w:after="0" w:line="240" w:lineRule="auto"/>
              <w:ind w:firstLine="5"/>
              <w:contextualSpacing/>
              <w:jc w:val="both"/>
              <w:rPr>
                <w:rFonts w:ascii="Times New Roman" w:hAnsi="Times New Roman"/>
                <w:b/>
                <w:sz w:val="28"/>
                <w:szCs w:val="28"/>
                <w:lang w:val="uk-UA" w:eastAsia="uk-UA"/>
              </w:rPr>
            </w:pPr>
            <w:r w:rsidRPr="001471AE">
              <w:rPr>
                <w:rFonts w:ascii="Times New Roman" w:hAnsi="Times New Roman"/>
                <w:b/>
                <w:sz w:val="28"/>
                <w:szCs w:val="28"/>
                <w:lang w:val="uk-UA" w:eastAsia="uk-UA"/>
              </w:rPr>
              <w:t>Інтегральна компетентність</w:t>
            </w:r>
          </w:p>
        </w:tc>
        <w:tc>
          <w:tcPr>
            <w:tcW w:w="7655" w:type="dxa"/>
          </w:tcPr>
          <w:p w:rsidR="00CF1FEA" w:rsidRPr="001471AE" w:rsidRDefault="00E1487D" w:rsidP="00E1487D">
            <w:pPr>
              <w:spacing w:after="0" w:line="240" w:lineRule="auto"/>
              <w:ind w:firstLine="382"/>
              <w:contextualSpacing/>
              <w:jc w:val="both"/>
              <w:rPr>
                <w:rFonts w:ascii="Times New Roman" w:hAnsi="Times New Roman"/>
                <w:sz w:val="28"/>
                <w:szCs w:val="28"/>
                <w:lang w:val="uk-UA"/>
              </w:rPr>
            </w:pPr>
            <w:r w:rsidRPr="00E1487D">
              <w:rPr>
                <w:rStyle w:val="rvts0"/>
                <w:rFonts w:ascii="Times New Roman" w:hAnsi="Times New Roman"/>
                <w:sz w:val="28"/>
                <w:szCs w:val="28"/>
                <w:lang w:val="uk-UA"/>
              </w:rPr>
              <w:t xml:space="preserve">Здатність розв’язувати комплексні проблеми в галузі </w:t>
            </w:r>
            <w:r>
              <w:rPr>
                <w:rStyle w:val="rvts0"/>
                <w:rFonts w:ascii="Times New Roman" w:hAnsi="Times New Roman"/>
                <w:sz w:val="28"/>
                <w:szCs w:val="28"/>
                <w:lang w:val="uk-UA"/>
              </w:rPr>
              <w:t xml:space="preserve">філології у процесі </w:t>
            </w:r>
            <w:r w:rsidRPr="00E1487D">
              <w:rPr>
                <w:rStyle w:val="rvts0"/>
                <w:rFonts w:ascii="Times New Roman" w:hAnsi="Times New Roman"/>
                <w:sz w:val="28"/>
                <w:szCs w:val="28"/>
                <w:lang w:val="uk-UA"/>
              </w:rPr>
              <w:t>професійної та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CF1FEA" w:rsidRPr="001471AE" w:rsidTr="00327A30">
        <w:trPr>
          <w:trHeight w:val="151"/>
        </w:trPr>
        <w:tc>
          <w:tcPr>
            <w:tcW w:w="1701" w:type="dxa"/>
          </w:tcPr>
          <w:p w:rsidR="00CF1FEA" w:rsidRPr="001471AE" w:rsidRDefault="00CF1FEA" w:rsidP="00327A30">
            <w:pPr>
              <w:spacing w:after="0" w:line="240" w:lineRule="auto"/>
              <w:ind w:firstLine="5"/>
              <w:contextualSpacing/>
              <w:jc w:val="both"/>
              <w:rPr>
                <w:rFonts w:ascii="Times New Roman" w:hAnsi="Times New Roman"/>
                <w:b/>
                <w:sz w:val="28"/>
                <w:szCs w:val="28"/>
                <w:lang w:val="uk-UA" w:eastAsia="uk-UA"/>
              </w:rPr>
            </w:pPr>
            <w:r w:rsidRPr="001471AE">
              <w:rPr>
                <w:rFonts w:ascii="Times New Roman" w:hAnsi="Times New Roman"/>
                <w:b/>
                <w:sz w:val="28"/>
                <w:szCs w:val="28"/>
                <w:lang w:val="uk-UA" w:eastAsia="uk-UA"/>
              </w:rPr>
              <w:t>Загальні компетентності</w:t>
            </w:r>
          </w:p>
        </w:tc>
        <w:tc>
          <w:tcPr>
            <w:tcW w:w="7655" w:type="dxa"/>
            <w:shd w:val="clear" w:color="auto" w:fill="FFFFFF"/>
          </w:tcPr>
          <w:p w:rsidR="00E1487D" w:rsidRPr="007F1A72"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Здатність до абстрактного мислення, аналізу та синтезу, генерування нових ідей.</w:t>
            </w:r>
          </w:p>
          <w:p w:rsidR="00E1487D" w:rsidRPr="007F1A72"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Здатність до пошуку, систематизації та критичного аналізу інформації з різних джерел.</w:t>
            </w:r>
          </w:p>
          <w:p w:rsidR="00E1487D" w:rsidRPr="007F1A72"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 xml:space="preserve">Здатність планувати і здійснювати комплексні дослідження, зокрема і в міждисциплінарних галузях, на основі </w:t>
            </w:r>
            <w:r>
              <w:rPr>
                <w:rFonts w:ascii="Times New Roman" w:hAnsi="Times New Roman"/>
                <w:sz w:val="28"/>
                <w:szCs w:val="28"/>
              </w:rPr>
              <w:t>системного наукового світогляду із застосування сучасних інформаційних та комунікаційних технологій.</w:t>
            </w:r>
            <w:r w:rsidRPr="007F1A72">
              <w:rPr>
                <w:rFonts w:ascii="Times New Roman" w:hAnsi="Times New Roman"/>
                <w:sz w:val="28"/>
                <w:szCs w:val="28"/>
              </w:rPr>
              <w:t xml:space="preserve"> </w:t>
            </w:r>
          </w:p>
          <w:p w:rsidR="00E1487D" w:rsidRPr="007F1A72"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Здатність спілкуватися з науковою спільнотою українською та іноземною (англійською або іншою відповідно до специфіки спеціальності) мовами з метою презентації та обговорення результатів своєї наукової роботи в усній та письмовій формі.</w:t>
            </w:r>
          </w:p>
          <w:p w:rsidR="00E1487D" w:rsidRPr="007F1A72"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Усвідомлення необхідності та дотримання норм наукової етики.</w:t>
            </w:r>
          </w:p>
          <w:p w:rsidR="00E1487D" w:rsidRPr="007F1A72"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 xml:space="preserve">Здатність розробляти наукові проекти та керувати ними, складати пропозиції щодо фінансування наукових досліджень, реєстрації прав інтелектуальної власності. </w:t>
            </w:r>
          </w:p>
          <w:p w:rsidR="00CF1FEA" w:rsidRPr="00366768" w:rsidRDefault="00E1487D" w:rsidP="00E1487D">
            <w:pPr>
              <w:pStyle w:val="a6"/>
              <w:numPr>
                <w:ilvl w:val="0"/>
                <w:numId w:val="1"/>
              </w:numPr>
              <w:spacing w:line="240" w:lineRule="auto"/>
              <w:ind w:left="380" w:hanging="380"/>
              <w:rPr>
                <w:rFonts w:ascii="Times New Roman" w:hAnsi="Times New Roman"/>
                <w:sz w:val="28"/>
                <w:szCs w:val="28"/>
              </w:rPr>
            </w:pPr>
            <w:r w:rsidRPr="007F1A72">
              <w:rPr>
                <w:rFonts w:ascii="Times New Roman" w:hAnsi="Times New Roman"/>
                <w:sz w:val="28"/>
                <w:szCs w:val="28"/>
              </w:rPr>
              <w:t xml:space="preserve">Здатність до участі в роботі вітчизняних та міжнародних дослідницьких колективів. </w:t>
            </w:r>
          </w:p>
        </w:tc>
      </w:tr>
      <w:tr w:rsidR="00CF1FEA" w:rsidRPr="001471AE" w:rsidTr="00327A30">
        <w:trPr>
          <w:trHeight w:val="70"/>
        </w:trPr>
        <w:tc>
          <w:tcPr>
            <w:tcW w:w="1701" w:type="dxa"/>
          </w:tcPr>
          <w:p w:rsidR="00CF1FEA" w:rsidRPr="001471AE" w:rsidRDefault="00CF1FEA" w:rsidP="00327A30">
            <w:pPr>
              <w:spacing w:after="0" w:line="240" w:lineRule="auto"/>
              <w:ind w:firstLine="5"/>
              <w:contextualSpacing/>
              <w:jc w:val="both"/>
              <w:rPr>
                <w:rFonts w:ascii="Times New Roman" w:hAnsi="Times New Roman"/>
                <w:b/>
                <w:sz w:val="28"/>
                <w:szCs w:val="28"/>
                <w:lang w:val="uk-UA" w:eastAsia="uk-UA"/>
              </w:rPr>
            </w:pPr>
            <w:r w:rsidRPr="001471AE">
              <w:rPr>
                <w:rFonts w:ascii="Times New Roman" w:hAnsi="Times New Roman"/>
                <w:b/>
                <w:sz w:val="28"/>
                <w:szCs w:val="28"/>
                <w:lang w:val="uk-UA" w:eastAsia="uk-UA"/>
              </w:rPr>
              <w:t>Спеціальні (фахові, предметні) компетентності</w:t>
            </w:r>
          </w:p>
        </w:tc>
        <w:tc>
          <w:tcPr>
            <w:tcW w:w="7655" w:type="dxa"/>
          </w:tcPr>
          <w:p w:rsidR="00E1487D" w:rsidRDefault="00E1487D" w:rsidP="00E1487D">
            <w:pPr>
              <w:pStyle w:val="rvps2"/>
              <w:numPr>
                <w:ilvl w:val="0"/>
                <w:numId w:val="2"/>
              </w:numPr>
              <w:spacing w:before="0" w:beforeAutospacing="0" w:after="0" w:afterAutospacing="0"/>
              <w:ind w:left="380" w:hanging="425"/>
              <w:contextualSpacing/>
              <w:jc w:val="both"/>
              <w:textAlignment w:val="baseline"/>
              <w:rPr>
                <w:sz w:val="28"/>
                <w:szCs w:val="28"/>
                <w:lang w:val="uk-UA"/>
              </w:rPr>
            </w:pPr>
            <w:r w:rsidRPr="00F3504C">
              <w:rPr>
                <w:sz w:val="28"/>
                <w:szCs w:val="28"/>
                <w:lang w:val="uk-UA"/>
              </w:rPr>
              <w:t xml:space="preserve">Здобуття глибинних знань у галузі філології, зокрема засвоєння основних концепцій, розуміння теоретичних і практичних проблем, історії розвитку та сучасного стану наукових </w:t>
            </w:r>
            <w:r>
              <w:rPr>
                <w:sz w:val="28"/>
                <w:szCs w:val="28"/>
                <w:lang w:val="uk-UA"/>
              </w:rPr>
              <w:t xml:space="preserve">філологічних </w:t>
            </w:r>
            <w:r w:rsidRPr="00F3504C">
              <w:rPr>
                <w:sz w:val="28"/>
                <w:szCs w:val="28"/>
                <w:lang w:val="uk-UA"/>
              </w:rPr>
              <w:t>знань, оволодіння термінологією з до</w:t>
            </w:r>
            <w:r>
              <w:rPr>
                <w:sz w:val="28"/>
                <w:szCs w:val="28"/>
                <w:lang w:val="uk-UA"/>
              </w:rPr>
              <w:t>сліджуваного наукового напряму.</w:t>
            </w:r>
          </w:p>
          <w:p w:rsidR="00E1487D" w:rsidRDefault="00E1487D" w:rsidP="00E1487D">
            <w:pPr>
              <w:pStyle w:val="rvps2"/>
              <w:numPr>
                <w:ilvl w:val="0"/>
                <w:numId w:val="2"/>
              </w:numPr>
              <w:spacing w:before="0" w:beforeAutospacing="0" w:after="0" w:afterAutospacing="0"/>
              <w:ind w:left="380" w:hanging="425"/>
              <w:contextualSpacing/>
              <w:jc w:val="both"/>
              <w:textAlignment w:val="baseline"/>
              <w:rPr>
                <w:sz w:val="28"/>
                <w:szCs w:val="28"/>
                <w:lang w:val="uk-UA"/>
              </w:rPr>
            </w:pPr>
            <w:r w:rsidRPr="0034633F">
              <w:rPr>
                <w:sz w:val="28"/>
                <w:szCs w:val="28"/>
                <w:lang w:val="uk-UA"/>
              </w:rPr>
              <w:lastRenderedPageBreak/>
              <w:t>Здатність збирати дані для філологічного дослідження, систематизу</w:t>
            </w:r>
            <w:r>
              <w:rPr>
                <w:sz w:val="28"/>
                <w:szCs w:val="28"/>
                <w:lang w:val="uk-UA"/>
              </w:rPr>
              <w:t>вати та інтерпретувати їх.</w:t>
            </w:r>
          </w:p>
          <w:p w:rsidR="00E1487D" w:rsidRDefault="00E1487D" w:rsidP="00E1487D">
            <w:pPr>
              <w:pStyle w:val="rvps2"/>
              <w:numPr>
                <w:ilvl w:val="0"/>
                <w:numId w:val="2"/>
              </w:numPr>
              <w:spacing w:before="0" w:beforeAutospacing="0" w:after="0" w:afterAutospacing="0"/>
              <w:ind w:left="380" w:hanging="425"/>
              <w:contextualSpacing/>
              <w:jc w:val="both"/>
              <w:textAlignment w:val="baseline"/>
              <w:rPr>
                <w:sz w:val="28"/>
                <w:szCs w:val="28"/>
                <w:lang w:val="uk-UA"/>
              </w:rPr>
            </w:pPr>
            <w:r w:rsidRPr="00F3504C">
              <w:rPr>
                <w:sz w:val="28"/>
                <w:szCs w:val="28"/>
                <w:lang w:val="uk-UA"/>
              </w:rPr>
              <w:t>Здатність аналізувати філологічні явища з погляду фундаментальних</w:t>
            </w:r>
            <w:r>
              <w:rPr>
                <w:sz w:val="28"/>
                <w:szCs w:val="28"/>
                <w:lang w:val="uk-UA"/>
              </w:rPr>
              <w:t xml:space="preserve"> філологічних принципів і знань, класичних та новітніх дослідницьких підходів,</w:t>
            </w:r>
            <w:r w:rsidRPr="00F3504C">
              <w:rPr>
                <w:sz w:val="28"/>
                <w:szCs w:val="28"/>
                <w:lang w:val="uk-UA"/>
              </w:rPr>
              <w:t xml:space="preserve"> а також на основі відповідних загальнонаукових методів</w:t>
            </w:r>
            <w:r>
              <w:rPr>
                <w:sz w:val="28"/>
                <w:szCs w:val="28"/>
                <w:lang w:val="uk-UA"/>
              </w:rPr>
              <w:t>.</w:t>
            </w:r>
          </w:p>
          <w:p w:rsidR="00E1487D" w:rsidRPr="0034633F" w:rsidRDefault="00E1487D" w:rsidP="00E1487D">
            <w:pPr>
              <w:pStyle w:val="rvps2"/>
              <w:numPr>
                <w:ilvl w:val="0"/>
                <w:numId w:val="2"/>
              </w:numPr>
              <w:spacing w:before="0" w:beforeAutospacing="0" w:after="0" w:afterAutospacing="0"/>
              <w:ind w:left="380" w:hanging="425"/>
              <w:contextualSpacing/>
              <w:jc w:val="both"/>
              <w:textAlignment w:val="baseline"/>
              <w:rPr>
                <w:sz w:val="28"/>
                <w:szCs w:val="28"/>
                <w:lang w:val="uk-UA"/>
              </w:rPr>
            </w:pPr>
            <w:r w:rsidRPr="0034633F">
              <w:rPr>
                <w:sz w:val="28"/>
                <w:szCs w:val="28"/>
                <w:lang w:val="uk-UA"/>
              </w:rPr>
              <w:t>Здатність розв’язувати широке коло проблем і завдань у галузі філології на основі розуміння їх природи, чинників упливу, тенденцій розвитку і з використанням теоретичних та експериментальних методів.</w:t>
            </w:r>
          </w:p>
          <w:p w:rsidR="00E1487D" w:rsidRPr="0034633F" w:rsidRDefault="00E1487D" w:rsidP="00E1487D">
            <w:pPr>
              <w:pStyle w:val="rvps2"/>
              <w:numPr>
                <w:ilvl w:val="0"/>
                <w:numId w:val="2"/>
              </w:numPr>
              <w:spacing w:before="0" w:beforeAutospacing="0" w:after="0" w:afterAutospacing="0"/>
              <w:ind w:left="380" w:hanging="425"/>
              <w:contextualSpacing/>
              <w:jc w:val="both"/>
              <w:textAlignment w:val="baseline"/>
              <w:rPr>
                <w:sz w:val="28"/>
                <w:szCs w:val="28"/>
                <w:lang w:val="uk-UA"/>
              </w:rPr>
            </w:pPr>
            <w:r>
              <w:rPr>
                <w:bCs/>
                <w:sz w:val="28"/>
                <w:szCs w:val="28"/>
                <w:lang w:val="uk-UA"/>
              </w:rPr>
              <w:t>Здатність до реалізації завдань міждисциплінарних філологічних досліджень.</w:t>
            </w:r>
          </w:p>
          <w:p w:rsidR="00E1487D" w:rsidRPr="0034633F" w:rsidRDefault="00E1487D" w:rsidP="00E1487D">
            <w:pPr>
              <w:pStyle w:val="a6"/>
              <w:numPr>
                <w:ilvl w:val="0"/>
                <w:numId w:val="2"/>
              </w:numPr>
              <w:shd w:val="clear" w:color="auto" w:fill="FFFFFF" w:themeFill="background1"/>
              <w:spacing w:after="0" w:line="240" w:lineRule="auto"/>
              <w:ind w:left="380" w:hanging="425"/>
              <w:jc w:val="both"/>
              <w:textAlignment w:val="baseline"/>
              <w:rPr>
                <w:rFonts w:ascii="Times New Roman" w:hAnsi="Times New Roman"/>
                <w:sz w:val="28"/>
                <w:szCs w:val="28"/>
              </w:rPr>
            </w:pPr>
            <w:r w:rsidRPr="0034633F">
              <w:rPr>
                <w:rFonts w:ascii="Times New Roman" w:hAnsi="Times New Roman"/>
                <w:sz w:val="28"/>
                <w:szCs w:val="28"/>
              </w:rPr>
              <w:t>Здатність планувати й організовувати професійну та науково-інноваційну діяльність у галузі філології, зокрема в ситуаціях, що потребують нових стратегічних підходів.</w:t>
            </w:r>
          </w:p>
          <w:p w:rsidR="00E1487D" w:rsidRPr="000913A4" w:rsidRDefault="00E1487D" w:rsidP="00E1487D">
            <w:pPr>
              <w:pStyle w:val="rvps2"/>
              <w:numPr>
                <w:ilvl w:val="0"/>
                <w:numId w:val="2"/>
              </w:numPr>
              <w:spacing w:before="0" w:beforeAutospacing="0" w:after="0" w:afterAutospacing="0"/>
              <w:ind w:left="380" w:hanging="425"/>
              <w:contextualSpacing/>
              <w:jc w:val="both"/>
              <w:textAlignment w:val="baseline"/>
              <w:rPr>
                <w:sz w:val="28"/>
                <w:szCs w:val="28"/>
                <w:lang w:val="uk-UA"/>
              </w:rPr>
            </w:pPr>
            <w:r w:rsidRPr="000913A4">
              <w:rPr>
                <w:bCs/>
                <w:sz w:val="28"/>
                <w:szCs w:val="28"/>
                <w:lang w:val="uk-UA"/>
              </w:rPr>
              <w:t xml:space="preserve">Здатність до лінгвокреативної діяльності в науково-інноваційній сфері. </w:t>
            </w:r>
          </w:p>
          <w:p w:rsidR="00CF1FEA" w:rsidRPr="001471AE" w:rsidRDefault="00E1487D" w:rsidP="00E1487D">
            <w:pPr>
              <w:pStyle w:val="a6"/>
              <w:numPr>
                <w:ilvl w:val="0"/>
                <w:numId w:val="2"/>
              </w:numPr>
              <w:shd w:val="clear" w:color="auto" w:fill="FFFFFF" w:themeFill="background1"/>
              <w:spacing w:after="0" w:line="240" w:lineRule="auto"/>
              <w:ind w:left="380" w:hanging="425"/>
              <w:jc w:val="both"/>
              <w:textAlignment w:val="baseline"/>
              <w:rPr>
                <w:rFonts w:ascii="Times New Roman" w:hAnsi="Times New Roman"/>
                <w:sz w:val="28"/>
                <w:szCs w:val="28"/>
              </w:rPr>
            </w:pPr>
            <w:r w:rsidRPr="0034633F">
              <w:rPr>
                <w:rFonts w:ascii="Times New Roman" w:hAnsi="Times New Roman"/>
                <w:sz w:val="28"/>
                <w:szCs w:val="28"/>
              </w:rPr>
              <w:t xml:space="preserve">Здатність </w:t>
            </w:r>
            <w:r w:rsidRPr="0034633F">
              <w:rPr>
                <w:rFonts w:ascii="Times New Roman" w:hAnsi="Times New Roman"/>
                <w:bCs/>
                <w:sz w:val="28"/>
                <w:szCs w:val="28"/>
              </w:rPr>
              <w:t>до викладацької діяльності в межах спеціальності «Філологія».</w:t>
            </w:r>
          </w:p>
        </w:tc>
      </w:tr>
    </w:tbl>
    <w:p w:rsidR="00CF1FEA" w:rsidRDefault="00CF1FEA" w:rsidP="00CF1FEA">
      <w:pPr>
        <w:spacing w:after="0"/>
        <w:rPr>
          <w:rStyle w:val="rvts0"/>
          <w:rFonts w:ascii="Times New Roman" w:hAnsi="Times New Roman"/>
          <w:sz w:val="24"/>
          <w:szCs w:val="24"/>
          <w:lang w:val="uk-UA"/>
        </w:rPr>
      </w:pPr>
    </w:p>
    <w:p w:rsidR="00CF1FEA" w:rsidRPr="00365210" w:rsidRDefault="00E1487D" w:rsidP="00E1487D">
      <w:pPr>
        <w:spacing w:after="0"/>
        <w:jc w:val="center"/>
        <w:rPr>
          <w:rStyle w:val="rvts0"/>
          <w:rFonts w:ascii="Times New Roman" w:hAnsi="Times New Roman"/>
          <w:sz w:val="24"/>
          <w:szCs w:val="24"/>
          <w:lang w:val="uk-UA"/>
        </w:rPr>
      </w:pPr>
      <w:r w:rsidRPr="00587771">
        <w:rPr>
          <w:rFonts w:ascii="Times New Roman" w:hAnsi="Times New Roman"/>
          <w:b/>
          <w:sz w:val="28"/>
          <w:szCs w:val="28"/>
          <w:lang w:val="uk-UA"/>
        </w:rPr>
        <w:t>V. Нормативний зміст підготовки здобувачів вищої освіти, сформульований у термінах результатів навчання</w:t>
      </w:r>
    </w:p>
    <w:p w:rsidR="00E1487D" w:rsidRDefault="00E1487D" w:rsidP="00941645">
      <w:pPr>
        <w:pStyle w:val="a8"/>
        <w:keepNext/>
        <w:numPr>
          <w:ilvl w:val="0"/>
          <w:numId w:val="5"/>
        </w:numPr>
        <w:ind w:left="142" w:hanging="426"/>
        <w:contextualSpacing/>
        <w:rPr>
          <w:sz w:val="28"/>
          <w:szCs w:val="28"/>
          <w:lang w:eastAsia="ru-RU"/>
        </w:rPr>
      </w:pPr>
      <w:r>
        <w:rPr>
          <w:sz w:val="28"/>
          <w:szCs w:val="28"/>
        </w:rPr>
        <w:t>На основі системного наукового світогляду а</w:t>
      </w:r>
      <w:r w:rsidRPr="003A6E94">
        <w:rPr>
          <w:sz w:val="28"/>
          <w:szCs w:val="28"/>
        </w:rPr>
        <w:t>налізувати склад</w:t>
      </w:r>
      <w:r w:rsidR="00941645">
        <w:rPr>
          <w:sz w:val="28"/>
          <w:szCs w:val="28"/>
        </w:rPr>
        <w:t>ні явища суспільного життя, пов</w:t>
      </w:r>
      <w:r w:rsidR="00941645" w:rsidRPr="003A6E94">
        <w:rPr>
          <w:sz w:val="28"/>
          <w:szCs w:val="28"/>
        </w:rPr>
        <w:t>’язувати</w:t>
      </w:r>
      <w:r w:rsidRPr="003A6E94">
        <w:rPr>
          <w:sz w:val="28"/>
          <w:szCs w:val="28"/>
        </w:rPr>
        <w:t xml:space="preserve"> загальнофілософські проблеми з вирішенням завдань, що виникають у професійній </w:t>
      </w:r>
      <w:r>
        <w:rPr>
          <w:sz w:val="28"/>
          <w:szCs w:val="28"/>
        </w:rPr>
        <w:t>та науково-іннов</w:t>
      </w:r>
      <w:r w:rsidRPr="003A6E94">
        <w:rPr>
          <w:sz w:val="28"/>
          <w:szCs w:val="28"/>
        </w:rPr>
        <w:t xml:space="preserve">аційній діяльності, </w:t>
      </w:r>
      <w:r>
        <w:rPr>
          <w:sz w:val="28"/>
          <w:szCs w:val="28"/>
          <w:lang w:eastAsia="ru-RU"/>
        </w:rPr>
        <w:t>застосовувати емпіричні й</w:t>
      </w:r>
      <w:r w:rsidRPr="003A6E94">
        <w:rPr>
          <w:sz w:val="28"/>
          <w:szCs w:val="28"/>
          <w:lang w:eastAsia="ru-RU"/>
        </w:rPr>
        <w:t xml:space="preserve"> теоретичні методи пізнання</w:t>
      </w:r>
      <w:r>
        <w:rPr>
          <w:sz w:val="28"/>
          <w:szCs w:val="28"/>
          <w:lang w:eastAsia="ru-RU"/>
        </w:rPr>
        <w:t>.</w:t>
      </w:r>
    </w:p>
    <w:p w:rsidR="00E1487D" w:rsidRDefault="00E1487D" w:rsidP="00941645">
      <w:pPr>
        <w:pStyle w:val="a8"/>
        <w:numPr>
          <w:ilvl w:val="0"/>
          <w:numId w:val="5"/>
        </w:numPr>
        <w:ind w:left="142" w:hanging="426"/>
        <w:contextualSpacing/>
        <w:rPr>
          <w:sz w:val="28"/>
          <w:szCs w:val="28"/>
        </w:rPr>
      </w:pPr>
      <w:r>
        <w:rPr>
          <w:sz w:val="28"/>
          <w:szCs w:val="28"/>
        </w:rPr>
        <w:t>Знати основні класичні та новітні філологічні концепції,</w:t>
      </w:r>
      <w:r w:rsidRPr="002A5037">
        <w:rPr>
          <w:sz w:val="28"/>
          <w:szCs w:val="28"/>
        </w:rPr>
        <w:t xml:space="preserve"> </w:t>
      </w:r>
      <w:r>
        <w:rPr>
          <w:sz w:val="28"/>
          <w:szCs w:val="28"/>
        </w:rPr>
        <w:t>фундаментальні праці конкретної філологічної спеціалізації, глибоко розуміти теоретичні й практичні</w:t>
      </w:r>
      <w:r w:rsidRPr="00F3504C">
        <w:rPr>
          <w:sz w:val="28"/>
          <w:szCs w:val="28"/>
        </w:rPr>
        <w:t xml:space="preserve"> проблем</w:t>
      </w:r>
      <w:r>
        <w:rPr>
          <w:sz w:val="28"/>
          <w:szCs w:val="28"/>
        </w:rPr>
        <w:t>и в галузі дослідження.</w:t>
      </w:r>
    </w:p>
    <w:p w:rsidR="00E1487D" w:rsidRPr="00EC5334" w:rsidRDefault="00E1487D" w:rsidP="00941645">
      <w:pPr>
        <w:pStyle w:val="a8"/>
        <w:numPr>
          <w:ilvl w:val="0"/>
          <w:numId w:val="5"/>
        </w:numPr>
        <w:ind w:left="142" w:hanging="426"/>
        <w:contextualSpacing/>
        <w:rPr>
          <w:sz w:val="28"/>
          <w:szCs w:val="28"/>
        </w:rPr>
      </w:pPr>
      <w:r w:rsidRPr="00EC5334">
        <w:rPr>
          <w:sz w:val="28"/>
          <w:szCs w:val="28"/>
        </w:rPr>
        <w:t xml:space="preserve">Уміти проводити огляд, критичний аналіз, оцінку й узагальнення </w:t>
      </w:r>
      <w:r>
        <w:rPr>
          <w:sz w:val="28"/>
          <w:szCs w:val="28"/>
        </w:rPr>
        <w:t xml:space="preserve">різних </w:t>
      </w:r>
      <w:r w:rsidRPr="00EC5334">
        <w:rPr>
          <w:sz w:val="28"/>
          <w:szCs w:val="28"/>
        </w:rPr>
        <w:t>наукових поглядів у галузі дослідження, формулювати й обґрунтовувати власну наукову концепцію.</w:t>
      </w:r>
    </w:p>
    <w:p w:rsidR="00E1487D" w:rsidRPr="003A6E94" w:rsidRDefault="00E1487D" w:rsidP="00941645">
      <w:pPr>
        <w:pStyle w:val="a8"/>
        <w:numPr>
          <w:ilvl w:val="0"/>
          <w:numId w:val="5"/>
        </w:numPr>
        <w:ind w:left="142" w:hanging="426"/>
        <w:contextualSpacing/>
        <w:rPr>
          <w:sz w:val="28"/>
          <w:szCs w:val="28"/>
        </w:rPr>
      </w:pPr>
      <w:r>
        <w:rPr>
          <w:sz w:val="28"/>
          <w:szCs w:val="28"/>
        </w:rPr>
        <w:t>О</w:t>
      </w:r>
      <w:r w:rsidRPr="003A6E94">
        <w:rPr>
          <w:sz w:val="28"/>
          <w:szCs w:val="28"/>
        </w:rPr>
        <w:t xml:space="preserve">бирати адекватну предмету </w:t>
      </w:r>
      <w:r>
        <w:rPr>
          <w:sz w:val="28"/>
          <w:szCs w:val="28"/>
        </w:rPr>
        <w:t xml:space="preserve">філологічного </w:t>
      </w:r>
      <w:r w:rsidRPr="003A6E94">
        <w:rPr>
          <w:sz w:val="28"/>
          <w:szCs w:val="28"/>
        </w:rPr>
        <w:t>дослідження методологію</w:t>
      </w:r>
      <w:r>
        <w:rPr>
          <w:sz w:val="28"/>
          <w:szCs w:val="28"/>
        </w:rPr>
        <w:t>, з</w:t>
      </w:r>
      <w:r w:rsidRPr="003A6E94">
        <w:rPr>
          <w:sz w:val="28"/>
          <w:szCs w:val="28"/>
        </w:rPr>
        <w:t>ап</w:t>
      </w:r>
      <w:r>
        <w:rPr>
          <w:sz w:val="28"/>
          <w:szCs w:val="28"/>
        </w:rPr>
        <w:t>роваджувати сучасні методи наукових досліджень для розв’язання широкого кола</w:t>
      </w:r>
      <w:r w:rsidRPr="0034633F">
        <w:rPr>
          <w:sz w:val="28"/>
          <w:szCs w:val="28"/>
        </w:rPr>
        <w:t xml:space="preserve"> проблем і завдань </w:t>
      </w:r>
      <w:r>
        <w:rPr>
          <w:sz w:val="28"/>
          <w:szCs w:val="28"/>
        </w:rPr>
        <w:t xml:space="preserve">у галузі філології. </w:t>
      </w:r>
    </w:p>
    <w:p w:rsidR="00E1487D" w:rsidRPr="003A6E94" w:rsidRDefault="00E1487D" w:rsidP="00941645">
      <w:pPr>
        <w:pStyle w:val="a8"/>
        <w:numPr>
          <w:ilvl w:val="0"/>
          <w:numId w:val="5"/>
        </w:numPr>
        <w:ind w:left="142" w:hanging="426"/>
        <w:contextualSpacing/>
        <w:rPr>
          <w:sz w:val="28"/>
          <w:szCs w:val="28"/>
        </w:rPr>
      </w:pPr>
      <w:r w:rsidRPr="003A6E94">
        <w:rPr>
          <w:sz w:val="28"/>
          <w:szCs w:val="28"/>
        </w:rPr>
        <w:t>Дотримуватись норм науков</w:t>
      </w:r>
      <w:r>
        <w:rPr>
          <w:sz w:val="28"/>
          <w:szCs w:val="28"/>
        </w:rPr>
        <w:t>ої етики при здійсненні науково-інноваційної</w:t>
      </w:r>
      <w:r w:rsidRPr="003A6E94">
        <w:rPr>
          <w:sz w:val="28"/>
          <w:szCs w:val="28"/>
        </w:rPr>
        <w:t xml:space="preserve"> діяльності та проведенні власного дослідження</w:t>
      </w:r>
      <w:r>
        <w:rPr>
          <w:sz w:val="28"/>
          <w:szCs w:val="28"/>
        </w:rPr>
        <w:t>.</w:t>
      </w:r>
    </w:p>
    <w:p w:rsidR="00E1487D" w:rsidRPr="003A6E94" w:rsidRDefault="00E1487D" w:rsidP="00941645">
      <w:pPr>
        <w:pStyle w:val="a8"/>
        <w:numPr>
          <w:ilvl w:val="0"/>
          <w:numId w:val="5"/>
        </w:numPr>
        <w:ind w:left="142" w:hanging="426"/>
        <w:contextualSpacing/>
        <w:rPr>
          <w:sz w:val="28"/>
          <w:szCs w:val="28"/>
        </w:rPr>
      </w:pPr>
      <w:r w:rsidRPr="003A6E94">
        <w:rPr>
          <w:sz w:val="28"/>
          <w:szCs w:val="28"/>
          <w:lang w:eastAsia="uk-UA"/>
        </w:rPr>
        <w:t>Планувати, ініціювати</w:t>
      </w:r>
      <w:r>
        <w:rPr>
          <w:sz w:val="28"/>
          <w:szCs w:val="28"/>
          <w:lang w:eastAsia="uk-UA"/>
        </w:rPr>
        <w:t xml:space="preserve"> й здійснювати</w:t>
      </w:r>
      <w:r w:rsidRPr="003A6E94">
        <w:rPr>
          <w:sz w:val="28"/>
          <w:szCs w:val="28"/>
          <w:lang w:eastAsia="uk-UA"/>
        </w:rPr>
        <w:t xml:space="preserve"> розробку дослідницько-інноваційних проектів, організовувати роботу дослідницьких колективів</w:t>
      </w:r>
      <w:r>
        <w:rPr>
          <w:sz w:val="28"/>
          <w:szCs w:val="28"/>
          <w:lang w:eastAsia="uk-UA"/>
        </w:rPr>
        <w:t>.</w:t>
      </w:r>
    </w:p>
    <w:p w:rsidR="00E1487D" w:rsidRPr="00714915" w:rsidRDefault="00E1487D" w:rsidP="00941645">
      <w:pPr>
        <w:pStyle w:val="a8"/>
        <w:numPr>
          <w:ilvl w:val="0"/>
          <w:numId w:val="5"/>
        </w:numPr>
        <w:ind w:left="142" w:hanging="426"/>
        <w:contextualSpacing/>
        <w:rPr>
          <w:sz w:val="28"/>
          <w:szCs w:val="28"/>
        </w:rPr>
      </w:pPr>
      <w:r w:rsidRPr="00714915">
        <w:rPr>
          <w:bCs/>
          <w:sz w:val="28"/>
          <w:szCs w:val="28"/>
        </w:rPr>
        <w:t>А</w:t>
      </w:r>
      <w:r w:rsidRPr="00714915">
        <w:rPr>
          <w:sz w:val="28"/>
          <w:szCs w:val="28"/>
        </w:rPr>
        <w:t>налізувати, тлумачити і правильно застосовувати норми, що регулюють правовідносини у сфері інтелектуальної власності.</w:t>
      </w:r>
    </w:p>
    <w:p w:rsidR="00E1487D" w:rsidRPr="003A6E94" w:rsidRDefault="00E1487D" w:rsidP="00941645">
      <w:pPr>
        <w:pStyle w:val="a8"/>
        <w:numPr>
          <w:ilvl w:val="0"/>
          <w:numId w:val="5"/>
        </w:numPr>
        <w:ind w:left="142" w:hanging="426"/>
        <w:contextualSpacing/>
        <w:rPr>
          <w:sz w:val="28"/>
          <w:szCs w:val="28"/>
          <w:lang w:eastAsia="ru-RU"/>
        </w:rPr>
      </w:pPr>
      <w:r w:rsidRPr="003A6E94">
        <w:rPr>
          <w:sz w:val="28"/>
          <w:szCs w:val="28"/>
          <w:lang w:eastAsia="ru-RU"/>
        </w:rPr>
        <w:lastRenderedPageBreak/>
        <w:t>Використовув</w:t>
      </w:r>
      <w:r>
        <w:rPr>
          <w:sz w:val="28"/>
          <w:szCs w:val="28"/>
          <w:lang w:eastAsia="ru-RU"/>
        </w:rPr>
        <w:t xml:space="preserve">ати інформаційно-комунікаційні </w:t>
      </w:r>
      <w:r w:rsidRPr="003A6E94">
        <w:rPr>
          <w:sz w:val="28"/>
          <w:szCs w:val="28"/>
          <w:lang w:eastAsia="ru-RU"/>
        </w:rPr>
        <w:t>технології у професійній науково-інноваційній діяльності</w:t>
      </w:r>
      <w:r>
        <w:rPr>
          <w:sz w:val="28"/>
          <w:szCs w:val="28"/>
          <w:lang w:eastAsia="ru-RU"/>
        </w:rPr>
        <w:t>.</w:t>
      </w:r>
    </w:p>
    <w:p w:rsidR="00E1487D" w:rsidRPr="003A6E94" w:rsidRDefault="00E1487D" w:rsidP="00941645">
      <w:pPr>
        <w:numPr>
          <w:ilvl w:val="0"/>
          <w:numId w:val="5"/>
        </w:numPr>
        <w:suppressAutoHyphens/>
        <w:spacing w:after="0" w:line="240" w:lineRule="auto"/>
        <w:ind w:left="142" w:hanging="426"/>
        <w:contextualSpacing/>
        <w:jc w:val="both"/>
        <w:rPr>
          <w:rFonts w:ascii="Times New Roman" w:hAnsi="Times New Roman"/>
          <w:sz w:val="28"/>
          <w:szCs w:val="28"/>
          <w:lang w:val="uk-UA"/>
        </w:rPr>
      </w:pPr>
      <w:r w:rsidRPr="003A6E94">
        <w:rPr>
          <w:rFonts w:ascii="Times New Roman" w:hAnsi="Times New Roman"/>
          <w:sz w:val="28"/>
          <w:szCs w:val="28"/>
          <w:lang w:val="uk-UA"/>
        </w:rPr>
        <w:t>Ефективно спілкуватися і взаємодіяти</w:t>
      </w:r>
      <w:r w:rsidRPr="003A6E94">
        <w:rPr>
          <w:rFonts w:ascii="Times New Roman" w:eastAsia="Times New Roman" w:hAnsi="Times New Roman"/>
          <w:sz w:val="28"/>
          <w:szCs w:val="28"/>
          <w:lang w:val="uk-UA"/>
        </w:rPr>
        <w:t xml:space="preserve"> в науковому просторі</w:t>
      </w:r>
      <w:r>
        <w:rPr>
          <w:rFonts w:ascii="Times New Roman" w:eastAsia="Times New Roman" w:hAnsi="Times New Roman"/>
          <w:sz w:val="28"/>
          <w:szCs w:val="28"/>
          <w:lang w:val="uk-UA"/>
        </w:rPr>
        <w:t>, зокрема й міжнародному,</w:t>
      </w:r>
      <w:r w:rsidRPr="003A6E94">
        <w:rPr>
          <w:rFonts w:ascii="Times New Roman" w:eastAsia="Times New Roman" w:hAnsi="Times New Roman"/>
          <w:sz w:val="28"/>
          <w:szCs w:val="28"/>
          <w:lang w:val="uk-UA"/>
        </w:rPr>
        <w:t xml:space="preserve"> для розв’язання різноманітних фахових вузькосп</w:t>
      </w:r>
      <w:r>
        <w:rPr>
          <w:rFonts w:ascii="Times New Roman" w:eastAsia="Times New Roman" w:hAnsi="Times New Roman"/>
          <w:sz w:val="28"/>
          <w:szCs w:val="28"/>
          <w:lang w:val="uk-UA"/>
        </w:rPr>
        <w:t>еціальних і загальних завдань у галузі філології та міждисциплінарних досліджень.</w:t>
      </w:r>
    </w:p>
    <w:p w:rsidR="00E1487D" w:rsidRPr="003A6E94" w:rsidRDefault="00E1487D" w:rsidP="00941645">
      <w:pPr>
        <w:pStyle w:val="a8"/>
        <w:numPr>
          <w:ilvl w:val="0"/>
          <w:numId w:val="5"/>
        </w:numPr>
        <w:ind w:left="142" w:hanging="426"/>
        <w:contextualSpacing/>
        <w:rPr>
          <w:sz w:val="28"/>
          <w:szCs w:val="28"/>
        </w:rPr>
      </w:pPr>
      <w:r>
        <w:rPr>
          <w:sz w:val="28"/>
          <w:szCs w:val="28"/>
        </w:rPr>
        <w:t>П</w:t>
      </w:r>
      <w:r w:rsidRPr="003A6E94">
        <w:rPr>
          <w:sz w:val="28"/>
          <w:szCs w:val="28"/>
        </w:rPr>
        <w:t>резентувати результати власних оригінальних наукових досліджень державною та іноземною мовами в усній та писемній формі: продукувати і грамотно оформлювати різножанрові наукові тексти відповідно до сучасних вимог (стаття, есе, презентація, виступ на конференції, публічна науково-популярна чи наукова лекція тощо)</w:t>
      </w:r>
      <w:r>
        <w:rPr>
          <w:sz w:val="28"/>
          <w:szCs w:val="28"/>
        </w:rPr>
        <w:t>.</w:t>
      </w:r>
    </w:p>
    <w:p w:rsidR="00E1487D" w:rsidRPr="003A6E94" w:rsidRDefault="00E1487D" w:rsidP="00941645">
      <w:pPr>
        <w:pStyle w:val="a8"/>
        <w:numPr>
          <w:ilvl w:val="0"/>
          <w:numId w:val="5"/>
        </w:numPr>
        <w:ind w:left="142" w:hanging="426"/>
        <w:contextualSpacing/>
        <w:rPr>
          <w:sz w:val="28"/>
          <w:szCs w:val="28"/>
        </w:rPr>
      </w:pPr>
      <w:r>
        <w:rPr>
          <w:bCs/>
          <w:sz w:val="28"/>
          <w:szCs w:val="28"/>
        </w:rPr>
        <w:t xml:space="preserve">Організовувати викладання філологічних дисциплін відповідно до завдань та принципів сучасної вищої освіти, вимог до його наукового, навчально-методичного та нормативного забезпечення, </w:t>
      </w:r>
      <w:r w:rsidRPr="003A6E94">
        <w:rPr>
          <w:sz w:val="28"/>
          <w:szCs w:val="28"/>
        </w:rPr>
        <w:t>використовувати різноманітні форми організації навчальної діяльності студентів, діагностики, контролю та оцінки ефективності навчальної діяльності</w:t>
      </w:r>
      <w:r>
        <w:rPr>
          <w:bCs/>
          <w:sz w:val="28"/>
          <w:szCs w:val="28"/>
        </w:rPr>
        <w:t>.</w:t>
      </w:r>
    </w:p>
    <w:p w:rsidR="00E1487D" w:rsidRPr="003A6E94" w:rsidRDefault="00E1487D" w:rsidP="00941645">
      <w:pPr>
        <w:numPr>
          <w:ilvl w:val="0"/>
          <w:numId w:val="5"/>
        </w:numPr>
        <w:suppressAutoHyphens/>
        <w:spacing w:after="0" w:line="240" w:lineRule="auto"/>
        <w:ind w:left="142" w:hanging="426"/>
        <w:contextualSpacing/>
        <w:jc w:val="both"/>
        <w:rPr>
          <w:rFonts w:ascii="Times New Roman" w:hAnsi="Times New Roman"/>
          <w:sz w:val="28"/>
          <w:szCs w:val="28"/>
          <w:lang w:val="uk-UA"/>
        </w:rPr>
      </w:pPr>
      <w:r w:rsidRPr="003A6E94">
        <w:rPr>
          <w:rFonts w:ascii="Times New Roman" w:hAnsi="Times New Roman"/>
          <w:sz w:val="28"/>
          <w:szCs w:val="28"/>
          <w:lang w:val="uk-UA"/>
        </w:rPr>
        <w:t>Реалізовувати стратегії дослідницького самовдосконалення та обирати засоби саморозвитку</w:t>
      </w:r>
      <w:r w:rsidR="00941645">
        <w:rPr>
          <w:rFonts w:ascii="Times New Roman" w:hAnsi="Times New Roman"/>
          <w:sz w:val="28"/>
          <w:szCs w:val="28"/>
          <w:lang w:val="uk-UA"/>
        </w:rPr>
        <w:t>.</w:t>
      </w:r>
      <w:r w:rsidRPr="003A6E94">
        <w:rPr>
          <w:rFonts w:ascii="Times New Roman" w:hAnsi="Times New Roman"/>
          <w:sz w:val="28"/>
          <w:szCs w:val="28"/>
          <w:lang w:val="uk-UA"/>
        </w:rPr>
        <w:t xml:space="preserve"> </w:t>
      </w:r>
    </w:p>
    <w:p w:rsidR="00CA2E55" w:rsidRDefault="00CA2E55" w:rsidP="00941645">
      <w:pPr>
        <w:spacing w:line="240" w:lineRule="auto"/>
        <w:contextualSpacing/>
        <w:rPr>
          <w:rFonts w:ascii="Times New Roman" w:hAnsi="Times New Roman"/>
          <w:sz w:val="28"/>
          <w:szCs w:val="28"/>
          <w:lang w:val="uk-UA"/>
        </w:rPr>
      </w:pPr>
    </w:p>
    <w:p w:rsidR="00941645" w:rsidRDefault="00941645" w:rsidP="0094164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VІ. </w:t>
      </w:r>
      <w:r w:rsidRPr="00587771">
        <w:rPr>
          <w:rFonts w:ascii="Times New Roman" w:hAnsi="Times New Roman"/>
          <w:b/>
          <w:sz w:val="28"/>
          <w:szCs w:val="28"/>
          <w:lang w:val="uk-UA"/>
        </w:rPr>
        <w:t>Форми атестації здобувачів вищої освіти</w:t>
      </w:r>
    </w:p>
    <w:p w:rsidR="00941645" w:rsidRPr="00587771" w:rsidRDefault="00941645" w:rsidP="00941645">
      <w:pPr>
        <w:spacing w:after="0" w:line="240" w:lineRule="auto"/>
        <w:jc w:val="center"/>
        <w:rPr>
          <w:rFonts w:ascii="Times New Roman" w:hAnsi="Times New Roman"/>
          <w:b/>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804"/>
      </w:tblGrid>
      <w:tr w:rsidR="00941645" w:rsidRPr="00527F90" w:rsidTr="00327A30">
        <w:trPr>
          <w:trHeight w:val="151"/>
        </w:trPr>
        <w:tc>
          <w:tcPr>
            <w:tcW w:w="2552" w:type="dxa"/>
          </w:tcPr>
          <w:p w:rsidR="00941645" w:rsidRPr="00EA261A" w:rsidRDefault="00941645" w:rsidP="00327A30">
            <w:pPr>
              <w:spacing w:after="0" w:line="240" w:lineRule="auto"/>
              <w:ind w:firstLine="5"/>
              <w:jc w:val="both"/>
              <w:rPr>
                <w:rFonts w:ascii="Times New Roman" w:hAnsi="Times New Roman"/>
                <w:b/>
                <w:sz w:val="28"/>
                <w:szCs w:val="28"/>
                <w:lang w:val="uk-UA" w:eastAsia="uk-UA"/>
              </w:rPr>
            </w:pPr>
            <w:r w:rsidRPr="00EA261A">
              <w:rPr>
                <w:rFonts w:ascii="Times New Roman" w:hAnsi="Times New Roman"/>
                <w:b/>
                <w:sz w:val="28"/>
                <w:szCs w:val="28"/>
                <w:lang w:val="uk-UA" w:eastAsia="uk-UA"/>
              </w:rPr>
              <w:t>Форми ат</w:t>
            </w:r>
            <w:r>
              <w:rPr>
                <w:rFonts w:ascii="Times New Roman" w:hAnsi="Times New Roman"/>
                <w:b/>
                <w:sz w:val="28"/>
                <w:szCs w:val="28"/>
                <w:lang w:val="uk-UA" w:eastAsia="uk-UA"/>
              </w:rPr>
              <w:t>естації здобувачів вищої освіти</w:t>
            </w:r>
          </w:p>
        </w:tc>
        <w:tc>
          <w:tcPr>
            <w:tcW w:w="6804" w:type="dxa"/>
          </w:tcPr>
          <w:p w:rsidR="00941645" w:rsidRPr="00060E95" w:rsidRDefault="00941645" w:rsidP="00A634BE">
            <w:pPr>
              <w:spacing w:after="0" w:line="240" w:lineRule="auto"/>
              <w:ind w:firstLine="317"/>
              <w:jc w:val="both"/>
              <w:rPr>
                <w:rFonts w:ascii="Times New Roman" w:hAnsi="Times New Roman"/>
                <w:sz w:val="28"/>
                <w:szCs w:val="28"/>
                <w:lang w:val="uk-UA" w:eastAsia="uk-UA"/>
              </w:rPr>
            </w:pPr>
            <w:r w:rsidRPr="00941645">
              <w:rPr>
                <w:rFonts w:ascii="Times New Roman" w:hAnsi="Times New Roman"/>
                <w:sz w:val="28"/>
                <w:szCs w:val="28"/>
                <w:lang w:val="uk-UA" w:eastAsia="uk-UA"/>
              </w:rPr>
              <w:t xml:space="preserve">Атестація здобувачів вищої освіти здійснюється у формі </w:t>
            </w:r>
            <w:r w:rsidRPr="00941645">
              <w:rPr>
                <w:rFonts w:ascii="Times New Roman" w:hAnsi="Times New Roman"/>
                <w:sz w:val="28"/>
                <w:szCs w:val="28"/>
                <w:lang w:val="uk-UA"/>
              </w:rPr>
              <w:t>публічного захисту дисертаційної роботи доктора філософії.</w:t>
            </w:r>
          </w:p>
        </w:tc>
      </w:tr>
      <w:tr w:rsidR="00941645" w:rsidRPr="00527F90" w:rsidTr="00327A30">
        <w:trPr>
          <w:trHeight w:val="15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41645" w:rsidRPr="00EA261A" w:rsidRDefault="00941645" w:rsidP="00327A30">
            <w:pPr>
              <w:spacing w:after="0" w:line="240" w:lineRule="auto"/>
              <w:ind w:firstLine="5"/>
              <w:rPr>
                <w:rFonts w:ascii="Times New Roman" w:hAnsi="Times New Roman"/>
                <w:b/>
                <w:sz w:val="28"/>
                <w:szCs w:val="28"/>
                <w:lang w:val="uk-UA" w:eastAsia="uk-UA"/>
              </w:rPr>
            </w:pPr>
            <w:r w:rsidRPr="00EA261A">
              <w:rPr>
                <w:rFonts w:ascii="Times New Roman" w:hAnsi="Times New Roman"/>
                <w:b/>
                <w:sz w:val="28"/>
                <w:szCs w:val="28"/>
                <w:lang w:val="uk-UA" w:eastAsia="uk-UA"/>
              </w:rPr>
              <w:t xml:space="preserve">Вимоги до </w:t>
            </w:r>
            <w:r>
              <w:rPr>
                <w:rFonts w:ascii="Times New Roman" w:hAnsi="Times New Roman"/>
                <w:b/>
                <w:sz w:val="28"/>
                <w:szCs w:val="28"/>
                <w:lang w:val="uk-UA" w:eastAsia="uk-UA"/>
              </w:rPr>
              <w:t>кваліфікаційної роботи</w:t>
            </w:r>
          </w:p>
          <w:p w:rsidR="00941645" w:rsidRPr="00EA261A" w:rsidRDefault="00941645" w:rsidP="00327A30">
            <w:pPr>
              <w:spacing w:after="0" w:line="240" w:lineRule="auto"/>
              <w:ind w:firstLine="5"/>
              <w:jc w:val="both"/>
              <w:rPr>
                <w:rFonts w:ascii="Times New Roman" w:hAnsi="Times New Roman"/>
                <w:b/>
                <w:sz w:val="28"/>
                <w:szCs w:val="28"/>
                <w:lang w:val="uk-UA" w:eastAsia="uk-UA"/>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41B06" w:rsidRDefault="00791C52" w:rsidP="00541B06">
            <w:pPr>
              <w:spacing w:after="0" w:line="240" w:lineRule="auto"/>
              <w:ind w:firstLine="317"/>
              <w:jc w:val="both"/>
              <w:rPr>
                <w:rFonts w:ascii="Times New Roman" w:hAnsi="Times New Roman"/>
                <w:sz w:val="28"/>
                <w:szCs w:val="28"/>
                <w:lang w:val="uk-UA" w:eastAsia="uk-UA"/>
              </w:rPr>
            </w:pPr>
            <w:r>
              <w:rPr>
                <w:rFonts w:ascii="Times New Roman" w:hAnsi="Times New Roman"/>
                <w:sz w:val="28"/>
                <w:szCs w:val="28"/>
                <w:lang w:val="uk-UA" w:eastAsia="uk-UA"/>
              </w:rPr>
              <w:t>Дисертаційна робота доктора філософії передбачає розв’язання актуальної теоретичної та/або прикладної проблеми в галузі філології</w:t>
            </w:r>
            <w:r w:rsidR="00360951">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і свідчить про здатність пошукувача вести самостійне </w:t>
            </w:r>
            <w:r w:rsidR="00A634BE">
              <w:rPr>
                <w:rFonts w:ascii="Times New Roman" w:hAnsi="Times New Roman"/>
                <w:sz w:val="28"/>
                <w:szCs w:val="28"/>
                <w:lang w:val="uk-UA" w:eastAsia="uk-UA"/>
              </w:rPr>
              <w:t xml:space="preserve">наукове </w:t>
            </w:r>
            <w:r>
              <w:rPr>
                <w:rFonts w:ascii="Times New Roman" w:hAnsi="Times New Roman"/>
                <w:sz w:val="28"/>
                <w:szCs w:val="28"/>
                <w:lang w:val="uk-UA" w:eastAsia="uk-UA"/>
              </w:rPr>
              <w:t>дослідження</w:t>
            </w:r>
            <w:r w:rsidR="00756A3D">
              <w:rPr>
                <w:rFonts w:ascii="Times New Roman" w:hAnsi="Times New Roman"/>
                <w:sz w:val="28"/>
                <w:szCs w:val="28"/>
                <w:lang w:val="uk-UA" w:eastAsia="uk-UA"/>
              </w:rPr>
              <w:t>, формулювати нові складні ідеї та обґрунтовувати їх</w:t>
            </w:r>
            <w:r w:rsidR="00A634BE">
              <w:rPr>
                <w:rFonts w:ascii="Times New Roman" w:hAnsi="Times New Roman"/>
                <w:sz w:val="28"/>
                <w:szCs w:val="28"/>
                <w:lang w:val="uk-UA" w:eastAsia="uk-UA"/>
              </w:rPr>
              <w:t>.</w:t>
            </w:r>
          </w:p>
          <w:p w:rsidR="00A634BE" w:rsidRDefault="00541B06" w:rsidP="00541B06">
            <w:pPr>
              <w:spacing w:after="0" w:line="240" w:lineRule="auto"/>
              <w:ind w:firstLine="317"/>
              <w:jc w:val="both"/>
              <w:rPr>
                <w:rFonts w:ascii="Times New Roman" w:hAnsi="Times New Roman"/>
                <w:sz w:val="28"/>
                <w:szCs w:val="28"/>
                <w:lang w:val="uk-UA"/>
              </w:rPr>
            </w:pPr>
            <w:r>
              <w:rPr>
                <w:rFonts w:ascii="Times New Roman" w:hAnsi="Times New Roman"/>
                <w:sz w:val="28"/>
                <w:szCs w:val="28"/>
                <w:lang w:val="uk-UA"/>
              </w:rPr>
              <w:t xml:space="preserve">Вимоги до оформлення дисертаційної роботи визначено в Наказі № 40 Міністерства освіти і науки України від 12.01.2017 р. </w:t>
            </w:r>
          </w:p>
          <w:p w:rsidR="00541B06" w:rsidRPr="00541B06" w:rsidRDefault="00541B06" w:rsidP="00360951">
            <w:pPr>
              <w:spacing w:after="0" w:line="240" w:lineRule="auto"/>
              <w:ind w:firstLine="317"/>
              <w:jc w:val="both"/>
              <w:rPr>
                <w:rFonts w:ascii="Times New Roman" w:hAnsi="Times New Roman"/>
                <w:sz w:val="28"/>
                <w:szCs w:val="28"/>
                <w:lang w:val="uk-UA" w:eastAsia="uk-UA"/>
              </w:rPr>
            </w:pPr>
            <w:r w:rsidRPr="00541B06">
              <w:rPr>
                <w:rFonts w:ascii="Times New Roman" w:hAnsi="Times New Roman"/>
                <w:sz w:val="28"/>
                <w:szCs w:val="28"/>
                <w:lang w:val="uk-UA"/>
              </w:rPr>
              <w:t>Робота повинна перевірятися на наявність плагіату</w:t>
            </w:r>
            <w:r w:rsidR="00A634BE">
              <w:rPr>
                <w:rFonts w:ascii="Times New Roman" w:hAnsi="Times New Roman"/>
                <w:sz w:val="28"/>
                <w:szCs w:val="28"/>
                <w:lang w:val="uk-UA"/>
              </w:rPr>
              <w:t xml:space="preserve"> відповідно до процедури, визначеної</w:t>
            </w:r>
            <w:r w:rsidRPr="00541B06">
              <w:rPr>
                <w:rFonts w:ascii="Times New Roman" w:hAnsi="Times New Roman"/>
                <w:sz w:val="28"/>
                <w:szCs w:val="28"/>
                <w:lang w:val="uk-UA"/>
              </w:rPr>
              <w:t xml:space="preserve"> системою забезпечення </w:t>
            </w:r>
            <w:r w:rsidR="00A634BE">
              <w:rPr>
                <w:rFonts w:ascii="Times New Roman" w:hAnsi="Times New Roman"/>
                <w:sz w:val="28"/>
                <w:szCs w:val="28"/>
                <w:lang w:val="uk-UA"/>
              </w:rPr>
              <w:t xml:space="preserve">закладом вищої освіти </w:t>
            </w:r>
            <w:r w:rsidRPr="00541B06">
              <w:rPr>
                <w:rFonts w:ascii="Times New Roman" w:hAnsi="Times New Roman"/>
                <w:sz w:val="28"/>
                <w:szCs w:val="28"/>
                <w:lang w:val="uk-UA"/>
              </w:rPr>
              <w:t>якості освітньої діяльності та якості вищої освіти.</w:t>
            </w:r>
            <w:r w:rsidR="00791C52" w:rsidRPr="00541B06">
              <w:rPr>
                <w:rFonts w:ascii="Times New Roman" w:hAnsi="Times New Roman"/>
                <w:sz w:val="28"/>
                <w:szCs w:val="28"/>
                <w:lang w:val="uk-UA" w:eastAsia="uk-UA"/>
              </w:rPr>
              <w:t xml:space="preserve"> </w:t>
            </w:r>
          </w:p>
        </w:tc>
      </w:tr>
      <w:tr w:rsidR="00941645" w:rsidRPr="00527F90" w:rsidTr="00327A30">
        <w:trPr>
          <w:trHeight w:val="15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41645" w:rsidRPr="00EA261A" w:rsidRDefault="00941645" w:rsidP="00327A30">
            <w:pPr>
              <w:spacing w:after="0" w:line="240" w:lineRule="auto"/>
              <w:ind w:firstLine="5"/>
              <w:rPr>
                <w:rFonts w:ascii="Times New Roman" w:hAnsi="Times New Roman"/>
                <w:b/>
                <w:sz w:val="28"/>
                <w:szCs w:val="28"/>
                <w:lang w:val="uk-UA" w:eastAsia="uk-UA"/>
              </w:rPr>
            </w:pPr>
            <w:r>
              <w:rPr>
                <w:rFonts w:ascii="Times New Roman" w:hAnsi="Times New Roman"/>
                <w:b/>
                <w:sz w:val="28"/>
                <w:szCs w:val="28"/>
                <w:lang w:val="uk-UA" w:eastAsia="uk-UA"/>
              </w:rPr>
              <w:t>Вимоги до публічного захисту.</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41645" w:rsidRPr="00941645" w:rsidRDefault="00941645" w:rsidP="00360951">
            <w:pPr>
              <w:spacing w:after="0" w:line="240" w:lineRule="auto"/>
              <w:ind w:firstLine="317"/>
              <w:jc w:val="both"/>
              <w:rPr>
                <w:rFonts w:ascii="Times New Roman" w:hAnsi="Times New Roman"/>
                <w:sz w:val="28"/>
                <w:szCs w:val="28"/>
                <w:lang w:val="uk-UA" w:eastAsia="uk-UA"/>
              </w:rPr>
            </w:pPr>
            <w:r w:rsidRPr="00941645">
              <w:rPr>
                <w:rFonts w:ascii="Times New Roman" w:hAnsi="Times New Roman"/>
                <w:sz w:val="28"/>
                <w:szCs w:val="28"/>
                <w:lang w:val="uk-UA"/>
              </w:rPr>
              <w:t xml:space="preserve">Захист дисертаційної роботи відбувається прилюдно на засіданні спеціалізованої вченої ради. Обов’язковою передумовою допуску до захисту дисертаційної роботи є апробація результатів дослідження та основних висновків на наукових конференціях та їх опублікування у фахових наукових виданнях, у тому числі таких, які входять до наукометричних баз, згідно </w:t>
            </w:r>
            <w:r w:rsidR="00360951">
              <w:rPr>
                <w:rFonts w:ascii="Times New Roman" w:hAnsi="Times New Roman"/>
                <w:sz w:val="28"/>
                <w:szCs w:val="28"/>
                <w:lang w:val="uk-UA"/>
              </w:rPr>
              <w:t>з вимогами Міністерства освіти та науки України</w:t>
            </w:r>
            <w:r w:rsidRPr="00941645">
              <w:rPr>
                <w:rFonts w:ascii="Times New Roman" w:hAnsi="Times New Roman"/>
                <w:sz w:val="28"/>
                <w:szCs w:val="28"/>
                <w:lang w:val="uk-UA"/>
              </w:rPr>
              <w:t>.</w:t>
            </w:r>
          </w:p>
        </w:tc>
      </w:tr>
    </w:tbl>
    <w:p w:rsidR="00941645" w:rsidRDefault="00941645" w:rsidP="00941645">
      <w:pPr>
        <w:pStyle w:val="rvps2"/>
        <w:spacing w:before="0" w:beforeAutospacing="0" w:after="0" w:afterAutospacing="0"/>
        <w:contextualSpacing/>
        <w:jc w:val="center"/>
        <w:textAlignment w:val="baseline"/>
        <w:rPr>
          <w:b/>
          <w:sz w:val="28"/>
          <w:szCs w:val="28"/>
          <w:lang w:val="uk-UA"/>
        </w:rPr>
      </w:pPr>
      <w:r>
        <w:rPr>
          <w:b/>
          <w:sz w:val="28"/>
          <w:szCs w:val="28"/>
          <w:lang w:val="uk-UA"/>
        </w:rPr>
        <w:lastRenderedPageBreak/>
        <w:t>VII. </w:t>
      </w:r>
      <w:r w:rsidRPr="00412C50">
        <w:rPr>
          <w:b/>
          <w:sz w:val="28"/>
          <w:szCs w:val="28"/>
          <w:lang w:val="uk-UA"/>
        </w:rPr>
        <w:t xml:space="preserve">Вимоги до наявності системи </w:t>
      </w:r>
    </w:p>
    <w:p w:rsidR="00941645" w:rsidRPr="00EF6F2D" w:rsidRDefault="00941645" w:rsidP="00941645">
      <w:pPr>
        <w:pStyle w:val="rvps2"/>
        <w:spacing w:before="0" w:beforeAutospacing="0" w:after="0" w:afterAutospacing="0"/>
        <w:contextualSpacing/>
        <w:jc w:val="center"/>
        <w:textAlignment w:val="baseline"/>
        <w:rPr>
          <w:b/>
          <w:sz w:val="28"/>
          <w:szCs w:val="28"/>
          <w:lang w:val="uk-UA"/>
        </w:rPr>
      </w:pPr>
      <w:r w:rsidRPr="00412C50">
        <w:rPr>
          <w:b/>
          <w:sz w:val="28"/>
          <w:szCs w:val="28"/>
          <w:lang w:val="uk-UA"/>
        </w:rPr>
        <w:t>внутрішнього з</w:t>
      </w:r>
      <w:r>
        <w:rPr>
          <w:b/>
          <w:sz w:val="28"/>
          <w:szCs w:val="28"/>
          <w:lang w:val="uk-UA"/>
        </w:rPr>
        <w:t>абезпечення якості вищої освіти</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412C50">
        <w:rPr>
          <w:rFonts w:ascii="Times New Roman" w:hAnsi="Times New Roman"/>
          <w:bCs/>
          <w:iCs/>
          <w:sz w:val="28"/>
          <w:szCs w:val="28"/>
          <w:lang w:val="uk-UA"/>
        </w:rPr>
        <w:t>У ЗВО повинна функціонувати система забезпечення закладом вищої освіті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2" w:name="n277"/>
      <w:bookmarkEnd w:id="2"/>
      <w:r w:rsidRPr="00412C50">
        <w:rPr>
          <w:rFonts w:ascii="Times New Roman" w:hAnsi="Times New Roman"/>
          <w:bCs/>
          <w:iCs/>
          <w:sz w:val="28"/>
          <w:szCs w:val="28"/>
          <w:lang w:val="uk-UA"/>
        </w:rPr>
        <w:t>1) визначення принципів та процедур забезпечення якості вищої освіти;</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412C50">
        <w:rPr>
          <w:rFonts w:ascii="Times New Roman" w:hAnsi="Times New Roman"/>
          <w:bCs/>
          <w:iCs/>
          <w:sz w:val="28"/>
          <w:szCs w:val="28"/>
          <w:lang w:val="uk-UA"/>
        </w:rPr>
        <w:t>2) здійснення моніторингу та періодичного перегляду освітніх програм;</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412C50">
        <w:rPr>
          <w:rFonts w:ascii="Times New Roman" w:hAnsi="Times New Roman"/>
          <w:bCs/>
          <w:iCs/>
          <w:sz w:val="28"/>
          <w:szCs w:val="28"/>
          <w:lang w:val="uk-UA"/>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3" w:name="n280"/>
      <w:bookmarkEnd w:id="3"/>
      <w:r w:rsidRPr="00412C50">
        <w:rPr>
          <w:rFonts w:ascii="Times New Roman" w:hAnsi="Times New Roman"/>
          <w:bCs/>
          <w:iCs/>
          <w:sz w:val="28"/>
          <w:szCs w:val="28"/>
          <w:lang w:val="uk-UA"/>
        </w:rPr>
        <w:t>4) забезпечення підвищення кваліфікації педагогічних, наукових і науково-педагогічних працівників;</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4" w:name="n281"/>
      <w:bookmarkEnd w:id="4"/>
      <w:r w:rsidRPr="00412C50">
        <w:rPr>
          <w:rFonts w:ascii="Times New Roman" w:hAnsi="Times New Roman"/>
          <w:bCs/>
          <w:iCs/>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412C50">
        <w:rPr>
          <w:rFonts w:ascii="Times New Roman" w:hAnsi="Times New Roman"/>
          <w:bCs/>
          <w:iCs/>
          <w:sz w:val="28"/>
          <w:szCs w:val="28"/>
          <w:lang w:val="uk-UA"/>
        </w:rPr>
        <w:t>6) забезпечення наявності інформаційних систем для ефективного управління освітнім процесом;</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412C50">
        <w:rPr>
          <w:rFonts w:ascii="Times New Roman" w:hAnsi="Times New Roman"/>
          <w:bCs/>
          <w:iCs/>
          <w:sz w:val="28"/>
          <w:szCs w:val="28"/>
          <w:lang w:val="uk-UA"/>
        </w:rPr>
        <w:t>7) забезпечення публічності інформації про освітні програми, ступені вищої освіти та кваліфікації;</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412C50">
        <w:rPr>
          <w:rFonts w:ascii="Times New Roman" w:hAnsi="Times New Roman"/>
          <w:bCs/>
          <w:iCs/>
          <w:sz w:val="28"/>
          <w:szCs w:val="28"/>
          <w:lang w:val="uk-UA"/>
        </w:rPr>
        <w:t>8)</w:t>
      </w:r>
      <w:r w:rsidRPr="00412C50">
        <w:rPr>
          <w:rFonts w:ascii="Times New Roman" w:hAnsi="Times New Roman"/>
          <w:bCs/>
          <w:i/>
          <w:iCs/>
          <w:sz w:val="28"/>
          <w:szCs w:val="28"/>
          <w:lang w:val="uk-UA"/>
        </w:rPr>
        <w:t> </w:t>
      </w:r>
      <w:r w:rsidRPr="00412C50">
        <w:rPr>
          <w:rFonts w:ascii="Times New Roman" w:hAnsi="Times New Roman"/>
          <w:bCs/>
          <w:iCs/>
          <w:sz w:val="28"/>
          <w:szCs w:val="28"/>
          <w:lang w:val="uk-UA"/>
        </w:rPr>
        <w:t>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5" w:name="n285"/>
      <w:bookmarkEnd w:id="5"/>
      <w:r w:rsidRPr="00412C50">
        <w:rPr>
          <w:rFonts w:ascii="Times New Roman" w:hAnsi="Times New Roman"/>
          <w:bCs/>
          <w:iCs/>
          <w:sz w:val="28"/>
          <w:szCs w:val="28"/>
          <w:lang w:val="uk-UA"/>
        </w:rPr>
        <w:t>9) інших процедур і заходів.</w:t>
      </w:r>
    </w:p>
    <w:p w:rsidR="00941645" w:rsidRPr="00412C50" w:rsidRDefault="00941645" w:rsidP="00941645">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6" w:name="n286"/>
      <w:bookmarkEnd w:id="6"/>
    </w:p>
    <w:p w:rsidR="00941645" w:rsidRPr="00412C50" w:rsidRDefault="00941645" w:rsidP="00941645">
      <w:pPr>
        <w:spacing w:line="240" w:lineRule="auto"/>
        <w:ind w:firstLine="567"/>
        <w:contextualSpacing/>
        <w:jc w:val="both"/>
        <w:rPr>
          <w:rFonts w:ascii="Times New Roman" w:hAnsi="Times New Roman"/>
          <w:sz w:val="28"/>
          <w:szCs w:val="28"/>
          <w:lang w:val="uk-UA" w:eastAsia="uk-UA"/>
        </w:rPr>
      </w:pPr>
      <w:r w:rsidRPr="00412C50">
        <w:rPr>
          <w:rFonts w:ascii="Times New Roman" w:hAnsi="Times New Roman"/>
          <w:bCs/>
          <w:iCs/>
          <w:sz w:val="28"/>
          <w:szCs w:val="28"/>
          <w:lang w:val="uk-UA"/>
        </w:rPr>
        <w:t xml:space="preserve">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412C50">
        <w:rPr>
          <w:rFonts w:ascii="Times New Roman" w:hAnsi="Times New Roman"/>
          <w:sz w:val="28"/>
          <w:szCs w:val="28"/>
          <w:lang w:val="uk-UA" w:eastAsia="uk-UA"/>
        </w:rPr>
        <w:t>стандартам і рекомендаціям щодо забезпечення якості вищої освіти.</w:t>
      </w:r>
    </w:p>
    <w:p w:rsidR="00941645" w:rsidRDefault="00941645" w:rsidP="00941645">
      <w:pPr>
        <w:spacing w:line="240" w:lineRule="auto"/>
        <w:ind w:firstLine="567"/>
        <w:contextualSpacing/>
        <w:jc w:val="both"/>
        <w:rPr>
          <w:rFonts w:ascii="Times New Roman" w:hAnsi="Times New Roman"/>
          <w:sz w:val="28"/>
          <w:szCs w:val="28"/>
          <w:lang w:val="uk-UA" w:eastAsia="uk-UA"/>
        </w:rPr>
      </w:pPr>
    </w:p>
    <w:p w:rsidR="00360951" w:rsidRPr="00412C50" w:rsidRDefault="00360951" w:rsidP="00360951">
      <w:pPr>
        <w:spacing w:line="240" w:lineRule="auto"/>
        <w:contextualSpacing/>
        <w:jc w:val="center"/>
        <w:rPr>
          <w:rFonts w:ascii="Times New Roman" w:hAnsi="Times New Roman"/>
          <w:b/>
          <w:sz w:val="28"/>
          <w:szCs w:val="28"/>
          <w:lang w:val="uk-UA" w:eastAsia="uk-UA"/>
        </w:rPr>
      </w:pPr>
      <w:r w:rsidRPr="00412C50">
        <w:rPr>
          <w:rFonts w:ascii="Times New Roman" w:hAnsi="Times New Roman"/>
          <w:b/>
          <w:sz w:val="28"/>
          <w:szCs w:val="28"/>
          <w:lang w:val="en-US" w:eastAsia="uk-UA"/>
        </w:rPr>
        <w:t>V</w:t>
      </w:r>
      <w:r w:rsidRPr="00412C50">
        <w:rPr>
          <w:rFonts w:ascii="Times New Roman" w:hAnsi="Times New Roman"/>
          <w:b/>
          <w:sz w:val="28"/>
          <w:szCs w:val="28"/>
          <w:lang w:val="uk-UA" w:eastAsia="uk-UA"/>
        </w:rPr>
        <w:t>ІІІ</w:t>
      </w:r>
      <w:r>
        <w:rPr>
          <w:rFonts w:ascii="Times New Roman" w:hAnsi="Times New Roman"/>
          <w:b/>
          <w:sz w:val="28"/>
          <w:szCs w:val="28"/>
          <w:lang w:val="uk-UA" w:eastAsia="uk-UA"/>
        </w:rPr>
        <w:t>. </w:t>
      </w:r>
      <w:r w:rsidRPr="00412C50">
        <w:rPr>
          <w:rFonts w:ascii="Times New Roman" w:hAnsi="Times New Roman"/>
          <w:b/>
          <w:sz w:val="28"/>
          <w:szCs w:val="28"/>
          <w:lang w:val="uk-UA" w:eastAsia="uk-UA"/>
        </w:rPr>
        <w:t xml:space="preserve">Перелік нормативних документів, на яких базується </w:t>
      </w:r>
    </w:p>
    <w:p w:rsidR="00360951" w:rsidRPr="00412C50" w:rsidRDefault="00360951" w:rsidP="00360951">
      <w:pPr>
        <w:spacing w:line="240" w:lineRule="auto"/>
        <w:contextualSpacing/>
        <w:jc w:val="center"/>
        <w:rPr>
          <w:rFonts w:ascii="Times New Roman" w:hAnsi="Times New Roman"/>
          <w:b/>
          <w:sz w:val="28"/>
          <w:szCs w:val="28"/>
          <w:lang w:val="uk-UA" w:eastAsia="uk-UA"/>
        </w:rPr>
      </w:pPr>
      <w:r w:rsidRPr="00412C50">
        <w:rPr>
          <w:rFonts w:ascii="Times New Roman" w:hAnsi="Times New Roman"/>
          <w:b/>
          <w:sz w:val="28"/>
          <w:szCs w:val="28"/>
          <w:lang w:val="uk-UA" w:eastAsia="uk-UA"/>
        </w:rPr>
        <w:t>стандарт вищої освіти</w:t>
      </w:r>
    </w:p>
    <w:p w:rsidR="00360951" w:rsidRPr="00412C50" w:rsidRDefault="00360951" w:rsidP="00360951">
      <w:pPr>
        <w:spacing w:line="240" w:lineRule="auto"/>
        <w:ind w:firstLine="567"/>
        <w:contextualSpacing/>
        <w:jc w:val="both"/>
        <w:rPr>
          <w:rFonts w:ascii="Times New Roman" w:hAnsi="Times New Roman"/>
          <w:sz w:val="28"/>
          <w:szCs w:val="28"/>
          <w:lang w:val="uk-UA" w:eastAsia="uk-UA"/>
        </w:rPr>
      </w:pPr>
    </w:p>
    <w:p w:rsidR="00360951" w:rsidRPr="00360951" w:rsidRDefault="00360951" w:rsidP="00360951">
      <w:pPr>
        <w:pStyle w:val="a6"/>
        <w:numPr>
          <w:ilvl w:val="0"/>
          <w:numId w:val="6"/>
        </w:numPr>
        <w:spacing w:line="240" w:lineRule="auto"/>
        <w:ind w:left="426" w:hanging="426"/>
        <w:jc w:val="both"/>
        <w:rPr>
          <w:rStyle w:val="a7"/>
          <w:rFonts w:ascii="Times New Roman" w:eastAsia="Calibri" w:hAnsi="Times New Roman"/>
          <w:color w:val="auto"/>
          <w:sz w:val="28"/>
          <w:szCs w:val="28"/>
          <w:u w:val="none"/>
        </w:rPr>
      </w:pPr>
      <w:r w:rsidRPr="00360951">
        <w:rPr>
          <w:rFonts w:ascii="Times New Roman" w:hAnsi="Times New Roman"/>
          <w:sz w:val="28"/>
          <w:szCs w:val="28"/>
        </w:rPr>
        <w:t>Закон України «Про вищу освіту» (від 01. 07. 2014 № </w:t>
      </w:r>
      <w:r w:rsidRPr="00360951">
        <w:rPr>
          <w:rFonts w:ascii="Times New Roman" w:hAnsi="Times New Roman"/>
          <w:bCs/>
          <w:sz w:val="28"/>
          <w:szCs w:val="28"/>
        </w:rPr>
        <w:t>1556-VII)</w:t>
      </w:r>
      <w:r w:rsidRPr="00360951">
        <w:rPr>
          <w:rFonts w:ascii="Times New Roman" w:hAnsi="Times New Roman"/>
          <w:sz w:val="28"/>
          <w:szCs w:val="28"/>
        </w:rPr>
        <w:t xml:space="preserve">. – Режим доступу: </w:t>
      </w:r>
      <w:hyperlink r:id="rId9" w:history="1">
        <w:r w:rsidRPr="00360951">
          <w:rPr>
            <w:rStyle w:val="a7"/>
            <w:rFonts w:ascii="Times New Roman" w:eastAsia="Calibri" w:hAnsi="Times New Roman"/>
            <w:color w:val="auto"/>
            <w:sz w:val="28"/>
            <w:szCs w:val="28"/>
            <w:u w:val="none"/>
          </w:rPr>
          <w:t>http://zakon4.rada.gov.ua/laws/show/1556-18</w:t>
        </w:r>
      </w:hyperlink>
      <w:r w:rsidRPr="00360951">
        <w:rPr>
          <w:rStyle w:val="a7"/>
          <w:rFonts w:ascii="Times New Roman" w:eastAsia="Calibri" w:hAnsi="Times New Roman"/>
          <w:color w:val="auto"/>
          <w:sz w:val="28"/>
          <w:szCs w:val="28"/>
          <w:u w:val="none"/>
        </w:rPr>
        <w:t>;</w:t>
      </w:r>
    </w:p>
    <w:p w:rsidR="00360951" w:rsidRPr="00360951" w:rsidRDefault="00360951" w:rsidP="00360951">
      <w:pPr>
        <w:pStyle w:val="a6"/>
        <w:numPr>
          <w:ilvl w:val="0"/>
          <w:numId w:val="6"/>
        </w:numPr>
        <w:spacing w:line="240" w:lineRule="auto"/>
        <w:ind w:left="426" w:hanging="426"/>
        <w:jc w:val="both"/>
        <w:rPr>
          <w:rStyle w:val="a7"/>
          <w:rFonts w:ascii="Times New Roman" w:eastAsia="Calibri" w:hAnsi="Times New Roman"/>
          <w:color w:val="auto"/>
          <w:sz w:val="28"/>
          <w:szCs w:val="28"/>
          <w:u w:val="none"/>
        </w:rPr>
      </w:pPr>
      <w:r w:rsidRPr="00360951">
        <w:rPr>
          <w:rFonts w:ascii="Times New Roman" w:hAnsi="Times New Roman"/>
          <w:sz w:val="28"/>
          <w:szCs w:val="28"/>
        </w:rPr>
        <w:t>Закон України «Про освіту» (від 05. 09. 2017 № 2145-</w:t>
      </w:r>
      <w:r w:rsidRPr="00360951">
        <w:rPr>
          <w:rFonts w:ascii="Times New Roman" w:hAnsi="Times New Roman"/>
          <w:sz w:val="28"/>
          <w:szCs w:val="28"/>
          <w:lang w:val="en-US"/>
        </w:rPr>
        <w:t>V</w:t>
      </w:r>
      <w:r w:rsidRPr="00360951">
        <w:rPr>
          <w:rFonts w:ascii="Times New Roman" w:hAnsi="Times New Roman"/>
          <w:sz w:val="28"/>
          <w:szCs w:val="28"/>
        </w:rPr>
        <w:t xml:space="preserve">ІІІ). – Режим доступу: </w:t>
      </w:r>
      <w:hyperlink r:id="rId10" w:history="1">
        <w:r w:rsidRPr="00360951">
          <w:rPr>
            <w:rStyle w:val="a7"/>
            <w:rFonts w:ascii="Times New Roman" w:eastAsia="Calibri" w:hAnsi="Times New Roman"/>
            <w:color w:val="auto"/>
            <w:sz w:val="28"/>
            <w:szCs w:val="28"/>
            <w:u w:val="none"/>
          </w:rPr>
          <w:t>http://zakon5.rada.gov.ua/laws/show/2145-19</w:t>
        </w:r>
      </w:hyperlink>
      <w:r w:rsidRPr="00360951">
        <w:rPr>
          <w:rFonts w:ascii="Times New Roman" w:hAnsi="Times New Roman"/>
          <w:sz w:val="28"/>
          <w:szCs w:val="28"/>
        </w:rPr>
        <w:t>;</w:t>
      </w:r>
    </w:p>
    <w:p w:rsidR="00360951" w:rsidRPr="00360951" w:rsidRDefault="00360951" w:rsidP="00360951">
      <w:pPr>
        <w:pStyle w:val="a6"/>
        <w:numPr>
          <w:ilvl w:val="0"/>
          <w:numId w:val="6"/>
        </w:numPr>
        <w:spacing w:line="240" w:lineRule="auto"/>
        <w:ind w:left="426" w:hanging="426"/>
        <w:jc w:val="both"/>
        <w:rPr>
          <w:rFonts w:ascii="Times New Roman" w:hAnsi="Times New Roman"/>
          <w:sz w:val="28"/>
          <w:szCs w:val="28"/>
        </w:rPr>
      </w:pPr>
      <w:r w:rsidRPr="00360951">
        <w:rPr>
          <w:rFonts w:ascii="Times New Roman" w:hAnsi="Times New Roman"/>
          <w:sz w:val="28"/>
          <w:szCs w:val="28"/>
        </w:rPr>
        <w:lastRenderedPageBreak/>
        <w:t>Класифікатор професій: ДК 003: 2010 / [розроб.: М.</w:t>
      </w:r>
      <w:r w:rsidRPr="00360951">
        <w:rPr>
          <w:rFonts w:ascii="Times New Roman" w:hAnsi="Times New Roman"/>
          <w:sz w:val="28"/>
          <w:szCs w:val="28"/>
          <w:lang w:val="en-US"/>
        </w:rPr>
        <w:t> </w:t>
      </w:r>
      <w:r w:rsidRPr="00360951">
        <w:rPr>
          <w:rFonts w:ascii="Times New Roman" w:hAnsi="Times New Roman"/>
          <w:sz w:val="28"/>
          <w:szCs w:val="28"/>
        </w:rPr>
        <w:t>Гаврицька та</w:t>
      </w:r>
      <w:r w:rsidRPr="00360951">
        <w:rPr>
          <w:rFonts w:ascii="Times New Roman" w:hAnsi="Times New Roman"/>
          <w:sz w:val="28"/>
          <w:szCs w:val="28"/>
          <w:lang w:val="en-US"/>
        </w:rPr>
        <w:t> </w:t>
      </w:r>
      <w:r w:rsidRPr="00360951">
        <w:rPr>
          <w:rFonts w:ascii="Times New Roman" w:hAnsi="Times New Roman"/>
          <w:sz w:val="28"/>
          <w:szCs w:val="28"/>
        </w:rPr>
        <w:t xml:space="preserve">ін.]. – К. : Соцінформ; Держспоживстандарт України, 2010. – 746 с.; </w:t>
      </w:r>
    </w:p>
    <w:p w:rsidR="00360951" w:rsidRPr="00360951" w:rsidRDefault="00360951" w:rsidP="00360951">
      <w:pPr>
        <w:pStyle w:val="a6"/>
        <w:numPr>
          <w:ilvl w:val="0"/>
          <w:numId w:val="6"/>
        </w:numPr>
        <w:spacing w:before="100" w:beforeAutospacing="1" w:after="100" w:afterAutospacing="1" w:line="240" w:lineRule="auto"/>
        <w:ind w:left="426" w:hanging="426"/>
        <w:jc w:val="both"/>
        <w:outlineLvl w:val="0"/>
        <w:rPr>
          <w:rFonts w:ascii="Times New Roman" w:hAnsi="Times New Roman"/>
          <w:bCs/>
          <w:kern w:val="36"/>
          <w:sz w:val="28"/>
          <w:szCs w:val="28"/>
          <w:lang w:eastAsia="zh-CN"/>
        </w:rPr>
      </w:pPr>
      <w:r w:rsidRPr="00360951">
        <w:rPr>
          <w:rFonts w:ascii="Times New Roman" w:hAnsi="Times New Roman"/>
          <w:bCs/>
          <w:kern w:val="36"/>
          <w:sz w:val="28"/>
          <w:szCs w:val="28"/>
          <w:lang w:eastAsia="zh-CN"/>
        </w:rPr>
        <w:t xml:space="preserve">Наказ Міністерства освіти і науки України від 01. 06. 2016 № 600 «Про затвердження та введення в дію Методичних рекомендацій щодо розроблення стандартів вищої освіти». – Режим доступу: </w:t>
      </w:r>
      <w:hyperlink r:id="rId11" w:history="1">
        <w:r w:rsidRPr="00360951">
          <w:rPr>
            <w:rStyle w:val="a7"/>
            <w:rFonts w:ascii="Times New Roman" w:eastAsia="Calibri" w:hAnsi="Times New Roman"/>
            <w:bCs/>
            <w:color w:val="auto"/>
            <w:kern w:val="36"/>
            <w:sz w:val="28"/>
            <w:szCs w:val="28"/>
            <w:u w:val="none"/>
            <w:lang w:eastAsia="zh-CN"/>
          </w:rPr>
          <w:t>http://mon.gov.ua/usi-novivni/povidomlennya/2016/06/01/metodichni-rekomendacziyi-shhodo-rozroblennya-stand/</w:t>
        </w:r>
      </w:hyperlink>
      <w:r w:rsidRPr="00360951">
        <w:rPr>
          <w:rFonts w:ascii="Times New Roman" w:hAnsi="Times New Roman"/>
          <w:bCs/>
          <w:kern w:val="36"/>
          <w:sz w:val="28"/>
          <w:szCs w:val="28"/>
          <w:lang w:eastAsia="zh-CN"/>
        </w:rPr>
        <w:t>;</w:t>
      </w:r>
    </w:p>
    <w:p w:rsidR="00360951" w:rsidRPr="00360951" w:rsidRDefault="00360951" w:rsidP="00B30B7A">
      <w:pPr>
        <w:pStyle w:val="a6"/>
        <w:numPr>
          <w:ilvl w:val="0"/>
          <w:numId w:val="6"/>
        </w:numPr>
        <w:spacing w:before="100" w:beforeAutospacing="1" w:after="100" w:afterAutospacing="1" w:line="240" w:lineRule="auto"/>
        <w:ind w:left="426" w:hanging="426"/>
        <w:jc w:val="both"/>
        <w:outlineLvl w:val="0"/>
        <w:rPr>
          <w:rFonts w:ascii="Times New Roman" w:hAnsi="Times New Roman"/>
          <w:bCs/>
          <w:kern w:val="36"/>
          <w:sz w:val="28"/>
          <w:szCs w:val="28"/>
          <w:lang w:eastAsia="zh-CN"/>
        </w:rPr>
      </w:pPr>
      <w:r w:rsidRPr="00360951">
        <w:rPr>
          <w:rFonts w:ascii="Times New Roman" w:hAnsi="Times New Roman"/>
          <w:spacing w:val="-2"/>
          <w:sz w:val="28"/>
          <w:szCs w:val="28"/>
        </w:rPr>
        <w:t>Наказ МОН України від 06.11.2015 № 1151 «Про особливості запровадження переліку галузей знань і спеціальностей, за якими здійснюється підготовка здобувачів вищої освіти».</w:t>
      </w:r>
      <w:r w:rsidR="00B30B7A">
        <w:rPr>
          <w:rFonts w:ascii="Times New Roman" w:hAnsi="Times New Roman"/>
          <w:spacing w:val="-2"/>
          <w:sz w:val="28"/>
          <w:szCs w:val="28"/>
        </w:rPr>
        <w:t xml:space="preserve"> – Режим доступу: </w:t>
      </w:r>
      <w:r w:rsidR="00B30B7A" w:rsidRPr="00B30B7A">
        <w:rPr>
          <w:rFonts w:ascii="Times New Roman" w:hAnsi="Times New Roman"/>
          <w:spacing w:val="-2"/>
          <w:sz w:val="28"/>
          <w:szCs w:val="28"/>
        </w:rPr>
        <w:t>http://zakon.rada.gov.ua/laws/show/z1460-15#n36</w:t>
      </w:r>
      <w:r w:rsidR="00B30B7A">
        <w:rPr>
          <w:rFonts w:ascii="Times New Roman" w:hAnsi="Times New Roman"/>
          <w:spacing w:val="-2"/>
          <w:sz w:val="28"/>
          <w:szCs w:val="28"/>
        </w:rPr>
        <w:t>;</w:t>
      </w:r>
    </w:p>
    <w:p w:rsidR="00360951" w:rsidRPr="00360951" w:rsidRDefault="00360951" w:rsidP="00360951">
      <w:pPr>
        <w:pStyle w:val="a6"/>
        <w:numPr>
          <w:ilvl w:val="0"/>
          <w:numId w:val="6"/>
        </w:numPr>
        <w:spacing w:line="240" w:lineRule="auto"/>
        <w:ind w:left="426" w:hanging="426"/>
        <w:jc w:val="both"/>
        <w:rPr>
          <w:rStyle w:val="a7"/>
          <w:rFonts w:ascii="Times New Roman" w:eastAsia="Calibri" w:hAnsi="Times New Roman"/>
          <w:color w:val="auto"/>
          <w:sz w:val="28"/>
          <w:szCs w:val="28"/>
          <w:u w:val="none"/>
        </w:rPr>
      </w:pPr>
      <w:r w:rsidRPr="00360951">
        <w:rPr>
          <w:rFonts w:ascii="Times New Roman" w:hAnsi="Times New Roman"/>
          <w:bCs/>
          <w:sz w:val="28"/>
          <w:szCs w:val="28"/>
        </w:rPr>
        <w:t xml:space="preserve">Постанова Кабінету Міністрів України </w:t>
      </w:r>
      <w:r w:rsidRPr="00360951">
        <w:rPr>
          <w:rFonts w:ascii="Times New Roman" w:hAnsi="Times New Roman"/>
          <w:bCs/>
          <w:sz w:val="28"/>
          <w:szCs w:val="28"/>
          <w:shd w:val="clear" w:color="auto" w:fill="FFFFFF"/>
        </w:rPr>
        <w:t xml:space="preserve">від 30. 12. 2015 р. № 1187 «Про затвердження Ліцензійних умов провадження освітньої діяльності закладів освіти». – Режим доступу: </w:t>
      </w:r>
      <w:r w:rsidRPr="00360951">
        <w:rPr>
          <w:rFonts w:ascii="Times New Roman" w:hAnsi="Times New Roman"/>
          <w:sz w:val="28"/>
          <w:szCs w:val="28"/>
        </w:rPr>
        <w:t> </w:t>
      </w:r>
      <w:r w:rsidRPr="00360951">
        <w:rPr>
          <w:rFonts w:ascii="Times New Roman" w:hAnsi="Times New Roman"/>
          <w:bCs/>
          <w:sz w:val="28"/>
          <w:szCs w:val="28"/>
          <w:shd w:val="clear" w:color="auto" w:fill="FFFFFF"/>
        </w:rPr>
        <w:t>http://zakon4.rada.gov.ua/laws/show/1187-2015-п/page;</w:t>
      </w:r>
    </w:p>
    <w:p w:rsidR="00360951" w:rsidRPr="00360951" w:rsidRDefault="00360951" w:rsidP="00360951">
      <w:pPr>
        <w:pStyle w:val="a6"/>
        <w:numPr>
          <w:ilvl w:val="0"/>
          <w:numId w:val="6"/>
        </w:numPr>
        <w:spacing w:line="240" w:lineRule="auto"/>
        <w:ind w:left="426" w:hanging="426"/>
        <w:jc w:val="both"/>
        <w:rPr>
          <w:rStyle w:val="a7"/>
          <w:rFonts w:ascii="Times New Roman" w:eastAsia="Calibri" w:hAnsi="Times New Roman"/>
          <w:color w:val="auto"/>
          <w:sz w:val="28"/>
          <w:szCs w:val="28"/>
          <w:u w:val="none"/>
        </w:rPr>
      </w:pPr>
      <w:r w:rsidRPr="00360951">
        <w:rPr>
          <w:rFonts w:ascii="Times New Roman" w:hAnsi="Times New Roman"/>
          <w:sz w:val="28"/>
          <w:szCs w:val="28"/>
        </w:rPr>
        <w:t xml:space="preserve">Постанова Кабінету міністрів України від 23. 11. 2011 № 1341 «Про затвердження Національної рамки кваліфікацій». – </w:t>
      </w:r>
      <w:r w:rsidRPr="00360951">
        <w:rPr>
          <w:rStyle w:val="rvts23"/>
          <w:rFonts w:ascii="Times New Roman" w:hAnsi="Times New Roman"/>
          <w:sz w:val="28"/>
          <w:szCs w:val="28"/>
        </w:rPr>
        <w:t xml:space="preserve">Режим доступу: </w:t>
      </w:r>
      <w:hyperlink r:id="rId12" w:history="1">
        <w:r w:rsidRPr="00360951">
          <w:rPr>
            <w:rStyle w:val="a7"/>
            <w:rFonts w:ascii="Times New Roman" w:eastAsia="Calibri" w:hAnsi="Times New Roman"/>
            <w:color w:val="auto"/>
            <w:sz w:val="28"/>
            <w:szCs w:val="28"/>
            <w:u w:val="none"/>
          </w:rPr>
          <w:t>http://zakon4.rada.gov.ua/laws/show/1341-2011-п</w:t>
        </w:r>
      </w:hyperlink>
      <w:r w:rsidRPr="00360951">
        <w:rPr>
          <w:rStyle w:val="a7"/>
          <w:rFonts w:ascii="Times New Roman" w:eastAsia="Calibri" w:hAnsi="Times New Roman"/>
          <w:color w:val="auto"/>
          <w:sz w:val="28"/>
          <w:szCs w:val="28"/>
          <w:u w:val="none"/>
        </w:rPr>
        <w:t>;</w:t>
      </w:r>
    </w:p>
    <w:p w:rsidR="00360951" w:rsidRPr="00360951" w:rsidRDefault="00360951" w:rsidP="00360951">
      <w:pPr>
        <w:pStyle w:val="a6"/>
        <w:numPr>
          <w:ilvl w:val="0"/>
          <w:numId w:val="6"/>
        </w:numPr>
        <w:spacing w:before="100" w:beforeAutospacing="1" w:after="100" w:afterAutospacing="1" w:line="240" w:lineRule="auto"/>
        <w:ind w:left="426" w:hanging="426"/>
        <w:jc w:val="both"/>
        <w:outlineLvl w:val="0"/>
        <w:rPr>
          <w:rStyle w:val="a7"/>
          <w:rFonts w:ascii="Times New Roman" w:eastAsia="Calibri" w:hAnsi="Times New Roman"/>
          <w:bCs/>
          <w:color w:val="auto"/>
          <w:kern w:val="36"/>
          <w:sz w:val="28"/>
          <w:szCs w:val="28"/>
          <w:u w:val="none"/>
          <w:lang w:eastAsia="zh-CN"/>
        </w:rPr>
      </w:pPr>
      <w:r w:rsidRPr="00360951">
        <w:rPr>
          <w:rStyle w:val="a7"/>
          <w:rFonts w:ascii="Times New Roman" w:eastAsia="Calibri" w:hAnsi="Times New Roman"/>
          <w:color w:val="auto"/>
          <w:sz w:val="28"/>
          <w:szCs w:val="28"/>
          <w:u w:val="none"/>
        </w:rPr>
        <w:t xml:space="preserve">Постанова Кабінету міністрів України від 29. 04. 2015 № 266 «Про затвердження переліку галузей знань і спеціальностей, за якими здійснюється підготовка здобувачів вищої освіти». – </w:t>
      </w:r>
      <w:r w:rsidRPr="00360951">
        <w:rPr>
          <w:rStyle w:val="rvts23"/>
          <w:rFonts w:ascii="Times New Roman" w:hAnsi="Times New Roman"/>
          <w:sz w:val="28"/>
          <w:szCs w:val="28"/>
        </w:rPr>
        <w:t xml:space="preserve">Режим доступу: </w:t>
      </w:r>
      <w:hyperlink r:id="rId13" w:history="1">
        <w:r w:rsidRPr="00360951">
          <w:rPr>
            <w:rStyle w:val="a7"/>
            <w:rFonts w:ascii="Times New Roman" w:eastAsia="Calibri" w:hAnsi="Times New Roman"/>
            <w:color w:val="auto"/>
            <w:sz w:val="28"/>
            <w:szCs w:val="28"/>
            <w:u w:val="none"/>
          </w:rPr>
          <w:t>http://zakon4.rada.gov.ua/laws/show/266-2015-п</w:t>
        </w:r>
      </w:hyperlink>
      <w:r w:rsidRPr="00360951">
        <w:rPr>
          <w:rStyle w:val="a7"/>
          <w:rFonts w:ascii="Times New Roman" w:eastAsia="Calibri" w:hAnsi="Times New Roman"/>
          <w:color w:val="auto"/>
          <w:sz w:val="28"/>
          <w:szCs w:val="28"/>
          <w:u w:val="none"/>
        </w:rPr>
        <w:t>;</w:t>
      </w:r>
    </w:p>
    <w:p w:rsidR="00360951" w:rsidRPr="00360951" w:rsidRDefault="00360951" w:rsidP="00360951">
      <w:pPr>
        <w:pStyle w:val="a6"/>
        <w:numPr>
          <w:ilvl w:val="0"/>
          <w:numId w:val="6"/>
        </w:numPr>
        <w:spacing w:before="100" w:beforeAutospacing="1" w:after="100" w:afterAutospacing="1" w:line="240" w:lineRule="auto"/>
        <w:ind w:left="426" w:hanging="426"/>
        <w:jc w:val="both"/>
        <w:outlineLvl w:val="0"/>
        <w:rPr>
          <w:rFonts w:ascii="Times New Roman" w:hAnsi="Times New Roman"/>
          <w:bCs/>
          <w:kern w:val="36"/>
          <w:sz w:val="28"/>
          <w:szCs w:val="28"/>
          <w:lang w:eastAsia="zh-CN"/>
        </w:rPr>
      </w:pPr>
      <w:r w:rsidRPr="00360951">
        <w:rPr>
          <w:rStyle w:val="a7"/>
          <w:rFonts w:ascii="Times New Roman" w:eastAsia="Calibri" w:hAnsi="Times New Roman"/>
          <w:color w:val="auto"/>
          <w:sz w:val="28"/>
          <w:szCs w:val="28"/>
          <w:u w:val="none"/>
        </w:rPr>
        <w:t xml:space="preserve">Постанова Кабінету міністрів України від </w:t>
      </w:r>
      <w:r w:rsidRPr="00360951">
        <w:rPr>
          <w:rFonts w:ascii="Times New Roman" w:hAnsi="Times New Roman"/>
          <w:bCs/>
          <w:kern w:val="36"/>
          <w:sz w:val="28"/>
          <w:szCs w:val="28"/>
          <w:lang w:eastAsia="zh-CN"/>
        </w:rPr>
        <w:t xml:space="preserve">31. 03. 2015 № 193 «Про документи про вищу освіту (наукові ступені) державного зразка». – </w:t>
      </w:r>
      <w:r w:rsidRPr="00360951">
        <w:rPr>
          <w:rStyle w:val="rvts23"/>
          <w:rFonts w:ascii="Times New Roman" w:hAnsi="Times New Roman"/>
          <w:sz w:val="28"/>
          <w:szCs w:val="28"/>
        </w:rPr>
        <w:t>Режим доступу: http://zakon.rada.gov.ua/laws/show/193-2015-%D0%BF</w:t>
      </w:r>
      <w:r w:rsidRPr="00360951">
        <w:rPr>
          <w:rFonts w:ascii="Times New Roman" w:hAnsi="Times New Roman"/>
          <w:bCs/>
          <w:kern w:val="36"/>
          <w:sz w:val="28"/>
          <w:szCs w:val="28"/>
          <w:lang w:eastAsia="zh-CN"/>
        </w:rPr>
        <w:t xml:space="preserve"> </w:t>
      </w:r>
    </w:p>
    <w:p w:rsidR="00360951" w:rsidRPr="00360951" w:rsidRDefault="00360951" w:rsidP="00360951">
      <w:pPr>
        <w:pStyle w:val="a6"/>
        <w:numPr>
          <w:ilvl w:val="0"/>
          <w:numId w:val="6"/>
        </w:numPr>
        <w:spacing w:before="100" w:beforeAutospacing="1" w:after="100" w:afterAutospacing="1" w:line="240" w:lineRule="auto"/>
        <w:ind w:left="426" w:hanging="426"/>
        <w:jc w:val="both"/>
        <w:outlineLvl w:val="0"/>
        <w:rPr>
          <w:rFonts w:ascii="Times New Roman" w:hAnsi="Times New Roman"/>
          <w:bCs/>
          <w:kern w:val="36"/>
          <w:sz w:val="28"/>
          <w:szCs w:val="28"/>
          <w:lang w:eastAsia="zh-CN"/>
        </w:rPr>
      </w:pPr>
      <w:r w:rsidRPr="00360951">
        <w:rPr>
          <w:rFonts w:ascii="Times New Roman" w:hAnsi="Times New Roman"/>
          <w:sz w:val="28"/>
          <w:szCs w:val="28"/>
        </w:rPr>
        <w:t xml:space="preserve">Наказ Міністерства освіти і науки України від </w:t>
      </w:r>
      <w:r w:rsidRPr="00360951">
        <w:rPr>
          <w:rStyle w:val="rvts23"/>
          <w:rFonts w:ascii="Times New Roman" w:hAnsi="Times New Roman"/>
          <w:sz w:val="28"/>
          <w:szCs w:val="28"/>
        </w:rPr>
        <w:t xml:space="preserve">12. 05. 2015 </w:t>
      </w:r>
      <w:r w:rsidRPr="00360951">
        <w:rPr>
          <w:rFonts w:ascii="Times New Roman" w:hAnsi="Times New Roman"/>
          <w:sz w:val="28"/>
          <w:szCs w:val="28"/>
        </w:rPr>
        <w:t>№ 525 «Про затвердження форм документів про вищу освіту (наукові ступені) державного зразка та додатків до них, зразка академічної довідки»</w:t>
      </w:r>
      <w:r w:rsidRPr="00360951">
        <w:rPr>
          <w:rFonts w:ascii="Times New Roman" w:hAnsi="Times New Roman"/>
          <w:bCs/>
          <w:kern w:val="36"/>
          <w:sz w:val="28"/>
          <w:szCs w:val="28"/>
          <w:lang w:eastAsia="zh-CN"/>
        </w:rPr>
        <w:t xml:space="preserve">. – </w:t>
      </w:r>
      <w:r w:rsidRPr="00360951">
        <w:rPr>
          <w:rStyle w:val="rvts23"/>
          <w:rFonts w:ascii="Times New Roman" w:hAnsi="Times New Roman"/>
          <w:sz w:val="28"/>
          <w:szCs w:val="28"/>
        </w:rPr>
        <w:t>Режим доступу: http://zakon.rada.gov.ua/laws/show/z0551-15</w:t>
      </w:r>
    </w:p>
    <w:p w:rsidR="00A45726" w:rsidRDefault="00A45726">
      <w:pPr>
        <w:rPr>
          <w:rFonts w:ascii="Times New Roman" w:hAnsi="Times New Roman"/>
          <w:sz w:val="28"/>
          <w:szCs w:val="28"/>
          <w:lang w:val="uk-UA" w:eastAsia="uk-UA"/>
        </w:rPr>
      </w:pPr>
      <w:r>
        <w:rPr>
          <w:rFonts w:ascii="Times New Roman" w:hAnsi="Times New Roman"/>
          <w:sz w:val="28"/>
          <w:szCs w:val="28"/>
          <w:lang w:val="uk-UA" w:eastAsia="uk-UA"/>
        </w:rPr>
        <w:br w:type="page"/>
      </w:r>
    </w:p>
    <w:p w:rsidR="00A45726" w:rsidRPr="00BC1260" w:rsidRDefault="00A45726" w:rsidP="00A45726">
      <w:pPr>
        <w:spacing w:after="0" w:line="240" w:lineRule="auto"/>
        <w:jc w:val="center"/>
        <w:rPr>
          <w:rFonts w:ascii="Times New Roman" w:hAnsi="Times New Roman"/>
          <w:b/>
          <w:bCs/>
          <w:sz w:val="28"/>
          <w:szCs w:val="28"/>
          <w:lang w:val="uk-UA"/>
        </w:rPr>
      </w:pPr>
      <w:r w:rsidRPr="00BC1260">
        <w:rPr>
          <w:rFonts w:ascii="Times New Roman" w:hAnsi="Times New Roman"/>
          <w:b/>
          <w:bCs/>
          <w:sz w:val="28"/>
          <w:szCs w:val="28"/>
          <w:lang w:val="en-US"/>
        </w:rPr>
        <w:lastRenderedPageBreak/>
        <w:t>IX</w:t>
      </w:r>
      <w:r w:rsidRPr="00BC1260">
        <w:rPr>
          <w:rFonts w:ascii="Times New Roman" w:hAnsi="Times New Roman"/>
          <w:b/>
          <w:bCs/>
          <w:sz w:val="28"/>
          <w:szCs w:val="28"/>
          <w:lang w:val="uk-UA"/>
        </w:rPr>
        <w:t>.</w:t>
      </w:r>
      <w:r w:rsidRPr="00BC1260">
        <w:rPr>
          <w:rFonts w:ascii="Times New Roman" w:hAnsi="Times New Roman"/>
          <w:b/>
          <w:bCs/>
          <w:sz w:val="28"/>
          <w:szCs w:val="28"/>
          <w:lang w:val="en-US"/>
        </w:rPr>
        <w:t> </w:t>
      </w:r>
      <w:r w:rsidRPr="00BC1260">
        <w:rPr>
          <w:rFonts w:ascii="Times New Roman" w:hAnsi="Times New Roman"/>
          <w:b/>
          <w:bCs/>
          <w:sz w:val="28"/>
          <w:szCs w:val="28"/>
          <w:lang w:val="uk-UA"/>
        </w:rPr>
        <w:t>Пояснювальна записка</w:t>
      </w:r>
    </w:p>
    <w:p w:rsidR="00A45726" w:rsidRPr="00311CC4" w:rsidRDefault="00A45726" w:rsidP="00A45726">
      <w:pPr>
        <w:spacing w:after="0" w:line="240" w:lineRule="auto"/>
        <w:ind w:firstLine="709"/>
        <w:jc w:val="both"/>
        <w:rPr>
          <w:rFonts w:ascii="Times New Roman" w:hAnsi="Times New Roman"/>
          <w:sz w:val="24"/>
          <w:szCs w:val="24"/>
          <w:lang w:val="uk-UA" w:eastAsia="uk-UA"/>
        </w:rPr>
      </w:pPr>
    </w:p>
    <w:p w:rsidR="00A45726" w:rsidRPr="00412C50" w:rsidRDefault="00A45726" w:rsidP="00A45726">
      <w:pPr>
        <w:spacing w:before="120" w:after="120" w:line="240" w:lineRule="auto"/>
        <w:ind w:firstLine="709"/>
        <w:contextualSpacing/>
        <w:jc w:val="both"/>
        <w:rPr>
          <w:rFonts w:ascii="Times New Roman" w:hAnsi="Times New Roman"/>
          <w:sz w:val="28"/>
          <w:szCs w:val="28"/>
          <w:lang w:val="uk-UA" w:eastAsia="uk-UA"/>
        </w:rPr>
      </w:pPr>
      <w:r w:rsidRPr="00412C50">
        <w:rPr>
          <w:rFonts w:ascii="Times New Roman" w:hAnsi="Times New Roman"/>
          <w:sz w:val="28"/>
          <w:szCs w:val="28"/>
          <w:lang w:val="uk-UA" w:eastAsia="uk-UA"/>
        </w:rPr>
        <w:t xml:space="preserve">Стандарт вищої освіти містить загальні та фахові компетентності, що визначають специфіку підготовки </w:t>
      </w:r>
      <w:r>
        <w:rPr>
          <w:rFonts w:ascii="Times New Roman" w:hAnsi="Times New Roman"/>
          <w:sz w:val="28"/>
          <w:szCs w:val="28"/>
          <w:lang w:val="uk-UA" w:eastAsia="uk-UA"/>
        </w:rPr>
        <w:t xml:space="preserve">докторів філософії </w:t>
      </w:r>
      <w:r w:rsidRPr="00412C50">
        <w:rPr>
          <w:rFonts w:ascii="Times New Roman" w:hAnsi="Times New Roman"/>
          <w:sz w:val="28"/>
          <w:szCs w:val="28"/>
          <w:lang w:val="uk-UA" w:eastAsia="uk-UA"/>
        </w:rPr>
        <w:t xml:space="preserve">за спеціальністю 035 «Філологія», та програмні результати навчання, які характеризують очікувані знання, </w:t>
      </w:r>
      <w:r>
        <w:rPr>
          <w:rFonts w:ascii="Times New Roman" w:hAnsi="Times New Roman"/>
          <w:sz w:val="28"/>
          <w:szCs w:val="28"/>
          <w:lang w:val="uk-UA" w:eastAsia="uk-UA"/>
        </w:rPr>
        <w:t>вміння</w:t>
      </w:r>
      <w:r w:rsidRPr="00412C50">
        <w:rPr>
          <w:rFonts w:ascii="Times New Roman" w:hAnsi="Times New Roman"/>
          <w:sz w:val="28"/>
          <w:szCs w:val="28"/>
          <w:lang w:val="uk-UA" w:eastAsia="uk-UA"/>
        </w:rPr>
        <w:t>, здатності</w:t>
      </w:r>
      <w:r>
        <w:rPr>
          <w:rFonts w:ascii="Times New Roman" w:hAnsi="Times New Roman"/>
          <w:sz w:val="28"/>
          <w:szCs w:val="28"/>
          <w:lang w:val="uk-UA" w:eastAsia="uk-UA"/>
        </w:rPr>
        <w:t xml:space="preserve"> доктора філософії</w:t>
      </w:r>
      <w:r w:rsidRPr="00412C50">
        <w:rPr>
          <w:rFonts w:ascii="Times New Roman" w:hAnsi="Times New Roman"/>
          <w:sz w:val="28"/>
          <w:szCs w:val="28"/>
          <w:lang w:val="uk-UA" w:eastAsia="uk-UA"/>
        </w:rPr>
        <w:t>, набуті в результат</w:t>
      </w:r>
      <w:r>
        <w:rPr>
          <w:rFonts w:ascii="Times New Roman" w:hAnsi="Times New Roman"/>
          <w:sz w:val="28"/>
          <w:szCs w:val="28"/>
          <w:lang w:val="uk-UA" w:eastAsia="uk-UA"/>
        </w:rPr>
        <w:t>і успішного завершення освітньо-наукової</w:t>
      </w:r>
      <w:r w:rsidRPr="00412C50">
        <w:rPr>
          <w:rFonts w:ascii="Times New Roman" w:hAnsi="Times New Roman"/>
          <w:sz w:val="28"/>
          <w:szCs w:val="28"/>
          <w:lang w:val="uk-UA" w:eastAsia="uk-UA"/>
        </w:rPr>
        <w:t xml:space="preserve"> програми. Компетентності та програмні результати навчання узгоджені між собою і відповідають дескрипторам Національної рамки кваліфікацій (див. таблиці 1, 2). </w:t>
      </w:r>
    </w:p>
    <w:p w:rsidR="00A45726" w:rsidRPr="00412C50" w:rsidRDefault="00A45726" w:rsidP="00A45726">
      <w:pPr>
        <w:spacing w:before="120" w:after="120" w:line="240" w:lineRule="auto"/>
        <w:ind w:firstLine="709"/>
        <w:contextualSpacing/>
        <w:jc w:val="both"/>
        <w:rPr>
          <w:rFonts w:ascii="Times New Roman" w:hAnsi="Times New Roman"/>
          <w:sz w:val="28"/>
          <w:szCs w:val="28"/>
          <w:lang w:val="uk-UA" w:eastAsia="uk-UA"/>
        </w:rPr>
      </w:pPr>
      <w:r w:rsidRPr="00412C50">
        <w:rPr>
          <w:rFonts w:ascii="Times New Roman" w:hAnsi="Times New Roman"/>
          <w:sz w:val="28"/>
          <w:szCs w:val="28"/>
          <w:lang w:val="uk-UA" w:eastAsia="uk-UA"/>
        </w:rPr>
        <w:t xml:space="preserve">Заклад вищої освіти самостійно формує перелік дисциплін, </w:t>
      </w:r>
      <w:r>
        <w:rPr>
          <w:rFonts w:ascii="Times New Roman" w:hAnsi="Times New Roman"/>
          <w:sz w:val="28"/>
          <w:szCs w:val="28"/>
          <w:lang w:val="uk-UA" w:eastAsia="uk-UA"/>
        </w:rPr>
        <w:t xml:space="preserve">практик </w:t>
      </w:r>
      <w:r w:rsidRPr="00412C50">
        <w:rPr>
          <w:rFonts w:ascii="Times New Roman" w:hAnsi="Times New Roman"/>
          <w:sz w:val="28"/>
          <w:szCs w:val="28"/>
          <w:lang w:val="uk-UA" w:eastAsia="uk-UA"/>
        </w:rPr>
        <w:t>та інших видів навчальної діяльності, необхідний для набуття визначених Стандартом компетентностей. Нормативн</w:t>
      </w:r>
      <w:r>
        <w:rPr>
          <w:rFonts w:ascii="Times New Roman" w:hAnsi="Times New Roman"/>
          <w:sz w:val="28"/>
          <w:szCs w:val="28"/>
          <w:lang w:val="uk-UA" w:eastAsia="uk-UA"/>
        </w:rPr>
        <w:t>ий зміст підготовки (мінімум 35</w:t>
      </w:r>
      <w:r w:rsidRPr="00412C50">
        <w:rPr>
          <w:rFonts w:ascii="Times New Roman" w:hAnsi="Times New Roman"/>
          <w:sz w:val="28"/>
          <w:szCs w:val="28"/>
          <w:lang w:val="uk-UA" w:eastAsia="uk-UA"/>
        </w:rPr>
        <w:t>%) с</w:t>
      </w:r>
      <w:r>
        <w:rPr>
          <w:rFonts w:ascii="Times New Roman" w:hAnsi="Times New Roman"/>
          <w:sz w:val="28"/>
          <w:szCs w:val="28"/>
          <w:lang w:val="uk-UA" w:eastAsia="uk-UA"/>
        </w:rPr>
        <w:t>тановлять</w:t>
      </w:r>
      <w:r w:rsidRPr="00412C50">
        <w:rPr>
          <w:rFonts w:ascii="Times New Roman" w:hAnsi="Times New Roman"/>
          <w:sz w:val="28"/>
          <w:szCs w:val="28"/>
          <w:lang w:val="uk-UA" w:eastAsia="uk-UA"/>
        </w:rPr>
        <w:t xml:space="preserve"> дисципліни, що забезпечують досягнення результатів навчання, визначених цим Стандартом. </w:t>
      </w:r>
    </w:p>
    <w:p w:rsidR="00A45726" w:rsidRPr="00412C50" w:rsidRDefault="00A45726" w:rsidP="00A45726">
      <w:pPr>
        <w:spacing w:before="120" w:after="120" w:line="240" w:lineRule="auto"/>
        <w:ind w:firstLine="709"/>
        <w:contextualSpacing/>
        <w:jc w:val="both"/>
        <w:rPr>
          <w:rFonts w:ascii="Times New Roman" w:hAnsi="Times New Roman"/>
          <w:sz w:val="28"/>
          <w:szCs w:val="28"/>
          <w:lang w:val="uk-UA" w:eastAsia="uk-UA"/>
        </w:rPr>
      </w:pPr>
      <w:r w:rsidRPr="00412C50">
        <w:rPr>
          <w:rFonts w:ascii="Times New Roman" w:hAnsi="Times New Roman"/>
          <w:sz w:val="28"/>
          <w:szCs w:val="28"/>
          <w:lang w:val="uk-UA" w:eastAsia="uk-UA"/>
        </w:rPr>
        <w:t xml:space="preserve">Наведений у Стандарті перелік компетентностей і програмних результатів навчання не є вичерпним. Заклади вищої освіти </w:t>
      </w:r>
      <w:r w:rsidR="00BC1260">
        <w:rPr>
          <w:rFonts w:ascii="Times New Roman" w:hAnsi="Times New Roman"/>
          <w:sz w:val="28"/>
          <w:szCs w:val="28"/>
          <w:lang w:val="uk-UA" w:eastAsia="uk-UA"/>
        </w:rPr>
        <w:t>при формуванні профілю освітньо-наукових</w:t>
      </w:r>
      <w:r w:rsidRPr="00412C50">
        <w:rPr>
          <w:rFonts w:ascii="Times New Roman" w:hAnsi="Times New Roman"/>
          <w:sz w:val="28"/>
          <w:szCs w:val="28"/>
          <w:lang w:val="uk-UA" w:eastAsia="uk-UA"/>
        </w:rPr>
        <w:t xml:space="preserve"> програм вказують додаткові компетентності та програмні результати навчання, які відповідають варіативній складовій програми.</w:t>
      </w:r>
    </w:p>
    <w:p w:rsidR="00941645" w:rsidRPr="00A45726" w:rsidRDefault="00A45726" w:rsidP="00A45726">
      <w:pPr>
        <w:spacing w:line="240" w:lineRule="auto"/>
        <w:ind w:firstLine="567"/>
        <w:contextualSpacing/>
        <w:jc w:val="both"/>
        <w:rPr>
          <w:rFonts w:ascii="Times New Roman" w:hAnsi="Times New Roman"/>
          <w:sz w:val="28"/>
          <w:szCs w:val="28"/>
          <w:lang w:val="uk-UA" w:eastAsia="uk-UA"/>
        </w:rPr>
      </w:pPr>
      <w:r w:rsidRPr="00A45726">
        <w:rPr>
          <w:rFonts w:ascii="Times New Roman" w:hAnsi="Times New Roman"/>
          <w:sz w:val="28"/>
          <w:szCs w:val="28"/>
          <w:lang w:val="uk-UA" w:eastAsia="uk-UA"/>
        </w:rPr>
        <w:t xml:space="preserve">За наявності відповідного обґрунтування </w:t>
      </w:r>
      <w:r>
        <w:rPr>
          <w:rFonts w:ascii="Times New Roman" w:hAnsi="Times New Roman"/>
          <w:sz w:val="28"/>
          <w:szCs w:val="28"/>
          <w:lang w:val="uk-UA" w:eastAsia="uk-UA"/>
        </w:rPr>
        <w:t xml:space="preserve">заклад вищої освіти </w:t>
      </w:r>
      <w:r w:rsidRPr="00A45726">
        <w:rPr>
          <w:rFonts w:ascii="Times New Roman" w:hAnsi="Times New Roman"/>
          <w:sz w:val="28"/>
          <w:szCs w:val="28"/>
          <w:lang w:val="uk-UA" w:eastAsia="uk-UA"/>
        </w:rPr>
        <w:t>може запропонувати в освіт</w:t>
      </w:r>
      <w:r w:rsidR="00BC1260">
        <w:rPr>
          <w:rFonts w:ascii="Times New Roman" w:hAnsi="Times New Roman"/>
          <w:sz w:val="28"/>
          <w:szCs w:val="28"/>
          <w:lang w:val="uk-UA" w:eastAsia="uk-UA"/>
        </w:rPr>
        <w:t>ньо-науковій програмі професійні кваліфікації та умови їх</w:t>
      </w:r>
      <w:r w:rsidRPr="00A45726">
        <w:rPr>
          <w:rFonts w:ascii="Times New Roman" w:hAnsi="Times New Roman"/>
          <w:sz w:val="28"/>
          <w:szCs w:val="28"/>
          <w:lang w:val="uk-UA" w:eastAsia="uk-UA"/>
        </w:rPr>
        <w:t xml:space="preserve"> присвоєння. </w:t>
      </w:r>
    </w:p>
    <w:p w:rsidR="00A45726" w:rsidRDefault="00A45726" w:rsidP="00A45726">
      <w:pPr>
        <w:tabs>
          <w:tab w:val="left" w:pos="0"/>
        </w:tabs>
        <w:spacing w:before="120" w:after="120" w:line="240" w:lineRule="auto"/>
        <w:ind w:firstLine="720"/>
        <w:contextualSpacing/>
        <w:jc w:val="both"/>
        <w:rPr>
          <w:rFonts w:ascii="Times New Roman" w:hAnsi="Times New Roman"/>
          <w:b/>
          <w:sz w:val="28"/>
          <w:szCs w:val="28"/>
          <w:lang w:val="uk-UA"/>
        </w:rPr>
      </w:pPr>
    </w:p>
    <w:p w:rsidR="00A45726" w:rsidRPr="00A45726" w:rsidRDefault="00A45726" w:rsidP="00A45726">
      <w:pPr>
        <w:tabs>
          <w:tab w:val="left" w:pos="0"/>
        </w:tabs>
        <w:spacing w:before="120" w:after="120" w:line="240" w:lineRule="auto"/>
        <w:ind w:firstLine="720"/>
        <w:contextualSpacing/>
        <w:rPr>
          <w:rFonts w:ascii="Times New Roman" w:hAnsi="Times New Roman"/>
          <w:sz w:val="28"/>
          <w:szCs w:val="28"/>
          <w:lang w:val="uk-UA"/>
        </w:rPr>
      </w:pPr>
      <w:r w:rsidRPr="00A45726">
        <w:rPr>
          <w:rFonts w:ascii="Times New Roman" w:hAnsi="Times New Roman"/>
          <w:b/>
          <w:sz w:val="28"/>
          <w:szCs w:val="28"/>
          <w:lang w:val="uk-UA"/>
        </w:rPr>
        <w:t>Додаткові інформаційні джерела</w:t>
      </w:r>
      <w:r w:rsidRPr="00A45726">
        <w:rPr>
          <w:rFonts w:ascii="Times New Roman" w:hAnsi="Times New Roman"/>
          <w:sz w:val="28"/>
          <w:szCs w:val="28"/>
          <w:lang w:val="uk-UA"/>
        </w:rPr>
        <w:t>:</w:t>
      </w:r>
    </w:p>
    <w:p w:rsidR="00A45726" w:rsidRPr="00A45726" w:rsidRDefault="00A45726" w:rsidP="00A45726">
      <w:pPr>
        <w:pStyle w:val="a6"/>
        <w:numPr>
          <w:ilvl w:val="0"/>
          <w:numId w:val="7"/>
        </w:numPr>
        <w:tabs>
          <w:tab w:val="left" w:pos="0"/>
        </w:tabs>
        <w:spacing w:before="120" w:after="120" w:line="240" w:lineRule="auto"/>
        <w:ind w:left="284" w:hanging="284"/>
        <w:rPr>
          <w:rFonts w:ascii="Times New Roman" w:hAnsi="Times New Roman"/>
          <w:sz w:val="28"/>
          <w:szCs w:val="28"/>
        </w:rPr>
      </w:pPr>
      <w:r w:rsidRPr="00A45726">
        <w:rPr>
          <w:rFonts w:ascii="Times New Roman" w:hAnsi="Times New Roman"/>
          <w:sz w:val="28"/>
          <w:szCs w:val="28"/>
        </w:rPr>
        <w:t xml:space="preserve">Розроблення освітніх програм. Методичні рекомендації / Авт. В. М. Захарченко, В. І. Луговий, Ю. М. Рашкевич, Ж. В. Таланова / За ред. В. Г. Кременя. – К.: ДП «НВЦ «Пріоритети», 2014. – 120 с. – Режим доступу: </w:t>
      </w:r>
      <w:hyperlink r:id="rId14" w:history="1">
        <w:r w:rsidRPr="00A45726">
          <w:rPr>
            <w:rStyle w:val="a7"/>
            <w:rFonts w:ascii="Times New Roman" w:eastAsia="Calibri" w:hAnsi="Times New Roman"/>
            <w:color w:val="auto"/>
            <w:sz w:val="28"/>
            <w:szCs w:val="28"/>
            <w:u w:val="none"/>
          </w:rPr>
          <w:t>http://ihed.org.ua/images/doc/04_2016_rozroblennya_osv_program_2014_tempus-office.pdf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numPr>
          <w:ilvl w:val="0"/>
          <w:numId w:val="7"/>
        </w:numPr>
        <w:tabs>
          <w:tab w:val="left" w:pos="0"/>
        </w:tabs>
        <w:spacing w:before="120" w:after="120" w:line="240" w:lineRule="auto"/>
        <w:ind w:left="284" w:hanging="284"/>
        <w:rPr>
          <w:rStyle w:val="a7"/>
          <w:rFonts w:ascii="Times New Roman" w:eastAsia="Calibri" w:hAnsi="Times New Roman"/>
          <w:color w:val="auto"/>
          <w:sz w:val="28"/>
          <w:szCs w:val="28"/>
          <w:u w:val="none"/>
        </w:rPr>
      </w:pPr>
      <w:r w:rsidRPr="00A45726">
        <w:rPr>
          <w:rFonts w:ascii="Times New Roman" w:hAnsi="Times New Roman"/>
          <w:sz w:val="28"/>
          <w:szCs w:val="28"/>
        </w:rPr>
        <w:t xml:space="preserve">Національний освітній глосарій: вища освіта. – Режим доступу: </w:t>
      </w:r>
      <w:hyperlink r:id="rId15" w:history="1">
        <w:r w:rsidRPr="00A45726">
          <w:rPr>
            <w:rStyle w:val="a7"/>
            <w:rFonts w:ascii="Times New Roman" w:eastAsia="Calibri" w:hAnsi="Times New Roman"/>
            <w:color w:val="auto"/>
            <w:sz w:val="28"/>
            <w:szCs w:val="28"/>
            <w:u w:val="none"/>
          </w:rPr>
          <w:t>http://ihed.org.ua/images/doc/04_2016_glossariy_Visha_osvita_2014_tempus-office.pdf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numPr>
          <w:ilvl w:val="0"/>
          <w:numId w:val="7"/>
        </w:numPr>
        <w:tabs>
          <w:tab w:val="left" w:pos="0"/>
        </w:tabs>
        <w:spacing w:before="120" w:after="0" w:line="240" w:lineRule="auto"/>
        <w:ind w:left="284" w:hanging="284"/>
        <w:rPr>
          <w:rStyle w:val="a7"/>
          <w:rFonts w:ascii="Times New Roman" w:eastAsia="Calibri" w:hAnsi="Times New Roman"/>
          <w:b/>
          <w:color w:val="auto"/>
          <w:sz w:val="28"/>
          <w:szCs w:val="28"/>
          <w:u w:val="none"/>
        </w:rPr>
      </w:pPr>
      <w:r w:rsidRPr="00A45726">
        <w:rPr>
          <w:rFonts w:ascii="Times New Roman" w:hAnsi="Times New Roman"/>
          <w:sz w:val="28"/>
          <w:szCs w:val="28"/>
        </w:rPr>
        <w:t xml:space="preserve">Розвиток системи забезпечення якості вищої освіти в Україні: інформаційно-аналітичний огляд. – Режим доступу: </w:t>
      </w:r>
      <w:hyperlink r:id="rId16" w:history="1">
        <w:r w:rsidRPr="00A45726">
          <w:rPr>
            <w:rStyle w:val="a7"/>
            <w:rFonts w:ascii="Times New Roman" w:eastAsia="Calibri" w:hAnsi="Times New Roman"/>
            <w:color w:val="auto"/>
            <w:sz w:val="28"/>
            <w:szCs w:val="28"/>
            <w:u w:val="none"/>
          </w:rPr>
          <w:t>http://ihed.org.ua/images/ doc/04_2016_Rozvitok_sisitemi_zabesp_yakosti_VO_UA_2015.pdf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numPr>
          <w:ilvl w:val="0"/>
          <w:numId w:val="7"/>
        </w:numPr>
        <w:spacing w:line="240" w:lineRule="auto"/>
        <w:ind w:left="284" w:hanging="284"/>
        <w:rPr>
          <w:rFonts w:ascii="Times New Roman" w:hAnsi="Times New Roman"/>
          <w:sz w:val="28"/>
          <w:szCs w:val="28"/>
        </w:rPr>
      </w:pPr>
      <w:r w:rsidRPr="00A45726">
        <w:rPr>
          <w:rFonts w:ascii="Times New Roman" w:hAnsi="Times New Roman"/>
          <w:sz w:val="28"/>
          <w:szCs w:val="28"/>
          <w:lang w:eastAsia="zh-CN"/>
        </w:rPr>
        <w:t xml:space="preserve">Стандарти і рекомендації щодо забезпечення якості в Європейському просторі вищої освіти (ESG). – К.: ТОВ «ЦС», 2015. – 32 c. – </w:t>
      </w:r>
      <w:hyperlink r:id="rId17" w:history="1">
        <w:r w:rsidRPr="00A45726">
          <w:rPr>
            <w:rStyle w:val="a7"/>
            <w:rFonts w:ascii="Times New Roman" w:eastAsia="Calibri" w:hAnsi="Times New Roman"/>
            <w:color w:val="auto"/>
            <w:sz w:val="28"/>
            <w:szCs w:val="28"/>
            <w:u w:val="none"/>
          </w:rPr>
          <w:t>http://ihed.org.ua/images/pdf/standards-and-guidelines_for_qa_in_the_ehea_2015.pdf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numPr>
          <w:ilvl w:val="0"/>
          <w:numId w:val="7"/>
        </w:numPr>
        <w:tabs>
          <w:tab w:val="left" w:pos="0"/>
        </w:tabs>
        <w:spacing w:before="120" w:after="0" w:line="240" w:lineRule="auto"/>
        <w:ind w:left="284" w:hanging="284"/>
        <w:rPr>
          <w:rStyle w:val="a7"/>
          <w:rFonts w:ascii="Times New Roman" w:eastAsia="Calibri" w:hAnsi="Times New Roman"/>
          <w:b/>
          <w:color w:val="auto"/>
          <w:sz w:val="28"/>
          <w:szCs w:val="28"/>
          <w:u w:val="none"/>
        </w:rPr>
      </w:pPr>
      <w:r w:rsidRPr="00A45726">
        <w:rPr>
          <w:rFonts w:ascii="Times New Roman" w:hAnsi="Times New Roman"/>
          <w:sz w:val="28"/>
          <w:szCs w:val="28"/>
        </w:rPr>
        <w:t xml:space="preserve">Європейська кредитна трансферна накопичувальна система: Довідник користувача. - Режим доступу: </w:t>
      </w:r>
      <w:hyperlink r:id="rId18" w:history="1">
        <w:r w:rsidRPr="00A45726">
          <w:rPr>
            <w:rStyle w:val="a7"/>
            <w:rFonts w:ascii="Times New Roman" w:eastAsia="Calibri" w:hAnsi="Times New Roman"/>
            <w:color w:val="auto"/>
            <w:sz w:val="28"/>
            <w:szCs w:val="28"/>
            <w:u w:val="none"/>
          </w:rPr>
          <w:t>http://ihed.org.ua/images/doc/04_2016_ECTS_Users _Guide-2015_Ukrainian.pdf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numPr>
          <w:ilvl w:val="0"/>
          <w:numId w:val="7"/>
        </w:numPr>
        <w:spacing w:line="240" w:lineRule="auto"/>
        <w:ind w:left="284" w:hanging="284"/>
        <w:rPr>
          <w:rFonts w:ascii="Times New Roman" w:hAnsi="Times New Roman"/>
          <w:sz w:val="28"/>
          <w:szCs w:val="28"/>
        </w:rPr>
      </w:pPr>
      <w:r w:rsidRPr="00A45726">
        <w:rPr>
          <w:rFonts w:ascii="Times New Roman" w:hAnsi="Times New Roman"/>
          <w:sz w:val="28"/>
          <w:szCs w:val="28"/>
          <w:lang w:val="en-US" w:eastAsia="zh-CN"/>
        </w:rPr>
        <w:t>International Standard Classification of Education</w:t>
      </w:r>
      <w:r w:rsidRPr="00A45726">
        <w:rPr>
          <w:rFonts w:ascii="Times New Roman" w:hAnsi="Times New Roman"/>
          <w:sz w:val="28"/>
          <w:szCs w:val="28"/>
          <w:lang w:eastAsia="zh-CN"/>
        </w:rPr>
        <w:t xml:space="preserve"> </w:t>
      </w:r>
      <w:r w:rsidRPr="00A45726">
        <w:rPr>
          <w:rFonts w:ascii="Times New Roman" w:hAnsi="Times New Roman"/>
          <w:sz w:val="28"/>
          <w:szCs w:val="28"/>
          <w:lang w:val="en-US" w:eastAsia="zh-CN"/>
        </w:rPr>
        <w:t>(ISCED 2011). – Montreal</w:t>
      </w:r>
      <w:r w:rsidRPr="00A45726">
        <w:rPr>
          <w:rFonts w:ascii="Times New Roman" w:hAnsi="Times New Roman"/>
          <w:sz w:val="28"/>
          <w:szCs w:val="28"/>
          <w:lang w:eastAsia="zh-CN"/>
        </w:rPr>
        <w:t xml:space="preserve">: </w:t>
      </w:r>
      <w:r w:rsidRPr="00A45726">
        <w:rPr>
          <w:rFonts w:ascii="Times New Roman" w:hAnsi="Times New Roman"/>
          <w:sz w:val="28"/>
          <w:szCs w:val="28"/>
          <w:lang w:val="en-US" w:eastAsia="zh-CN"/>
        </w:rPr>
        <w:t>UNESCO Institute for Statistics</w:t>
      </w:r>
      <w:r w:rsidRPr="00A45726">
        <w:rPr>
          <w:rFonts w:ascii="Times New Roman" w:hAnsi="Times New Roman"/>
          <w:sz w:val="28"/>
          <w:szCs w:val="28"/>
          <w:lang w:eastAsia="zh-CN"/>
        </w:rPr>
        <w:t>, 2012</w:t>
      </w:r>
      <w:r w:rsidRPr="00A45726">
        <w:rPr>
          <w:rFonts w:ascii="Times New Roman" w:hAnsi="Times New Roman"/>
          <w:sz w:val="28"/>
          <w:szCs w:val="28"/>
          <w:lang w:val="en-US" w:eastAsia="zh-CN"/>
        </w:rPr>
        <w:t xml:space="preserve">. – </w:t>
      </w:r>
      <w:hyperlink r:id="rId19" w:history="1">
        <w:r w:rsidRPr="00A45726">
          <w:rPr>
            <w:rStyle w:val="a7"/>
            <w:rFonts w:ascii="Times New Roman" w:eastAsia="Calibri" w:hAnsi="Times New Roman"/>
            <w:color w:val="auto"/>
            <w:sz w:val="28"/>
            <w:szCs w:val="28"/>
            <w:u w:val="none"/>
          </w:rPr>
          <w:t>http://www.uis.unesco.org/education/documents/isced-2011-en.pdf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numPr>
          <w:ilvl w:val="0"/>
          <w:numId w:val="7"/>
        </w:numPr>
        <w:spacing w:before="120" w:after="0" w:line="240" w:lineRule="auto"/>
        <w:ind w:left="284" w:hanging="284"/>
        <w:rPr>
          <w:rFonts w:ascii="Times New Roman" w:hAnsi="Times New Roman"/>
          <w:b/>
          <w:sz w:val="28"/>
          <w:szCs w:val="28"/>
        </w:rPr>
      </w:pPr>
      <w:r w:rsidRPr="00A45726">
        <w:rPr>
          <w:rStyle w:val="a7"/>
          <w:rFonts w:ascii="Times New Roman" w:eastAsia="Calibri" w:hAnsi="Times New Roman"/>
          <w:color w:val="auto"/>
          <w:sz w:val="28"/>
          <w:szCs w:val="28"/>
          <w:u w:val="none"/>
          <w:lang w:val="en-US"/>
        </w:rPr>
        <w:t>ISCED Fields of Education and Training 2013</w:t>
      </w:r>
      <w:r w:rsidRPr="00A45726">
        <w:rPr>
          <w:rStyle w:val="a7"/>
          <w:rFonts w:ascii="Times New Roman" w:eastAsia="Calibri" w:hAnsi="Times New Roman"/>
          <w:color w:val="auto"/>
          <w:sz w:val="28"/>
          <w:szCs w:val="28"/>
          <w:u w:val="none"/>
        </w:rPr>
        <w:t xml:space="preserve"> (</w:t>
      </w:r>
      <w:r w:rsidRPr="00A45726">
        <w:rPr>
          <w:rFonts w:ascii="Times New Roman" w:hAnsi="Times New Roman"/>
          <w:sz w:val="28"/>
          <w:szCs w:val="28"/>
          <w:lang w:val="en-US" w:eastAsia="zh-CN"/>
        </w:rPr>
        <w:t>ISCED</w:t>
      </w:r>
      <w:r w:rsidRPr="00A45726">
        <w:rPr>
          <w:rFonts w:ascii="Times New Roman" w:hAnsi="Times New Roman"/>
          <w:sz w:val="28"/>
          <w:szCs w:val="28"/>
          <w:lang w:eastAsia="zh-CN"/>
        </w:rPr>
        <w:t>-</w:t>
      </w:r>
      <w:r w:rsidRPr="00A45726">
        <w:rPr>
          <w:rFonts w:ascii="Times New Roman" w:hAnsi="Times New Roman"/>
          <w:sz w:val="28"/>
          <w:szCs w:val="28"/>
          <w:lang w:val="en-US" w:eastAsia="zh-CN"/>
        </w:rPr>
        <w:t>F 2013)</w:t>
      </w:r>
      <w:r w:rsidRPr="00A45726">
        <w:rPr>
          <w:rFonts w:ascii="Times New Roman" w:hAnsi="Times New Roman"/>
          <w:sz w:val="28"/>
          <w:szCs w:val="28"/>
          <w:lang w:eastAsia="zh-CN"/>
        </w:rPr>
        <w:t xml:space="preserve">. – </w:t>
      </w:r>
      <w:r w:rsidRPr="00A45726">
        <w:rPr>
          <w:rFonts w:ascii="Times New Roman" w:hAnsi="Times New Roman"/>
          <w:sz w:val="28"/>
          <w:szCs w:val="28"/>
          <w:lang w:val="en-US" w:eastAsia="zh-CN"/>
        </w:rPr>
        <w:t>Montreal</w:t>
      </w:r>
      <w:r w:rsidRPr="00A45726">
        <w:rPr>
          <w:rFonts w:ascii="Times New Roman" w:hAnsi="Times New Roman"/>
          <w:sz w:val="28"/>
          <w:szCs w:val="28"/>
          <w:lang w:eastAsia="zh-CN"/>
        </w:rPr>
        <w:t xml:space="preserve">: </w:t>
      </w:r>
      <w:r w:rsidRPr="00A45726">
        <w:rPr>
          <w:rFonts w:ascii="Times New Roman" w:hAnsi="Times New Roman"/>
          <w:sz w:val="28"/>
          <w:szCs w:val="28"/>
          <w:lang w:val="en-US" w:eastAsia="zh-CN"/>
        </w:rPr>
        <w:t>UNESCO Institute for Statistics</w:t>
      </w:r>
      <w:r w:rsidRPr="00A45726">
        <w:rPr>
          <w:rFonts w:ascii="Times New Roman" w:hAnsi="Times New Roman"/>
          <w:sz w:val="28"/>
          <w:szCs w:val="28"/>
          <w:lang w:eastAsia="zh-CN"/>
        </w:rPr>
        <w:t xml:space="preserve">, 2014. – </w:t>
      </w:r>
      <w:hyperlink r:id="rId20" w:history="1">
        <w:r w:rsidRPr="00A45726">
          <w:rPr>
            <w:rStyle w:val="a7"/>
            <w:rFonts w:ascii="Times New Roman" w:eastAsia="Calibri" w:hAnsi="Times New Roman"/>
            <w:color w:val="auto"/>
            <w:sz w:val="28"/>
            <w:szCs w:val="28"/>
            <w:u w:val="none"/>
          </w:rPr>
          <w:t>http://www.uis.unesco.org/Education/Documents/isced-fields-of-education-training-2013.pdf</w:t>
        </w:r>
      </w:hyperlink>
      <w:r w:rsidRPr="00A45726">
        <w:rPr>
          <w:rStyle w:val="a7"/>
          <w:rFonts w:ascii="Times New Roman" w:eastAsia="Calibri" w:hAnsi="Times New Roman"/>
          <w:color w:val="auto"/>
          <w:sz w:val="28"/>
          <w:szCs w:val="28"/>
          <w:u w:val="none"/>
        </w:rPr>
        <w:t>.</w:t>
      </w:r>
    </w:p>
    <w:p w:rsidR="00A45726" w:rsidRPr="00A45726" w:rsidRDefault="00A45726" w:rsidP="00A45726">
      <w:pPr>
        <w:pStyle w:val="a6"/>
        <w:tabs>
          <w:tab w:val="left" w:pos="0"/>
        </w:tabs>
        <w:spacing w:before="120" w:after="0" w:line="240" w:lineRule="auto"/>
        <w:ind w:left="284"/>
        <w:rPr>
          <w:rFonts w:ascii="Times New Roman" w:hAnsi="Times New Roman"/>
          <w:b/>
          <w:sz w:val="28"/>
          <w:szCs w:val="28"/>
        </w:rPr>
      </w:pPr>
    </w:p>
    <w:p w:rsidR="00941645" w:rsidRDefault="00A45726" w:rsidP="00BC1260">
      <w:pPr>
        <w:spacing w:line="240" w:lineRule="auto"/>
        <w:contextualSpacing/>
        <w:jc w:val="center"/>
        <w:rPr>
          <w:rFonts w:ascii="Times New Roman" w:hAnsi="Times New Roman"/>
          <w:b/>
          <w:bCs/>
          <w:spacing w:val="-10"/>
          <w:sz w:val="28"/>
          <w:szCs w:val="28"/>
          <w:lang w:val="uk-UA"/>
        </w:rPr>
      </w:pPr>
      <w:r w:rsidRPr="00A45726">
        <w:rPr>
          <w:rFonts w:ascii="Times New Roman" w:hAnsi="Times New Roman"/>
          <w:b/>
          <w:sz w:val="24"/>
          <w:szCs w:val="24"/>
          <w:lang w:val="uk-UA"/>
        </w:rPr>
        <w:br w:type="page"/>
      </w:r>
      <w:r w:rsidR="00BC1260" w:rsidRPr="00BC1260">
        <w:rPr>
          <w:rFonts w:ascii="Times New Roman" w:hAnsi="Times New Roman"/>
          <w:b/>
          <w:bCs/>
          <w:spacing w:val="-10"/>
          <w:sz w:val="28"/>
          <w:szCs w:val="28"/>
          <w:lang w:val="uk-UA"/>
        </w:rPr>
        <w:lastRenderedPageBreak/>
        <w:t>Таблиця 1. Матриця відповідності визначених Стандартом компетентностей дескрипторам НРК</w:t>
      </w:r>
    </w:p>
    <w:p w:rsidR="00BC1260" w:rsidRPr="008C14EC" w:rsidRDefault="00BC1260" w:rsidP="00BC1260">
      <w:pPr>
        <w:spacing w:line="240" w:lineRule="auto"/>
        <w:contextualSpacing/>
        <w:jc w:val="both"/>
        <w:rPr>
          <w:rFonts w:ascii="Times New Roman" w:hAnsi="Times New Roman"/>
          <w:b/>
          <w:bCs/>
          <w:spacing w:val="-10"/>
          <w:sz w:val="16"/>
          <w:szCs w:val="16"/>
          <w:lang w:val="uk-UA"/>
        </w:rPr>
      </w:pPr>
    </w:p>
    <w:tbl>
      <w:tblPr>
        <w:tblStyle w:val="aa"/>
        <w:tblW w:w="5000" w:type="pct"/>
        <w:tblLayout w:type="fixed"/>
        <w:tblLook w:val="04A0" w:firstRow="1" w:lastRow="0" w:firstColumn="1" w:lastColumn="0" w:noHBand="0" w:noVBand="1"/>
      </w:tblPr>
      <w:tblGrid>
        <w:gridCol w:w="6204"/>
        <w:gridCol w:w="708"/>
        <w:gridCol w:w="850"/>
        <w:gridCol w:w="852"/>
        <w:gridCol w:w="957"/>
      </w:tblGrid>
      <w:tr w:rsidR="008C14EC" w:rsidRPr="00340B3B" w:rsidTr="008C14EC">
        <w:tc>
          <w:tcPr>
            <w:tcW w:w="3241" w:type="pct"/>
          </w:tcPr>
          <w:p w:rsidR="00BC1260" w:rsidRPr="008C14EC" w:rsidRDefault="00BC1260" w:rsidP="008C14EC">
            <w:pPr>
              <w:contextualSpacing/>
              <w:jc w:val="center"/>
              <w:rPr>
                <w:rFonts w:ascii="Times New Roman" w:hAnsi="Times New Roman"/>
                <w:b/>
                <w:sz w:val="24"/>
                <w:szCs w:val="24"/>
                <w:lang w:val="uk-UA"/>
              </w:rPr>
            </w:pPr>
            <w:r w:rsidRPr="008C14EC">
              <w:rPr>
                <w:rFonts w:ascii="Times New Roman" w:hAnsi="Times New Roman"/>
                <w:b/>
                <w:sz w:val="24"/>
                <w:szCs w:val="24"/>
                <w:lang w:val="uk-UA"/>
              </w:rPr>
              <w:t>Класифікація компетентностей за НРК</w:t>
            </w:r>
          </w:p>
        </w:tc>
        <w:tc>
          <w:tcPr>
            <w:tcW w:w="370" w:type="pct"/>
          </w:tcPr>
          <w:p w:rsidR="00BC1260" w:rsidRPr="008C14EC" w:rsidRDefault="00BC1260" w:rsidP="00BC1260">
            <w:pPr>
              <w:contextualSpacing/>
              <w:jc w:val="center"/>
              <w:rPr>
                <w:rFonts w:ascii="Times New Roman" w:hAnsi="Times New Roman"/>
                <w:sz w:val="16"/>
                <w:szCs w:val="16"/>
                <w:lang w:val="uk-UA"/>
              </w:rPr>
            </w:pPr>
            <w:r w:rsidRPr="008C14EC">
              <w:rPr>
                <w:rFonts w:ascii="Times New Roman" w:hAnsi="Times New Roman"/>
                <w:sz w:val="16"/>
                <w:szCs w:val="16"/>
                <w:lang w:val="uk-UA"/>
              </w:rPr>
              <w:t>Знання</w:t>
            </w:r>
          </w:p>
        </w:tc>
        <w:tc>
          <w:tcPr>
            <w:tcW w:w="444" w:type="pct"/>
          </w:tcPr>
          <w:p w:rsidR="00BC1260" w:rsidRPr="008C14EC" w:rsidRDefault="00BC1260" w:rsidP="00BC1260">
            <w:pPr>
              <w:contextualSpacing/>
              <w:jc w:val="center"/>
              <w:rPr>
                <w:rFonts w:ascii="Times New Roman" w:hAnsi="Times New Roman"/>
                <w:sz w:val="16"/>
                <w:szCs w:val="16"/>
                <w:lang w:val="uk-UA"/>
              </w:rPr>
            </w:pPr>
            <w:r w:rsidRPr="008C14EC">
              <w:rPr>
                <w:rFonts w:ascii="Times New Roman" w:hAnsi="Times New Roman"/>
                <w:sz w:val="16"/>
                <w:szCs w:val="16"/>
                <w:lang w:val="uk-UA"/>
              </w:rPr>
              <w:t>Уміння</w:t>
            </w:r>
          </w:p>
        </w:tc>
        <w:tc>
          <w:tcPr>
            <w:tcW w:w="445" w:type="pct"/>
          </w:tcPr>
          <w:p w:rsidR="00BC1260" w:rsidRPr="008C14EC" w:rsidRDefault="00BC1260" w:rsidP="00BC1260">
            <w:pPr>
              <w:contextualSpacing/>
              <w:jc w:val="center"/>
              <w:rPr>
                <w:rFonts w:ascii="Times New Roman" w:hAnsi="Times New Roman"/>
                <w:sz w:val="16"/>
                <w:szCs w:val="16"/>
                <w:lang w:val="uk-UA"/>
              </w:rPr>
            </w:pPr>
            <w:r w:rsidRPr="008C14EC">
              <w:rPr>
                <w:rFonts w:ascii="Times New Roman" w:hAnsi="Times New Roman"/>
                <w:sz w:val="16"/>
                <w:szCs w:val="16"/>
                <w:lang w:val="uk-UA"/>
              </w:rPr>
              <w:t>Комуні</w:t>
            </w:r>
            <w:r w:rsidR="00340B3B" w:rsidRPr="008C14EC">
              <w:rPr>
                <w:rFonts w:ascii="Times New Roman" w:hAnsi="Times New Roman"/>
                <w:sz w:val="16"/>
                <w:szCs w:val="16"/>
                <w:lang w:val="uk-UA"/>
              </w:rPr>
              <w:t>-</w:t>
            </w:r>
            <w:r w:rsidRPr="008C14EC">
              <w:rPr>
                <w:rFonts w:ascii="Times New Roman" w:hAnsi="Times New Roman"/>
                <w:sz w:val="16"/>
                <w:szCs w:val="16"/>
                <w:lang w:val="uk-UA"/>
              </w:rPr>
              <w:t>кація</w:t>
            </w:r>
          </w:p>
        </w:tc>
        <w:tc>
          <w:tcPr>
            <w:tcW w:w="500" w:type="pct"/>
          </w:tcPr>
          <w:p w:rsidR="00BC1260" w:rsidRPr="008C14EC" w:rsidRDefault="00BC1260" w:rsidP="00BC1260">
            <w:pPr>
              <w:contextualSpacing/>
              <w:jc w:val="center"/>
              <w:rPr>
                <w:rFonts w:ascii="Times New Roman" w:hAnsi="Times New Roman"/>
                <w:sz w:val="16"/>
                <w:szCs w:val="16"/>
                <w:lang w:val="uk-UA"/>
              </w:rPr>
            </w:pPr>
            <w:r w:rsidRPr="008C14EC">
              <w:rPr>
                <w:rFonts w:ascii="Times New Roman" w:hAnsi="Times New Roman"/>
                <w:sz w:val="16"/>
                <w:szCs w:val="16"/>
                <w:lang w:val="uk-UA"/>
              </w:rPr>
              <w:t>Автономія та відпові-дальність</w:t>
            </w:r>
          </w:p>
        </w:tc>
      </w:tr>
      <w:tr w:rsidR="008C14EC" w:rsidRPr="008C14EC" w:rsidTr="008C14EC">
        <w:tc>
          <w:tcPr>
            <w:tcW w:w="5000" w:type="pct"/>
            <w:gridSpan w:val="5"/>
          </w:tcPr>
          <w:p w:rsidR="008C14EC" w:rsidRPr="008C14EC" w:rsidRDefault="008C14EC" w:rsidP="008C14EC">
            <w:pPr>
              <w:contextualSpacing/>
              <w:jc w:val="center"/>
              <w:rPr>
                <w:rFonts w:ascii="Times New Roman" w:hAnsi="Times New Roman"/>
                <w:b/>
                <w:lang w:val="uk-UA"/>
              </w:rPr>
            </w:pPr>
            <w:r w:rsidRPr="008C14EC">
              <w:rPr>
                <w:rFonts w:ascii="Times New Roman" w:hAnsi="Times New Roman"/>
                <w:b/>
                <w:lang w:val="uk-UA"/>
              </w:rPr>
              <w:t>Загальні компетентності</w:t>
            </w:r>
          </w:p>
        </w:tc>
      </w:tr>
      <w:tr w:rsidR="008C14EC" w:rsidRPr="00340B3B" w:rsidTr="008C14EC">
        <w:tc>
          <w:tcPr>
            <w:tcW w:w="3241" w:type="pct"/>
          </w:tcPr>
          <w:p w:rsidR="00BC1260" w:rsidRPr="008C14EC" w:rsidRDefault="00340B3B" w:rsidP="009637A9">
            <w:pPr>
              <w:rPr>
                <w:rFonts w:ascii="Times New Roman" w:hAnsi="Times New Roman"/>
                <w:sz w:val="23"/>
                <w:szCs w:val="23"/>
                <w:lang w:val="uk-UA"/>
              </w:rPr>
            </w:pPr>
            <w:r w:rsidRPr="008C14EC">
              <w:rPr>
                <w:rFonts w:ascii="Times New Roman" w:hAnsi="Times New Roman"/>
                <w:sz w:val="23"/>
                <w:szCs w:val="23"/>
                <w:lang w:val="uk-UA"/>
              </w:rPr>
              <w:t>1. Здатність до абстрактного мислення, аналізу та синтезу, генерування нових ідей.</w:t>
            </w:r>
          </w:p>
        </w:tc>
        <w:tc>
          <w:tcPr>
            <w:tcW w:w="370" w:type="pct"/>
          </w:tcPr>
          <w:p w:rsidR="00BC1260" w:rsidRPr="00340B3B" w:rsidRDefault="00BC1260" w:rsidP="00BC1260">
            <w:pPr>
              <w:contextualSpacing/>
              <w:jc w:val="both"/>
              <w:rPr>
                <w:rFonts w:ascii="Times New Roman" w:hAnsi="Times New Roman"/>
                <w:sz w:val="24"/>
                <w:szCs w:val="24"/>
                <w:lang w:val="uk-UA"/>
              </w:rPr>
            </w:pPr>
          </w:p>
        </w:tc>
        <w:tc>
          <w:tcPr>
            <w:tcW w:w="444"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5" w:type="pct"/>
          </w:tcPr>
          <w:p w:rsidR="00BC1260" w:rsidRPr="00340B3B" w:rsidRDefault="00BC1260" w:rsidP="00BC1260">
            <w:pPr>
              <w:contextualSpacing/>
              <w:jc w:val="both"/>
              <w:rPr>
                <w:rFonts w:ascii="Times New Roman" w:hAnsi="Times New Roman"/>
                <w:sz w:val="24"/>
                <w:szCs w:val="24"/>
                <w:lang w:val="uk-UA"/>
              </w:rPr>
            </w:pPr>
          </w:p>
        </w:tc>
        <w:tc>
          <w:tcPr>
            <w:tcW w:w="500" w:type="pct"/>
          </w:tcPr>
          <w:p w:rsidR="00BC1260" w:rsidRPr="00340B3B" w:rsidRDefault="00BC1260" w:rsidP="00BC1260">
            <w:pPr>
              <w:contextualSpacing/>
              <w:jc w:val="both"/>
              <w:rPr>
                <w:rFonts w:ascii="Times New Roman" w:hAnsi="Times New Roman"/>
                <w:sz w:val="24"/>
                <w:szCs w:val="24"/>
                <w:lang w:val="uk-UA"/>
              </w:rPr>
            </w:pPr>
          </w:p>
        </w:tc>
      </w:tr>
      <w:tr w:rsidR="008C14EC" w:rsidRPr="00340B3B" w:rsidTr="008C14EC">
        <w:tc>
          <w:tcPr>
            <w:tcW w:w="3241" w:type="pct"/>
          </w:tcPr>
          <w:p w:rsidR="00BC1260" w:rsidRPr="008C14EC" w:rsidRDefault="00340B3B" w:rsidP="009637A9">
            <w:pPr>
              <w:contextualSpacing/>
              <w:rPr>
                <w:rFonts w:ascii="Times New Roman" w:hAnsi="Times New Roman"/>
                <w:sz w:val="23"/>
                <w:szCs w:val="23"/>
                <w:lang w:val="uk-UA"/>
              </w:rPr>
            </w:pPr>
            <w:r w:rsidRPr="008C14EC">
              <w:rPr>
                <w:rFonts w:ascii="Times New Roman" w:hAnsi="Times New Roman"/>
                <w:sz w:val="23"/>
                <w:szCs w:val="23"/>
                <w:lang w:val="uk-UA"/>
              </w:rPr>
              <w:t>2. Здатність до пошуку, систематизації та критичного аналізу інформації з різних джерел.</w:t>
            </w:r>
          </w:p>
        </w:tc>
        <w:tc>
          <w:tcPr>
            <w:tcW w:w="370" w:type="pct"/>
          </w:tcPr>
          <w:p w:rsidR="00BC1260" w:rsidRPr="00340B3B" w:rsidRDefault="00BC1260" w:rsidP="00BC1260">
            <w:pPr>
              <w:contextualSpacing/>
              <w:jc w:val="both"/>
              <w:rPr>
                <w:rFonts w:ascii="Times New Roman" w:hAnsi="Times New Roman"/>
                <w:sz w:val="24"/>
                <w:szCs w:val="24"/>
                <w:lang w:val="uk-UA"/>
              </w:rPr>
            </w:pPr>
          </w:p>
        </w:tc>
        <w:tc>
          <w:tcPr>
            <w:tcW w:w="444"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5" w:type="pct"/>
          </w:tcPr>
          <w:p w:rsidR="00BC1260" w:rsidRPr="00340B3B" w:rsidRDefault="00BC1260" w:rsidP="00BC1260">
            <w:pPr>
              <w:contextualSpacing/>
              <w:jc w:val="both"/>
              <w:rPr>
                <w:rFonts w:ascii="Times New Roman" w:hAnsi="Times New Roman"/>
                <w:sz w:val="24"/>
                <w:szCs w:val="24"/>
                <w:lang w:val="uk-UA"/>
              </w:rPr>
            </w:pPr>
          </w:p>
        </w:tc>
        <w:tc>
          <w:tcPr>
            <w:tcW w:w="500" w:type="pct"/>
          </w:tcPr>
          <w:p w:rsidR="00BC1260" w:rsidRPr="00340B3B" w:rsidRDefault="00BC1260" w:rsidP="00BC1260">
            <w:pPr>
              <w:contextualSpacing/>
              <w:jc w:val="both"/>
              <w:rPr>
                <w:rFonts w:ascii="Times New Roman" w:hAnsi="Times New Roman"/>
                <w:sz w:val="24"/>
                <w:szCs w:val="24"/>
                <w:lang w:val="uk-UA"/>
              </w:rPr>
            </w:pPr>
          </w:p>
        </w:tc>
      </w:tr>
      <w:tr w:rsidR="008C14EC" w:rsidRPr="00340B3B" w:rsidTr="008C14EC">
        <w:tc>
          <w:tcPr>
            <w:tcW w:w="3241" w:type="pct"/>
          </w:tcPr>
          <w:p w:rsidR="00BC1260" w:rsidRPr="008C14EC" w:rsidRDefault="00340B3B" w:rsidP="009637A9">
            <w:pPr>
              <w:contextualSpacing/>
              <w:rPr>
                <w:rFonts w:ascii="Times New Roman" w:hAnsi="Times New Roman"/>
                <w:sz w:val="23"/>
                <w:szCs w:val="23"/>
                <w:lang w:val="uk-UA"/>
              </w:rPr>
            </w:pPr>
            <w:r w:rsidRPr="008C14EC">
              <w:rPr>
                <w:rFonts w:ascii="Times New Roman" w:hAnsi="Times New Roman"/>
                <w:sz w:val="23"/>
                <w:szCs w:val="23"/>
                <w:lang w:val="uk-UA"/>
              </w:rPr>
              <w:t>3. Здатність планувати і здійснювати комплексні дослідження, зокрема і в міждисциплінарних галузях, на основі системного наукового світогляду із застосування сучасних інформаційних та комунікаційних технологій.</w:t>
            </w:r>
          </w:p>
        </w:tc>
        <w:tc>
          <w:tcPr>
            <w:tcW w:w="37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4"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5"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50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r>
      <w:tr w:rsidR="008C14EC" w:rsidRPr="00340B3B" w:rsidTr="008C14EC">
        <w:tc>
          <w:tcPr>
            <w:tcW w:w="3241" w:type="pct"/>
          </w:tcPr>
          <w:p w:rsidR="00BC1260" w:rsidRPr="008C14EC" w:rsidRDefault="00340B3B" w:rsidP="009637A9">
            <w:pPr>
              <w:contextualSpacing/>
              <w:rPr>
                <w:rFonts w:ascii="Times New Roman" w:hAnsi="Times New Roman"/>
                <w:sz w:val="23"/>
                <w:szCs w:val="23"/>
                <w:lang w:val="uk-UA"/>
              </w:rPr>
            </w:pPr>
            <w:r w:rsidRPr="008C14EC">
              <w:rPr>
                <w:rFonts w:ascii="Times New Roman" w:hAnsi="Times New Roman"/>
                <w:sz w:val="23"/>
                <w:szCs w:val="23"/>
                <w:lang w:val="uk-UA"/>
              </w:rPr>
              <w:t>4. Здатність спілкуватися з науковою спільнотою українською та іноземною (англійською або іншою відповідно до специфіки спеціальності) мовами з метою презентації та обговорення результатів своєї наукової роботи в усній та письмовій формі.</w:t>
            </w:r>
          </w:p>
        </w:tc>
        <w:tc>
          <w:tcPr>
            <w:tcW w:w="370" w:type="pct"/>
          </w:tcPr>
          <w:p w:rsidR="00BC1260" w:rsidRPr="00340B3B" w:rsidRDefault="00BC1260" w:rsidP="00BC1260">
            <w:pPr>
              <w:contextualSpacing/>
              <w:jc w:val="both"/>
              <w:rPr>
                <w:rFonts w:ascii="Times New Roman" w:hAnsi="Times New Roman"/>
                <w:sz w:val="24"/>
                <w:szCs w:val="24"/>
                <w:lang w:val="uk-UA"/>
              </w:rPr>
            </w:pPr>
          </w:p>
        </w:tc>
        <w:tc>
          <w:tcPr>
            <w:tcW w:w="444" w:type="pct"/>
          </w:tcPr>
          <w:p w:rsidR="00BC1260" w:rsidRPr="00340B3B" w:rsidRDefault="00BC1260" w:rsidP="00BC1260">
            <w:pPr>
              <w:contextualSpacing/>
              <w:jc w:val="both"/>
              <w:rPr>
                <w:rFonts w:ascii="Times New Roman" w:hAnsi="Times New Roman"/>
                <w:sz w:val="24"/>
                <w:szCs w:val="24"/>
                <w:lang w:val="uk-UA"/>
              </w:rPr>
            </w:pPr>
          </w:p>
        </w:tc>
        <w:tc>
          <w:tcPr>
            <w:tcW w:w="445"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500" w:type="pct"/>
          </w:tcPr>
          <w:p w:rsidR="00BC1260" w:rsidRPr="00340B3B" w:rsidRDefault="00BC1260" w:rsidP="00BC1260">
            <w:pPr>
              <w:contextualSpacing/>
              <w:jc w:val="both"/>
              <w:rPr>
                <w:rFonts w:ascii="Times New Roman" w:hAnsi="Times New Roman"/>
                <w:sz w:val="24"/>
                <w:szCs w:val="24"/>
                <w:lang w:val="uk-UA"/>
              </w:rPr>
            </w:pPr>
          </w:p>
        </w:tc>
      </w:tr>
      <w:tr w:rsidR="008C14EC" w:rsidRPr="00340B3B" w:rsidTr="008C14EC">
        <w:tc>
          <w:tcPr>
            <w:tcW w:w="3241" w:type="pct"/>
          </w:tcPr>
          <w:p w:rsidR="00BC1260" w:rsidRPr="008C14EC" w:rsidRDefault="00340B3B" w:rsidP="009637A9">
            <w:pPr>
              <w:contextualSpacing/>
              <w:rPr>
                <w:rFonts w:ascii="Times New Roman" w:hAnsi="Times New Roman"/>
                <w:sz w:val="23"/>
                <w:szCs w:val="23"/>
                <w:lang w:val="uk-UA"/>
              </w:rPr>
            </w:pPr>
            <w:r w:rsidRPr="008C14EC">
              <w:rPr>
                <w:rFonts w:ascii="Times New Roman" w:hAnsi="Times New Roman"/>
                <w:sz w:val="23"/>
                <w:szCs w:val="23"/>
                <w:lang w:val="uk-UA"/>
              </w:rPr>
              <w:t>5. Усвідомлення необхідності та дотримання норм наукової етики.</w:t>
            </w:r>
          </w:p>
        </w:tc>
        <w:tc>
          <w:tcPr>
            <w:tcW w:w="370" w:type="pct"/>
          </w:tcPr>
          <w:p w:rsidR="00BC1260" w:rsidRPr="00340B3B" w:rsidRDefault="00BC1260" w:rsidP="00BC1260">
            <w:pPr>
              <w:contextualSpacing/>
              <w:jc w:val="both"/>
              <w:rPr>
                <w:rFonts w:ascii="Times New Roman" w:hAnsi="Times New Roman"/>
                <w:sz w:val="24"/>
                <w:szCs w:val="24"/>
                <w:lang w:val="uk-UA"/>
              </w:rPr>
            </w:pPr>
          </w:p>
        </w:tc>
        <w:tc>
          <w:tcPr>
            <w:tcW w:w="444" w:type="pct"/>
          </w:tcPr>
          <w:p w:rsidR="00BC1260" w:rsidRPr="00340B3B" w:rsidRDefault="00BC1260" w:rsidP="00BC1260">
            <w:pPr>
              <w:contextualSpacing/>
              <w:jc w:val="both"/>
              <w:rPr>
                <w:rFonts w:ascii="Times New Roman" w:hAnsi="Times New Roman"/>
                <w:sz w:val="24"/>
                <w:szCs w:val="24"/>
                <w:lang w:val="uk-UA"/>
              </w:rPr>
            </w:pPr>
          </w:p>
        </w:tc>
        <w:tc>
          <w:tcPr>
            <w:tcW w:w="445" w:type="pct"/>
          </w:tcPr>
          <w:p w:rsidR="00BC1260" w:rsidRPr="00340B3B" w:rsidRDefault="00BC1260" w:rsidP="00BC1260">
            <w:pPr>
              <w:contextualSpacing/>
              <w:jc w:val="both"/>
              <w:rPr>
                <w:rFonts w:ascii="Times New Roman" w:hAnsi="Times New Roman"/>
                <w:sz w:val="24"/>
                <w:szCs w:val="24"/>
                <w:lang w:val="uk-UA"/>
              </w:rPr>
            </w:pPr>
          </w:p>
        </w:tc>
        <w:tc>
          <w:tcPr>
            <w:tcW w:w="50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r>
      <w:tr w:rsidR="008C14EC" w:rsidRPr="00340B3B" w:rsidTr="008C14EC">
        <w:tc>
          <w:tcPr>
            <w:tcW w:w="3241" w:type="pct"/>
          </w:tcPr>
          <w:p w:rsidR="00BC1260" w:rsidRPr="008C14EC" w:rsidRDefault="00340B3B" w:rsidP="009637A9">
            <w:pPr>
              <w:contextualSpacing/>
              <w:rPr>
                <w:rFonts w:ascii="Times New Roman" w:hAnsi="Times New Roman"/>
                <w:sz w:val="23"/>
                <w:szCs w:val="23"/>
                <w:lang w:val="uk-UA"/>
              </w:rPr>
            </w:pPr>
            <w:r w:rsidRPr="008C14EC">
              <w:rPr>
                <w:rFonts w:ascii="Times New Roman" w:hAnsi="Times New Roman"/>
                <w:sz w:val="23"/>
                <w:szCs w:val="23"/>
                <w:lang w:val="uk-UA"/>
              </w:rPr>
              <w:t>6. Здатність розробляти наукові проекти та керувати ними, складати пропозиції щодо фінансування наукових досліджень, реєстрації прав інтелектуальної власності.</w:t>
            </w:r>
          </w:p>
        </w:tc>
        <w:tc>
          <w:tcPr>
            <w:tcW w:w="37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4"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5" w:type="pct"/>
          </w:tcPr>
          <w:p w:rsidR="00BC1260" w:rsidRPr="00340B3B" w:rsidRDefault="00BC1260" w:rsidP="00BC1260">
            <w:pPr>
              <w:contextualSpacing/>
              <w:jc w:val="both"/>
              <w:rPr>
                <w:rFonts w:ascii="Times New Roman" w:hAnsi="Times New Roman"/>
                <w:sz w:val="24"/>
                <w:szCs w:val="24"/>
                <w:lang w:val="uk-UA"/>
              </w:rPr>
            </w:pPr>
          </w:p>
        </w:tc>
        <w:tc>
          <w:tcPr>
            <w:tcW w:w="50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r>
      <w:tr w:rsidR="008C14EC" w:rsidRPr="00340B3B" w:rsidTr="008C14EC">
        <w:tc>
          <w:tcPr>
            <w:tcW w:w="3241" w:type="pct"/>
          </w:tcPr>
          <w:p w:rsidR="00BC1260" w:rsidRPr="008C14EC" w:rsidRDefault="00340B3B" w:rsidP="009637A9">
            <w:pPr>
              <w:contextualSpacing/>
              <w:rPr>
                <w:rFonts w:ascii="Times New Roman" w:hAnsi="Times New Roman"/>
                <w:sz w:val="23"/>
                <w:szCs w:val="23"/>
                <w:lang w:val="uk-UA"/>
              </w:rPr>
            </w:pPr>
            <w:r w:rsidRPr="008C14EC">
              <w:rPr>
                <w:rFonts w:ascii="Times New Roman" w:hAnsi="Times New Roman"/>
                <w:sz w:val="23"/>
                <w:szCs w:val="23"/>
                <w:lang w:val="uk-UA"/>
              </w:rPr>
              <w:t>7. Здатність до участі в роботі вітчизняних та міжнародних дослідницьких колективів.</w:t>
            </w:r>
          </w:p>
        </w:tc>
        <w:tc>
          <w:tcPr>
            <w:tcW w:w="37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4"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445"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500" w:type="pct"/>
          </w:tcPr>
          <w:p w:rsidR="00BC1260" w:rsidRPr="00340B3B" w:rsidRDefault="00340B3B" w:rsidP="00340B3B">
            <w:pPr>
              <w:contextualSpacing/>
              <w:jc w:val="center"/>
              <w:rPr>
                <w:rFonts w:ascii="Times New Roman" w:hAnsi="Times New Roman"/>
                <w:sz w:val="24"/>
                <w:szCs w:val="24"/>
                <w:lang w:val="uk-UA"/>
              </w:rPr>
            </w:pPr>
            <w:r>
              <w:rPr>
                <w:rFonts w:ascii="Times New Roman" w:hAnsi="Times New Roman"/>
                <w:sz w:val="24"/>
                <w:szCs w:val="24"/>
                <w:lang w:val="uk-UA"/>
              </w:rPr>
              <w:t>+</w:t>
            </w:r>
          </w:p>
        </w:tc>
      </w:tr>
      <w:tr w:rsidR="00340B3B" w:rsidRPr="008C14EC" w:rsidTr="00340B3B">
        <w:tc>
          <w:tcPr>
            <w:tcW w:w="5000" w:type="pct"/>
            <w:gridSpan w:val="5"/>
          </w:tcPr>
          <w:p w:rsidR="00340B3B" w:rsidRPr="008C14EC" w:rsidRDefault="00340B3B" w:rsidP="009637A9">
            <w:pPr>
              <w:contextualSpacing/>
              <w:jc w:val="center"/>
              <w:rPr>
                <w:rFonts w:ascii="Times New Roman" w:hAnsi="Times New Roman"/>
                <w:b/>
                <w:sz w:val="23"/>
                <w:szCs w:val="23"/>
                <w:lang w:val="uk-UA"/>
              </w:rPr>
            </w:pPr>
            <w:r w:rsidRPr="008C14EC">
              <w:rPr>
                <w:rFonts w:ascii="Times New Roman" w:hAnsi="Times New Roman"/>
                <w:b/>
                <w:sz w:val="23"/>
                <w:szCs w:val="23"/>
                <w:lang w:val="uk-UA"/>
              </w:rPr>
              <w:t>Спеціальні (фахові) компетентності</w:t>
            </w:r>
          </w:p>
        </w:tc>
      </w:tr>
      <w:tr w:rsidR="008C14EC" w:rsidRPr="008C14EC" w:rsidTr="008C14EC">
        <w:tc>
          <w:tcPr>
            <w:tcW w:w="3241" w:type="pct"/>
          </w:tcPr>
          <w:p w:rsidR="00BC1260" w:rsidRPr="008C14EC" w:rsidRDefault="008C14EC" w:rsidP="009637A9">
            <w:pPr>
              <w:pStyle w:val="rvps2"/>
              <w:spacing w:before="0" w:beforeAutospacing="0" w:after="0" w:afterAutospacing="0"/>
              <w:contextualSpacing/>
              <w:textAlignment w:val="baseline"/>
              <w:rPr>
                <w:sz w:val="23"/>
                <w:szCs w:val="23"/>
                <w:lang w:val="uk-UA"/>
              </w:rPr>
            </w:pPr>
            <w:r w:rsidRPr="008C14EC">
              <w:rPr>
                <w:sz w:val="23"/>
                <w:szCs w:val="23"/>
                <w:lang w:val="uk-UA"/>
              </w:rPr>
              <w:t>1. </w:t>
            </w:r>
            <w:r w:rsidR="00252090" w:rsidRPr="008C14EC">
              <w:rPr>
                <w:sz w:val="23"/>
                <w:szCs w:val="23"/>
                <w:lang w:val="uk-UA"/>
              </w:rPr>
              <w:t>Здобуття глибинних знань у галузі філології, зокрема засвоєння основних концепцій, розуміння теоретичних і практичних проблем, історії розвитку та сучасного стану наукових філологічних знань, оволодіння термінологією з досліджуваного наукового напряму.</w:t>
            </w:r>
          </w:p>
        </w:tc>
        <w:tc>
          <w:tcPr>
            <w:tcW w:w="37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4" w:type="pct"/>
          </w:tcPr>
          <w:p w:rsidR="00BC1260" w:rsidRPr="008C14EC" w:rsidRDefault="00BC1260" w:rsidP="00BC1260">
            <w:pPr>
              <w:contextualSpacing/>
              <w:jc w:val="both"/>
              <w:rPr>
                <w:rFonts w:ascii="Times New Roman" w:hAnsi="Times New Roman"/>
                <w:sz w:val="24"/>
                <w:szCs w:val="24"/>
                <w:lang w:val="uk-UA"/>
              </w:rPr>
            </w:pPr>
          </w:p>
        </w:tc>
        <w:tc>
          <w:tcPr>
            <w:tcW w:w="445" w:type="pct"/>
          </w:tcPr>
          <w:p w:rsidR="00BC1260" w:rsidRPr="008C14EC" w:rsidRDefault="00BC1260" w:rsidP="00BC1260">
            <w:pPr>
              <w:contextualSpacing/>
              <w:jc w:val="both"/>
              <w:rPr>
                <w:rFonts w:ascii="Times New Roman" w:hAnsi="Times New Roman"/>
                <w:sz w:val="24"/>
                <w:szCs w:val="24"/>
                <w:lang w:val="uk-UA"/>
              </w:rPr>
            </w:pPr>
          </w:p>
        </w:tc>
        <w:tc>
          <w:tcPr>
            <w:tcW w:w="500" w:type="pct"/>
          </w:tcPr>
          <w:p w:rsidR="00BC1260" w:rsidRPr="008C14EC" w:rsidRDefault="00BC1260" w:rsidP="00BC1260">
            <w:pPr>
              <w:contextualSpacing/>
              <w:jc w:val="both"/>
              <w:rPr>
                <w:rFonts w:ascii="Times New Roman" w:hAnsi="Times New Roman"/>
                <w:sz w:val="24"/>
                <w:szCs w:val="24"/>
                <w:lang w:val="uk-UA"/>
              </w:rPr>
            </w:pP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sz w:val="23"/>
                <w:szCs w:val="23"/>
                <w:lang w:val="uk-UA"/>
              </w:rPr>
              <w:t>2. </w:t>
            </w:r>
            <w:r w:rsidR="00252090" w:rsidRPr="008C14EC">
              <w:rPr>
                <w:rFonts w:ascii="Times New Roman" w:hAnsi="Times New Roman"/>
                <w:sz w:val="23"/>
                <w:szCs w:val="23"/>
                <w:lang w:val="uk-UA"/>
              </w:rPr>
              <w:t>Здатність збирати дані для філологічного дослідження, систематизувати та інтерпретувати їх.</w:t>
            </w:r>
          </w:p>
        </w:tc>
        <w:tc>
          <w:tcPr>
            <w:tcW w:w="370" w:type="pct"/>
          </w:tcPr>
          <w:p w:rsidR="00BC1260" w:rsidRPr="008C14EC" w:rsidRDefault="00BC1260" w:rsidP="00BC1260">
            <w:pPr>
              <w:contextualSpacing/>
              <w:jc w:val="both"/>
              <w:rPr>
                <w:rFonts w:ascii="Times New Roman" w:hAnsi="Times New Roman"/>
                <w:sz w:val="24"/>
                <w:szCs w:val="24"/>
                <w:lang w:val="uk-UA"/>
              </w:rPr>
            </w:pP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BC1260" w:rsidP="00BC1260">
            <w:pPr>
              <w:contextualSpacing/>
              <w:jc w:val="both"/>
              <w:rPr>
                <w:rFonts w:ascii="Times New Roman" w:hAnsi="Times New Roman"/>
                <w:sz w:val="24"/>
                <w:szCs w:val="24"/>
                <w:lang w:val="uk-UA"/>
              </w:rPr>
            </w:pPr>
          </w:p>
        </w:tc>
        <w:tc>
          <w:tcPr>
            <w:tcW w:w="500" w:type="pct"/>
          </w:tcPr>
          <w:p w:rsidR="00BC1260" w:rsidRPr="008C14EC" w:rsidRDefault="00BC1260" w:rsidP="00BC1260">
            <w:pPr>
              <w:contextualSpacing/>
              <w:jc w:val="both"/>
              <w:rPr>
                <w:rFonts w:ascii="Times New Roman" w:hAnsi="Times New Roman"/>
                <w:sz w:val="24"/>
                <w:szCs w:val="24"/>
                <w:lang w:val="uk-UA"/>
              </w:rPr>
            </w:pP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sz w:val="23"/>
                <w:szCs w:val="23"/>
                <w:lang w:val="uk-UA"/>
              </w:rPr>
              <w:t>3. </w:t>
            </w:r>
            <w:r w:rsidR="00252090" w:rsidRPr="008C14EC">
              <w:rPr>
                <w:rFonts w:ascii="Times New Roman" w:hAnsi="Times New Roman"/>
                <w:sz w:val="23"/>
                <w:szCs w:val="23"/>
                <w:lang w:val="uk-UA"/>
              </w:rPr>
              <w:t>Здатність аналізувати філологічні явища з погляду фундаментальних філологічних принципів і знань, класичних та новітніх дослідницьких підходів, а також на основі відповідних загальнонаукових методів.</w:t>
            </w:r>
          </w:p>
        </w:tc>
        <w:tc>
          <w:tcPr>
            <w:tcW w:w="37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BC1260" w:rsidP="00BC1260">
            <w:pPr>
              <w:contextualSpacing/>
              <w:jc w:val="both"/>
              <w:rPr>
                <w:rFonts w:ascii="Times New Roman" w:hAnsi="Times New Roman"/>
                <w:sz w:val="24"/>
                <w:szCs w:val="24"/>
                <w:lang w:val="uk-UA"/>
              </w:rPr>
            </w:pPr>
          </w:p>
        </w:tc>
        <w:tc>
          <w:tcPr>
            <w:tcW w:w="500" w:type="pct"/>
          </w:tcPr>
          <w:p w:rsidR="00BC1260" w:rsidRPr="008C14EC" w:rsidRDefault="00BC1260" w:rsidP="00BC1260">
            <w:pPr>
              <w:contextualSpacing/>
              <w:jc w:val="both"/>
              <w:rPr>
                <w:rFonts w:ascii="Times New Roman" w:hAnsi="Times New Roman"/>
                <w:sz w:val="24"/>
                <w:szCs w:val="24"/>
                <w:lang w:val="uk-UA"/>
              </w:rPr>
            </w:pP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sz w:val="23"/>
                <w:szCs w:val="23"/>
                <w:lang w:val="uk-UA"/>
              </w:rPr>
              <w:t>4. </w:t>
            </w:r>
            <w:r w:rsidR="00252090" w:rsidRPr="008C14EC">
              <w:rPr>
                <w:rFonts w:ascii="Times New Roman" w:hAnsi="Times New Roman"/>
                <w:sz w:val="23"/>
                <w:szCs w:val="23"/>
                <w:lang w:val="uk-UA"/>
              </w:rPr>
              <w:t>Здатність розв’язувати широке коло проблем і завдань у галузі філології на основі розуміння їх природи, чинників упливу, тенденцій розвитку і з використанням теоретичних та експериментальних методів.</w:t>
            </w:r>
          </w:p>
        </w:tc>
        <w:tc>
          <w:tcPr>
            <w:tcW w:w="37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BC1260" w:rsidP="008C14EC">
            <w:pPr>
              <w:contextualSpacing/>
              <w:jc w:val="center"/>
              <w:rPr>
                <w:rFonts w:ascii="Times New Roman" w:hAnsi="Times New Roman"/>
                <w:sz w:val="24"/>
                <w:szCs w:val="24"/>
                <w:lang w:val="uk-UA"/>
              </w:rPr>
            </w:pPr>
          </w:p>
        </w:tc>
        <w:tc>
          <w:tcPr>
            <w:tcW w:w="50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bCs/>
                <w:sz w:val="23"/>
                <w:szCs w:val="23"/>
                <w:lang w:val="uk-UA"/>
              </w:rPr>
              <w:t>5. </w:t>
            </w:r>
            <w:r w:rsidR="00252090" w:rsidRPr="008C14EC">
              <w:rPr>
                <w:rFonts w:ascii="Times New Roman" w:hAnsi="Times New Roman"/>
                <w:bCs/>
                <w:sz w:val="23"/>
                <w:szCs w:val="23"/>
                <w:lang w:val="uk-UA"/>
              </w:rPr>
              <w:t>Здатність до реалізації завдань міждисциплінарних філологічних досліджень.</w:t>
            </w:r>
          </w:p>
        </w:tc>
        <w:tc>
          <w:tcPr>
            <w:tcW w:w="37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BC1260" w:rsidP="00BC1260">
            <w:pPr>
              <w:contextualSpacing/>
              <w:jc w:val="both"/>
              <w:rPr>
                <w:rFonts w:ascii="Times New Roman" w:hAnsi="Times New Roman"/>
                <w:sz w:val="24"/>
                <w:szCs w:val="24"/>
                <w:lang w:val="uk-UA"/>
              </w:rPr>
            </w:pPr>
          </w:p>
        </w:tc>
        <w:tc>
          <w:tcPr>
            <w:tcW w:w="500" w:type="pct"/>
          </w:tcPr>
          <w:p w:rsidR="00BC1260" w:rsidRPr="008C14EC" w:rsidRDefault="00BC1260" w:rsidP="00BC1260">
            <w:pPr>
              <w:contextualSpacing/>
              <w:jc w:val="both"/>
              <w:rPr>
                <w:rFonts w:ascii="Times New Roman" w:hAnsi="Times New Roman"/>
                <w:sz w:val="24"/>
                <w:szCs w:val="24"/>
                <w:lang w:val="uk-UA"/>
              </w:rPr>
            </w:pP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sz w:val="23"/>
                <w:szCs w:val="23"/>
                <w:lang w:val="uk-UA"/>
              </w:rPr>
              <w:t>6. </w:t>
            </w:r>
            <w:r w:rsidR="00252090" w:rsidRPr="008C14EC">
              <w:rPr>
                <w:rFonts w:ascii="Times New Roman" w:hAnsi="Times New Roman"/>
                <w:sz w:val="23"/>
                <w:szCs w:val="23"/>
                <w:lang w:val="uk-UA"/>
              </w:rPr>
              <w:t>Здатність планувати й організовувати професійну та науково-інноваційну діяльність у галузі філології, зокрема в ситуаціях, що потребують нових стратегічних підходів.</w:t>
            </w:r>
          </w:p>
        </w:tc>
        <w:tc>
          <w:tcPr>
            <w:tcW w:w="37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50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bCs/>
                <w:sz w:val="23"/>
                <w:szCs w:val="23"/>
                <w:lang w:val="uk-UA"/>
              </w:rPr>
              <w:t>7. </w:t>
            </w:r>
            <w:r w:rsidR="00252090" w:rsidRPr="008C14EC">
              <w:rPr>
                <w:rFonts w:ascii="Times New Roman" w:hAnsi="Times New Roman"/>
                <w:bCs/>
                <w:sz w:val="23"/>
                <w:szCs w:val="23"/>
                <w:lang w:val="uk-UA"/>
              </w:rPr>
              <w:t>Здатність до лінгвокреативної діяльності в науково-інноваційній сфері.</w:t>
            </w:r>
          </w:p>
        </w:tc>
        <w:tc>
          <w:tcPr>
            <w:tcW w:w="370" w:type="pct"/>
          </w:tcPr>
          <w:p w:rsidR="00BC1260" w:rsidRPr="008C14EC" w:rsidRDefault="00BC1260" w:rsidP="00BC1260">
            <w:pPr>
              <w:contextualSpacing/>
              <w:jc w:val="both"/>
              <w:rPr>
                <w:rFonts w:ascii="Times New Roman" w:hAnsi="Times New Roman"/>
                <w:sz w:val="24"/>
                <w:szCs w:val="24"/>
                <w:lang w:val="uk-UA"/>
              </w:rPr>
            </w:pP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500" w:type="pct"/>
          </w:tcPr>
          <w:p w:rsidR="00BC1260" w:rsidRPr="008C14EC" w:rsidRDefault="00BC1260" w:rsidP="00BC1260">
            <w:pPr>
              <w:contextualSpacing/>
              <w:jc w:val="both"/>
              <w:rPr>
                <w:rFonts w:ascii="Times New Roman" w:hAnsi="Times New Roman"/>
                <w:sz w:val="24"/>
                <w:szCs w:val="24"/>
                <w:lang w:val="uk-UA"/>
              </w:rPr>
            </w:pPr>
          </w:p>
        </w:tc>
      </w:tr>
      <w:tr w:rsidR="008C14EC" w:rsidRPr="008C14EC" w:rsidTr="008C14EC">
        <w:tc>
          <w:tcPr>
            <w:tcW w:w="3241" w:type="pct"/>
          </w:tcPr>
          <w:p w:rsidR="00BC1260" w:rsidRPr="008C14EC" w:rsidRDefault="008C14EC" w:rsidP="009637A9">
            <w:pPr>
              <w:contextualSpacing/>
              <w:rPr>
                <w:rFonts w:ascii="Times New Roman" w:hAnsi="Times New Roman"/>
                <w:sz w:val="23"/>
                <w:szCs w:val="23"/>
                <w:lang w:val="uk-UA"/>
              </w:rPr>
            </w:pPr>
            <w:r w:rsidRPr="008C14EC">
              <w:rPr>
                <w:rFonts w:ascii="Times New Roman" w:hAnsi="Times New Roman"/>
                <w:sz w:val="23"/>
                <w:szCs w:val="23"/>
                <w:lang w:val="uk-UA"/>
              </w:rPr>
              <w:t>8. </w:t>
            </w:r>
            <w:r w:rsidR="00252090" w:rsidRPr="008C14EC">
              <w:rPr>
                <w:rFonts w:ascii="Times New Roman" w:hAnsi="Times New Roman"/>
                <w:sz w:val="23"/>
                <w:szCs w:val="23"/>
                <w:lang w:val="uk-UA"/>
              </w:rPr>
              <w:t xml:space="preserve">Здатність </w:t>
            </w:r>
            <w:r w:rsidR="00252090" w:rsidRPr="008C14EC">
              <w:rPr>
                <w:rFonts w:ascii="Times New Roman" w:hAnsi="Times New Roman"/>
                <w:bCs/>
                <w:sz w:val="23"/>
                <w:szCs w:val="23"/>
                <w:lang w:val="uk-UA"/>
              </w:rPr>
              <w:t>до викладацької діяльності в межах спеціальності «Філологія».</w:t>
            </w:r>
          </w:p>
        </w:tc>
        <w:tc>
          <w:tcPr>
            <w:tcW w:w="370" w:type="pct"/>
          </w:tcPr>
          <w:p w:rsidR="00BC1260" w:rsidRPr="008C14EC" w:rsidRDefault="00BC1260" w:rsidP="00BC1260">
            <w:pPr>
              <w:contextualSpacing/>
              <w:jc w:val="both"/>
              <w:rPr>
                <w:rFonts w:ascii="Times New Roman" w:hAnsi="Times New Roman"/>
                <w:sz w:val="24"/>
                <w:szCs w:val="24"/>
                <w:lang w:val="uk-UA"/>
              </w:rPr>
            </w:pPr>
          </w:p>
        </w:tc>
        <w:tc>
          <w:tcPr>
            <w:tcW w:w="444"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445"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c>
          <w:tcPr>
            <w:tcW w:w="500" w:type="pct"/>
          </w:tcPr>
          <w:p w:rsidR="00BC1260" w:rsidRPr="008C14EC" w:rsidRDefault="008C14EC" w:rsidP="008C14EC">
            <w:pPr>
              <w:contextualSpacing/>
              <w:jc w:val="center"/>
              <w:rPr>
                <w:rFonts w:ascii="Times New Roman" w:hAnsi="Times New Roman"/>
                <w:sz w:val="24"/>
                <w:szCs w:val="24"/>
                <w:lang w:val="uk-UA"/>
              </w:rPr>
            </w:pPr>
            <w:r w:rsidRPr="008C14EC">
              <w:rPr>
                <w:rFonts w:ascii="Times New Roman" w:hAnsi="Times New Roman"/>
                <w:sz w:val="24"/>
                <w:szCs w:val="24"/>
                <w:lang w:val="uk-UA"/>
              </w:rPr>
              <w:t>+</w:t>
            </w:r>
          </w:p>
        </w:tc>
      </w:tr>
    </w:tbl>
    <w:p w:rsidR="008C14EC" w:rsidRDefault="008C14EC" w:rsidP="00BC1260">
      <w:pPr>
        <w:spacing w:line="240" w:lineRule="auto"/>
        <w:contextualSpacing/>
        <w:jc w:val="both"/>
        <w:rPr>
          <w:rFonts w:ascii="Times New Roman" w:hAnsi="Times New Roman"/>
          <w:sz w:val="24"/>
          <w:szCs w:val="24"/>
          <w:lang w:val="uk-UA"/>
        </w:rPr>
      </w:pPr>
    </w:p>
    <w:p w:rsidR="008C14EC" w:rsidRDefault="008C14EC">
      <w:pPr>
        <w:rPr>
          <w:rFonts w:ascii="Times New Roman" w:hAnsi="Times New Roman"/>
          <w:sz w:val="24"/>
          <w:szCs w:val="24"/>
          <w:lang w:val="uk-UA"/>
        </w:rPr>
      </w:pPr>
      <w:r>
        <w:rPr>
          <w:rFonts w:ascii="Times New Roman" w:hAnsi="Times New Roman"/>
          <w:sz w:val="24"/>
          <w:szCs w:val="24"/>
          <w:lang w:val="uk-UA"/>
        </w:rPr>
        <w:br w:type="page"/>
      </w:r>
    </w:p>
    <w:p w:rsidR="00BC1260" w:rsidRPr="008C14EC" w:rsidRDefault="008C14EC" w:rsidP="008C14EC">
      <w:pPr>
        <w:spacing w:line="240" w:lineRule="auto"/>
        <w:contextualSpacing/>
        <w:jc w:val="center"/>
        <w:rPr>
          <w:rFonts w:ascii="Times New Roman" w:hAnsi="Times New Roman"/>
          <w:b/>
          <w:sz w:val="28"/>
          <w:szCs w:val="28"/>
          <w:lang w:val="uk-UA"/>
        </w:rPr>
      </w:pPr>
      <w:r w:rsidRPr="008C14EC">
        <w:rPr>
          <w:rFonts w:ascii="Times New Roman" w:hAnsi="Times New Roman"/>
          <w:b/>
          <w:sz w:val="28"/>
          <w:szCs w:val="28"/>
          <w:lang w:val="uk-UA"/>
        </w:rPr>
        <w:lastRenderedPageBreak/>
        <w:t>Таблиця 2. Матриця відповідності визначених Стандартом результатів навчання та компетентностей</w:t>
      </w:r>
    </w:p>
    <w:p w:rsidR="008C14EC" w:rsidRDefault="008C14EC" w:rsidP="00BC1260">
      <w:pPr>
        <w:spacing w:line="240" w:lineRule="auto"/>
        <w:contextualSpacing/>
        <w:jc w:val="both"/>
        <w:rPr>
          <w:rFonts w:ascii="Times New Roman" w:hAnsi="Times New Roman"/>
          <w:sz w:val="24"/>
          <w:szCs w:val="24"/>
          <w:lang w:val="uk-UA"/>
        </w:rPr>
      </w:pPr>
    </w:p>
    <w:tbl>
      <w:tblPr>
        <w:tblStyle w:val="aa"/>
        <w:tblW w:w="5000" w:type="pct"/>
        <w:tblLayout w:type="fixed"/>
        <w:tblLook w:val="04A0" w:firstRow="1" w:lastRow="0" w:firstColumn="1" w:lastColumn="0" w:noHBand="0" w:noVBand="1"/>
      </w:tblPr>
      <w:tblGrid>
        <w:gridCol w:w="4503"/>
        <w:gridCol w:w="852"/>
        <w:gridCol w:w="287"/>
        <w:gridCol w:w="287"/>
        <w:gridCol w:w="287"/>
        <w:gridCol w:w="285"/>
        <w:gridCol w:w="283"/>
        <w:gridCol w:w="283"/>
        <w:gridCol w:w="285"/>
        <w:gridCol w:w="283"/>
        <w:gridCol w:w="283"/>
        <w:gridCol w:w="283"/>
        <w:gridCol w:w="285"/>
        <w:gridCol w:w="283"/>
        <w:gridCol w:w="283"/>
        <w:gridCol w:w="283"/>
        <w:gridCol w:w="236"/>
      </w:tblGrid>
      <w:tr w:rsidR="00A56A9A" w:rsidRPr="00A56A9A" w:rsidTr="00A56A9A">
        <w:tc>
          <w:tcPr>
            <w:tcW w:w="2352" w:type="pct"/>
            <w:vMerge w:val="restart"/>
          </w:tcPr>
          <w:p w:rsidR="00A56A9A" w:rsidRPr="00A56A9A" w:rsidRDefault="00A56A9A" w:rsidP="00A56A9A">
            <w:pPr>
              <w:contextualSpacing/>
              <w:jc w:val="center"/>
              <w:rPr>
                <w:rFonts w:ascii="Times New Roman" w:hAnsi="Times New Roman"/>
                <w:b/>
                <w:sz w:val="20"/>
                <w:szCs w:val="20"/>
                <w:lang w:val="uk-UA"/>
              </w:rPr>
            </w:pPr>
            <w:r w:rsidRPr="00A56A9A">
              <w:rPr>
                <w:rFonts w:ascii="Times New Roman" w:hAnsi="Times New Roman"/>
                <w:b/>
                <w:sz w:val="24"/>
                <w:szCs w:val="24"/>
                <w:lang w:val="uk-UA"/>
              </w:rPr>
              <w:t>Програмні результати навчання</w:t>
            </w:r>
          </w:p>
        </w:tc>
        <w:tc>
          <w:tcPr>
            <w:tcW w:w="445" w:type="pct"/>
            <w:vMerge w:val="restart"/>
          </w:tcPr>
          <w:p w:rsidR="00A56A9A" w:rsidRPr="00A56A9A" w:rsidRDefault="00A56A9A" w:rsidP="00A56A9A">
            <w:pPr>
              <w:contextualSpacing/>
              <w:jc w:val="center"/>
              <w:rPr>
                <w:rFonts w:ascii="Times New Roman" w:hAnsi="Times New Roman"/>
                <w:b/>
                <w:sz w:val="16"/>
                <w:szCs w:val="16"/>
                <w:lang w:val="uk-UA"/>
              </w:rPr>
            </w:pPr>
            <w:r w:rsidRPr="00A56A9A">
              <w:rPr>
                <w:rFonts w:ascii="Times New Roman" w:hAnsi="Times New Roman"/>
                <w:b/>
                <w:sz w:val="16"/>
                <w:szCs w:val="16"/>
                <w:lang w:val="uk-UA"/>
              </w:rPr>
              <w:t>Інтег-ральна компете-нтність</w:t>
            </w:r>
          </w:p>
        </w:tc>
        <w:tc>
          <w:tcPr>
            <w:tcW w:w="1043" w:type="pct"/>
            <w:gridSpan w:val="7"/>
            <w:tcBorders>
              <w:right w:val="single" w:sz="12" w:space="0" w:color="auto"/>
            </w:tcBorders>
          </w:tcPr>
          <w:p w:rsidR="00A56A9A" w:rsidRPr="00A56A9A" w:rsidRDefault="00A56A9A" w:rsidP="00A56A9A">
            <w:pPr>
              <w:contextualSpacing/>
              <w:jc w:val="center"/>
              <w:rPr>
                <w:rFonts w:ascii="Times New Roman" w:hAnsi="Times New Roman"/>
                <w:b/>
                <w:sz w:val="20"/>
                <w:szCs w:val="20"/>
                <w:lang w:val="uk-UA"/>
              </w:rPr>
            </w:pPr>
            <w:r w:rsidRPr="00A56A9A">
              <w:rPr>
                <w:rFonts w:ascii="Times New Roman" w:hAnsi="Times New Roman"/>
                <w:b/>
                <w:sz w:val="20"/>
                <w:szCs w:val="20"/>
                <w:lang w:val="uk-UA"/>
              </w:rPr>
              <w:t>Загальні компетентності</w:t>
            </w:r>
          </w:p>
        </w:tc>
        <w:tc>
          <w:tcPr>
            <w:tcW w:w="1159" w:type="pct"/>
            <w:gridSpan w:val="8"/>
            <w:tcBorders>
              <w:left w:val="single" w:sz="12" w:space="0" w:color="auto"/>
            </w:tcBorders>
          </w:tcPr>
          <w:p w:rsidR="00A56A9A" w:rsidRPr="00A56A9A" w:rsidRDefault="00A56A9A" w:rsidP="00A56A9A">
            <w:pPr>
              <w:contextualSpacing/>
              <w:jc w:val="center"/>
              <w:rPr>
                <w:rFonts w:ascii="Times New Roman" w:hAnsi="Times New Roman"/>
                <w:b/>
                <w:sz w:val="20"/>
                <w:szCs w:val="20"/>
                <w:lang w:val="uk-UA"/>
              </w:rPr>
            </w:pPr>
            <w:r w:rsidRPr="00A56A9A">
              <w:rPr>
                <w:rFonts w:ascii="Times New Roman" w:hAnsi="Times New Roman"/>
                <w:b/>
                <w:sz w:val="20"/>
                <w:szCs w:val="20"/>
                <w:lang w:val="uk-UA"/>
              </w:rPr>
              <w:t>Спеціальні (фахові компетентності)</w:t>
            </w:r>
          </w:p>
        </w:tc>
      </w:tr>
      <w:tr w:rsidR="00A56A9A" w:rsidTr="00A56A9A">
        <w:tc>
          <w:tcPr>
            <w:tcW w:w="2352" w:type="pct"/>
            <w:vMerge/>
          </w:tcPr>
          <w:p w:rsidR="00A56A9A" w:rsidRDefault="00A56A9A" w:rsidP="00BC1260">
            <w:pPr>
              <w:contextualSpacing/>
              <w:jc w:val="both"/>
              <w:rPr>
                <w:rFonts w:ascii="Times New Roman" w:hAnsi="Times New Roman"/>
                <w:sz w:val="24"/>
                <w:szCs w:val="24"/>
                <w:lang w:val="uk-UA"/>
              </w:rPr>
            </w:pPr>
          </w:p>
        </w:tc>
        <w:tc>
          <w:tcPr>
            <w:tcW w:w="445" w:type="pct"/>
            <w:vMerge/>
          </w:tcPr>
          <w:p w:rsidR="00A56A9A" w:rsidRDefault="00A56A9A" w:rsidP="00BC1260">
            <w:pPr>
              <w:contextualSpacing/>
              <w:jc w:val="both"/>
              <w:rPr>
                <w:rFonts w:ascii="Times New Roman" w:hAnsi="Times New Roman"/>
                <w:sz w:val="24"/>
                <w:szCs w:val="24"/>
                <w:lang w:val="uk-UA"/>
              </w:rPr>
            </w:pPr>
          </w:p>
        </w:tc>
        <w:tc>
          <w:tcPr>
            <w:tcW w:w="150"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1</w:t>
            </w:r>
          </w:p>
        </w:tc>
        <w:tc>
          <w:tcPr>
            <w:tcW w:w="150"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2</w:t>
            </w:r>
          </w:p>
        </w:tc>
        <w:tc>
          <w:tcPr>
            <w:tcW w:w="150"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3</w:t>
            </w:r>
          </w:p>
        </w:tc>
        <w:tc>
          <w:tcPr>
            <w:tcW w:w="149"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4</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5</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6</w:t>
            </w:r>
          </w:p>
        </w:tc>
        <w:tc>
          <w:tcPr>
            <w:tcW w:w="149" w:type="pct"/>
            <w:tcBorders>
              <w:right w:val="single" w:sz="12" w:space="0" w:color="auto"/>
            </w:tcBorders>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7</w:t>
            </w:r>
          </w:p>
        </w:tc>
        <w:tc>
          <w:tcPr>
            <w:tcW w:w="148" w:type="pct"/>
            <w:tcBorders>
              <w:left w:val="single" w:sz="12" w:space="0" w:color="auto"/>
            </w:tcBorders>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1</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2</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3</w:t>
            </w:r>
          </w:p>
        </w:tc>
        <w:tc>
          <w:tcPr>
            <w:tcW w:w="149"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4</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5</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6</w:t>
            </w:r>
          </w:p>
        </w:tc>
        <w:tc>
          <w:tcPr>
            <w:tcW w:w="148"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7</w:t>
            </w:r>
          </w:p>
        </w:tc>
        <w:tc>
          <w:tcPr>
            <w:tcW w:w="123" w:type="pct"/>
          </w:tcPr>
          <w:p w:rsidR="00A56A9A" w:rsidRDefault="00A56A9A" w:rsidP="00BC1260">
            <w:pPr>
              <w:contextualSpacing/>
              <w:jc w:val="both"/>
              <w:rPr>
                <w:rFonts w:ascii="Times New Roman" w:hAnsi="Times New Roman"/>
                <w:sz w:val="24"/>
                <w:szCs w:val="24"/>
                <w:lang w:val="uk-UA"/>
              </w:rPr>
            </w:pPr>
            <w:r>
              <w:rPr>
                <w:rFonts w:ascii="Times New Roman" w:hAnsi="Times New Roman"/>
                <w:sz w:val="24"/>
                <w:szCs w:val="24"/>
                <w:lang w:val="uk-UA"/>
              </w:rPr>
              <w:t>8</w:t>
            </w:r>
          </w:p>
        </w:tc>
      </w:tr>
      <w:tr w:rsidR="00A56A9A" w:rsidTr="00A56A9A">
        <w:tc>
          <w:tcPr>
            <w:tcW w:w="2352" w:type="pct"/>
          </w:tcPr>
          <w:p w:rsidR="008C14EC" w:rsidRPr="009637A9" w:rsidRDefault="00A56A9A" w:rsidP="009637A9">
            <w:pPr>
              <w:pStyle w:val="a8"/>
              <w:keepNext/>
              <w:contextualSpacing/>
              <w:jc w:val="left"/>
            </w:pPr>
            <w:r w:rsidRPr="009637A9">
              <w:t xml:space="preserve">На основі системного наукового світогляду аналізувати складні явища суспільного життя, пов’язувати загальнофілософські проблеми з вирішенням завдань, що виникають у професійній та науково-інноваційній діяльності, </w:t>
            </w:r>
            <w:r w:rsidRPr="009637A9">
              <w:rPr>
                <w:lang w:eastAsia="ru-RU"/>
              </w:rPr>
              <w:t>застосовувати емпіричні й теоретичні методи пізнання.</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pStyle w:val="a8"/>
              <w:contextualSpacing/>
              <w:jc w:val="left"/>
            </w:pPr>
            <w:r w:rsidRPr="009637A9">
              <w:t>2. Знати основні класичні та новітні філологічні концепції, фундаментальні праці конкретної філологічної спеціалізації, глибоко розуміти теоретичні й практичні проблеми в галузі дослідження.</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rPr>
                <w:rFonts w:ascii="Times New Roman" w:hAnsi="Times New Roman"/>
                <w:sz w:val="24"/>
                <w:szCs w:val="24"/>
                <w:lang w:val="uk-UA"/>
              </w:rPr>
            </w:pPr>
            <w:r w:rsidRPr="009637A9">
              <w:rPr>
                <w:rFonts w:ascii="Times New Roman" w:hAnsi="Times New Roman"/>
                <w:sz w:val="24"/>
                <w:szCs w:val="24"/>
                <w:lang w:val="uk-UA"/>
              </w:rPr>
              <w:t>3. Уміти проводити огляд, критичний аналіз, оцінку й узагальнення різних наукових поглядів у галузі дослідження, формулювати й обґрунтовувати власну наукову концепцію.</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rPr>
                <w:rFonts w:ascii="Times New Roman" w:hAnsi="Times New Roman"/>
                <w:sz w:val="24"/>
                <w:szCs w:val="24"/>
                <w:lang w:val="uk-UA"/>
              </w:rPr>
            </w:pPr>
            <w:r w:rsidRPr="009637A9">
              <w:rPr>
                <w:rFonts w:ascii="Times New Roman" w:hAnsi="Times New Roman"/>
                <w:sz w:val="24"/>
                <w:szCs w:val="24"/>
                <w:lang w:val="uk-UA"/>
              </w:rPr>
              <w:t>4. Обирати адекватну предмету філологічного дослідження методологію, запроваджувати сучасні методи наукових досліджень для розв’язання широкого кола проблем і завдань у галузі філології.</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rPr>
                <w:rFonts w:ascii="Times New Roman" w:hAnsi="Times New Roman"/>
                <w:sz w:val="24"/>
                <w:szCs w:val="24"/>
                <w:lang w:val="uk-UA"/>
              </w:rPr>
            </w:pPr>
            <w:r w:rsidRPr="009637A9">
              <w:rPr>
                <w:rFonts w:ascii="Times New Roman" w:hAnsi="Times New Roman"/>
                <w:sz w:val="24"/>
                <w:szCs w:val="24"/>
                <w:lang w:val="uk-UA"/>
              </w:rPr>
              <w:t>5. Дотримуватись норм наукової етики при здійсненні науково-інноваційної діяльності та проведенні власного дослідження.</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rPr>
                <w:rFonts w:ascii="Times New Roman" w:hAnsi="Times New Roman"/>
                <w:sz w:val="24"/>
                <w:szCs w:val="24"/>
                <w:lang w:val="uk-UA"/>
              </w:rPr>
            </w:pPr>
            <w:r w:rsidRPr="009637A9">
              <w:rPr>
                <w:rFonts w:ascii="Times New Roman" w:hAnsi="Times New Roman"/>
                <w:sz w:val="24"/>
                <w:szCs w:val="24"/>
                <w:lang w:val="uk-UA"/>
              </w:rPr>
              <w:t>6. </w:t>
            </w:r>
            <w:r w:rsidRPr="009637A9">
              <w:rPr>
                <w:rFonts w:ascii="Times New Roman" w:hAnsi="Times New Roman"/>
                <w:sz w:val="24"/>
                <w:szCs w:val="24"/>
                <w:lang w:val="uk-UA" w:eastAsia="uk-UA"/>
              </w:rPr>
              <w:t>Планувати, ініціювати й здійснювати розробку дослідницько-інноваційних проектів, організовувати роботу дослідницьких колективів.</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622284"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rPr>
                <w:rFonts w:ascii="Times New Roman" w:hAnsi="Times New Roman"/>
                <w:sz w:val="24"/>
                <w:szCs w:val="24"/>
                <w:lang w:val="uk-UA"/>
              </w:rPr>
            </w:pPr>
            <w:r w:rsidRPr="009637A9">
              <w:rPr>
                <w:rFonts w:ascii="Times New Roman" w:hAnsi="Times New Roman"/>
                <w:sz w:val="24"/>
                <w:szCs w:val="24"/>
                <w:lang w:val="uk-UA"/>
              </w:rPr>
              <w:t>7. </w:t>
            </w:r>
            <w:r w:rsidRPr="009637A9">
              <w:rPr>
                <w:rFonts w:ascii="Times New Roman" w:hAnsi="Times New Roman"/>
                <w:bCs/>
                <w:sz w:val="24"/>
                <w:szCs w:val="24"/>
                <w:lang w:val="uk-UA"/>
              </w:rPr>
              <w:t>А</w:t>
            </w:r>
            <w:r w:rsidRPr="009637A9">
              <w:rPr>
                <w:rFonts w:ascii="Times New Roman" w:hAnsi="Times New Roman"/>
                <w:sz w:val="24"/>
                <w:szCs w:val="24"/>
                <w:lang w:val="uk-UA"/>
              </w:rPr>
              <w:t>налізувати, тлумачити і правильно застосовувати норми, що регулюють правовідносини у сфері інтелектуальної власності.</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A56A9A" w:rsidP="009637A9">
            <w:pPr>
              <w:rPr>
                <w:rFonts w:ascii="Times New Roman" w:hAnsi="Times New Roman"/>
                <w:sz w:val="24"/>
                <w:szCs w:val="24"/>
                <w:lang w:val="uk-UA"/>
              </w:rPr>
            </w:pPr>
            <w:r w:rsidRPr="009637A9">
              <w:rPr>
                <w:rFonts w:ascii="Times New Roman" w:hAnsi="Times New Roman"/>
                <w:sz w:val="24"/>
                <w:szCs w:val="24"/>
                <w:lang w:val="uk-UA"/>
              </w:rPr>
              <w:t>8. </w:t>
            </w:r>
            <w:r w:rsidRPr="009637A9">
              <w:rPr>
                <w:rFonts w:ascii="Times New Roman" w:hAnsi="Times New Roman"/>
                <w:sz w:val="24"/>
                <w:szCs w:val="24"/>
                <w:lang w:val="uk-UA" w:eastAsia="ru-RU"/>
              </w:rPr>
              <w:t>Використовувати інформаційно-комунікаційні технології у професійній науково-інноваційній діяльності.</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9637A9" w:rsidP="009637A9">
            <w:pPr>
              <w:rPr>
                <w:rFonts w:ascii="Times New Roman" w:hAnsi="Times New Roman"/>
                <w:sz w:val="24"/>
                <w:szCs w:val="24"/>
                <w:lang w:val="uk-UA"/>
              </w:rPr>
            </w:pPr>
            <w:r w:rsidRPr="009637A9">
              <w:rPr>
                <w:rFonts w:ascii="Times New Roman" w:hAnsi="Times New Roman"/>
                <w:sz w:val="24"/>
                <w:szCs w:val="24"/>
                <w:lang w:val="uk-UA"/>
              </w:rPr>
              <w:t>9. Ефективно спілкуватися і взаємодіяти</w:t>
            </w:r>
            <w:r w:rsidRPr="009637A9">
              <w:rPr>
                <w:rFonts w:ascii="Times New Roman" w:eastAsia="Times New Roman" w:hAnsi="Times New Roman"/>
                <w:sz w:val="24"/>
                <w:szCs w:val="24"/>
                <w:lang w:val="uk-UA"/>
              </w:rPr>
              <w:t xml:space="preserve"> в науковому просторі, зокрема й міжнародному, для розв’язання різноманітних фахових вузькоспеціальних і загальних завдань у галузі філології та міждисциплінарних досліджень.</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622284"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9637A9" w:rsidP="009637A9">
            <w:pPr>
              <w:rPr>
                <w:rFonts w:ascii="Times New Roman" w:hAnsi="Times New Roman"/>
                <w:sz w:val="24"/>
                <w:szCs w:val="24"/>
                <w:lang w:val="uk-UA"/>
              </w:rPr>
            </w:pPr>
            <w:r w:rsidRPr="009637A9">
              <w:rPr>
                <w:rFonts w:ascii="Times New Roman" w:hAnsi="Times New Roman"/>
                <w:sz w:val="24"/>
                <w:szCs w:val="24"/>
                <w:lang w:val="uk-UA"/>
              </w:rPr>
              <w:lastRenderedPageBreak/>
              <w:t>10. Презентувати результати власних оригінальних наукових досліджень державною та іноземною мовами в усній та писемній формі: продукувати і грамотно оформлювати різножанрові наукові тексти відповідно до сучасних вимог (стаття, есе, презентація, виступ на конференції, публічна науково-популярна чи наукова лекція тощо).</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23" w:type="pct"/>
          </w:tcPr>
          <w:p w:rsidR="008C14EC" w:rsidRDefault="008C14EC" w:rsidP="009637A9">
            <w:pPr>
              <w:contextualSpacing/>
              <w:jc w:val="center"/>
              <w:rPr>
                <w:rFonts w:ascii="Times New Roman" w:hAnsi="Times New Roman"/>
                <w:sz w:val="24"/>
                <w:szCs w:val="24"/>
                <w:lang w:val="uk-UA"/>
              </w:rPr>
            </w:pPr>
          </w:p>
        </w:tc>
      </w:tr>
      <w:tr w:rsidR="00A56A9A" w:rsidTr="00A56A9A">
        <w:tc>
          <w:tcPr>
            <w:tcW w:w="2352" w:type="pct"/>
          </w:tcPr>
          <w:p w:rsidR="008C14EC" w:rsidRPr="009637A9" w:rsidRDefault="009637A9" w:rsidP="009637A9">
            <w:pPr>
              <w:rPr>
                <w:rFonts w:ascii="Times New Roman" w:hAnsi="Times New Roman"/>
                <w:sz w:val="24"/>
                <w:szCs w:val="24"/>
                <w:lang w:val="uk-UA"/>
              </w:rPr>
            </w:pPr>
            <w:r w:rsidRPr="009637A9">
              <w:rPr>
                <w:rFonts w:ascii="Times New Roman" w:hAnsi="Times New Roman"/>
                <w:sz w:val="24"/>
                <w:szCs w:val="24"/>
                <w:lang w:val="uk-UA"/>
              </w:rPr>
              <w:t>11. </w:t>
            </w:r>
            <w:r w:rsidRPr="009637A9">
              <w:rPr>
                <w:rFonts w:ascii="Times New Roman" w:hAnsi="Times New Roman"/>
                <w:bCs/>
                <w:sz w:val="24"/>
                <w:szCs w:val="24"/>
                <w:lang w:val="uk-UA"/>
              </w:rPr>
              <w:t xml:space="preserve">Організовувати викладання філологічних дисциплін відповідно до завдань та принципів сучасної вищої освіти, вимог до його наукового, навчально-методичного та нормативного забезпечення, </w:t>
            </w:r>
            <w:r w:rsidRPr="009637A9">
              <w:rPr>
                <w:rFonts w:ascii="Times New Roman" w:hAnsi="Times New Roman"/>
                <w:sz w:val="24"/>
                <w:szCs w:val="24"/>
                <w:lang w:val="uk-UA"/>
              </w:rPr>
              <w:t>використовувати різноманітні форми організації навчальної діяльності студентів, діагностики, контролю та оцінки ефективності навчальної діяльності</w:t>
            </w:r>
            <w:r w:rsidRPr="009637A9">
              <w:rPr>
                <w:rFonts w:ascii="Times New Roman" w:hAnsi="Times New Roman"/>
                <w:bCs/>
                <w:sz w:val="24"/>
                <w:szCs w:val="24"/>
                <w:lang w:val="uk-UA"/>
              </w:rPr>
              <w:t>.</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r>
      <w:tr w:rsidR="00A56A9A" w:rsidTr="00A56A9A">
        <w:tc>
          <w:tcPr>
            <w:tcW w:w="2352" w:type="pct"/>
          </w:tcPr>
          <w:p w:rsidR="008C14EC" w:rsidRPr="009637A9" w:rsidRDefault="009637A9" w:rsidP="009637A9">
            <w:pPr>
              <w:rPr>
                <w:rFonts w:ascii="Times New Roman" w:hAnsi="Times New Roman"/>
                <w:sz w:val="24"/>
                <w:szCs w:val="24"/>
                <w:lang w:val="uk-UA"/>
              </w:rPr>
            </w:pPr>
            <w:r w:rsidRPr="009637A9">
              <w:rPr>
                <w:rFonts w:ascii="Times New Roman" w:hAnsi="Times New Roman"/>
                <w:sz w:val="24"/>
                <w:szCs w:val="24"/>
                <w:lang w:val="uk-UA"/>
              </w:rPr>
              <w:t>12. Реалізовувати стратегії дослідницького самовдосконалення та обирати засоби саморозвитку.</w:t>
            </w:r>
          </w:p>
        </w:tc>
        <w:tc>
          <w:tcPr>
            <w:tcW w:w="445" w:type="pct"/>
          </w:tcPr>
          <w:p w:rsidR="008C14EC" w:rsidRDefault="009637A9"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8C14EC" w:rsidP="009637A9">
            <w:pPr>
              <w:contextualSpacing/>
              <w:jc w:val="center"/>
              <w:rPr>
                <w:rFonts w:ascii="Times New Roman" w:hAnsi="Times New Roman"/>
                <w:sz w:val="24"/>
                <w:szCs w:val="24"/>
                <w:lang w:val="uk-UA"/>
              </w:rPr>
            </w:pPr>
          </w:p>
        </w:tc>
        <w:tc>
          <w:tcPr>
            <w:tcW w:w="150" w:type="pct"/>
          </w:tcPr>
          <w:p w:rsidR="008C14EC" w:rsidRDefault="00B24A6E"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Borders>
              <w:righ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Borders>
              <w:left w:val="single" w:sz="12" w:space="0" w:color="auto"/>
            </w:tcBorders>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9"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8C14EC" w:rsidP="009637A9">
            <w:pPr>
              <w:contextualSpacing/>
              <w:jc w:val="center"/>
              <w:rPr>
                <w:rFonts w:ascii="Times New Roman" w:hAnsi="Times New Roman"/>
                <w:sz w:val="24"/>
                <w:szCs w:val="24"/>
                <w:lang w:val="uk-UA"/>
              </w:rPr>
            </w:pPr>
          </w:p>
        </w:tc>
        <w:tc>
          <w:tcPr>
            <w:tcW w:w="148" w:type="pct"/>
          </w:tcPr>
          <w:p w:rsidR="008C14EC" w:rsidRDefault="00622284" w:rsidP="009637A9">
            <w:pPr>
              <w:contextualSpacing/>
              <w:jc w:val="center"/>
              <w:rPr>
                <w:rFonts w:ascii="Times New Roman" w:hAnsi="Times New Roman"/>
                <w:sz w:val="24"/>
                <w:szCs w:val="24"/>
                <w:lang w:val="uk-UA"/>
              </w:rPr>
            </w:pPr>
            <w:r>
              <w:rPr>
                <w:rFonts w:ascii="Times New Roman" w:hAnsi="Times New Roman"/>
                <w:sz w:val="24"/>
                <w:szCs w:val="24"/>
                <w:lang w:val="uk-UA"/>
              </w:rPr>
              <w:t>+</w:t>
            </w:r>
          </w:p>
        </w:tc>
        <w:tc>
          <w:tcPr>
            <w:tcW w:w="148" w:type="pct"/>
          </w:tcPr>
          <w:p w:rsidR="008C14EC" w:rsidRDefault="008C14EC" w:rsidP="009637A9">
            <w:pPr>
              <w:contextualSpacing/>
              <w:jc w:val="center"/>
              <w:rPr>
                <w:rFonts w:ascii="Times New Roman" w:hAnsi="Times New Roman"/>
                <w:sz w:val="24"/>
                <w:szCs w:val="24"/>
                <w:lang w:val="uk-UA"/>
              </w:rPr>
            </w:pPr>
          </w:p>
        </w:tc>
        <w:tc>
          <w:tcPr>
            <w:tcW w:w="123" w:type="pct"/>
          </w:tcPr>
          <w:p w:rsidR="008C14EC" w:rsidRDefault="008C14EC" w:rsidP="009637A9">
            <w:pPr>
              <w:contextualSpacing/>
              <w:jc w:val="center"/>
              <w:rPr>
                <w:rFonts w:ascii="Times New Roman" w:hAnsi="Times New Roman"/>
                <w:sz w:val="24"/>
                <w:szCs w:val="24"/>
                <w:lang w:val="uk-UA"/>
              </w:rPr>
            </w:pPr>
          </w:p>
        </w:tc>
      </w:tr>
    </w:tbl>
    <w:p w:rsidR="008C14EC" w:rsidRPr="008C14EC" w:rsidRDefault="008C14EC" w:rsidP="00A56A9A">
      <w:pPr>
        <w:spacing w:line="240" w:lineRule="auto"/>
        <w:contextualSpacing/>
        <w:jc w:val="both"/>
        <w:rPr>
          <w:rFonts w:ascii="Times New Roman" w:hAnsi="Times New Roman"/>
          <w:sz w:val="24"/>
          <w:szCs w:val="24"/>
          <w:lang w:val="uk-UA"/>
        </w:rPr>
      </w:pPr>
    </w:p>
    <w:sectPr w:rsidR="008C14EC" w:rsidRPr="008C14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5D" w:rsidRDefault="00A5535D">
      <w:pPr>
        <w:spacing w:after="0" w:line="240" w:lineRule="auto"/>
      </w:pPr>
      <w:r>
        <w:separator/>
      </w:r>
    </w:p>
  </w:endnote>
  <w:endnote w:type="continuationSeparator" w:id="0">
    <w:p w:rsidR="00A5535D" w:rsidRDefault="00A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B0" w:rsidRPr="002E7FDA" w:rsidRDefault="00622284">
    <w:pPr>
      <w:pStyle w:val="a3"/>
      <w:jc w:val="right"/>
      <w:rPr>
        <w:color w:val="FFFFFF"/>
      </w:rPr>
    </w:pPr>
    <w:r w:rsidRPr="002E7FDA">
      <w:rPr>
        <w:color w:val="FFFFFF"/>
      </w:rPr>
      <w:fldChar w:fldCharType="begin"/>
    </w:r>
    <w:r w:rsidRPr="002E7FDA">
      <w:rPr>
        <w:color w:val="FFFFFF"/>
      </w:rPr>
      <w:instrText>PAGE   \* MERGEFORMAT</w:instrText>
    </w:r>
    <w:r w:rsidRPr="002E7FDA">
      <w:rPr>
        <w:color w:val="FFFFFF"/>
      </w:rPr>
      <w:fldChar w:fldCharType="separate"/>
    </w:r>
    <w:r w:rsidR="00DC21FB">
      <w:rPr>
        <w:noProof/>
        <w:color w:val="FFFFFF"/>
      </w:rPr>
      <w:t>1</w:t>
    </w:r>
    <w:r w:rsidRPr="002E7FDA">
      <w:rPr>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5D" w:rsidRDefault="00A5535D">
      <w:pPr>
        <w:spacing w:after="0" w:line="240" w:lineRule="auto"/>
      </w:pPr>
      <w:r>
        <w:separator/>
      </w:r>
    </w:p>
  </w:footnote>
  <w:footnote w:type="continuationSeparator" w:id="0">
    <w:p w:rsidR="00A5535D" w:rsidRDefault="00A55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F3C"/>
    <w:multiLevelType w:val="hybridMultilevel"/>
    <w:tmpl w:val="2346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C39F7"/>
    <w:multiLevelType w:val="hybridMultilevel"/>
    <w:tmpl w:val="D64251A2"/>
    <w:lvl w:ilvl="0" w:tplc="1FFA20C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067EB"/>
    <w:multiLevelType w:val="hybridMultilevel"/>
    <w:tmpl w:val="D2267696"/>
    <w:lvl w:ilvl="0" w:tplc="04190011">
      <w:start w:val="1"/>
      <w:numFmt w:val="decimal"/>
      <w:lvlText w:val="%1)"/>
      <w:lvlJc w:val="left"/>
      <w:pPr>
        <w:ind w:left="928" w:hanging="360"/>
      </w:pPr>
      <w:rPr>
        <w:rFonts w:hint="default"/>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C3B6C"/>
    <w:multiLevelType w:val="hybridMultilevel"/>
    <w:tmpl w:val="B820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5C34A5"/>
    <w:multiLevelType w:val="hybridMultilevel"/>
    <w:tmpl w:val="950A4970"/>
    <w:lvl w:ilvl="0" w:tplc="58F4F464">
      <w:start w:val="1"/>
      <w:numFmt w:val="decimal"/>
      <w:lvlText w:val="%1)"/>
      <w:lvlJc w:val="left"/>
      <w:pPr>
        <w:ind w:left="928"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2448E"/>
    <w:multiLevelType w:val="hybridMultilevel"/>
    <w:tmpl w:val="7242B15A"/>
    <w:lvl w:ilvl="0" w:tplc="04190011">
      <w:start w:val="1"/>
      <w:numFmt w:val="decimal"/>
      <w:lvlText w:val="%1)"/>
      <w:lvlJc w:val="left"/>
      <w:pPr>
        <w:ind w:left="720" w:hanging="360"/>
      </w:pPr>
      <w:rPr>
        <w:rFonts w:hint="default"/>
        <w:b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185C3C"/>
    <w:multiLevelType w:val="hybridMultilevel"/>
    <w:tmpl w:val="D450C116"/>
    <w:lvl w:ilvl="0" w:tplc="D5C68C74">
      <w:start w:val="1"/>
      <w:numFmt w:val="decimal"/>
      <w:lvlText w:val="%1."/>
      <w:lvlJc w:val="left"/>
      <w:pPr>
        <w:ind w:left="720" w:hanging="360"/>
      </w:pPr>
      <w:rPr>
        <w:b w:val="0"/>
        <w:i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81BC7"/>
    <w:multiLevelType w:val="hybridMultilevel"/>
    <w:tmpl w:val="D1CE4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50FB6"/>
    <w:multiLevelType w:val="hybridMultilevel"/>
    <w:tmpl w:val="D3DC52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D9E7982"/>
    <w:multiLevelType w:val="hybridMultilevel"/>
    <w:tmpl w:val="7B2E065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0"/>
  </w:num>
  <w:num w:numId="6">
    <w:abstractNumId w:val="9"/>
  </w:num>
  <w:num w:numId="7">
    <w:abstractNumId w:val="1"/>
  </w:num>
  <w:num w:numId="8">
    <w:abstractNumId w:val="7"/>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D"/>
    <w:rsid w:val="000F5433"/>
    <w:rsid w:val="00252090"/>
    <w:rsid w:val="00340B3B"/>
    <w:rsid w:val="00360951"/>
    <w:rsid w:val="004C37ED"/>
    <w:rsid w:val="00527F90"/>
    <w:rsid w:val="00541B06"/>
    <w:rsid w:val="00622284"/>
    <w:rsid w:val="006E3B0B"/>
    <w:rsid w:val="00756A3D"/>
    <w:rsid w:val="00791C52"/>
    <w:rsid w:val="008C14EC"/>
    <w:rsid w:val="00941645"/>
    <w:rsid w:val="009637A9"/>
    <w:rsid w:val="00A45726"/>
    <w:rsid w:val="00A5535D"/>
    <w:rsid w:val="00A56A9A"/>
    <w:rsid w:val="00A634BE"/>
    <w:rsid w:val="00B24A6E"/>
    <w:rsid w:val="00B30B7A"/>
    <w:rsid w:val="00BC1260"/>
    <w:rsid w:val="00CA2E55"/>
    <w:rsid w:val="00CF1FEA"/>
    <w:rsid w:val="00D1238C"/>
    <w:rsid w:val="00D3776D"/>
    <w:rsid w:val="00DC21FB"/>
    <w:rsid w:val="00E1487D"/>
    <w:rsid w:val="00E555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13935-3C31-4F58-AECC-A7C9B0BD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76D"/>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3776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er"/>
    <w:basedOn w:val="a"/>
    <w:link w:val="a4"/>
    <w:uiPriority w:val="99"/>
    <w:unhideWhenUsed/>
    <w:rsid w:val="00D3776D"/>
    <w:pPr>
      <w:tabs>
        <w:tab w:val="center" w:pos="4677"/>
        <w:tab w:val="right" w:pos="9355"/>
      </w:tabs>
    </w:pPr>
    <w:rPr>
      <w:sz w:val="20"/>
      <w:szCs w:val="20"/>
      <w:lang w:val="x-none" w:eastAsia="x-none"/>
    </w:rPr>
  </w:style>
  <w:style w:type="character" w:customStyle="1" w:styleId="a4">
    <w:name w:val="Нижний колонтитул Знак"/>
    <w:basedOn w:val="a0"/>
    <w:link w:val="a3"/>
    <w:uiPriority w:val="99"/>
    <w:rsid w:val="00D3776D"/>
    <w:rPr>
      <w:rFonts w:ascii="Calibri" w:eastAsia="Calibri" w:hAnsi="Calibri" w:cs="Times New Roman"/>
      <w:sz w:val="20"/>
      <w:szCs w:val="20"/>
      <w:lang w:val="x-none" w:eastAsia="x-none"/>
    </w:rPr>
  </w:style>
  <w:style w:type="character" w:styleId="a5">
    <w:name w:val="Strong"/>
    <w:uiPriority w:val="22"/>
    <w:qFormat/>
    <w:rsid w:val="00D3776D"/>
    <w:rPr>
      <w:b/>
      <w:bCs/>
    </w:rPr>
  </w:style>
  <w:style w:type="paragraph" w:styleId="a6">
    <w:name w:val="List Paragraph"/>
    <w:basedOn w:val="a"/>
    <w:uiPriority w:val="34"/>
    <w:qFormat/>
    <w:rsid w:val="00CA2E55"/>
    <w:pPr>
      <w:ind w:left="720"/>
      <w:contextualSpacing/>
    </w:pPr>
    <w:rPr>
      <w:rFonts w:eastAsia="Times New Roman"/>
      <w:lang w:val="uk-UA" w:eastAsia="uk-UA"/>
    </w:rPr>
  </w:style>
  <w:style w:type="character" w:styleId="a7">
    <w:name w:val="Hyperlink"/>
    <w:uiPriority w:val="99"/>
    <w:unhideWhenUsed/>
    <w:rsid w:val="00CA2E55"/>
    <w:rPr>
      <w:color w:val="0563C1"/>
      <w:u w:val="single"/>
    </w:rPr>
  </w:style>
  <w:style w:type="paragraph" w:customStyle="1" w:styleId="1">
    <w:name w:val="Абзац списка1"/>
    <w:basedOn w:val="a"/>
    <w:uiPriority w:val="99"/>
    <w:qFormat/>
    <w:rsid w:val="00CA2E55"/>
    <w:pPr>
      <w:ind w:left="720"/>
      <w:contextualSpacing/>
    </w:pPr>
  </w:style>
  <w:style w:type="character" w:customStyle="1" w:styleId="rvts0">
    <w:name w:val="rvts0"/>
    <w:rsid w:val="00CA2E55"/>
  </w:style>
  <w:style w:type="character" w:customStyle="1" w:styleId="rvts23">
    <w:name w:val="rvts23"/>
    <w:basedOn w:val="a0"/>
    <w:rsid w:val="00CA2E55"/>
  </w:style>
  <w:style w:type="paragraph" w:customStyle="1" w:styleId="10">
    <w:name w:val="Абзац списку1"/>
    <w:basedOn w:val="a"/>
    <w:uiPriority w:val="99"/>
    <w:semiHidden/>
    <w:qFormat/>
    <w:rsid w:val="00CF1FEA"/>
    <w:pPr>
      <w:ind w:left="720"/>
      <w:contextualSpacing/>
    </w:pPr>
  </w:style>
  <w:style w:type="paragraph" w:customStyle="1" w:styleId="a8">
    <w:name w:val="Таблиця"/>
    <w:basedOn w:val="a"/>
    <w:link w:val="a9"/>
    <w:qFormat/>
    <w:rsid w:val="00E1487D"/>
    <w:pPr>
      <w:spacing w:after="0" w:line="240" w:lineRule="auto"/>
      <w:jc w:val="both"/>
    </w:pPr>
    <w:rPr>
      <w:rFonts w:ascii="Times New Roman" w:hAnsi="Times New Roman"/>
      <w:sz w:val="24"/>
      <w:szCs w:val="24"/>
      <w:lang w:val="uk-UA"/>
    </w:rPr>
  </w:style>
  <w:style w:type="character" w:customStyle="1" w:styleId="a9">
    <w:name w:val="Таблиця Знак"/>
    <w:link w:val="a8"/>
    <w:rsid w:val="00E1487D"/>
    <w:rPr>
      <w:rFonts w:ascii="Times New Roman" w:eastAsia="Calibri" w:hAnsi="Times New Roman" w:cs="Times New Roman"/>
      <w:sz w:val="24"/>
      <w:szCs w:val="24"/>
      <w:lang w:val="uk-UA" w:eastAsia="en-US"/>
    </w:rPr>
  </w:style>
  <w:style w:type="paragraph" w:customStyle="1" w:styleId="rvps1">
    <w:name w:val="rvps1"/>
    <w:basedOn w:val="a"/>
    <w:rsid w:val="00541B0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rvts15">
    <w:name w:val="rvts15"/>
    <w:basedOn w:val="a0"/>
    <w:rsid w:val="00541B06"/>
  </w:style>
  <w:style w:type="paragraph" w:customStyle="1" w:styleId="rvps4">
    <w:name w:val="rvps4"/>
    <w:basedOn w:val="a"/>
    <w:rsid w:val="00541B06"/>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rvps7">
    <w:name w:val="rvps7"/>
    <w:basedOn w:val="a"/>
    <w:rsid w:val="00541B0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rvts9">
    <w:name w:val="rvts9"/>
    <w:basedOn w:val="a0"/>
    <w:rsid w:val="00541B06"/>
  </w:style>
  <w:style w:type="table" w:styleId="aa">
    <w:name w:val="Table Grid"/>
    <w:basedOn w:val="a1"/>
    <w:uiPriority w:val="59"/>
    <w:rsid w:val="00BC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4.rada.gov.ua/laws/show/266-2015-&#1087;" TargetMode="External"/><Relationship Id="rId18" Type="http://schemas.openxmlformats.org/officeDocument/2006/relationships/hyperlink" Target="http://ihed.org.ua/images/doc/04_2016_ECTS_Users%20_Guide-2015_Ukraini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1341-2011-&#1087;" TargetMode="External"/><Relationship Id="rId17" Type="http://schemas.openxmlformats.org/officeDocument/2006/relationships/hyperlink" Target="http://ihed.org.ua/images/pdf/standards-and-guidelines_for_qa_in_the_ehea_2015.pdf" TargetMode="External"/><Relationship Id="rId2" Type="http://schemas.openxmlformats.org/officeDocument/2006/relationships/numbering" Target="numbering.xml"/><Relationship Id="rId16" Type="http://schemas.openxmlformats.org/officeDocument/2006/relationships/hyperlink" Target="http://ihed.org.ua/images/%20doc/04_2016_Rozvitok_sisitemi_zabesp_yakosti_VO_UA_2015.pdf" TargetMode="External"/><Relationship Id="rId20" Type="http://schemas.openxmlformats.org/officeDocument/2006/relationships/hyperlink" Target="http://www.uis.unesco.org/Education/Documents/isced-fields-of-education-training-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ua/usi-novivni/povidomlennya/2016/06/01/metodichni-rekomendacziyi-shhodo-rozroblennya-stand/" TargetMode="External"/><Relationship Id="rId5" Type="http://schemas.openxmlformats.org/officeDocument/2006/relationships/webSettings" Target="webSettings.xml"/><Relationship Id="rId15" Type="http://schemas.openxmlformats.org/officeDocument/2006/relationships/hyperlink" Target="http://ihed.org.ua/images/doc/04_2016_glossariy_Visha_osvita_2014_tempus-office.pdf" TargetMode="External"/><Relationship Id="rId10" Type="http://schemas.openxmlformats.org/officeDocument/2006/relationships/hyperlink" Target="http://zakon5.rada.gov.ua/laws/show/2145-19" TargetMode="External"/><Relationship Id="rId19" Type="http://schemas.openxmlformats.org/officeDocument/2006/relationships/hyperlink" Target="http://www.uis.unesco.org/education/documents/isced-2011-en.pdf" TargetMode="External"/><Relationship Id="rId4" Type="http://schemas.openxmlformats.org/officeDocument/2006/relationships/settings" Target="settings.xml"/><Relationship Id="rId9" Type="http://schemas.openxmlformats.org/officeDocument/2006/relationships/hyperlink" Target="http://zakon4.rada.gov.ua/laws/show/1556-18" TargetMode="External"/><Relationship Id="rId14" Type="http://schemas.openxmlformats.org/officeDocument/2006/relationships/hyperlink" Target="http://ihed.org.ua/images/doc/04_2016_rozroblennya_osv_program_2014_tempus-office.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D489-1646-4CAA-AC9D-FDF18D73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16106</Words>
  <Characters>9181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shvets</dc:creator>
  <cp:lastModifiedBy>Admin</cp:lastModifiedBy>
  <cp:revision>2</cp:revision>
  <dcterms:created xsi:type="dcterms:W3CDTF">2019-02-20T15:09:00Z</dcterms:created>
  <dcterms:modified xsi:type="dcterms:W3CDTF">2019-02-20T15:09:00Z</dcterms:modified>
</cp:coreProperties>
</file>