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ayout w:type="fixed"/>
        <w:tblLook w:val="00A0" w:firstRow="1" w:lastRow="0" w:firstColumn="1" w:lastColumn="0" w:noHBand="0" w:noVBand="0"/>
      </w:tblPr>
      <w:tblGrid>
        <w:gridCol w:w="4957"/>
        <w:gridCol w:w="5103"/>
      </w:tblGrid>
      <w:tr w:rsidR="003055DD" w:rsidRPr="006A16C5" w:rsidTr="00301F09">
        <w:trPr>
          <w:trHeight w:val="1056"/>
        </w:trPr>
        <w:tc>
          <w:tcPr>
            <w:tcW w:w="4957" w:type="dxa"/>
            <w:shd w:val="clear" w:color="auto" w:fill="auto"/>
          </w:tcPr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426" w:firstLine="0"/>
              <w:textAlignment w:val="baseline"/>
              <w:rPr>
                <w:b/>
              </w:rPr>
            </w:pPr>
            <w:r w:rsidRPr="006A16C5">
              <w:rPr>
                <w:b/>
                <w:spacing w:val="-5"/>
              </w:rPr>
              <w:t>ЗАТВЕРДЖЕНО</w:t>
            </w: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426" w:firstLine="0"/>
              <w:textAlignment w:val="baseline"/>
            </w:pPr>
            <w:r w:rsidRPr="006A16C5">
              <w:rPr>
                <w:spacing w:val="-5"/>
              </w:rPr>
              <w:t>Міністр</w:t>
            </w:r>
            <w:r w:rsidRPr="006A16C5">
              <w:rPr>
                <w:spacing w:val="-5"/>
              </w:rPr>
              <w:br/>
              <w:t xml:space="preserve">освіти </w:t>
            </w:r>
            <w:r w:rsidRPr="006A16C5">
              <w:t>і науки України</w:t>
            </w: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426" w:firstLine="0"/>
              <w:jc w:val="left"/>
              <w:textAlignment w:val="baseline"/>
            </w:pPr>
            <w:r w:rsidRPr="006A16C5">
              <w:t>Л.М. Гриневич</w:t>
            </w: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426" w:firstLine="0"/>
              <w:jc w:val="left"/>
              <w:textAlignment w:val="baseline"/>
            </w:pP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426" w:firstLine="0"/>
              <w:jc w:val="left"/>
              <w:textAlignment w:val="baseline"/>
            </w:pPr>
            <w:r w:rsidRPr="006A16C5">
              <w:t>––––––––––––––––</w:t>
            </w: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426" w:firstLine="0"/>
              <w:jc w:val="left"/>
              <w:textAlignment w:val="baseline"/>
            </w:pP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426" w:firstLine="0"/>
              <w:jc w:val="left"/>
              <w:textAlignment w:val="baseline"/>
            </w:pPr>
            <w:r w:rsidRPr="006A16C5">
              <w:t>«____»________________201</w:t>
            </w:r>
            <w:r>
              <w:t>8</w:t>
            </w:r>
            <w:r w:rsidRPr="006A16C5">
              <w:t xml:space="preserve"> р.</w:t>
            </w:r>
          </w:p>
        </w:tc>
        <w:tc>
          <w:tcPr>
            <w:tcW w:w="5103" w:type="dxa"/>
          </w:tcPr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713" w:hanging="4"/>
              <w:textAlignment w:val="baseline"/>
              <w:rPr>
                <w:b/>
              </w:rPr>
            </w:pPr>
            <w:r w:rsidRPr="006A16C5">
              <w:rPr>
                <w:b/>
                <w:spacing w:val="-6"/>
              </w:rPr>
              <w:t>ПОГОДЖЕНО</w:t>
            </w: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713" w:hanging="4"/>
              <w:textAlignment w:val="baseline"/>
              <w:rPr>
                <w:spacing w:val="-6"/>
              </w:rPr>
            </w:pPr>
            <w:r w:rsidRPr="006A16C5">
              <w:rPr>
                <w:spacing w:val="-3"/>
              </w:rPr>
              <w:t>Голова Національного агентства із забезпечення якості вищої освіти</w:t>
            </w: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713" w:hanging="4"/>
              <w:textAlignment w:val="baseline"/>
              <w:rPr>
                <w:spacing w:val="-6"/>
              </w:rPr>
            </w:pP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713" w:hanging="4"/>
              <w:textAlignment w:val="baseline"/>
              <w:rPr>
                <w:spacing w:val="-6"/>
              </w:rPr>
            </w:pP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713" w:hanging="4"/>
              <w:textAlignment w:val="baseline"/>
              <w:rPr>
                <w:spacing w:val="-6"/>
              </w:rPr>
            </w:pPr>
            <w:r w:rsidRPr="006A16C5">
              <w:rPr>
                <w:spacing w:val="-6"/>
              </w:rPr>
              <w:t>––––––––––––––––</w:t>
            </w: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713" w:hanging="4"/>
              <w:textAlignment w:val="baseline"/>
            </w:pPr>
          </w:p>
          <w:p w:rsidR="003055DD" w:rsidRPr="006A16C5" w:rsidRDefault="003055DD" w:rsidP="00301F0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713" w:hanging="4"/>
              <w:textAlignment w:val="baseline"/>
            </w:pPr>
            <w:r w:rsidRPr="006A16C5">
              <w:t>«____»________________201</w:t>
            </w:r>
            <w:r>
              <w:t>8</w:t>
            </w:r>
            <w:r w:rsidRPr="006A16C5">
              <w:t xml:space="preserve"> р.</w:t>
            </w:r>
          </w:p>
        </w:tc>
      </w:tr>
    </w:tbl>
    <w:p w:rsidR="003055DD" w:rsidRPr="006A16C5" w:rsidRDefault="003055DD" w:rsidP="003055DD">
      <w:pPr>
        <w:spacing w:line="240" w:lineRule="auto"/>
        <w:ind w:right="-143" w:firstLine="709"/>
        <w:rPr>
          <w:b/>
        </w:rPr>
      </w:pPr>
    </w:p>
    <w:p w:rsidR="003055DD" w:rsidRPr="006A16C5" w:rsidRDefault="003055DD" w:rsidP="003055DD">
      <w:pPr>
        <w:spacing w:line="240" w:lineRule="auto"/>
        <w:ind w:right="-143" w:firstLine="709"/>
        <w:jc w:val="center"/>
        <w:rPr>
          <w:b/>
        </w:rPr>
      </w:pPr>
    </w:p>
    <w:p w:rsidR="003055DD" w:rsidRPr="006A16C5" w:rsidRDefault="003055DD" w:rsidP="003055DD">
      <w:pPr>
        <w:spacing w:line="240" w:lineRule="auto"/>
        <w:ind w:right="-143" w:firstLine="0"/>
        <w:jc w:val="right"/>
        <w:rPr>
          <w:i/>
          <w:u w:val="single"/>
        </w:rPr>
      </w:pPr>
      <w:r w:rsidRPr="006A16C5">
        <w:rPr>
          <w:i/>
          <w:u w:val="single"/>
        </w:rPr>
        <w:t>Проект</w:t>
      </w:r>
    </w:p>
    <w:p w:rsidR="003055DD" w:rsidRPr="006A16C5" w:rsidRDefault="003055DD" w:rsidP="003055DD">
      <w:pPr>
        <w:spacing w:line="240" w:lineRule="auto"/>
        <w:ind w:right="-143" w:firstLine="0"/>
        <w:jc w:val="center"/>
        <w:rPr>
          <w:b/>
        </w:rPr>
      </w:pPr>
    </w:p>
    <w:p w:rsidR="003055DD" w:rsidRPr="006A16C5" w:rsidRDefault="003055DD" w:rsidP="003055DD">
      <w:pPr>
        <w:spacing w:line="240" w:lineRule="auto"/>
        <w:ind w:right="-143" w:firstLine="0"/>
        <w:jc w:val="center"/>
        <w:rPr>
          <w:b/>
        </w:rPr>
      </w:pPr>
    </w:p>
    <w:p w:rsidR="003055DD" w:rsidRPr="006A16C5" w:rsidRDefault="003055DD" w:rsidP="003055DD">
      <w:pPr>
        <w:tabs>
          <w:tab w:val="left" w:pos="7371"/>
        </w:tabs>
        <w:spacing w:line="360" w:lineRule="auto"/>
        <w:ind w:right="-142" w:firstLine="709"/>
        <w:jc w:val="center"/>
        <w:rPr>
          <w:b/>
          <w:sz w:val="28"/>
          <w:szCs w:val="28"/>
        </w:rPr>
      </w:pPr>
      <w:r w:rsidRPr="006A16C5">
        <w:rPr>
          <w:b/>
          <w:sz w:val="28"/>
          <w:szCs w:val="28"/>
        </w:rPr>
        <w:t xml:space="preserve">СТАНДАРТ ВИЩОЇ ОСВІТИ </w:t>
      </w:r>
    </w:p>
    <w:p w:rsidR="003055DD" w:rsidRPr="006A16C5" w:rsidRDefault="003055DD" w:rsidP="003055DD">
      <w:pPr>
        <w:tabs>
          <w:tab w:val="left" w:pos="7371"/>
        </w:tabs>
        <w:spacing w:line="360" w:lineRule="auto"/>
        <w:ind w:right="-142" w:firstLine="709"/>
        <w:jc w:val="center"/>
        <w:rPr>
          <w:b/>
          <w:sz w:val="28"/>
          <w:szCs w:val="28"/>
        </w:rPr>
      </w:pPr>
      <w:r w:rsidRPr="006A16C5">
        <w:rPr>
          <w:b/>
          <w:sz w:val="28"/>
          <w:szCs w:val="28"/>
        </w:rPr>
        <w:t xml:space="preserve">РІВЕНЬ ВИЩОЇ ОСВІТИ </w:t>
      </w:r>
      <w:r>
        <w:rPr>
          <w:b/>
          <w:sz w:val="28"/>
          <w:szCs w:val="28"/>
        </w:rPr>
        <w:t>третій</w:t>
      </w:r>
      <w:r w:rsidRPr="006A16C5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освітньо</w:t>
      </w:r>
      <w:proofErr w:type="spellEnd"/>
      <w:r>
        <w:rPr>
          <w:b/>
          <w:sz w:val="28"/>
          <w:szCs w:val="28"/>
        </w:rPr>
        <w:t>-науковий</w:t>
      </w:r>
      <w:r w:rsidRPr="006A16C5">
        <w:rPr>
          <w:b/>
          <w:sz w:val="28"/>
          <w:szCs w:val="28"/>
        </w:rPr>
        <w:t xml:space="preserve">) рівень </w:t>
      </w:r>
    </w:p>
    <w:p w:rsidR="003055DD" w:rsidRPr="006A16C5" w:rsidRDefault="003055DD" w:rsidP="003055DD">
      <w:pPr>
        <w:tabs>
          <w:tab w:val="left" w:pos="7371"/>
        </w:tabs>
        <w:spacing w:line="360" w:lineRule="auto"/>
        <w:ind w:right="-142" w:firstLine="709"/>
        <w:jc w:val="center"/>
        <w:rPr>
          <w:b/>
          <w:sz w:val="28"/>
          <w:szCs w:val="28"/>
        </w:rPr>
      </w:pPr>
      <w:r w:rsidRPr="006A16C5">
        <w:rPr>
          <w:b/>
          <w:sz w:val="28"/>
          <w:szCs w:val="28"/>
        </w:rPr>
        <w:t>СТУПІНЬ ВИЩОЇ ОСВІТИ «</w:t>
      </w:r>
      <w:r>
        <w:rPr>
          <w:b/>
          <w:sz w:val="28"/>
          <w:szCs w:val="28"/>
        </w:rPr>
        <w:t>доктор філософії</w:t>
      </w:r>
      <w:r w:rsidRPr="006A16C5">
        <w:rPr>
          <w:b/>
          <w:sz w:val="28"/>
          <w:szCs w:val="28"/>
        </w:rPr>
        <w:t>»</w:t>
      </w:r>
    </w:p>
    <w:p w:rsidR="003055DD" w:rsidRPr="006A16C5" w:rsidRDefault="003055DD" w:rsidP="003055DD">
      <w:pPr>
        <w:tabs>
          <w:tab w:val="left" w:pos="7371"/>
        </w:tabs>
        <w:spacing w:line="360" w:lineRule="auto"/>
        <w:ind w:right="-142" w:firstLine="709"/>
        <w:jc w:val="center"/>
        <w:rPr>
          <w:b/>
          <w:sz w:val="28"/>
          <w:szCs w:val="28"/>
        </w:rPr>
      </w:pPr>
    </w:p>
    <w:p w:rsidR="003055DD" w:rsidRPr="006A16C5" w:rsidRDefault="003055DD" w:rsidP="003055DD">
      <w:pPr>
        <w:tabs>
          <w:tab w:val="left" w:pos="7371"/>
        </w:tabs>
        <w:spacing w:line="360" w:lineRule="auto"/>
        <w:ind w:right="-142" w:firstLine="709"/>
        <w:jc w:val="center"/>
        <w:rPr>
          <w:b/>
          <w:sz w:val="28"/>
          <w:szCs w:val="28"/>
        </w:rPr>
      </w:pPr>
    </w:p>
    <w:tbl>
      <w:tblPr>
        <w:tblW w:w="847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4034"/>
        <w:gridCol w:w="4437"/>
      </w:tblGrid>
      <w:tr w:rsidR="003055DD" w:rsidRPr="006A16C5" w:rsidTr="00301F09">
        <w:trPr>
          <w:trHeight w:val="467"/>
        </w:trPr>
        <w:tc>
          <w:tcPr>
            <w:tcW w:w="4034" w:type="dxa"/>
          </w:tcPr>
          <w:p w:rsidR="003055DD" w:rsidRPr="006A16C5" w:rsidRDefault="003055DD" w:rsidP="00301F09">
            <w:pPr>
              <w:tabs>
                <w:tab w:val="left" w:pos="7371"/>
              </w:tabs>
              <w:spacing w:line="360" w:lineRule="auto"/>
              <w:ind w:left="284" w:right="-142" w:firstLine="283"/>
              <w:rPr>
                <w:b/>
                <w:sz w:val="28"/>
                <w:szCs w:val="28"/>
              </w:rPr>
            </w:pPr>
            <w:r w:rsidRPr="006A16C5">
              <w:rPr>
                <w:b/>
                <w:sz w:val="28"/>
                <w:szCs w:val="28"/>
              </w:rPr>
              <w:t>ГАЛУЗЬ ЗНАНЬ</w:t>
            </w:r>
          </w:p>
        </w:tc>
        <w:tc>
          <w:tcPr>
            <w:tcW w:w="4437" w:type="dxa"/>
          </w:tcPr>
          <w:p w:rsidR="003055DD" w:rsidRPr="006A16C5" w:rsidRDefault="003055DD" w:rsidP="00301F09">
            <w:pPr>
              <w:tabs>
                <w:tab w:val="left" w:pos="7371"/>
              </w:tabs>
              <w:spacing w:line="360" w:lineRule="auto"/>
              <w:ind w:left="-65" w:right="-142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Охорона здоров’я</w:t>
            </w:r>
          </w:p>
        </w:tc>
      </w:tr>
      <w:tr w:rsidR="003055DD" w:rsidRPr="006A16C5" w:rsidTr="00301F09">
        <w:trPr>
          <w:trHeight w:val="936"/>
        </w:trPr>
        <w:tc>
          <w:tcPr>
            <w:tcW w:w="4034" w:type="dxa"/>
          </w:tcPr>
          <w:p w:rsidR="003055DD" w:rsidRPr="006A16C5" w:rsidRDefault="003055DD" w:rsidP="00301F09">
            <w:pPr>
              <w:tabs>
                <w:tab w:val="left" w:pos="567"/>
                <w:tab w:val="left" w:pos="7371"/>
              </w:tabs>
              <w:spacing w:line="360" w:lineRule="auto"/>
              <w:ind w:left="567" w:right="-98" w:firstLine="0"/>
              <w:rPr>
                <w:b/>
                <w:sz w:val="28"/>
                <w:szCs w:val="28"/>
              </w:rPr>
            </w:pPr>
            <w:r w:rsidRPr="006A16C5">
              <w:rPr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4437" w:type="dxa"/>
          </w:tcPr>
          <w:p w:rsidR="003055DD" w:rsidRPr="006A16C5" w:rsidRDefault="003055DD" w:rsidP="00301F09">
            <w:pPr>
              <w:tabs>
                <w:tab w:val="left" w:pos="7371"/>
              </w:tabs>
              <w:spacing w:line="360" w:lineRule="auto"/>
              <w:ind w:left="-115" w:right="-98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 Медична психологія</w:t>
            </w:r>
          </w:p>
        </w:tc>
      </w:tr>
      <w:tr w:rsidR="003055DD" w:rsidRPr="006A16C5" w:rsidTr="00301F09">
        <w:trPr>
          <w:trHeight w:val="936"/>
        </w:trPr>
        <w:tc>
          <w:tcPr>
            <w:tcW w:w="4034" w:type="dxa"/>
          </w:tcPr>
          <w:p w:rsidR="003055DD" w:rsidRPr="006A16C5" w:rsidRDefault="003055DD" w:rsidP="00301F09">
            <w:pPr>
              <w:tabs>
                <w:tab w:val="left" w:pos="567"/>
                <w:tab w:val="left" w:pos="7371"/>
              </w:tabs>
              <w:spacing w:line="360" w:lineRule="auto"/>
              <w:ind w:left="567" w:right="-98" w:firstLine="0"/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</w:tcPr>
          <w:p w:rsidR="003055DD" w:rsidRPr="006A16C5" w:rsidRDefault="003055DD" w:rsidP="00301F09">
            <w:pPr>
              <w:tabs>
                <w:tab w:val="left" w:pos="7371"/>
              </w:tabs>
              <w:spacing w:line="360" w:lineRule="auto"/>
              <w:ind w:left="-115" w:right="-9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709"/>
        <w:rPr>
          <w:spacing w:val="60"/>
        </w:rPr>
      </w:pPr>
    </w:p>
    <w:p w:rsidR="003055DD" w:rsidRPr="006A16C5" w:rsidRDefault="003055DD" w:rsidP="003055DD">
      <w:pPr>
        <w:spacing w:line="240" w:lineRule="auto"/>
        <w:ind w:right="-143" w:firstLine="0"/>
        <w:jc w:val="center"/>
        <w:rPr>
          <w:b/>
          <w:i/>
          <w:spacing w:val="60"/>
        </w:rPr>
      </w:pPr>
      <w:r w:rsidRPr="006A16C5">
        <w:rPr>
          <w:b/>
          <w:i/>
          <w:spacing w:val="60"/>
        </w:rPr>
        <w:t>Видання офіційне</w:t>
      </w:r>
    </w:p>
    <w:p w:rsidR="003055DD" w:rsidRPr="006A16C5" w:rsidRDefault="003055DD" w:rsidP="003055DD">
      <w:pPr>
        <w:spacing w:line="240" w:lineRule="auto"/>
        <w:ind w:right="-143" w:firstLine="709"/>
        <w:jc w:val="center"/>
        <w:rPr>
          <w:b/>
        </w:rPr>
      </w:pPr>
    </w:p>
    <w:p w:rsidR="003055DD" w:rsidRPr="006A16C5" w:rsidRDefault="003055DD" w:rsidP="003055DD">
      <w:pPr>
        <w:spacing w:line="240" w:lineRule="auto"/>
        <w:ind w:right="-1" w:firstLine="709"/>
        <w:jc w:val="center"/>
        <w:rPr>
          <w:b/>
        </w:rPr>
      </w:pPr>
    </w:p>
    <w:p w:rsidR="003055DD" w:rsidRPr="006A16C5" w:rsidRDefault="003055DD" w:rsidP="003055DD">
      <w:pPr>
        <w:spacing w:line="240" w:lineRule="auto"/>
        <w:ind w:right="-1" w:firstLine="0"/>
        <w:jc w:val="center"/>
        <w:rPr>
          <w:b/>
        </w:rPr>
      </w:pPr>
      <w:r w:rsidRPr="006A16C5">
        <w:rPr>
          <w:b/>
        </w:rPr>
        <w:t>МІНІСТЕРСТВО  ОСВІТИ  І  НАУКИ  УКРАЇНИ</w:t>
      </w:r>
    </w:p>
    <w:p w:rsidR="003055DD" w:rsidRPr="006A16C5" w:rsidRDefault="003055DD" w:rsidP="003055DD">
      <w:pPr>
        <w:tabs>
          <w:tab w:val="left" w:pos="4253"/>
        </w:tabs>
        <w:spacing w:line="240" w:lineRule="auto"/>
        <w:ind w:right="-143" w:firstLine="709"/>
        <w:jc w:val="center"/>
        <w:rPr>
          <w:b/>
          <w:spacing w:val="60"/>
        </w:rPr>
      </w:pPr>
    </w:p>
    <w:p w:rsidR="003055DD" w:rsidRPr="006A16C5" w:rsidRDefault="003055DD" w:rsidP="003055DD">
      <w:pPr>
        <w:tabs>
          <w:tab w:val="left" w:pos="3828"/>
        </w:tabs>
        <w:spacing w:line="240" w:lineRule="auto"/>
        <w:ind w:right="-143" w:firstLine="0"/>
        <w:jc w:val="center"/>
        <w:rPr>
          <w:b/>
          <w:spacing w:val="60"/>
        </w:rPr>
      </w:pPr>
      <w:r w:rsidRPr="006A16C5">
        <w:rPr>
          <w:b/>
          <w:spacing w:val="60"/>
        </w:rPr>
        <w:t>Київ</w:t>
      </w:r>
    </w:p>
    <w:p w:rsidR="003055DD" w:rsidRPr="006A16C5" w:rsidRDefault="003055DD" w:rsidP="003055DD">
      <w:pPr>
        <w:ind w:firstLine="0"/>
        <w:jc w:val="center"/>
        <w:rPr>
          <w:b/>
          <w:spacing w:val="60"/>
        </w:rPr>
      </w:pPr>
      <w:r>
        <w:rPr>
          <w:b/>
          <w:spacing w:val="60"/>
        </w:rPr>
        <w:t xml:space="preserve"> </w:t>
      </w:r>
      <w:r w:rsidRPr="006A16C5">
        <w:rPr>
          <w:b/>
          <w:spacing w:val="60"/>
        </w:rPr>
        <w:t>201</w:t>
      </w:r>
      <w:r>
        <w:rPr>
          <w:b/>
          <w:spacing w:val="60"/>
        </w:rPr>
        <w:t>8</w:t>
      </w:r>
    </w:p>
    <w:p w:rsidR="003055DD" w:rsidRPr="006A16C5" w:rsidRDefault="003055DD" w:rsidP="003055DD">
      <w:pPr>
        <w:spacing w:line="240" w:lineRule="auto"/>
        <w:ind w:firstLine="709"/>
        <w:rPr>
          <w:rFonts w:eastAsia="Times New Roman"/>
          <w:lang w:eastAsia="ru-RU"/>
        </w:rPr>
      </w:pPr>
      <w:r w:rsidRPr="006A16C5">
        <w:rPr>
          <w:b/>
          <w:spacing w:val="60"/>
        </w:rPr>
        <w:br w:type="page"/>
      </w:r>
    </w:p>
    <w:p w:rsidR="003055DD" w:rsidRPr="006A16C5" w:rsidRDefault="003055DD" w:rsidP="003055DD">
      <w:pPr>
        <w:ind w:firstLine="0"/>
        <w:rPr>
          <w:b/>
        </w:rPr>
      </w:pPr>
      <w:r w:rsidRPr="006A16C5">
        <w:rPr>
          <w:b/>
        </w:rPr>
        <w:lastRenderedPageBreak/>
        <w:t>ЗМІСТ</w:t>
      </w:r>
    </w:p>
    <w:p w:rsidR="003055DD" w:rsidRPr="00194C50" w:rsidRDefault="003055DD" w:rsidP="003055DD">
      <w:pPr>
        <w:pStyle w:val="1"/>
        <w:rPr>
          <w:rFonts w:ascii="Calibri" w:eastAsia="Times New Roman" w:hAnsi="Calibri"/>
          <w:sz w:val="22"/>
          <w:szCs w:val="22"/>
          <w:lang w:val="en-US"/>
        </w:rPr>
      </w:pPr>
      <w:r w:rsidRPr="006A16C5">
        <w:fldChar w:fldCharType="begin"/>
      </w:r>
      <w:r w:rsidRPr="006A16C5">
        <w:instrText xml:space="preserve"> TOC \o "1-3" \h \z \u </w:instrText>
      </w:r>
      <w:r w:rsidRPr="006A16C5">
        <w:fldChar w:fldCharType="separate"/>
      </w:r>
      <w:hyperlink w:anchor="_Toc496256459" w:history="1">
        <w:r w:rsidRPr="0002424D">
          <w:rPr>
            <w:rStyle w:val="a3"/>
            <w:lang w:val="uk-UA"/>
          </w:rPr>
          <w:t>І Преамбула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_Toc496256459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055DD" w:rsidRPr="00194C50" w:rsidRDefault="00976099" w:rsidP="003055DD">
      <w:pPr>
        <w:pStyle w:val="1"/>
        <w:rPr>
          <w:rFonts w:ascii="Calibri" w:eastAsia="Times New Roman" w:hAnsi="Calibri"/>
          <w:sz w:val="22"/>
          <w:szCs w:val="22"/>
          <w:lang w:val="en-US"/>
        </w:rPr>
      </w:pPr>
      <w:hyperlink w:anchor="_Toc496256460" w:history="1">
        <w:r w:rsidR="003055DD" w:rsidRPr="0002424D">
          <w:rPr>
            <w:rStyle w:val="a3"/>
          </w:rPr>
          <w:t>ІІ Загальна характеристика</w:t>
        </w:r>
        <w:r w:rsidR="003055DD">
          <w:rPr>
            <w:webHidden/>
          </w:rPr>
          <w:tab/>
        </w:r>
        <w:r w:rsidR="003055DD">
          <w:rPr>
            <w:webHidden/>
          </w:rPr>
          <w:fldChar w:fldCharType="begin"/>
        </w:r>
        <w:r w:rsidR="003055DD">
          <w:rPr>
            <w:webHidden/>
          </w:rPr>
          <w:instrText xml:space="preserve"> PAGEREF _Toc496256460 \h </w:instrText>
        </w:r>
        <w:r w:rsidR="003055DD">
          <w:rPr>
            <w:webHidden/>
          </w:rPr>
        </w:r>
        <w:r w:rsidR="003055DD">
          <w:rPr>
            <w:webHidden/>
          </w:rPr>
          <w:fldChar w:fldCharType="separate"/>
        </w:r>
        <w:r w:rsidR="003055DD">
          <w:rPr>
            <w:webHidden/>
          </w:rPr>
          <w:t>4</w:t>
        </w:r>
        <w:r w:rsidR="003055DD">
          <w:rPr>
            <w:webHidden/>
          </w:rPr>
          <w:fldChar w:fldCharType="end"/>
        </w:r>
      </w:hyperlink>
    </w:p>
    <w:p w:rsidR="003055DD" w:rsidRPr="00194C50" w:rsidRDefault="00976099" w:rsidP="003055DD">
      <w:pPr>
        <w:pStyle w:val="1"/>
        <w:rPr>
          <w:rFonts w:ascii="Calibri" w:eastAsia="Times New Roman" w:hAnsi="Calibri"/>
          <w:sz w:val="22"/>
          <w:szCs w:val="22"/>
          <w:lang w:val="en-US"/>
        </w:rPr>
      </w:pPr>
      <w:hyperlink w:anchor="_Toc496256461" w:history="1">
        <w:r w:rsidR="003055DD" w:rsidRPr="0002424D">
          <w:rPr>
            <w:rStyle w:val="a3"/>
            <w:lang w:val="uk-UA"/>
          </w:rPr>
          <w:t>ІІІ Обсяг кредитів ЄКТС, необхідний для здобуття ступеня доктора філософії</w:t>
        </w:r>
        <w:r w:rsidR="003055DD">
          <w:rPr>
            <w:webHidden/>
          </w:rPr>
          <w:tab/>
        </w:r>
        <w:r w:rsidR="003055DD">
          <w:rPr>
            <w:webHidden/>
          </w:rPr>
          <w:fldChar w:fldCharType="begin"/>
        </w:r>
        <w:r w:rsidR="003055DD">
          <w:rPr>
            <w:webHidden/>
          </w:rPr>
          <w:instrText xml:space="preserve"> PAGEREF _Toc496256461 \h </w:instrText>
        </w:r>
        <w:r w:rsidR="003055DD">
          <w:rPr>
            <w:webHidden/>
          </w:rPr>
        </w:r>
        <w:r w:rsidR="003055DD">
          <w:rPr>
            <w:webHidden/>
          </w:rPr>
          <w:fldChar w:fldCharType="separate"/>
        </w:r>
        <w:r w:rsidR="003055DD">
          <w:rPr>
            <w:webHidden/>
          </w:rPr>
          <w:t>5</w:t>
        </w:r>
        <w:r w:rsidR="003055DD">
          <w:rPr>
            <w:webHidden/>
          </w:rPr>
          <w:fldChar w:fldCharType="end"/>
        </w:r>
      </w:hyperlink>
    </w:p>
    <w:p w:rsidR="003055DD" w:rsidRPr="00194C50" w:rsidRDefault="00976099" w:rsidP="003055DD">
      <w:pPr>
        <w:pStyle w:val="1"/>
        <w:rPr>
          <w:rFonts w:ascii="Calibri" w:eastAsia="Times New Roman" w:hAnsi="Calibri"/>
          <w:sz w:val="22"/>
          <w:szCs w:val="22"/>
          <w:lang w:val="en-US"/>
        </w:rPr>
      </w:pPr>
      <w:hyperlink w:anchor="_Toc496256462" w:history="1">
        <w:r w:rsidR="003055DD" w:rsidRPr="0002424D">
          <w:rPr>
            <w:rStyle w:val="a3"/>
          </w:rPr>
          <w:t xml:space="preserve">ІV Перелік компетентностей </w:t>
        </w:r>
        <w:r w:rsidR="003055DD" w:rsidRPr="0002424D">
          <w:rPr>
            <w:rStyle w:val="a3"/>
            <w:lang w:val="uk-UA"/>
          </w:rPr>
          <w:t>доктора філософії</w:t>
        </w:r>
        <w:r w:rsidR="003055DD">
          <w:rPr>
            <w:webHidden/>
          </w:rPr>
          <w:tab/>
        </w:r>
        <w:r w:rsidR="003055DD">
          <w:rPr>
            <w:webHidden/>
          </w:rPr>
          <w:fldChar w:fldCharType="begin"/>
        </w:r>
        <w:r w:rsidR="003055DD">
          <w:rPr>
            <w:webHidden/>
          </w:rPr>
          <w:instrText xml:space="preserve"> PAGEREF _Toc496256462 \h </w:instrText>
        </w:r>
        <w:r w:rsidR="003055DD">
          <w:rPr>
            <w:webHidden/>
          </w:rPr>
        </w:r>
        <w:r w:rsidR="003055DD">
          <w:rPr>
            <w:webHidden/>
          </w:rPr>
          <w:fldChar w:fldCharType="separate"/>
        </w:r>
        <w:r w:rsidR="003055DD">
          <w:rPr>
            <w:webHidden/>
          </w:rPr>
          <w:t>5</w:t>
        </w:r>
        <w:r w:rsidR="003055DD">
          <w:rPr>
            <w:webHidden/>
          </w:rPr>
          <w:fldChar w:fldCharType="end"/>
        </w:r>
      </w:hyperlink>
    </w:p>
    <w:p w:rsidR="003055DD" w:rsidRPr="00194C50" w:rsidRDefault="00976099" w:rsidP="003055DD">
      <w:pPr>
        <w:pStyle w:val="1"/>
        <w:rPr>
          <w:rFonts w:ascii="Calibri" w:eastAsia="Times New Roman" w:hAnsi="Calibri"/>
          <w:sz w:val="22"/>
          <w:szCs w:val="22"/>
          <w:lang w:val="en-US"/>
        </w:rPr>
      </w:pPr>
      <w:hyperlink w:anchor="_Toc496256463" w:history="1">
        <w:r w:rsidR="003055DD" w:rsidRPr="0002424D">
          <w:rPr>
            <w:rStyle w:val="a3"/>
          </w:rPr>
          <w:t>V Нормативний зміст підготовки здобувачів вищої освіти, сформульований у термінах результатів навчання</w:t>
        </w:r>
        <w:r w:rsidR="003055DD">
          <w:rPr>
            <w:webHidden/>
          </w:rPr>
          <w:tab/>
        </w:r>
        <w:r w:rsidR="003055DD">
          <w:rPr>
            <w:webHidden/>
          </w:rPr>
          <w:fldChar w:fldCharType="begin"/>
        </w:r>
        <w:r w:rsidR="003055DD">
          <w:rPr>
            <w:webHidden/>
          </w:rPr>
          <w:instrText xml:space="preserve"> PAGEREF _Toc496256463 \h </w:instrText>
        </w:r>
        <w:r w:rsidR="003055DD">
          <w:rPr>
            <w:webHidden/>
          </w:rPr>
        </w:r>
        <w:r w:rsidR="003055DD">
          <w:rPr>
            <w:webHidden/>
          </w:rPr>
          <w:fldChar w:fldCharType="separate"/>
        </w:r>
        <w:r w:rsidR="003055DD">
          <w:rPr>
            <w:webHidden/>
          </w:rPr>
          <w:t>7</w:t>
        </w:r>
        <w:r w:rsidR="003055DD">
          <w:rPr>
            <w:webHidden/>
          </w:rPr>
          <w:fldChar w:fldCharType="end"/>
        </w:r>
      </w:hyperlink>
    </w:p>
    <w:p w:rsidR="003055DD" w:rsidRPr="00194C50" w:rsidRDefault="00976099" w:rsidP="003055DD">
      <w:pPr>
        <w:pStyle w:val="1"/>
        <w:rPr>
          <w:rFonts w:ascii="Calibri" w:eastAsia="Times New Roman" w:hAnsi="Calibri"/>
          <w:sz w:val="22"/>
          <w:szCs w:val="22"/>
          <w:lang w:val="en-US"/>
        </w:rPr>
      </w:pPr>
      <w:hyperlink w:anchor="_Toc496256464" w:history="1">
        <w:r w:rsidR="003055DD" w:rsidRPr="0002424D">
          <w:rPr>
            <w:rStyle w:val="a3"/>
          </w:rPr>
          <w:t>V</w:t>
        </w:r>
        <w:r w:rsidR="003055DD" w:rsidRPr="0002424D">
          <w:rPr>
            <w:rStyle w:val="a3"/>
            <w:lang w:val="uk-UA"/>
          </w:rPr>
          <w:t>І Форми атестації здобувачів вищої освіти</w:t>
        </w:r>
        <w:r w:rsidR="003055DD">
          <w:rPr>
            <w:webHidden/>
          </w:rPr>
          <w:tab/>
        </w:r>
        <w:r w:rsidR="003055DD">
          <w:rPr>
            <w:webHidden/>
          </w:rPr>
          <w:fldChar w:fldCharType="begin"/>
        </w:r>
        <w:r w:rsidR="003055DD">
          <w:rPr>
            <w:webHidden/>
          </w:rPr>
          <w:instrText xml:space="preserve"> PAGEREF _Toc496256464 \h </w:instrText>
        </w:r>
        <w:r w:rsidR="003055DD">
          <w:rPr>
            <w:webHidden/>
          </w:rPr>
        </w:r>
        <w:r w:rsidR="003055DD">
          <w:rPr>
            <w:webHidden/>
          </w:rPr>
          <w:fldChar w:fldCharType="separate"/>
        </w:r>
        <w:r w:rsidR="003055DD">
          <w:rPr>
            <w:webHidden/>
          </w:rPr>
          <w:t>8</w:t>
        </w:r>
        <w:r w:rsidR="003055DD">
          <w:rPr>
            <w:webHidden/>
          </w:rPr>
          <w:fldChar w:fldCharType="end"/>
        </w:r>
      </w:hyperlink>
    </w:p>
    <w:p w:rsidR="003055DD" w:rsidRPr="00194C50" w:rsidRDefault="00976099" w:rsidP="003055DD">
      <w:pPr>
        <w:pStyle w:val="1"/>
        <w:rPr>
          <w:rFonts w:ascii="Calibri" w:eastAsia="Times New Roman" w:hAnsi="Calibri"/>
          <w:sz w:val="22"/>
          <w:szCs w:val="22"/>
          <w:lang w:val="en-US"/>
        </w:rPr>
      </w:pPr>
      <w:hyperlink w:anchor="_Toc496256465" w:history="1">
        <w:r w:rsidR="003055DD" w:rsidRPr="0002424D">
          <w:rPr>
            <w:rStyle w:val="a3"/>
          </w:rPr>
          <w:t>VII</w:t>
        </w:r>
        <w:r w:rsidR="003055DD" w:rsidRPr="0002424D">
          <w:rPr>
            <w:rStyle w:val="a3"/>
            <w:lang w:val="uk-UA"/>
          </w:rPr>
          <w:t xml:space="preserve"> Вимоги до наявності системи внутрішнього забезпечення якості вищої освіти</w:t>
        </w:r>
        <w:r w:rsidR="003055DD">
          <w:rPr>
            <w:webHidden/>
          </w:rPr>
          <w:tab/>
        </w:r>
        <w:r w:rsidR="003055DD">
          <w:rPr>
            <w:webHidden/>
          </w:rPr>
          <w:fldChar w:fldCharType="begin"/>
        </w:r>
        <w:r w:rsidR="003055DD">
          <w:rPr>
            <w:webHidden/>
          </w:rPr>
          <w:instrText xml:space="preserve"> PAGEREF _Toc496256465 \h </w:instrText>
        </w:r>
        <w:r w:rsidR="003055DD">
          <w:rPr>
            <w:webHidden/>
          </w:rPr>
        </w:r>
        <w:r w:rsidR="003055DD">
          <w:rPr>
            <w:webHidden/>
          </w:rPr>
          <w:fldChar w:fldCharType="separate"/>
        </w:r>
        <w:r w:rsidR="003055DD">
          <w:rPr>
            <w:webHidden/>
          </w:rPr>
          <w:t>8</w:t>
        </w:r>
        <w:r w:rsidR="003055DD">
          <w:rPr>
            <w:webHidden/>
          </w:rPr>
          <w:fldChar w:fldCharType="end"/>
        </w:r>
      </w:hyperlink>
    </w:p>
    <w:p w:rsidR="003055DD" w:rsidRPr="00194C50" w:rsidRDefault="00976099" w:rsidP="003055DD">
      <w:pPr>
        <w:pStyle w:val="1"/>
        <w:rPr>
          <w:rFonts w:ascii="Calibri" w:eastAsia="Times New Roman" w:hAnsi="Calibri"/>
          <w:sz w:val="22"/>
          <w:szCs w:val="22"/>
          <w:lang w:val="en-US"/>
        </w:rPr>
      </w:pPr>
      <w:hyperlink w:anchor="_Toc496256466" w:history="1">
        <w:r w:rsidR="003055DD" w:rsidRPr="0002424D">
          <w:rPr>
            <w:rStyle w:val="a3"/>
          </w:rPr>
          <w:t>VIII Вимоги професійних стандартів (у разі їх наявності)</w:t>
        </w:r>
        <w:r w:rsidR="003055DD">
          <w:rPr>
            <w:webHidden/>
          </w:rPr>
          <w:tab/>
        </w:r>
        <w:r w:rsidR="003055DD">
          <w:rPr>
            <w:webHidden/>
          </w:rPr>
          <w:fldChar w:fldCharType="begin"/>
        </w:r>
        <w:r w:rsidR="003055DD">
          <w:rPr>
            <w:webHidden/>
          </w:rPr>
          <w:instrText xml:space="preserve"> PAGEREF _Toc496256466 \h </w:instrText>
        </w:r>
        <w:r w:rsidR="003055DD">
          <w:rPr>
            <w:webHidden/>
          </w:rPr>
        </w:r>
        <w:r w:rsidR="003055DD">
          <w:rPr>
            <w:webHidden/>
          </w:rPr>
          <w:fldChar w:fldCharType="separate"/>
        </w:r>
        <w:r w:rsidR="003055DD">
          <w:rPr>
            <w:webHidden/>
          </w:rPr>
          <w:t>9</w:t>
        </w:r>
        <w:r w:rsidR="003055DD">
          <w:rPr>
            <w:webHidden/>
          </w:rPr>
          <w:fldChar w:fldCharType="end"/>
        </w:r>
      </w:hyperlink>
    </w:p>
    <w:p w:rsidR="003055DD" w:rsidRPr="00194C50" w:rsidRDefault="00976099" w:rsidP="003055DD">
      <w:pPr>
        <w:pStyle w:val="1"/>
        <w:rPr>
          <w:rFonts w:ascii="Calibri" w:eastAsia="Times New Roman" w:hAnsi="Calibri"/>
          <w:sz w:val="22"/>
          <w:szCs w:val="22"/>
          <w:lang w:val="en-US"/>
        </w:rPr>
      </w:pPr>
      <w:hyperlink w:anchor="_Toc496256467" w:history="1">
        <w:r w:rsidR="003055DD" w:rsidRPr="0002424D">
          <w:rPr>
            <w:rStyle w:val="a3"/>
          </w:rPr>
          <w:t>IX Перелік нормативних документів, на яких базується стандарт вищої освіти</w:t>
        </w:r>
        <w:r w:rsidR="003055DD">
          <w:rPr>
            <w:webHidden/>
          </w:rPr>
          <w:tab/>
        </w:r>
        <w:r w:rsidR="003055DD">
          <w:rPr>
            <w:webHidden/>
          </w:rPr>
          <w:fldChar w:fldCharType="begin"/>
        </w:r>
        <w:r w:rsidR="003055DD">
          <w:rPr>
            <w:webHidden/>
          </w:rPr>
          <w:instrText xml:space="preserve"> PAGEREF _Toc496256467 \h </w:instrText>
        </w:r>
        <w:r w:rsidR="003055DD">
          <w:rPr>
            <w:webHidden/>
          </w:rPr>
        </w:r>
        <w:r w:rsidR="003055DD">
          <w:rPr>
            <w:webHidden/>
          </w:rPr>
          <w:fldChar w:fldCharType="separate"/>
        </w:r>
        <w:r w:rsidR="003055DD">
          <w:rPr>
            <w:webHidden/>
          </w:rPr>
          <w:t>9</w:t>
        </w:r>
        <w:r w:rsidR="003055DD">
          <w:rPr>
            <w:webHidden/>
          </w:rPr>
          <w:fldChar w:fldCharType="end"/>
        </w:r>
      </w:hyperlink>
    </w:p>
    <w:p w:rsidR="003055DD" w:rsidRPr="0064432A" w:rsidRDefault="003055DD" w:rsidP="003055DD">
      <w:pPr>
        <w:pStyle w:val="1"/>
        <w:rPr>
          <w:rStyle w:val="a3"/>
          <w:bCs/>
          <w:lang w:val="uk-UA"/>
        </w:rPr>
      </w:pPr>
      <w:r w:rsidRPr="006A16C5">
        <w:rPr>
          <w:b/>
          <w:bCs/>
        </w:rPr>
        <w:fldChar w:fldCharType="end"/>
      </w:r>
    </w:p>
    <w:p w:rsidR="003055DD" w:rsidRPr="006A16C5" w:rsidRDefault="003055DD" w:rsidP="003055DD">
      <w:pPr>
        <w:pStyle w:val="1"/>
        <w:rPr>
          <w:rStyle w:val="a3"/>
          <w:szCs w:val="26"/>
          <w:lang w:val="uk-UA"/>
        </w:rPr>
      </w:pPr>
      <w:bookmarkStart w:id="0" w:name="_Toc440366911"/>
      <w:r w:rsidRPr="006A16C5">
        <w:rPr>
          <w:b/>
        </w:rPr>
        <w:br w:type="page"/>
      </w:r>
      <w:bookmarkStart w:id="1" w:name="_Toc496256459"/>
      <w:r w:rsidRPr="006A16C5">
        <w:rPr>
          <w:rStyle w:val="a3"/>
          <w:szCs w:val="26"/>
          <w:lang w:val="uk-UA"/>
        </w:rPr>
        <w:lastRenderedPageBreak/>
        <w:t>І Преамбула</w:t>
      </w:r>
      <w:bookmarkEnd w:id="1"/>
    </w:p>
    <w:p w:rsidR="003055DD" w:rsidRPr="006A16C5" w:rsidRDefault="003055DD" w:rsidP="003055DD">
      <w:pPr>
        <w:shd w:val="clear" w:color="auto" w:fill="FFFFFF"/>
        <w:spacing w:line="240" w:lineRule="auto"/>
        <w:ind w:firstLine="709"/>
        <w:textAlignment w:val="baseline"/>
        <w:rPr>
          <w:rFonts w:eastAsia="Times New Roman"/>
          <w:lang w:eastAsia="ru-RU"/>
        </w:rPr>
      </w:pPr>
    </w:p>
    <w:p w:rsidR="003055DD" w:rsidRPr="006A16C5" w:rsidRDefault="003055DD" w:rsidP="003055DD">
      <w:pPr>
        <w:shd w:val="clear" w:color="auto" w:fill="FFFFFF"/>
        <w:tabs>
          <w:tab w:val="left" w:pos="1134"/>
        </w:tabs>
        <w:spacing w:after="200" w:line="240" w:lineRule="auto"/>
        <w:ind w:left="709" w:firstLine="0"/>
        <w:textAlignment w:val="baseline"/>
        <w:rPr>
          <w:rFonts w:eastAsia="Times New Roman"/>
          <w:b/>
          <w:caps/>
          <w:lang w:eastAsia="ru-RU"/>
        </w:rPr>
      </w:pPr>
      <w:r w:rsidRPr="006A16C5">
        <w:rPr>
          <w:rFonts w:eastAsia="Times New Roman"/>
          <w:b/>
          <w:caps/>
          <w:lang w:eastAsia="ru-RU"/>
        </w:rPr>
        <w:t xml:space="preserve">Стандарт вищої освіти України </w:t>
      </w:r>
    </w:p>
    <w:p w:rsidR="003055DD" w:rsidRPr="006A16C5" w:rsidRDefault="003055DD" w:rsidP="003055DD">
      <w:pPr>
        <w:shd w:val="clear" w:color="auto" w:fill="FFFFFF"/>
        <w:tabs>
          <w:tab w:val="left" w:pos="1134"/>
        </w:tabs>
        <w:spacing w:after="200" w:line="240" w:lineRule="auto"/>
        <w:ind w:left="709" w:firstLine="0"/>
        <w:textAlignment w:val="baseline"/>
        <w:rPr>
          <w:rFonts w:eastAsia="Times New Roman"/>
          <w:b/>
          <w:caps/>
          <w:lang w:eastAsia="ru-RU"/>
        </w:rPr>
      </w:pPr>
      <w:r>
        <w:rPr>
          <w:rFonts w:eastAsia="Times New Roman"/>
          <w:b/>
          <w:caps/>
          <w:lang w:eastAsia="ru-RU"/>
        </w:rPr>
        <w:t>ТРЕТЬОГО</w:t>
      </w:r>
      <w:r w:rsidRPr="006A16C5">
        <w:rPr>
          <w:rFonts w:eastAsia="Times New Roman"/>
          <w:b/>
          <w:caps/>
          <w:lang w:eastAsia="ru-RU"/>
        </w:rPr>
        <w:t xml:space="preserve"> (</w:t>
      </w:r>
      <w:r>
        <w:rPr>
          <w:rFonts w:eastAsia="Times New Roman"/>
          <w:b/>
          <w:caps/>
          <w:lang w:eastAsia="ru-RU"/>
        </w:rPr>
        <w:t>ОСВІТНЬО-НАУКОВОГО</w:t>
      </w:r>
      <w:r w:rsidRPr="006A16C5">
        <w:rPr>
          <w:rFonts w:eastAsia="Times New Roman"/>
          <w:b/>
          <w:caps/>
          <w:lang w:eastAsia="ru-RU"/>
        </w:rPr>
        <w:t xml:space="preserve">) рівня вищої освіти </w:t>
      </w:r>
    </w:p>
    <w:p w:rsidR="003055DD" w:rsidRPr="006A16C5" w:rsidRDefault="003055DD" w:rsidP="003055DD">
      <w:pPr>
        <w:shd w:val="clear" w:color="auto" w:fill="FFFFFF"/>
        <w:tabs>
          <w:tab w:val="left" w:pos="1134"/>
        </w:tabs>
        <w:spacing w:after="200" w:line="240" w:lineRule="auto"/>
        <w:ind w:left="709" w:firstLine="0"/>
        <w:textAlignment w:val="baseline"/>
        <w:rPr>
          <w:rFonts w:eastAsia="Times New Roman"/>
          <w:b/>
          <w:caps/>
          <w:lang w:eastAsia="ru-RU"/>
        </w:rPr>
      </w:pPr>
      <w:r w:rsidRPr="006A16C5">
        <w:rPr>
          <w:rFonts w:eastAsia="Times New Roman"/>
          <w:b/>
          <w:caps/>
          <w:lang w:eastAsia="ru-RU"/>
        </w:rPr>
        <w:t>ступеня «</w:t>
      </w:r>
      <w:r>
        <w:rPr>
          <w:rFonts w:eastAsia="Times New Roman"/>
          <w:b/>
          <w:caps/>
          <w:lang w:eastAsia="ru-RU"/>
        </w:rPr>
        <w:t>ДОКТОР ФІЛОСОФІЇ</w:t>
      </w:r>
      <w:r w:rsidRPr="006A16C5">
        <w:rPr>
          <w:rFonts w:eastAsia="Times New Roman"/>
          <w:b/>
          <w:caps/>
          <w:lang w:eastAsia="ru-RU"/>
        </w:rPr>
        <w:t xml:space="preserve">» </w:t>
      </w:r>
    </w:p>
    <w:p w:rsidR="003055DD" w:rsidRPr="009760DD" w:rsidRDefault="003055DD" w:rsidP="003055DD">
      <w:pPr>
        <w:shd w:val="clear" w:color="auto" w:fill="FFFFFF"/>
        <w:tabs>
          <w:tab w:val="left" w:pos="1134"/>
        </w:tabs>
        <w:spacing w:after="200" w:line="240" w:lineRule="auto"/>
        <w:ind w:left="709" w:firstLine="0"/>
        <w:textAlignment w:val="baseline"/>
        <w:rPr>
          <w:rFonts w:eastAsia="Times New Roman"/>
          <w:b/>
          <w:caps/>
          <w:lang w:eastAsia="ru-RU"/>
        </w:rPr>
      </w:pPr>
      <w:r w:rsidRPr="009760DD">
        <w:rPr>
          <w:rFonts w:eastAsia="Times New Roman"/>
          <w:b/>
          <w:caps/>
          <w:lang w:eastAsia="ru-RU"/>
        </w:rPr>
        <w:t>Галузі знань 2</w:t>
      </w:r>
      <w:r>
        <w:rPr>
          <w:rFonts w:eastAsia="Times New Roman"/>
          <w:b/>
          <w:caps/>
          <w:lang w:eastAsia="ru-RU"/>
        </w:rPr>
        <w:t>2 ОХОРОНА ЗДОРОВ’Я</w:t>
      </w:r>
      <w:r w:rsidRPr="009760DD">
        <w:rPr>
          <w:rFonts w:eastAsia="Times New Roman"/>
          <w:b/>
          <w:caps/>
          <w:lang w:eastAsia="ru-RU"/>
        </w:rPr>
        <w:t xml:space="preserve"> 2</w:t>
      </w:r>
      <w:r>
        <w:rPr>
          <w:rFonts w:eastAsia="Times New Roman"/>
          <w:b/>
          <w:caps/>
          <w:lang w:eastAsia="ru-RU"/>
        </w:rPr>
        <w:t>25</w:t>
      </w:r>
      <w:r w:rsidRPr="009760DD">
        <w:rPr>
          <w:rFonts w:eastAsia="Times New Roman"/>
          <w:b/>
          <w:caps/>
          <w:lang w:eastAsia="ru-RU"/>
        </w:rPr>
        <w:t xml:space="preserve"> </w:t>
      </w:r>
      <w:r>
        <w:rPr>
          <w:rFonts w:eastAsia="Times New Roman"/>
          <w:b/>
          <w:caps/>
          <w:lang w:eastAsia="ru-RU"/>
        </w:rPr>
        <w:t>МЕДИЧНА ПСИХОЛОГІЯ</w:t>
      </w:r>
    </w:p>
    <w:p w:rsidR="003055DD" w:rsidRPr="006A16C5" w:rsidRDefault="003055DD" w:rsidP="003055DD">
      <w:pPr>
        <w:shd w:val="clear" w:color="auto" w:fill="FFFFFF"/>
        <w:tabs>
          <w:tab w:val="left" w:pos="1134"/>
        </w:tabs>
        <w:spacing w:after="200" w:line="240" w:lineRule="auto"/>
        <w:ind w:left="709" w:firstLine="0"/>
        <w:textAlignment w:val="baseline"/>
        <w:rPr>
          <w:rFonts w:eastAsia="Times New Roman"/>
          <w:lang w:eastAsia="ru-RU"/>
        </w:rPr>
      </w:pPr>
      <w:r w:rsidRPr="006A16C5">
        <w:rPr>
          <w:rFonts w:eastAsia="Times New Roman"/>
          <w:lang w:eastAsia="ru-RU"/>
        </w:rPr>
        <w:t>дата та номер наказу, яким стандарт затверджено та введено в дію;</w:t>
      </w:r>
    </w:p>
    <w:p w:rsidR="003055DD" w:rsidRPr="006A16C5" w:rsidRDefault="003055DD" w:rsidP="003055DD">
      <w:pPr>
        <w:shd w:val="clear" w:color="auto" w:fill="FFFFFF"/>
        <w:spacing w:line="240" w:lineRule="auto"/>
        <w:ind w:firstLine="709"/>
        <w:textAlignment w:val="baseline"/>
        <w:rPr>
          <w:rFonts w:eastAsia="Times New Roman"/>
          <w:lang w:eastAsia="ru-RU"/>
        </w:rPr>
      </w:pPr>
    </w:p>
    <w:p w:rsidR="003055DD" w:rsidRPr="006A16C5" w:rsidRDefault="003055DD" w:rsidP="003055DD">
      <w:pPr>
        <w:shd w:val="clear" w:color="auto" w:fill="FFFFFF"/>
        <w:spacing w:line="240" w:lineRule="auto"/>
        <w:ind w:firstLine="709"/>
        <w:textAlignment w:val="baseline"/>
        <w:rPr>
          <w:rFonts w:eastAsia="Times New Roman"/>
          <w:lang w:eastAsia="ru-RU"/>
        </w:rPr>
      </w:pPr>
      <w:r w:rsidRPr="006A16C5">
        <w:rPr>
          <w:rFonts w:eastAsia="Times New Roman"/>
          <w:lang w:eastAsia="ru-RU"/>
        </w:rPr>
        <w:t xml:space="preserve">Розробники стандарту – члени підкомісії науково-методичної комісії спеціальності </w:t>
      </w:r>
      <w:r>
        <w:rPr>
          <w:rFonts w:eastAsia="Times New Roman"/>
          <w:lang w:eastAsia="ru-RU"/>
        </w:rPr>
        <w:t>225 «Медична психологія»</w:t>
      </w:r>
      <w:r w:rsidRPr="006A16C5">
        <w:rPr>
          <w:rFonts w:eastAsia="Times New Roman"/>
          <w:lang w:eastAsia="ru-RU"/>
        </w:rPr>
        <w:t xml:space="preserve">, створеної наказом Міністерства освіти і науки України (№ 375 від 06.04.2016): </w:t>
      </w:r>
    </w:p>
    <w:p w:rsidR="003055DD" w:rsidRPr="006A16C5" w:rsidRDefault="003055DD" w:rsidP="003055DD">
      <w:pPr>
        <w:shd w:val="clear" w:color="auto" w:fill="FFFFFF"/>
        <w:spacing w:line="240" w:lineRule="auto"/>
        <w:ind w:firstLine="709"/>
        <w:textAlignment w:val="baseline"/>
        <w:rPr>
          <w:rFonts w:eastAsia="Times New Roman"/>
          <w:b/>
          <w:lang w:eastAsia="ru-RU"/>
        </w:rPr>
      </w:pPr>
    </w:p>
    <w:p w:rsidR="003055DD" w:rsidRDefault="003055DD" w:rsidP="003055DD">
      <w:pPr>
        <w:shd w:val="clear" w:color="auto" w:fill="FFFFFF"/>
        <w:tabs>
          <w:tab w:val="left" w:pos="851"/>
        </w:tabs>
        <w:spacing w:after="200" w:line="240" w:lineRule="auto"/>
        <w:ind w:firstLine="709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Божук Богдан Степанович</w:t>
      </w:r>
      <w:r w:rsidRPr="006A16C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6A16C5">
        <w:rPr>
          <w:rFonts w:eastAsia="Times New Roman"/>
          <w:lang w:eastAsia="ru-RU"/>
        </w:rPr>
        <w:t xml:space="preserve"> </w:t>
      </w:r>
      <w:r w:rsidR="008876FA" w:rsidRPr="008876FA">
        <w:rPr>
          <w:rFonts w:eastAsia="Times New Roman"/>
          <w:bCs/>
          <w:lang w:eastAsia="ru-RU"/>
        </w:rPr>
        <w:t>доцент кафедри загальної і медичної психології Національного медичного університету імені О.О.</w:t>
      </w:r>
      <w:r w:rsidR="008876FA">
        <w:rPr>
          <w:rFonts w:eastAsia="Times New Roman"/>
          <w:bCs/>
          <w:lang w:eastAsia="ru-RU"/>
        </w:rPr>
        <w:t xml:space="preserve"> </w:t>
      </w:r>
      <w:r w:rsidR="008876FA" w:rsidRPr="008876FA">
        <w:rPr>
          <w:rFonts w:eastAsia="Times New Roman"/>
          <w:bCs/>
          <w:lang w:eastAsia="ru-RU"/>
        </w:rPr>
        <w:t xml:space="preserve">Богомольця, </w:t>
      </w:r>
      <w:r>
        <w:rPr>
          <w:rFonts w:eastAsia="Times New Roman"/>
          <w:bCs/>
          <w:lang w:eastAsia="ru-RU"/>
        </w:rPr>
        <w:t xml:space="preserve"> член групи експертів МОЗ України за напрямком «психічне здоров’я», президент ВГО «Українська асоціація лікарів-психологів», кандидат медичних наук</w:t>
      </w:r>
      <w:r w:rsidRPr="006A16C5">
        <w:rPr>
          <w:rFonts w:eastAsia="Times New Roman"/>
          <w:lang w:eastAsia="ru-RU"/>
        </w:rPr>
        <w:t xml:space="preserve"> –</w:t>
      </w:r>
      <w:r w:rsidRPr="006A16C5">
        <w:rPr>
          <w:rFonts w:eastAsia="Times New Roman"/>
          <w:i/>
          <w:lang w:eastAsia="ru-RU"/>
        </w:rPr>
        <w:t>голов</w:t>
      </w:r>
      <w:r>
        <w:rPr>
          <w:rFonts w:eastAsia="Times New Roman"/>
          <w:i/>
          <w:lang w:eastAsia="ru-RU"/>
        </w:rPr>
        <w:t>а</w:t>
      </w:r>
      <w:r w:rsidRPr="006A16C5">
        <w:rPr>
          <w:rFonts w:eastAsia="Times New Roman"/>
          <w:i/>
          <w:lang w:eastAsia="ru-RU"/>
        </w:rPr>
        <w:t xml:space="preserve"> підкомісії</w:t>
      </w:r>
      <w:r w:rsidRPr="006A16C5">
        <w:rPr>
          <w:rFonts w:eastAsia="Times New Roman"/>
          <w:lang w:eastAsia="ru-RU"/>
        </w:rPr>
        <w:t>;</w:t>
      </w:r>
    </w:p>
    <w:p w:rsidR="003055DD" w:rsidRDefault="003055DD" w:rsidP="003055DD">
      <w:pPr>
        <w:shd w:val="clear" w:color="auto" w:fill="FFFFFF"/>
        <w:tabs>
          <w:tab w:val="left" w:pos="851"/>
        </w:tabs>
        <w:spacing w:after="200" w:line="240" w:lineRule="auto"/>
        <w:ind w:firstLine="709"/>
        <w:textAlignment w:val="baseline"/>
        <w:rPr>
          <w:rFonts w:eastAsia="Times New Roman"/>
          <w:i/>
          <w:lang w:eastAsia="ru-RU"/>
        </w:rPr>
      </w:pPr>
      <w:r w:rsidRPr="00F96395">
        <w:rPr>
          <w:rFonts w:eastAsia="Times New Roman"/>
          <w:b/>
          <w:lang w:eastAsia="ru-RU"/>
        </w:rPr>
        <w:t>Поліщук Олександр Юрійович</w:t>
      </w:r>
      <w:r>
        <w:rPr>
          <w:rFonts w:eastAsia="Times New Roman"/>
          <w:lang w:eastAsia="ru-RU"/>
        </w:rPr>
        <w:t xml:space="preserve"> - </w:t>
      </w:r>
      <w:r w:rsidRPr="00F96395">
        <w:rPr>
          <w:rFonts w:eastAsia="Times New Roman"/>
          <w:lang w:eastAsia="ru-RU"/>
        </w:rPr>
        <w:t xml:space="preserve">доцент кафедри внутрішньої медицини, фізичної  реабілітації, спортивної медицини, керівник Медико-психологічного центру Буковинського державного медичного університету, </w:t>
      </w:r>
      <w:r>
        <w:rPr>
          <w:rFonts w:eastAsia="Times New Roman"/>
          <w:lang w:eastAsia="ru-RU"/>
        </w:rPr>
        <w:t xml:space="preserve">член групи експертів </w:t>
      </w:r>
      <w:r w:rsidRPr="00F96395">
        <w:rPr>
          <w:rFonts w:eastAsia="Times New Roman"/>
          <w:lang w:eastAsia="ru-RU"/>
        </w:rPr>
        <w:t>за фахом «медична п</w:t>
      </w:r>
      <w:r>
        <w:rPr>
          <w:rFonts w:eastAsia="Times New Roman"/>
          <w:lang w:eastAsia="ru-RU"/>
        </w:rPr>
        <w:t xml:space="preserve">сихологія» ДОЗ Чернівецької ОДА, </w:t>
      </w:r>
      <w:r>
        <w:rPr>
          <w:rFonts w:eastAsia="Times New Roman"/>
          <w:bCs/>
          <w:lang w:eastAsia="ru-RU"/>
        </w:rPr>
        <w:t>кандидат медичних наук</w:t>
      </w:r>
      <w:r w:rsidRPr="006A16C5">
        <w:rPr>
          <w:rFonts w:eastAsia="Times New Roman"/>
          <w:lang w:eastAsia="ru-RU"/>
        </w:rPr>
        <w:t xml:space="preserve"> –</w:t>
      </w:r>
      <w:r>
        <w:rPr>
          <w:rFonts w:eastAsia="Times New Roman"/>
          <w:lang w:eastAsia="ru-RU"/>
        </w:rPr>
        <w:t xml:space="preserve"> </w:t>
      </w:r>
      <w:r w:rsidRPr="00F96395">
        <w:rPr>
          <w:rFonts w:eastAsia="Times New Roman"/>
          <w:i/>
          <w:lang w:eastAsia="ru-RU"/>
        </w:rPr>
        <w:t>заступник голови підкомісії;</w:t>
      </w:r>
    </w:p>
    <w:p w:rsidR="003055DD" w:rsidRDefault="003055DD" w:rsidP="003055DD">
      <w:pPr>
        <w:shd w:val="clear" w:color="auto" w:fill="FFFFFF"/>
        <w:tabs>
          <w:tab w:val="left" w:pos="851"/>
        </w:tabs>
        <w:spacing w:after="200" w:line="240" w:lineRule="auto"/>
        <w:ind w:firstLine="709"/>
        <w:textAlignment w:val="baseline"/>
        <w:rPr>
          <w:rFonts w:eastAsia="Times New Roman"/>
          <w:i/>
          <w:lang w:eastAsia="ru-RU"/>
        </w:rPr>
      </w:pPr>
      <w:r w:rsidRPr="00F96395">
        <w:rPr>
          <w:rFonts w:eastAsia="Times New Roman"/>
          <w:b/>
          <w:lang w:eastAsia="ru-RU"/>
        </w:rPr>
        <w:t>Вознесенська Ольга Леонідівна</w:t>
      </w:r>
      <w:r w:rsidRPr="00F96395">
        <w:rPr>
          <w:rFonts w:eastAsia="Times New Roman"/>
          <w:i/>
          <w:lang w:eastAsia="ru-RU"/>
        </w:rPr>
        <w:t xml:space="preserve"> - </w:t>
      </w:r>
      <w:r w:rsidRPr="00F96395">
        <w:rPr>
          <w:rFonts w:eastAsia="Times New Roman"/>
          <w:lang w:eastAsia="ru-RU"/>
        </w:rPr>
        <w:t xml:space="preserve">старший науковий співробітник лабораторії психології масової комунікації та </w:t>
      </w:r>
      <w:proofErr w:type="spellStart"/>
      <w:r w:rsidRPr="00F96395">
        <w:rPr>
          <w:rFonts w:eastAsia="Times New Roman"/>
          <w:lang w:eastAsia="ru-RU"/>
        </w:rPr>
        <w:t>медіаосвіти</w:t>
      </w:r>
      <w:proofErr w:type="spellEnd"/>
      <w:r w:rsidRPr="00F96395">
        <w:rPr>
          <w:rFonts w:eastAsia="Times New Roman"/>
          <w:lang w:eastAsia="ru-RU"/>
        </w:rPr>
        <w:t xml:space="preserve"> Інституту соціальної та політичної психології Національної академії педагог</w:t>
      </w:r>
      <w:r>
        <w:rPr>
          <w:rFonts w:eastAsia="Times New Roman"/>
          <w:lang w:eastAsia="ru-RU"/>
        </w:rPr>
        <w:t xml:space="preserve">ічних наук України, </w:t>
      </w:r>
      <w:proofErr w:type="spellStart"/>
      <w:r>
        <w:rPr>
          <w:rFonts w:eastAsia="Times New Roman"/>
          <w:lang w:eastAsia="ru-RU"/>
        </w:rPr>
        <w:t>к.психол.н</w:t>
      </w:r>
      <w:proofErr w:type="spellEnd"/>
      <w:r>
        <w:rPr>
          <w:rFonts w:eastAsia="Times New Roman"/>
          <w:lang w:eastAsia="ru-RU"/>
        </w:rPr>
        <w:t xml:space="preserve">. – </w:t>
      </w:r>
      <w:proofErr w:type="spellStart"/>
      <w:r w:rsidRPr="00F96395">
        <w:rPr>
          <w:rFonts w:eastAsia="Times New Roman"/>
          <w:i/>
          <w:lang w:eastAsia="ru-RU"/>
        </w:rPr>
        <w:t>серетар</w:t>
      </w:r>
      <w:proofErr w:type="spellEnd"/>
      <w:r w:rsidRPr="00F96395">
        <w:rPr>
          <w:rFonts w:eastAsia="Times New Roman"/>
          <w:i/>
          <w:lang w:eastAsia="ru-RU"/>
        </w:rPr>
        <w:t xml:space="preserve"> підкомісії;</w:t>
      </w:r>
    </w:p>
    <w:p w:rsidR="00D90B03" w:rsidRPr="007C4877" w:rsidRDefault="00D90B03" w:rsidP="00D90B03">
      <w:pPr>
        <w:shd w:val="clear" w:color="auto" w:fill="FFFFFF"/>
        <w:tabs>
          <w:tab w:val="left" w:pos="851"/>
        </w:tabs>
        <w:spacing w:after="200" w:line="240" w:lineRule="auto"/>
        <w:ind w:firstLine="709"/>
        <w:textAlignment w:val="baseline"/>
        <w:rPr>
          <w:rFonts w:eastAsia="Times New Roman"/>
          <w:i/>
          <w:sz w:val="28"/>
          <w:lang w:eastAsia="ru-RU"/>
        </w:rPr>
      </w:pPr>
      <w:proofErr w:type="spellStart"/>
      <w:r>
        <w:rPr>
          <w:rFonts w:eastAsia="Times New Roman"/>
          <w:b/>
          <w:sz w:val="28"/>
          <w:lang w:eastAsia="ru-RU"/>
        </w:rPr>
        <w:t>Мруга</w:t>
      </w:r>
      <w:proofErr w:type="spellEnd"/>
      <w:r>
        <w:rPr>
          <w:rFonts w:eastAsia="Times New Roman"/>
          <w:b/>
          <w:sz w:val="28"/>
          <w:lang w:eastAsia="ru-RU"/>
        </w:rPr>
        <w:t xml:space="preserve"> Марина </w:t>
      </w:r>
      <w:proofErr w:type="spellStart"/>
      <w:r>
        <w:rPr>
          <w:rFonts w:eastAsia="Times New Roman"/>
          <w:b/>
          <w:sz w:val="28"/>
          <w:lang w:eastAsia="ru-RU"/>
        </w:rPr>
        <w:t>Рашидівна</w:t>
      </w:r>
      <w:proofErr w:type="spellEnd"/>
      <w:r>
        <w:rPr>
          <w:rFonts w:eastAsia="Times New Roman"/>
          <w:b/>
          <w:sz w:val="28"/>
          <w:lang w:eastAsia="ru-RU"/>
        </w:rPr>
        <w:t xml:space="preserve"> -</w:t>
      </w:r>
      <w:r w:rsidRPr="007B56BC">
        <w:rPr>
          <w:rFonts w:eastAsia="Times New Roman"/>
          <w:i/>
          <w:sz w:val="28"/>
          <w:lang w:eastAsia="ru-RU"/>
        </w:rPr>
        <w:t xml:space="preserve"> </w:t>
      </w:r>
      <w:r w:rsidRPr="007B56BC">
        <w:rPr>
          <w:rFonts w:eastAsia="Times New Roman"/>
          <w:sz w:val="28"/>
          <w:lang w:eastAsia="ru-RU"/>
        </w:rPr>
        <w:t>кандидат педагогічних наук, доцент, член науково-методичної ради МОН України</w:t>
      </w:r>
      <w:r w:rsidR="007D3FF1">
        <w:rPr>
          <w:rFonts w:eastAsia="Times New Roman"/>
          <w:sz w:val="28"/>
          <w:lang w:eastAsia="ru-RU"/>
        </w:rPr>
        <w:t>,</w:t>
      </w:r>
      <w:r w:rsidR="007D3FF1" w:rsidRPr="007D3FF1">
        <w:t xml:space="preserve"> </w:t>
      </w:r>
      <w:r w:rsidR="007D3FF1" w:rsidRPr="007D3FF1">
        <w:rPr>
          <w:rFonts w:eastAsia="Times New Roman"/>
          <w:sz w:val="28"/>
          <w:lang w:eastAsia="ru-RU"/>
        </w:rPr>
        <w:t>Генеральний директор Директорату науки, інновацій, освіти та кадрів</w:t>
      </w:r>
      <w:r w:rsidR="007D3FF1">
        <w:rPr>
          <w:rFonts w:eastAsia="Times New Roman"/>
          <w:sz w:val="28"/>
          <w:lang w:eastAsia="ru-RU"/>
        </w:rPr>
        <w:t xml:space="preserve"> МОЗ України</w:t>
      </w:r>
      <w:bookmarkStart w:id="2" w:name="_GoBack"/>
      <w:bookmarkEnd w:id="2"/>
      <w:r w:rsidRPr="007B56BC">
        <w:rPr>
          <w:rFonts w:eastAsia="Times New Roman"/>
          <w:sz w:val="28"/>
          <w:lang w:eastAsia="ru-RU"/>
        </w:rPr>
        <w:t>.</w:t>
      </w:r>
    </w:p>
    <w:p w:rsidR="003055DD" w:rsidRDefault="003055DD" w:rsidP="003055DD">
      <w:pPr>
        <w:shd w:val="clear" w:color="auto" w:fill="FFFFFF"/>
        <w:spacing w:after="200" w:line="240" w:lineRule="auto"/>
        <w:ind w:firstLine="709"/>
        <w:textAlignment w:val="baseline"/>
        <w:rPr>
          <w:rFonts w:eastAsia="Times New Roman"/>
          <w:lang w:eastAsia="ru-RU"/>
        </w:rPr>
      </w:pPr>
      <w:proofErr w:type="spellStart"/>
      <w:r w:rsidRPr="005D3E94">
        <w:rPr>
          <w:rFonts w:eastAsia="Times New Roman"/>
          <w:b/>
          <w:lang w:eastAsia="ru-RU"/>
        </w:rPr>
        <w:t>Аврамчук</w:t>
      </w:r>
      <w:proofErr w:type="spellEnd"/>
      <w:r w:rsidRPr="005D3E94">
        <w:rPr>
          <w:rFonts w:eastAsia="Times New Roman"/>
          <w:b/>
          <w:lang w:eastAsia="ru-RU"/>
        </w:rPr>
        <w:t xml:space="preserve"> Олександр Сергійович</w:t>
      </w:r>
      <w:r w:rsidRPr="005D3E94">
        <w:rPr>
          <w:rFonts w:eastAsia="Times New Roman"/>
          <w:lang w:eastAsia="ru-RU"/>
        </w:rPr>
        <w:t xml:space="preserve"> - доцент кафедри клінічної психології Українського</w:t>
      </w:r>
      <w:r>
        <w:rPr>
          <w:rFonts w:eastAsia="Times New Roman"/>
          <w:lang w:eastAsia="ru-RU"/>
        </w:rPr>
        <w:t xml:space="preserve"> </w:t>
      </w:r>
      <w:r w:rsidRPr="005D3E94">
        <w:rPr>
          <w:rFonts w:eastAsia="Times New Roman"/>
          <w:lang w:eastAsia="ru-RU"/>
        </w:rPr>
        <w:t xml:space="preserve">католицького університету, </w:t>
      </w:r>
      <w:proofErr w:type="spellStart"/>
      <w:r w:rsidRPr="005D3E94">
        <w:rPr>
          <w:rFonts w:eastAsia="Times New Roman"/>
          <w:lang w:eastAsia="ru-RU"/>
        </w:rPr>
        <w:t>к.психол.н</w:t>
      </w:r>
      <w:proofErr w:type="spellEnd"/>
      <w:r w:rsidRPr="005D3E94">
        <w:rPr>
          <w:rFonts w:eastAsia="Times New Roman"/>
          <w:lang w:eastAsia="ru-RU"/>
        </w:rPr>
        <w:t>.;</w:t>
      </w:r>
    </w:p>
    <w:p w:rsidR="003055DD" w:rsidRDefault="003055DD" w:rsidP="003055DD">
      <w:pPr>
        <w:shd w:val="clear" w:color="auto" w:fill="FFFFFF"/>
        <w:spacing w:after="200" w:line="240" w:lineRule="auto"/>
        <w:ind w:firstLine="709"/>
        <w:textAlignment w:val="baseline"/>
        <w:rPr>
          <w:rFonts w:eastAsia="Times New Roman"/>
          <w:lang w:eastAsia="ru-RU"/>
        </w:rPr>
      </w:pPr>
      <w:proofErr w:type="spellStart"/>
      <w:r w:rsidRPr="005D3E94">
        <w:rPr>
          <w:rFonts w:eastAsia="Times New Roman"/>
          <w:b/>
          <w:lang w:eastAsia="ru-RU"/>
        </w:rPr>
        <w:t>Кісарчук</w:t>
      </w:r>
      <w:proofErr w:type="spellEnd"/>
      <w:r w:rsidRPr="005D3E94">
        <w:rPr>
          <w:rFonts w:eastAsia="Times New Roman"/>
          <w:b/>
          <w:lang w:eastAsia="ru-RU"/>
        </w:rPr>
        <w:t xml:space="preserve"> Зоя Григорівна</w:t>
      </w:r>
      <w:r w:rsidRPr="005D3E94">
        <w:rPr>
          <w:rFonts w:eastAsia="Times New Roman"/>
          <w:lang w:eastAsia="ru-RU"/>
        </w:rPr>
        <w:t xml:space="preserve"> - завідувач лабораторії консультативної психології та</w:t>
      </w:r>
      <w:r>
        <w:rPr>
          <w:rFonts w:eastAsia="Times New Roman"/>
          <w:lang w:eastAsia="ru-RU"/>
        </w:rPr>
        <w:t xml:space="preserve"> </w:t>
      </w:r>
      <w:r w:rsidRPr="005D3E94">
        <w:rPr>
          <w:rFonts w:eastAsia="Times New Roman"/>
          <w:lang w:eastAsia="ru-RU"/>
        </w:rPr>
        <w:t>психотерапії Інституту психології імені Г. С. Костюка Національної</w:t>
      </w:r>
      <w:r>
        <w:rPr>
          <w:rFonts w:eastAsia="Times New Roman"/>
          <w:lang w:eastAsia="ru-RU"/>
        </w:rPr>
        <w:t xml:space="preserve"> </w:t>
      </w:r>
      <w:r w:rsidRPr="005D3E94">
        <w:rPr>
          <w:rFonts w:eastAsia="Times New Roman"/>
          <w:lang w:eastAsia="ru-RU"/>
        </w:rPr>
        <w:t xml:space="preserve">академії педагогічних наук України, </w:t>
      </w:r>
      <w:proofErr w:type="spellStart"/>
      <w:r w:rsidRPr="005D3E94">
        <w:rPr>
          <w:rFonts w:eastAsia="Times New Roman"/>
          <w:lang w:eastAsia="ru-RU"/>
        </w:rPr>
        <w:t>к.психол.н</w:t>
      </w:r>
      <w:proofErr w:type="spellEnd"/>
      <w:r w:rsidRPr="005D3E94">
        <w:rPr>
          <w:rFonts w:eastAsia="Times New Roman"/>
          <w:lang w:eastAsia="ru-RU"/>
        </w:rPr>
        <w:t>.;</w:t>
      </w:r>
    </w:p>
    <w:p w:rsidR="00B6449F" w:rsidRDefault="003055DD" w:rsidP="00B6449F">
      <w:pPr>
        <w:shd w:val="clear" w:color="auto" w:fill="FFFFFF"/>
        <w:spacing w:after="200" w:line="240" w:lineRule="auto"/>
        <w:ind w:firstLine="709"/>
        <w:textAlignment w:val="baseline"/>
        <w:rPr>
          <w:rFonts w:eastAsia="Times New Roman"/>
          <w:b/>
          <w:lang w:eastAsia="ru-RU"/>
        </w:rPr>
      </w:pPr>
      <w:r w:rsidRPr="005D3E94">
        <w:rPr>
          <w:rFonts w:eastAsia="Times New Roman"/>
          <w:b/>
          <w:lang w:eastAsia="ru-RU"/>
        </w:rPr>
        <w:t>Кожина Ганна Михайлівна</w:t>
      </w:r>
      <w:r w:rsidRPr="005D3E94">
        <w:rPr>
          <w:rFonts w:eastAsia="Times New Roman"/>
          <w:lang w:eastAsia="ru-RU"/>
        </w:rPr>
        <w:t xml:space="preserve"> - завідувач кафедри психіатрії, наркології та медичної</w:t>
      </w:r>
      <w:r>
        <w:rPr>
          <w:rFonts w:eastAsia="Times New Roman"/>
          <w:lang w:eastAsia="ru-RU"/>
        </w:rPr>
        <w:t xml:space="preserve"> </w:t>
      </w:r>
      <w:r w:rsidRPr="005D3E94">
        <w:rPr>
          <w:rFonts w:eastAsia="Times New Roman"/>
          <w:lang w:eastAsia="ru-RU"/>
        </w:rPr>
        <w:t xml:space="preserve">психології Харківського національного медичного університету, </w:t>
      </w:r>
      <w:proofErr w:type="spellStart"/>
      <w:r w:rsidRPr="005D3E94">
        <w:rPr>
          <w:rFonts w:eastAsia="Times New Roman"/>
          <w:lang w:eastAsia="ru-RU"/>
        </w:rPr>
        <w:t>д.мед.н</w:t>
      </w:r>
      <w:proofErr w:type="spellEnd"/>
      <w:r w:rsidRPr="005D3E94">
        <w:rPr>
          <w:rFonts w:eastAsia="Times New Roman"/>
          <w:lang w:eastAsia="ru-RU"/>
        </w:rPr>
        <w:t>.,</w:t>
      </w:r>
      <w:r>
        <w:rPr>
          <w:rFonts w:eastAsia="Times New Roman"/>
          <w:lang w:eastAsia="ru-RU"/>
        </w:rPr>
        <w:t xml:space="preserve"> </w:t>
      </w:r>
      <w:r w:rsidRPr="005D3E94">
        <w:rPr>
          <w:rFonts w:eastAsia="Times New Roman"/>
          <w:lang w:eastAsia="ru-RU"/>
        </w:rPr>
        <w:t>професор;</w:t>
      </w:r>
      <w:r w:rsidR="00B6449F" w:rsidRPr="00B6449F">
        <w:rPr>
          <w:rFonts w:eastAsia="Times New Roman"/>
          <w:b/>
          <w:lang w:eastAsia="ru-RU"/>
        </w:rPr>
        <w:t xml:space="preserve"> </w:t>
      </w:r>
    </w:p>
    <w:p w:rsidR="003055DD" w:rsidRDefault="00B6449F" w:rsidP="003055DD">
      <w:pPr>
        <w:shd w:val="clear" w:color="auto" w:fill="FFFFFF"/>
        <w:spacing w:after="200" w:line="240" w:lineRule="auto"/>
        <w:ind w:firstLine="709"/>
        <w:textAlignment w:val="baseline"/>
        <w:rPr>
          <w:rFonts w:eastAsia="Times New Roman"/>
          <w:lang w:eastAsia="ru-RU"/>
        </w:rPr>
      </w:pPr>
      <w:proofErr w:type="spellStart"/>
      <w:r w:rsidRPr="00F96395">
        <w:rPr>
          <w:rFonts w:eastAsia="Times New Roman"/>
          <w:b/>
          <w:lang w:eastAsia="ru-RU"/>
        </w:rPr>
        <w:t>Пшук</w:t>
      </w:r>
      <w:proofErr w:type="spellEnd"/>
      <w:r w:rsidRPr="00F96395">
        <w:rPr>
          <w:rFonts w:eastAsia="Times New Roman"/>
          <w:b/>
          <w:lang w:eastAsia="ru-RU"/>
        </w:rPr>
        <w:t xml:space="preserve"> Н</w:t>
      </w:r>
      <w:r>
        <w:rPr>
          <w:rFonts w:eastAsia="Times New Roman"/>
          <w:b/>
          <w:lang w:eastAsia="ru-RU"/>
        </w:rPr>
        <w:t xml:space="preserve">аталія Григорівна </w:t>
      </w:r>
      <w:r w:rsidRPr="00F96395">
        <w:rPr>
          <w:rFonts w:eastAsia="Times New Roman"/>
          <w:b/>
          <w:lang w:eastAsia="ru-RU"/>
        </w:rPr>
        <w:t xml:space="preserve">– </w:t>
      </w:r>
      <w:r w:rsidRPr="00F96395">
        <w:rPr>
          <w:rFonts w:eastAsia="Times New Roman"/>
          <w:lang w:eastAsia="ru-RU"/>
        </w:rPr>
        <w:t>завідувач кафедри медичної психології та психіатрії Вінницького національного медичного університету ім. М.І. Пирогова, професор</w:t>
      </w:r>
      <w:r>
        <w:rPr>
          <w:rFonts w:eastAsia="Times New Roman"/>
          <w:lang w:eastAsia="ru-RU"/>
        </w:rPr>
        <w:t>;</w:t>
      </w:r>
    </w:p>
    <w:p w:rsidR="003055DD" w:rsidRPr="00380F3D" w:rsidRDefault="003055DD" w:rsidP="003055DD">
      <w:pPr>
        <w:shd w:val="clear" w:color="auto" w:fill="FFFFFF"/>
        <w:spacing w:after="200" w:line="240" w:lineRule="auto"/>
        <w:ind w:firstLine="709"/>
        <w:textAlignment w:val="baseline"/>
        <w:rPr>
          <w:rFonts w:eastAsia="Times New Roman"/>
          <w:lang w:eastAsia="ru-RU"/>
        </w:rPr>
      </w:pPr>
      <w:r w:rsidRPr="005D3E94">
        <w:rPr>
          <w:rFonts w:eastAsia="Times New Roman"/>
          <w:b/>
          <w:lang w:eastAsia="ru-RU"/>
        </w:rPr>
        <w:lastRenderedPageBreak/>
        <w:t>Харченко Дмитро Миколайович</w:t>
      </w:r>
      <w:r w:rsidRPr="005D3E94">
        <w:rPr>
          <w:rFonts w:eastAsia="Times New Roman"/>
          <w:lang w:eastAsia="ru-RU"/>
        </w:rPr>
        <w:t xml:space="preserve"> - завідувач кафедри психології Черкаського національного</w:t>
      </w:r>
      <w:r>
        <w:rPr>
          <w:rFonts w:eastAsia="Times New Roman"/>
          <w:lang w:eastAsia="ru-RU"/>
        </w:rPr>
        <w:t xml:space="preserve"> </w:t>
      </w:r>
      <w:r w:rsidRPr="005D3E94">
        <w:rPr>
          <w:rFonts w:eastAsia="Times New Roman"/>
          <w:lang w:eastAsia="ru-RU"/>
        </w:rPr>
        <w:t xml:space="preserve">університету імені Богдана Хмельницького, </w:t>
      </w:r>
      <w:proofErr w:type="spellStart"/>
      <w:r w:rsidRPr="005D3E94">
        <w:rPr>
          <w:rFonts w:eastAsia="Times New Roman"/>
          <w:lang w:eastAsia="ru-RU"/>
        </w:rPr>
        <w:t>д.психол.н</w:t>
      </w:r>
      <w:proofErr w:type="spellEnd"/>
      <w:r w:rsidRPr="005D3E94">
        <w:rPr>
          <w:rFonts w:eastAsia="Times New Roman"/>
          <w:lang w:eastAsia="ru-RU"/>
        </w:rPr>
        <w:t>., професор;</w:t>
      </w:r>
    </w:p>
    <w:p w:rsidR="003055DD" w:rsidRPr="006A16C5" w:rsidRDefault="003055DD" w:rsidP="003055DD">
      <w:pPr>
        <w:shd w:val="clear" w:color="auto" w:fill="FFFFFF"/>
        <w:tabs>
          <w:tab w:val="left" w:pos="1134"/>
        </w:tabs>
        <w:spacing w:after="200" w:line="240" w:lineRule="auto"/>
        <w:ind w:firstLine="709"/>
        <w:textAlignment w:val="baseline"/>
        <w:rPr>
          <w:rFonts w:eastAsia="Times New Roman"/>
          <w:lang w:eastAsia="ru-RU"/>
        </w:rPr>
      </w:pPr>
      <w:r w:rsidRPr="006A16C5">
        <w:rPr>
          <w:rFonts w:eastAsia="Times New Roman"/>
          <w:lang w:eastAsia="ru-RU"/>
        </w:rPr>
        <w:t xml:space="preserve">Розглянуто та схвалено на засіданні НМК </w:t>
      </w:r>
      <w:r>
        <w:rPr>
          <w:rFonts w:eastAsia="Times New Roman"/>
          <w:lang w:eastAsia="ru-RU"/>
        </w:rPr>
        <w:t xml:space="preserve">22 </w:t>
      </w:r>
      <w:r w:rsidRPr="006A16C5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Охорона здоров’я</w:t>
      </w:r>
      <w:r w:rsidRPr="006A16C5">
        <w:rPr>
          <w:rFonts w:eastAsia="Times New Roman"/>
          <w:lang w:eastAsia="ru-RU"/>
        </w:rPr>
        <w:t xml:space="preserve">», створеної наказом Міністерства освіти і науки </w:t>
      </w:r>
      <w:r w:rsidRPr="000734BA">
        <w:rPr>
          <w:rFonts w:eastAsia="Times New Roman"/>
          <w:lang w:eastAsia="ru-RU"/>
        </w:rPr>
        <w:t>України № від _____</w:t>
      </w:r>
    </w:p>
    <w:p w:rsidR="003055DD" w:rsidRDefault="003055DD" w:rsidP="003055DD">
      <w:pPr>
        <w:shd w:val="clear" w:color="auto" w:fill="FFFFFF"/>
        <w:tabs>
          <w:tab w:val="left" w:pos="1134"/>
        </w:tabs>
        <w:spacing w:after="200" w:line="240" w:lineRule="auto"/>
        <w:ind w:firstLine="0"/>
        <w:textAlignment w:val="baseline"/>
        <w:rPr>
          <w:rFonts w:eastAsia="Times New Roman"/>
          <w:lang w:eastAsia="ru-RU"/>
        </w:rPr>
      </w:pPr>
      <w:r w:rsidRPr="006A16C5">
        <w:rPr>
          <w:rFonts w:eastAsia="Times New Roman"/>
          <w:lang w:eastAsia="ru-RU"/>
        </w:rPr>
        <w:t>У Стандарті враховано пропозицій галузевих державних органів, до сфери управління яких належать вищі навчальні заклади, та галузевих об’єднань організацій роботодавців.</w:t>
      </w:r>
    </w:p>
    <w:p w:rsidR="003055DD" w:rsidRPr="006A16C5" w:rsidRDefault="003055DD" w:rsidP="003055DD">
      <w:pPr>
        <w:shd w:val="clear" w:color="auto" w:fill="FFFFFF"/>
        <w:tabs>
          <w:tab w:val="left" w:pos="1134"/>
        </w:tabs>
        <w:spacing w:after="200" w:line="240" w:lineRule="auto"/>
        <w:ind w:firstLine="0"/>
        <w:textAlignment w:val="baseline"/>
        <w:rPr>
          <w:rFonts w:eastAsia="Times New Roman"/>
          <w:lang w:eastAsia="ru-RU"/>
        </w:rPr>
      </w:pPr>
      <w:r w:rsidRPr="006A16C5">
        <w:rPr>
          <w:rFonts w:eastAsia="Times New Roman"/>
          <w:lang w:eastAsia="ru-RU"/>
        </w:rPr>
        <w:t>Стандарт погоджено з Національним агентством із забезпечення якості вищої освіти (назва, дата та номер рішення).</w:t>
      </w:r>
    </w:p>
    <w:p w:rsidR="003055DD" w:rsidRPr="006A16C5" w:rsidRDefault="003055DD" w:rsidP="003055DD">
      <w:pPr>
        <w:pStyle w:val="1"/>
        <w:rPr>
          <w:rStyle w:val="a3"/>
          <w:szCs w:val="26"/>
        </w:rPr>
      </w:pPr>
      <w:bookmarkStart w:id="3" w:name="_Toc449963655"/>
      <w:bookmarkStart w:id="4" w:name="_Toc496256460"/>
      <w:r w:rsidRPr="006A16C5">
        <w:rPr>
          <w:rStyle w:val="a3"/>
          <w:szCs w:val="26"/>
        </w:rPr>
        <w:t>ІІ Загальна характеристика</w:t>
      </w:r>
      <w:bookmarkEnd w:id="3"/>
      <w:bookmarkEnd w:id="4"/>
    </w:p>
    <w:p w:rsidR="003055DD" w:rsidRPr="006A16C5" w:rsidRDefault="003055DD" w:rsidP="003055DD">
      <w:pPr>
        <w:spacing w:line="240" w:lineRule="auto"/>
        <w:rPr>
          <w:b/>
          <w:lang w:eastAsia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7"/>
        <w:gridCol w:w="7191"/>
      </w:tblGrid>
      <w:tr w:rsidR="003055DD" w:rsidRPr="006A16C5" w:rsidTr="00301F09">
        <w:trPr>
          <w:cantSplit/>
          <w:trHeight w:val="151"/>
        </w:trPr>
        <w:tc>
          <w:tcPr>
            <w:tcW w:w="1178" w:type="pct"/>
          </w:tcPr>
          <w:p w:rsidR="003055DD" w:rsidRPr="006A16C5" w:rsidRDefault="003055DD" w:rsidP="00301F09">
            <w:pPr>
              <w:spacing w:line="240" w:lineRule="auto"/>
              <w:ind w:firstLine="0"/>
              <w:rPr>
                <w:i/>
                <w:lang w:eastAsia="uk-UA"/>
              </w:rPr>
            </w:pPr>
            <w:r w:rsidRPr="006A16C5">
              <w:rPr>
                <w:b/>
                <w:lang w:eastAsia="uk-UA"/>
              </w:rPr>
              <w:t>Рівень вищої освіти</w:t>
            </w:r>
          </w:p>
        </w:tc>
        <w:tc>
          <w:tcPr>
            <w:tcW w:w="3822" w:type="pct"/>
          </w:tcPr>
          <w:p w:rsidR="003055DD" w:rsidRPr="006A16C5" w:rsidRDefault="003055DD" w:rsidP="00301F0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Третій </w:t>
            </w:r>
            <w:r w:rsidRPr="006A16C5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освітньо</w:t>
            </w:r>
            <w:proofErr w:type="spellEnd"/>
            <w:r>
              <w:rPr>
                <w:sz w:val="26"/>
                <w:szCs w:val="26"/>
              </w:rPr>
              <w:t>-науковий</w:t>
            </w:r>
            <w:r w:rsidRPr="006A16C5">
              <w:rPr>
                <w:sz w:val="26"/>
                <w:szCs w:val="26"/>
              </w:rPr>
              <w:t>) рівень</w:t>
            </w:r>
          </w:p>
        </w:tc>
      </w:tr>
      <w:tr w:rsidR="003055DD" w:rsidRPr="006A16C5" w:rsidTr="00301F09">
        <w:trPr>
          <w:cantSplit/>
          <w:trHeight w:val="151"/>
        </w:trPr>
        <w:tc>
          <w:tcPr>
            <w:tcW w:w="1178" w:type="pct"/>
          </w:tcPr>
          <w:p w:rsidR="003055DD" w:rsidRPr="006A16C5" w:rsidRDefault="003055DD" w:rsidP="00301F09">
            <w:pPr>
              <w:spacing w:line="240" w:lineRule="auto"/>
              <w:ind w:firstLine="0"/>
              <w:rPr>
                <w:i/>
                <w:lang w:eastAsia="uk-UA"/>
              </w:rPr>
            </w:pPr>
            <w:r w:rsidRPr="006A16C5">
              <w:rPr>
                <w:b/>
                <w:lang w:eastAsia="uk-UA"/>
              </w:rPr>
              <w:t>Ступінь вищої освіти</w:t>
            </w:r>
          </w:p>
        </w:tc>
        <w:tc>
          <w:tcPr>
            <w:tcW w:w="3822" w:type="pct"/>
          </w:tcPr>
          <w:p w:rsidR="003055DD" w:rsidRPr="006A16C5" w:rsidRDefault="003055DD" w:rsidP="00301F09">
            <w:pPr>
              <w:pStyle w:val="a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філософії</w:t>
            </w:r>
          </w:p>
        </w:tc>
      </w:tr>
      <w:tr w:rsidR="003055DD" w:rsidRPr="006A16C5" w:rsidTr="00301F09">
        <w:trPr>
          <w:cantSplit/>
        </w:trPr>
        <w:tc>
          <w:tcPr>
            <w:tcW w:w="1178" w:type="pct"/>
          </w:tcPr>
          <w:p w:rsidR="003055DD" w:rsidRPr="006A16C5" w:rsidRDefault="003055DD" w:rsidP="00301F09">
            <w:pPr>
              <w:pStyle w:val="a4"/>
              <w:rPr>
                <w:i/>
                <w:sz w:val="26"/>
                <w:szCs w:val="26"/>
                <w:lang w:eastAsia="uk-UA"/>
              </w:rPr>
            </w:pPr>
            <w:r w:rsidRPr="006A16C5">
              <w:rPr>
                <w:b/>
                <w:sz w:val="26"/>
                <w:szCs w:val="26"/>
                <w:lang w:eastAsia="uk-UA"/>
              </w:rPr>
              <w:t>Галузь знань</w:t>
            </w:r>
          </w:p>
        </w:tc>
        <w:tc>
          <w:tcPr>
            <w:tcW w:w="3822" w:type="pct"/>
          </w:tcPr>
          <w:p w:rsidR="003055DD" w:rsidRPr="006A16C5" w:rsidRDefault="003055DD" w:rsidP="00301F09">
            <w:pPr>
              <w:pStyle w:val="a4"/>
              <w:rPr>
                <w:sz w:val="26"/>
                <w:szCs w:val="26"/>
              </w:rPr>
            </w:pPr>
            <w:r w:rsidRPr="009760D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9760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Охорона здоров’я</w:t>
            </w:r>
          </w:p>
        </w:tc>
      </w:tr>
      <w:tr w:rsidR="003055DD" w:rsidRPr="006A16C5" w:rsidTr="00301F09">
        <w:trPr>
          <w:cantSplit/>
        </w:trPr>
        <w:tc>
          <w:tcPr>
            <w:tcW w:w="1178" w:type="pct"/>
          </w:tcPr>
          <w:p w:rsidR="003055DD" w:rsidRPr="006A16C5" w:rsidRDefault="003055DD" w:rsidP="00301F09">
            <w:pPr>
              <w:pStyle w:val="a4"/>
              <w:rPr>
                <w:i/>
                <w:sz w:val="26"/>
                <w:szCs w:val="26"/>
                <w:lang w:eastAsia="uk-UA"/>
              </w:rPr>
            </w:pPr>
            <w:r w:rsidRPr="006A16C5">
              <w:rPr>
                <w:b/>
                <w:sz w:val="26"/>
                <w:szCs w:val="26"/>
                <w:lang w:eastAsia="uk-UA"/>
              </w:rPr>
              <w:t>Спеціальність</w:t>
            </w:r>
          </w:p>
        </w:tc>
        <w:tc>
          <w:tcPr>
            <w:tcW w:w="3822" w:type="pct"/>
          </w:tcPr>
          <w:p w:rsidR="003055DD" w:rsidRPr="006A16C5" w:rsidRDefault="003055DD" w:rsidP="00301F0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 Медична психологія</w:t>
            </w:r>
          </w:p>
        </w:tc>
      </w:tr>
      <w:tr w:rsidR="003055DD" w:rsidRPr="006A16C5" w:rsidTr="00301F09">
        <w:trPr>
          <w:trHeight w:val="151"/>
        </w:trPr>
        <w:tc>
          <w:tcPr>
            <w:tcW w:w="1178" w:type="pct"/>
          </w:tcPr>
          <w:p w:rsidR="003055DD" w:rsidRPr="006A16C5" w:rsidRDefault="003055DD" w:rsidP="00301F09">
            <w:pPr>
              <w:pStyle w:val="a4"/>
              <w:rPr>
                <w:i/>
                <w:sz w:val="26"/>
                <w:szCs w:val="26"/>
                <w:lang w:eastAsia="uk-UA"/>
              </w:rPr>
            </w:pPr>
            <w:r w:rsidRPr="006A16C5">
              <w:rPr>
                <w:b/>
                <w:sz w:val="26"/>
                <w:szCs w:val="26"/>
                <w:lang w:eastAsia="uk-UA"/>
              </w:rPr>
              <w:t>Обмеження щодо форм навчання</w:t>
            </w:r>
          </w:p>
        </w:tc>
        <w:tc>
          <w:tcPr>
            <w:tcW w:w="3822" w:type="pct"/>
          </w:tcPr>
          <w:p w:rsidR="003055DD" w:rsidRPr="006A16C5" w:rsidRDefault="003055DD" w:rsidP="00301F09">
            <w:pPr>
              <w:pStyle w:val="a4"/>
              <w:rPr>
                <w:sz w:val="26"/>
                <w:szCs w:val="26"/>
              </w:rPr>
            </w:pPr>
            <w:r w:rsidRPr="006A16C5">
              <w:rPr>
                <w:sz w:val="26"/>
                <w:szCs w:val="26"/>
              </w:rPr>
              <w:t>Немає</w:t>
            </w:r>
          </w:p>
        </w:tc>
      </w:tr>
      <w:tr w:rsidR="003055DD" w:rsidRPr="006A16C5" w:rsidTr="00301F09">
        <w:trPr>
          <w:trHeight w:val="151"/>
        </w:trPr>
        <w:tc>
          <w:tcPr>
            <w:tcW w:w="1178" w:type="pct"/>
          </w:tcPr>
          <w:p w:rsidR="003055DD" w:rsidRPr="00880CD9" w:rsidRDefault="003055DD" w:rsidP="00301F09">
            <w:pPr>
              <w:pStyle w:val="a4"/>
              <w:rPr>
                <w:b/>
                <w:lang w:eastAsia="uk-UA"/>
              </w:rPr>
            </w:pPr>
            <w:r w:rsidRPr="00CE397D">
              <w:rPr>
                <w:b/>
                <w:sz w:val="26"/>
                <w:szCs w:val="26"/>
                <w:lang w:eastAsia="uk-UA"/>
              </w:rPr>
              <w:t>Освітня кваліфікація</w:t>
            </w:r>
            <w:r w:rsidRPr="00880CD9">
              <w:rPr>
                <w:b/>
                <w:lang w:eastAsia="uk-UA"/>
              </w:rPr>
              <w:t xml:space="preserve"> </w:t>
            </w:r>
          </w:p>
        </w:tc>
        <w:tc>
          <w:tcPr>
            <w:tcW w:w="3822" w:type="pct"/>
          </w:tcPr>
          <w:p w:rsidR="003055DD" w:rsidRPr="00CE397D" w:rsidRDefault="003055DD" w:rsidP="00301F09">
            <w:pPr>
              <w:spacing w:line="240" w:lineRule="auto"/>
              <w:ind w:firstLine="0"/>
            </w:pPr>
            <w:r w:rsidRPr="00CE397D">
              <w:t xml:space="preserve">науковий ступінь: </w:t>
            </w:r>
            <w:r w:rsidRPr="00CE397D">
              <w:rPr>
                <w:b/>
              </w:rPr>
              <w:t>доктор філософії</w:t>
            </w:r>
          </w:p>
          <w:p w:rsidR="003055DD" w:rsidRPr="00CE397D" w:rsidRDefault="003055DD" w:rsidP="00301F09">
            <w:pPr>
              <w:spacing w:line="240" w:lineRule="auto"/>
              <w:ind w:firstLine="0"/>
            </w:pPr>
            <w:r>
              <w:t>галузь знань</w:t>
            </w:r>
            <w:r w:rsidR="0046635A">
              <w:t>:</w:t>
            </w:r>
            <w:r>
              <w:t xml:space="preserve"> </w:t>
            </w:r>
            <w:r w:rsidRPr="005D3E94">
              <w:rPr>
                <w:u w:val="single"/>
              </w:rPr>
              <w:t>Охорона здоров’я</w:t>
            </w:r>
          </w:p>
          <w:p w:rsidR="003055DD" w:rsidRDefault="003055DD" w:rsidP="00301F09">
            <w:pPr>
              <w:spacing w:line="240" w:lineRule="auto"/>
              <w:ind w:firstLine="0"/>
            </w:pPr>
            <w:r w:rsidRPr="00CE397D">
              <w:t>спеціальність</w:t>
            </w:r>
            <w:r w:rsidR="0046635A">
              <w:t>:</w:t>
            </w:r>
            <w:r w:rsidRPr="00CE397D">
              <w:t xml:space="preserve"> </w:t>
            </w:r>
            <w:r w:rsidRPr="005D3E94">
              <w:rPr>
                <w:u w:val="single"/>
              </w:rPr>
              <w:t>Медична психологія</w:t>
            </w:r>
          </w:p>
          <w:p w:rsidR="003055DD" w:rsidRPr="00880CD9" w:rsidRDefault="003055DD" w:rsidP="00301F09">
            <w:pPr>
              <w:spacing w:line="240" w:lineRule="auto"/>
              <w:ind w:firstLine="0"/>
              <w:rPr>
                <w:rFonts w:eastAsia="Times New Roman"/>
                <w:color w:val="000000"/>
                <w:highlight w:val="cyan"/>
                <w:lang w:eastAsia="uk-UA"/>
              </w:rPr>
            </w:pPr>
            <w:r>
              <w:t>спеціалізація _______________________________________</w:t>
            </w:r>
          </w:p>
        </w:tc>
      </w:tr>
      <w:tr w:rsidR="003055DD" w:rsidRPr="006A16C5" w:rsidTr="00301F09">
        <w:trPr>
          <w:trHeight w:val="20"/>
        </w:trPr>
        <w:tc>
          <w:tcPr>
            <w:tcW w:w="1178" w:type="pct"/>
          </w:tcPr>
          <w:p w:rsidR="003055DD" w:rsidRPr="006A16C5" w:rsidRDefault="003055DD" w:rsidP="00301F09">
            <w:pPr>
              <w:pStyle w:val="a4"/>
              <w:jc w:val="left"/>
              <w:rPr>
                <w:i/>
                <w:sz w:val="26"/>
                <w:szCs w:val="26"/>
                <w:lang w:eastAsia="uk-UA"/>
              </w:rPr>
            </w:pPr>
            <w:r w:rsidRPr="006A16C5">
              <w:rPr>
                <w:b/>
                <w:sz w:val="26"/>
                <w:szCs w:val="26"/>
                <w:lang w:eastAsia="uk-UA"/>
              </w:rPr>
              <w:t>Кваліфікація в дипломі</w:t>
            </w:r>
          </w:p>
        </w:tc>
        <w:tc>
          <w:tcPr>
            <w:tcW w:w="3822" w:type="pct"/>
          </w:tcPr>
          <w:p w:rsidR="003055DD" w:rsidRPr="006A16C5" w:rsidRDefault="003055DD" w:rsidP="00301F09">
            <w:pPr>
              <w:pStyle w:val="a4"/>
              <w:rPr>
                <w:sz w:val="26"/>
                <w:szCs w:val="26"/>
                <w:lang w:val="x-none"/>
              </w:rPr>
            </w:pPr>
            <w:r>
              <w:rPr>
                <w:sz w:val="26"/>
                <w:szCs w:val="26"/>
              </w:rPr>
              <w:t>Доктор філософії з медичної психології</w:t>
            </w:r>
            <w:r w:rsidRPr="009760DD">
              <w:rPr>
                <w:sz w:val="26"/>
                <w:szCs w:val="26"/>
              </w:rPr>
              <w:t xml:space="preserve"> </w:t>
            </w:r>
          </w:p>
        </w:tc>
      </w:tr>
      <w:tr w:rsidR="003055DD" w:rsidRPr="006A16C5" w:rsidTr="00301F09">
        <w:trPr>
          <w:trHeight w:val="20"/>
        </w:trPr>
        <w:tc>
          <w:tcPr>
            <w:tcW w:w="1178" w:type="pct"/>
          </w:tcPr>
          <w:p w:rsidR="003055DD" w:rsidRPr="006A16C5" w:rsidRDefault="003055DD" w:rsidP="00301F09">
            <w:pPr>
              <w:pStyle w:val="a4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  <w:lang w:eastAsia="uk-UA"/>
              </w:rPr>
              <w:t>Професійна кваліфікація</w:t>
            </w:r>
          </w:p>
        </w:tc>
        <w:tc>
          <w:tcPr>
            <w:tcW w:w="3822" w:type="pct"/>
          </w:tcPr>
          <w:p w:rsidR="003055DD" w:rsidRDefault="003055DD" w:rsidP="00301F09">
            <w:pPr>
              <w:pStyle w:val="a4"/>
              <w:rPr>
                <w:sz w:val="26"/>
                <w:szCs w:val="26"/>
              </w:rPr>
            </w:pPr>
            <w:r w:rsidRPr="006A16C5">
              <w:rPr>
                <w:sz w:val="26"/>
                <w:szCs w:val="26"/>
              </w:rPr>
              <w:t>Немає</w:t>
            </w:r>
          </w:p>
        </w:tc>
      </w:tr>
      <w:tr w:rsidR="003055DD" w:rsidRPr="007B1E0E" w:rsidTr="00301F09">
        <w:trPr>
          <w:trHeight w:val="20"/>
        </w:trPr>
        <w:tc>
          <w:tcPr>
            <w:tcW w:w="1178" w:type="pct"/>
          </w:tcPr>
          <w:p w:rsidR="003055DD" w:rsidRPr="006A16C5" w:rsidRDefault="003055DD" w:rsidP="00301F09">
            <w:pPr>
              <w:pStyle w:val="a4"/>
              <w:rPr>
                <w:i/>
                <w:sz w:val="26"/>
                <w:szCs w:val="26"/>
                <w:lang w:eastAsia="uk-UA"/>
              </w:rPr>
            </w:pPr>
            <w:r w:rsidRPr="006A16C5">
              <w:rPr>
                <w:b/>
                <w:sz w:val="26"/>
                <w:szCs w:val="26"/>
                <w:lang w:eastAsia="uk-UA"/>
              </w:rPr>
              <w:t>Опис предметної області</w:t>
            </w:r>
          </w:p>
        </w:tc>
        <w:tc>
          <w:tcPr>
            <w:tcW w:w="3822" w:type="pct"/>
          </w:tcPr>
          <w:p w:rsidR="003055DD" w:rsidRPr="006D3E32" w:rsidRDefault="003055DD" w:rsidP="00301F09">
            <w:pPr>
              <w:spacing w:line="240" w:lineRule="auto"/>
              <w:ind w:firstLine="0"/>
              <w:rPr>
                <w:snapToGrid w:val="0"/>
              </w:rPr>
            </w:pPr>
            <w:r w:rsidRPr="007B1E0E">
              <w:rPr>
                <w:b/>
              </w:rPr>
              <w:t>Об’єкти вивчення та/або діяльності:</w:t>
            </w:r>
            <w:r w:rsidRPr="007B1E0E">
              <w:t xml:space="preserve"> </w:t>
            </w:r>
            <w:r w:rsidRPr="00FC1778">
              <w:t>Об’єктом вивчення / діяльності фахівця за спеціальністю „Медична психологія” є: взаємозв’язок між поведінковими, емоційними, когнітивними, соціальними та біологічними компонентами здоров'я й різного виду захворювань;  система медичних, психологічних і соціальних заходів, що спрямовані на збереження здоров’я населення, лікування, профілактику та реабілітацію осіб з тимчасовими та стійкими обмеженнями життєдіяльності, зменшують ризик захворювання у вразливих групах населення та попереджають подальший розвиток захворювань, втрату працездатності</w:t>
            </w:r>
          </w:p>
          <w:p w:rsidR="003055DD" w:rsidRPr="007B1E0E" w:rsidRDefault="003055DD" w:rsidP="00301F09">
            <w:pPr>
              <w:spacing w:line="240" w:lineRule="auto"/>
              <w:ind w:firstLine="0"/>
            </w:pPr>
            <w:r w:rsidRPr="007B1E0E">
              <w:rPr>
                <w:b/>
              </w:rPr>
              <w:t>Цілі навчання:</w:t>
            </w:r>
            <w:r w:rsidRPr="007B1E0E">
              <w:t xml:space="preserve"> </w:t>
            </w:r>
            <w:r w:rsidRPr="000A3DC2">
              <w:t xml:space="preserve">підготовка фахівців вищого рівня кваліфікації, здатних формулювати і розв’язувати комплексні наукові й практичні проблеми </w:t>
            </w:r>
            <w:r>
              <w:t xml:space="preserve">медичної </w:t>
            </w:r>
            <w:proofErr w:type="spellStart"/>
            <w:r>
              <w:t>псиїхології</w:t>
            </w:r>
            <w:proofErr w:type="spellEnd"/>
            <w:r w:rsidRPr="000A3DC2">
              <w:t xml:space="preserve">, організовувати та здійснювати науково-дослідну, управлінську та адміністративну діяльність.  </w:t>
            </w:r>
          </w:p>
          <w:p w:rsidR="003055DD" w:rsidRPr="00CA655C" w:rsidRDefault="003055DD" w:rsidP="00301F09">
            <w:pPr>
              <w:spacing w:line="240" w:lineRule="auto"/>
              <w:ind w:firstLine="0"/>
            </w:pPr>
            <w:r w:rsidRPr="00CA655C">
              <w:rPr>
                <w:b/>
              </w:rPr>
              <w:lastRenderedPageBreak/>
              <w:t>Теоретичний зміст предметної області:</w:t>
            </w:r>
            <w:r w:rsidRPr="00CA655C">
              <w:t xml:space="preserve"> наукові концепції (теорії) </w:t>
            </w:r>
            <w:r>
              <w:t>медичної психології</w:t>
            </w:r>
            <w:r w:rsidRPr="00CA655C">
              <w:t>, у всіх</w:t>
            </w:r>
            <w:r>
              <w:t xml:space="preserve"> напрямках охорони здоров’я та</w:t>
            </w:r>
            <w:r w:rsidRPr="00CA655C">
              <w:t xml:space="preserve"> сферах публічної діяльності.</w:t>
            </w:r>
          </w:p>
          <w:p w:rsidR="003055DD" w:rsidRPr="007B1E0E" w:rsidRDefault="003055DD" w:rsidP="00301F09">
            <w:pPr>
              <w:spacing w:line="240" w:lineRule="auto"/>
              <w:ind w:firstLine="0"/>
            </w:pPr>
            <w:r w:rsidRPr="007B1E0E">
              <w:rPr>
                <w:b/>
              </w:rPr>
              <w:t>Методи, методики та технології</w:t>
            </w:r>
            <w:r w:rsidRPr="007B1E0E">
              <w:t xml:space="preserve"> наукового пізнання, </w:t>
            </w:r>
            <w:r>
              <w:t xml:space="preserve">моніторингу, </w:t>
            </w:r>
            <w:r w:rsidRPr="007B1E0E">
              <w:t xml:space="preserve">аналітичної обробки інформації та інтерпретації інформації, забезпечення вироблення, прийняття та реалізації управлінських рішень, </w:t>
            </w:r>
            <w:proofErr w:type="spellStart"/>
            <w:r w:rsidRPr="00FC1778">
              <w:t>іноваційні</w:t>
            </w:r>
            <w:proofErr w:type="spellEnd"/>
            <w:r w:rsidRPr="00FC1778">
              <w:t xml:space="preserve"> лікувально-діагностичні знання, вміння та навички</w:t>
            </w:r>
            <w:r w:rsidRPr="007B1E0E">
              <w:t>.</w:t>
            </w:r>
          </w:p>
          <w:p w:rsidR="003055DD" w:rsidRPr="007B1E0E" w:rsidRDefault="003055DD" w:rsidP="00301F09">
            <w:pPr>
              <w:pStyle w:val="a4"/>
              <w:rPr>
                <w:b/>
                <w:sz w:val="26"/>
                <w:szCs w:val="26"/>
              </w:rPr>
            </w:pPr>
            <w:r w:rsidRPr="007B1E0E">
              <w:rPr>
                <w:b/>
                <w:sz w:val="26"/>
                <w:szCs w:val="26"/>
              </w:rPr>
              <w:t>Інструменти та обладнання</w:t>
            </w:r>
            <w:r w:rsidRPr="007B1E0E">
              <w:rPr>
                <w:sz w:val="26"/>
                <w:szCs w:val="26"/>
              </w:rPr>
              <w:t>: інформаційно-аналітичні інструменти, системи підтримки прийняття та реалізації</w:t>
            </w:r>
            <w:r>
              <w:rPr>
                <w:sz w:val="26"/>
                <w:szCs w:val="26"/>
              </w:rPr>
              <w:t xml:space="preserve"> </w:t>
            </w:r>
            <w:r w:rsidRPr="007B1E0E">
              <w:rPr>
                <w:sz w:val="26"/>
                <w:szCs w:val="26"/>
              </w:rPr>
              <w:t xml:space="preserve"> рішень,</w:t>
            </w:r>
            <w:r>
              <w:rPr>
                <w:sz w:val="26"/>
                <w:szCs w:val="26"/>
              </w:rPr>
              <w:t xml:space="preserve"> </w:t>
            </w:r>
            <w:r w:rsidRPr="00FC1778">
              <w:rPr>
                <w:sz w:val="26"/>
                <w:szCs w:val="26"/>
              </w:rPr>
              <w:t>засоби психодіагностики</w:t>
            </w:r>
            <w:r>
              <w:rPr>
                <w:sz w:val="26"/>
                <w:szCs w:val="26"/>
              </w:rPr>
              <w:t>,</w:t>
            </w:r>
            <w:r w:rsidRPr="007B1E0E">
              <w:rPr>
                <w:sz w:val="26"/>
                <w:szCs w:val="26"/>
              </w:rPr>
              <w:t xml:space="preserve"> спеціальне програмне забезпечення.</w:t>
            </w:r>
          </w:p>
        </w:tc>
      </w:tr>
      <w:tr w:rsidR="003055DD" w:rsidRPr="006A16C5" w:rsidTr="00301F09">
        <w:trPr>
          <w:trHeight w:val="1002"/>
        </w:trPr>
        <w:tc>
          <w:tcPr>
            <w:tcW w:w="1178" w:type="pct"/>
          </w:tcPr>
          <w:p w:rsidR="003055DD" w:rsidRPr="006A16C5" w:rsidRDefault="003055DD" w:rsidP="00301F09">
            <w:pPr>
              <w:pStyle w:val="a4"/>
              <w:rPr>
                <w:i/>
                <w:sz w:val="26"/>
                <w:szCs w:val="26"/>
                <w:lang w:eastAsia="uk-UA"/>
              </w:rPr>
            </w:pPr>
            <w:r w:rsidRPr="006A16C5">
              <w:rPr>
                <w:b/>
                <w:sz w:val="26"/>
                <w:szCs w:val="26"/>
                <w:lang w:eastAsia="uk-UA"/>
              </w:rPr>
              <w:lastRenderedPageBreak/>
              <w:t xml:space="preserve">Академічні та професійні права випускників </w:t>
            </w:r>
          </w:p>
        </w:tc>
        <w:tc>
          <w:tcPr>
            <w:tcW w:w="3822" w:type="pct"/>
          </w:tcPr>
          <w:p w:rsidR="003055DD" w:rsidRDefault="003055DD" w:rsidP="00301F09">
            <w:pPr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 xml:space="preserve">Доктор філософії має право: </w:t>
            </w:r>
          </w:p>
          <w:p w:rsidR="003055DD" w:rsidRDefault="003055DD" w:rsidP="00301F09">
            <w:pPr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-</w:t>
            </w:r>
            <w:r>
              <w:rPr>
                <w:lang w:eastAsia="uk-UA"/>
              </w:rPr>
              <w:tab/>
            </w:r>
            <w:r w:rsidR="00E06FC7">
              <w:rPr>
                <w:lang w:eastAsia="uk-UA"/>
              </w:rPr>
              <w:t xml:space="preserve">на </w:t>
            </w:r>
            <w:r>
              <w:rPr>
                <w:lang w:eastAsia="uk-UA"/>
              </w:rPr>
              <w:t>розробку, керування та виконання наукових проектів,</w:t>
            </w:r>
          </w:p>
          <w:p w:rsidR="003055DD" w:rsidRDefault="003055DD" w:rsidP="00301F09">
            <w:pPr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-</w:t>
            </w:r>
            <w:r>
              <w:rPr>
                <w:lang w:eastAsia="uk-UA"/>
              </w:rPr>
              <w:tab/>
            </w:r>
            <w:r w:rsidR="00E06FC7">
              <w:rPr>
                <w:lang w:eastAsia="uk-UA"/>
              </w:rPr>
              <w:t>з</w:t>
            </w:r>
            <w:r w:rsidR="00E06FC7" w:rsidRPr="00E06FC7">
              <w:rPr>
                <w:lang w:eastAsia="uk-UA"/>
              </w:rPr>
              <w:t xml:space="preserve">аймати адміністративні та </w:t>
            </w:r>
            <w:r w:rsidR="00E06FC7">
              <w:rPr>
                <w:lang w:eastAsia="uk-UA"/>
              </w:rPr>
              <w:t>науково-педагогічні</w:t>
            </w:r>
            <w:r w:rsidR="00E06FC7" w:rsidRPr="00E06FC7">
              <w:rPr>
                <w:lang w:eastAsia="uk-UA"/>
              </w:rPr>
              <w:t xml:space="preserve"> посади відповідно до чинного законодавства</w:t>
            </w:r>
            <w:r w:rsidR="00E06FC7">
              <w:rPr>
                <w:lang w:eastAsia="uk-UA"/>
              </w:rPr>
              <w:t>;</w:t>
            </w:r>
          </w:p>
          <w:p w:rsidR="003055DD" w:rsidRDefault="003055DD" w:rsidP="00301F09">
            <w:pPr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-</w:t>
            </w:r>
            <w:r>
              <w:rPr>
                <w:lang w:eastAsia="uk-UA"/>
              </w:rPr>
              <w:tab/>
            </w:r>
            <w:r w:rsidR="00E06FC7">
              <w:rPr>
                <w:lang w:eastAsia="uk-UA"/>
              </w:rPr>
              <w:t>н</w:t>
            </w:r>
            <w:r w:rsidR="00E06FC7" w:rsidRPr="00E06FC7">
              <w:rPr>
                <w:lang w:eastAsia="uk-UA"/>
              </w:rPr>
              <w:t>адавати експертні висновки, рецензії та пропозиції щодо питань з предметної області медичної психології</w:t>
            </w:r>
            <w:r w:rsidR="00E06FC7">
              <w:rPr>
                <w:lang w:eastAsia="uk-UA"/>
              </w:rPr>
              <w:t>;</w:t>
            </w:r>
          </w:p>
          <w:p w:rsidR="00E06FC7" w:rsidRDefault="00E06FC7" w:rsidP="00301F09">
            <w:pPr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-</w:t>
            </w:r>
            <w:r>
              <w:rPr>
                <w:lang w:eastAsia="uk-UA"/>
              </w:rPr>
              <w:tab/>
              <w:t>в</w:t>
            </w:r>
            <w:r w:rsidRPr="00E06FC7">
              <w:rPr>
                <w:lang w:eastAsia="uk-UA"/>
              </w:rPr>
              <w:t xml:space="preserve">иступати гарантом якості освіти та викладання дисциплін </w:t>
            </w:r>
            <w:r>
              <w:rPr>
                <w:lang w:eastAsia="uk-UA"/>
              </w:rPr>
              <w:t>спеціальності</w:t>
            </w:r>
            <w:r w:rsidRPr="00E06FC7">
              <w:rPr>
                <w:lang w:eastAsia="uk-UA"/>
              </w:rPr>
              <w:t xml:space="preserve"> «медична психологія»</w:t>
            </w:r>
            <w:r>
              <w:rPr>
                <w:lang w:eastAsia="uk-UA"/>
              </w:rPr>
              <w:t>;</w:t>
            </w:r>
          </w:p>
          <w:p w:rsidR="003055DD" w:rsidRPr="006A16C5" w:rsidRDefault="003055DD" w:rsidP="00E06FC7">
            <w:pPr>
              <w:spacing w:line="240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>-</w:t>
            </w:r>
            <w:r>
              <w:rPr>
                <w:lang w:eastAsia="uk-UA"/>
              </w:rPr>
              <w:tab/>
            </w:r>
            <w:r w:rsidR="00E06FC7">
              <w:rPr>
                <w:lang w:eastAsia="uk-UA"/>
              </w:rPr>
              <w:t>п</w:t>
            </w:r>
            <w:r>
              <w:rPr>
                <w:lang w:eastAsia="uk-UA"/>
              </w:rPr>
              <w:t>родовжити навчання в докторантурі</w:t>
            </w:r>
            <w:bookmarkStart w:id="5" w:name="n81"/>
            <w:bookmarkStart w:id="6" w:name="n86"/>
            <w:bookmarkEnd w:id="5"/>
            <w:bookmarkEnd w:id="6"/>
            <w:r>
              <w:rPr>
                <w:lang w:eastAsia="uk-UA"/>
              </w:rPr>
              <w:t>.</w:t>
            </w:r>
          </w:p>
        </w:tc>
      </w:tr>
      <w:bookmarkEnd w:id="0"/>
    </w:tbl>
    <w:p w:rsidR="003055DD" w:rsidRPr="006A16C5" w:rsidRDefault="003055DD" w:rsidP="003055DD">
      <w:pPr>
        <w:rPr>
          <w:b/>
        </w:rPr>
      </w:pPr>
    </w:p>
    <w:p w:rsidR="003055DD" w:rsidRPr="006A16C5" w:rsidRDefault="003055DD" w:rsidP="003055DD">
      <w:pPr>
        <w:pStyle w:val="1"/>
        <w:rPr>
          <w:rStyle w:val="a3"/>
          <w:szCs w:val="26"/>
          <w:lang w:val="uk-UA"/>
        </w:rPr>
      </w:pPr>
      <w:bookmarkStart w:id="7" w:name="_Toc496256461"/>
      <w:r w:rsidRPr="006A16C5">
        <w:rPr>
          <w:rStyle w:val="a3"/>
          <w:szCs w:val="26"/>
          <w:lang w:val="uk-UA"/>
        </w:rPr>
        <w:t xml:space="preserve">ІІІ Обсяг кредитів ЄКТС, необхідний для здобуття ступеня </w:t>
      </w:r>
      <w:r>
        <w:rPr>
          <w:rStyle w:val="a3"/>
          <w:szCs w:val="26"/>
          <w:lang w:val="uk-UA"/>
        </w:rPr>
        <w:t>доктора філософії</w:t>
      </w:r>
      <w:bookmarkEnd w:id="7"/>
    </w:p>
    <w:p w:rsidR="003055DD" w:rsidRPr="006A16C5" w:rsidRDefault="003055DD" w:rsidP="003055DD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3055DD" w:rsidRPr="006A16C5" w:rsidTr="00301F09">
        <w:trPr>
          <w:trHeight w:val="274"/>
        </w:trPr>
        <w:tc>
          <w:tcPr>
            <w:tcW w:w="2235" w:type="dxa"/>
            <w:shd w:val="clear" w:color="auto" w:fill="auto"/>
          </w:tcPr>
          <w:p w:rsidR="003055DD" w:rsidRPr="006A16C5" w:rsidRDefault="003055DD" w:rsidP="00301F09">
            <w:pPr>
              <w:spacing w:line="240" w:lineRule="auto"/>
              <w:ind w:firstLine="0"/>
              <w:jc w:val="left"/>
              <w:rPr>
                <w:rFonts w:eastAsia="Times New Roman"/>
                <w:b/>
                <w:lang w:val="ru-RU" w:eastAsia="ru-RU"/>
              </w:rPr>
            </w:pPr>
            <w:r w:rsidRPr="006A16C5">
              <w:rPr>
                <w:rFonts w:eastAsia="Times New Roman"/>
                <w:b/>
                <w:lang w:eastAsia="uk-UA"/>
              </w:rPr>
              <w:t>Обсяг освітньої програми</w:t>
            </w:r>
          </w:p>
        </w:tc>
        <w:tc>
          <w:tcPr>
            <w:tcW w:w="7512" w:type="dxa"/>
          </w:tcPr>
          <w:p w:rsidR="003055DD" w:rsidRPr="008C4019" w:rsidRDefault="003055DD" w:rsidP="00301F09">
            <w:pPr>
              <w:tabs>
                <w:tab w:val="left" w:pos="1134"/>
              </w:tabs>
              <w:spacing w:line="240" w:lineRule="auto"/>
              <w:ind w:firstLine="0"/>
              <w:rPr>
                <w:rFonts w:eastAsia="Times New Roman"/>
                <w:lang w:eastAsia="uk-UA"/>
              </w:rPr>
            </w:pPr>
            <w:r w:rsidRPr="008C4019">
              <w:rPr>
                <w:rFonts w:eastAsia="Times New Roman"/>
                <w:lang w:eastAsia="uk-UA"/>
              </w:rPr>
              <w:t xml:space="preserve">Обсяг освітньої складової </w:t>
            </w:r>
            <w:proofErr w:type="spellStart"/>
            <w:r w:rsidRPr="008C4019">
              <w:rPr>
                <w:rFonts w:eastAsia="Times New Roman"/>
                <w:lang w:eastAsia="uk-UA"/>
              </w:rPr>
              <w:t>освітньо</w:t>
            </w:r>
            <w:proofErr w:type="spellEnd"/>
            <w:r w:rsidRPr="008C4019">
              <w:rPr>
                <w:rFonts w:eastAsia="Times New Roman"/>
                <w:lang w:eastAsia="uk-UA"/>
              </w:rPr>
              <w:t xml:space="preserve">-наукової програми доктора філософії </w:t>
            </w:r>
            <w:r>
              <w:rPr>
                <w:rFonts w:eastAsia="Times New Roman"/>
                <w:lang w:eastAsia="uk-UA"/>
              </w:rPr>
              <w:t>ст</w:t>
            </w:r>
            <w:r w:rsidRPr="007B1E0E">
              <w:rPr>
                <w:rFonts w:eastAsia="Times New Roman"/>
                <w:lang w:eastAsia="uk-UA"/>
              </w:rPr>
              <w:t xml:space="preserve">ановить </w:t>
            </w:r>
            <w:r w:rsidRPr="007B1E0E">
              <w:rPr>
                <w:rFonts w:eastAsia="Times New Roman"/>
                <w:b/>
                <w:u w:val="single"/>
                <w:lang w:eastAsia="uk-UA"/>
              </w:rPr>
              <w:t>60</w:t>
            </w:r>
            <w:r w:rsidRPr="007B1E0E">
              <w:rPr>
                <w:rFonts w:eastAsia="Times New Roman"/>
                <w:lang w:eastAsia="uk-UA"/>
              </w:rPr>
              <w:t xml:space="preserve"> кредитів ЄКТС.</w:t>
            </w:r>
          </w:p>
          <w:p w:rsidR="003055DD" w:rsidRPr="008C4019" w:rsidRDefault="003055DD" w:rsidP="00301F09">
            <w:pPr>
              <w:tabs>
                <w:tab w:val="left" w:pos="1134"/>
              </w:tabs>
              <w:spacing w:line="240" w:lineRule="auto"/>
              <w:ind w:firstLine="0"/>
              <w:rPr>
                <w:rFonts w:eastAsia="Times New Roman"/>
                <w:lang w:eastAsia="uk-UA"/>
              </w:rPr>
            </w:pPr>
          </w:p>
          <w:p w:rsidR="003055DD" w:rsidRPr="00675874" w:rsidRDefault="003055DD" w:rsidP="00301F09">
            <w:pPr>
              <w:tabs>
                <w:tab w:val="left" w:pos="1134"/>
              </w:tabs>
              <w:spacing w:line="240" w:lineRule="auto"/>
              <w:ind w:firstLine="0"/>
              <w:rPr>
                <w:rFonts w:eastAsia="Times New Roman"/>
                <w:lang w:eastAsia="uk-UA"/>
              </w:rPr>
            </w:pPr>
            <w:r w:rsidRPr="008C4019">
              <w:rPr>
                <w:rFonts w:eastAsia="Times New Roman"/>
                <w:lang w:eastAsia="uk-UA"/>
              </w:rPr>
              <w:t xml:space="preserve">Наукова складова </w:t>
            </w:r>
            <w:proofErr w:type="spellStart"/>
            <w:r w:rsidRPr="008C4019">
              <w:rPr>
                <w:rFonts w:eastAsia="Times New Roman"/>
                <w:lang w:eastAsia="uk-UA"/>
              </w:rPr>
              <w:t>освітньо</w:t>
            </w:r>
            <w:proofErr w:type="spellEnd"/>
            <w:r w:rsidRPr="008C4019">
              <w:rPr>
                <w:rFonts w:eastAsia="Times New Roman"/>
                <w:lang w:eastAsia="uk-UA"/>
              </w:rPr>
              <w:t>-наукової програми передбачає проведення власного наукового дослідження та оформлення його результатів у вигляді дисертації і не регулюється цим стандартом.</w:t>
            </w:r>
          </w:p>
        </w:tc>
      </w:tr>
    </w:tbl>
    <w:p w:rsidR="003055DD" w:rsidRPr="006A16C5" w:rsidRDefault="003055DD" w:rsidP="003055DD">
      <w:pPr>
        <w:pStyle w:val="1"/>
        <w:rPr>
          <w:rStyle w:val="a3"/>
          <w:szCs w:val="26"/>
        </w:rPr>
      </w:pPr>
      <w:bookmarkStart w:id="8" w:name="_Toc496256462"/>
      <w:bookmarkStart w:id="9" w:name="_Toc440366914"/>
      <w:r w:rsidRPr="006A16C5">
        <w:rPr>
          <w:rStyle w:val="a3"/>
          <w:szCs w:val="26"/>
        </w:rPr>
        <w:t xml:space="preserve">ІV Перелік компетентностей </w:t>
      </w:r>
      <w:r>
        <w:rPr>
          <w:rStyle w:val="a3"/>
          <w:szCs w:val="26"/>
          <w:lang w:val="uk-UA"/>
        </w:rPr>
        <w:t>доктора філософії</w:t>
      </w:r>
      <w:bookmarkEnd w:id="8"/>
      <w:r w:rsidRPr="006A16C5">
        <w:rPr>
          <w:rStyle w:val="a3"/>
          <w:szCs w:val="26"/>
        </w:rPr>
        <w:t xml:space="preserve"> </w:t>
      </w:r>
    </w:p>
    <w:p w:rsidR="003055DD" w:rsidRPr="006A16C5" w:rsidRDefault="003055DD" w:rsidP="003055DD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3055DD" w:rsidRPr="006A16C5" w:rsidTr="00301F09">
        <w:tc>
          <w:tcPr>
            <w:tcW w:w="2127" w:type="dxa"/>
          </w:tcPr>
          <w:p w:rsidR="003055DD" w:rsidRPr="006A16C5" w:rsidRDefault="003055DD" w:rsidP="00301F09">
            <w:pPr>
              <w:ind w:firstLine="0"/>
              <w:jc w:val="left"/>
              <w:rPr>
                <w:b/>
                <w:iCs/>
              </w:rPr>
            </w:pPr>
            <w:r w:rsidRPr="006A16C5"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512" w:type="dxa"/>
          </w:tcPr>
          <w:p w:rsidR="003055DD" w:rsidRPr="006A16C5" w:rsidRDefault="003055DD" w:rsidP="00E06FC7">
            <w:pPr>
              <w:ind w:firstLine="0"/>
            </w:pPr>
            <w:r w:rsidRPr="005275B3">
              <w:t>Здатність ідентифікувати</w:t>
            </w:r>
            <w:r>
              <w:t xml:space="preserve"> </w:t>
            </w:r>
            <w:r w:rsidRPr="005275B3">
              <w:t xml:space="preserve">комплексні проблеми в галузі </w:t>
            </w:r>
            <w:r>
              <w:t>охорони здоров’я та</w:t>
            </w:r>
            <w:r w:rsidR="00E06FC7">
              <w:t xml:space="preserve"> </w:t>
            </w:r>
            <w:r>
              <w:t xml:space="preserve">медичної психології </w:t>
            </w:r>
            <w:r w:rsidRPr="005275B3">
              <w:t xml:space="preserve">, у тому числі в дослідницько-інноваційної діяльності, та пропонувати підходи до їх вирішення, що передбачає глибоке переосмислення наявних та створення нових цілісних знань та/або практики </w:t>
            </w:r>
            <w:r>
              <w:t>охорони здоров’я загалом та медичної психології зокрема.</w:t>
            </w:r>
          </w:p>
        </w:tc>
      </w:tr>
      <w:tr w:rsidR="003055DD" w:rsidRPr="006A16C5" w:rsidTr="00301F09">
        <w:trPr>
          <w:trHeight w:val="273"/>
        </w:trPr>
        <w:tc>
          <w:tcPr>
            <w:tcW w:w="2127" w:type="dxa"/>
          </w:tcPr>
          <w:p w:rsidR="003055DD" w:rsidRPr="006A16C5" w:rsidRDefault="003055DD" w:rsidP="00301F09">
            <w:pPr>
              <w:ind w:firstLine="0"/>
              <w:jc w:val="left"/>
              <w:rPr>
                <w:b/>
                <w:iCs/>
              </w:rPr>
            </w:pPr>
            <w:r w:rsidRPr="006A16C5">
              <w:rPr>
                <w:b/>
                <w:iCs/>
              </w:rPr>
              <w:t>Загальні компетентності</w:t>
            </w:r>
          </w:p>
        </w:tc>
        <w:tc>
          <w:tcPr>
            <w:tcW w:w="7512" w:type="dxa"/>
          </w:tcPr>
          <w:p w:rsidR="00D266A8" w:rsidRDefault="00D266A8" w:rsidP="00FC7498">
            <w:pPr>
              <w:ind w:firstLine="0"/>
              <w:rPr>
                <w:b/>
              </w:rPr>
            </w:pPr>
            <w:r w:rsidRPr="00FC7498">
              <w:rPr>
                <w:b/>
              </w:rPr>
              <w:t>ЗК 1.</w:t>
            </w:r>
            <w:r>
              <w:t xml:space="preserve"> </w:t>
            </w:r>
            <w:r w:rsidRPr="00D266A8">
              <w:t>Здатність до абстрактного мислення, критичного аналізу та синтезу нових знань, генерування нових ідей та досягнення наукових цілей</w:t>
            </w:r>
          </w:p>
          <w:p w:rsidR="00D266A8" w:rsidRDefault="00D266A8" w:rsidP="00FC7498">
            <w:pPr>
              <w:ind w:firstLine="0"/>
              <w:rPr>
                <w:b/>
              </w:rPr>
            </w:pPr>
            <w:r w:rsidRPr="00D266A8">
              <w:rPr>
                <w:b/>
              </w:rPr>
              <w:t xml:space="preserve">ЗК 2. </w:t>
            </w:r>
            <w:r w:rsidRPr="00D266A8">
              <w:t>Здатність до проведення досліджень на рівні сучасних вимог, яке призводить до нових знань</w:t>
            </w:r>
          </w:p>
          <w:p w:rsidR="003055DD" w:rsidRDefault="00D266A8" w:rsidP="00FC7498">
            <w:pPr>
              <w:ind w:firstLine="0"/>
            </w:pPr>
            <w:r w:rsidRPr="00D266A8">
              <w:rPr>
                <w:b/>
              </w:rPr>
              <w:t xml:space="preserve">ЗК </w:t>
            </w:r>
            <w:r>
              <w:rPr>
                <w:b/>
              </w:rPr>
              <w:t>3</w:t>
            </w:r>
            <w:r w:rsidRPr="00D266A8">
              <w:rPr>
                <w:b/>
              </w:rPr>
              <w:t xml:space="preserve">. </w:t>
            </w:r>
            <w:r w:rsidR="003055DD">
              <w:t xml:space="preserve">Здатність до </w:t>
            </w:r>
            <w:r w:rsidR="003055DD" w:rsidRPr="0098381D">
              <w:t>формування системного наукового світогляду, професійної етики та загального культурного кругозору</w:t>
            </w:r>
            <w:r w:rsidR="003055DD">
              <w:t xml:space="preserve">. </w:t>
            </w:r>
          </w:p>
          <w:p w:rsidR="003055DD" w:rsidRDefault="00FC7498" w:rsidP="00FC7498">
            <w:pPr>
              <w:ind w:firstLine="0"/>
            </w:pPr>
            <w:r w:rsidRPr="00FC7498">
              <w:rPr>
                <w:b/>
              </w:rPr>
              <w:lastRenderedPageBreak/>
              <w:t xml:space="preserve">ЗК </w:t>
            </w:r>
            <w:r w:rsidR="00D266A8">
              <w:rPr>
                <w:b/>
              </w:rPr>
              <w:t>4</w:t>
            </w:r>
            <w:r>
              <w:t>.</w:t>
            </w:r>
            <w:r w:rsidR="003055DD" w:rsidRPr="00CA655C">
              <w:t>Здатність переосмислювати наявне та створювати нове цілісне знання та/або професійну практику і розв’язувати значущі соціальні, наукові, культурні, етичні та інші проблеми.</w:t>
            </w:r>
          </w:p>
          <w:p w:rsidR="00D266A8" w:rsidRPr="00E00DDA" w:rsidRDefault="00D266A8" w:rsidP="00FC7498">
            <w:pPr>
              <w:ind w:firstLine="0"/>
              <w:rPr>
                <w:sz w:val="28"/>
              </w:rPr>
            </w:pPr>
            <w:r w:rsidRPr="00E00DDA">
              <w:rPr>
                <w:b/>
                <w:sz w:val="28"/>
                <w:szCs w:val="24"/>
              </w:rPr>
              <w:t>ЗК 5.</w:t>
            </w:r>
            <w:r w:rsidRPr="00E00DDA">
              <w:rPr>
                <w:sz w:val="28"/>
                <w:szCs w:val="24"/>
              </w:rPr>
              <w:t xml:space="preserve"> Вміння виявляти, ставити та вирішувати наукові і науково-прикладні завдання  </w:t>
            </w:r>
          </w:p>
          <w:p w:rsidR="003055DD" w:rsidRPr="00CA655C" w:rsidRDefault="00FC7498" w:rsidP="00FC7498">
            <w:pPr>
              <w:ind w:firstLine="0"/>
            </w:pPr>
            <w:r w:rsidRPr="00FC7498">
              <w:rPr>
                <w:b/>
              </w:rPr>
              <w:t xml:space="preserve">ЗК </w:t>
            </w:r>
            <w:r w:rsidR="00D266A8">
              <w:rPr>
                <w:b/>
              </w:rPr>
              <w:t>6</w:t>
            </w:r>
            <w:r w:rsidRPr="00FC7498">
              <w:rPr>
                <w:b/>
              </w:rPr>
              <w:t>.</w:t>
            </w:r>
            <w:r>
              <w:t xml:space="preserve"> </w:t>
            </w:r>
            <w:r w:rsidR="003055DD" w:rsidRPr="00CA655C">
              <w:t xml:space="preserve">Здатність ініціювати дослідницько-інноваційні проекти та </w:t>
            </w:r>
            <w:proofErr w:type="spellStart"/>
            <w:r w:rsidR="003055DD" w:rsidRPr="00CA655C">
              <w:t>автономно</w:t>
            </w:r>
            <w:proofErr w:type="spellEnd"/>
            <w:r w:rsidR="003055DD" w:rsidRPr="00CA655C">
              <w:t xml:space="preserve"> працювати під час їх реалізації.</w:t>
            </w:r>
          </w:p>
          <w:p w:rsidR="003055DD" w:rsidRPr="00CA655C" w:rsidRDefault="00FC7498" w:rsidP="00FC7498">
            <w:pPr>
              <w:ind w:firstLine="0"/>
            </w:pPr>
            <w:r w:rsidRPr="00FC7498">
              <w:rPr>
                <w:b/>
              </w:rPr>
              <w:t xml:space="preserve">ЗК </w:t>
            </w:r>
            <w:r w:rsidR="00D266A8">
              <w:rPr>
                <w:b/>
              </w:rPr>
              <w:t>7</w:t>
            </w:r>
            <w:r w:rsidRPr="00FC7498">
              <w:rPr>
                <w:b/>
              </w:rPr>
              <w:t>.</w:t>
            </w:r>
            <w:r>
              <w:t xml:space="preserve"> </w:t>
            </w:r>
            <w:r w:rsidR="003055DD" w:rsidRPr="00CA655C">
              <w:t>Здатність презентувати результати досліджень на всіх рівнях українською та однією з іноземних мов європейського простору.</w:t>
            </w:r>
          </w:p>
          <w:p w:rsidR="003055DD" w:rsidRDefault="00FC7498" w:rsidP="00FC7498">
            <w:pPr>
              <w:ind w:firstLine="0"/>
            </w:pPr>
            <w:r w:rsidRPr="00FC7498">
              <w:rPr>
                <w:b/>
              </w:rPr>
              <w:t xml:space="preserve">ЗК </w:t>
            </w:r>
            <w:r w:rsidR="00D266A8">
              <w:rPr>
                <w:b/>
              </w:rPr>
              <w:t>8</w:t>
            </w:r>
            <w:r w:rsidRPr="00FC7498">
              <w:rPr>
                <w:b/>
              </w:rPr>
              <w:t>.</w:t>
            </w:r>
            <w:r>
              <w:t xml:space="preserve"> </w:t>
            </w:r>
            <w:r w:rsidR="003055DD" w:rsidRPr="00CA655C">
              <w:t>Здатність налагоджувати</w:t>
            </w:r>
            <w:r w:rsidR="003055DD">
              <w:t xml:space="preserve"> наукову взаємодію, співробітництво.</w:t>
            </w:r>
          </w:p>
          <w:p w:rsidR="00D266A8" w:rsidRPr="007B1E0E" w:rsidRDefault="00D266A8" w:rsidP="00FC7498">
            <w:pPr>
              <w:ind w:firstLine="0"/>
            </w:pPr>
          </w:p>
        </w:tc>
      </w:tr>
      <w:tr w:rsidR="003055DD" w:rsidRPr="006A16C5" w:rsidTr="00301F09">
        <w:trPr>
          <w:trHeight w:val="360"/>
        </w:trPr>
        <w:tc>
          <w:tcPr>
            <w:tcW w:w="2127" w:type="dxa"/>
          </w:tcPr>
          <w:p w:rsidR="003055DD" w:rsidRPr="001037E4" w:rsidRDefault="003055DD" w:rsidP="00301F09">
            <w:pPr>
              <w:ind w:firstLine="0"/>
              <w:rPr>
                <w:b/>
                <w:iCs/>
              </w:rPr>
            </w:pPr>
            <w:r w:rsidRPr="001037E4">
              <w:rPr>
                <w:b/>
                <w:iCs/>
              </w:rPr>
              <w:lastRenderedPageBreak/>
              <w:t xml:space="preserve">Спеціальні (фахові, предметні) компетентності </w:t>
            </w:r>
          </w:p>
          <w:p w:rsidR="003055DD" w:rsidRPr="001037E4" w:rsidRDefault="003055DD" w:rsidP="00301F09">
            <w:pPr>
              <w:rPr>
                <w:b/>
                <w:iCs/>
              </w:rPr>
            </w:pPr>
          </w:p>
        </w:tc>
        <w:tc>
          <w:tcPr>
            <w:tcW w:w="7512" w:type="dxa"/>
          </w:tcPr>
          <w:p w:rsidR="003055DD" w:rsidRDefault="00FC7498" w:rsidP="00FC7498">
            <w:pPr>
              <w:spacing w:line="240" w:lineRule="auto"/>
              <w:ind w:firstLine="0"/>
            </w:pPr>
            <w:r w:rsidRPr="00D266A8">
              <w:rPr>
                <w:b/>
              </w:rPr>
              <w:t>СК 1.</w:t>
            </w:r>
            <w:r>
              <w:t xml:space="preserve"> </w:t>
            </w:r>
            <w:r w:rsidR="003055DD" w:rsidRPr="001037E4">
              <w:t>Здатність до оволодіння</w:t>
            </w:r>
            <w:r w:rsidR="003055DD">
              <w:t xml:space="preserve"> та розвитку </w:t>
            </w:r>
            <w:r w:rsidR="003055DD" w:rsidRPr="001037E4">
              <w:t>мет</w:t>
            </w:r>
            <w:r w:rsidR="003055DD" w:rsidRPr="00CA655C">
              <w:t xml:space="preserve">одології </w:t>
            </w:r>
            <w:r w:rsidR="003055DD" w:rsidRPr="001037E4">
              <w:t>наукової</w:t>
            </w:r>
            <w:r w:rsidR="003055DD">
              <w:t xml:space="preserve">, </w:t>
            </w:r>
            <w:r w:rsidR="003055DD" w:rsidRPr="001037E4">
              <w:t xml:space="preserve">педагогічної </w:t>
            </w:r>
            <w:r w:rsidR="003055DD">
              <w:t>та медико-психологічної діяльності</w:t>
            </w:r>
            <w:r w:rsidR="003055DD" w:rsidRPr="001037E4">
              <w:t>.</w:t>
            </w:r>
          </w:p>
          <w:p w:rsidR="001E184D" w:rsidRDefault="001E184D" w:rsidP="001E184D">
            <w:pPr>
              <w:spacing w:line="240" w:lineRule="auto"/>
              <w:ind w:left="34" w:firstLine="0"/>
            </w:pPr>
            <w:r>
              <w:t>С</w:t>
            </w:r>
            <w:r w:rsidRPr="001E184D">
              <w:t xml:space="preserve">К 2. Знання та розуміння предметної області </w:t>
            </w:r>
            <w:r>
              <w:t>медико-психологічних</w:t>
            </w:r>
            <w:r w:rsidRPr="001E184D">
              <w:t xml:space="preserve"> досліджень, методів науково-дослідної діяльності та їх адекватне застосування для обґрунтованого вирішення поставлених завдань  </w:t>
            </w:r>
          </w:p>
          <w:p w:rsidR="001E184D" w:rsidRDefault="001E184D" w:rsidP="001E184D">
            <w:pPr>
              <w:spacing w:line="240" w:lineRule="auto"/>
              <w:ind w:left="34" w:firstLine="0"/>
            </w:pPr>
            <w:r>
              <w:t xml:space="preserve">СК 3. </w:t>
            </w:r>
            <w:r w:rsidRPr="001037E4">
              <w:t>Здатність забезпечувати належний рівень якості наукових/науково-методичних продуктів, послуг чи процесів</w:t>
            </w:r>
            <w:r>
              <w:t xml:space="preserve">, </w:t>
            </w:r>
            <w:r w:rsidRPr="001E184D">
              <w:rPr>
                <w:sz w:val="28"/>
                <w:szCs w:val="24"/>
              </w:rPr>
              <w:t>формулювання наукових і науково-</w:t>
            </w:r>
            <w:r w:rsidRPr="001E184D">
              <w:rPr>
                <w:sz w:val="28"/>
              </w:rPr>
              <w:t xml:space="preserve"> </w:t>
            </w:r>
            <w:r w:rsidRPr="001E184D">
              <w:rPr>
                <w:sz w:val="28"/>
                <w:szCs w:val="24"/>
              </w:rPr>
              <w:t>практичних задач, уміння реалізовувати взаємозв’язок наукового знання з практикою.</w:t>
            </w:r>
          </w:p>
          <w:p w:rsidR="001E184D" w:rsidRDefault="001E184D" w:rsidP="001E184D">
            <w:pPr>
              <w:spacing w:line="240" w:lineRule="auto"/>
              <w:ind w:left="34" w:firstLine="0"/>
            </w:pPr>
            <w:r>
              <w:t xml:space="preserve">СК 4. </w:t>
            </w:r>
            <w:r w:rsidRPr="001037E4">
              <w:t>Здатність планувати й організовувати роботу дослідницьких колективів з вирішення наукових і науково-освітніх завдань.</w:t>
            </w:r>
          </w:p>
          <w:p w:rsidR="001E184D" w:rsidRDefault="001E184D" w:rsidP="001E184D">
            <w:pPr>
              <w:spacing w:line="240" w:lineRule="auto"/>
              <w:ind w:left="34" w:firstLine="0"/>
            </w:pPr>
            <w:r>
              <w:t xml:space="preserve">СК 5. Здатність здійснювати викладацьку діяльність у різних типах закладів вищої освіти, застосовуючи інноваційні форми, засоби, технології навчально-виховної роботи, в </w:t>
            </w:r>
            <w:proofErr w:type="spellStart"/>
            <w:r>
              <w:t>т.ч</w:t>
            </w:r>
            <w:proofErr w:type="spellEnd"/>
            <w:r>
              <w:t>. формування у студентів навичок самостійно здобувати знання</w:t>
            </w:r>
          </w:p>
          <w:p w:rsidR="001E184D" w:rsidRPr="001037E4" w:rsidRDefault="001E184D" w:rsidP="001E184D">
            <w:pPr>
              <w:spacing w:line="240" w:lineRule="auto"/>
              <w:ind w:left="34" w:firstLine="0"/>
            </w:pPr>
            <w:r>
              <w:t>СК 6. Уміння здійснювати підготовку текстів навчальних та наукових видань, навчально-методичного контенту із забезпечення навчального процесу</w:t>
            </w:r>
          </w:p>
          <w:p w:rsidR="001E184D" w:rsidRDefault="001E184D" w:rsidP="001E184D">
            <w:pPr>
              <w:spacing w:line="240" w:lineRule="auto"/>
              <w:ind w:left="34" w:firstLine="0"/>
            </w:pPr>
            <w:r>
              <w:t xml:space="preserve">СК 7. </w:t>
            </w:r>
            <w:r w:rsidRPr="001037E4">
              <w:t>Здатність науково обґрунтовувати, розробляти та здійснювати експертизу нормативно-правових актів, аналітичних довідок, пропозицій, доповідей</w:t>
            </w:r>
            <w:r w:rsidR="00E06FC7">
              <w:t xml:space="preserve"> </w:t>
            </w:r>
            <w:r w:rsidR="00E06FC7" w:rsidRPr="00E06FC7">
              <w:t>у межах професійної компетенції</w:t>
            </w:r>
            <w:r w:rsidRPr="001037E4">
              <w:t>.</w:t>
            </w:r>
          </w:p>
          <w:p w:rsidR="003055DD" w:rsidRPr="001037E4" w:rsidRDefault="00FC7498" w:rsidP="00FC7498">
            <w:pPr>
              <w:spacing w:line="240" w:lineRule="auto"/>
              <w:ind w:left="34" w:firstLine="0"/>
            </w:pPr>
            <w:r>
              <w:t xml:space="preserve">СК </w:t>
            </w:r>
            <w:r w:rsidR="001E184D">
              <w:t>8</w:t>
            </w:r>
            <w:r>
              <w:t xml:space="preserve">. </w:t>
            </w:r>
            <w:r w:rsidR="003055DD" w:rsidRPr="001037E4">
              <w:t>Здатність визначати, науково обґрунтовувати та критично оцінювати стратегічні напрями розвитку</w:t>
            </w:r>
            <w:r w:rsidR="003055DD">
              <w:t xml:space="preserve"> </w:t>
            </w:r>
            <w:r w:rsidR="00E06FC7">
              <w:t>медичної психології</w:t>
            </w:r>
            <w:r w:rsidR="00E06FC7" w:rsidRPr="001037E4">
              <w:t xml:space="preserve"> </w:t>
            </w:r>
            <w:r w:rsidR="00E06FC7">
              <w:t xml:space="preserve">та </w:t>
            </w:r>
            <w:r w:rsidR="003055DD">
              <w:t xml:space="preserve">охорони здоров’я </w:t>
            </w:r>
            <w:r w:rsidR="003055DD" w:rsidRPr="001037E4">
              <w:t xml:space="preserve">на загальнодержавному, регіональному, місцевому та </w:t>
            </w:r>
            <w:r w:rsidR="003055DD">
              <w:t xml:space="preserve">на </w:t>
            </w:r>
            <w:r w:rsidR="003055DD" w:rsidRPr="001037E4">
              <w:t>рівн</w:t>
            </w:r>
            <w:r w:rsidR="003055DD">
              <w:t>і</w:t>
            </w:r>
            <w:r w:rsidR="003055DD" w:rsidRPr="001037E4">
              <w:t xml:space="preserve"> організаці</w:t>
            </w:r>
            <w:r w:rsidR="003055DD">
              <w:t>ї.</w:t>
            </w:r>
          </w:p>
          <w:p w:rsidR="003055DD" w:rsidRPr="001037E4" w:rsidRDefault="00FC7498" w:rsidP="00FC7498">
            <w:pPr>
              <w:spacing w:line="240" w:lineRule="auto"/>
              <w:ind w:left="34" w:firstLine="0"/>
            </w:pPr>
            <w:r>
              <w:t xml:space="preserve">СК </w:t>
            </w:r>
            <w:r w:rsidR="001E184D">
              <w:t>9</w:t>
            </w:r>
            <w:r>
              <w:t xml:space="preserve">. </w:t>
            </w:r>
            <w:r w:rsidR="003055DD" w:rsidRPr="001037E4">
              <w:t xml:space="preserve">Здатність ініціювати, організовувати та керувати інноваційними проектами на різних рівнях </w:t>
            </w:r>
            <w:r w:rsidR="003055DD">
              <w:t>охорони здоров’я та медичної психології</w:t>
            </w:r>
            <w:r w:rsidR="003055DD" w:rsidRPr="001037E4">
              <w:t>.</w:t>
            </w:r>
          </w:p>
          <w:p w:rsidR="003055DD" w:rsidRPr="00CA655C" w:rsidRDefault="00FC7498" w:rsidP="00FC7498">
            <w:pPr>
              <w:spacing w:line="240" w:lineRule="auto"/>
              <w:ind w:left="34" w:firstLine="0"/>
            </w:pPr>
            <w:r>
              <w:lastRenderedPageBreak/>
              <w:t xml:space="preserve">СК </w:t>
            </w:r>
            <w:r w:rsidR="001E184D">
              <w:t>10</w:t>
            </w:r>
            <w:r>
              <w:t xml:space="preserve">. </w:t>
            </w:r>
            <w:r w:rsidR="003055DD" w:rsidRPr="00D16B19">
              <w:t xml:space="preserve">Здатність розробляти та проводити комунікативні заходи задля </w:t>
            </w:r>
            <w:r w:rsidR="003055DD">
              <w:t>забезпечення</w:t>
            </w:r>
            <w:r w:rsidR="003055DD" w:rsidRPr="00D16B19">
              <w:t xml:space="preserve"> громадської підтримки прийняття рішень</w:t>
            </w:r>
            <w:r w:rsidR="003055DD">
              <w:t xml:space="preserve"> на</w:t>
            </w:r>
            <w:r w:rsidR="003055DD" w:rsidRPr="00CA655C">
              <w:t xml:space="preserve"> </w:t>
            </w:r>
            <w:r w:rsidR="003055DD">
              <w:t xml:space="preserve">всіх </w:t>
            </w:r>
            <w:r w:rsidR="003055DD" w:rsidRPr="00CA655C">
              <w:t xml:space="preserve">рівнях </w:t>
            </w:r>
            <w:r w:rsidR="003055DD">
              <w:t>реалізації діяльності в напрямку медичної психології</w:t>
            </w:r>
            <w:r w:rsidR="003055DD" w:rsidRPr="00CA655C">
              <w:t>.</w:t>
            </w:r>
          </w:p>
          <w:p w:rsidR="003055DD" w:rsidRPr="00CA655C" w:rsidRDefault="00FC7498" w:rsidP="00FC7498">
            <w:pPr>
              <w:spacing w:line="240" w:lineRule="auto"/>
              <w:ind w:left="34" w:firstLine="0"/>
            </w:pPr>
            <w:r>
              <w:t xml:space="preserve">СК </w:t>
            </w:r>
            <w:r w:rsidR="001E184D">
              <w:t>11</w:t>
            </w:r>
            <w:r>
              <w:t xml:space="preserve">. </w:t>
            </w:r>
            <w:r w:rsidR="003055DD" w:rsidRPr="00CA655C">
              <w:t xml:space="preserve">Здатність розробляти нові підходи та адаптувати кращі практики </w:t>
            </w:r>
            <w:r w:rsidR="003055DD">
              <w:t>надання допомоги в напрямку медичної психології</w:t>
            </w:r>
            <w:r w:rsidR="00E06FC7">
              <w:t xml:space="preserve"> та охорони здоров’я</w:t>
            </w:r>
            <w:r w:rsidR="003055DD" w:rsidRPr="00CA655C">
              <w:t>.</w:t>
            </w:r>
          </w:p>
          <w:p w:rsidR="003055DD" w:rsidRPr="001037E4" w:rsidRDefault="00FC7498" w:rsidP="00FC7498">
            <w:pPr>
              <w:spacing w:line="240" w:lineRule="auto"/>
              <w:ind w:left="34" w:firstLine="0"/>
            </w:pPr>
            <w:r>
              <w:t xml:space="preserve">СК </w:t>
            </w:r>
            <w:r w:rsidR="001E184D">
              <w:t>12</w:t>
            </w:r>
            <w:r>
              <w:t xml:space="preserve">. </w:t>
            </w:r>
            <w:r w:rsidR="003055DD" w:rsidRPr="00CA655C">
              <w:t>Здатність застосовувати, розробляти</w:t>
            </w:r>
            <w:r w:rsidR="003055DD" w:rsidRPr="001037E4">
              <w:t xml:space="preserve"> й удосконалювати сучасні технології, в тому числі </w:t>
            </w:r>
            <w:r w:rsidR="003055DD">
              <w:t xml:space="preserve">адміністративно-управлінські, </w:t>
            </w:r>
            <w:r w:rsidR="003055DD" w:rsidRPr="001037E4">
              <w:t>інформаційно-комунікаційні</w:t>
            </w:r>
            <w:r w:rsidR="003055DD">
              <w:t xml:space="preserve"> технології</w:t>
            </w:r>
            <w:r w:rsidR="003055DD" w:rsidRPr="001037E4">
              <w:t xml:space="preserve">, в </w:t>
            </w:r>
            <w:r w:rsidR="003055DD">
              <w:t>практичній</w:t>
            </w:r>
            <w:r w:rsidR="003055DD" w:rsidRPr="001037E4">
              <w:t>, науковій та освітній (педагогічній) діяльності.</w:t>
            </w:r>
          </w:p>
          <w:p w:rsidR="003055DD" w:rsidRPr="001037E4" w:rsidRDefault="00FC7498" w:rsidP="00FC7498">
            <w:pPr>
              <w:spacing w:line="240" w:lineRule="auto"/>
              <w:ind w:left="34" w:firstLine="0"/>
            </w:pPr>
            <w:r>
              <w:t>СК 1</w:t>
            </w:r>
            <w:r w:rsidR="001E184D">
              <w:t>3</w:t>
            </w:r>
            <w:r>
              <w:t xml:space="preserve">. </w:t>
            </w:r>
            <w:r w:rsidR="003055DD" w:rsidRPr="001037E4">
              <w:t xml:space="preserve">Здатність приймати </w:t>
            </w:r>
            <w:r w:rsidR="003055DD">
              <w:t>обґрунтовані рішення</w:t>
            </w:r>
            <w:r w:rsidR="003055DD" w:rsidRPr="001037E4">
              <w:t>, в тому числі в конфліктних ситуаціях, а також з метою їх запобігання.</w:t>
            </w:r>
          </w:p>
          <w:p w:rsidR="003055DD" w:rsidRDefault="00FC7498" w:rsidP="00FC7498">
            <w:pPr>
              <w:spacing w:line="240" w:lineRule="auto"/>
              <w:ind w:left="34" w:firstLine="0"/>
            </w:pPr>
            <w:r>
              <w:t>СК 1</w:t>
            </w:r>
            <w:r w:rsidR="001E184D">
              <w:t>4</w:t>
            </w:r>
            <w:r>
              <w:t xml:space="preserve">. </w:t>
            </w:r>
            <w:r w:rsidR="003055DD" w:rsidRPr="001037E4">
              <w:t xml:space="preserve">Здатність до розробки науково обґрунтованих рекомендацій щодо вдосконалення </w:t>
            </w:r>
            <w:r w:rsidR="00E06FC7">
              <w:t>медичної психології та охорони здоров’я</w:t>
            </w:r>
            <w:r w:rsidR="003055DD" w:rsidRPr="001037E4">
              <w:t>.</w:t>
            </w:r>
          </w:p>
          <w:p w:rsidR="00D266A8" w:rsidRPr="00CA655C" w:rsidRDefault="00D266A8" w:rsidP="001E184D">
            <w:pPr>
              <w:spacing w:line="240" w:lineRule="auto"/>
              <w:ind w:left="34" w:firstLine="0"/>
            </w:pPr>
            <w:r>
              <w:t>СК 1</w:t>
            </w:r>
            <w:r w:rsidR="001E184D">
              <w:t>5</w:t>
            </w:r>
            <w:r>
              <w:t xml:space="preserve">. </w:t>
            </w:r>
            <w:r w:rsidRPr="00D266A8">
              <w:t xml:space="preserve">Знання нормативно-правової бази наукової діяльності, в </w:t>
            </w:r>
            <w:proofErr w:type="spellStart"/>
            <w:r w:rsidRPr="00D266A8">
              <w:t>т.ч</w:t>
            </w:r>
            <w:proofErr w:type="spellEnd"/>
            <w:r w:rsidRPr="00D266A8">
              <w:t xml:space="preserve">. захисту прав інтелектуальної власності, вимог щодо написання дисертаційних робіт, присудження наукових ступенів  </w:t>
            </w:r>
          </w:p>
        </w:tc>
      </w:tr>
    </w:tbl>
    <w:p w:rsidR="003055DD" w:rsidRPr="006A16C5" w:rsidRDefault="003055DD" w:rsidP="003055DD">
      <w:pPr>
        <w:rPr>
          <w:b/>
        </w:rPr>
      </w:pPr>
    </w:p>
    <w:p w:rsidR="003055DD" w:rsidRPr="006A16C5" w:rsidRDefault="003055DD" w:rsidP="003055DD">
      <w:pPr>
        <w:pStyle w:val="1"/>
        <w:rPr>
          <w:rStyle w:val="a3"/>
          <w:szCs w:val="26"/>
        </w:rPr>
      </w:pPr>
      <w:bookmarkStart w:id="10" w:name="_Toc496256463"/>
      <w:bookmarkEnd w:id="9"/>
      <w:r w:rsidRPr="006A16C5">
        <w:rPr>
          <w:rStyle w:val="a3"/>
          <w:szCs w:val="26"/>
        </w:rPr>
        <w:t>V Нормативний зміст підготовки здобувачів вищої освіти, сформульований у термінах результатів навчання</w:t>
      </w:r>
      <w:bookmarkEnd w:id="10"/>
      <w:r w:rsidRPr="006A16C5">
        <w:rPr>
          <w:rStyle w:val="a3"/>
          <w:szCs w:val="26"/>
        </w:rPr>
        <w:t xml:space="preserve"> </w:t>
      </w:r>
    </w:p>
    <w:p w:rsidR="003055DD" w:rsidRDefault="00B1667B" w:rsidP="00B1667B">
      <w:pPr>
        <w:ind w:left="360" w:firstLine="0"/>
      </w:pPr>
      <w:bookmarkStart w:id="11" w:name="_Toc440366915"/>
      <w:r w:rsidRPr="008C6CAF">
        <w:t>РН</w:t>
      </w:r>
      <w:r>
        <w:t xml:space="preserve"> 1.</w:t>
      </w:r>
      <w:r w:rsidRPr="008C6CAF">
        <w:t xml:space="preserve"> </w:t>
      </w:r>
      <w:r w:rsidR="003055DD" w:rsidRPr="00CA655C">
        <w:t xml:space="preserve">Знати наукові концепції (теорії), термінологію, історію розвитку та сучасний стан наукових знань, </w:t>
      </w:r>
      <w:r w:rsidR="003055DD">
        <w:t>ідентифікувати</w:t>
      </w:r>
      <w:r w:rsidR="003055DD" w:rsidRPr="00CA655C">
        <w:t xml:space="preserve"> теоретичні й практичні проблеми з </w:t>
      </w:r>
      <w:r w:rsidR="00E06FC7">
        <w:t xml:space="preserve">медичної психології та </w:t>
      </w:r>
      <w:r w:rsidR="003055DD">
        <w:t>охорони здоров’я</w:t>
      </w:r>
      <w:r w:rsidR="003055DD" w:rsidRPr="00CA655C">
        <w:t>.</w:t>
      </w:r>
    </w:p>
    <w:p w:rsidR="008C6CAF" w:rsidRDefault="008C6CAF" w:rsidP="00B1667B">
      <w:pPr>
        <w:ind w:left="360" w:firstLine="0"/>
      </w:pPr>
      <w:r w:rsidRPr="008C6CAF">
        <w:t>РН</w:t>
      </w:r>
      <w:r w:rsidR="00B1667B">
        <w:t xml:space="preserve"> </w:t>
      </w:r>
      <w:r w:rsidRPr="008C6CAF">
        <w:t>2</w:t>
      </w:r>
      <w:r w:rsidR="00B1667B">
        <w:t>.</w:t>
      </w:r>
      <w:r w:rsidRPr="008C6CAF">
        <w:t xml:space="preserve"> Здатність використовувати інформаційно-інноваційні методи і технології в науковій </w:t>
      </w:r>
      <w:r w:rsidRPr="00CA655C">
        <w:t>і професійній діяльності</w:t>
      </w:r>
      <w:r w:rsidRPr="008C6CAF">
        <w:t xml:space="preserve"> з питань </w:t>
      </w:r>
      <w:r>
        <w:t>медичної психології та охорони здоров’я.</w:t>
      </w:r>
    </w:p>
    <w:p w:rsidR="003055DD" w:rsidRDefault="00B1667B" w:rsidP="00B1667B">
      <w:pPr>
        <w:ind w:left="360" w:firstLine="0"/>
      </w:pPr>
      <w:r w:rsidRPr="008C6CAF">
        <w:t>РН</w:t>
      </w:r>
      <w:r>
        <w:t xml:space="preserve"> 3.</w:t>
      </w:r>
      <w:r w:rsidRPr="008C6CAF">
        <w:t xml:space="preserve"> </w:t>
      </w:r>
      <w:r w:rsidR="003055DD">
        <w:t>Знати та дотримуватися основних засад академічної доброчесності у науковій і освітній (педагогічній) діяльності.</w:t>
      </w:r>
    </w:p>
    <w:p w:rsidR="003055DD" w:rsidRDefault="00B1667B" w:rsidP="00B1667B">
      <w:pPr>
        <w:ind w:left="360" w:firstLine="0"/>
      </w:pPr>
      <w:r w:rsidRPr="008C6CAF">
        <w:t>РН</w:t>
      </w:r>
      <w:r>
        <w:t xml:space="preserve"> 4.</w:t>
      </w:r>
      <w:r w:rsidRPr="008C6CAF">
        <w:t xml:space="preserve"> </w:t>
      </w:r>
      <w:r w:rsidR="003055DD" w:rsidRPr="00CA655C">
        <w:t xml:space="preserve">Знати та уміти застосовувати загальні та спеціальні методи наукового пізнання, закони, закономірності та принципи </w:t>
      </w:r>
      <w:r w:rsidR="003055DD">
        <w:t>фахової діяльності</w:t>
      </w:r>
      <w:r w:rsidR="003055DD" w:rsidRPr="00CA655C">
        <w:t xml:space="preserve"> для розв'язання проблем </w:t>
      </w:r>
      <w:r w:rsidR="00B6449F">
        <w:t xml:space="preserve">медичної психології та </w:t>
      </w:r>
      <w:r w:rsidR="003055DD">
        <w:t>охорони здоров’я</w:t>
      </w:r>
      <w:r w:rsidR="003055DD" w:rsidRPr="00CA655C">
        <w:t>.</w:t>
      </w:r>
    </w:p>
    <w:p w:rsidR="008C6CAF" w:rsidRPr="00CA655C" w:rsidRDefault="008C6CAF" w:rsidP="00B1667B">
      <w:pPr>
        <w:ind w:left="360" w:firstLine="0"/>
      </w:pPr>
      <w:r>
        <w:t>РН</w:t>
      </w:r>
      <w:r w:rsidR="00B1667B">
        <w:t xml:space="preserve"> 5.</w:t>
      </w:r>
      <w:r w:rsidRPr="008C6CAF">
        <w:t xml:space="preserve"> Здатність до узагальнення результатів наукового дослідження на основі сучасних міждисциплінарних підходів, застосування наукових методологічних принципів та методичних прийомів дослідження системи наук, що формують </w:t>
      </w:r>
      <w:r>
        <w:t>медичну психологію</w:t>
      </w:r>
      <w:r w:rsidRPr="008C6CAF">
        <w:t>, використання в дослідженні тематичних інформаційних ресурсів, провідного вітчизняного і зарубіжного досвіду з тематики дослідження</w:t>
      </w:r>
    </w:p>
    <w:p w:rsidR="003055DD" w:rsidRPr="00CA655C" w:rsidRDefault="00B1667B" w:rsidP="00B1667B">
      <w:pPr>
        <w:ind w:left="360" w:firstLine="0"/>
      </w:pPr>
      <w:r w:rsidRPr="008C6CAF">
        <w:t>РН</w:t>
      </w:r>
      <w:r>
        <w:t xml:space="preserve"> 6.</w:t>
      </w:r>
      <w:r w:rsidRPr="008C6CAF">
        <w:t xml:space="preserve"> </w:t>
      </w:r>
      <w:r w:rsidR="003055DD" w:rsidRPr="00CA655C">
        <w:t>Знати основні засади наукового менеджменту, управління науковими проектами, реєстрації прав інтелектуальної власності.</w:t>
      </w:r>
    </w:p>
    <w:p w:rsidR="008C6CAF" w:rsidRDefault="00B1667B" w:rsidP="00B1667B">
      <w:pPr>
        <w:ind w:left="360" w:firstLine="0"/>
      </w:pPr>
      <w:r w:rsidRPr="008C6CAF">
        <w:t>РН</w:t>
      </w:r>
      <w:r>
        <w:t xml:space="preserve"> 7.</w:t>
      </w:r>
      <w:r w:rsidRPr="008C6CAF">
        <w:t xml:space="preserve"> </w:t>
      </w:r>
      <w:r w:rsidR="008C6CAF">
        <w:t>Знати закономірності і принципи організації навчально-виховного процесу у ЗВО, досягати педагогічних цілей в процесі підготовки здобувачів вищої освіти</w:t>
      </w:r>
    </w:p>
    <w:p w:rsidR="003055DD" w:rsidRDefault="00B1667B" w:rsidP="00B1667B">
      <w:pPr>
        <w:ind w:left="360" w:firstLine="0"/>
      </w:pPr>
      <w:r w:rsidRPr="008C6CAF">
        <w:t>РН</w:t>
      </w:r>
      <w:r>
        <w:t xml:space="preserve"> 8.</w:t>
      </w:r>
      <w:r w:rsidRPr="008C6CAF">
        <w:t xml:space="preserve"> </w:t>
      </w:r>
      <w:r w:rsidR="003055DD" w:rsidRPr="00CA655C">
        <w:t xml:space="preserve">Уміти визначати, оцінювати й обґрунтовувати пріоритетні напрями сталого розвитку на різних рівнях </w:t>
      </w:r>
      <w:r w:rsidR="003055DD">
        <w:t>охорони здоров’я та медичної психології</w:t>
      </w:r>
      <w:r w:rsidR="003055DD" w:rsidRPr="00CA655C">
        <w:t>.</w:t>
      </w:r>
    </w:p>
    <w:p w:rsidR="003055DD" w:rsidRDefault="00B1667B" w:rsidP="00B1667B">
      <w:pPr>
        <w:ind w:left="360" w:firstLine="0"/>
      </w:pPr>
      <w:r w:rsidRPr="008C6CAF">
        <w:t>РН</w:t>
      </w:r>
      <w:r>
        <w:t xml:space="preserve"> 9.</w:t>
      </w:r>
      <w:r w:rsidRPr="008C6CAF">
        <w:t xml:space="preserve"> </w:t>
      </w:r>
      <w:r w:rsidR="003055DD">
        <w:t>Уміти роз</w:t>
      </w:r>
      <w:r w:rsidR="003055DD" w:rsidRPr="00E4703C">
        <w:t xml:space="preserve">робляти нові підходи та адаптувати кращі практики </w:t>
      </w:r>
      <w:r w:rsidR="00B6449F">
        <w:t>медичної психології</w:t>
      </w:r>
      <w:r w:rsidR="00B6449F" w:rsidRPr="00E4703C">
        <w:t xml:space="preserve"> </w:t>
      </w:r>
      <w:r w:rsidR="00B6449F">
        <w:t xml:space="preserve">та </w:t>
      </w:r>
      <w:r w:rsidR="003055DD">
        <w:t xml:space="preserve">охорони здоров’я </w:t>
      </w:r>
      <w:r w:rsidR="003055DD" w:rsidRPr="00E4703C">
        <w:t xml:space="preserve">до потреб </w:t>
      </w:r>
      <w:r w:rsidR="003055DD">
        <w:t>суспільства</w:t>
      </w:r>
      <w:r w:rsidR="003055DD" w:rsidRPr="00E4703C">
        <w:t>.</w:t>
      </w:r>
    </w:p>
    <w:p w:rsidR="003055DD" w:rsidRPr="005530F7" w:rsidRDefault="00B1667B" w:rsidP="00B1667B">
      <w:pPr>
        <w:ind w:left="360" w:firstLine="0"/>
      </w:pPr>
      <w:r w:rsidRPr="008C6CAF">
        <w:lastRenderedPageBreak/>
        <w:t>РН</w:t>
      </w:r>
      <w:r>
        <w:t xml:space="preserve"> 10.</w:t>
      </w:r>
      <w:r w:rsidRPr="008C6CAF">
        <w:t xml:space="preserve"> </w:t>
      </w:r>
      <w:r w:rsidR="003055DD" w:rsidRPr="005530F7">
        <w:t xml:space="preserve">Уміти готувати проектні запити на фінансування наукових досліджень, розробляти програмні документи (стратегії, програми, концепції) виходячи із аналізу зарубіжного досвіду, оцінки правового і ресурсного забезпечення та добору адекватних механізмів розвитку </w:t>
      </w:r>
      <w:r w:rsidR="00B6449F">
        <w:t xml:space="preserve">медичної психології та </w:t>
      </w:r>
      <w:r w:rsidR="003055DD">
        <w:t>охорони здоров’я</w:t>
      </w:r>
      <w:r w:rsidR="003055DD" w:rsidRPr="005530F7">
        <w:t>.</w:t>
      </w:r>
    </w:p>
    <w:p w:rsidR="003055DD" w:rsidRDefault="00B1667B" w:rsidP="00B1667B">
      <w:pPr>
        <w:ind w:left="360" w:firstLine="0"/>
      </w:pPr>
      <w:r w:rsidRPr="008C6CAF">
        <w:t>РН</w:t>
      </w:r>
      <w:r>
        <w:t xml:space="preserve"> 11.</w:t>
      </w:r>
      <w:r w:rsidRPr="008C6CAF">
        <w:t xml:space="preserve"> </w:t>
      </w:r>
      <w:r w:rsidR="003055DD" w:rsidRPr="00CA655C">
        <w:t>Уміти розробляти проекти зак</w:t>
      </w:r>
      <w:r w:rsidR="003055DD">
        <w:t>онодавчих та нормативних актів</w:t>
      </w:r>
      <w:r w:rsidR="003055DD" w:rsidRPr="00CA655C">
        <w:t xml:space="preserve">, передбачаючи правові та соціально-економічні ризики та наслідки запроваджених правових норм. </w:t>
      </w:r>
    </w:p>
    <w:p w:rsidR="00B1667B" w:rsidRPr="00B6449F" w:rsidRDefault="00B1667B" w:rsidP="00B1667B">
      <w:pPr>
        <w:spacing w:line="240" w:lineRule="auto"/>
        <w:ind w:left="360" w:firstLine="0"/>
        <w:rPr>
          <w:rFonts w:eastAsia="Times New Roman"/>
          <w:sz w:val="28"/>
          <w:szCs w:val="28"/>
        </w:rPr>
      </w:pPr>
      <w:r w:rsidRPr="00B6449F">
        <w:rPr>
          <w:sz w:val="28"/>
          <w:szCs w:val="28"/>
        </w:rPr>
        <w:t>РН 12. Володіти державною та іноземними мовами і використовувати їх в професійній діяльності</w:t>
      </w:r>
    </w:p>
    <w:p w:rsidR="003055DD" w:rsidRDefault="00B1667B" w:rsidP="00B1667B">
      <w:pPr>
        <w:ind w:left="360" w:firstLine="0"/>
      </w:pPr>
      <w:r>
        <w:t xml:space="preserve">РН 13. </w:t>
      </w:r>
      <w:r w:rsidR="003055DD" w:rsidRPr="00CA655C">
        <w:t xml:space="preserve">Уміти адаптувати й застосовувати сучасні моделі/підходи до </w:t>
      </w:r>
      <w:r w:rsidR="00B6449F" w:rsidRPr="00F71781">
        <w:t>медичної психології</w:t>
      </w:r>
      <w:r w:rsidR="00B6449F">
        <w:t xml:space="preserve"> та</w:t>
      </w:r>
      <w:r w:rsidR="00B6449F" w:rsidRPr="00F71781">
        <w:t xml:space="preserve"> </w:t>
      </w:r>
      <w:r w:rsidR="003055DD" w:rsidRPr="00F71781">
        <w:t>охорони здоров’я</w:t>
      </w:r>
      <w:r w:rsidR="003055DD" w:rsidRPr="00CA655C">
        <w:t xml:space="preserve">, а також </w:t>
      </w:r>
      <w:r w:rsidR="003055DD">
        <w:t xml:space="preserve">використовувати </w:t>
      </w:r>
      <w:r w:rsidR="003055DD" w:rsidRPr="00CA655C">
        <w:t>міжнародний досвід</w:t>
      </w:r>
      <w:r w:rsidR="003055DD">
        <w:t>.</w:t>
      </w:r>
    </w:p>
    <w:p w:rsidR="00B1667B" w:rsidRDefault="00B1667B" w:rsidP="00B1667B">
      <w:pPr>
        <w:ind w:left="360" w:firstLine="0"/>
      </w:pPr>
      <w:r w:rsidRPr="008C6CAF">
        <w:t>РН</w:t>
      </w:r>
      <w:r>
        <w:t xml:space="preserve"> 14.</w:t>
      </w:r>
      <w:r w:rsidRPr="008C6CAF">
        <w:t xml:space="preserve"> </w:t>
      </w:r>
      <w:r>
        <w:t>Демонструвати здатність до міжнародної та міжкультурної взаємодії в сфері охорони здоров’я, медико-психологічної освіти та професійної діяльності</w:t>
      </w:r>
    </w:p>
    <w:p w:rsidR="00B1667B" w:rsidRPr="00CA655C" w:rsidRDefault="00B1667B" w:rsidP="00B1667B">
      <w:pPr>
        <w:ind w:left="360" w:firstLine="0"/>
      </w:pPr>
      <w:r w:rsidRPr="008C6CAF">
        <w:t>РН</w:t>
      </w:r>
      <w:r>
        <w:t xml:space="preserve"> 15.</w:t>
      </w:r>
      <w:r w:rsidRPr="008C6CAF">
        <w:t xml:space="preserve"> </w:t>
      </w:r>
      <w:r>
        <w:t>Відповідати вимогам спілкування в діалоговому режимі з широкою науковою спільнотою та громадськістю в сфері охорони здоров’я та медичної психології</w:t>
      </w:r>
    </w:p>
    <w:p w:rsidR="003055DD" w:rsidRPr="00CA655C" w:rsidRDefault="00B1667B" w:rsidP="00B1667B">
      <w:pPr>
        <w:ind w:left="360" w:firstLine="0"/>
      </w:pPr>
      <w:r w:rsidRPr="008C6CAF">
        <w:t>РН</w:t>
      </w:r>
      <w:r>
        <w:t xml:space="preserve"> 16.</w:t>
      </w:r>
      <w:r w:rsidRPr="008C6CAF">
        <w:t xml:space="preserve"> </w:t>
      </w:r>
      <w:r w:rsidR="003055DD" w:rsidRPr="00CA655C">
        <w:t>Уміти отримува</w:t>
      </w:r>
      <w:r w:rsidR="003055DD">
        <w:t>ти науково-прикладні</w:t>
      </w:r>
      <w:r w:rsidR="003055DD" w:rsidRPr="00CA655C">
        <w:t xml:space="preserve"> результати, які </w:t>
      </w:r>
      <w:r w:rsidR="003055DD">
        <w:t>сприяють</w:t>
      </w:r>
      <w:r w:rsidR="003055DD" w:rsidRPr="00CA655C">
        <w:t xml:space="preserve"> розв’язанн</w:t>
      </w:r>
      <w:r w:rsidR="003055DD">
        <w:t>ю</w:t>
      </w:r>
      <w:r w:rsidR="003055DD" w:rsidRPr="00CA655C">
        <w:t xml:space="preserve"> важливої теоретичної або прикладної проблеми в галузі </w:t>
      </w:r>
      <w:r w:rsidR="003055DD" w:rsidRPr="00F71781">
        <w:t>охорони здоров’я та медичної психології</w:t>
      </w:r>
      <w:r w:rsidR="003055DD" w:rsidRPr="00CA655C">
        <w:t>, що мають загальнонаціональне або світове значення.</w:t>
      </w:r>
    </w:p>
    <w:p w:rsidR="003055DD" w:rsidRDefault="003055DD" w:rsidP="003055DD">
      <w:pPr>
        <w:ind w:firstLine="709"/>
      </w:pPr>
    </w:p>
    <w:p w:rsidR="003055DD" w:rsidRPr="00E52F62" w:rsidRDefault="003055DD" w:rsidP="003055DD">
      <w:pPr>
        <w:ind w:firstLine="709"/>
      </w:pPr>
      <w:r w:rsidRPr="00E52F62">
        <w:t>Вчена рада вищого навчального закладу (наукової установи) має право прийняти рішення про визнання набутих аспірантом в інших вищих навчальни</w:t>
      </w:r>
      <w:r>
        <w:t xml:space="preserve">х закладах (наукових установах) </w:t>
      </w:r>
      <w:proofErr w:type="spellStart"/>
      <w:r>
        <w:t>компетентностей</w:t>
      </w:r>
      <w:proofErr w:type="spellEnd"/>
      <w:r>
        <w:t xml:space="preserve"> </w:t>
      </w:r>
      <w:r w:rsidRPr="00E52F62">
        <w:t>з однієї чи декількох навчальних дисциплін (зарахувати кредити ЄКТС), обов’я</w:t>
      </w:r>
      <w:r>
        <w:t xml:space="preserve">зкове здобуття яких передбачено </w:t>
      </w:r>
      <w:proofErr w:type="spellStart"/>
      <w:r>
        <w:t>освітньо</w:t>
      </w:r>
      <w:proofErr w:type="spellEnd"/>
      <w:r>
        <w:t xml:space="preserve">-науковою </w:t>
      </w:r>
      <w:r w:rsidRPr="00E52F62">
        <w:t>програмою</w:t>
      </w:r>
      <w:r>
        <w:t xml:space="preserve"> підготовки докторів філософії зі спеціальності 225 Медична психологія.</w:t>
      </w:r>
    </w:p>
    <w:p w:rsidR="003055DD" w:rsidRPr="006A16C5" w:rsidRDefault="003055DD" w:rsidP="003055DD">
      <w:pPr>
        <w:pStyle w:val="1"/>
        <w:rPr>
          <w:rStyle w:val="a3"/>
          <w:szCs w:val="26"/>
          <w:lang w:val="uk-UA"/>
        </w:rPr>
      </w:pPr>
      <w:bookmarkStart w:id="12" w:name="_Toc496256464"/>
      <w:bookmarkEnd w:id="11"/>
      <w:r w:rsidRPr="006A16C5">
        <w:rPr>
          <w:rStyle w:val="a3"/>
          <w:szCs w:val="26"/>
        </w:rPr>
        <w:t>V</w:t>
      </w:r>
      <w:r w:rsidRPr="006A16C5">
        <w:rPr>
          <w:rStyle w:val="a3"/>
          <w:szCs w:val="26"/>
          <w:lang w:val="uk-UA"/>
        </w:rPr>
        <w:t>І Форми атестації здобувачів вищої освіти</w:t>
      </w:r>
      <w:bookmarkEnd w:id="12"/>
      <w:r w:rsidRPr="006A16C5">
        <w:rPr>
          <w:rStyle w:val="a3"/>
          <w:szCs w:val="26"/>
          <w:lang w:val="uk-UA"/>
        </w:rPr>
        <w:t xml:space="preserve"> </w:t>
      </w:r>
    </w:p>
    <w:p w:rsidR="003055DD" w:rsidRPr="006A16C5" w:rsidRDefault="003055DD" w:rsidP="003055DD">
      <w:pPr>
        <w:ind w:left="-142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9"/>
        <w:gridCol w:w="6356"/>
      </w:tblGrid>
      <w:tr w:rsidR="003055DD" w:rsidRPr="006A16C5" w:rsidTr="00FC7498">
        <w:trPr>
          <w:trHeight w:val="151"/>
        </w:trPr>
        <w:tc>
          <w:tcPr>
            <w:tcW w:w="3657" w:type="dxa"/>
          </w:tcPr>
          <w:p w:rsidR="003055DD" w:rsidRPr="006A16C5" w:rsidRDefault="003055DD" w:rsidP="00301F09">
            <w:pPr>
              <w:spacing w:line="240" w:lineRule="auto"/>
              <w:ind w:firstLine="0"/>
              <w:textAlignment w:val="baseline"/>
              <w:rPr>
                <w:b/>
              </w:rPr>
            </w:pPr>
            <w:r w:rsidRPr="006A16C5">
              <w:rPr>
                <w:b/>
              </w:rPr>
              <w:t>Форми атестації здобувачів вищої освіти</w:t>
            </w:r>
          </w:p>
        </w:tc>
        <w:tc>
          <w:tcPr>
            <w:tcW w:w="6266" w:type="dxa"/>
          </w:tcPr>
          <w:p w:rsidR="003055DD" w:rsidRPr="006A16C5" w:rsidRDefault="003055DD" w:rsidP="00301F09">
            <w:pPr>
              <w:spacing w:line="240" w:lineRule="auto"/>
              <w:ind w:firstLine="0"/>
              <w:textAlignment w:val="baseline"/>
            </w:pPr>
            <w:r w:rsidRPr="006A16C5">
              <w:t>Атестація зі спеціальності здійснюється у формі:</w:t>
            </w:r>
          </w:p>
          <w:p w:rsidR="003055DD" w:rsidRDefault="003055DD" w:rsidP="003055DD">
            <w:pPr>
              <w:numPr>
                <w:ilvl w:val="0"/>
                <w:numId w:val="7"/>
              </w:numPr>
              <w:spacing w:line="240" w:lineRule="auto"/>
              <w:textAlignment w:val="baseline"/>
            </w:pPr>
            <w:r>
              <w:t xml:space="preserve">публічного захисту наукових досягнень у формі дисертації </w:t>
            </w:r>
          </w:p>
          <w:p w:rsidR="003055DD" w:rsidRDefault="003055DD" w:rsidP="003055DD">
            <w:pPr>
              <w:numPr>
                <w:ilvl w:val="0"/>
                <w:numId w:val="7"/>
              </w:numPr>
              <w:spacing w:line="240" w:lineRule="auto"/>
              <w:textAlignment w:val="baseline"/>
            </w:pPr>
            <w:r w:rsidRPr="006A16C5">
              <w:t>та атестаційного екзамену.</w:t>
            </w:r>
          </w:p>
          <w:p w:rsidR="003055DD" w:rsidRPr="006A16C5" w:rsidRDefault="003055DD" w:rsidP="00301F09">
            <w:pPr>
              <w:spacing w:line="240" w:lineRule="auto"/>
              <w:ind w:firstLine="0"/>
              <w:textAlignment w:val="baseline"/>
            </w:pPr>
            <w:r>
              <w:t>Умовою допуску до захисту є успішне виконання аспірантом його індивідуального навчального плану.</w:t>
            </w:r>
          </w:p>
        </w:tc>
      </w:tr>
      <w:tr w:rsidR="003055DD" w:rsidRPr="006A16C5" w:rsidTr="00FC7498">
        <w:trPr>
          <w:trHeight w:val="151"/>
        </w:trPr>
        <w:tc>
          <w:tcPr>
            <w:tcW w:w="3657" w:type="dxa"/>
          </w:tcPr>
          <w:p w:rsidR="003055DD" w:rsidRPr="006A16C5" w:rsidRDefault="003055DD" w:rsidP="00301F09">
            <w:pPr>
              <w:spacing w:line="240" w:lineRule="auto"/>
              <w:ind w:firstLine="0"/>
              <w:textAlignment w:val="baseline"/>
              <w:rPr>
                <w:b/>
              </w:rPr>
            </w:pPr>
            <w:r w:rsidRPr="006A16C5">
              <w:rPr>
                <w:b/>
              </w:rPr>
              <w:t xml:space="preserve">Вимоги до кваліфікаційної роботи </w:t>
            </w:r>
          </w:p>
        </w:tc>
        <w:tc>
          <w:tcPr>
            <w:tcW w:w="6266" w:type="dxa"/>
          </w:tcPr>
          <w:p w:rsidR="003055DD" w:rsidRPr="007D75F4" w:rsidRDefault="003055DD" w:rsidP="00301F09">
            <w:pPr>
              <w:spacing w:line="240" w:lineRule="auto"/>
              <w:ind w:firstLine="0"/>
              <w:textAlignment w:val="baseline"/>
            </w:pPr>
            <w:r w:rsidRPr="007D75F4">
              <w:t>Дисертація на здобуття ступеня доктора філософії є самостійним розгорнутим дослідженням, що пропонує розв’язання актуального наукового завдання в галузі знань 2</w:t>
            </w:r>
            <w:r>
              <w:t>2</w:t>
            </w:r>
            <w:r w:rsidRPr="007D75F4">
              <w:t xml:space="preserve"> «</w:t>
            </w:r>
            <w:r>
              <w:t>Охорона здоров’я</w:t>
            </w:r>
            <w:r w:rsidRPr="007D75F4">
              <w:t xml:space="preserve">», результати якого становлять оригінальний внесок в розвиток </w:t>
            </w:r>
            <w:r>
              <w:t>спеціальності</w:t>
            </w:r>
            <w:r w:rsidRPr="007D75F4">
              <w:t xml:space="preserve"> 2</w:t>
            </w:r>
            <w:r>
              <w:t>25</w:t>
            </w:r>
            <w:r w:rsidRPr="007D75F4">
              <w:t xml:space="preserve"> «</w:t>
            </w:r>
            <w:r>
              <w:t>Медична психологія</w:t>
            </w:r>
            <w:r w:rsidRPr="007D75F4">
              <w:t>».</w:t>
            </w:r>
          </w:p>
        </w:tc>
      </w:tr>
      <w:tr w:rsidR="003055DD" w:rsidRPr="006A16C5" w:rsidTr="00FC7498">
        <w:trPr>
          <w:trHeight w:val="15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D" w:rsidRPr="006A16C5" w:rsidRDefault="003055DD" w:rsidP="00301F09">
            <w:pPr>
              <w:spacing w:line="240" w:lineRule="auto"/>
              <w:ind w:firstLine="5"/>
              <w:rPr>
                <w:b/>
                <w:lang w:eastAsia="uk-UA"/>
              </w:rPr>
            </w:pPr>
            <w:r w:rsidRPr="006A16C5">
              <w:rPr>
                <w:b/>
                <w:lang w:eastAsia="uk-UA"/>
              </w:rPr>
              <w:t>Вимоги до публічного захисту (демонстрації)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D" w:rsidRPr="007D75F4" w:rsidRDefault="003055DD" w:rsidP="00301F09">
            <w:pPr>
              <w:spacing w:line="240" w:lineRule="auto"/>
              <w:ind w:firstLine="59"/>
              <w:rPr>
                <w:lang w:eastAsia="uk-UA"/>
              </w:rPr>
            </w:pPr>
            <w:r w:rsidRPr="007D75F4">
              <w:rPr>
                <w:lang w:eastAsia="uk-UA"/>
              </w:rPr>
              <w:t>Вимоги щодо процедури та особливих умов проведення публічного захисту визначаються Кабінетом Міністрів України.</w:t>
            </w:r>
          </w:p>
        </w:tc>
      </w:tr>
    </w:tbl>
    <w:p w:rsidR="003055DD" w:rsidRDefault="003055DD" w:rsidP="003055DD">
      <w:pPr>
        <w:spacing w:line="240" w:lineRule="auto"/>
        <w:ind w:firstLine="709"/>
        <w:textAlignment w:val="baseline"/>
        <w:rPr>
          <w:rFonts w:eastAsia="Times New Roman"/>
          <w:b/>
          <w:lang w:eastAsia="ru-RU"/>
        </w:rPr>
      </w:pPr>
    </w:p>
    <w:p w:rsidR="003055DD" w:rsidRPr="006A16C5" w:rsidRDefault="003055DD" w:rsidP="003055DD">
      <w:pPr>
        <w:pStyle w:val="1"/>
        <w:rPr>
          <w:rStyle w:val="a3"/>
          <w:szCs w:val="26"/>
          <w:lang w:val="uk-UA"/>
        </w:rPr>
      </w:pPr>
      <w:bookmarkStart w:id="13" w:name="_Toc496256465"/>
      <w:r w:rsidRPr="006A16C5">
        <w:rPr>
          <w:rStyle w:val="a3"/>
          <w:szCs w:val="26"/>
        </w:rPr>
        <w:t>VII</w:t>
      </w:r>
      <w:r w:rsidRPr="006A16C5">
        <w:rPr>
          <w:rStyle w:val="a3"/>
          <w:szCs w:val="26"/>
          <w:lang w:val="uk-UA"/>
        </w:rPr>
        <w:t xml:space="preserve"> Вимоги до наявності системи внутрішнього забезпечення якості вищої освіти</w:t>
      </w:r>
      <w:bookmarkEnd w:id="13"/>
      <w:r w:rsidRPr="006A16C5">
        <w:rPr>
          <w:rStyle w:val="a3"/>
          <w:szCs w:val="26"/>
          <w:lang w:val="uk-UA"/>
        </w:rPr>
        <w:t xml:space="preserve"> 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bookmarkStart w:id="14" w:name="_Toc421487582"/>
      <w:r w:rsidRPr="006A16C5">
        <w:rPr>
          <w:bCs/>
          <w:iCs/>
        </w:rPr>
        <w:lastRenderedPageBreak/>
        <w:t>У ВНЗ повинна функціонувати система забезпечення вищим навчальним закладом якості освітньої діяльності та якості вищої освіти (система внутрішнього забезпечення якості), яка передбачає здійснення таких процедур і заходів: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bookmarkStart w:id="15" w:name="n277"/>
      <w:bookmarkEnd w:id="15"/>
      <w:r w:rsidRPr="006A16C5">
        <w:rPr>
          <w:bCs/>
          <w:iCs/>
        </w:rPr>
        <w:t>1) визначення принципів та процедур забезпечення якості вищої освіти;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r w:rsidRPr="006A16C5">
        <w:rPr>
          <w:bCs/>
          <w:iCs/>
        </w:rPr>
        <w:t>2) здійснення моніторингу та періодичного перегляду освітніх програм;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r w:rsidRPr="006A16C5">
        <w:rPr>
          <w:bCs/>
          <w:iCs/>
        </w:rPr>
        <w:t>3) щорічне оцінювання здобувачів вищої освіти і науково-педагогічних працівників вищого навчального закладу та регулярне оприлюднення результатів таких оцінювань на офіційному веб-сайті вищого навчального закладу, на інформаційних стендах та в будь-який інший спосіб;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bookmarkStart w:id="16" w:name="n280"/>
      <w:bookmarkEnd w:id="16"/>
      <w:r w:rsidRPr="006A16C5">
        <w:rPr>
          <w:bCs/>
          <w:iCs/>
        </w:rPr>
        <w:t>4) забезпечення підвищення кваліфікації наукових і науково-педагогічних працівників;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bookmarkStart w:id="17" w:name="n281"/>
      <w:bookmarkEnd w:id="17"/>
      <w:r w:rsidRPr="006A16C5">
        <w:rPr>
          <w:bCs/>
          <w:iCs/>
        </w:rPr>
        <w:t>5)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r w:rsidRPr="006A16C5">
        <w:rPr>
          <w:bCs/>
          <w:iCs/>
        </w:rPr>
        <w:t>6) забезпечення наявності інформаційних систем для ефективного управління освітнім процесом;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r w:rsidRPr="006A16C5">
        <w:rPr>
          <w:bCs/>
          <w:iCs/>
        </w:rPr>
        <w:t>7) забезпечення публічності інформації про освітні програми, ступені вищої освіти та кваліфікації;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r w:rsidRPr="00F22FB9">
        <w:rPr>
          <w:bCs/>
          <w:iCs/>
        </w:rPr>
        <w:t>8) забезпечення</w:t>
      </w:r>
      <w:r w:rsidRPr="006A16C5">
        <w:rPr>
          <w:bCs/>
          <w:iCs/>
        </w:rPr>
        <w:t xml:space="preserve"> ефективної системи запобігання та виявлення академічного плагіату у наукових працях працівників вищих навчальних закладів і здобувачів вищої освіти;</w:t>
      </w:r>
    </w:p>
    <w:p w:rsidR="003055DD" w:rsidRPr="006A16C5" w:rsidRDefault="003055DD" w:rsidP="003055DD">
      <w:pPr>
        <w:autoSpaceDE w:val="0"/>
        <w:autoSpaceDN w:val="0"/>
        <w:adjustRightInd w:val="0"/>
        <w:spacing w:line="240" w:lineRule="auto"/>
        <w:ind w:firstLine="709"/>
        <w:rPr>
          <w:bCs/>
          <w:iCs/>
        </w:rPr>
      </w:pPr>
      <w:bookmarkStart w:id="18" w:name="n285"/>
      <w:bookmarkEnd w:id="18"/>
      <w:r w:rsidRPr="006A16C5">
        <w:rPr>
          <w:bCs/>
          <w:iCs/>
        </w:rPr>
        <w:t>9) інших процедур і заходів.</w:t>
      </w:r>
    </w:p>
    <w:p w:rsidR="003055DD" w:rsidRPr="006A16C5" w:rsidRDefault="003055DD" w:rsidP="003055DD">
      <w:pPr>
        <w:tabs>
          <w:tab w:val="right" w:leader="dot" w:pos="9498"/>
        </w:tabs>
        <w:spacing w:before="120"/>
        <w:ind w:left="360" w:right="539" w:hanging="360"/>
        <w:outlineLvl w:val="0"/>
        <w:rPr>
          <w:noProof/>
          <w:color w:val="0000FF"/>
          <w:u w:val="single"/>
          <w:lang w:val="ru-RU"/>
        </w:rPr>
      </w:pPr>
      <w:bookmarkStart w:id="19" w:name="_Toc453340694"/>
      <w:bookmarkStart w:id="20" w:name="_Toc496256466"/>
      <w:bookmarkEnd w:id="14"/>
      <w:r w:rsidRPr="006A16C5">
        <w:rPr>
          <w:noProof/>
          <w:color w:val="0000FF"/>
          <w:u w:val="single"/>
          <w:lang w:val="ru-RU"/>
        </w:rPr>
        <w:t>VIII Вимоги професійних стандартів (у разі їх наявності)</w:t>
      </w:r>
      <w:bookmarkEnd w:id="19"/>
      <w:bookmarkEnd w:id="20"/>
    </w:p>
    <w:p w:rsidR="003055DD" w:rsidRPr="006A16C5" w:rsidRDefault="003055DD" w:rsidP="003055DD">
      <w:r w:rsidRPr="006A16C5">
        <w:t>Професійні стандарти відсутні.</w:t>
      </w:r>
    </w:p>
    <w:p w:rsidR="003055DD" w:rsidRPr="006A16C5" w:rsidRDefault="003055DD" w:rsidP="003055DD">
      <w:pPr>
        <w:tabs>
          <w:tab w:val="right" w:leader="dot" w:pos="9498"/>
        </w:tabs>
        <w:spacing w:before="120"/>
        <w:ind w:left="360" w:right="539" w:hanging="360"/>
        <w:outlineLvl w:val="0"/>
        <w:rPr>
          <w:noProof/>
          <w:color w:val="0000FF"/>
          <w:u w:val="single"/>
          <w:lang w:val="ru-RU"/>
        </w:rPr>
      </w:pPr>
      <w:bookmarkStart w:id="21" w:name="_Toc453340695"/>
      <w:bookmarkStart w:id="22" w:name="_Toc496256467"/>
      <w:r w:rsidRPr="006A16C5">
        <w:rPr>
          <w:noProof/>
          <w:color w:val="0000FF"/>
          <w:u w:val="single"/>
          <w:lang w:val="ru-RU"/>
        </w:rPr>
        <w:t>IX Перелік нормативних документів, на яких базується стандарт вищої освіти</w:t>
      </w:r>
      <w:bookmarkEnd w:id="21"/>
      <w:bookmarkEnd w:id="22"/>
    </w:p>
    <w:p w:rsidR="003055DD" w:rsidRPr="006A16C5" w:rsidRDefault="003055DD" w:rsidP="003055DD">
      <w:pPr>
        <w:tabs>
          <w:tab w:val="left" w:pos="851"/>
        </w:tabs>
        <w:ind w:firstLine="567"/>
        <w:rPr>
          <w:rFonts w:eastAsia="Times New Roman"/>
          <w:b/>
          <w:color w:val="000000"/>
          <w:lang w:eastAsia="ru-RU"/>
        </w:rPr>
      </w:pPr>
      <w:r w:rsidRPr="006A16C5">
        <w:rPr>
          <w:rFonts w:eastAsia="Times New Roman"/>
          <w:b/>
          <w:color w:val="000000"/>
          <w:lang w:eastAsia="ru-RU"/>
        </w:rPr>
        <w:t>А. Офіційні документи:</w:t>
      </w:r>
    </w:p>
    <w:p w:rsidR="003055DD" w:rsidRPr="006A16C5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 xml:space="preserve">Закон України «Про вищу освіту» [Електронний ресурс]. – Режим доступу: </w:t>
      </w:r>
      <w:hyperlink r:id="rId8" w:history="1">
        <w:r w:rsidRPr="008D19C3">
          <w:rPr>
            <w:rFonts w:eastAsia="Times New Roman"/>
            <w:color w:val="000000"/>
            <w:u w:val="single"/>
            <w:lang w:eastAsia="ru-RU"/>
          </w:rPr>
          <w:t>http://zakon4.rada.gov.ua/laws/show/1556-18</w:t>
        </w:r>
      </w:hyperlink>
    </w:p>
    <w:p w:rsidR="003055DD" w:rsidRPr="001B4298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 xml:space="preserve">Закон України від 10.12.2015 № № 889-VIII «Про державну службу» [Електронний ресурс]. – Режим доступу: </w:t>
      </w:r>
      <w:hyperlink r:id="rId9" w:history="1">
        <w:r w:rsidRPr="005A7E40">
          <w:rPr>
            <w:rStyle w:val="a3"/>
            <w:rFonts w:eastAsia="Times New Roman"/>
            <w:lang w:eastAsia="ru-RU"/>
          </w:rPr>
          <w:t>http://zakon5.rada.gov.ua/laws/show/889-19</w:t>
        </w:r>
      </w:hyperlink>
    </w:p>
    <w:p w:rsidR="003055DD" w:rsidRPr="001B4298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1B4298">
        <w:rPr>
          <w:rFonts w:eastAsia="Times New Roman"/>
          <w:color w:val="000000"/>
          <w:lang w:eastAsia="ru-RU"/>
        </w:rPr>
        <w:t xml:space="preserve">Закон України від 07.06.2001 № 2493-III (редакція від 11.10.2017) </w:t>
      </w:r>
      <w:r>
        <w:rPr>
          <w:rFonts w:eastAsia="Times New Roman"/>
          <w:color w:val="000000"/>
          <w:lang w:eastAsia="ru-RU"/>
        </w:rPr>
        <w:t>«</w:t>
      </w:r>
      <w:r w:rsidRPr="001B4298">
        <w:rPr>
          <w:rFonts w:eastAsia="Times New Roman"/>
          <w:color w:val="000000"/>
          <w:lang w:eastAsia="ru-RU"/>
        </w:rPr>
        <w:t>Про службу в органах місцевого самоврядування</w:t>
      </w:r>
      <w:r>
        <w:rPr>
          <w:rFonts w:eastAsia="Times New Roman"/>
          <w:color w:val="000000"/>
          <w:lang w:eastAsia="ru-RU"/>
        </w:rPr>
        <w:t>»</w:t>
      </w:r>
      <w:r w:rsidRPr="001B4298">
        <w:rPr>
          <w:rFonts w:eastAsia="Times New Roman"/>
          <w:color w:val="000000"/>
          <w:lang w:eastAsia="ru-RU"/>
        </w:rPr>
        <w:t xml:space="preserve"> [Електронний ресурс]. – Режим доступу:</w:t>
      </w:r>
      <w:r>
        <w:rPr>
          <w:rFonts w:eastAsia="Times New Roman"/>
          <w:color w:val="000000"/>
          <w:lang w:eastAsia="ru-RU"/>
        </w:rPr>
        <w:t xml:space="preserve"> </w:t>
      </w:r>
      <w:r w:rsidRPr="001B4298">
        <w:rPr>
          <w:rFonts w:eastAsia="Times New Roman"/>
          <w:color w:val="000000"/>
          <w:lang w:eastAsia="ru-RU"/>
        </w:rPr>
        <w:t>http://zakon2.rada.gov.ua/laws/show/2493-14</w:t>
      </w:r>
    </w:p>
    <w:p w:rsidR="003055DD" w:rsidRPr="006A16C5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 xml:space="preserve">Класифікатор професій (КП) станом на 01.10.2015 р. [Електронний ресурс]. – Режим доступу: </w:t>
      </w:r>
      <w:r w:rsidRPr="008D19C3">
        <w:rPr>
          <w:rFonts w:eastAsia="Times New Roman"/>
          <w:color w:val="000000"/>
          <w:u w:val="single"/>
          <w:lang w:eastAsia="ru-RU"/>
        </w:rPr>
        <w:t>http://buhgalter911.com/res/spravochniki/klassifikprofessiy.aspx</w:t>
      </w:r>
    </w:p>
    <w:p w:rsidR="003055DD" w:rsidRPr="008D19C3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u w:val="single"/>
          <w:lang w:eastAsia="ru-RU"/>
        </w:rPr>
      </w:pPr>
      <w:r w:rsidRPr="006A16C5">
        <w:rPr>
          <w:rFonts w:eastAsia="Times New Roman"/>
          <w:color w:val="000000"/>
          <w:lang w:eastAsia="ru-RU"/>
        </w:rPr>
        <w:t xml:space="preserve">Класифікація видів економічної діяльності: національний класифікатор України КВЕД 009:2010 [Електронний ресурс]. – Режим доступу: </w:t>
      </w:r>
      <w:r w:rsidRPr="008D19C3">
        <w:rPr>
          <w:rFonts w:eastAsia="Times New Roman"/>
          <w:color w:val="000000"/>
          <w:u w:val="single"/>
          <w:lang w:eastAsia="ru-RU"/>
        </w:rPr>
        <w:t>http://dtkt.com.ua/show/0sid0177.html</w:t>
      </w:r>
    </w:p>
    <w:p w:rsidR="003055DD" w:rsidRPr="006A16C5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 xml:space="preserve">Методичні рекомендації щодо розроблення стандартів вищої освіти: Схвалено сектором вищої освіти Науково-методичної Ради Міністерства освіти і науки України протокол від 29.03.2016 № 3 [Електронний ресурс]. – Режим доступу: </w:t>
      </w:r>
      <w:r w:rsidRPr="008D19C3">
        <w:rPr>
          <w:rFonts w:eastAsia="Times New Roman"/>
          <w:color w:val="000000"/>
          <w:u w:val="single"/>
          <w:lang w:eastAsia="ru-RU"/>
        </w:rPr>
        <w:t>http://mon.gov.ua/</w:t>
      </w:r>
      <w:r w:rsidRPr="006A16C5">
        <w:rPr>
          <w:rFonts w:eastAsia="Times New Roman"/>
          <w:color w:val="000000"/>
          <w:lang w:eastAsia="ru-RU"/>
        </w:rPr>
        <w:t xml:space="preserve"> </w:t>
      </w:r>
    </w:p>
    <w:p w:rsidR="003055DD" w:rsidRPr="006A16C5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>Національна рамка кваліфікацій: Додаток до постанови Кабінету Міністрів України від 23 листопада 2011 р. № 1341 [Електронний ресурс]. – Режим доступу: http://zakon5.rada.gov.ua/laws/show/1341-2011-%D0%BF</w:t>
      </w:r>
    </w:p>
    <w:p w:rsidR="003055DD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1037E4">
        <w:rPr>
          <w:rFonts w:eastAsia="Times New Roman"/>
          <w:color w:val="000000"/>
          <w:lang w:eastAsia="ru-RU"/>
        </w:rPr>
        <w:lastRenderedPageBreak/>
        <w:t>Порядок підготовки здобувачів вищої освіти ступеня доктора філософії та доктора наук у вищих навчальних закладах (наукових установах): затверджено постановою Кабінету Міністрів України від 23 березня 2016 р. № 261[Електронний ресурс]. – Режим доступу:</w:t>
      </w:r>
      <w:r>
        <w:rPr>
          <w:rFonts w:eastAsia="Times New Roman"/>
          <w:color w:val="000000"/>
          <w:lang w:eastAsia="ru-RU"/>
        </w:rPr>
        <w:t xml:space="preserve"> </w:t>
      </w:r>
      <w:r w:rsidRPr="001037E4">
        <w:rPr>
          <w:rFonts w:eastAsia="Times New Roman"/>
          <w:color w:val="000000"/>
          <w:lang w:eastAsia="ru-RU"/>
        </w:rPr>
        <w:t xml:space="preserve">http://zakon2.rada.gov.ua/laws/show/261-2016-%D0%BF </w:t>
      </w:r>
    </w:p>
    <w:p w:rsidR="003055DD" w:rsidRPr="006A16C5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>Постанова Кабінету Міністрів України від 23.11.2011 р. № 1341 «Про затвердження національної рамки кваліфікацій» [Електронний ресурс]. –</w:t>
      </w:r>
      <w:r>
        <w:rPr>
          <w:rFonts w:eastAsia="Times New Roman"/>
          <w:color w:val="000000"/>
          <w:lang w:eastAsia="ru-RU"/>
        </w:rPr>
        <w:t xml:space="preserve"> Режим доступу:</w:t>
      </w:r>
      <w:r w:rsidRPr="006A16C5">
        <w:rPr>
          <w:rFonts w:eastAsia="Times New Roman"/>
          <w:color w:val="000000"/>
          <w:lang w:eastAsia="ru-RU"/>
        </w:rPr>
        <w:t xml:space="preserve"> http://zakon4.rad</w:t>
      </w:r>
      <w:r>
        <w:rPr>
          <w:rFonts w:eastAsia="Times New Roman"/>
          <w:color w:val="000000"/>
          <w:lang w:eastAsia="ru-RU"/>
        </w:rPr>
        <w:t>a.gov.ua/laws/show/1341-2011-п</w:t>
      </w:r>
    </w:p>
    <w:p w:rsidR="003055DD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 xml:space="preserve">Постанова Кабінету Міністрів України від 29.04.15 року № 266 «Про затвердження переліку галузей знань і спеціальностей, за якими здійснюється підготовка здобувачів вищої освіти» [Електронний ресурс]. – Режим доступу: </w:t>
      </w:r>
      <w:hyperlink r:id="rId10" w:history="1">
        <w:r w:rsidRPr="005A7E40">
          <w:rPr>
            <w:rStyle w:val="a3"/>
            <w:rFonts w:eastAsia="Times New Roman"/>
            <w:lang w:eastAsia="ru-RU"/>
          </w:rPr>
          <w:t>http://zakon4.rada.gov.ua/laws/show/266-2015-п</w:t>
        </w:r>
      </w:hyperlink>
    </w:p>
    <w:p w:rsidR="003055DD" w:rsidRPr="006A16C5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>Про затвердження зміни до національного класифікатора України ДК 003-2010: наказ Міністерства економічного розвитку України від 02.09.2015 р. № 1084 [Електронний ресурс]. – Режим доступу: http://buhgalter911.com/ShowArticle.aspx?a=272508</w:t>
      </w:r>
    </w:p>
    <w:p w:rsidR="003055DD" w:rsidRPr="006A16C5" w:rsidRDefault="003055DD" w:rsidP="003055DD">
      <w:pPr>
        <w:numPr>
          <w:ilvl w:val="0"/>
          <w:numId w:val="1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>Про особливості запровадження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№ 266: наказ МОН України від 06.11.2015  № 1151 [Електронний ресурс]. – Режим доступу: http://zakon2.rada.gov.ua/laws/show/z1460-15</w:t>
      </w:r>
    </w:p>
    <w:p w:rsidR="003055DD" w:rsidRPr="006A16C5" w:rsidRDefault="003055DD" w:rsidP="003055DD">
      <w:pPr>
        <w:tabs>
          <w:tab w:val="left" w:pos="851"/>
        </w:tabs>
        <w:ind w:firstLine="567"/>
        <w:rPr>
          <w:rFonts w:eastAsia="Times New Roman"/>
          <w:b/>
          <w:bCs/>
          <w:color w:val="000000"/>
          <w:lang w:eastAsia="ru-RU"/>
        </w:rPr>
      </w:pPr>
    </w:p>
    <w:p w:rsidR="003055DD" w:rsidRPr="006A16C5" w:rsidRDefault="003055DD" w:rsidP="003055DD">
      <w:pPr>
        <w:tabs>
          <w:tab w:val="left" w:pos="851"/>
        </w:tabs>
        <w:ind w:firstLine="567"/>
        <w:rPr>
          <w:rFonts w:eastAsia="Times New Roman"/>
          <w:b/>
          <w:bCs/>
          <w:color w:val="000000"/>
          <w:lang w:eastAsia="ru-RU"/>
        </w:rPr>
      </w:pPr>
      <w:r w:rsidRPr="006A16C5">
        <w:rPr>
          <w:rFonts w:eastAsia="Times New Roman"/>
          <w:b/>
          <w:bCs/>
          <w:color w:val="000000"/>
          <w:lang w:eastAsia="ru-RU"/>
        </w:rPr>
        <w:t>Б. Корисні посилання:</w:t>
      </w:r>
    </w:p>
    <w:p w:rsidR="003055DD" w:rsidRPr="006A16C5" w:rsidRDefault="003055DD" w:rsidP="003055DD">
      <w:pPr>
        <w:numPr>
          <w:ilvl w:val="0"/>
          <w:numId w:val="2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>ESG [Електронний ресурс]. – Режим доступу: http://ihed.org.ua/images/pdf/standards-and-guidelines_for_qa_in_the_ehea_2015.pdf</w:t>
      </w:r>
    </w:p>
    <w:p w:rsidR="003055DD" w:rsidRPr="006A16C5" w:rsidRDefault="003055DD" w:rsidP="003055DD">
      <w:pPr>
        <w:numPr>
          <w:ilvl w:val="0"/>
          <w:numId w:val="2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>ISCED (МСКО) 2011 [Електронний ресурс]. – Режим доступу:  http://www.uis.unesco.org/education/documents/isced-2011-en.pdf</w:t>
      </w:r>
    </w:p>
    <w:p w:rsidR="003055DD" w:rsidRPr="006A16C5" w:rsidRDefault="003055DD" w:rsidP="003055DD">
      <w:pPr>
        <w:numPr>
          <w:ilvl w:val="0"/>
          <w:numId w:val="2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>ISCED-F (МСКО-Г) 2013 [Електронний ресурс]. – Режим доступу: http://www.uis.unesco.org/Education/Documents/isced-fields-of-education-training-2013.pdf</w:t>
      </w:r>
    </w:p>
    <w:p w:rsidR="003055DD" w:rsidRPr="006A16C5" w:rsidRDefault="003055DD" w:rsidP="003055DD">
      <w:pPr>
        <w:numPr>
          <w:ilvl w:val="0"/>
          <w:numId w:val="2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 xml:space="preserve">TUNING (для ознайомлення зі спеціальними (фаховими) </w:t>
      </w:r>
      <w:proofErr w:type="spellStart"/>
      <w:r w:rsidRPr="006A16C5">
        <w:rPr>
          <w:rFonts w:eastAsia="Times New Roman"/>
          <w:color w:val="000000"/>
          <w:lang w:eastAsia="ru-RU"/>
        </w:rPr>
        <w:t>компетентностями</w:t>
      </w:r>
      <w:proofErr w:type="spellEnd"/>
      <w:r w:rsidRPr="006A16C5">
        <w:rPr>
          <w:rFonts w:eastAsia="Times New Roman"/>
          <w:color w:val="000000"/>
          <w:lang w:eastAsia="ru-RU"/>
        </w:rPr>
        <w:t xml:space="preserve"> та прикладами стандартів [Електронний ресурс]. – Режим доступу: </w:t>
      </w:r>
      <w:hyperlink r:id="rId11" w:history="1">
        <w:r w:rsidRPr="006A16C5">
          <w:rPr>
            <w:rFonts w:eastAsia="Times New Roman"/>
            <w:color w:val="0000FF"/>
            <w:u w:val="single"/>
            <w:lang w:eastAsia="ru-RU"/>
          </w:rPr>
          <w:t>http://www.unideusto.org/tuningeu/</w:t>
        </w:r>
      </w:hyperlink>
    </w:p>
    <w:p w:rsidR="003055DD" w:rsidRPr="006A16C5" w:rsidRDefault="00976099" w:rsidP="003055DD">
      <w:pPr>
        <w:numPr>
          <w:ilvl w:val="0"/>
          <w:numId w:val="2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hyperlink r:id="rId12" w:tgtFrame="_blank" w:history="1">
        <w:r w:rsidR="003055DD" w:rsidRPr="006A16C5">
          <w:rPr>
            <w:rFonts w:eastAsia="Times New Roman"/>
            <w:color w:val="0000FF"/>
            <w:u w:val="single"/>
            <w:lang w:eastAsia="ru-RU"/>
          </w:rPr>
          <w:t>Tuning Educational Structures in Europe</w:t>
        </w:r>
      </w:hyperlink>
      <w:r w:rsidR="003055DD" w:rsidRPr="006A16C5">
        <w:rPr>
          <w:rFonts w:eastAsia="Times New Roman"/>
          <w:color w:val="000000"/>
          <w:lang w:eastAsia="ru-RU"/>
        </w:rPr>
        <w:t xml:space="preserve"> [Електронний ресурс]. – Режим доступу: </w:t>
      </w:r>
      <w:hyperlink r:id="rId13" w:history="1">
        <w:r w:rsidR="003055DD" w:rsidRPr="006A16C5">
          <w:rPr>
            <w:rFonts w:eastAsia="Times New Roman"/>
            <w:color w:val="0000FF"/>
            <w:u w:val="single"/>
            <w:lang w:eastAsia="ru-RU"/>
          </w:rPr>
          <w:t>http://www.unideusto.org/tuningeu/</w:t>
        </w:r>
      </w:hyperlink>
    </w:p>
    <w:p w:rsidR="003055DD" w:rsidRPr="006A16C5" w:rsidRDefault="003055DD" w:rsidP="003055DD">
      <w:pPr>
        <w:numPr>
          <w:ilvl w:val="0"/>
          <w:numId w:val="2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 xml:space="preserve">Національний глосарій 2014 [Електронний ресурс]. – Режим доступу: </w:t>
      </w:r>
      <w:hyperlink r:id="rId14" w:history="1">
        <w:r w:rsidRPr="006A16C5">
          <w:rPr>
            <w:rFonts w:eastAsia="Times New Roman"/>
            <w:color w:val="0000FF"/>
            <w:u w:val="single"/>
            <w:lang w:eastAsia="ru-RU"/>
          </w:rPr>
          <w:t>http://ihed.org.ua/images/biblioteka/glossariy_Visha_osvita_2014_tempus-office.pdf</w:t>
        </w:r>
      </w:hyperlink>
    </w:p>
    <w:p w:rsidR="003055DD" w:rsidRPr="006A16C5" w:rsidRDefault="003055DD" w:rsidP="003055DD">
      <w:pPr>
        <w:numPr>
          <w:ilvl w:val="0"/>
          <w:numId w:val="2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proofErr w:type="spellStart"/>
      <w:r w:rsidRPr="006A16C5">
        <w:rPr>
          <w:rFonts w:eastAsia="Times New Roman"/>
          <w:color w:val="000000"/>
          <w:lang w:eastAsia="ru-RU"/>
        </w:rPr>
        <w:t>Рашкевич</w:t>
      </w:r>
      <w:proofErr w:type="spellEnd"/>
      <w:r w:rsidRPr="006A16C5">
        <w:rPr>
          <w:rFonts w:eastAsia="Times New Roman"/>
          <w:color w:val="000000"/>
          <w:lang w:eastAsia="ru-RU"/>
        </w:rPr>
        <w:t xml:space="preserve"> Ю.М. Болонський процес та нова парадигма вищої освіти [Електронний ресурс]. – Режим доступу: </w:t>
      </w:r>
      <w:hyperlink r:id="rId15" w:history="1">
        <w:r w:rsidRPr="006A16C5">
          <w:rPr>
            <w:rFonts w:eastAsia="Times New Roman"/>
            <w:color w:val="0000FF"/>
            <w:u w:val="single"/>
            <w:lang w:eastAsia="ru-RU"/>
          </w:rPr>
          <w:t>file:///D:/Users/Dell/Downloads/BolonskyiProcessNewParadigmHE.pdf</w:t>
        </w:r>
      </w:hyperlink>
    </w:p>
    <w:p w:rsidR="003055DD" w:rsidRPr="006A16C5" w:rsidRDefault="003055DD" w:rsidP="003055DD">
      <w:pPr>
        <w:numPr>
          <w:ilvl w:val="0"/>
          <w:numId w:val="2"/>
        </w:numPr>
        <w:tabs>
          <w:tab w:val="left" w:pos="851"/>
        </w:tabs>
        <w:rPr>
          <w:rFonts w:eastAsia="Times New Roman"/>
          <w:color w:val="000000"/>
          <w:lang w:eastAsia="ru-RU"/>
        </w:rPr>
      </w:pPr>
      <w:r w:rsidRPr="006A16C5">
        <w:rPr>
          <w:rFonts w:eastAsia="Times New Roman"/>
          <w:color w:val="000000"/>
          <w:lang w:eastAsia="ru-RU"/>
        </w:rPr>
        <w:t xml:space="preserve">Стандарти і рекомендації щодо забезпечення якості в Європейському просторі вищої освіти. – К. : </w:t>
      </w:r>
      <w:proofErr w:type="spellStart"/>
      <w:r w:rsidRPr="006A16C5">
        <w:rPr>
          <w:rFonts w:eastAsia="Times New Roman"/>
          <w:color w:val="000000"/>
          <w:lang w:eastAsia="ru-RU"/>
        </w:rPr>
        <w:t>Ленвіт</w:t>
      </w:r>
      <w:proofErr w:type="spellEnd"/>
      <w:r w:rsidRPr="006A16C5">
        <w:rPr>
          <w:rFonts w:eastAsia="Times New Roman"/>
          <w:color w:val="000000"/>
          <w:lang w:eastAsia="ru-RU"/>
        </w:rPr>
        <w:t>, 2006. – 35 с. –</w:t>
      </w:r>
      <w:r>
        <w:rPr>
          <w:rFonts w:eastAsia="Times New Roman"/>
          <w:color w:val="000000"/>
          <w:lang w:eastAsia="ru-RU"/>
        </w:rPr>
        <w:t xml:space="preserve"> </w:t>
      </w:r>
      <w:r w:rsidRPr="006A16C5">
        <w:rPr>
          <w:rFonts w:eastAsia="Times New Roman"/>
          <w:color w:val="000000"/>
          <w:lang w:eastAsia="ru-RU"/>
        </w:rPr>
        <w:t>ISBN 966-7043-96-7.</w:t>
      </w:r>
    </w:p>
    <w:p w:rsidR="003055DD" w:rsidRDefault="003055DD" w:rsidP="003055DD">
      <w:pPr>
        <w:tabs>
          <w:tab w:val="left" w:pos="851"/>
        </w:tabs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</w:t>
      </w:r>
    </w:p>
    <w:p w:rsidR="003055DD" w:rsidRPr="00432898" w:rsidRDefault="003055DD" w:rsidP="003055DD">
      <w:pPr>
        <w:spacing w:before="60" w:line="240" w:lineRule="auto"/>
        <w:jc w:val="right"/>
        <w:rPr>
          <w:b/>
        </w:rPr>
      </w:pPr>
      <w:r w:rsidRPr="00432898">
        <w:rPr>
          <w:b/>
        </w:rPr>
        <w:t>Таблиця 1</w:t>
      </w:r>
    </w:p>
    <w:p w:rsidR="003055DD" w:rsidRPr="00D13D7F" w:rsidRDefault="003055DD" w:rsidP="003055DD">
      <w:pPr>
        <w:spacing w:before="60" w:line="240" w:lineRule="auto"/>
        <w:jc w:val="center"/>
        <w:rPr>
          <w:b/>
        </w:rPr>
      </w:pPr>
      <w:r w:rsidRPr="00D13D7F">
        <w:rPr>
          <w:b/>
        </w:rPr>
        <w:t xml:space="preserve">Матриця відповідності визначених Стандартом </w:t>
      </w:r>
      <w:proofErr w:type="spellStart"/>
      <w:r w:rsidRPr="00D13D7F">
        <w:rPr>
          <w:b/>
        </w:rPr>
        <w:t>компетентностей</w:t>
      </w:r>
      <w:proofErr w:type="spellEnd"/>
      <w:r w:rsidRPr="00D13D7F">
        <w:rPr>
          <w:b/>
        </w:rPr>
        <w:t xml:space="preserve"> дескрипторам НРК (за </w:t>
      </w:r>
      <w:r w:rsidRPr="00D13D7F">
        <w:rPr>
          <w:b/>
          <w:lang w:val="ru-RU"/>
        </w:rPr>
        <w:t>8</w:t>
      </w:r>
      <w:r w:rsidRPr="00D13D7F">
        <w:rPr>
          <w:b/>
        </w:rPr>
        <w:t>-м рівнем, докторський)</w:t>
      </w:r>
    </w:p>
    <w:p w:rsidR="003055DD" w:rsidRPr="00C17B05" w:rsidRDefault="003055DD" w:rsidP="003055DD">
      <w:pPr>
        <w:spacing w:before="60" w:line="240" w:lineRule="auto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2409"/>
        <w:gridCol w:w="2268"/>
      </w:tblGrid>
      <w:tr w:rsidR="003055DD" w:rsidRPr="00D13D7F" w:rsidTr="00D266A8">
        <w:trPr>
          <w:trHeight w:val="1637"/>
        </w:trPr>
        <w:tc>
          <w:tcPr>
            <w:tcW w:w="1242" w:type="dxa"/>
            <w:shd w:val="clear" w:color="auto" w:fill="EEECE1"/>
          </w:tcPr>
          <w:p w:rsidR="003055DD" w:rsidRPr="00D13D7F" w:rsidRDefault="003055DD" w:rsidP="00301F09">
            <w:pPr>
              <w:spacing w:line="240" w:lineRule="auto"/>
              <w:ind w:left="-99" w:right="-117" w:firstLine="0"/>
              <w:rPr>
                <w:sz w:val="24"/>
                <w:szCs w:val="24"/>
              </w:rPr>
            </w:pPr>
            <w:proofErr w:type="spellStart"/>
            <w:r w:rsidRPr="00D13D7F">
              <w:rPr>
                <w:b/>
                <w:sz w:val="24"/>
                <w:szCs w:val="24"/>
              </w:rPr>
              <w:t>Класифі</w:t>
            </w:r>
            <w:r>
              <w:rPr>
                <w:b/>
                <w:sz w:val="24"/>
                <w:szCs w:val="24"/>
              </w:rPr>
              <w:t>-</w:t>
            </w:r>
            <w:r w:rsidRPr="00D13D7F">
              <w:rPr>
                <w:b/>
                <w:sz w:val="24"/>
                <w:szCs w:val="24"/>
              </w:rPr>
              <w:t>кація</w:t>
            </w:r>
            <w:proofErr w:type="spellEnd"/>
            <w:r w:rsidRPr="00D13D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3D7F">
              <w:rPr>
                <w:b/>
                <w:sz w:val="24"/>
                <w:szCs w:val="24"/>
              </w:rPr>
              <w:t>компетен</w:t>
            </w:r>
            <w:r>
              <w:rPr>
                <w:b/>
                <w:sz w:val="24"/>
                <w:szCs w:val="24"/>
              </w:rPr>
              <w:t>-</w:t>
            </w:r>
            <w:r w:rsidRPr="00D13D7F">
              <w:rPr>
                <w:b/>
                <w:sz w:val="24"/>
                <w:szCs w:val="24"/>
              </w:rPr>
              <w:t>тностей</w:t>
            </w:r>
            <w:proofErr w:type="spellEnd"/>
            <w:r w:rsidRPr="00D13D7F">
              <w:rPr>
                <w:b/>
                <w:sz w:val="24"/>
                <w:szCs w:val="24"/>
              </w:rPr>
              <w:t xml:space="preserve"> за НРК</w:t>
            </w:r>
          </w:p>
        </w:tc>
        <w:tc>
          <w:tcPr>
            <w:tcW w:w="1985" w:type="dxa"/>
            <w:shd w:val="clear" w:color="auto" w:fill="EEECE1"/>
          </w:tcPr>
          <w:p w:rsidR="003055DD" w:rsidRPr="00D13D7F" w:rsidRDefault="003055DD" w:rsidP="00301F09">
            <w:pPr>
              <w:spacing w:line="240" w:lineRule="auto"/>
              <w:ind w:left="-57" w:right="-167"/>
              <w:jc w:val="center"/>
              <w:rPr>
                <w:sz w:val="24"/>
                <w:szCs w:val="24"/>
              </w:rPr>
            </w:pPr>
            <w:r w:rsidRPr="00D13D7F">
              <w:rPr>
                <w:b/>
                <w:sz w:val="24"/>
                <w:szCs w:val="24"/>
              </w:rPr>
              <w:t>Знання</w:t>
            </w:r>
          </w:p>
          <w:p w:rsidR="003055DD" w:rsidRPr="00D13D7F" w:rsidRDefault="003055DD" w:rsidP="00301F0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EECE1"/>
          </w:tcPr>
          <w:p w:rsidR="003055DD" w:rsidRPr="00D13D7F" w:rsidRDefault="003055DD" w:rsidP="00301F09">
            <w:pPr>
              <w:spacing w:line="240" w:lineRule="auto"/>
              <w:ind w:right="-167" w:firstLine="0"/>
              <w:jc w:val="center"/>
              <w:rPr>
                <w:b/>
                <w:sz w:val="24"/>
                <w:szCs w:val="24"/>
              </w:rPr>
            </w:pPr>
            <w:r w:rsidRPr="00D13D7F">
              <w:rPr>
                <w:b/>
                <w:sz w:val="24"/>
                <w:szCs w:val="24"/>
              </w:rPr>
              <w:t>Уміння</w:t>
            </w:r>
          </w:p>
          <w:p w:rsidR="003055DD" w:rsidRPr="00D13D7F" w:rsidRDefault="003055DD" w:rsidP="00301F0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/>
          </w:tcPr>
          <w:p w:rsidR="003055DD" w:rsidRPr="00D13D7F" w:rsidRDefault="003055DD" w:rsidP="00301F09">
            <w:pPr>
              <w:spacing w:line="240" w:lineRule="auto"/>
              <w:ind w:right="-167" w:firstLine="0"/>
              <w:rPr>
                <w:sz w:val="24"/>
                <w:szCs w:val="24"/>
              </w:rPr>
            </w:pPr>
            <w:r w:rsidRPr="00D13D7F">
              <w:rPr>
                <w:b/>
                <w:sz w:val="24"/>
                <w:szCs w:val="24"/>
              </w:rPr>
              <w:t>Комунікація</w:t>
            </w:r>
          </w:p>
          <w:p w:rsidR="003055DD" w:rsidRPr="00D13D7F" w:rsidRDefault="003055DD" w:rsidP="00301F09">
            <w:pPr>
              <w:spacing w:line="240" w:lineRule="auto"/>
              <w:ind w:left="-57" w:firstLine="232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/>
          </w:tcPr>
          <w:p w:rsidR="003055DD" w:rsidRPr="00D13D7F" w:rsidRDefault="003055DD" w:rsidP="00301F09">
            <w:pPr>
              <w:spacing w:line="240" w:lineRule="auto"/>
              <w:ind w:left="-57" w:right="-167" w:firstLine="0"/>
              <w:jc w:val="left"/>
              <w:rPr>
                <w:sz w:val="24"/>
                <w:szCs w:val="24"/>
              </w:rPr>
            </w:pPr>
            <w:r w:rsidRPr="00D13D7F">
              <w:rPr>
                <w:b/>
                <w:sz w:val="24"/>
                <w:szCs w:val="24"/>
              </w:rPr>
              <w:t>Автономія та відповідальність</w:t>
            </w:r>
          </w:p>
          <w:p w:rsidR="003055DD" w:rsidRPr="00D13D7F" w:rsidRDefault="003055DD" w:rsidP="00301F0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3055DD" w:rsidRPr="00C17B05" w:rsidTr="00301F09">
        <w:tc>
          <w:tcPr>
            <w:tcW w:w="10314" w:type="dxa"/>
            <w:gridSpan w:val="5"/>
            <w:shd w:val="clear" w:color="auto" w:fill="EEECE1"/>
          </w:tcPr>
          <w:p w:rsidR="003055DD" w:rsidRPr="00C17B05" w:rsidRDefault="003055DD" w:rsidP="00301F09">
            <w:pPr>
              <w:spacing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C17B05">
              <w:rPr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3055DD" w:rsidRPr="00075DDD" w:rsidTr="00301F09">
        <w:tc>
          <w:tcPr>
            <w:tcW w:w="1242" w:type="dxa"/>
            <w:shd w:val="clear" w:color="auto" w:fill="EEECE1"/>
          </w:tcPr>
          <w:p w:rsidR="003055DD" w:rsidRPr="00075DDD" w:rsidRDefault="003055DD" w:rsidP="00301F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5DDD">
              <w:rPr>
                <w:b/>
                <w:sz w:val="24"/>
                <w:szCs w:val="24"/>
              </w:rPr>
              <w:t>ЗК1</w:t>
            </w:r>
          </w:p>
        </w:tc>
        <w:tc>
          <w:tcPr>
            <w:tcW w:w="1985" w:type="dxa"/>
            <w:shd w:val="clear" w:color="auto" w:fill="auto"/>
          </w:tcPr>
          <w:p w:rsidR="003055DD" w:rsidRPr="00075DDD" w:rsidRDefault="00D266A8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3055DD" w:rsidRPr="00075DDD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3055DD" w:rsidRPr="00075DDD" w:rsidRDefault="003055DD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55DD" w:rsidRPr="00075DDD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055DD" w:rsidRPr="00075DDD" w:rsidTr="00301F09">
        <w:tc>
          <w:tcPr>
            <w:tcW w:w="1242" w:type="dxa"/>
            <w:shd w:val="clear" w:color="auto" w:fill="EEECE1"/>
          </w:tcPr>
          <w:p w:rsidR="003055DD" w:rsidRPr="00075DDD" w:rsidRDefault="003055DD" w:rsidP="00301F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ЗК2</w:t>
            </w:r>
          </w:p>
        </w:tc>
        <w:tc>
          <w:tcPr>
            <w:tcW w:w="1985" w:type="dxa"/>
            <w:shd w:val="clear" w:color="auto" w:fill="auto"/>
          </w:tcPr>
          <w:p w:rsidR="003055DD" w:rsidRPr="007D2B2D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3055DD" w:rsidRPr="007D2B2D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3055DD" w:rsidRPr="007D2B2D" w:rsidRDefault="003055DD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55DD" w:rsidRPr="007D2B2D" w:rsidRDefault="003055DD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3055DD" w:rsidRPr="00C17B05" w:rsidTr="00301F09">
        <w:tc>
          <w:tcPr>
            <w:tcW w:w="1242" w:type="dxa"/>
            <w:shd w:val="clear" w:color="auto" w:fill="EEECE1"/>
          </w:tcPr>
          <w:p w:rsidR="003055DD" w:rsidRPr="00412F4D" w:rsidRDefault="003055DD" w:rsidP="00301F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ЗК3</w:t>
            </w:r>
          </w:p>
        </w:tc>
        <w:tc>
          <w:tcPr>
            <w:tcW w:w="1985" w:type="dxa"/>
            <w:shd w:val="clear" w:color="auto" w:fill="auto"/>
          </w:tcPr>
          <w:p w:rsidR="003055DD" w:rsidRPr="007D2B2D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55DD" w:rsidRPr="007D2B2D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3055DD" w:rsidRPr="007D2B2D" w:rsidRDefault="003055DD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55DD" w:rsidRPr="007D2B2D" w:rsidRDefault="003055DD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3055DD" w:rsidRPr="00C17B05" w:rsidTr="00301F09">
        <w:tc>
          <w:tcPr>
            <w:tcW w:w="1242" w:type="dxa"/>
            <w:shd w:val="clear" w:color="auto" w:fill="EEECE1"/>
          </w:tcPr>
          <w:p w:rsidR="003055DD" w:rsidRDefault="003055DD" w:rsidP="00301F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ЗК4</w:t>
            </w:r>
          </w:p>
        </w:tc>
        <w:tc>
          <w:tcPr>
            <w:tcW w:w="1985" w:type="dxa"/>
            <w:shd w:val="clear" w:color="auto" w:fill="auto"/>
          </w:tcPr>
          <w:p w:rsidR="003055DD" w:rsidRPr="00C17B05" w:rsidRDefault="008510A0" w:rsidP="008510A0">
            <w:pPr>
              <w:spacing w:before="60" w:line="240" w:lineRule="auto"/>
              <w:ind w:left="-28" w:right="-113" w:firstLine="28"/>
              <w:jc w:val="center"/>
              <w:rPr>
                <w:sz w:val="24"/>
                <w:szCs w:val="24"/>
                <w:highlight w:val="yellow"/>
              </w:rPr>
            </w:pPr>
            <w:r w:rsidRPr="008510A0">
              <w:rPr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3055DD" w:rsidRPr="003427CC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55DD" w:rsidRPr="00C17B05" w:rsidRDefault="003055DD" w:rsidP="008510A0">
            <w:pPr>
              <w:spacing w:before="60" w:line="240" w:lineRule="auto"/>
              <w:ind w:left="-28" w:right="-113" w:firstLine="2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055DD" w:rsidRPr="00405B9B" w:rsidRDefault="003055DD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3055DD" w:rsidRPr="00C17B05" w:rsidTr="00301F09">
        <w:tc>
          <w:tcPr>
            <w:tcW w:w="1242" w:type="dxa"/>
            <w:shd w:val="clear" w:color="auto" w:fill="EEECE1"/>
          </w:tcPr>
          <w:p w:rsidR="003055DD" w:rsidRDefault="003055DD" w:rsidP="00301F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ЗК5</w:t>
            </w:r>
          </w:p>
        </w:tc>
        <w:tc>
          <w:tcPr>
            <w:tcW w:w="1985" w:type="dxa"/>
            <w:shd w:val="clear" w:color="auto" w:fill="auto"/>
          </w:tcPr>
          <w:p w:rsidR="003055DD" w:rsidRPr="0096328D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  <w:highlight w:val="yellow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3055DD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55DD" w:rsidRPr="00FA2772" w:rsidRDefault="003055DD" w:rsidP="008510A0">
            <w:pPr>
              <w:spacing w:before="60"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55DD" w:rsidRPr="00405B9B" w:rsidRDefault="003055DD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301F09" w:rsidRPr="00C17B05" w:rsidTr="00301F09">
        <w:tc>
          <w:tcPr>
            <w:tcW w:w="1242" w:type="dxa"/>
            <w:shd w:val="clear" w:color="auto" w:fill="EEECE1"/>
          </w:tcPr>
          <w:p w:rsidR="00301F09" w:rsidRDefault="00301F09" w:rsidP="00301F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ЗК6</w:t>
            </w:r>
          </w:p>
        </w:tc>
        <w:tc>
          <w:tcPr>
            <w:tcW w:w="1985" w:type="dxa"/>
            <w:shd w:val="clear" w:color="auto" w:fill="auto"/>
          </w:tcPr>
          <w:p w:rsidR="00301F09" w:rsidRPr="00002E76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301F09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F09" w:rsidRDefault="00301F09" w:rsidP="008510A0">
            <w:pPr>
              <w:spacing w:before="60"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1F09" w:rsidRPr="00405B9B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01F09" w:rsidRPr="00C17B05" w:rsidTr="00301F09">
        <w:tc>
          <w:tcPr>
            <w:tcW w:w="1242" w:type="dxa"/>
            <w:shd w:val="clear" w:color="auto" w:fill="EEECE1"/>
          </w:tcPr>
          <w:p w:rsidR="00301F09" w:rsidRDefault="00301F09" w:rsidP="00301F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ЗК7</w:t>
            </w:r>
          </w:p>
        </w:tc>
        <w:tc>
          <w:tcPr>
            <w:tcW w:w="1985" w:type="dxa"/>
            <w:shd w:val="clear" w:color="auto" w:fill="auto"/>
          </w:tcPr>
          <w:p w:rsidR="00301F09" w:rsidRPr="00002E76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301F09" w:rsidRDefault="00301F09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01F09" w:rsidRDefault="008510A0" w:rsidP="008510A0">
            <w:pPr>
              <w:spacing w:before="60"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301F09" w:rsidRPr="00405B9B" w:rsidRDefault="00301F09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301F09" w:rsidRPr="00C17B05" w:rsidTr="00301F09">
        <w:tc>
          <w:tcPr>
            <w:tcW w:w="1242" w:type="dxa"/>
            <w:shd w:val="clear" w:color="auto" w:fill="EEECE1"/>
          </w:tcPr>
          <w:p w:rsidR="00301F09" w:rsidRDefault="00301F09" w:rsidP="00301F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ЗК8</w:t>
            </w:r>
          </w:p>
        </w:tc>
        <w:tc>
          <w:tcPr>
            <w:tcW w:w="1985" w:type="dxa"/>
            <w:shd w:val="clear" w:color="auto" w:fill="auto"/>
          </w:tcPr>
          <w:p w:rsidR="00301F09" w:rsidRPr="00002E76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301F09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F09" w:rsidRDefault="008510A0" w:rsidP="008510A0">
            <w:pPr>
              <w:spacing w:before="60"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301F09" w:rsidRPr="00405B9B" w:rsidRDefault="00301F09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3055DD" w:rsidRPr="00C17B05" w:rsidTr="00301F09">
        <w:tc>
          <w:tcPr>
            <w:tcW w:w="10314" w:type="dxa"/>
            <w:gridSpan w:val="5"/>
            <w:shd w:val="clear" w:color="auto" w:fill="EEECE1"/>
          </w:tcPr>
          <w:p w:rsidR="003055DD" w:rsidRPr="00C17B05" w:rsidRDefault="003055DD" w:rsidP="00301F09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C17B05">
              <w:rPr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Pr="00017CC4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17CC4">
              <w:rPr>
                <w:b/>
                <w:sz w:val="24"/>
                <w:szCs w:val="24"/>
              </w:rPr>
              <w:t>СК1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Pr="00C17B05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СК2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Pr="00017CC4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СК3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Pr="00017CC4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СК4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СК5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 w:rsidRPr="008510A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СК6</w:t>
            </w:r>
          </w:p>
        </w:tc>
        <w:tc>
          <w:tcPr>
            <w:tcW w:w="1985" w:type="dxa"/>
            <w:shd w:val="clear" w:color="auto" w:fill="auto"/>
          </w:tcPr>
          <w:p w:rsidR="008510A0" w:rsidRPr="00002E76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СК7</w:t>
            </w:r>
          </w:p>
        </w:tc>
        <w:tc>
          <w:tcPr>
            <w:tcW w:w="1985" w:type="dxa"/>
            <w:shd w:val="clear" w:color="auto" w:fill="auto"/>
          </w:tcPr>
          <w:p w:rsidR="008510A0" w:rsidRPr="00002E76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510A0" w:rsidRPr="00C17B05" w:rsidTr="00E06FC7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СК8</w:t>
            </w:r>
          </w:p>
        </w:tc>
        <w:tc>
          <w:tcPr>
            <w:tcW w:w="1985" w:type="dxa"/>
            <w:shd w:val="clear" w:color="auto" w:fill="auto"/>
          </w:tcPr>
          <w:p w:rsidR="008510A0" w:rsidRPr="00002E76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510A0" w:rsidRPr="00C17B05" w:rsidTr="00E06FC7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СК9</w:t>
            </w:r>
          </w:p>
        </w:tc>
        <w:tc>
          <w:tcPr>
            <w:tcW w:w="1985" w:type="dxa"/>
            <w:shd w:val="clear" w:color="auto" w:fill="auto"/>
          </w:tcPr>
          <w:p w:rsidR="008510A0" w:rsidRPr="00002E76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СК10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СК11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СК12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СК13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СК14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510A0" w:rsidRPr="00C17B05" w:rsidTr="00301F09">
        <w:tc>
          <w:tcPr>
            <w:tcW w:w="1242" w:type="dxa"/>
            <w:shd w:val="clear" w:color="auto" w:fill="EEECE1"/>
          </w:tcPr>
          <w:p w:rsidR="008510A0" w:rsidRDefault="008510A0" w:rsidP="008510A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СК15</w:t>
            </w:r>
          </w:p>
        </w:tc>
        <w:tc>
          <w:tcPr>
            <w:tcW w:w="1985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10A0" w:rsidRPr="008510A0" w:rsidRDefault="008510A0" w:rsidP="008510A0">
            <w:pPr>
              <w:spacing w:line="240" w:lineRule="auto"/>
              <w:ind w:left="-28" w:right="-113" w:firstLine="2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55DD" w:rsidRDefault="003055DD" w:rsidP="003055DD">
      <w:pPr>
        <w:tabs>
          <w:tab w:val="left" w:pos="851"/>
        </w:tabs>
        <w:ind w:right="282" w:firstLine="567"/>
        <w:jc w:val="right"/>
        <w:rPr>
          <w:rFonts w:eastAsia="Times New Roman"/>
          <w:b/>
          <w:color w:val="000000"/>
          <w:lang w:eastAsia="ru-RU"/>
        </w:rPr>
      </w:pPr>
    </w:p>
    <w:p w:rsidR="003055DD" w:rsidRPr="006F2FBE" w:rsidRDefault="003055DD" w:rsidP="003055DD">
      <w:pPr>
        <w:tabs>
          <w:tab w:val="left" w:pos="851"/>
        </w:tabs>
        <w:ind w:right="282" w:firstLine="567"/>
        <w:jc w:val="right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br w:type="page"/>
      </w:r>
      <w:r w:rsidRPr="006F2FBE">
        <w:rPr>
          <w:rFonts w:eastAsia="Times New Roman"/>
          <w:b/>
          <w:color w:val="000000"/>
          <w:lang w:eastAsia="ru-RU"/>
        </w:rPr>
        <w:lastRenderedPageBreak/>
        <w:t>Таблиця 2</w:t>
      </w:r>
    </w:p>
    <w:p w:rsidR="003055DD" w:rsidRPr="00D13D7F" w:rsidRDefault="003055DD" w:rsidP="003055DD">
      <w:pPr>
        <w:tabs>
          <w:tab w:val="left" w:pos="851"/>
        </w:tabs>
        <w:ind w:firstLine="567"/>
        <w:jc w:val="center"/>
        <w:rPr>
          <w:rFonts w:eastAsia="Times New Roman"/>
          <w:b/>
          <w:lang w:eastAsia="ru-RU"/>
        </w:rPr>
      </w:pPr>
      <w:r w:rsidRPr="00D13D7F">
        <w:rPr>
          <w:rFonts w:eastAsia="Times New Roman"/>
          <w:b/>
          <w:lang w:eastAsia="ru-RU"/>
        </w:rPr>
        <w:t xml:space="preserve">Матриця відповідності визначених Стандартом результатів навчання та </w:t>
      </w:r>
      <w:proofErr w:type="spellStart"/>
      <w:r w:rsidRPr="00D13D7F">
        <w:rPr>
          <w:rFonts w:eastAsia="Times New Roman"/>
          <w:b/>
          <w:lang w:eastAsia="ru-RU"/>
        </w:rPr>
        <w:t>компетентностей</w:t>
      </w:r>
      <w:proofErr w:type="spellEnd"/>
    </w:p>
    <w:p w:rsidR="003055DD" w:rsidRPr="00D13D7F" w:rsidRDefault="003055DD" w:rsidP="003055DD">
      <w:pPr>
        <w:tabs>
          <w:tab w:val="left" w:pos="851"/>
        </w:tabs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88"/>
        <w:gridCol w:w="1984"/>
        <w:gridCol w:w="2098"/>
      </w:tblGrid>
      <w:tr w:rsidR="003055DD" w:rsidRPr="00D13D7F" w:rsidTr="00301F09">
        <w:tc>
          <w:tcPr>
            <w:tcW w:w="4253" w:type="dxa"/>
            <w:vMerge w:val="restart"/>
            <w:shd w:val="clear" w:color="auto" w:fill="EEECE1"/>
          </w:tcPr>
          <w:p w:rsidR="003055DD" w:rsidRPr="00D13D7F" w:rsidRDefault="003055DD" w:rsidP="00301F09">
            <w:pPr>
              <w:tabs>
                <w:tab w:val="left" w:pos="851"/>
              </w:tabs>
              <w:ind w:firstLine="567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055DD" w:rsidRPr="00D13D7F" w:rsidRDefault="003055DD" w:rsidP="00301F09">
            <w:pPr>
              <w:tabs>
                <w:tab w:val="left" w:pos="851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13D7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Програмні результати навчання </w:t>
            </w:r>
          </w:p>
        </w:tc>
        <w:tc>
          <w:tcPr>
            <w:tcW w:w="5670" w:type="dxa"/>
            <w:gridSpan w:val="3"/>
            <w:shd w:val="clear" w:color="auto" w:fill="EEECE1"/>
          </w:tcPr>
          <w:p w:rsidR="003055DD" w:rsidRPr="00492101" w:rsidRDefault="003055DD" w:rsidP="00301F09">
            <w:pPr>
              <w:tabs>
                <w:tab w:val="left" w:pos="851"/>
              </w:tabs>
              <w:ind w:firstLine="56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101">
              <w:rPr>
                <w:rFonts w:eastAsia="Times New Roman"/>
                <w:b/>
                <w:sz w:val="24"/>
                <w:szCs w:val="24"/>
                <w:lang w:eastAsia="ru-RU"/>
              </w:rPr>
              <w:t>Компетентності</w:t>
            </w:r>
          </w:p>
        </w:tc>
      </w:tr>
      <w:tr w:rsidR="003055DD" w:rsidRPr="00D13D7F" w:rsidTr="00E24F65">
        <w:trPr>
          <w:trHeight w:val="998"/>
        </w:trPr>
        <w:tc>
          <w:tcPr>
            <w:tcW w:w="4253" w:type="dxa"/>
            <w:vMerge/>
            <w:shd w:val="clear" w:color="auto" w:fill="EEECE1"/>
          </w:tcPr>
          <w:p w:rsidR="003055DD" w:rsidRPr="00D13D7F" w:rsidRDefault="003055DD" w:rsidP="003055DD">
            <w:pPr>
              <w:numPr>
                <w:ilvl w:val="0"/>
                <w:numId w:val="5"/>
              </w:numPr>
              <w:tabs>
                <w:tab w:val="num" w:pos="136"/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EEECE1"/>
          </w:tcPr>
          <w:p w:rsidR="003055DD" w:rsidRPr="00492101" w:rsidRDefault="003055DD" w:rsidP="00301F09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1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Інтегральна </w:t>
            </w:r>
            <w:proofErr w:type="spellStart"/>
            <w:r w:rsidRPr="00492101">
              <w:rPr>
                <w:rFonts w:eastAsia="Times New Roman"/>
                <w:b/>
                <w:sz w:val="24"/>
                <w:szCs w:val="24"/>
                <w:lang w:eastAsia="ru-RU"/>
              </w:rPr>
              <w:t>компетент-ність</w:t>
            </w:r>
            <w:proofErr w:type="spellEnd"/>
          </w:p>
        </w:tc>
        <w:tc>
          <w:tcPr>
            <w:tcW w:w="1984" w:type="dxa"/>
            <w:shd w:val="clear" w:color="auto" w:fill="EEECE1"/>
          </w:tcPr>
          <w:p w:rsidR="003055DD" w:rsidRPr="00492101" w:rsidRDefault="003055DD" w:rsidP="00301F09">
            <w:pPr>
              <w:tabs>
                <w:tab w:val="left" w:pos="851"/>
              </w:tabs>
              <w:ind w:firstLine="1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101">
              <w:rPr>
                <w:rFonts w:eastAsia="Times New Roman"/>
                <w:b/>
                <w:sz w:val="24"/>
                <w:szCs w:val="24"/>
                <w:lang w:eastAsia="ru-RU"/>
              </w:rPr>
              <w:t>Загальні компетентності (номери)</w:t>
            </w:r>
          </w:p>
        </w:tc>
        <w:tc>
          <w:tcPr>
            <w:tcW w:w="2098" w:type="dxa"/>
            <w:shd w:val="clear" w:color="auto" w:fill="EEECE1"/>
          </w:tcPr>
          <w:p w:rsidR="003055DD" w:rsidRPr="00492101" w:rsidRDefault="003055DD" w:rsidP="00301F09">
            <w:pPr>
              <w:tabs>
                <w:tab w:val="left" w:pos="851"/>
              </w:tabs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101">
              <w:rPr>
                <w:rFonts w:eastAsia="Times New Roman"/>
                <w:b/>
                <w:sz w:val="24"/>
                <w:szCs w:val="24"/>
                <w:lang w:eastAsia="ru-RU"/>
              </w:rPr>
              <w:t>Спеціальні (фахові) компетентності</w:t>
            </w:r>
          </w:p>
          <w:p w:rsidR="003055DD" w:rsidRPr="00492101" w:rsidRDefault="003055DD" w:rsidP="00301F09">
            <w:pPr>
              <w:tabs>
                <w:tab w:val="left" w:pos="851"/>
              </w:tabs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101">
              <w:rPr>
                <w:rFonts w:eastAsia="Times New Roman"/>
                <w:b/>
                <w:sz w:val="24"/>
                <w:szCs w:val="24"/>
                <w:lang w:eastAsia="ru-RU"/>
              </w:rPr>
              <w:t>(номери)</w:t>
            </w:r>
          </w:p>
        </w:tc>
      </w:tr>
      <w:tr w:rsidR="00B6449F" w:rsidRPr="00D13D7F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1. Знати наукові концепції (теорії), термінологію, історію розвитку та сучасний стан наукових знань, ідентифікувати теоретичні й практичні проблеми з медичної психології та охорони здоров’я.</w:t>
            </w:r>
          </w:p>
        </w:tc>
        <w:tc>
          <w:tcPr>
            <w:tcW w:w="1588" w:type="dxa"/>
            <w:shd w:val="clear" w:color="auto" w:fill="auto"/>
          </w:tcPr>
          <w:p w:rsidR="00B6449F" w:rsidRPr="00D13D7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lang w:eastAsia="ru-RU"/>
              </w:rPr>
            </w:pPr>
            <w:r w:rsidRPr="00D13D7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Pr="00D13D7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lang w:eastAsia="ru-RU"/>
              </w:rPr>
            </w:pPr>
            <w:r w:rsidRPr="00D13D7F">
              <w:rPr>
                <w:rFonts w:eastAsia="Times New Roman"/>
                <w:lang w:eastAsia="ru-RU"/>
              </w:rPr>
              <w:t>1,</w:t>
            </w:r>
            <w:r>
              <w:rPr>
                <w:rFonts w:eastAsia="Times New Roman"/>
                <w:lang w:eastAsia="ru-RU"/>
              </w:rPr>
              <w:t>2,4</w:t>
            </w:r>
          </w:p>
        </w:tc>
        <w:tc>
          <w:tcPr>
            <w:tcW w:w="2098" w:type="dxa"/>
            <w:shd w:val="clear" w:color="auto" w:fill="auto"/>
          </w:tcPr>
          <w:p w:rsidR="00B6449F" w:rsidRPr="00D13D7F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1,2,8,9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2. Здатність використовувати інформаційно-інноваційні методи і технології в науковій і професійній діяльності з питань медичної психології та охорони здоров’я.</w:t>
            </w:r>
          </w:p>
        </w:tc>
        <w:tc>
          <w:tcPr>
            <w:tcW w:w="1588" w:type="dxa"/>
            <w:shd w:val="clear" w:color="auto" w:fill="auto"/>
          </w:tcPr>
          <w:p w:rsidR="00B6449F" w:rsidRPr="00405B9B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1,2,6</w:t>
            </w:r>
          </w:p>
        </w:tc>
        <w:tc>
          <w:tcPr>
            <w:tcW w:w="209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1,3,9,11,12,14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3. Знати та дотримуватися основних засад академічної доброчесності у науковій і освітній (педагогічній) діяльності.</w:t>
            </w:r>
          </w:p>
        </w:tc>
        <w:tc>
          <w:tcPr>
            <w:tcW w:w="1588" w:type="dxa"/>
            <w:shd w:val="clear" w:color="auto" w:fill="auto"/>
          </w:tcPr>
          <w:p w:rsidR="00B6449F" w:rsidRPr="005C214D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2,4</w:t>
            </w:r>
          </w:p>
        </w:tc>
        <w:tc>
          <w:tcPr>
            <w:tcW w:w="2098" w:type="dxa"/>
            <w:shd w:val="clear" w:color="auto" w:fill="auto"/>
          </w:tcPr>
          <w:p w:rsidR="00B6449F" w:rsidRPr="006F2FBE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3,5,6,7,14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4. Знати та уміти застосовувати загальні та спеціальні методи наукового пізнання, закони, закономірності та принципи фахової діяльності для розв'язання проблем медичної психології та охорони здоров’я.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2,3,4,5</w:t>
            </w:r>
          </w:p>
        </w:tc>
        <w:tc>
          <w:tcPr>
            <w:tcW w:w="2098" w:type="dxa"/>
            <w:shd w:val="clear" w:color="auto" w:fill="auto"/>
          </w:tcPr>
          <w:p w:rsidR="00B6449F" w:rsidRPr="006F2FBE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1,2,3,4,7,8,11,12,14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5. Здатність до узагальнення результатів наукового дослідження на основі сучасних міждисциплінарних підходів, застосування наукових методологічних принципів та методичних прийомів дослідження системи наук, що формують медичну психологію, використання в дослідженні тематичних інформаційних ресурсів, провідного вітчизняного і зарубіжного досвіду з тематики дослідження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2098" w:type="dxa"/>
            <w:shd w:val="clear" w:color="auto" w:fill="auto"/>
          </w:tcPr>
          <w:p w:rsidR="00B6449F" w:rsidRPr="006F2FBE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1,3,7,8,9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lastRenderedPageBreak/>
              <w:t>РН 6. Знати основні засади наукового менеджменту, управління науковими проектами, реєстрації прав інтелектуальної власності.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2,4</w:t>
            </w:r>
          </w:p>
        </w:tc>
        <w:tc>
          <w:tcPr>
            <w:tcW w:w="2098" w:type="dxa"/>
            <w:shd w:val="clear" w:color="auto" w:fill="auto"/>
          </w:tcPr>
          <w:p w:rsidR="00B6449F" w:rsidRPr="006F2FBE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1,3,4,12,13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7. Знати закономірності і принципи організації навчально-виховного процесу у ЗВО, досягати педагогічних цілей в процесі підготовки здобувачів вищої освіти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4,5,6,13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8. Уміти визначати, оцінювати й обґрунтовувати пріоритетні напрями сталого розвитку на різних рівнях охорони здоров’я та медичної психології.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2098" w:type="dxa"/>
            <w:shd w:val="clear" w:color="auto" w:fill="auto"/>
          </w:tcPr>
          <w:p w:rsidR="00B6449F" w:rsidRPr="006F2FBE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1,2,8,9,11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9. Уміти розробляти нові підходи та адаптувати кращі практики медичної психології та охорони здоров’я до потреб суспільства.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2098" w:type="dxa"/>
            <w:shd w:val="clear" w:color="auto" w:fill="auto"/>
          </w:tcPr>
          <w:p w:rsidR="00B6449F" w:rsidRPr="006F2FBE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1,2,8,9,11</w:t>
            </w:r>
          </w:p>
        </w:tc>
      </w:tr>
      <w:tr w:rsidR="00B6449F" w:rsidRPr="006F2FBE" w:rsidTr="00E24F65">
        <w:trPr>
          <w:trHeight w:val="3428"/>
        </w:trPr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10. Уміти готувати проектні запити на фінансування наукових досліджень, розробляти програмні документи (стратегії, програми, концепції) виходячи із аналізу зарубіжного досвіду, оцінки правового і ресурсного забезпечення та добору адекватних механізмів розвитку медичної психології та охорони здоров’я.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60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4,6</w:t>
            </w:r>
          </w:p>
        </w:tc>
        <w:tc>
          <w:tcPr>
            <w:tcW w:w="2098" w:type="dxa"/>
            <w:shd w:val="clear" w:color="auto" w:fill="auto"/>
          </w:tcPr>
          <w:p w:rsidR="00B6449F" w:rsidRPr="006F2FBE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1,2,4,8,11,12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 xml:space="preserve">РН 11. Уміти розробляти проекти законодавчих та нормативних актів, передбачаючи правові та соціально-економічні ризики та наслідки запроваджених правових норм. 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31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1,4,6</w:t>
            </w:r>
          </w:p>
        </w:tc>
        <w:tc>
          <w:tcPr>
            <w:tcW w:w="2098" w:type="dxa"/>
            <w:shd w:val="clear" w:color="auto" w:fill="auto"/>
          </w:tcPr>
          <w:p w:rsidR="00B6449F" w:rsidRPr="006F2FBE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1,2,7,15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spacing w:line="240" w:lineRule="auto"/>
              <w:ind w:firstLine="63"/>
              <w:rPr>
                <w:rFonts w:eastAsia="Times New Roman"/>
                <w:sz w:val="28"/>
                <w:szCs w:val="28"/>
              </w:rPr>
            </w:pPr>
            <w:r w:rsidRPr="00F94F79">
              <w:rPr>
                <w:sz w:val="28"/>
                <w:szCs w:val="28"/>
              </w:rPr>
              <w:t>РН 12. Володіти державною та іноземними мовами і використовувати їх в професійній діяльності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r w:rsidRPr="005C1D48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31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9,10,12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 xml:space="preserve">РН 13. Уміти адаптувати й застосовувати сучасні моделі/підходи до медичної психології та охорони здоров’я, а </w:t>
            </w:r>
            <w:r w:rsidRPr="00F94F79">
              <w:lastRenderedPageBreak/>
              <w:t>також використовувати міжнародний досвід.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r w:rsidRPr="005C1D48">
              <w:rPr>
                <w:rFonts w:eastAsia="Times New Roman"/>
                <w:color w:val="000000"/>
                <w:lang w:eastAsia="ru-RU"/>
              </w:rPr>
              <w:lastRenderedPageBreak/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31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4,6,8</w:t>
            </w:r>
          </w:p>
        </w:tc>
        <w:tc>
          <w:tcPr>
            <w:tcW w:w="209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1,2,3,7,8,11,12, 14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14. Демонструвати здатність до міжнародної та міжкультурної взаємодії в сфері охорони здоров’я, медико-психологічної освіти та професійної діяльності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r w:rsidRPr="005C1D48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31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7,8</w:t>
            </w:r>
          </w:p>
        </w:tc>
        <w:tc>
          <w:tcPr>
            <w:tcW w:w="209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3,4,10,11,12,14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15. Відповідати вимогам спілкування в діалоговому режимі з широкою науковою спільнотою та громадськістю в сфері охорони здоров’я та медичної психології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r w:rsidRPr="005C1D48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31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4,7,8</w:t>
            </w:r>
          </w:p>
        </w:tc>
        <w:tc>
          <w:tcPr>
            <w:tcW w:w="209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2,3,4,9,10,13</w:t>
            </w:r>
          </w:p>
        </w:tc>
      </w:tr>
      <w:tr w:rsidR="00B6449F" w:rsidRPr="006F2FBE" w:rsidTr="00E24F65">
        <w:tc>
          <w:tcPr>
            <w:tcW w:w="4253" w:type="dxa"/>
            <w:shd w:val="clear" w:color="auto" w:fill="EEECE1"/>
          </w:tcPr>
          <w:p w:rsidR="00B6449F" w:rsidRPr="00F94F79" w:rsidRDefault="00B6449F" w:rsidP="00B6449F">
            <w:pPr>
              <w:ind w:firstLine="63"/>
            </w:pPr>
            <w:r w:rsidRPr="00F94F79">
              <w:t>РН 16. Уміти отримувати науково-прикладні результати, які сприяють розв’язанню важливої теоретичної або прикладної проблеми в галузі охорони здоров’я та медичної психології, що мають загальнонаціональне або світове значення.</w:t>
            </w:r>
          </w:p>
        </w:tc>
        <w:tc>
          <w:tcPr>
            <w:tcW w:w="1588" w:type="dxa"/>
            <w:shd w:val="clear" w:color="auto" w:fill="auto"/>
          </w:tcPr>
          <w:p w:rsidR="00B6449F" w:rsidRDefault="00B6449F" w:rsidP="00B6449F">
            <w:r w:rsidRPr="005C1D48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31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2098" w:type="dxa"/>
            <w:shd w:val="clear" w:color="auto" w:fill="auto"/>
          </w:tcPr>
          <w:p w:rsidR="00B6449F" w:rsidRDefault="00B6449F" w:rsidP="00B6449F">
            <w:pPr>
              <w:tabs>
                <w:tab w:val="left" w:pos="851"/>
              </w:tabs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1,2,3,9,12</w:t>
            </w:r>
          </w:p>
        </w:tc>
      </w:tr>
    </w:tbl>
    <w:p w:rsidR="003055DD" w:rsidRPr="0064432A" w:rsidRDefault="003055DD" w:rsidP="003055DD">
      <w:pPr>
        <w:spacing w:line="240" w:lineRule="auto"/>
        <w:ind w:firstLine="0"/>
        <w:jc w:val="center"/>
        <w:rPr>
          <w:rFonts w:eastAsia="Times New Roman"/>
          <w:caps/>
          <w:color w:val="000000"/>
          <w:lang w:eastAsia="ru-RU"/>
        </w:rPr>
      </w:pPr>
    </w:p>
    <w:p w:rsidR="00301F09" w:rsidRDefault="00301F09"/>
    <w:sectPr w:rsidR="00301F09" w:rsidSect="00301F09">
      <w:footerReference w:type="even" r:id="rId16"/>
      <w:footerReference w:type="default" r:id="rId1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99" w:rsidRDefault="00976099">
      <w:pPr>
        <w:spacing w:line="240" w:lineRule="auto"/>
      </w:pPr>
      <w:r>
        <w:separator/>
      </w:r>
    </w:p>
  </w:endnote>
  <w:endnote w:type="continuationSeparator" w:id="0">
    <w:p w:rsidR="00976099" w:rsidRDefault="00976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C7" w:rsidRDefault="00E06FC7" w:rsidP="00301F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6FC7" w:rsidRDefault="00E06F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C7" w:rsidRPr="00D83AB8" w:rsidRDefault="00E06FC7" w:rsidP="00301F09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D83AB8">
      <w:rPr>
        <w:rStyle w:val="a8"/>
        <w:rFonts w:ascii="Times New Roman" w:hAnsi="Times New Roman"/>
      </w:rPr>
      <w:fldChar w:fldCharType="begin"/>
    </w:r>
    <w:r w:rsidRPr="00D83AB8">
      <w:rPr>
        <w:rStyle w:val="a8"/>
        <w:rFonts w:ascii="Times New Roman" w:hAnsi="Times New Roman"/>
      </w:rPr>
      <w:instrText xml:space="preserve">PAGE  </w:instrText>
    </w:r>
    <w:r w:rsidRPr="00D83AB8">
      <w:rPr>
        <w:rStyle w:val="a8"/>
        <w:rFonts w:ascii="Times New Roman" w:hAnsi="Times New Roman"/>
      </w:rPr>
      <w:fldChar w:fldCharType="separate"/>
    </w:r>
    <w:r w:rsidR="007D3FF1">
      <w:rPr>
        <w:rStyle w:val="a8"/>
        <w:rFonts w:ascii="Times New Roman" w:hAnsi="Times New Roman"/>
        <w:noProof/>
      </w:rPr>
      <w:t>14</w:t>
    </w:r>
    <w:r w:rsidRPr="00D83AB8">
      <w:rPr>
        <w:rStyle w:val="a8"/>
        <w:rFonts w:ascii="Times New Roman" w:hAnsi="Times New Roman"/>
      </w:rPr>
      <w:fldChar w:fldCharType="end"/>
    </w:r>
  </w:p>
  <w:p w:rsidR="00E06FC7" w:rsidRDefault="00E06F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99" w:rsidRDefault="00976099">
      <w:pPr>
        <w:spacing w:line="240" w:lineRule="auto"/>
      </w:pPr>
      <w:r>
        <w:separator/>
      </w:r>
    </w:p>
  </w:footnote>
  <w:footnote w:type="continuationSeparator" w:id="0">
    <w:p w:rsidR="00976099" w:rsidRDefault="009760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208F"/>
    <w:multiLevelType w:val="hybridMultilevel"/>
    <w:tmpl w:val="6638D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A3C9D"/>
    <w:multiLevelType w:val="hybridMultilevel"/>
    <w:tmpl w:val="0A8A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D53AC"/>
    <w:multiLevelType w:val="hybridMultilevel"/>
    <w:tmpl w:val="7B806FB4"/>
    <w:lvl w:ilvl="0" w:tplc="0608A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724EE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F4701"/>
    <w:multiLevelType w:val="hybridMultilevel"/>
    <w:tmpl w:val="3BAC9590"/>
    <w:lvl w:ilvl="0" w:tplc="5C02232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C2A2403"/>
    <w:multiLevelType w:val="hybridMultilevel"/>
    <w:tmpl w:val="42E483CE"/>
    <w:lvl w:ilvl="0" w:tplc="F092AE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2527881"/>
    <w:multiLevelType w:val="hybridMultilevel"/>
    <w:tmpl w:val="A19206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F70C1"/>
    <w:multiLevelType w:val="hybridMultilevel"/>
    <w:tmpl w:val="C1BCE09C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DD"/>
    <w:rsid w:val="000C4D30"/>
    <w:rsid w:val="0010153D"/>
    <w:rsid w:val="001E184D"/>
    <w:rsid w:val="00301F09"/>
    <w:rsid w:val="003055DD"/>
    <w:rsid w:val="0046635A"/>
    <w:rsid w:val="004B5861"/>
    <w:rsid w:val="007A148E"/>
    <w:rsid w:val="007D3FF1"/>
    <w:rsid w:val="008510A0"/>
    <w:rsid w:val="008876FA"/>
    <w:rsid w:val="008C6CAF"/>
    <w:rsid w:val="00976099"/>
    <w:rsid w:val="00A2590D"/>
    <w:rsid w:val="00AC4E9E"/>
    <w:rsid w:val="00B1667B"/>
    <w:rsid w:val="00B6449F"/>
    <w:rsid w:val="00BC2A7E"/>
    <w:rsid w:val="00C90DEF"/>
    <w:rsid w:val="00D266A8"/>
    <w:rsid w:val="00D90B03"/>
    <w:rsid w:val="00E00DDA"/>
    <w:rsid w:val="00E06FC7"/>
    <w:rsid w:val="00E24F65"/>
    <w:rsid w:val="00EB5FA2"/>
    <w:rsid w:val="00F64D0D"/>
    <w:rsid w:val="00FA030C"/>
    <w:rsid w:val="00FA21F6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476C"/>
  <w15:chartTrackingRefBased/>
  <w15:docId w15:val="{00236923-1466-4C3B-A160-7F1F961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DD"/>
    <w:pPr>
      <w:spacing w:after="0" w:line="264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055DD"/>
    <w:pPr>
      <w:tabs>
        <w:tab w:val="right" w:leader="dot" w:pos="9498"/>
      </w:tabs>
      <w:spacing w:before="120"/>
      <w:ind w:right="-1" w:firstLine="0"/>
      <w:outlineLvl w:val="0"/>
    </w:pPr>
    <w:rPr>
      <w:noProof/>
      <w:szCs w:val="28"/>
      <w:lang w:val="ru-RU"/>
    </w:rPr>
  </w:style>
  <w:style w:type="character" w:styleId="a3">
    <w:name w:val="Hyperlink"/>
    <w:uiPriority w:val="99"/>
    <w:unhideWhenUsed/>
    <w:rsid w:val="003055DD"/>
    <w:rPr>
      <w:color w:val="0000FF"/>
      <w:u w:val="single"/>
    </w:rPr>
  </w:style>
  <w:style w:type="paragraph" w:customStyle="1" w:styleId="a4">
    <w:name w:val="Таблиця"/>
    <w:basedOn w:val="a"/>
    <w:link w:val="a5"/>
    <w:qFormat/>
    <w:rsid w:val="003055DD"/>
    <w:pPr>
      <w:spacing w:line="240" w:lineRule="auto"/>
      <w:ind w:firstLine="0"/>
    </w:pPr>
    <w:rPr>
      <w:sz w:val="24"/>
      <w:szCs w:val="24"/>
    </w:rPr>
  </w:style>
  <w:style w:type="character" w:customStyle="1" w:styleId="a5">
    <w:name w:val="Таблиця Знак"/>
    <w:link w:val="a4"/>
    <w:rsid w:val="003055DD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3055D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2"/>
      <w:szCs w:val="22"/>
      <w:lang w:val="x-none"/>
    </w:rPr>
  </w:style>
  <w:style w:type="character" w:customStyle="1" w:styleId="a7">
    <w:name w:val="Нижний колонтитул Знак"/>
    <w:basedOn w:val="a0"/>
    <w:link w:val="a6"/>
    <w:rsid w:val="003055DD"/>
    <w:rPr>
      <w:rFonts w:ascii="Calibri" w:eastAsia="Calibri" w:hAnsi="Calibri" w:cs="Times New Roman"/>
      <w:lang w:val="x-none"/>
    </w:rPr>
  </w:style>
  <w:style w:type="character" w:styleId="a8">
    <w:name w:val="page number"/>
    <w:rsid w:val="003055DD"/>
  </w:style>
  <w:style w:type="paragraph" w:styleId="a9">
    <w:name w:val="List Paragraph"/>
    <w:basedOn w:val="a"/>
    <w:uiPriority w:val="34"/>
    <w:qFormat/>
    <w:rsid w:val="00B1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56-18" TargetMode="External"/><Relationship Id="rId13" Type="http://schemas.openxmlformats.org/officeDocument/2006/relationships/hyperlink" Target="http://www.unideusto.org/tuninge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ua/clck/jsredir?from=yandex.ua%3Bsearch%2F%3Bweb%3B%3B&amp;text=&amp;etext=966.z2-nfSmqBcUor50Be5RAL8j9gcS9Pn0J9JIhoMvEzXUFSl1Uy_dNinjQdNScWuJPfq-1mAlRusIJ0rgDDOlJ8g.baf751a5709e9aa96f0ef0e46a301897bc0ea927&amp;uuid=&amp;state=PEtFfuTeVD5kpHnK9lio9WCnKp0DidhEeeKLc3dMa-wGD2uSZlVe83mufQgKOWxX9y3UPPewUd8rhw76GdMu2g&amp;data=UlNrNmk5WktYejR0eWJFYk1LdmtxaU5TZUdMRE45Zi1EOHhzYVB6bVkwbnZOdkFSVnFMOEVaVWI0dDMzNnRIQVdyeFhQR1NfMXphNEN3cko3WFI5ZHNYd3JuOTFsYUxHLWE0VDNVOUVqUG5raVdvcWs3WEJfUQ&amp;b64e=2&amp;sign=024be710d7cff8b0d9dd0f1164c4ef70&amp;keyno=0&amp;cst=AiuY0DBWFJ5Hyx_fyvalFEZh_pSm1MeYwD_9LEl42vHO_B-9LbNvdfUuRieMFYLFNThpbBYUzhwe_--xojF0ikInPfQ9FOhomwhZu4xWNMq0Nq6zaYTk8ih2IpcJgnsW83GW0kRCsj0Krg7ojm0HuOCVqJYQxMhW0tEvBJfc_HWZisgyiLR60TiQYbPAa4g8qCePCjkjv6jpG0GDsmQ7J0KbQAfJOQqQR1Vn8oBOsEY&amp;ref=orjY4mGPRjmt1xzYuZsDZSKx6sHOF1RVr1cIzoHd3T8cyENZm_4PnvDAATLr33Kj1_janIg7Yjv3hZ-sHYnl6UtBT9NuVVieJ3FNa2KPt8sPTKiV_WHUKs2Qm1yaNUlZep3Wl9JgXkCGzTqYvKxYkt7a5B7KMyjn4WOh6NZHGqoCUGArWe88iqh4l1wn4qwH1vhJBbbvEnOkQLmYa4dus-NnrziQZnlW3tMC8w73j6szEGvQ9VfA-wbxh-ixrchEoMvO_OY514uqfExS8NNApT2VUfGsgTVBRMFyfpc5RfT3jf9Wz_eM_551CWPoAqUs7IRC-SU3WvMT0VGXEDovdVAbUODy-70CuYRCMeWH5yxSj-Nn-hL3d11F46n2d88eRRUEDVQHwd6-QmyMwZMmtQWivEC5Ej22JjyXxu34gXb1fAEMIwPsaYupTeI1_Jt7yaE7Ep80F5cn6qxeneoR0PIM5ro2qr35d2iwl8lGUlmXxYrvVdWunXaAOFVng1W3hXvM2i457A30BrL2JN36fvlFdw6-ZR3MRgVGQDdsp-JJ2I9mx8ON5m7-xZMiTePUX7aJX1soKwCn7FQmiw-DunQvtboyDSDv&amp;l10n=ru&amp;cts=1455608515396&amp;mc=5.0709388986298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deusto.org/tuning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Users/User/AppData/Local/Microsoft/Downloads/BolonskyiProcessNewParadigmHE.pdf" TargetMode="External"/><Relationship Id="rId10" Type="http://schemas.openxmlformats.org/officeDocument/2006/relationships/hyperlink" Target="http://zakon4.rada.gov.ua/laws/show/266-2015-&#1087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889-19" TargetMode="External"/><Relationship Id="rId14" Type="http://schemas.openxmlformats.org/officeDocument/2006/relationships/hyperlink" Target="http://ihed.org.ua/images/biblioteka/glossariy_Visha_osvita_2014_tempus-offi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9557-210D-414E-99BD-FC83DA64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14</Pages>
  <Words>16816</Words>
  <Characters>9586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Божук</dc:creator>
  <cp:keywords/>
  <dc:description/>
  <cp:lastModifiedBy>Богдан Божук</cp:lastModifiedBy>
  <cp:revision>14</cp:revision>
  <dcterms:created xsi:type="dcterms:W3CDTF">2018-10-08T20:58:00Z</dcterms:created>
  <dcterms:modified xsi:type="dcterms:W3CDTF">2018-11-12T10:28:00Z</dcterms:modified>
</cp:coreProperties>
</file>