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89" w:rsidRDefault="00C1182A">
      <w:pPr>
        <w:spacing w:after="0" w:line="276" w:lineRule="auto"/>
        <w:ind w:left="397" w:right="39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ПОРІВНЯЛЬНА ТАБЛИЦЯ</w:t>
      </w:r>
      <w:r>
        <w:rPr>
          <w:rFonts w:ascii="Times New Roman" w:hAnsi="Times New Roman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до проєкту наказу Міністерства освіти і науки України</w:t>
      </w:r>
    </w:p>
    <w:p w:rsidR="00050689" w:rsidRDefault="00C1182A">
      <w:pPr>
        <w:spacing w:after="0" w:line="276" w:lineRule="auto"/>
        <w:ind w:left="397" w:right="39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Про внесення змін до наказу Міністерства освіти і науки України від 13 березня 2014 року № 221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»</w:t>
      </w:r>
    </w:p>
    <w:p w:rsidR="00050689" w:rsidRDefault="00050689">
      <w:pPr>
        <w:spacing w:after="0" w:line="276" w:lineRule="auto"/>
        <w:ind w:left="397" w:right="39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af7"/>
        <w:tblW w:w="14713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3231"/>
        <w:gridCol w:w="709"/>
        <w:gridCol w:w="708"/>
        <w:gridCol w:w="709"/>
        <w:gridCol w:w="3260"/>
        <w:gridCol w:w="709"/>
        <w:gridCol w:w="709"/>
        <w:gridCol w:w="709"/>
        <w:gridCol w:w="3969"/>
      </w:tblGrid>
      <w:tr w:rsidR="00050689">
        <w:trPr>
          <w:tblHeader/>
        </w:trPr>
        <w:tc>
          <w:tcPr>
            <w:tcW w:w="5357" w:type="dxa"/>
            <w:gridSpan w:val="4"/>
          </w:tcPr>
          <w:p w:rsidR="00050689" w:rsidRDefault="00C1182A">
            <w:pPr>
              <w:ind w:right="4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Зміст положення акта законодавства</w:t>
            </w:r>
          </w:p>
        </w:tc>
        <w:tc>
          <w:tcPr>
            <w:tcW w:w="5387" w:type="dxa"/>
            <w:gridSpan w:val="4"/>
          </w:tcPr>
          <w:p w:rsidR="00050689" w:rsidRDefault="00C1182A">
            <w:pPr>
              <w:ind w:right="45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Зміст відповідного положення </w:t>
            </w:r>
          </w:p>
          <w:p w:rsidR="00050689" w:rsidRDefault="00C1182A">
            <w:pPr>
              <w:ind w:right="4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проєкту акта</w:t>
            </w:r>
          </w:p>
        </w:tc>
        <w:tc>
          <w:tcPr>
            <w:tcW w:w="3969" w:type="dxa"/>
          </w:tcPr>
          <w:p w:rsidR="00050689" w:rsidRDefault="00C1182A">
            <w:pPr>
              <w:ind w:right="45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Пояснення змін</w:t>
            </w:r>
          </w:p>
        </w:tc>
      </w:tr>
      <w:tr w:rsidR="00050689">
        <w:tc>
          <w:tcPr>
            <w:tcW w:w="14713" w:type="dxa"/>
            <w:gridSpan w:val="9"/>
          </w:tcPr>
          <w:p w:rsidR="00050689" w:rsidRDefault="00C1182A">
            <w:pPr>
              <w:spacing w:before="120" w:after="120"/>
              <w:ind w:right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Зміни у формі № 1 «Відомості організації-розробника технологій про напрями використання коштів, одержаних у результаті трансферу технологій, створених за рахунок коштів державного бюджету, і виплату винагороди авторам таких технологій»</w:t>
            </w:r>
          </w:p>
        </w:tc>
      </w:tr>
      <w:tr w:rsidR="00050689">
        <w:trPr>
          <w:trHeight w:val="405"/>
        </w:trPr>
        <w:tc>
          <w:tcPr>
            <w:tcW w:w="5357" w:type="dxa"/>
            <w:gridSpan w:val="4"/>
          </w:tcPr>
          <w:p w:rsidR="00050689" w:rsidRDefault="00C1182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1" w:name="n12"/>
            <w:bookmarkStart w:id="2" w:name="n47"/>
            <w:bookmarkEnd w:id="1"/>
            <w:bookmarkEnd w:id="2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5387" w:type="dxa"/>
            <w:gridSpan w:val="4"/>
          </w:tcPr>
          <w:p w:rsidR="00050689" w:rsidRDefault="00C1182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3969" w:type="dxa"/>
            <w:vMerge w:val="restart"/>
          </w:tcPr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050689">
            <w:pPr>
              <w:ind w:firstLine="457"/>
              <w:contextualSpacing/>
              <w:jc w:val="both"/>
              <w:rPr>
                <w:rFonts w:ascii="Times New Roman" w:hAnsi="Times New Roman"/>
                <w:bCs/>
                <w:color w:val="000000"/>
                <w:sz w:val="10"/>
                <w:szCs w:val="10"/>
                <w:lang w:eastAsia="uk-UA"/>
              </w:rPr>
            </w:pPr>
          </w:p>
          <w:p w:rsidR="00050689" w:rsidRDefault="00050689">
            <w:pPr>
              <w:ind w:firstLine="457"/>
              <w:contextualSpacing/>
              <w:jc w:val="both"/>
              <w:rPr>
                <w:rFonts w:ascii="Times New Roman" w:hAnsi="Times New Roman"/>
                <w:bCs/>
                <w:color w:val="000000"/>
                <w:sz w:val="10"/>
                <w:szCs w:val="10"/>
                <w:lang w:eastAsia="uk-UA"/>
              </w:rPr>
            </w:pPr>
          </w:p>
          <w:p w:rsidR="00050689" w:rsidRDefault="00C1182A">
            <w:pPr>
              <w:ind w:firstLine="457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Усунення дублювання інформації, яка подається організаціями-розробниками технології</w:t>
            </w:r>
          </w:p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C1182A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t>Приведення у відповідність загальної нумерації рядків форми № 1</w:t>
            </w:r>
          </w:p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C1182A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t>Приведення у відповідність загальної нумерації рядків форми № 1</w:t>
            </w:r>
          </w:p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C1182A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t>Приведення у відповідність зага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t>льної нумерації рядків форми № 1</w:t>
            </w:r>
          </w:p>
        </w:tc>
      </w:tr>
      <w:tr w:rsidR="00050689">
        <w:trPr>
          <w:trHeight w:val="1162"/>
        </w:trPr>
        <w:tc>
          <w:tcPr>
            <w:tcW w:w="3231" w:type="dxa"/>
          </w:tcPr>
          <w:p w:rsidR="00050689" w:rsidRDefault="00C1182A">
            <w:pPr>
              <w:spacing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Загальна сума коштів, на яку протягом року укладено договорів про трансфер технологій, у тому числі: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708" w:type="dxa"/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×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60" w:type="dxa"/>
          </w:tcPr>
          <w:p w:rsidR="00050689" w:rsidRDefault="00C1182A">
            <w:pPr>
              <w:spacing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Загальна сума коштів,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  <w:t>одержаних протягом звітного року від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  <w:t>трансферу технологій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, у тому числі: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×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vMerge/>
          </w:tcPr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50689">
        <w:trPr>
          <w:trHeight w:val="1122"/>
        </w:trPr>
        <w:tc>
          <w:tcPr>
            <w:tcW w:w="3231" w:type="dxa"/>
            <w:tcBorders>
              <w:bottom w:val="single" w:sz="4" w:space="0" w:color="auto"/>
            </w:tcBorders>
          </w:tcPr>
          <w:p w:rsidR="00050689" w:rsidRDefault="00C1182A">
            <w:pPr>
              <w:spacing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Загальна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сума коштів, на яку протягом року укладено договорів про трансфер технологій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×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50689" w:rsidRDefault="00C1182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387" w:type="dxa"/>
            <w:gridSpan w:val="4"/>
          </w:tcPr>
          <w:p w:rsidR="00050689" w:rsidRDefault="0005068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050689" w:rsidRDefault="00C1182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Виключити.</w:t>
            </w:r>
          </w:p>
        </w:tc>
        <w:tc>
          <w:tcPr>
            <w:tcW w:w="3969" w:type="dxa"/>
            <w:vMerge/>
          </w:tcPr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50689">
        <w:trPr>
          <w:trHeight w:val="112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9" w:rsidRDefault="00C1182A">
            <w:pPr>
              <w:spacing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Загальна сума коштів, одержаних протягом року у вигляді періодичних виплат (роялті)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89" w:rsidRDefault="00C1182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50689" w:rsidRDefault="00C1182A">
            <w:pPr>
              <w:spacing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Загальна сума коштів, одержаних протягом року у вигляді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періодичних виплат (роялті)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×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50689" w:rsidRDefault="00C1182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vMerge/>
          </w:tcPr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50689">
        <w:trPr>
          <w:trHeight w:val="1181"/>
        </w:trPr>
        <w:tc>
          <w:tcPr>
            <w:tcW w:w="3231" w:type="dxa"/>
            <w:tcBorders>
              <w:top w:val="single" w:sz="4" w:space="0" w:color="auto"/>
            </w:tcBorders>
          </w:tcPr>
          <w:p w:rsidR="00050689" w:rsidRDefault="00C1182A">
            <w:pPr>
              <w:spacing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Загальна сума коштів, одержаних протягом року у вигляді разових виплат (роялті)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50689" w:rsidRDefault="00C1182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60" w:type="dxa"/>
          </w:tcPr>
          <w:p w:rsidR="00050689" w:rsidRDefault="00C1182A">
            <w:pPr>
              <w:spacing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Загальна сума коштів, одержаних протягом року у вигляді разових виплат (роялті)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×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vMerge/>
          </w:tcPr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50689">
        <w:trPr>
          <w:trHeight w:val="1454"/>
        </w:trPr>
        <w:tc>
          <w:tcPr>
            <w:tcW w:w="3231" w:type="dxa"/>
          </w:tcPr>
          <w:p w:rsidR="00050689" w:rsidRDefault="00C1182A">
            <w:pPr>
              <w:spacing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Загальна сума коштів, одержаних протягом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року від передачі виключних майнових прав інтелектуальної власності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708" w:type="dxa"/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×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60" w:type="dxa"/>
          </w:tcPr>
          <w:p w:rsidR="00050689" w:rsidRDefault="00C1182A">
            <w:pPr>
              <w:spacing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Загальна сума коштів, одержаних протягом року від передачі виключних майнових прав інтелектуальної власності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×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vMerge/>
          </w:tcPr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50689">
        <w:trPr>
          <w:trHeight w:val="403"/>
        </w:trPr>
        <w:tc>
          <w:tcPr>
            <w:tcW w:w="5357" w:type="dxa"/>
            <w:gridSpan w:val="4"/>
          </w:tcPr>
          <w:p w:rsidR="00050689" w:rsidRDefault="00C1182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5387" w:type="dxa"/>
            <w:gridSpan w:val="4"/>
          </w:tcPr>
          <w:p w:rsidR="00050689" w:rsidRDefault="00C1182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3969" w:type="dxa"/>
            <w:vMerge/>
          </w:tcPr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50689">
        <w:tc>
          <w:tcPr>
            <w:tcW w:w="14713" w:type="dxa"/>
            <w:gridSpan w:val="9"/>
          </w:tcPr>
          <w:p w:rsidR="00050689" w:rsidRDefault="00C1182A">
            <w:pPr>
              <w:ind w:right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Зміни у формі № 2 «Відомості органу державної влади,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Національної академії наук України та національної галузевої академії наук про напрями використання коштів, одержаних у результаті трансферу технологій, створених за рахунок коштів державного бюджету, і виплату винагороди авторам таких технологій»</w:t>
            </w:r>
          </w:p>
        </w:tc>
      </w:tr>
      <w:tr w:rsidR="00050689">
        <w:trPr>
          <w:trHeight w:val="500"/>
        </w:trPr>
        <w:tc>
          <w:tcPr>
            <w:tcW w:w="5357" w:type="dxa"/>
            <w:gridSpan w:val="4"/>
          </w:tcPr>
          <w:p w:rsidR="00050689" w:rsidRDefault="00C1182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5387" w:type="dxa"/>
            <w:gridSpan w:val="4"/>
          </w:tcPr>
          <w:p w:rsidR="00050689" w:rsidRDefault="00C1182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3969" w:type="dxa"/>
            <w:vMerge w:val="restart"/>
          </w:tcPr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C1182A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Усунення дублювання інформації, яка подається органами державної влади, Національною академією наук України та національними галузевими академіями наук</w:t>
            </w:r>
          </w:p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C1182A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t>Приведення у відповідність загальної нумерації рядків форми № 2</w:t>
            </w:r>
          </w:p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C1182A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t>Приведення у відповідність загаль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t>ної нумерації рядків форми № 2</w:t>
            </w:r>
          </w:p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C1182A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t>Приведення у відповідність загальної нумерації рядків форми № 2</w:t>
            </w:r>
          </w:p>
          <w:p w:rsidR="00050689" w:rsidRDefault="0005068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05068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05068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05068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05068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050689" w:rsidRDefault="00C1182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Усунення необхідності проводити додаткові розрахунки.</w:t>
            </w:r>
          </w:p>
        </w:tc>
      </w:tr>
      <w:tr w:rsidR="00050689">
        <w:trPr>
          <w:trHeight w:val="1229"/>
        </w:trPr>
        <w:tc>
          <w:tcPr>
            <w:tcW w:w="3231" w:type="dxa"/>
          </w:tcPr>
          <w:p w:rsidR="00050689" w:rsidRDefault="00C1182A">
            <w:pPr>
              <w:spacing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Загальна сума коштів, на яку протягом року укладено договорів про трансфер технологій, у тому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708" w:type="dxa"/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×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60" w:type="dxa"/>
          </w:tcPr>
          <w:p w:rsidR="00050689" w:rsidRDefault="00C1182A">
            <w:pPr>
              <w:spacing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Загальна сума коштів,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  <w:t>одержаних протягом звітного року від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  <w:t>трансферу технологій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, у тому числі: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×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vMerge/>
          </w:tcPr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50689">
        <w:trPr>
          <w:trHeight w:val="1133"/>
        </w:trPr>
        <w:tc>
          <w:tcPr>
            <w:tcW w:w="3231" w:type="dxa"/>
            <w:tcBorders>
              <w:bottom w:val="single" w:sz="4" w:space="0" w:color="auto"/>
            </w:tcBorders>
          </w:tcPr>
          <w:p w:rsidR="00050689" w:rsidRDefault="00C1182A">
            <w:pPr>
              <w:spacing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Загальна сума коштів, на яку протягом року укладено договорів про трансфер технологій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×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50689" w:rsidRDefault="00C1182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387" w:type="dxa"/>
            <w:gridSpan w:val="4"/>
          </w:tcPr>
          <w:p w:rsidR="00050689" w:rsidRDefault="0005068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050689" w:rsidRDefault="00C1182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Виключити</w:t>
            </w:r>
          </w:p>
        </w:tc>
        <w:tc>
          <w:tcPr>
            <w:tcW w:w="3969" w:type="dxa"/>
            <w:vMerge/>
          </w:tcPr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50689">
        <w:trPr>
          <w:trHeight w:val="124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9" w:rsidRDefault="00C1182A">
            <w:pPr>
              <w:spacing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Загальна сума коштів,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одержаних протягом року у вигляді періодичних виплат (роялті)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89" w:rsidRDefault="00C1182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50689" w:rsidRDefault="00C1182A">
            <w:pPr>
              <w:spacing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Загальна сума коштів, одержаних протягом року у вигляді періодичних виплат (роялті)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×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50689" w:rsidRDefault="00C1182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vMerge/>
          </w:tcPr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50689">
        <w:trPr>
          <w:trHeight w:val="1279"/>
        </w:trPr>
        <w:tc>
          <w:tcPr>
            <w:tcW w:w="3231" w:type="dxa"/>
            <w:tcBorders>
              <w:top w:val="single" w:sz="4" w:space="0" w:color="auto"/>
            </w:tcBorders>
          </w:tcPr>
          <w:p w:rsidR="00050689" w:rsidRDefault="00C1182A">
            <w:pPr>
              <w:spacing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Загальна сума коштів, одержаних протягом року у вигляді разових виплат (роялті)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50689" w:rsidRDefault="00C1182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60" w:type="dxa"/>
          </w:tcPr>
          <w:p w:rsidR="00050689" w:rsidRDefault="00C1182A">
            <w:pPr>
              <w:spacing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Загальна сума коштів, одержаних протягом року у вигляді разових виплат (роялті)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×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vMerge/>
          </w:tcPr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50689">
        <w:trPr>
          <w:trHeight w:val="1527"/>
        </w:trPr>
        <w:tc>
          <w:tcPr>
            <w:tcW w:w="3231" w:type="dxa"/>
          </w:tcPr>
          <w:p w:rsidR="00050689" w:rsidRDefault="00C1182A">
            <w:pPr>
              <w:spacing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Загальна сума коштів, одержаних протягом року від передачі виключних майнових прав інтелектуальної власності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708" w:type="dxa"/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×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60" w:type="dxa"/>
          </w:tcPr>
          <w:p w:rsidR="00050689" w:rsidRDefault="00C1182A">
            <w:pPr>
              <w:spacing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Загальна сума коштів, одержаних протягом року від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передачі виключних майнових прав інтелектуальної власності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×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vMerge/>
          </w:tcPr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50689">
        <w:trPr>
          <w:trHeight w:val="452"/>
        </w:trPr>
        <w:tc>
          <w:tcPr>
            <w:tcW w:w="5357" w:type="dxa"/>
            <w:gridSpan w:val="4"/>
          </w:tcPr>
          <w:p w:rsidR="00050689" w:rsidRDefault="00C1182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5387" w:type="dxa"/>
            <w:gridSpan w:val="4"/>
          </w:tcPr>
          <w:p w:rsidR="00050689" w:rsidRDefault="00C1182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3969" w:type="dxa"/>
            <w:vMerge/>
          </w:tcPr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50689">
        <w:trPr>
          <w:trHeight w:val="736"/>
        </w:trPr>
        <w:tc>
          <w:tcPr>
            <w:tcW w:w="3231" w:type="dxa"/>
            <w:vMerge w:val="restart"/>
          </w:tcPr>
          <w:p w:rsidR="00050689" w:rsidRDefault="00C1182A">
            <w:pPr>
              <w:spacing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2) виплата винагороди авторам технологій та/або їх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складових за договорами про трансфер технологій, середня ставка якої становить ____%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360</w:t>
            </w:r>
          </w:p>
        </w:tc>
        <w:tc>
          <w:tcPr>
            <w:tcW w:w="708" w:type="dxa"/>
            <w:vAlign w:val="center"/>
          </w:tcPr>
          <w:p w:rsidR="00050689" w:rsidRDefault="00050689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050689" w:rsidRDefault="00050689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vMerge w:val="restart"/>
          </w:tcPr>
          <w:p w:rsidR="00050689" w:rsidRDefault="00C1182A">
            <w:pPr>
              <w:spacing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2) виплата винагороди авторам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технологій та/або їх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складових за договорами про трансфер технологій, середня ставка якої становить ____%</w:t>
            </w:r>
          </w:p>
        </w:tc>
        <w:tc>
          <w:tcPr>
            <w:tcW w:w="709" w:type="dxa"/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360</w:t>
            </w:r>
          </w:p>
        </w:tc>
        <w:tc>
          <w:tcPr>
            <w:tcW w:w="709" w:type="dxa"/>
            <w:vAlign w:val="center"/>
          </w:tcPr>
          <w:p w:rsidR="00050689" w:rsidRDefault="00050689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050689" w:rsidRDefault="00050689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  <w:vMerge/>
          </w:tcPr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50689">
        <w:trPr>
          <w:trHeight w:val="629"/>
        </w:trPr>
        <w:tc>
          <w:tcPr>
            <w:tcW w:w="3231" w:type="dxa"/>
            <w:vMerge/>
          </w:tcPr>
          <w:p w:rsidR="00050689" w:rsidRDefault="00050689">
            <w:pPr>
              <w:spacing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050689" w:rsidRDefault="00C1182A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361</w:t>
            </w:r>
          </w:p>
        </w:tc>
        <w:tc>
          <w:tcPr>
            <w:tcW w:w="708" w:type="dxa"/>
            <w:vAlign w:val="center"/>
          </w:tcPr>
          <w:p w:rsidR="00050689" w:rsidRDefault="00050689">
            <w:pPr>
              <w:spacing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050689" w:rsidRDefault="00050689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vMerge/>
          </w:tcPr>
          <w:p w:rsidR="00050689" w:rsidRDefault="00050689">
            <w:pPr>
              <w:spacing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50689" w:rsidRDefault="00C1182A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Виключити.</w:t>
            </w:r>
          </w:p>
        </w:tc>
        <w:tc>
          <w:tcPr>
            <w:tcW w:w="3969" w:type="dxa"/>
            <w:vMerge/>
          </w:tcPr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50689">
        <w:trPr>
          <w:trHeight w:val="403"/>
        </w:trPr>
        <w:tc>
          <w:tcPr>
            <w:tcW w:w="5357" w:type="dxa"/>
            <w:gridSpan w:val="4"/>
          </w:tcPr>
          <w:p w:rsidR="00050689" w:rsidRDefault="00C1182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…</w:t>
            </w:r>
          </w:p>
        </w:tc>
        <w:tc>
          <w:tcPr>
            <w:tcW w:w="5387" w:type="dxa"/>
            <w:gridSpan w:val="4"/>
          </w:tcPr>
          <w:p w:rsidR="00050689" w:rsidRDefault="00C1182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3969" w:type="dxa"/>
            <w:vMerge/>
          </w:tcPr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50689">
        <w:trPr>
          <w:trHeight w:val="1452"/>
        </w:trPr>
        <w:tc>
          <w:tcPr>
            <w:tcW w:w="14713" w:type="dxa"/>
            <w:gridSpan w:val="9"/>
          </w:tcPr>
          <w:p w:rsidR="00050689" w:rsidRDefault="00C1182A">
            <w:pPr>
              <w:ind w:right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Зміни у Інструкції щодо заповнення форми № 1 «Відомості організації-розробника технологій про напрями використання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коштів, одержаних у результаті трансферу технологій, створених за рахунок коштів державного бюджету, і виплату винагороди авторам таких технологій» та форми № 2 «Відомості органу державної влади, Національної академії наук України та національної галузевої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академії наук про напрями використання коштів, одержаних у результаті трансферу технологій, створених за рахунок коштів державного бюджету, і виплату винагороди авторам таких технологій»</w:t>
            </w:r>
          </w:p>
        </w:tc>
      </w:tr>
      <w:tr w:rsidR="00050689">
        <w:trPr>
          <w:trHeight w:val="408"/>
        </w:trPr>
        <w:tc>
          <w:tcPr>
            <w:tcW w:w="535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538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3969" w:type="dxa"/>
          </w:tcPr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50689">
        <w:trPr>
          <w:trHeight w:val="1695"/>
        </w:trPr>
        <w:tc>
          <w:tcPr>
            <w:tcW w:w="535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 рядку 200 «Загальна сума коштів, на яку протягом року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укладено договорів про трансфер технологій» зазначається загальна сума коштів, на яку у звітному році організація-розробник уклала договорів про трансфер технологій;</w:t>
            </w:r>
          </w:p>
        </w:tc>
        <w:tc>
          <w:tcPr>
            <w:tcW w:w="538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рядку 200 «Загальна сума коштів,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одержаних протягом звітного року від трансферу технолог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у тому числі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» зазначається загальна сума коштів,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яку у звітному році організація-розробник одержала за всіма формами договорів про трансфер технологій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;</w:t>
            </w:r>
          </w:p>
        </w:tc>
        <w:tc>
          <w:tcPr>
            <w:tcW w:w="3969" w:type="dxa"/>
            <w:vMerge w:val="restart"/>
          </w:tcPr>
          <w:p w:rsidR="00050689" w:rsidRDefault="00C1182A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Усунення дублювання інформації, яка подається організаціями-розробниками технології</w:t>
            </w:r>
          </w:p>
        </w:tc>
      </w:tr>
      <w:tr w:rsidR="00050689">
        <w:trPr>
          <w:trHeight w:val="1695"/>
        </w:trPr>
        <w:tc>
          <w:tcPr>
            <w:tcW w:w="535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 рядку 201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«Загальна сума коштів, на яку протягом року укладено договорів про трансфер технологій» зазначається загальна сума коштів, на яку у звітному році організація-розробник уклала договорів про трансфер технологій (ліцензійних договорів, договорів про передачу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виключних майнових прав інтелектуальної власності, договорів змішаного типу, якими передбачено виплату ліцензійних платежів;</w:t>
            </w:r>
          </w:p>
        </w:tc>
        <w:tc>
          <w:tcPr>
            <w:tcW w:w="538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Виключити.</w:t>
            </w:r>
          </w:p>
        </w:tc>
        <w:tc>
          <w:tcPr>
            <w:tcW w:w="3969" w:type="dxa"/>
            <w:vMerge/>
          </w:tcPr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50689">
        <w:trPr>
          <w:trHeight w:val="1695"/>
        </w:trPr>
        <w:tc>
          <w:tcPr>
            <w:tcW w:w="535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рядку 202 «Загальна сума коштів, одержаних протягом року у вигляді періодичних виплат (роялті)» зазначається загальн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 сума коштів, яку отримала організація-розробник у звітному році у вигляді періодичних виплат (роялті) за договорами про трансфер технологій, укладеними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як у звітному році, так і в попередні роки, у тисячах гривень;</w:t>
            </w:r>
          </w:p>
        </w:tc>
        <w:tc>
          <w:tcPr>
            <w:tcW w:w="538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 рядку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«Загальна сума коштів, одержаних протягом року у вигляді періодичних виплат (роялті)» зазначається загальна сума коштів, яку отримала організація-розробник у звітному році у вигляді періодичних виплат (роялті) за договорами про трансфер технологій, укладе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ними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як у звітному році, так і в попередні роки, у тисячах гривень;</w:t>
            </w:r>
          </w:p>
        </w:tc>
        <w:tc>
          <w:tcPr>
            <w:tcW w:w="3969" w:type="dxa"/>
          </w:tcPr>
          <w:p w:rsidR="00050689" w:rsidRDefault="00C1182A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lastRenderedPageBreak/>
              <w:t>Приведення у відповідність загальної нумерації рядків форми № 1</w:t>
            </w:r>
          </w:p>
        </w:tc>
      </w:tr>
      <w:tr w:rsidR="00050689">
        <w:trPr>
          <w:trHeight w:val="1695"/>
        </w:trPr>
        <w:tc>
          <w:tcPr>
            <w:tcW w:w="535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у рядку 203 «Загальна сума коштів, одержаних протягом року у вигляді разових виплат (роялті)» зазначається загальна сума 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штів, яку отримала організація-розробник у звітному році у вигляді разових виплат (роялті) за договорами про трансфер технологій, укладеними як у звітному році, так і в попередні роки, у тисячах гривень;</w:t>
            </w:r>
          </w:p>
        </w:tc>
        <w:tc>
          <w:tcPr>
            <w:tcW w:w="538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 рядку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«Загальна сума коштів, одержаних протяго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 року у вигляді разових виплат (роялті)» зазначається загальна сума коштів, яку отримала організація-розробник у звітному році у вигляді разових виплат (роялті) за договорами про трансфер технологій, укладеними як у звітному році, так і в попередні роки,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тисячах гривень;</w:t>
            </w:r>
          </w:p>
        </w:tc>
        <w:tc>
          <w:tcPr>
            <w:tcW w:w="3969" w:type="dxa"/>
          </w:tcPr>
          <w:p w:rsidR="00050689" w:rsidRDefault="00C1182A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t>Приведення у відповідність загальної нумерації рядків форми № 1</w:t>
            </w:r>
          </w:p>
        </w:tc>
      </w:tr>
      <w:tr w:rsidR="00050689">
        <w:trPr>
          <w:trHeight w:val="1695"/>
        </w:trPr>
        <w:tc>
          <w:tcPr>
            <w:tcW w:w="535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рядку 204 «Загальна сума коштів, одержаних протягом року від передачі виключних майнових прав інтелектуальної власності» зазначається загальна сума коштів, яку отримала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рганізація-розробник у звітному році від передачі виключних майнових прав інтелектуальної власності у результаті трансферу технологій та\або їх складових, у тисячах гривень;</w:t>
            </w:r>
          </w:p>
        </w:tc>
        <w:tc>
          <w:tcPr>
            <w:tcW w:w="538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 рядку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203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«Загальна сума коштів, одержаних протягом року від передачі виключних майнових прав інтелектуальної власності» зазначається загальна сума коштів, яку отримала організація-розробник у звітному році від передачі виключних майнових прав інтелектуальної власн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ості у результаті трансферу технологій та\або їх складових, у тисячах гривень;</w:t>
            </w:r>
          </w:p>
        </w:tc>
        <w:tc>
          <w:tcPr>
            <w:tcW w:w="3969" w:type="dxa"/>
          </w:tcPr>
          <w:p w:rsidR="00050689" w:rsidRDefault="00C1182A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t>Приведення у відповідність загальної нумерації рядків форми № 1</w:t>
            </w:r>
          </w:p>
        </w:tc>
      </w:tr>
      <w:tr w:rsidR="00050689">
        <w:trPr>
          <w:trHeight w:val="262"/>
        </w:trPr>
        <w:tc>
          <w:tcPr>
            <w:tcW w:w="535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538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3969" w:type="dxa"/>
          </w:tcPr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50689">
        <w:trPr>
          <w:trHeight w:val="262"/>
        </w:trPr>
        <w:tc>
          <w:tcPr>
            <w:tcW w:w="535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рядку 360 за напрямом 2 «виплата винагороди авторам технологій та/або їх складових за договорами про 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нсфер технологій»: у графі 1 проставляється середня ставка винагороди авторам технологій, яка розраховується як середнє арифметичне значення відсотка від коштів, отриманих організацією-розробником у вигляді: роялті та від передачі виключних майнових прав 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нтелектуальної власності (сума даних, зазначених у рядках 202, 203, 204); у графі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3 проставляється кількість договорів про трансфер технологій, за якими була здійснена виплата;</w:t>
            </w:r>
          </w:p>
        </w:tc>
        <w:tc>
          <w:tcPr>
            <w:tcW w:w="538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у рядку 360 за напрямом 2 «виплата винагороди авторам технологій та/або їх скла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дових за договорами про трансфер технологій»: у графі 1 проставляється середня ставка винагороди авторам технологій, яка розраховується як середнє арифметичне значення відсотка від коштів, отриманих організацією-розробником у вигляді: роялті та від передач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і виключних майнових прав інтелектуальної власності (сума даних, зазначених у рядках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201, 202, 203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); у графі 3 проставляється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кількість договорів про трансфер технологій, за якими була здійснена виплата;</w:t>
            </w:r>
          </w:p>
        </w:tc>
        <w:tc>
          <w:tcPr>
            <w:tcW w:w="3969" w:type="dxa"/>
          </w:tcPr>
          <w:p w:rsidR="00050689" w:rsidRDefault="00C1182A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lastRenderedPageBreak/>
              <w:t>Приведення у відповідність загальної нумерації рядкі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t>в форми № 1</w:t>
            </w:r>
          </w:p>
        </w:tc>
      </w:tr>
      <w:tr w:rsidR="00050689">
        <w:trPr>
          <w:trHeight w:val="262"/>
        </w:trPr>
        <w:tc>
          <w:tcPr>
            <w:tcW w:w="535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у рядку 370 за напрямом 3 «виплата винагороди особам, що здійснюють трансфер технологій» у графі 1 проставляється середня ставка винагороди особам, якими здійснено трансфер технологій та/або їх складових, яка розраховується як середнє арифмети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чне значення відсотка від коштів, отриманих організацією-розробником у вигляді: роялті та від передачі виключних майнових прав інтелектуальної власності (сума даних, зазначених у рядках 202, 203, 204); у графі 3 проставляється кількість договорів про транс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фер технологій, за якими була здійснена виплата.</w:t>
            </w:r>
          </w:p>
        </w:tc>
        <w:tc>
          <w:tcPr>
            <w:tcW w:w="538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рядку 370 за напрямом 3 «виплата винагороди особам, що здійснюють трансфер технологій» у графі 1 проставляється середня ставка винагороди особам, якими здійснено трансфер технологій та/або їх складових, як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 розраховується як середнє арифметичне значення відсотка від коштів, отриманих організацією-розробником у вигляді: роялті та від передачі виключних майнових прав інтелектуальної власності (сума даних, зазначених у рядках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201, 202, 203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); у графі 3 проставл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яється кількість договорів про трансфер технологій, за якими була здійснена виплата.</w:t>
            </w:r>
          </w:p>
        </w:tc>
        <w:tc>
          <w:tcPr>
            <w:tcW w:w="3969" w:type="dxa"/>
          </w:tcPr>
          <w:p w:rsidR="00050689" w:rsidRDefault="00C1182A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t>Приведення у відповідність загальної нумерації рядків форми № 1</w:t>
            </w:r>
          </w:p>
        </w:tc>
      </w:tr>
      <w:tr w:rsidR="00050689">
        <w:trPr>
          <w:trHeight w:val="262"/>
        </w:trPr>
        <w:tc>
          <w:tcPr>
            <w:tcW w:w="535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538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3969" w:type="dxa"/>
          </w:tcPr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50689">
        <w:trPr>
          <w:trHeight w:val="1695"/>
        </w:trPr>
        <w:tc>
          <w:tcPr>
            <w:tcW w:w="535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 рядку 200 «загальна сума коштів, на яку протягом року укладено договорів про трансфер технологій,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тому числі» зазначається загальна сума коштів, на яку у звітному році власниками технологій укладено договорів про трансфер технологій;</w:t>
            </w:r>
          </w:p>
        </w:tc>
        <w:tc>
          <w:tcPr>
            <w:tcW w:w="538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рядку 200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агальна сума коштів,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одержаних протягом звітного року від трансферу технологій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у тому числі» зазначаєть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ся загальна сума коштів,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яку у звітному році організація-розробник одержала за всіма формами договорів про трансфер технологій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;</w:t>
            </w:r>
          </w:p>
        </w:tc>
        <w:tc>
          <w:tcPr>
            <w:tcW w:w="3969" w:type="dxa"/>
            <w:vMerge w:val="restart"/>
          </w:tcPr>
          <w:p w:rsidR="00050689" w:rsidRDefault="00C1182A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Усунення дублювання інформації, яка подається організаціями-розробниками технології</w:t>
            </w:r>
          </w:p>
        </w:tc>
      </w:tr>
      <w:tr w:rsidR="00050689">
        <w:trPr>
          <w:trHeight w:val="1695"/>
        </w:trPr>
        <w:tc>
          <w:tcPr>
            <w:tcW w:w="535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рядку 201 «Загальна сума коштів, на яку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ротягом року укладено договорів про трансфер технологій» зазначається загальна сума коштів, на яку у звітному році власником технології було укладено договорів про трансфер технологій (ліцензійних договорів, договорів про передачу виключних майнових прав 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нтелектуальної власності, договорів змішаного типу, якими передбачено виплату ліцензійних платежів;</w:t>
            </w:r>
          </w:p>
        </w:tc>
        <w:tc>
          <w:tcPr>
            <w:tcW w:w="538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Виключити.</w:t>
            </w:r>
          </w:p>
        </w:tc>
        <w:tc>
          <w:tcPr>
            <w:tcW w:w="3969" w:type="dxa"/>
            <w:vMerge/>
          </w:tcPr>
          <w:p w:rsidR="00050689" w:rsidRDefault="00050689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50689">
        <w:trPr>
          <w:trHeight w:val="1695"/>
        </w:trPr>
        <w:tc>
          <w:tcPr>
            <w:tcW w:w="535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 рядку 202 «Загальна сума коштів, одержаних протягом року у вигляді періодичних виплат (роялті)» зазначається загальна сума коштів, яку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отримали власники технологій у звітному році у вигляді періодичних виплат (роялті) за договорами про трансфер технологій, укладеними як у звітному році, так і в попередні роки, у тисячах гривень;</w:t>
            </w:r>
          </w:p>
        </w:tc>
        <w:tc>
          <w:tcPr>
            <w:tcW w:w="538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 рядку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«Загальна сума коштів, одержаних протягом року 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вигляді періодичних виплат (роялті)» зазначається загальна сума коштів, яку отримали власники технологій у звітному році у вигляді періодичних виплат (роялті) за договорами про трансфер технологій, укладеними як у звітному році, так і в попередні роки, 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тисячах гривень;</w:t>
            </w:r>
          </w:p>
        </w:tc>
        <w:tc>
          <w:tcPr>
            <w:tcW w:w="3969" w:type="dxa"/>
          </w:tcPr>
          <w:p w:rsidR="00050689" w:rsidRDefault="00C1182A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t>Приведення у відповідність загальної нумерації рядків форми № 2</w:t>
            </w:r>
          </w:p>
        </w:tc>
      </w:tr>
      <w:tr w:rsidR="00050689">
        <w:trPr>
          <w:trHeight w:val="1695"/>
        </w:trPr>
        <w:tc>
          <w:tcPr>
            <w:tcW w:w="535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рядку 203 «Загальна сума коштів, одержаних протягом року у вигляді разових виплат (роялті)» зазначається загальна сума коштів, яку отримали власники технологій у звітному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 у вигляді разових виплат (роялті) за договорами про трансфер технологій, укладеними як у звітному році, так і в попередні роки, у тисячах гривень;</w:t>
            </w:r>
          </w:p>
        </w:tc>
        <w:tc>
          <w:tcPr>
            <w:tcW w:w="538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 рядку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«Загальна сума коштів, одержаних протягом року у вигляді разових виплат (роялті)» зазначаєтьс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 загальна сума коштів, яку отримали власники технологій у звітному році у вигляді разових виплат (роялті) за договорами про трансфер технологій, укладеними як у звітному році, так і в попередні роки, у тисячах гривень;</w:t>
            </w:r>
          </w:p>
        </w:tc>
        <w:tc>
          <w:tcPr>
            <w:tcW w:w="3969" w:type="dxa"/>
          </w:tcPr>
          <w:p w:rsidR="00050689" w:rsidRDefault="00C1182A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t>Приведення у відповідність загальної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t xml:space="preserve"> нумерації рядків форми № 2</w:t>
            </w:r>
          </w:p>
        </w:tc>
      </w:tr>
      <w:tr w:rsidR="00050689">
        <w:trPr>
          <w:trHeight w:val="1695"/>
        </w:trPr>
        <w:tc>
          <w:tcPr>
            <w:tcW w:w="535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рядку 204 «Загальна сума коштів, одержаних протягом року від передачі виключних майнових прав інтелектуальної власності» зазначається загальна сума коштів, яку отримали власники технологій у звітному році від передачі виключн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их майнових прав інтелектуальної власності у результаті трансферу технологій та\або їх складових, у тисячах гривень;</w:t>
            </w:r>
          </w:p>
        </w:tc>
        <w:tc>
          <w:tcPr>
            <w:tcW w:w="538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 рядку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203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«Загальна сума коштів, одержаних протягом року від передачі виключних майнових прав інтелектуальної власності» зазначається заг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альна сума коштів, яку отримали власники технологій у звітному році від передачі виключних майнових прав інтелектуальної власності у результаті трансферу технологій та\або їх складових, у тисячах гривень;</w:t>
            </w:r>
          </w:p>
        </w:tc>
        <w:tc>
          <w:tcPr>
            <w:tcW w:w="3969" w:type="dxa"/>
          </w:tcPr>
          <w:p w:rsidR="00050689" w:rsidRDefault="00C1182A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t>Приведення у відповідність загальної нумерації рядк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t>ів форми № 2</w:t>
            </w:r>
          </w:p>
        </w:tc>
      </w:tr>
      <w:tr w:rsidR="00050689">
        <w:trPr>
          <w:trHeight w:val="316"/>
        </w:trPr>
        <w:tc>
          <w:tcPr>
            <w:tcW w:w="535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538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3969" w:type="dxa"/>
          </w:tcPr>
          <w:p w:rsidR="00050689" w:rsidRDefault="00050689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50689">
        <w:trPr>
          <w:trHeight w:val="1695"/>
        </w:trPr>
        <w:tc>
          <w:tcPr>
            <w:tcW w:w="535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 рядку 360 за напрямом 2 «виплата винагороди авторам технологій та/або їх складових за договорами про трансфер технологій»: у графі 1 проставляється середня ставка винагороди авторам технологій, яка розраховується як середнє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арифметичне значення відсотка від коштів, отриманих власником технології у вигляді: роялті та від передачі виключних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майнових прав інтелектуальної власності (сума даних, зазначених у рядках 202, 203, 204); у графі 3 - кількість договорів про трансфер техно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логій, за якими була здійснена виплата винагороди; у графі 4 - загальний обсяг виплаченої винагороди; у графі 5 - найменування власників технологій, які здійснювали такі виплати у звітному році;</w:t>
            </w:r>
          </w:p>
        </w:tc>
        <w:tc>
          <w:tcPr>
            <w:tcW w:w="538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у рядку 360 за напрямом 2 «виплата винагороди авторам техноло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гій та/або їх складових за договорами про трансфер технологій»: у графі 1 проставляється середня ставка винагороди авторам технологій, яка розраховується як середнє арифметичне значення відсотка від коштів, отриманих власником технології у вигляді: роялті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та від передачі виключних майнових прав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інтелектуальної власності (сума даних, зазначених у рядках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201, 202, 203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); у графі 3 – кількість договорів про трансфер технологій, за якими була здійснена виплата винагороди; у графі 4 – загальний обсяг виплаченої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инагороди; у графі 5 – найменування власників технологій, які здійснювали такі виплати у звітному році;</w:t>
            </w:r>
          </w:p>
        </w:tc>
        <w:tc>
          <w:tcPr>
            <w:tcW w:w="3969" w:type="dxa"/>
          </w:tcPr>
          <w:p w:rsidR="00050689" w:rsidRDefault="00C1182A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lastRenderedPageBreak/>
              <w:t>Приведення у відповідність загальної нумерації рядків форми № 2</w:t>
            </w:r>
          </w:p>
        </w:tc>
      </w:tr>
      <w:tr w:rsidR="00050689">
        <w:trPr>
          <w:trHeight w:val="1695"/>
        </w:trPr>
        <w:tc>
          <w:tcPr>
            <w:tcW w:w="535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у рядку 361 проставляється відсоток, який становлять значення у графах 3-5 у звітному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 стосовно попереднього. У випадку, коли в попередньому році значення показника було нульовим, у відповідній графі проставляється прочерк;</w:t>
            </w:r>
          </w:p>
        </w:tc>
        <w:tc>
          <w:tcPr>
            <w:tcW w:w="538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Виключити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969" w:type="dxa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Усунення необхідності проводити додаткові розрахунки.</w:t>
            </w:r>
          </w:p>
        </w:tc>
      </w:tr>
      <w:tr w:rsidR="00050689">
        <w:trPr>
          <w:trHeight w:val="736"/>
        </w:trPr>
        <w:tc>
          <w:tcPr>
            <w:tcW w:w="535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рядку 370 за напрямом 3 «виплата винагороди осо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бам, що здійснюють трансфер технологій» у графі 1 проставляється середня ставка винагороди особам, якими здійснено трансфер технологій та/або їх складових, яка розраховується як середнє арифметичне значення відсотка від коштів, отриманих власником технолог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ії у вигляді: роялті та від передачі виключних майнових прав інтелектуальної власності (сума даних, зазначених у рядках 202, 203, 204); у графі 3 проставляється кількість договорів про трансфер технологій, за якими була здійснена виплата.</w:t>
            </w:r>
          </w:p>
        </w:tc>
        <w:tc>
          <w:tcPr>
            <w:tcW w:w="5387" w:type="dxa"/>
            <w:gridSpan w:val="4"/>
          </w:tcPr>
          <w:p w:rsidR="00050689" w:rsidRDefault="00C1182A">
            <w:pPr>
              <w:shd w:val="clear" w:color="auto" w:fill="FFFFFF"/>
              <w:ind w:firstLine="28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 рядку 370 за напрямом 3 «виплата винагороди особам, що здійснюють трансфер технологій» у графі 1 проставляється середня ставка винагороди особам, якими здійснено трансфер технологій та/або їх складових, яка розраховується як середнє арифметичне значення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відсотка від коштів, отриманих власником технології у вигляді: роялті та від передачі виключних майнових прав інтелектуальної власності (сума даних, зазначених у рядках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201, 202, 203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); у графі 3 проставляється кількість договорів про трансфер технологій,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 якими була здійснена виплата.</w:t>
            </w:r>
          </w:p>
        </w:tc>
        <w:tc>
          <w:tcPr>
            <w:tcW w:w="3969" w:type="dxa"/>
          </w:tcPr>
          <w:p w:rsidR="00050689" w:rsidRDefault="00C1182A">
            <w:pPr>
              <w:ind w:firstLine="463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t>Приведення у відповідність загальної нумерації рядків форми № 2</w:t>
            </w:r>
          </w:p>
        </w:tc>
      </w:tr>
    </w:tbl>
    <w:p w:rsidR="00050689" w:rsidRDefault="00050689">
      <w:pPr>
        <w:spacing w:after="0" w:line="240" w:lineRule="auto"/>
        <w:ind w:right="450"/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  <w:bookmarkStart w:id="3" w:name="n52"/>
      <w:bookmarkEnd w:id="3"/>
    </w:p>
    <w:tbl>
      <w:tblPr>
        <w:tblW w:w="15168" w:type="dxa"/>
        <w:tblLook w:val="0020" w:firstRow="1" w:lastRow="0" w:firstColumn="0" w:lastColumn="0" w:noHBand="0" w:noVBand="0"/>
      </w:tblPr>
      <w:tblGrid>
        <w:gridCol w:w="7797"/>
        <w:gridCol w:w="7371"/>
      </w:tblGrid>
      <w:tr w:rsidR="00050689">
        <w:tc>
          <w:tcPr>
            <w:tcW w:w="7797" w:type="dxa"/>
          </w:tcPr>
          <w:p w:rsidR="00050689" w:rsidRDefault="00C1182A">
            <w:pPr>
              <w:spacing w:after="0" w:line="240" w:lineRule="auto"/>
              <w:ind w:left="321" w:right="-77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Генеральний директор директорату науки та інновацій</w:t>
            </w:r>
          </w:p>
          <w:p w:rsidR="00050689" w:rsidRDefault="00050689">
            <w:pPr>
              <w:spacing w:after="0" w:line="240" w:lineRule="auto"/>
              <w:ind w:left="3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050689" w:rsidRDefault="00C1182A">
            <w:pPr>
              <w:spacing w:after="0" w:line="240" w:lineRule="auto"/>
              <w:ind w:left="4944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Ігор ТАРАНОВ</w:t>
            </w:r>
          </w:p>
          <w:p w:rsidR="00050689" w:rsidRDefault="00050689">
            <w:pPr>
              <w:spacing w:after="0" w:line="240" w:lineRule="auto"/>
              <w:ind w:left="32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0689">
        <w:trPr>
          <w:trHeight w:val="699"/>
        </w:trPr>
        <w:tc>
          <w:tcPr>
            <w:tcW w:w="7797" w:type="dxa"/>
          </w:tcPr>
          <w:p w:rsidR="00050689" w:rsidRDefault="00C1182A">
            <w:pPr>
              <w:spacing w:after="0" w:line="240" w:lineRule="auto"/>
              <w:ind w:left="32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 __________ 2022 р.</w:t>
            </w:r>
          </w:p>
        </w:tc>
        <w:tc>
          <w:tcPr>
            <w:tcW w:w="7371" w:type="dxa"/>
          </w:tcPr>
          <w:p w:rsidR="00050689" w:rsidRDefault="00050689">
            <w:pPr>
              <w:spacing w:after="0" w:line="240" w:lineRule="auto"/>
              <w:ind w:left="32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50689" w:rsidRDefault="00050689">
      <w:pPr>
        <w:spacing w:after="0" w:line="240" w:lineRule="auto"/>
        <w:ind w:right="450"/>
        <w:rPr>
          <w:rFonts w:ascii="Times New Roman" w:hAnsi="Times New Roman"/>
          <w:b/>
          <w:bCs/>
          <w:color w:val="000000"/>
          <w:sz w:val="10"/>
          <w:szCs w:val="10"/>
          <w:lang w:eastAsia="uk-UA"/>
        </w:rPr>
      </w:pPr>
    </w:p>
    <w:sectPr w:rsidR="00050689">
      <w:headerReference w:type="default" r:id="rId8"/>
      <w:pgSz w:w="16838" w:h="11906" w:orient="landscape"/>
      <w:pgMar w:top="568" w:right="850" w:bottom="1134" w:left="85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89" w:rsidRDefault="00050689">
      <w:pPr>
        <w:spacing w:after="0" w:line="240" w:lineRule="auto"/>
      </w:pPr>
    </w:p>
  </w:endnote>
  <w:endnote w:type="continuationSeparator" w:id="0">
    <w:p w:rsidR="00050689" w:rsidRDefault="000506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89" w:rsidRDefault="00050689">
      <w:pPr>
        <w:spacing w:after="0" w:line="240" w:lineRule="auto"/>
      </w:pPr>
    </w:p>
  </w:footnote>
  <w:footnote w:type="continuationSeparator" w:id="0">
    <w:p w:rsidR="00050689" w:rsidRDefault="000506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89" w:rsidRDefault="00C1182A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050689" w:rsidRDefault="00050689">
    <w:pPr>
      <w:pStyle w:val="a3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945DC"/>
    <w:multiLevelType w:val="hybridMultilevel"/>
    <w:tmpl w:val="407E7FB4"/>
    <w:lvl w:ilvl="0" w:tplc="883C10FE">
      <w:start w:val="3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89"/>
    <w:rsid w:val="00050689"/>
    <w:rsid w:val="00C1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092C2-D9E4-40C4-AE0C-E4E10198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3">
    <w:name w:val="header"/>
    <w:basedOn w:val="a"/>
    <w:link w:val="a4"/>
    <w:pPr>
      <w:tabs>
        <w:tab w:val="center" w:pos="4819"/>
        <w:tab w:val="right" w:pos="9639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annotation text"/>
    <w:basedOn w:val="a"/>
    <w:link w:val="a8"/>
    <w:semiHidden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semiHidden/>
    <w:rPr>
      <w:b/>
      <w:bCs/>
    </w:rPr>
  </w:style>
  <w:style w:type="paragraph" w:styleId="ab">
    <w:name w:val="Balloon Text"/>
    <w:basedOn w:val="a"/>
    <w:link w:val="ac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paragraph" w:customStyle="1" w:styleId="rvps17">
    <w:name w:val="rvps1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2">
    <w:name w:val="rvps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footnote text"/>
    <w:link w:val="af"/>
    <w:semiHidden/>
    <w:pPr>
      <w:spacing w:after="0" w:line="240" w:lineRule="auto"/>
    </w:pPr>
    <w:rPr>
      <w:sz w:val="20"/>
      <w:szCs w:val="20"/>
    </w:rPr>
  </w:style>
  <w:style w:type="paragraph" w:styleId="af0">
    <w:name w:val="endnote text"/>
    <w:link w:val="af1"/>
    <w:semiHidden/>
    <w:pPr>
      <w:spacing w:after="0" w:line="240" w:lineRule="auto"/>
    </w:pPr>
    <w:rPr>
      <w:sz w:val="20"/>
      <w:szCs w:val="20"/>
    </w:rPr>
  </w:style>
  <w:style w:type="character" w:styleId="af2">
    <w:name w:val="line number"/>
    <w:basedOn w:val="a0"/>
    <w:semiHidden/>
  </w:style>
  <w:style w:type="character" w:styleId="af3">
    <w:name w:val="Hyperlink"/>
    <w:basedOn w:val="a0"/>
    <w:rPr>
      <w:color w:val="0000FF"/>
      <w:u w:val="single"/>
    </w:rPr>
  </w:style>
  <w:style w:type="character" w:customStyle="1" w:styleId="rvts23">
    <w:name w:val="rvts23"/>
    <w:basedOn w:val="a0"/>
  </w:style>
  <w:style w:type="character" w:customStyle="1" w:styleId="rvts15">
    <w:name w:val="rvts15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f4">
    <w:name w:val="annotation reference"/>
    <w:basedOn w:val="a0"/>
    <w:semiHidden/>
    <w:rPr>
      <w:sz w:val="16"/>
      <w:szCs w:val="16"/>
    </w:rPr>
  </w:style>
  <w:style w:type="character" w:customStyle="1" w:styleId="a8">
    <w:name w:val="Текст примечания Знак"/>
    <w:basedOn w:val="a0"/>
    <w:link w:val="a7"/>
    <w:semiHidden/>
    <w:rPr>
      <w:sz w:val="20"/>
      <w:szCs w:val="20"/>
    </w:rPr>
  </w:style>
  <w:style w:type="character" w:customStyle="1" w:styleId="aa">
    <w:name w:val="Тема примечания Знак"/>
    <w:basedOn w:val="a8"/>
    <w:link w:val="a9"/>
    <w:semiHidden/>
    <w:rPr>
      <w:b/>
      <w:bCs/>
      <w:sz w:val="20"/>
      <w:szCs w:val="20"/>
    </w:rPr>
  </w:style>
  <w:style w:type="character" w:customStyle="1" w:styleId="ac">
    <w:name w:val="Текст выноски Знак"/>
    <w:basedOn w:val="a0"/>
    <w:link w:val="ab"/>
    <w:semiHidden/>
    <w:rPr>
      <w:rFonts w:ascii="Segoe UI" w:hAnsi="Segoe UI"/>
      <w:sz w:val="18"/>
      <w:szCs w:val="18"/>
    </w:rPr>
  </w:style>
  <w:style w:type="character" w:customStyle="1" w:styleId="HTML0">
    <w:name w:val="Стандартный HTML Знак"/>
    <w:basedOn w:val="a0"/>
    <w:link w:val="HTML"/>
    <w:rPr>
      <w:rFonts w:ascii="Courier New" w:hAnsi="Courier New"/>
      <w:sz w:val="20"/>
      <w:szCs w:val="20"/>
      <w:lang w:eastAsia="uk-UA"/>
    </w:rPr>
  </w:style>
  <w:style w:type="character" w:customStyle="1" w:styleId="rvts64">
    <w:name w:val="rvts64"/>
    <w:basedOn w:val="a0"/>
  </w:style>
  <w:style w:type="character" w:customStyle="1" w:styleId="rvts9">
    <w:name w:val="rvts9"/>
    <w:basedOn w:val="a0"/>
  </w:style>
  <w:style w:type="character" w:styleId="af5">
    <w:name w:val="footnote reference"/>
    <w:semiHidden/>
    <w:rPr>
      <w:vertAlign w:val="superscript"/>
    </w:rPr>
  </w:style>
  <w:style w:type="character" w:customStyle="1" w:styleId="af">
    <w:name w:val="Текст сноски Знак"/>
    <w:link w:val="ae"/>
    <w:semiHidden/>
    <w:rPr>
      <w:sz w:val="20"/>
      <w:szCs w:val="20"/>
    </w:rPr>
  </w:style>
  <w:style w:type="character" w:styleId="af6">
    <w:name w:val="endnote reference"/>
    <w:semiHidden/>
    <w:rPr>
      <w:vertAlign w:val="superscript"/>
    </w:rPr>
  </w:style>
  <w:style w:type="character" w:customStyle="1" w:styleId="af1">
    <w:name w:val="Текст концевой сноски Знак"/>
    <w:link w:val="af0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F206E-91DD-47E3-8D72-7D2920E9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10119</Words>
  <Characters>5768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Dvigun O.V.</dc:creator>
  <cp:lastModifiedBy>Prudka O.V.</cp:lastModifiedBy>
  <cp:revision>2</cp:revision>
  <cp:lastPrinted>2019-12-02T15:11:00Z</cp:lastPrinted>
  <dcterms:created xsi:type="dcterms:W3CDTF">2022-09-13T13:31:00Z</dcterms:created>
  <dcterms:modified xsi:type="dcterms:W3CDTF">2022-09-13T13:31:00Z</dcterms:modified>
</cp:coreProperties>
</file>