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35B3" w14:textId="77777777" w:rsidR="001D6AB4" w:rsidRPr="008A70A0" w:rsidRDefault="001D6AB4" w:rsidP="00EE4C82">
      <w:pPr>
        <w:pStyle w:val="af1"/>
        <w:framePr w:hSpace="45" w:wrap="around" w:vAnchor="text" w:hAnchor="text" w:xAlign="right" w:yAlign="center"/>
        <w:spacing w:before="0" w:beforeAutospacing="0" w:after="0" w:afterAutospacing="0"/>
        <w:ind w:left="67" w:firstLine="5178"/>
        <w:jc w:val="both"/>
        <w:rPr>
          <w:sz w:val="28"/>
          <w:szCs w:val="28"/>
        </w:rPr>
      </w:pPr>
      <w:r w:rsidRPr="008A70A0">
        <w:rPr>
          <w:sz w:val="28"/>
          <w:szCs w:val="28"/>
        </w:rPr>
        <w:t>ЗАТВЕРДЖЕНО</w:t>
      </w:r>
    </w:p>
    <w:p w14:paraId="3B84C674" w14:textId="77777777" w:rsidR="001D6AB4" w:rsidRPr="008A70A0" w:rsidRDefault="001D6AB4" w:rsidP="00EE4C82">
      <w:pPr>
        <w:pStyle w:val="af1"/>
        <w:framePr w:hSpace="45" w:wrap="around" w:vAnchor="text" w:hAnchor="text" w:xAlign="right" w:yAlign="center"/>
        <w:spacing w:before="0" w:beforeAutospacing="0" w:after="0" w:afterAutospacing="0"/>
        <w:ind w:left="67" w:firstLine="5178"/>
        <w:jc w:val="both"/>
        <w:rPr>
          <w:sz w:val="28"/>
          <w:szCs w:val="28"/>
        </w:rPr>
      </w:pPr>
      <w:r w:rsidRPr="008A70A0">
        <w:rPr>
          <w:sz w:val="28"/>
          <w:szCs w:val="28"/>
        </w:rPr>
        <w:t>Наказ Міністерства освіти і науки</w:t>
      </w:r>
    </w:p>
    <w:p w14:paraId="6FBE3358" w14:textId="77777777" w:rsidR="001D6AB4" w:rsidRPr="008A70A0" w:rsidRDefault="001D6AB4" w:rsidP="00EE4C82">
      <w:pPr>
        <w:pStyle w:val="af1"/>
        <w:framePr w:hSpace="45" w:wrap="around" w:vAnchor="text" w:hAnchor="text" w:xAlign="right" w:yAlign="center"/>
        <w:spacing w:before="0" w:beforeAutospacing="0" w:after="0" w:afterAutospacing="0"/>
        <w:ind w:left="67" w:firstLine="5178"/>
        <w:jc w:val="both"/>
        <w:rPr>
          <w:sz w:val="28"/>
          <w:szCs w:val="28"/>
        </w:rPr>
      </w:pPr>
      <w:r w:rsidRPr="008A70A0">
        <w:rPr>
          <w:sz w:val="28"/>
          <w:szCs w:val="28"/>
        </w:rPr>
        <w:t>України</w:t>
      </w:r>
    </w:p>
    <w:p w14:paraId="583022DC" w14:textId="6B8EFE6D" w:rsidR="00E14D41" w:rsidRDefault="00EE4C82" w:rsidP="00EE4C82">
      <w:pPr>
        <w:spacing w:after="0" w:line="240" w:lineRule="auto"/>
        <w:ind w:firstLine="51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E4C82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EE4C82">
        <w:rPr>
          <w:rFonts w:ascii="Times New Roman" w:eastAsia="Times New Roman" w:hAnsi="Times New Roman" w:cs="Times New Roman"/>
          <w:sz w:val="28"/>
          <w:szCs w:val="28"/>
        </w:rPr>
        <w:t>_</w:t>
      </w:r>
      <w:r w:rsidR="001D6AB4" w:rsidRPr="00EE4C8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EE4C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367E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Pr="00EE4C82">
        <w:rPr>
          <w:rFonts w:ascii="Times New Roman" w:eastAsia="Times New Roman" w:hAnsi="Times New Roman" w:cs="Times New Roman"/>
          <w:sz w:val="28"/>
          <w:szCs w:val="28"/>
        </w:rPr>
        <w:t>№ _____</w:t>
      </w:r>
    </w:p>
    <w:p w14:paraId="49B644C9" w14:textId="77777777" w:rsidR="00E14D41" w:rsidRDefault="00E14D41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9BE50" w14:textId="77777777" w:rsidR="00E14D41" w:rsidRDefault="00E14D41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655B03" w14:textId="77777777" w:rsidR="00E14D41" w:rsidRDefault="00E14D41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77777777" w:rsidR="00E94874" w:rsidRDefault="001B402D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14:paraId="00000002" w14:textId="77777777" w:rsidR="00E94874" w:rsidRDefault="001B402D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</w:p>
    <w:p w14:paraId="1EC72055" w14:textId="77777777" w:rsidR="00E14D41" w:rsidRDefault="00E14D41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E94874" w:rsidRDefault="001B402D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 Загальні положення</w:t>
      </w:r>
    </w:p>
    <w:p w14:paraId="0861612D" w14:textId="77777777" w:rsidR="00E14D41" w:rsidRDefault="00E14D41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67E56316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Цей Порядок визначає процедуру проведення експертизи та затвердження освітніх програм повної загальної середньої освіти, розроблених не на основі типових освітніх програм (далі – освітні програми).</w:t>
      </w:r>
    </w:p>
    <w:p w14:paraId="00000005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Дія цього Порядку поширюється на заклади загальної середньої освіти незалежно від форми власності та сфери управління (далі – заклади освіти).</w:t>
      </w:r>
    </w:p>
    <w:p w14:paraId="1AD9C215" w14:textId="77777777" w:rsidR="00E14D41" w:rsidRDefault="00E14D41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C2EFB75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У цьому Порядку терміни вживаються у такому значенні:</w:t>
      </w:r>
    </w:p>
    <w:p w14:paraId="00000007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експертиза освітньої програми (далі – експертиза) – це процес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відповідності освітньої програми вимогам законодавства у сфері освіти та оцінювання її 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результати якого є підставою для затвердження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Державною службою якості освіти України (далі – Служба)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 програми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експертний висновок – документ, в якому зазначаються результати проведеної експертизи;</w:t>
      </w:r>
    </w:p>
    <w:p w14:paraId="00000009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замовник експертизи (далі – замовник) – фізична(і)  та/або юридична(і) особа(и), яка(і) звертається(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до Служби з метою проведення експертизи освітньої програми, яка розроблена ним(и)  особисто або у складі колективу для подальшого затвердження;</w:t>
      </w:r>
    </w:p>
    <w:p w14:paraId="0000000A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оцінювання якості освітньої програми (далі – програма оцінювання) – це документ, який містить комплекс заходів внутрішнього та зовнішнього оцінювання з метою отримання необхідної інформації щодо якості освітньої програми із зазначенням строків їх проведення.</w:t>
      </w:r>
    </w:p>
    <w:p w14:paraId="0000000B" w14:textId="33FCFCBF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терміни вживаються у значенні, наведеному в законах України «Про освіту», «Про повну загальну середню освіту», «Про запобігання корупції», Порядку проведення моніторингу якості освіти, затвердженого наказом Міністерства освіти і науки України від 16 січня 2020 року № 54, зареєстрованого в Міністерстві юстиції України 10 лютого 2020 року за № 154/34437, Порядк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у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надання грифів навчальній літературі та навчальним програмам, затвердженого наказом Міністерства освіти і науки України від 20 липня 2020 року №931 (зі змінами), зареєстрованого в Міністерстві юстиції України 10 лютого 2020 року за № 154/34437 (далі – Порядок надання грифів).</w:t>
      </w:r>
    </w:p>
    <w:p w14:paraId="2EF76517" w14:textId="77777777" w:rsidR="00E14D41" w:rsidRDefault="00E14D41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B09F971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Проведення експертизи здійснюється з ініціативи замовника.</w:t>
      </w:r>
    </w:p>
    <w:p w14:paraId="63EDE571" w14:textId="77777777" w:rsidR="00E14D41" w:rsidRDefault="00E14D41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6B4D3CB7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Організацію проведення експертизи та затвердження освітніх програм здійснює Служба, що забезпечує:</w:t>
      </w:r>
    </w:p>
    <w:p w14:paraId="0000000E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Комісії для проведення експертизи та затвердження освітніх програм (далі - Комісія) та належні умови її роботи; </w:t>
      </w:r>
    </w:p>
    <w:p w14:paraId="0000000F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організаційне та матеріально-технічне забезпечення діяльності Комісії; </w:t>
      </w:r>
    </w:p>
    <w:p w14:paraId="00000010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-методичних матеріалів для проведення експертизи; </w:t>
      </w:r>
    </w:p>
    <w:p w14:paraId="00000011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узагальнення результатів оцінювання якості освітньої програми;</w:t>
      </w:r>
    </w:p>
    <w:p w14:paraId="00000012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оприлюднення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Служби наказів та інформації про: подані освітні програми, результати проведення експертизи та затверджені освітні програми тощо.</w:t>
      </w:r>
    </w:p>
    <w:p w14:paraId="00000013" w14:textId="77777777" w:rsidR="00E94874" w:rsidRDefault="00E94874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667FCFC9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 xml:space="preserve">Експертиза проводиться у два етапи: </w:t>
      </w:r>
    </w:p>
    <w:p w14:paraId="00000015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перший етап – встановлення відповідності освітньої програми вимогам законодавства у сфері освіти; </w:t>
      </w:r>
    </w:p>
    <w:p w14:paraId="00000016" w14:textId="4611712A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другий етап – оцінювання якості освітньої програми, що включає аналіз, перевірку, порівняння отриманих </w:t>
      </w:r>
      <w:r w:rsidR="00E14D41">
        <w:rPr>
          <w:rFonts w:ascii="Times New Roman" w:eastAsia="Times New Roman" w:hAnsi="Times New Roman" w:cs="Times New Roman"/>
          <w:sz w:val="28"/>
          <w:szCs w:val="28"/>
        </w:rPr>
        <w:t>результатів навчання учнів обов’язковим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навчання, визначеним державним стандартом відповідного рівня повної загальної середньої освіти (далі - державний стандарт).</w:t>
      </w:r>
    </w:p>
    <w:p w14:paraId="00000017" w14:textId="77777777" w:rsidR="00E94874" w:rsidRDefault="00E94874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21ACDCE0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Заходи, проведення яких відповідно до цього Порядку організовує та/або здійснює Служба, фінансуються за рахунок коштів, передбачених державним бюджетом.</w:t>
      </w:r>
    </w:p>
    <w:p w14:paraId="00000019" w14:textId="77777777" w:rsidR="00E94874" w:rsidRDefault="00E94874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E94874" w:rsidRDefault="001B402D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D41">
        <w:rPr>
          <w:rFonts w:ascii="Times New Roman" w:eastAsia="Times New Roman" w:hAnsi="Times New Roman" w:cs="Times New Roman"/>
          <w:sz w:val="28"/>
          <w:szCs w:val="28"/>
        </w:rPr>
        <w:t>ІІ. Вимоги до освітньої програми</w:t>
      </w:r>
    </w:p>
    <w:p w14:paraId="262F3FE3" w14:textId="77777777" w:rsidR="00E14D41" w:rsidRPr="00E14D41" w:rsidRDefault="00E14D41" w:rsidP="00E1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174A591F" w:rsidR="00E94874" w:rsidRDefault="00BF2285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має передбачати досягнення учнями  усіх обов’язкових результатів навчання, визначених державним стандартом.</w:t>
      </w:r>
    </w:p>
    <w:p w14:paraId="3F5035B3" w14:textId="77777777" w:rsidR="00BF2285" w:rsidRDefault="001B402D" w:rsidP="00BF2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може передбачати досягнення учнями більших результатів навчання за обов’язкові, визначені державним стандартом.</w:t>
      </w:r>
    </w:p>
    <w:p w14:paraId="53F5326C" w14:textId="77777777" w:rsidR="00BF2285" w:rsidRDefault="00BF2285" w:rsidP="00BF2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009C48CF" w:rsidR="00E94874" w:rsidRPr="00BF2285" w:rsidRDefault="00BF2285" w:rsidP="00BF2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B402D" w:rsidRPr="00BF228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має містити такі складові:</w:t>
      </w:r>
    </w:p>
    <w:p w14:paraId="0000001E" w14:textId="77777777" w:rsidR="00E94874" w:rsidRDefault="001B402D" w:rsidP="00E14D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вступ, де зазначається загальна інформація про освітню програму, її мета, особливості організації освітнього процесу тощо;</w:t>
      </w:r>
    </w:p>
    <w:p w14:paraId="0000001F" w14:textId="77777777" w:rsidR="00E94874" w:rsidRDefault="001B402D" w:rsidP="00E14D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 до осіб, які можуть розпочати навчання за освітньою програмою або продовжити навчання за цією  програмою, якщо вони навчались за іншою освітньою програмою;</w:t>
      </w:r>
    </w:p>
    <w:p w14:paraId="00000020" w14:textId="77777777" w:rsidR="00E94874" w:rsidRDefault="001B402D" w:rsidP="00E14D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загальний обсяг навчального навантаження (у годинах) на відповідному рівні (циклі)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повної загальної 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 бути меншим загального обсягу навчального навантаження, визначеного державним стандартом</w:t>
      </w:r>
    </w:p>
    <w:p w14:paraId="58ADF5B5" w14:textId="1851ACFA" w:rsidR="00BF2285" w:rsidRPr="00BF2285" w:rsidRDefault="001B402D" w:rsidP="00BF22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навчальний план (навчальні плани) з розподілом годин між освітніми галузями / предметами / інтегрованими курсами за роками навчання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 циклами. </w:t>
      </w:r>
      <w:r w:rsidRPr="00BF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Навчальний план має відповідати одному з варіантів Базового навчального плану, специфіці та особливостям освітньої діяльності закладу, і містити: </w:t>
      </w:r>
    </w:p>
    <w:p w14:paraId="00000021" w14:textId="24B8099E" w:rsidR="00E94874" w:rsidRDefault="001B402D" w:rsidP="00BF2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навчальних предметів (інтегрованих курсів) для реалізації кожної освітньої галузі, розподіл навчального навантаження між ними за роками навчання із зазначенням обов’язкових і вибіркових освітніх компонентів (інваріантного та варіативного складників);</w:t>
      </w:r>
    </w:p>
    <w:p w14:paraId="00000022" w14:textId="77777777" w:rsidR="00E94874" w:rsidRDefault="001B402D" w:rsidP="00BF2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додаткові години для вивчення предметів освітніх галузей, курсів за вибором, проведення індивідуальних консультацій та групових занять.</w:t>
      </w:r>
    </w:p>
    <w:p w14:paraId="00000023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 план приватних та корпоративних закладів освіти може містити збільшену кількість навчальних предметів (інтегрованих курсів) та/або навчальних годин (навчальних занять) порівняно з відповідними типовими освітніми програмами у разі, якщо їх фінансування здійснюється за рахунок власних надходжень.</w:t>
      </w:r>
    </w:p>
    <w:p w14:paraId="00000024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Перелік навчальних предметів (інтегрованих курсів), що вивчаються державною мовою і мовою національної меншини, визначається згідно з вимогами державного стандарту та з урахуванням особливостей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середовища;</w:t>
      </w:r>
    </w:p>
    <w:p w14:paraId="00000025" w14:textId="1065BF40" w:rsidR="00E94874" w:rsidRDefault="001B402D" w:rsidP="00E14D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навчальних програм, що включає</w:t>
      </w:r>
      <w:r w:rsidR="00BF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26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модельні навчальні програми;</w:t>
      </w:r>
    </w:p>
    <w:p w14:paraId="00000027" w14:textId="7CFD2E9A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навчальні програми, що розроблені на основі модельних навчальних програм та затверджені педагогічною радою закладу освіти, де буде здійснюватися реа</w:t>
      </w:r>
      <w:r w:rsidR="00BF2285">
        <w:rPr>
          <w:rFonts w:ascii="Times New Roman" w:eastAsia="Times New Roman" w:hAnsi="Times New Roman" w:cs="Times New Roman"/>
          <w:sz w:val="28"/>
          <w:szCs w:val="28"/>
        </w:rPr>
        <w:t>лізація цієї освітньої програми;</w:t>
      </w:r>
    </w:p>
    <w:p w14:paraId="00000028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навчальні програми, які розроблені не на основі модельних навчальних програм та мають гриф відповідно до підпункту четвертого пункту 5 розділу I Порядку надання грифів; </w:t>
      </w:r>
    </w:p>
    <w:p w14:paraId="00000029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програми курсів за вибором, затверджені педагогічною радою закладу освіти, де буде здійснюватися реалізація цієї освітньої програми;</w:t>
      </w:r>
    </w:p>
    <w:p w14:paraId="0000002A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програми для реалізації корекційно-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(для спеціальних закладів освіти та спеціальних класів (груп) закладів освіти).</w:t>
      </w:r>
    </w:p>
    <w:p w14:paraId="0000002B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Навчальні програми, що розроблені на основі модельних навчальних програм, мають містити опис результатів навчання учнів з навчальних предметів (інтегрованих курсів) в обсязі не меншому, ніж встановлено відповідними модельними навчальними програмами з однієї та більше освітніх галузей.</w:t>
      </w:r>
    </w:p>
    <w:p w14:paraId="0000002C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навчальних програм має передбачати узгодженість вимог до обов’язкових результатів навчання учнів відповідно до року навчання/циклу, їх логічній послідовності, охоплювати споріднені загальні результати навчання учнів, через які формуються ключові компетентності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потенціал кожної галузі, визначені у державному стандарті;</w:t>
      </w:r>
    </w:p>
    <w:p w14:paraId="0000002D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опис форм організації освітнього процесу та педагогічних технологій, які рекомендуються замовником для використання під час впровадження освітньої програми, розкриваються педагогічні технології та особливості їх використання;</w:t>
      </w:r>
    </w:p>
    <w:p w14:paraId="0000002E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7) опис видів/форм оцінювання та його інструментарію, які пропонуються замовником для використання під час впровадження освітньої програми. У разі використання власної шкали оцінювання результатів навчання учнів подаються правила переведення до системи оцінювання, визначеної законодавством.</w:t>
      </w:r>
    </w:p>
    <w:p w14:paraId="0000002F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Навчальні програми приватних закладів освіти, що забезпечують здобуття повної загальної середньої освіти за кошти фізичних та/або юридичних осіб, не отримують публічні кошти, можуть подаватися мовою(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освітнього процесу та українською мовою. </w:t>
      </w:r>
    </w:p>
    <w:p w14:paraId="00000030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 програми для проведення корекційно-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для учнів з особливими освітніми потребами, які здобувають базову середню освіту в спеціальних закладах освіти та спеціальних класах (групах) освіти, не подаються.</w:t>
      </w:r>
    </w:p>
    <w:p w14:paraId="676ACB3E" w14:textId="77777777" w:rsidR="00E14D41" w:rsidRDefault="00E14D41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1" w14:textId="3243C136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228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Освітня програма може містити інші складники, що враховують специфіку та особливості освітньої діяльності закладу освіти.</w:t>
      </w:r>
    </w:p>
    <w:p w14:paraId="00000032" w14:textId="77777777" w:rsidR="00E94874" w:rsidRDefault="00E94874" w:rsidP="00E14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E94874" w:rsidRDefault="001B402D" w:rsidP="006D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ІІІ. Подання документів</w:t>
      </w:r>
    </w:p>
    <w:p w14:paraId="07040516" w14:textId="77777777" w:rsidR="00E14D41" w:rsidRDefault="00E14D41" w:rsidP="00E14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05FC350A" w:rsidR="00E94874" w:rsidRDefault="00BF2285" w:rsidP="00BF2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Замовник, який бажає подати освітню програму для проведення експертизи та затвердження, у період з 15 вересня до 15 грудня поточного року, заповнює на офіційному </w:t>
      </w:r>
      <w:proofErr w:type="spellStart"/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Служби реєстраційну форму, визначену нею.</w:t>
      </w:r>
    </w:p>
    <w:p w14:paraId="00000035" w14:textId="77777777" w:rsidR="00E94874" w:rsidRDefault="00E94874" w:rsidP="00BF2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378B64F9" w:rsidR="00E94874" w:rsidRDefault="00BF2285" w:rsidP="00BF2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даних реєстраційної форми 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31 грудня поточного року складає та оприлюднює на своєму офіційному </w:t>
      </w:r>
      <w:proofErr w:type="spellStart"/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графік подання документів.</w:t>
      </w:r>
    </w:p>
    <w:p w14:paraId="37EE75D7" w14:textId="77777777" w:rsidR="00E14D41" w:rsidRDefault="00E14D41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7" w14:textId="47791743" w:rsidR="00E94874" w:rsidRDefault="00BF2285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Замовник відповідно до встановленого графіку надсилає в електронному вигляді до Служби такі документи:</w:t>
      </w:r>
    </w:p>
    <w:p w14:paraId="00000038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заяву про проведення експертизи </w:t>
      </w:r>
      <w:sdt>
        <w:sdtPr>
          <w:tag w:val="goog_rdk_0"/>
          <w:id w:val="197140209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освітньої програми (далі – заява), де зазначаються:</w:t>
      </w:r>
    </w:p>
    <w:p w14:paraId="00000039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фізичної особи: прізвище, власне ім’я та по батькові (за наявності), місце роботи, посада, науковий ступінь (за наявності), вчене звання (за наявності), контактні телефони, електронна адреса;</w:t>
      </w:r>
    </w:p>
    <w:p w14:paraId="0000003A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юридичної особи: повне найменування, код ЄДРПОУ, місцезнаходження, контактні телефони, електронна адреса, прізвище, власне ім’я та по батькові (за наявності) керівника, перелік авторів освітньої програми.</w:t>
      </w:r>
    </w:p>
    <w:p w14:paraId="0000003B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заяви визначається Службою та оприлюднюються на її офіційному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C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 примірник освітньої програми (у форматі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000003D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пояснювальну записку, у якій зазначаються відмінності освітньої програми від типових освітніх програм, особливості її використання в освітньому процесі; </w:t>
      </w:r>
    </w:p>
    <w:p w14:paraId="0000003E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копії документів, які підтверджують надання навчальним програмам (крім модельних навчальних програм) відповідного грифа;</w:t>
      </w:r>
    </w:p>
    <w:p w14:paraId="0000003F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пропозиції до програми оцінювання якості освітньої програми та перелік закладів, де вона буде реалізовуватися.</w:t>
      </w:r>
    </w:p>
    <w:p w14:paraId="00000040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1802EE58" w:rsidR="00E94874" w:rsidRDefault="00973B4C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1"/>
          <w:id w:val="1733728138"/>
        </w:sdtPr>
        <w:sdtEndPr/>
        <w:sdtContent/>
      </w:sdt>
      <w:sdt>
        <w:sdtPr>
          <w:tag w:val="goog_rdk_2"/>
          <w:id w:val="-199548520"/>
        </w:sdtPr>
        <w:sdtEndPr/>
        <w:sdtContent/>
      </w:sdt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До Служби можуть подаватися освітні програми на цикл та/або рівень (рівні) повної загальної середньої освіти.</w:t>
      </w:r>
    </w:p>
    <w:p w14:paraId="00000042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27C66CBA" w:rsidR="00E94874" w:rsidRDefault="003F4777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 подаються українською мовою, навчальні програми з мов національних меншин і літератур та іноземних мов – українською та цими мовами.</w:t>
      </w:r>
    </w:p>
    <w:p w14:paraId="00000044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Не потребують подання до Служби освітні програми, які затверджені нею, у разі внесення змін до варіативного складника навчального плану.</w:t>
      </w:r>
    </w:p>
    <w:p w14:paraId="00000046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4F7D3EFB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 несе відповідальність за достовірність інформації, що міститься у поданих ним документах, та дотримання принципів академічної доброчесності.</w:t>
      </w:r>
    </w:p>
    <w:p w14:paraId="00000048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9" w14:textId="1E8CFC4F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персональних даних замовника здійснюється з дотриманням вимог Закону України «Про захист персональних даних».</w:t>
      </w:r>
    </w:p>
    <w:p w14:paraId="0000004A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B" w14:textId="42FCAA71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Подані документи реєструються в Службі та формуються в електронну справу (далі – справа).</w:t>
      </w:r>
    </w:p>
    <w:p w14:paraId="0000004C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D" w14:textId="66D01903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впродовж десяти робочих днів з моменту отримання документів здійснює попередній розгляд справи на предмет її повноти та відповідності вимогам пунктів 3 та 4 цього розділу Порядку. </w:t>
      </w:r>
    </w:p>
    <w:p w14:paraId="0000004E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невідповідності вимогам цього Порядку Служба протягом трьох робочих днів повідомляє замовника листом із зазначенням причин.</w:t>
      </w:r>
      <w:r>
        <w:rPr>
          <w:color w:val="000000"/>
        </w:rPr>
        <w:t xml:space="preserve"> </w:t>
      </w:r>
    </w:p>
    <w:p w14:paraId="0000004F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0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Замовник впродовж п’ятнадцяти робочих днів з моменту отримання листа Служби, усуває недоліки та надсилає необхідні документи.</w:t>
      </w:r>
    </w:p>
    <w:p w14:paraId="00000051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2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Організація роботи Комісії</w:t>
      </w:r>
    </w:p>
    <w:p w14:paraId="00000053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4" w14:textId="585C6766" w:rsidR="00E94874" w:rsidRDefault="003F4777" w:rsidP="003F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77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 створюється Службою, склад якої затверджується її наказом, яким призначаються голова та секретар.</w:t>
      </w:r>
    </w:p>
    <w:p w14:paraId="00000055" w14:textId="77777777" w:rsidR="00E94874" w:rsidRDefault="00E94874" w:rsidP="003F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6" w14:textId="135058C3" w:rsidR="00E94874" w:rsidRPr="003F4777" w:rsidRDefault="003F4777" w:rsidP="003F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До складу Комісії входить не менше дев’яти осіб (непарна кількість)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0000057" w14:textId="77777777" w:rsidR="00E94874" w:rsidRDefault="001B402D" w:rsidP="003F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складу Комісії залучаються педагогічні, наукові та науково-педагогічні працівники закладів освіти, представники громадських об’єднань, працівники Служби, які повинні мати відповідну фахову освіту, науковий ступінь та/або вчене звання (для наукових та науково-педагогічних працівників), досвід педагогічної, науково-педагогічної діяльності не менше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п’яти років, знати науково-методичні та психолого-педагогічні вимоги щодо методики навчання в закладах освіти. </w:t>
      </w:r>
    </w:p>
    <w:p w14:paraId="00000058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 член Комісії є замовником або має конфлікт інтересів, то він позбавляється права голосу при ухвалені рішення щодо результатів експертизи та затвердження відповідної освітньої програми.</w:t>
      </w:r>
    </w:p>
    <w:p w14:paraId="00000059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57C46DF0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разі, якщо має місце конфлікт інтересів, перед початком засідання Комісії, член Комісії зобов’язаний повідомити про це і пояснити суть конфлікту інтересів.</w:t>
      </w:r>
    </w:p>
    <w:p w14:paraId="0000005B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Комісії, щодо якого є підстави вважати, що він/вона має конфлікт інтересів з обговорюваного питання, участі в обговоренні та голосуванні не бере. Члени Комісії можуть заявити про наявність конфлікту інтересів в інших членів Комісії.</w:t>
      </w:r>
    </w:p>
    <w:p w14:paraId="0000005C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D" w14:textId="1834F752" w:rsidR="00E94874" w:rsidRDefault="003F4777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роботи Комісії покладається на голову та секретаря цієї комісії.</w:t>
      </w:r>
    </w:p>
    <w:p w14:paraId="0000005E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 самостійно визначає регламент і форми своєї діяльності. За потреби та технічної можливості засідання Комісії може здійснюватися дистанційно з використанням цифрових технологій.</w:t>
      </w:r>
    </w:p>
    <w:p w14:paraId="0000005F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дистанційного засідання Комісії супроводжується відео- або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аудіофіксацією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процесу розгляду питань та ухвалення рішень. У такому разі відео-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аудіозаписи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невід’ємними частинами протоколів засідань Комісії.</w:t>
      </w:r>
    </w:p>
    <w:p w14:paraId="00000060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1" w14:textId="2EB72ACB" w:rsidR="00E94874" w:rsidRDefault="003F4777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Комісія здійснює свою діяльність на принципах законності, незалежності, неупередженості, конфіденційності, доброчесності, толерантності, професіоналізму, колегіальності, об’єктивності та обґрунтованості ухвалених рішень. </w:t>
      </w:r>
    </w:p>
    <w:p w14:paraId="00000062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3" w14:textId="238C7B6F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 Комісії є правоможним, якщо у ньому брали участь не менше ніж половина від її затвердженого складу.</w:t>
      </w:r>
    </w:p>
    <w:p w14:paraId="00000064" w14:textId="7777777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Комісії вважається ухваленим якщо за нього проголосувала більшість від присутніх  на засіданні.</w:t>
      </w:r>
    </w:p>
    <w:p w14:paraId="00000065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6" w14:textId="379DBAD7" w:rsidR="00E94874" w:rsidRDefault="001B402D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3F47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роботи Комісії оформлюються протоколом, який підписують голова та секретар. </w:t>
      </w:r>
    </w:p>
    <w:p w14:paraId="00000067" w14:textId="77777777" w:rsidR="00E94874" w:rsidRDefault="00E94874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68" w14:textId="77777777" w:rsidR="00E94874" w:rsidRDefault="001B402D" w:rsidP="003F4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V. Проведення експертизи та затвердження освітньої програми</w:t>
      </w:r>
    </w:p>
    <w:p w14:paraId="391596FC" w14:textId="77777777" w:rsidR="003F4777" w:rsidRPr="003F4777" w:rsidRDefault="003F4777" w:rsidP="00E1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0000069" w14:textId="37B67290" w:rsidR="00E94874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Комісія розглядає справу та приймає одне з таких рішень:</w:t>
      </w:r>
    </w:p>
    <w:p w14:paraId="0000006A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розпочати проведення першого етапу експертизи освітньої програми;</w:t>
      </w:r>
    </w:p>
    <w:p w14:paraId="0000006B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відмовити у проведенні експертизи освітньої програми на підставі недотримання вимог пункту 3 розділу ІІІ цього Порядку.</w:t>
      </w:r>
    </w:p>
    <w:p w14:paraId="0000006C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Комісії про початок проведення першого етапу експертизи вводиться в дію наказом Служби.</w:t>
      </w:r>
    </w:p>
    <w:p w14:paraId="0C4E02F6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D" w14:textId="1C83FA6F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Перший етап експертизи проводиться шляхом аналізу освітньої програми у строк, що не перевищує один місяць з дня видачі наказу про початок проведення експертизи.</w:t>
      </w:r>
    </w:p>
    <w:p w14:paraId="27D460CC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E" w14:textId="0E63E399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Комісія аналізує освітню програму і подані Службою інформаційні матеріали та формує обґрунтований експертний висновок (далі – висновок).</w:t>
      </w:r>
    </w:p>
    <w:p w14:paraId="291F191C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6F" w14:textId="251DCEBC" w:rsidR="00E94874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Комісія за результатами проведеного першого етапу експертизи  ухвалює одне з таких рішень щодо:</w:t>
      </w:r>
    </w:p>
    <w:p w14:paraId="00000070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проведення другого етапу експертизи на підставі висновку про встановлення відповідності освітньої програми вимогам законодавства;</w:t>
      </w:r>
    </w:p>
    <w:p w14:paraId="00000071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припинення проведення експертизи на підставі висновку про встановлення відповідності освітньої програми вимогам законодавства та наявності ознак типової освітньої програми, визначених у частині третій та абзаці другому частини четвертої статті 11 Закону України «Про повну загальну середню освіту»;</w:t>
      </w:r>
    </w:p>
    <w:p w14:paraId="00000072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припинення проведення експертизи на підставі висновку про встановлення невідповідності освітньої програми вимогам законодавства.</w:t>
      </w:r>
    </w:p>
    <w:p w14:paraId="00000073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про проведення другого етапу експертизи вводиться в дію відповідним наказом Служби.</w:t>
      </w:r>
    </w:p>
    <w:p w14:paraId="00000074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прийняття рішення Комісією щодо припинення експертизи, замовник повідомляється відповідним листом Служби.</w:t>
      </w:r>
    </w:p>
    <w:p w14:paraId="0390C31D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75" w14:textId="5B453C8F" w:rsidR="00E94874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Комісія розглядає пропозиції до програми оцінювання та рекомендує її до затвердження Службою.</w:t>
      </w:r>
    </w:p>
    <w:p w14:paraId="00000076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Зміни, що вносяться до програми оцінювання, узгоджуються з замовником.</w:t>
      </w:r>
    </w:p>
    <w:p w14:paraId="0A311F08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77" w14:textId="64F14413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Другий етап експертизи розпочинається 1 вересня поточного року в закладі(ах) освіти та проводиться відповідно до затвердженої програми оцінювання.</w:t>
      </w:r>
    </w:p>
    <w:p w14:paraId="00000078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Цей етап триває відповідно до тривалості циклу освіти.</w:t>
      </w:r>
    </w:p>
    <w:p w14:paraId="16CD6CF7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79" w14:textId="008AD2FC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Другий етап експертизи передбачає  внутрішнє та зовнішнє оцінювання якості освітньої програми.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68CCAE23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14:paraId="0000007A" w14:textId="5D43579A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Внутрішнє оцінювання якості освітньої програми здійснюється закладом(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освіти відповідно до затвердженої програми оцінювання.  Результати внутрішнього оцінювання подаються замовником до Служби наприкінці кожного навчального року.</w:t>
      </w:r>
    </w:p>
    <w:p w14:paraId="0000007B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внутрішнього оцінювання якості освітньої програми можуть вноситися зміни до освітньої програми.</w:t>
      </w:r>
    </w:p>
    <w:p w14:paraId="0000007C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Замовник, за умови внесення змін, має подати до Служби порівняльну таблицю з відповідним обґрунтуванням </w:t>
      </w:r>
      <w:sdt>
        <w:sdtPr>
          <w:tag w:val="goog_rdk_3"/>
          <w:id w:val="-1493181770"/>
        </w:sdtPr>
        <w:sdtEndPr/>
        <w:sdtContent/>
      </w:sdt>
      <w:sdt>
        <w:sdtPr>
          <w:tag w:val="goog_rdk_4"/>
          <w:id w:val="-305623424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та оновлений зміст освітньої програми.</w:t>
      </w:r>
    </w:p>
    <w:p w14:paraId="7B8489D4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7D" w14:textId="62773609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Внутрішнє та зовнішнє оцінювання якості освітньої програми припинятися у разі:</w:t>
      </w:r>
    </w:p>
    <w:p w14:paraId="0000007E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подання заяви замовником про дострокове припинення експертизи;</w:t>
      </w:r>
    </w:p>
    <w:p w14:paraId="0000007F" w14:textId="77777777" w:rsidR="00E94874" w:rsidRPr="00357E83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отримання звіту внутрішнього оцінювання якості освітньої програми, який містить інформацію щодо низьких результатів навчання учнів.</w:t>
      </w:r>
    </w:p>
    <w:p w14:paraId="1260E1D3" w14:textId="77777777" w:rsidR="003F4777" w:rsidRPr="00357E83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0" w14:textId="17B31F7E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Зовнішнє оцінювання якості освітньої програми здійснюється </w:t>
      </w:r>
      <w:r w:rsidR="00BD7747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програми оцінювання якості освітньої програми </w:t>
      </w:r>
      <w:r>
        <w:rPr>
          <w:rFonts w:ascii="Times New Roman" w:eastAsia="Times New Roman" w:hAnsi="Times New Roman" w:cs="Times New Roman"/>
          <w:sz w:val="28"/>
          <w:szCs w:val="28"/>
        </w:rPr>
        <w:t>наприкінці циклу відповідного рівня повної загальної середньої освіти територіальними органами Служби із залученням педагогічних, науково-педагогічних працівників</w:t>
      </w:r>
      <w:r w:rsidR="00E7367E">
        <w:rPr>
          <w:rFonts w:ascii="Times New Roman" w:eastAsia="Times New Roman" w:hAnsi="Times New Roman" w:cs="Times New Roman"/>
          <w:sz w:val="28"/>
          <w:szCs w:val="28"/>
        </w:rPr>
        <w:t>. У зовнішньому оцінюванні не можуть брати участь особи</w:t>
      </w:r>
      <w:r w:rsidR="00BD7747" w:rsidRPr="00BD77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367E">
        <w:rPr>
          <w:rFonts w:ascii="Times New Roman" w:eastAsia="Times New Roman" w:hAnsi="Times New Roman" w:cs="Times New Roman"/>
          <w:sz w:val="28"/>
          <w:szCs w:val="28"/>
        </w:rPr>
        <w:t xml:space="preserve"> які </w:t>
      </w:r>
      <w:r w:rsidR="00E7367E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 конфлікт інтересів</w:t>
      </w:r>
      <w:r w:rsidR="00BD7747" w:rsidRPr="00BD7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1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Зовнішнім оцінюванням якості освітньої програми може бути інституційний аудит, що проводиться у позаплановому порядку.</w:t>
      </w:r>
    </w:p>
    <w:p w14:paraId="1B3C66E8" w14:textId="51DD0784" w:rsidR="00E14D41" w:rsidRDefault="00E14D41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D41">
        <w:rPr>
          <w:rFonts w:ascii="Times New Roman" w:eastAsia="Times New Roman" w:hAnsi="Times New Roman" w:cs="Times New Roman"/>
          <w:sz w:val="28"/>
          <w:szCs w:val="28"/>
        </w:rPr>
        <w:t>Під час зовнішнього оцінювання можуть зараховуватися результати державної підсумкової атестації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E0ACD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3" w14:textId="3B8CAA58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Служба аналізує та узагальнює результати внутрішнього та зовнішнього оцінювання якості освітньої програми та подає їх на розгляд Комісії.</w:t>
      </w:r>
    </w:p>
    <w:p w14:paraId="00000084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Комісія розглядає результати у строк не пізніше, ніж 1 липня поточного року, формує висновок за результатами другого етапу експертизи та приймає одне з таких рішень: </w:t>
      </w:r>
    </w:p>
    <w:p w14:paraId="00000085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рекомендована до затвердження;</w:t>
      </w:r>
    </w:p>
    <w:p w14:paraId="00000086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не рекомендована до затвердження.</w:t>
      </w:r>
    </w:p>
    <w:p w14:paraId="00000087" w14:textId="42F309F9" w:rsidR="00E94874" w:rsidRPr="003F4777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Встановлення наявності в освітній програмі академічного плагіату, фабрикації, фальсифікації даних про результати оцінювання якості освітньої програми є підставою для прийняття Комісією рішення про відмову у затвердженні освітньої програми</w:t>
      </w:r>
      <w:r w:rsidR="003F4777" w:rsidRPr="003F4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6FD2B4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8" w14:textId="1FC761A5" w:rsidR="00E94874" w:rsidRPr="00357E83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Рішення Комісії передається на розгляд голові Служби протягом трьох робочих днів після відповідного засідання Комісії.</w:t>
      </w:r>
    </w:p>
    <w:p w14:paraId="3EF9BE89" w14:textId="77777777" w:rsidR="003F4777" w:rsidRPr="00357E83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9" w14:textId="4DEDB611" w:rsidR="00E94874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B402D">
        <w:rPr>
          <w:rFonts w:ascii="Times New Roman" w:eastAsia="Times New Roman" w:hAnsi="Times New Roman" w:cs="Times New Roman"/>
          <w:sz w:val="28"/>
          <w:szCs w:val="28"/>
        </w:rPr>
        <w:t>Голова Служби протягом десяти робочих днів приймає рішення щодо затвердження освітньої програми.</w:t>
      </w:r>
    </w:p>
    <w:p w14:paraId="336E9494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A" w14:textId="07A2E66B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Наказ Служби</w:t>
      </w:r>
      <w:r w:rsidRPr="00357E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оприлюднюється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Служби не пізніше трьох робочих днів з моменту підписання.</w:t>
      </w:r>
    </w:p>
    <w:p w14:paraId="3446B0EE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B" w14:textId="3B75977F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Строк дії програми становить 5 років з дня видачі наказу Служби про її затвердження та може бути продовжено/скорочено, залежно від терміну втрати чинності державного стандарту або припинено на підставі:</w:t>
      </w:r>
    </w:p>
    <w:p w14:paraId="0000008C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звернення замовника освітньої програми;</w:t>
      </w:r>
    </w:p>
    <w:p w14:paraId="0000008D" w14:textId="77777777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інституційного аудиту.</w:t>
      </w:r>
    </w:p>
    <w:p w14:paraId="2941C572" w14:textId="77777777" w:rsidR="003F4777" w:rsidRPr="003F4777" w:rsidRDefault="003F4777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8E" w14:textId="50913CCF" w:rsidR="00E94874" w:rsidRDefault="001B402D" w:rsidP="00E1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3F477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Усі матеріали, пов’язані з проведенням експертизи освітньої програми, зберігаються Службою протягом п’яти років від дати завершення експертизи.</w:t>
      </w:r>
    </w:p>
    <w:p w14:paraId="7F8921BF" w14:textId="77777777" w:rsidR="009011C0" w:rsidRDefault="009011C0" w:rsidP="0090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A6B5EF" w14:textId="77777777" w:rsidR="00094EE4" w:rsidRDefault="00094EE4" w:rsidP="0090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CD9EC9" w14:textId="77777777" w:rsidR="008C52F4" w:rsidRDefault="008C52F4" w:rsidP="0090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2C40B0" w14:textId="77777777" w:rsidR="008C52F4" w:rsidRPr="008C52F4" w:rsidRDefault="008C52F4" w:rsidP="008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F4">
        <w:rPr>
          <w:rFonts w:ascii="Times New Roman" w:eastAsia="Times New Roman" w:hAnsi="Times New Roman" w:cs="Times New Roman"/>
          <w:sz w:val="28"/>
          <w:szCs w:val="28"/>
        </w:rPr>
        <w:t>Генеральний директор</w:t>
      </w:r>
    </w:p>
    <w:p w14:paraId="26BA96B3" w14:textId="77777777" w:rsidR="008C52F4" w:rsidRPr="008C52F4" w:rsidRDefault="008C52F4" w:rsidP="008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F4">
        <w:rPr>
          <w:rFonts w:ascii="Times New Roman" w:eastAsia="Times New Roman" w:hAnsi="Times New Roman" w:cs="Times New Roman"/>
          <w:sz w:val="28"/>
          <w:szCs w:val="28"/>
        </w:rPr>
        <w:t xml:space="preserve">директорату дошкільної, шкільної, </w:t>
      </w:r>
    </w:p>
    <w:p w14:paraId="187B0D14" w14:textId="5F34271E" w:rsidR="008C52F4" w:rsidRPr="008C52F4" w:rsidRDefault="008C52F4" w:rsidP="008C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F4">
        <w:rPr>
          <w:rFonts w:ascii="Times New Roman" w:eastAsia="Times New Roman" w:hAnsi="Times New Roman" w:cs="Times New Roman"/>
          <w:sz w:val="28"/>
          <w:szCs w:val="28"/>
        </w:rPr>
        <w:t>позашкільної та інклюзивної освіти</w:t>
      </w:r>
      <w:r w:rsidRPr="008C52F4">
        <w:rPr>
          <w:rFonts w:ascii="Times New Roman" w:eastAsia="Times New Roman" w:hAnsi="Times New Roman" w:cs="Times New Roman"/>
          <w:sz w:val="28"/>
          <w:szCs w:val="28"/>
        </w:rPr>
        <w:tab/>
      </w:r>
      <w:r w:rsidRPr="008C52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8C52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Олег ЄРЕСЬКО</w:t>
      </w:r>
    </w:p>
    <w:sectPr w:rsidR="008C52F4" w:rsidRPr="008C52F4" w:rsidSect="009011C0">
      <w:headerReference w:type="default" r:id="rId9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F" w15:done="0"/>
  <w15:commentEx w15:paraId="00000090" w15:done="0"/>
  <w15:commentEx w15:paraId="00000091" w15:done="0"/>
  <w15:commentEx w15:paraId="00000092" w15:done="0"/>
  <w15:commentEx w15:paraId="000000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D5421" w14:textId="77777777" w:rsidR="00973B4C" w:rsidRDefault="00973B4C" w:rsidP="009011C0">
      <w:pPr>
        <w:spacing w:after="0" w:line="240" w:lineRule="auto"/>
      </w:pPr>
      <w:r>
        <w:separator/>
      </w:r>
    </w:p>
  </w:endnote>
  <w:endnote w:type="continuationSeparator" w:id="0">
    <w:p w14:paraId="36755723" w14:textId="77777777" w:rsidR="00973B4C" w:rsidRDefault="00973B4C" w:rsidP="0090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4DE67" w14:textId="77777777" w:rsidR="00973B4C" w:rsidRDefault="00973B4C" w:rsidP="009011C0">
      <w:pPr>
        <w:spacing w:after="0" w:line="240" w:lineRule="auto"/>
      </w:pPr>
      <w:r>
        <w:separator/>
      </w:r>
    </w:p>
  </w:footnote>
  <w:footnote w:type="continuationSeparator" w:id="0">
    <w:p w14:paraId="63554846" w14:textId="77777777" w:rsidR="00973B4C" w:rsidRDefault="00973B4C" w:rsidP="0090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959581"/>
      <w:docPartObj>
        <w:docPartGallery w:val="Page Numbers (Top of Page)"/>
        <w:docPartUnique/>
      </w:docPartObj>
    </w:sdtPr>
    <w:sdtEndPr/>
    <w:sdtContent>
      <w:p w14:paraId="08B266CD" w14:textId="0F47904E" w:rsidR="009011C0" w:rsidRDefault="009011C0">
        <w:pPr>
          <w:pStyle w:val="ad"/>
          <w:jc w:val="center"/>
        </w:pPr>
        <w:r w:rsidRPr="00094EE4">
          <w:rPr>
            <w:rFonts w:ascii="Times New Roman" w:hAnsi="Times New Roman" w:cs="Times New Roman"/>
          </w:rPr>
          <w:fldChar w:fldCharType="begin"/>
        </w:r>
        <w:r w:rsidRPr="00094EE4">
          <w:rPr>
            <w:rFonts w:ascii="Times New Roman" w:hAnsi="Times New Roman" w:cs="Times New Roman"/>
          </w:rPr>
          <w:instrText>PAGE   \* MERGEFORMAT</w:instrText>
        </w:r>
        <w:r w:rsidRPr="00094EE4">
          <w:rPr>
            <w:rFonts w:ascii="Times New Roman" w:hAnsi="Times New Roman" w:cs="Times New Roman"/>
          </w:rPr>
          <w:fldChar w:fldCharType="separate"/>
        </w:r>
        <w:r w:rsidR="00AD7521" w:rsidRPr="00AD7521">
          <w:rPr>
            <w:rFonts w:ascii="Times New Roman" w:hAnsi="Times New Roman" w:cs="Times New Roman"/>
            <w:noProof/>
            <w:lang w:val="ru-RU"/>
          </w:rPr>
          <w:t>2</w:t>
        </w:r>
        <w:r w:rsidRPr="00094EE4">
          <w:rPr>
            <w:rFonts w:ascii="Times New Roman" w:hAnsi="Times New Roman" w:cs="Times New Roman"/>
          </w:rPr>
          <w:fldChar w:fldCharType="end"/>
        </w:r>
      </w:p>
    </w:sdtContent>
  </w:sdt>
  <w:p w14:paraId="6770C145" w14:textId="77777777" w:rsidR="009011C0" w:rsidRDefault="009011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588"/>
    <w:multiLevelType w:val="multilevel"/>
    <w:tmpl w:val="41CA3A58"/>
    <w:lvl w:ilvl="0">
      <w:start w:val="1"/>
      <w:numFmt w:val="decimal"/>
      <w:lvlText w:val="%1)"/>
      <w:lvlJc w:val="left"/>
      <w:pPr>
        <w:ind w:left="22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0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firstLine="0"/>
      </w:pPr>
      <w:rPr>
        <w:rFonts w:hint="default"/>
      </w:rPr>
    </w:lvl>
  </w:abstractNum>
  <w:abstractNum w:abstractNumId="1">
    <w:nsid w:val="1DF17070"/>
    <w:multiLevelType w:val="multilevel"/>
    <w:tmpl w:val="393AEDF0"/>
    <w:lvl w:ilvl="0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F4828F3"/>
    <w:multiLevelType w:val="multilevel"/>
    <w:tmpl w:val="C994D0B6"/>
    <w:lvl w:ilvl="0">
      <w:start w:val="1"/>
      <w:numFmt w:val="decimal"/>
      <w:lvlText w:val="%1."/>
      <w:lvlJc w:val="left"/>
      <w:pPr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5BCC765A"/>
    <w:multiLevelType w:val="multilevel"/>
    <w:tmpl w:val="538A27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120998"/>
    <w:multiLevelType w:val="hybridMultilevel"/>
    <w:tmpl w:val="D108DEB6"/>
    <w:lvl w:ilvl="0" w:tplc="575CCC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874"/>
    <w:rsid w:val="00094EE4"/>
    <w:rsid w:val="001B402D"/>
    <w:rsid w:val="001D6AB4"/>
    <w:rsid w:val="00357E83"/>
    <w:rsid w:val="003F4777"/>
    <w:rsid w:val="004B5516"/>
    <w:rsid w:val="006D40A5"/>
    <w:rsid w:val="008C52F4"/>
    <w:rsid w:val="009011C0"/>
    <w:rsid w:val="00973B4C"/>
    <w:rsid w:val="009F6143"/>
    <w:rsid w:val="00AD7521"/>
    <w:rsid w:val="00BD7747"/>
    <w:rsid w:val="00BF2285"/>
    <w:rsid w:val="00E14D41"/>
    <w:rsid w:val="00E7367E"/>
    <w:rsid w:val="00E94874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138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663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3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3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3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3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4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9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11C0"/>
  </w:style>
  <w:style w:type="paragraph" w:styleId="af">
    <w:name w:val="footer"/>
    <w:basedOn w:val="a"/>
    <w:link w:val="af0"/>
    <w:uiPriority w:val="99"/>
    <w:unhideWhenUsed/>
    <w:rsid w:val="009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11C0"/>
  </w:style>
  <w:style w:type="paragraph" w:styleId="af1">
    <w:name w:val="Normal (Web)"/>
    <w:basedOn w:val="a"/>
    <w:unhideWhenUsed/>
    <w:rsid w:val="001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138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663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3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34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3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34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4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9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11C0"/>
  </w:style>
  <w:style w:type="paragraph" w:styleId="af">
    <w:name w:val="footer"/>
    <w:basedOn w:val="a"/>
    <w:link w:val="af0"/>
    <w:uiPriority w:val="99"/>
    <w:unhideWhenUsed/>
    <w:rsid w:val="009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11C0"/>
  </w:style>
  <w:style w:type="paragraph" w:styleId="af1">
    <w:name w:val="Normal (Web)"/>
    <w:basedOn w:val="a"/>
    <w:unhideWhenUsed/>
    <w:rsid w:val="001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lyVzMrz+LsMAlYrLEHvboNE8Q==">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</cp:revision>
  <dcterms:created xsi:type="dcterms:W3CDTF">2022-04-07T20:03:00Z</dcterms:created>
  <dcterms:modified xsi:type="dcterms:W3CDTF">2022-04-19T12:44:00Z</dcterms:modified>
</cp:coreProperties>
</file>