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9B99A" w14:textId="77777777" w:rsidR="00DC1563" w:rsidRPr="00CB7A64" w:rsidRDefault="00DC1563" w:rsidP="003421DB">
      <w:pPr>
        <w:spacing w:line="240" w:lineRule="auto"/>
        <w:jc w:val="center"/>
        <w:rPr>
          <w:rFonts w:ascii="Times New Roman" w:hAnsi="Times New Roman" w:cs="Times New Roman"/>
          <w:b/>
          <w:sz w:val="28"/>
          <w:szCs w:val="28"/>
          <w:lang w:val="uk-UA"/>
        </w:rPr>
      </w:pPr>
      <w:r w:rsidRPr="00CB7A64">
        <w:rPr>
          <w:rFonts w:ascii="Times New Roman" w:hAnsi="Times New Roman" w:cs="Times New Roman"/>
          <w:b/>
          <w:sz w:val="28"/>
          <w:szCs w:val="28"/>
          <w:lang w:val="uk-UA"/>
        </w:rPr>
        <w:t>АНАЛІЗ РЕГУЛЯТОРНОГО ВПЛИВУ</w:t>
      </w:r>
    </w:p>
    <w:p w14:paraId="75076B17" w14:textId="679715F5" w:rsidR="00BA2862" w:rsidRPr="00CB7A64" w:rsidRDefault="00BA2862" w:rsidP="003421DB">
      <w:pPr>
        <w:spacing w:line="240" w:lineRule="auto"/>
        <w:jc w:val="center"/>
        <w:rPr>
          <w:rFonts w:ascii="Times New Roman" w:hAnsi="Times New Roman" w:cs="Times New Roman"/>
          <w:b/>
          <w:sz w:val="28"/>
          <w:szCs w:val="28"/>
          <w:lang w:val="uk-UA"/>
        </w:rPr>
      </w:pPr>
      <w:r w:rsidRPr="00CB7A64">
        <w:rPr>
          <w:rFonts w:ascii="Times New Roman" w:hAnsi="Times New Roman" w:cs="Times New Roman"/>
          <w:b/>
          <w:sz w:val="28"/>
          <w:szCs w:val="28"/>
          <w:lang w:val="uk-UA"/>
        </w:rPr>
        <w:t>до проєкту постанови Кабінету Міністрів України</w:t>
      </w:r>
    </w:p>
    <w:p w14:paraId="103F1D4D" w14:textId="77777777" w:rsidR="00022F3C" w:rsidRPr="00CB7A64" w:rsidRDefault="00022F3C" w:rsidP="003421DB">
      <w:pPr>
        <w:spacing w:line="240" w:lineRule="auto"/>
        <w:jc w:val="center"/>
        <w:rPr>
          <w:rFonts w:ascii="Times New Roman" w:eastAsia="Times New Roman" w:hAnsi="Times New Roman" w:cs="Times New Roman"/>
          <w:b/>
          <w:bCs/>
          <w:sz w:val="28"/>
          <w:szCs w:val="28"/>
          <w:lang w:val="uk-UA" w:eastAsia="uk-UA"/>
        </w:rPr>
      </w:pPr>
      <w:r w:rsidRPr="00CB7A64">
        <w:rPr>
          <w:rFonts w:ascii="Times New Roman" w:eastAsia="Times New Roman" w:hAnsi="Times New Roman" w:cs="Times New Roman"/>
          <w:b/>
          <w:bCs/>
          <w:sz w:val="28"/>
          <w:szCs w:val="28"/>
          <w:lang w:val="uk-UA" w:eastAsia="uk-UA"/>
        </w:rPr>
        <w:t xml:space="preserve">«Про внесення зміни у додаток до постанови Кабінету  </w:t>
      </w:r>
    </w:p>
    <w:p w14:paraId="1871E73E" w14:textId="6053DBA7" w:rsidR="00DC1563" w:rsidRPr="00CB7A64" w:rsidRDefault="00022F3C" w:rsidP="003421DB">
      <w:pPr>
        <w:spacing w:line="240" w:lineRule="auto"/>
        <w:jc w:val="center"/>
        <w:rPr>
          <w:rFonts w:ascii="Times New Roman" w:hAnsi="Times New Roman" w:cs="Times New Roman"/>
          <w:b/>
          <w:sz w:val="28"/>
          <w:szCs w:val="28"/>
          <w:lang w:val="uk-UA"/>
        </w:rPr>
      </w:pPr>
      <w:r w:rsidRPr="00CB7A64">
        <w:rPr>
          <w:rFonts w:ascii="Times New Roman" w:eastAsia="Times New Roman" w:hAnsi="Times New Roman" w:cs="Times New Roman"/>
          <w:b/>
          <w:bCs/>
          <w:sz w:val="28"/>
          <w:szCs w:val="28"/>
          <w:lang w:val="uk-UA" w:eastAsia="uk-UA"/>
        </w:rPr>
        <w:t>Міністрів України від 25 грудня 1996 р. № 1548»</w:t>
      </w:r>
    </w:p>
    <w:p w14:paraId="2DBC6DCF" w14:textId="77777777" w:rsidR="006053EB" w:rsidRPr="00CB7A64" w:rsidRDefault="006053EB" w:rsidP="003421DB">
      <w:pPr>
        <w:pStyle w:val="a6"/>
        <w:spacing w:line="240" w:lineRule="auto"/>
        <w:ind w:left="993"/>
        <w:jc w:val="both"/>
        <w:rPr>
          <w:rFonts w:ascii="Times New Roman" w:hAnsi="Times New Roman" w:cs="Times New Roman"/>
          <w:b/>
          <w:sz w:val="28"/>
          <w:szCs w:val="28"/>
        </w:rPr>
      </w:pPr>
    </w:p>
    <w:p w14:paraId="64C0EEFE" w14:textId="76657813" w:rsidR="00DC1563" w:rsidRPr="00CB7A64" w:rsidRDefault="00DC1563" w:rsidP="00E41D6A">
      <w:pPr>
        <w:pStyle w:val="a6"/>
        <w:numPr>
          <w:ilvl w:val="0"/>
          <w:numId w:val="4"/>
        </w:numPr>
        <w:spacing w:after="0" w:line="240" w:lineRule="auto"/>
        <w:ind w:left="993" w:hanging="284"/>
        <w:jc w:val="both"/>
        <w:rPr>
          <w:rFonts w:ascii="Times New Roman" w:hAnsi="Times New Roman" w:cs="Times New Roman"/>
          <w:b/>
          <w:sz w:val="28"/>
          <w:szCs w:val="28"/>
        </w:rPr>
      </w:pPr>
      <w:r w:rsidRPr="00CB7A64">
        <w:rPr>
          <w:rFonts w:ascii="Times New Roman" w:hAnsi="Times New Roman" w:cs="Times New Roman"/>
          <w:b/>
          <w:sz w:val="28"/>
          <w:szCs w:val="28"/>
        </w:rPr>
        <w:t>Визначення проблеми</w:t>
      </w:r>
    </w:p>
    <w:p w14:paraId="11096D3E" w14:textId="77777777" w:rsidR="00022F3C" w:rsidRPr="00CB7A64" w:rsidRDefault="00B236DE" w:rsidP="003421DB">
      <w:pPr>
        <w:spacing w:line="240" w:lineRule="auto"/>
        <w:ind w:firstLine="709"/>
        <w:jc w:val="both"/>
        <w:rPr>
          <w:rFonts w:ascii="Times New Roman" w:eastAsia="Times New Roman" w:hAnsi="Times New Roman" w:cs="Times New Roman"/>
          <w:sz w:val="28"/>
          <w:szCs w:val="28"/>
          <w:lang w:val="uk-UA" w:eastAsia="uk-UA"/>
        </w:rPr>
      </w:pPr>
      <w:r w:rsidRPr="00CB7A64">
        <w:rPr>
          <w:rFonts w:ascii="Times New Roman" w:eastAsia="Times New Roman" w:hAnsi="Times New Roman" w:cs="Times New Roman"/>
          <w:sz w:val="28"/>
          <w:szCs w:val="28"/>
          <w:lang w:val="uk-UA" w:eastAsia="uk-UA"/>
        </w:rPr>
        <w:t>Постановою Кабінету Міністрів України від 25 грудня 1996</w:t>
      </w:r>
      <w:r w:rsidR="006053EB" w:rsidRPr="00CB7A64">
        <w:rPr>
          <w:rFonts w:ascii="Times New Roman" w:eastAsia="Times New Roman" w:hAnsi="Times New Roman" w:cs="Times New Roman"/>
          <w:sz w:val="28"/>
          <w:szCs w:val="28"/>
          <w:lang w:val="uk-UA" w:eastAsia="uk-UA"/>
        </w:rPr>
        <w:t xml:space="preserve"> </w:t>
      </w:r>
      <w:r w:rsidRPr="00CB7A64">
        <w:rPr>
          <w:rFonts w:ascii="Times New Roman" w:eastAsia="Times New Roman" w:hAnsi="Times New Roman" w:cs="Times New Roman"/>
          <w:sz w:val="28"/>
          <w:szCs w:val="28"/>
          <w:lang w:val="uk-UA" w:eastAsia="uk-UA"/>
        </w:rPr>
        <w:t>р. № 1548 «Про встановлення повноважень органів виконавчої влади та виконавчих органів міських рад щодо регулювання цін (тарифів)» не передбачено повноваження Міністерства освіти і науки України щодо встановлення вартості державних послуг, визначених законодавством та іншими нормативними актами і пов’язаних з</w:t>
      </w:r>
      <w:r w:rsidR="00022F3C" w:rsidRPr="00CB7A64">
        <w:rPr>
          <w:rFonts w:ascii="Times New Roman" w:eastAsia="Times New Roman" w:hAnsi="Times New Roman" w:cs="Times New Roman"/>
          <w:sz w:val="28"/>
          <w:szCs w:val="28"/>
          <w:lang w:val="uk-UA" w:eastAsia="uk-UA"/>
        </w:rPr>
        <w:t>:</w:t>
      </w:r>
    </w:p>
    <w:p w14:paraId="30CB5D48" w14:textId="25FC0275" w:rsidR="00022F3C" w:rsidRPr="00CB7A64" w:rsidRDefault="00022F3C" w:rsidP="003421DB">
      <w:pPr>
        <w:spacing w:line="240" w:lineRule="auto"/>
        <w:ind w:firstLine="709"/>
        <w:jc w:val="both"/>
        <w:rPr>
          <w:rFonts w:ascii="Times New Roman" w:eastAsia="Times New Roman" w:hAnsi="Times New Roman" w:cs="Times New Roman"/>
          <w:sz w:val="28"/>
          <w:szCs w:val="28"/>
          <w:lang w:val="uk-UA" w:eastAsia="uk-UA"/>
        </w:rPr>
      </w:pPr>
      <w:r w:rsidRPr="00CB7A64">
        <w:rPr>
          <w:rFonts w:ascii="Times New Roman" w:eastAsia="Times New Roman" w:hAnsi="Times New Roman" w:cs="Times New Roman"/>
          <w:sz w:val="28"/>
          <w:szCs w:val="28"/>
          <w:lang w:val="uk-UA" w:eastAsia="uk-UA"/>
        </w:rPr>
        <w:t xml:space="preserve">- оформленням, переоформленням, видачею дубліката сертифіката про акредитацію напряму підготовки, спеціальності, освітньої програми, виданого Міністерством освіти і науки України; </w:t>
      </w:r>
    </w:p>
    <w:p w14:paraId="4E7C0586" w14:textId="3DE5C999" w:rsidR="00B236DE" w:rsidRPr="00CB7A64" w:rsidRDefault="00022F3C" w:rsidP="003421DB">
      <w:pPr>
        <w:spacing w:line="240" w:lineRule="auto"/>
        <w:ind w:firstLine="709"/>
        <w:jc w:val="both"/>
        <w:rPr>
          <w:rFonts w:ascii="Times New Roman" w:eastAsia="Times New Roman" w:hAnsi="Times New Roman" w:cs="Times New Roman"/>
          <w:sz w:val="28"/>
          <w:szCs w:val="28"/>
          <w:lang w:val="uk-UA" w:eastAsia="uk-UA"/>
        </w:rPr>
      </w:pPr>
      <w:r w:rsidRPr="00CB7A64">
        <w:rPr>
          <w:rFonts w:ascii="Times New Roman" w:eastAsia="Times New Roman" w:hAnsi="Times New Roman" w:cs="Times New Roman"/>
          <w:sz w:val="28"/>
          <w:szCs w:val="28"/>
          <w:lang w:val="uk-UA" w:eastAsia="uk-UA"/>
        </w:rPr>
        <w:t>- проведенням акредитаційної експертизи освітньо-професійної програми фахової передвищої освіти та переоформленням, видачею дубліката сертифіката про акредитацію освітньо-професійної програми у сфері фахової передвищої освіти.</w:t>
      </w:r>
      <w:r w:rsidR="006053EB" w:rsidRPr="00CB7A64">
        <w:rPr>
          <w:rFonts w:ascii="Times New Roman" w:eastAsia="Times New Roman" w:hAnsi="Times New Roman" w:cs="Times New Roman"/>
          <w:sz w:val="28"/>
          <w:szCs w:val="28"/>
          <w:lang w:val="uk-UA" w:eastAsia="uk-UA"/>
        </w:rPr>
        <w:t xml:space="preserve"> </w:t>
      </w:r>
    </w:p>
    <w:p w14:paraId="7C11260A" w14:textId="07C2533A" w:rsidR="00E76E3D" w:rsidRPr="00CB7A64" w:rsidRDefault="00E76E3D" w:rsidP="003421DB">
      <w:pPr>
        <w:spacing w:line="240" w:lineRule="auto"/>
        <w:ind w:firstLine="709"/>
        <w:jc w:val="both"/>
        <w:rPr>
          <w:rFonts w:ascii="Times New Roman" w:eastAsia="Times New Roman" w:hAnsi="Times New Roman" w:cs="Times New Roman"/>
          <w:sz w:val="28"/>
          <w:szCs w:val="28"/>
          <w:lang w:val="uk-UA" w:eastAsia="uk-UA"/>
        </w:rPr>
      </w:pPr>
      <w:r w:rsidRPr="00CB7A64">
        <w:rPr>
          <w:rFonts w:ascii="Times New Roman" w:eastAsia="Times New Roman" w:hAnsi="Times New Roman" w:cs="Times New Roman"/>
          <w:sz w:val="28"/>
          <w:szCs w:val="28"/>
          <w:lang w:val="uk-UA" w:eastAsia="uk-UA"/>
        </w:rPr>
        <w:t xml:space="preserve">Довготривала інфляція призвела до знецінення вартості за оплату послуг пов’язаних з акредитацією, </w:t>
      </w:r>
      <w:r w:rsidRPr="00CB7A64">
        <w:rPr>
          <w:rFonts w:ascii="Times New Roman" w:hAnsi="Times New Roman"/>
          <w:sz w:val="28"/>
          <w:szCs w:val="28"/>
          <w:lang w:val="uk-UA" w:eastAsia="uk-UA"/>
        </w:rPr>
        <w:t xml:space="preserve">оформленням, переоформленням, видачею дубліката сертифіката про акредитацію, </w:t>
      </w:r>
      <w:r w:rsidRPr="00CB7A64">
        <w:rPr>
          <w:rFonts w:ascii="Times New Roman" w:eastAsia="Times New Roman" w:hAnsi="Times New Roman" w:cs="Times New Roman"/>
          <w:sz w:val="28"/>
          <w:szCs w:val="28"/>
          <w:lang w:val="uk-UA" w:eastAsia="uk-UA"/>
        </w:rPr>
        <w:t>виданого Міністерством освіти і науки України.</w:t>
      </w:r>
      <w:r w:rsidRPr="00CB7A64">
        <w:rPr>
          <w:lang w:val="uk-UA"/>
        </w:rPr>
        <w:t xml:space="preserve"> </w:t>
      </w:r>
      <w:r w:rsidRPr="00CB7A64">
        <w:rPr>
          <w:rFonts w:ascii="Times New Roman" w:eastAsia="Times New Roman" w:hAnsi="Times New Roman" w:cs="Times New Roman"/>
          <w:sz w:val="28"/>
          <w:szCs w:val="28"/>
          <w:lang w:val="uk-UA" w:eastAsia="uk-UA"/>
        </w:rPr>
        <w:t>Розміри  плати за відповідні державні послуги втратили свою актуальність та відсутня можливість їх коригування до економічно обґрунтованого рівня.</w:t>
      </w:r>
    </w:p>
    <w:p w14:paraId="59B4EAFA" w14:textId="0BC39CB4" w:rsidR="003421DB" w:rsidRPr="00CB7A64" w:rsidRDefault="003421DB" w:rsidP="003421DB">
      <w:pPr>
        <w:spacing w:line="240" w:lineRule="auto"/>
        <w:ind w:firstLine="709"/>
        <w:jc w:val="both"/>
        <w:rPr>
          <w:rFonts w:ascii="Times New Roman" w:eastAsia="Times New Roman" w:hAnsi="Times New Roman" w:cs="Times New Roman"/>
          <w:sz w:val="28"/>
          <w:szCs w:val="28"/>
          <w:lang w:val="uk-UA" w:eastAsia="uk-UA"/>
        </w:rPr>
      </w:pPr>
      <w:r w:rsidRPr="00CB7A64">
        <w:rPr>
          <w:rFonts w:ascii="Times New Roman" w:eastAsia="Times New Roman" w:hAnsi="Times New Roman" w:cs="Times New Roman"/>
          <w:sz w:val="28"/>
          <w:szCs w:val="28"/>
          <w:lang w:val="uk-UA" w:eastAsia="uk-UA"/>
        </w:rPr>
        <w:t xml:space="preserve">Абзацом другим частини другої статті 19 Закону України «Про фахову передвищу освіту» визначено, що акредитаційна експертиза освітньо-професійної програми виконується уповноваженою Державною службою якості освіти України установою за рахунок коштів закладу освіти. Разом з цим, на сьогоднішній день відсутній будь-який чинний нормативно-правовий акт, яким би було встановлено ціну за надання послуг з проведення акредитаційної експертизи освітньо-професійної програми фахової передвищої освіти та оформлення, переоформлення, видачі дубліката сертифіката про акредитацію освітньо-професійної програми фахової передвищої освіти. </w:t>
      </w:r>
    </w:p>
    <w:p w14:paraId="097D577A" w14:textId="662A0AE0" w:rsidR="009A2E41" w:rsidRPr="00CB7A64" w:rsidRDefault="009A2E41" w:rsidP="003421DB">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Проєктом постанови пропонується </w:t>
      </w:r>
      <w:r w:rsidR="00E76E3D" w:rsidRPr="00CB7A64">
        <w:rPr>
          <w:rFonts w:ascii="Times New Roman" w:hAnsi="Times New Roman" w:cs="Times New Roman"/>
          <w:sz w:val="28"/>
          <w:szCs w:val="28"/>
          <w:lang w:val="uk-UA"/>
        </w:rPr>
        <w:t>надати</w:t>
      </w:r>
      <w:r w:rsidRPr="00CB7A64">
        <w:rPr>
          <w:rFonts w:ascii="Times New Roman" w:hAnsi="Times New Roman" w:cs="Times New Roman"/>
          <w:sz w:val="28"/>
          <w:szCs w:val="28"/>
          <w:lang w:val="uk-UA"/>
        </w:rPr>
        <w:t xml:space="preserve"> повноваження Міністерств</w:t>
      </w:r>
      <w:r w:rsidR="00E76E3D" w:rsidRPr="00CB7A64">
        <w:rPr>
          <w:rFonts w:ascii="Times New Roman" w:hAnsi="Times New Roman" w:cs="Times New Roman"/>
          <w:sz w:val="28"/>
          <w:szCs w:val="28"/>
          <w:lang w:val="uk-UA"/>
        </w:rPr>
        <w:t>у</w:t>
      </w:r>
      <w:r w:rsidRPr="00CB7A64">
        <w:rPr>
          <w:rFonts w:ascii="Times New Roman" w:hAnsi="Times New Roman" w:cs="Times New Roman"/>
          <w:sz w:val="28"/>
          <w:szCs w:val="28"/>
          <w:lang w:val="uk-UA"/>
        </w:rPr>
        <w:t xml:space="preserve"> освіти і науки України щодо встановлення вартості державних послуг</w:t>
      </w:r>
      <w:r w:rsidR="00B236DE" w:rsidRPr="00CB7A64">
        <w:rPr>
          <w:rFonts w:ascii="Times New Roman" w:hAnsi="Times New Roman" w:cs="Times New Roman"/>
          <w:sz w:val="28"/>
          <w:szCs w:val="28"/>
          <w:lang w:val="uk-UA"/>
        </w:rPr>
        <w:t>,</w:t>
      </w:r>
      <w:r w:rsidRPr="00CB7A64">
        <w:rPr>
          <w:rFonts w:ascii="Times New Roman" w:hAnsi="Times New Roman" w:cs="Times New Roman"/>
          <w:sz w:val="28"/>
          <w:szCs w:val="28"/>
          <w:lang w:val="uk-UA"/>
        </w:rPr>
        <w:t xml:space="preserve"> передбачених </w:t>
      </w:r>
      <w:r w:rsidR="00B236DE" w:rsidRPr="00CB7A64">
        <w:rPr>
          <w:rFonts w:ascii="Times New Roman" w:hAnsi="Times New Roman" w:cs="Times New Roman"/>
          <w:sz w:val="28"/>
          <w:szCs w:val="28"/>
          <w:lang w:val="uk-UA"/>
        </w:rPr>
        <w:t>чинними нормативними актами</w:t>
      </w:r>
      <w:r w:rsidRPr="00CB7A64">
        <w:rPr>
          <w:rFonts w:ascii="Times New Roman" w:hAnsi="Times New Roman" w:cs="Times New Roman"/>
          <w:sz w:val="28"/>
          <w:szCs w:val="28"/>
          <w:lang w:val="uk-UA"/>
        </w:rPr>
        <w:t>.</w:t>
      </w:r>
    </w:p>
    <w:p w14:paraId="72530F27" w14:textId="223C4F15" w:rsidR="00B236DE" w:rsidRPr="00CB7A64" w:rsidRDefault="00B236DE" w:rsidP="003421DB">
      <w:pPr>
        <w:spacing w:line="240" w:lineRule="auto"/>
        <w:ind w:firstLine="708"/>
        <w:jc w:val="both"/>
        <w:rPr>
          <w:rFonts w:ascii="Times New Roman" w:hAnsi="Times New Roman"/>
          <w:sz w:val="28"/>
          <w:szCs w:val="28"/>
          <w:lang w:val="uk-UA" w:eastAsia="uk-UA"/>
        </w:rPr>
      </w:pPr>
      <w:r w:rsidRPr="00CB7A64">
        <w:rPr>
          <w:rFonts w:ascii="Times New Roman" w:eastAsia="Times New Roman" w:hAnsi="Times New Roman" w:cs="Times New Roman"/>
          <w:sz w:val="28"/>
          <w:szCs w:val="28"/>
          <w:lang w:val="uk-UA" w:eastAsia="uk-UA"/>
        </w:rPr>
        <w:t>Прийняття проєкту акта створює умови для систематизації чинних нормативних актів, згідно з якими в Україні справляються відповідні види плати за посл</w:t>
      </w:r>
      <w:r w:rsidR="00EE7618" w:rsidRPr="00CB7A64">
        <w:rPr>
          <w:rFonts w:ascii="Times New Roman" w:eastAsia="Times New Roman" w:hAnsi="Times New Roman" w:cs="Times New Roman"/>
          <w:sz w:val="28"/>
          <w:szCs w:val="28"/>
          <w:lang w:val="uk-UA" w:eastAsia="uk-UA"/>
        </w:rPr>
        <w:t>уги організаційного характеру (п</w:t>
      </w:r>
      <w:r w:rsidRPr="00CB7A64">
        <w:rPr>
          <w:rFonts w:ascii="Times New Roman" w:eastAsia="Times New Roman" w:hAnsi="Times New Roman" w:cs="Times New Roman"/>
          <w:sz w:val="28"/>
          <w:szCs w:val="28"/>
          <w:lang w:val="uk-UA" w:eastAsia="uk-UA"/>
        </w:rPr>
        <w:t>останов</w:t>
      </w:r>
      <w:r w:rsidR="00EE7618" w:rsidRPr="00CB7A64">
        <w:rPr>
          <w:rFonts w:ascii="Times New Roman" w:eastAsia="Times New Roman" w:hAnsi="Times New Roman" w:cs="Times New Roman"/>
          <w:sz w:val="28"/>
          <w:szCs w:val="28"/>
          <w:lang w:val="uk-UA" w:eastAsia="uk-UA"/>
        </w:rPr>
        <w:t>и</w:t>
      </w:r>
      <w:r w:rsidRPr="00CB7A64">
        <w:rPr>
          <w:rFonts w:ascii="Times New Roman" w:eastAsia="Times New Roman" w:hAnsi="Times New Roman" w:cs="Times New Roman"/>
          <w:sz w:val="28"/>
          <w:szCs w:val="28"/>
          <w:lang w:val="uk-UA" w:eastAsia="uk-UA"/>
        </w:rPr>
        <w:t xml:space="preserve"> Кабінету Міністрів України від 12.02.1996</w:t>
      </w:r>
      <w:r w:rsidR="00E76E3D" w:rsidRPr="00CB7A64">
        <w:rPr>
          <w:rFonts w:ascii="Times New Roman" w:eastAsia="Times New Roman" w:hAnsi="Times New Roman" w:cs="Times New Roman"/>
          <w:sz w:val="28"/>
          <w:szCs w:val="28"/>
          <w:lang w:val="uk-UA" w:eastAsia="uk-UA"/>
        </w:rPr>
        <w:t xml:space="preserve"> </w:t>
      </w:r>
      <w:r w:rsidRPr="00CB7A64">
        <w:rPr>
          <w:rFonts w:ascii="Times New Roman" w:eastAsia="Times New Roman" w:hAnsi="Times New Roman" w:cs="Times New Roman"/>
          <w:sz w:val="28"/>
          <w:szCs w:val="28"/>
          <w:lang w:val="uk-UA" w:eastAsia="uk-UA"/>
        </w:rPr>
        <w:t>р. №</w:t>
      </w:r>
      <w:r w:rsidR="00E76E3D" w:rsidRPr="00CB7A64">
        <w:rPr>
          <w:rFonts w:ascii="Times New Roman" w:eastAsia="Times New Roman" w:hAnsi="Times New Roman" w:cs="Times New Roman"/>
          <w:sz w:val="28"/>
          <w:szCs w:val="28"/>
          <w:lang w:val="uk-UA" w:eastAsia="uk-UA"/>
        </w:rPr>
        <w:t xml:space="preserve"> </w:t>
      </w:r>
      <w:r w:rsidRPr="00CB7A64">
        <w:rPr>
          <w:rFonts w:ascii="Times New Roman" w:eastAsia="Times New Roman" w:hAnsi="Times New Roman" w:cs="Times New Roman"/>
          <w:sz w:val="28"/>
          <w:szCs w:val="28"/>
          <w:lang w:val="uk-UA" w:eastAsia="uk-UA"/>
        </w:rPr>
        <w:t>200</w:t>
      </w:r>
      <w:r w:rsidR="00CB7A64" w:rsidRPr="00CB7A64">
        <w:rPr>
          <w:rFonts w:ascii="Times New Roman" w:eastAsia="Times New Roman" w:hAnsi="Times New Roman" w:cs="Times New Roman"/>
          <w:sz w:val="28"/>
          <w:szCs w:val="28"/>
          <w:lang w:val="uk-UA" w:eastAsia="uk-UA"/>
        </w:rPr>
        <w:t xml:space="preserve"> та</w:t>
      </w:r>
      <w:r w:rsidRPr="00CB7A64">
        <w:rPr>
          <w:rFonts w:ascii="Times New Roman" w:eastAsia="Times New Roman" w:hAnsi="Times New Roman" w:cs="Times New Roman"/>
          <w:sz w:val="28"/>
          <w:szCs w:val="28"/>
          <w:lang w:val="uk-UA" w:eastAsia="uk-UA"/>
        </w:rPr>
        <w:t xml:space="preserve"> від 09.08.2001</w:t>
      </w:r>
      <w:r w:rsidR="00E76E3D" w:rsidRPr="00CB7A64">
        <w:rPr>
          <w:rFonts w:ascii="Times New Roman" w:eastAsia="Times New Roman" w:hAnsi="Times New Roman" w:cs="Times New Roman"/>
          <w:sz w:val="28"/>
          <w:szCs w:val="28"/>
          <w:lang w:val="uk-UA" w:eastAsia="uk-UA"/>
        </w:rPr>
        <w:t xml:space="preserve"> </w:t>
      </w:r>
      <w:r w:rsidRPr="00CB7A64">
        <w:rPr>
          <w:rFonts w:ascii="Times New Roman" w:eastAsia="Times New Roman" w:hAnsi="Times New Roman" w:cs="Times New Roman"/>
          <w:sz w:val="28"/>
          <w:szCs w:val="28"/>
          <w:lang w:val="uk-UA" w:eastAsia="uk-UA"/>
        </w:rPr>
        <w:t>р. № 978</w:t>
      </w:r>
      <w:r w:rsidR="0076772E" w:rsidRPr="00CB7A64">
        <w:rPr>
          <w:rFonts w:ascii="Times New Roman" w:eastAsia="Times New Roman" w:hAnsi="Times New Roman" w:cs="Times New Roman"/>
          <w:sz w:val="28"/>
          <w:szCs w:val="28"/>
          <w:lang w:val="uk-UA" w:eastAsia="uk-UA"/>
        </w:rPr>
        <w:t xml:space="preserve">, наказ Міністерства освіти і науки України від </w:t>
      </w:r>
      <w:r w:rsidR="004D4DEA" w:rsidRPr="00CB7A64">
        <w:rPr>
          <w:rFonts w:ascii="Times New Roman" w:eastAsia="Times New Roman" w:hAnsi="Times New Roman" w:cs="Times New Roman"/>
          <w:sz w:val="28"/>
          <w:szCs w:val="28"/>
          <w:lang w:val="uk-UA" w:eastAsia="uk-UA"/>
        </w:rPr>
        <w:t xml:space="preserve">01.07.2021 № 749 «Про затвердження Положення про акредитацію освітньо-професійних програм фахової передвищої освіти, зареєстрований в </w:t>
      </w:r>
      <w:r w:rsidR="004D4DEA" w:rsidRPr="00CB7A64">
        <w:rPr>
          <w:rFonts w:ascii="Times New Roman" w:eastAsia="Times New Roman" w:hAnsi="Times New Roman" w:cs="Times New Roman"/>
          <w:sz w:val="28"/>
          <w:szCs w:val="28"/>
          <w:lang w:val="uk-UA" w:eastAsia="uk-UA"/>
        </w:rPr>
        <w:lastRenderedPageBreak/>
        <w:t>Міністерстві юстиції України 13.12.2021 за № 1608/38230</w:t>
      </w:r>
      <w:r w:rsidRPr="00CB7A64">
        <w:rPr>
          <w:rFonts w:ascii="Times New Roman" w:eastAsia="Times New Roman" w:hAnsi="Times New Roman" w:cs="Times New Roman"/>
          <w:sz w:val="28"/>
          <w:szCs w:val="28"/>
          <w:lang w:val="uk-UA" w:eastAsia="uk-UA"/>
        </w:rPr>
        <w:t xml:space="preserve">) та </w:t>
      </w:r>
      <w:r w:rsidR="00CB7A64" w:rsidRPr="00CB7A64">
        <w:rPr>
          <w:rFonts w:ascii="Times New Roman" w:eastAsia="Times New Roman" w:hAnsi="Times New Roman" w:cs="Times New Roman"/>
          <w:sz w:val="28"/>
          <w:szCs w:val="28"/>
          <w:lang w:val="uk-UA" w:eastAsia="uk-UA"/>
        </w:rPr>
        <w:t>у для приведення</w:t>
      </w:r>
      <w:r w:rsidRPr="00CB7A64">
        <w:rPr>
          <w:rFonts w:ascii="Times New Roman" w:eastAsia="Times New Roman" w:hAnsi="Times New Roman" w:cs="Times New Roman"/>
          <w:sz w:val="28"/>
          <w:szCs w:val="28"/>
          <w:lang w:val="uk-UA" w:eastAsia="uk-UA"/>
        </w:rPr>
        <w:t xml:space="preserve"> вартості цих </w:t>
      </w:r>
      <w:r w:rsidRPr="00CB7A64">
        <w:rPr>
          <w:rFonts w:ascii="Times New Roman" w:hAnsi="Times New Roman"/>
          <w:sz w:val="28"/>
          <w:szCs w:val="28"/>
          <w:lang w:val="uk-UA" w:eastAsia="uk-UA"/>
        </w:rPr>
        <w:t>послуг</w:t>
      </w:r>
      <w:r w:rsidRPr="00CB7A64">
        <w:rPr>
          <w:rFonts w:ascii="Times New Roman" w:eastAsia="Times New Roman" w:hAnsi="Times New Roman" w:cs="Times New Roman"/>
          <w:sz w:val="28"/>
          <w:szCs w:val="28"/>
          <w:lang w:val="uk-UA" w:eastAsia="uk-UA"/>
        </w:rPr>
        <w:t xml:space="preserve"> у відповідність до сучасних економічних вимог</w:t>
      </w:r>
      <w:r w:rsidRPr="00CB7A64">
        <w:rPr>
          <w:rFonts w:ascii="Times New Roman" w:hAnsi="Times New Roman"/>
          <w:sz w:val="28"/>
          <w:szCs w:val="28"/>
          <w:lang w:val="uk-UA" w:eastAsia="uk-UA"/>
        </w:rPr>
        <w:t>.</w:t>
      </w:r>
    </w:p>
    <w:p w14:paraId="6A5F5EA2" w14:textId="73EA6F07" w:rsidR="003421DB" w:rsidRPr="00CB7A64" w:rsidRDefault="003421DB" w:rsidP="003421DB">
      <w:pPr>
        <w:spacing w:line="240" w:lineRule="auto"/>
        <w:ind w:firstLine="708"/>
        <w:jc w:val="both"/>
        <w:rPr>
          <w:rFonts w:ascii="Times New Roman" w:hAnsi="Times New Roman" w:cs="Times New Roman"/>
          <w:sz w:val="28"/>
          <w:szCs w:val="28"/>
          <w:lang w:val="uk-UA"/>
        </w:rPr>
      </w:pPr>
      <w:r w:rsidRPr="00CB7A64">
        <w:rPr>
          <w:rFonts w:ascii="Times New Roman" w:hAnsi="Times New Roman"/>
          <w:sz w:val="28"/>
          <w:szCs w:val="28"/>
          <w:lang w:val="uk-UA" w:eastAsia="uk-UA"/>
        </w:rPr>
        <w:t xml:space="preserve">Також, </w:t>
      </w:r>
      <w:r w:rsidRPr="00CB7A64">
        <w:rPr>
          <w:rFonts w:ascii="Times New Roman" w:eastAsia="Times New Roman" w:hAnsi="Times New Roman" w:cs="Times New Roman"/>
          <w:color w:val="1D1D1B"/>
          <w:sz w:val="28"/>
          <w:szCs w:val="28"/>
          <w:lang w:val="uk-UA" w:eastAsia="uk-UA"/>
        </w:rPr>
        <w:t xml:space="preserve">внесення зміни </w:t>
      </w:r>
      <w:r w:rsidRPr="00CB7A64">
        <w:rPr>
          <w:rFonts w:ascii="Times New Roman" w:eastAsia="Times New Roman" w:hAnsi="Times New Roman" w:cs="Times New Roman"/>
          <w:bCs/>
          <w:sz w:val="28"/>
          <w:szCs w:val="28"/>
          <w:lang w:val="uk-UA" w:eastAsia="uk-UA"/>
        </w:rPr>
        <w:t>у додаток до постанови Кабінету Міністрів України від 25 грудня 1996 р. № 1548 «Про</w:t>
      </w:r>
      <w:r w:rsidRPr="00CB7A64">
        <w:rPr>
          <w:rFonts w:ascii="Times New Roman" w:eastAsia="Times New Roman" w:hAnsi="Times New Roman" w:cs="Times New Roman"/>
          <w:color w:val="1D1D1B"/>
          <w:sz w:val="28"/>
          <w:szCs w:val="28"/>
          <w:lang w:val="uk-UA" w:eastAsia="uk-UA"/>
        </w:rPr>
        <w:t xml:space="preserve"> встановлення повноважень органів</w:t>
      </w:r>
      <w:r w:rsidRPr="00CB7A64">
        <w:rPr>
          <w:rFonts w:ascii="Times New Roman" w:eastAsia="Times New Roman" w:hAnsi="Times New Roman" w:cs="Times New Roman"/>
          <w:bCs/>
          <w:sz w:val="28"/>
          <w:szCs w:val="28"/>
          <w:lang w:val="uk-UA" w:eastAsia="uk-UA"/>
        </w:rPr>
        <w:t xml:space="preserve"> виконавчої влади та виконавчих органів міських рад щодо регулювання цін (тарифів)» та </w:t>
      </w:r>
      <w:r w:rsidRPr="00CB7A64">
        <w:rPr>
          <w:rFonts w:ascii="Times New Roman" w:eastAsia="Times New Roman" w:hAnsi="Times New Roman" w:cs="Times New Roman"/>
          <w:sz w:val="28"/>
          <w:szCs w:val="28"/>
          <w:lang w:val="uk-UA" w:eastAsia="uk-UA"/>
        </w:rPr>
        <w:t xml:space="preserve">уповноваження Міністерства освіти і науки України на врегулювання вартості </w:t>
      </w:r>
      <w:r w:rsidRPr="00CB7A64">
        <w:rPr>
          <w:rFonts w:ascii="Times New Roman" w:hAnsi="Times New Roman"/>
          <w:sz w:val="28"/>
          <w:szCs w:val="28"/>
          <w:lang w:val="uk-UA" w:eastAsia="uk-UA"/>
        </w:rPr>
        <w:t xml:space="preserve">цін (тарифів) на </w:t>
      </w:r>
      <w:r w:rsidRPr="00CB7A64">
        <w:rPr>
          <w:rFonts w:ascii="Times New Roman" w:eastAsia="Times New Roman" w:hAnsi="Times New Roman" w:cs="Times New Roman"/>
          <w:sz w:val="28"/>
          <w:szCs w:val="28"/>
          <w:lang w:val="uk-UA" w:eastAsia="uk-UA"/>
        </w:rPr>
        <w:t>послуги</w:t>
      </w:r>
      <w:r w:rsidRPr="00CB7A64">
        <w:rPr>
          <w:rFonts w:ascii="Times New Roman" w:hAnsi="Times New Roman"/>
          <w:sz w:val="28"/>
          <w:szCs w:val="28"/>
          <w:lang w:val="uk-UA" w:eastAsia="uk-UA"/>
        </w:rPr>
        <w:t xml:space="preserve"> з </w:t>
      </w:r>
      <w:r w:rsidRPr="00CB7A64">
        <w:rPr>
          <w:rFonts w:ascii="Times New Roman" w:eastAsia="Times New Roman" w:hAnsi="Times New Roman" w:cs="Times New Roman"/>
          <w:color w:val="1D1D1B"/>
          <w:sz w:val="28"/>
          <w:szCs w:val="28"/>
          <w:lang w:val="uk-UA" w:eastAsia="uk-UA"/>
        </w:rPr>
        <w:t xml:space="preserve">проведення акредитаційної експертизи освітньо-професійної програми фахової передвищої освіти та оформлення, переоформлення, видачі дубліката сертифіката про акредитацію освітньо-професійної програми фахової передвищої освіти дозволило б розв’язати проблему </w:t>
      </w:r>
      <w:r w:rsidRPr="00CB7A64">
        <w:rPr>
          <w:rFonts w:ascii="Times New Roman" w:hAnsi="Times New Roman" w:cs="Times New Roman"/>
          <w:sz w:val="28"/>
          <w:szCs w:val="28"/>
          <w:lang w:val="uk-UA"/>
        </w:rPr>
        <w:t xml:space="preserve">відсутності врегульованих державою </w:t>
      </w:r>
      <w:r w:rsidRPr="00CB7A64">
        <w:rPr>
          <w:rFonts w:ascii="Times New Roman" w:eastAsia="Times New Roman" w:hAnsi="Times New Roman" w:cs="Times New Roman"/>
          <w:sz w:val="28"/>
          <w:szCs w:val="28"/>
          <w:lang w:val="uk-UA" w:eastAsia="uk-UA"/>
        </w:rPr>
        <w:t>цін за надання відповідних послуг</w:t>
      </w:r>
      <w:r w:rsidRPr="00CB7A64">
        <w:rPr>
          <w:rFonts w:ascii="Times New Roman" w:eastAsia="Times New Roman" w:hAnsi="Times New Roman" w:cs="Times New Roman"/>
          <w:color w:val="1D1D1B"/>
          <w:sz w:val="28"/>
          <w:szCs w:val="28"/>
          <w:lang w:val="uk-UA" w:eastAsia="uk-UA"/>
        </w:rPr>
        <w:t xml:space="preserve">, а також уникнути проблеми щодо відсутності можливості у </w:t>
      </w:r>
      <w:r w:rsidRPr="00CB7A64">
        <w:rPr>
          <w:rFonts w:ascii="Times New Roman" w:eastAsia="Times New Roman" w:hAnsi="Times New Roman" w:cs="Times New Roman"/>
          <w:sz w:val="28"/>
          <w:szCs w:val="28"/>
          <w:lang w:val="uk-UA" w:eastAsia="uk-UA"/>
        </w:rPr>
        <w:t xml:space="preserve">Міністерства освіти і науки України на врегулювання вартості </w:t>
      </w:r>
      <w:r w:rsidRPr="00CB7A64">
        <w:rPr>
          <w:rFonts w:ascii="Times New Roman" w:hAnsi="Times New Roman"/>
          <w:sz w:val="28"/>
          <w:szCs w:val="28"/>
          <w:lang w:val="uk-UA" w:eastAsia="uk-UA"/>
        </w:rPr>
        <w:t xml:space="preserve">цін (тарифів) на </w:t>
      </w:r>
      <w:r w:rsidRPr="00CB7A64">
        <w:rPr>
          <w:rFonts w:ascii="Times New Roman" w:eastAsia="Times New Roman" w:hAnsi="Times New Roman" w:cs="Times New Roman"/>
          <w:sz w:val="28"/>
          <w:szCs w:val="28"/>
          <w:lang w:val="uk-UA" w:eastAsia="uk-UA"/>
        </w:rPr>
        <w:t>послуги</w:t>
      </w:r>
      <w:r w:rsidRPr="00CB7A64">
        <w:rPr>
          <w:rFonts w:ascii="Times New Roman" w:hAnsi="Times New Roman"/>
          <w:sz w:val="28"/>
          <w:szCs w:val="28"/>
          <w:lang w:val="uk-UA" w:eastAsia="uk-UA"/>
        </w:rPr>
        <w:t xml:space="preserve"> з </w:t>
      </w:r>
      <w:r w:rsidRPr="00CB7A64">
        <w:rPr>
          <w:rFonts w:ascii="Times New Roman" w:eastAsia="Times New Roman" w:hAnsi="Times New Roman" w:cs="Times New Roman"/>
          <w:color w:val="1D1D1B"/>
          <w:sz w:val="28"/>
          <w:szCs w:val="28"/>
          <w:lang w:val="uk-UA" w:eastAsia="uk-UA"/>
        </w:rPr>
        <w:t>оформлення, переоформлення, видачі дубліката сертифіката про акредитацію напряму підготовки, спеціальності, освітньої програми для закладів вищої освіти.</w:t>
      </w:r>
    </w:p>
    <w:p w14:paraId="5B29610F" w14:textId="6299684D"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Основні групи (підгрупи), на які проблема справляє вплив:</w:t>
      </w:r>
    </w:p>
    <w:tbl>
      <w:tblPr>
        <w:tblStyle w:val="af"/>
        <w:tblW w:w="0" w:type="auto"/>
        <w:tblLook w:val="04A0" w:firstRow="1" w:lastRow="0" w:firstColumn="1" w:lastColumn="0" w:noHBand="0" w:noVBand="1"/>
      </w:tblPr>
      <w:tblGrid>
        <w:gridCol w:w="4957"/>
        <w:gridCol w:w="2277"/>
        <w:gridCol w:w="2343"/>
      </w:tblGrid>
      <w:tr w:rsidR="00E41D6A" w:rsidRPr="00CB7A64" w14:paraId="1A0E73E9" w14:textId="77777777" w:rsidTr="001A1707">
        <w:tc>
          <w:tcPr>
            <w:tcW w:w="4957" w:type="dxa"/>
          </w:tcPr>
          <w:p w14:paraId="2F9481D4" w14:textId="77777777"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Групи (підгрупи)</w:t>
            </w:r>
          </w:p>
        </w:tc>
        <w:tc>
          <w:tcPr>
            <w:tcW w:w="2277" w:type="dxa"/>
          </w:tcPr>
          <w:p w14:paraId="6F4567EC" w14:textId="77777777"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Так</w:t>
            </w:r>
          </w:p>
        </w:tc>
        <w:tc>
          <w:tcPr>
            <w:tcW w:w="2343" w:type="dxa"/>
          </w:tcPr>
          <w:p w14:paraId="54B0B4A1" w14:textId="77777777"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Ні</w:t>
            </w:r>
          </w:p>
        </w:tc>
      </w:tr>
      <w:tr w:rsidR="00E41D6A" w:rsidRPr="00CB7A64" w14:paraId="7775678B" w14:textId="77777777" w:rsidTr="001A1707">
        <w:tc>
          <w:tcPr>
            <w:tcW w:w="4957" w:type="dxa"/>
          </w:tcPr>
          <w:p w14:paraId="378168F1" w14:textId="77777777"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Громадяни </w:t>
            </w:r>
          </w:p>
        </w:tc>
        <w:tc>
          <w:tcPr>
            <w:tcW w:w="2277" w:type="dxa"/>
          </w:tcPr>
          <w:p w14:paraId="7AA3C156" w14:textId="3D653496"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w:t>
            </w:r>
          </w:p>
        </w:tc>
        <w:tc>
          <w:tcPr>
            <w:tcW w:w="2343" w:type="dxa"/>
          </w:tcPr>
          <w:p w14:paraId="773CEDA2" w14:textId="167D4897"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w:t>
            </w:r>
          </w:p>
        </w:tc>
      </w:tr>
      <w:tr w:rsidR="00E41D6A" w:rsidRPr="00CB7A64" w14:paraId="41F716FE" w14:textId="77777777" w:rsidTr="001A1707">
        <w:tc>
          <w:tcPr>
            <w:tcW w:w="4957" w:type="dxa"/>
          </w:tcPr>
          <w:p w14:paraId="6E123DE6" w14:textId="77777777"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Держава</w:t>
            </w:r>
          </w:p>
        </w:tc>
        <w:tc>
          <w:tcPr>
            <w:tcW w:w="2277" w:type="dxa"/>
          </w:tcPr>
          <w:p w14:paraId="4CDD8AE1" w14:textId="1946E66E"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w:t>
            </w:r>
          </w:p>
        </w:tc>
        <w:tc>
          <w:tcPr>
            <w:tcW w:w="2343" w:type="dxa"/>
          </w:tcPr>
          <w:p w14:paraId="6A25A9FC" w14:textId="183F48C3"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w:t>
            </w:r>
          </w:p>
        </w:tc>
      </w:tr>
      <w:tr w:rsidR="00E41D6A" w:rsidRPr="00CB7A64" w14:paraId="419A70FF" w14:textId="77777777" w:rsidTr="001A1707">
        <w:trPr>
          <w:trHeight w:val="446"/>
        </w:trPr>
        <w:tc>
          <w:tcPr>
            <w:tcW w:w="4957" w:type="dxa"/>
          </w:tcPr>
          <w:p w14:paraId="3F39DE13" w14:textId="77777777"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Суб’єкти господарювання, у тому числі суб’єкти малого підприємництва</w:t>
            </w:r>
          </w:p>
        </w:tc>
        <w:tc>
          <w:tcPr>
            <w:tcW w:w="2277" w:type="dxa"/>
          </w:tcPr>
          <w:p w14:paraId="2A09438A" w14:textId="10C60546" w:rsidR="00E41D6A" w:rsidRPr="00CB7A64" w:rsidRDefault="00BF4522"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w:t>
            </w:r>
          </w:p>
        </w:tc>
        <w:tc>
          <w:tcPr>
            <w:tcW w:w="2343" w:type="dxa"/>
          </w:tcPr>
          <w:p w14:paraId="4070C74B" w14:textId="3ADBD045" w:rsidR="00E41D6A" w:rsidRPr="00CB7A64" w:rsidRDefault="00BF4522"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w:t>
            </w:r>
          </w:p>
        </w:tc>
      </w:tr>
    </w:tbl>
    <w:p w14:paraId="5CEDBDED" w14:textId="77777777" w:rsidR="00E41D6A" w:rsidRPr="00CB7A64" w:rsidRDefault="00E41D6A" w:rsidP="00E41D6A">
      <w:pPr>
        <w:spacing w:line="240" w:lineRule="auto"/>
        <w:ind w:firstLine="708"/>
        <w:jc w:val="both"/>
        <w:rPr>
          <w:rFonts w:ascii="Times New Roman" w:hAnsi="Times New Roman" w:cs="Times New Roman"/>
          <w:sz w:val="16"/>
          <w:szCs w:val="16"/>
          <w:lang w:val="uk-UA"/>
        </w:rPr>
      </w:pPr>
    </w:p>
    <w:p w14:paraId="279C1E64" w14:textId="77777777" w:rsidR="00E41D6A" w:rsidRPr="00CB7A64" w:rsidRDefault="00E41D6A" w:rsidP="00E41D6A">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bCs/>
          <w:sz w:val="28"/>
          <w:szCs w:val="28"/>
          <w:lang w:val="uk-UA"/>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p>
    <w:p w14:paraId="4E4882E0" w14:textId="77777777" w:rsidR="00E20587" w:rsidRPr="00CB7A64" w:rsidRDefault="00E20587" w:rsidP="003421DB">
      <w:pPr>
        <w:spacing w:line="240" w:lineRule="auto"/>
        <w:ind w:firstLine="708"/>
        <w:jc w:val="both"/>
        <w:rPr>
          <w:rFonts w:ascii="Times New Roman" w:hAnsi="Times New Roman" w:cs="Times New Roman"/>
          <w:b/>
          <w:sz w:val="28"/>
          <w:szCs w:val="28"/>
          <w:lang w:val="uk-UA"/>
        </w:rPr>
      </w:pPr>
    </w:p>
    <w:p w14:paraId="6098C7BA" w14:textId="00ECE243" w:rsidR="00DC1563" w:rsidRPr="00CB7A64" w:rsidRDefault="00DC1563" w:rsidP="003421DB">
      <w:pPr>
        <w:spacing w:line="240" w:lineRule="auto"/>
        <w:ind w:firstLine="709"/>
        <w:rPr>
          <w:rFonts w:ascii="Times New Roman" w:hAnsi="Times New Roman" w:cs="Times New Roman"/>
          <w:b/>
          <w:sz w:val="28"/>
          <w:szCs w:val="28"/>
          <w:lang w:val="uk-UA"/>
        </w:rPr>
      </w:pPr>
      <w:r w:rsidRPr="00CB7A64">
        <w:rPr>
          <w:rFonts w:ascii="Times New Roman" w:hAnsi="Times New Roman" w:cs="Times New Roman"/>
          <w:b/>
          <w:sz w:val="28"/>
          <w:szCs w:val="28"/>
          <w:lang w:val="uk-UA"/>
        </w:rPr>
        <w:t>II. Цілі державного регулювання</w:t>
      </w:r>
    </w:p>
    <w:p w14:paraId="463AC310" w14:textId="4947C0D9" w:rsidR="001A383F" w:rsidRPr="00CB7A64" w:rsidRDefault="00CB7A64" w:rsidP="003421DB">
      <w:pPr>
        <w:spacing w:line="240" w:lineRule="auto"/>
        <w:ind w:firstLine="708"/>
        <w:jc w:val="both"/>
        <w:rPr>
          <w:rFonts w:ascii="Times New Roman" w:hAnsi="Times New Roman" w:cs="Times New Roman"/>
          <w:sz w:val="28"/>
          <w:szCs w:val="28"/>
          <w:lang w:val="uk-UA"/>
        </w:rPr>
      </w:pPr>
      <w:r w:rsidRPr="00CB7A64">
        <w:rPr>
          <w:rFonts w:ascii="Times New Roman" w:eastAsia="Times New Roman" w:hAnsi="Times New Roman" w:cs="Times New Roman"/>
          <w:sz w:val="28"/>
          <w:szCs w:val="28"/>
          <w:lang w:val="uk-UA" w:eastAsia="uk-UA"/>
        </w:rPr>
        <w:t>Основною ціллю п</w:t>
      </w:r>
      <w:r w:rsidR="00B236DE" w:rsidRPr="00CB7A64">
        <w:rPr>
          <w:rFonts w:ascii="Times New Roman" w:eastAsia="Times New Roman" w:hAnsi="Times New Roman" w:cs="Times New Roman"/>
          <w:sz w:val="28"/>
          <w:szCs w:val="28"/>
          <w:lang w:val="uk-UA" w:eastAsia="uk-UA"/>
        </w:rPr>
        <w:t xml:space="preserve">рийняття проєкту акта </w:t>
      </w:r>
      <w:r w:rsidRPr="00CB7A64">
        <w:rPr>
          <w:rFonts w:ascii="Times New Roman" w:eastAsia="Times New Roman" w:hAnsi="Times New Roman" w:cs="Times New Roman"/>
          <w:sz w:val="28"/>
          <w:szCs w:val="28"/>
          <w:lang w:val="uk-UA" w:eastAsia="uk-UA"/>
        </w:rPr>
        <w:t>є систематизація</w:t>
      </w:r>
      <w:r w:rsidR="00B236DE" w:rsidRPr="00CB7A64">
        <w:rPr>
          <w:rFonts w:ascii="Times New Roman" w:eastAsia="Times New Roman" w:hAnsi="Times New Roman" w:cs="Times New Roman"/>
          <w:sz w:val="28"/>
          <w:szCs w:val="28"/>
          <w:lang w:val="uk-UA" w:eastAsia="uk-UA"/>
        </w:rPr>
        <w:t xml:space="preserve"> чинних нормативних актів та подальш</w:t>
      </w:r>
      <w:r w:rsidRPr="00CB7A64">
        <w:rPr>
          <w:rFonts w:ascii="Times New Roman" w:eastAsia="Times New Roman" w:hAnsi="Times New Roman" w:cs="Times New Roman"/>
          <w:sz w:val="28"/>
          <w:szCs w:val="28"/>
          <w:lang w:val="uk-UA" w:eastAsia="uk-UA"/>
        </w:rPr>
        <w:t>е</w:t>
      </w:r>
      <w:r w:rsidR="00B236DE" w:rsidRPr="00CB7A64">
        <w:rPr>
          <w:rFonts w:ascii="Times New Roman" w:eastAsia="Times New Roman" w:hAnsi="Times New Roman" w:cs="Times New Roman"/>
          <w:sz w:val="28"/>
          <w:szCs w:val="28"/>
          <w:lang w:val="uk-UA" w:eastAsia="uk-UA"/>
        </w:rPr>
        <w:t xml:space="preserve"> приведенн</w:t>
      </w:r>
      <w:r w:rsidRPr="00CB7A64">
        <w:rPr>
          <w:rFonts w:ascii="Times New Roman" w:eastAsia="Times New Roman" w:hAnsi="Times New Roman" w:cs="Times New Roman"/>
          <w:sz w:val="28"/>
          <w:szCs w:val="28"/>
          <w:lang w:val="uk-UA" w:eastAsia="uk-UA"/>
        </w:rPr>
        <w:t>я</w:t>
      </w:r>
      <w:r w:rsidR="00B236DE" w:rsidRPr="00CB7A64">
        <w:rPr>
          <w:rFonts w:ascii="Times New Roman" w:eastAsia="Times New Roman" w:hAnsi="Times New Roman" w:cs="Times New Roman"/>
          <w:sz w:val="28"/>
          <w:szCs w:val="28"/>
          <w:lang w:val="uk-UA" w:eastAsia="uk-UA"/>
        </w:rPr>
        <w:t xml:space="preserve"> вартості </w:t>
      </w:r>
      <w:r w:rsidR="00EE6A4C" w:rsidRPr="00CB7A64">
        <w:rPr>
          <w:rFonts w:ascii="Times New Roman" w:eastAsia="Times New Roman" w:hAnsi="Times New Roman" w:cs="Times New Roman"/>
          <w:sz w:val="28"/>
          <w:szCs w:val="28"/>
          <w:lang w:val="uk-UA" w:eastAsia="uk-UA"/>
        </w:rPr>
        <w:t>окремих видів</w:t>
      </w:r>
      <w:r w:rsidR="00B236DE" w:rsidRPr="00CB7A64">
        <w:rPr>
          <w:rFonts w:ascii="Times New Roman" w:eastAsia="Times New Roman" w:hAnsi="Times New Roman" w:cs="Times New Roman"/>
          <w:sz w:val="28"/>
          <w:szCs w:val="28"/>
          <w:lang w:val="uk-UA" w:eastAsia="uk-UA"/>
        </w:rPr>
        <w:t xml:space="preserve"> </w:t>
      </w:r>
      <w:r w:rsidR="00B236DE" w:rsidRPr="00CB7A64">
        <w:rPr>
          <w:rFonts w:ascii="Times New Roman" w:hAnsi="Times New Roman"/>
          <w:sz w:val="28"/>
          <w:szCs w:val="28"/>
          <w:lang w:val="uk-UA" w:eastAsia="uk-UA"/>
        </w:rPr>
        <w:t>послуг</w:t>
      </w:r>
      <w:r w:rsidR="00B236DE" w:rsidRPr="00CB7A64">
        <w:rPr>
          <w:rFonts w:ascii="Times New Roman" w:eastAsia="Times New Roman" w:hAnsi="Times New Roman" w:cs="Times New Roman"/>
          <w:sz w:val="28"/>
          <w:szCs w:val="28"/>
          <w:lang w:val="uk-UA" w:eastAsia="uk-UA"/>
        </w:rPr>
        <w:t xml:space="preserve"> у відповідність до сучасних економічних вимог</w:t>
      </w:r>
      <w:r w:rsidR="00B236DE" w:rsidRPr="00CB7A64">
        <w:rPr>
          <w:rFonts w:ascii="Times New Roman" w:hAnsi="Times New Roman"/>
          <w:sz w:val="28"/>
          <w:szCs w:val="28"/>
          <w:lang w:val="uk-UA" w:eastAsia="uk-UA"/>
        </w:rPr>
        <w:t>.</w:t>
      </w:r>
      <w:r w:rsidR="00EE6A4C" w:rsidRPr="00CB7A64">
        <w:rPr>
          <w:rFonts w:ascii="Times New Roman" w:hAnsi="Times New Roman"/>
          <w:sz w:val="28"/>
          <w:szCs w:val="28"/>
          <w:lang w:val="uk-UA" w:eastAsia="uk-UA"/>
        </w:rPr>
        <w:t xml:space="preserve"> Зокрема це стосується </w:t>
      </w:r>
      <w:r w:rsidR="004B08C3" w:rsidRPr="00CB7A64">
        <w:rPr>
          <w:rFonts w:ascii="Times New Roman" w:hAnsi="Times New Roman" w:cs="Times New Roman"/>
          <w:sz w:val="28"/>
          <w:szCs w:val="28"/>
          <w:lang w:val="uk-UA"/>
        </w:rPr>
        <w:t xml:space="preserve">надання </w:t>
      </w:r>
      <w:r w:rsidR="009A2E41" w:rsidRPr="00CB7A64">
        <w:rPr>
          <w:rFonts w:ascii="Times New Roman" w:hAnsi="Times New Roman" w:cs="Times New Roman"/>
          <w:sz w:val="28"/>
          <w:szCs w:val="28"/>
          <w:lang w:val="uk-UA"/>
        </w:rPr>
        <w:t xml:space="preserve">державних </w:t>
      </w:r>
      <w:r w:rsidR="004B08C3" w:rsidRPr="00CB7A64">
        <w:rPr>
          <w:rFonts w:ascii="Times New Roman" w:hAnsi="Times New Roman" w:cs="Times New Roman"/>
          <w:sz w:val="28"/>
          <w:szCs w:val="28"/>
          <w:lang w:val="uk-UA"/>
        </w:rPr>
        <w:t xml:space="preserve">послуг, пов’язаних </w:t>
      </w:r>
      <w:r w:rsidR="001A383F" w:rsidRPr="00CB7A64">
        <w:rPr>
          <w:rFonts w:ascii="Times New Roman" w:hAnsi="Times New Roman" w:cs="Times New Roman"/>
          <w:sz w:val="28"/>
          <w:szCs w:val="28"/>
          <w:lang w:val="uk-UA"/>
        </w:rPr>
        <w:t>з проведенням</w:t>
      </w:r>
      <w:r w:rsidR="00E20587" w:rsidRPr="00CB7A64">
        <w:rPr>
          <w:rFonts w:ascii="Times New Roman" w:hAnsi="Times New Roman" w:cs="Times New Roman"/>
          <w:sz w:val="28"/>
          <w:szCs w:val="28"/>
          <w:lang w:val="uk-UA"/>
        </w:rPr>
        <w:t xml:space="preserve"> </w:t>
      </w:r>
      <w:r w:rsidR="00E20587" w:rsidRPr="00CB7A64">
        <w:rPr>
          <w:rFonts w:ascii="Times New Roman" w:eastAsia="Times New Roman" w:hAnsi="Times New Roman" w:cs="Times New Roman"/>
          <w:color w:val="1D1D1B"/>
          <w:sz w:val="28"/>
          <w:szCs w:val="28"/>
          <w:lang w:val="uk-UA" w:eastAsia="uk-UA"/>
        </w:rPr>
        <w:t>акредитаційної експертизи освітньо-професійної програми фахової передвищої освіти, переоформленням, видачею дубліката сертифіката про акредитацію освітньо-професійної програми у сфері фахової передвищої освіти та оформленням, переоформленням, видачею дубліката сертифіката про акредитацію напряму підготовки, спеціальності, освітньої програми, виданого Міністерством освіти і науки України</w:t>
      </w:r>
      <w:r w:rsidR="00E20587" w:rsidRPr="00CB7A64">
        <w:rPr>
          <w:rFonts w:ascii="Times New Roman" w:hAnsi="Times New Roman" w:cs="Times New Roman"/>
          <w:sz w:val="28"/>
          <w:szCs w:val="28"/>
          <w:lang w:val="uk-UA"/>
        </w:rPr>
        <w:t>.</w:t>
      </w:r>
    </w:p>
    <w:p w14:paraId="4FAF0FA8" w14:textId="77777777" w:rsidR="00BF4522" w:rsidRPr="00CB7A64" w:rsidRDefault="00BF4522" w:rsidP="003421DB">
      <w:pPr>
        <w:spacing w:line="240" w:lineRule="auto"/>
        <w:ind w:firstLine="708"/>
        <w:jc w:val="both"/>
        <w:rPr>
          <w:rFonts w:ascii="Times New Roman" w:hAnsi="Times New Roman" w:cs="Times New Roman"/>
          <w:sz w:val="28"/>
          <w:szCs w:val="28"/>
          <w:lang w:val="uk-UA"/>
        </w:rPr>
      </w:pPr>
    </w:p>
    <w:p w14:paraId="23D571F3" w14:textId="77777777" w:rsidR="00DC1563" w:rsidRPr="00CB7A64" w:rsidRDefault="00DC1563" w:rsidP="003421DB">
      <w:pPr>
        <w:spacing w:line="240" w:lineRule="auto"/>
        <w:ind w:left="1276" w:hanging="567"/>
        <w:jc w:val="both"/>
        <w:rPr>
          <w:rFonts w:ascii="Times New Roman" w:hAnsi="Times New Roman" w:cs="Times New Roman"/>
          <w:b/>
          <w:sz w:val="28"/>
          <w:szCs w:val="28"/>
          <w:lang w:val="uk-UA"/>
        </w:rPr>
      </w:pPr>
      <w:r w:rsidRPr="00CB7A64">
        <w:rPr>
          <w:rFonts w:ascii="Times New Roman" w:hAnsi="Times New Roman" w:cs="Times New Roman"/>
          <w:b/>
          <w:sz w:val="28"/>
          <w:szCs w:val="28"/>
          <w:lang w:val="uk-UA"/>
        </w:rPr>
        <w:t>III. Визначення та оцінка альтернативних способів досягнення цілей</w:t>
      </w:r>
    </w:p>
    <w:p w14:paraId="4D044345" w14:textId="4B43BE3D" w:rsidR="00DC1563" w:rsidRPr="00CB7A64" w:rsidRDefault="00DC1563" w:rsidP="003421DB">
      <w:pPr>
        <w:spacing w:line="240" w:lineRule="auto"/>
        <w:ind w:firstLine="709"/>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1. Визначення альтернативних способів</w:t>
      </w:r>
    </w:p>
    <w:p w14:paraId="00E605F4" w14:textId="77777777" w:rsidR="00D954EA" w:rsidRPr="00CB7A64" w:rsidRDefault="00D954EA" w:rsidP="003421DB">
      <w:pPr>
        <w:spacing w:line="240" w:lineRule="auto"/>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27"/>
      </w:tblGrid>
      <w:tr w:rsidR="00DC1563" w:rsidRPr="00CB7A64" w14:paraId="1EAEE853" w14:textId="77777777" w:rsidTr="00940109">
        <w:trPr>
          <w:tblHeader/>
        </w:trPr>
        <w:tc>
          <w:tcPr>
            <w:tcW w:w="1818" w:type="pct"/>
            <w:shd w:val="clear" w:color="auto" w:fill="auto"/>
          </w:tcPr>
          <w:p w14:paraId="37957CBE" w14:textId="77777777"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lastRenderedPageBreak/>
              <w:t>Вид альтернативи</w:t>
            </w:r>
          </w:p>
        </w:tc>
        <w:tc>
          <w:tcPr>
            <w:tcW w:w="3182" w:type="pct"/>
            <w:shd w:val="clear" w:color="auto" w:fill="auto"/>
          </w:tcPr>
          <w:p w14:paraId="7CDF5438" w14:textId="77777777"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Опис альтернативи</w:t>
            </w:r>
          </w:p>
        </w:tc>
      </w:tr>
      <w:tr w:rsidR="00DC1563" w:rsidRPr="00CB7A64" w14:paraId="4A7541F9" w14:textId="77777777" w:rsidTr="00940109">
        <w:tc>
          <w:tcPr>
            <w:tcW w:w="1818" w:type="pct"/>
            <w:shd w:val="clear" w:color="auto" w:fill="auto"/>
          </w:tcPr>
          <w:p w14:paraId="371374EC" w14:textId="77777777" w:rsidR="00DC1563" w:rsidRPr="00CB7A64" w:rsidRDefault="00DC1563"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Альтернатива 1:</w:t>
            </w:r>
          </w:p>
          <w:p w14:paraId="00794121" w14:textId="31FE5361" w:rsidR="00DC1563" w:rsidRPr="00CB7A64" w:rsidRDefault="00F06AFE"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Незмінність </w:t>
            </w:r>
            <w:r w:rsidR="001A383F" w:rsidRPr="00CB7A64">
              <w:rPr>
                <w:rFonts w:ascii="Times New Roman" w:hAnsi="Times New Roman" w:cs="Times New Roman"/>
                <w:sz w:val="28"/>
                <w:szCs w:val="28"/>
                <w:lang w:val="uk-UA"/>
              </w:rPr>
              <w:t>повноважень МОН</w:t>
            </w:r>
          </w:p>
          <w:p w14:paraId="46C435BA" w14:textId="77777777" w:rsidR="00DC1563" w:rsidRPr="00CB7A64" w:rsidRDefault="00DC1563" w:rsidP="003421DB">
            <w:pPr>
              <w:spacing w:line="240" w:lineRule="auto"/>
              <w:jc w:val="both"/>
              <w:rPr>
                <w:rFonts w:ascii="Times New Roman" w:hAnsi="Times New Roman" w:cs="Times New Roman"/>
                <w:sz w:val="28"/>
                <w:szCs w:val="28"/>
                <w:lang w:val="uk-UA"/>
              </w:rPr>
            </w:pPr>
          </w:p>
        </w:tc>
        <w:tc>
          <w:tcPr>
            <w:tcW w:w="3182" w:type="pct"/>
            <w:shd w:val="clear" w:color="auto" w:fill="auto"/>
          </w:tcPr>
          <w:p w14:paraId="10F2B778" w14:textId="632FEE35" w:rsidR="00B548A6" w:rsidRPr="00CB7A64" w:rsidRDefault="001A383F"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Залишиться не врегульованим питання </w:t>
            </w:r>
            <w:r w:rsidR="005A41A2" w:rsidRPr="00CB7A64">
              <w:rPr>
                <w:rFonts w:ascii="Times New Roman" w:hAnsi="Times New Roman" w:cs="Times New Roman"/>
                <w:sz w:val="28"/>
                <w:szCs w:val="28"/>
                <w:lang w:val="uk-UA"/>
              </w:rPr>
              <w:t xml:space="preserve">встановлення плати за акредитацію (атестацію) та </w:t>
            </w:r>
            <w:r w:rsidRPr="00CB7A64">
              <w:rPr>
                <w:rFonts w:ascii="Times New Roman" w:hAnsi="Times New Roman" w:cs="Times New Roman"/>
                <w:sz w:val="28"/>
                <w:szCs w:val="28"/>
                <w:lang w:val="uk-UA"/>
              </w:rPr>
              <w:t>переоформлення</w:t>
            </w:r>
            <w:r w:rsidR="005A41A2" w:rsidRPr="00CB7A64">
              <w:rPr>
                <w:rFonts w:ascii="Times New Roman" w:hAnsi="Times New Roman" w:cs="Times New Roman"/>
                <w:sz w:val="28"/>
                <w:szCs w:val="28"/>
                <w:lang w:val="uk-UA"/>
              </w:rPr>
              <w:t xml:space="preserve"> (видачу дубліката)</w:t>
            </w:r>
            <w:r w:rsidRPr="00CB7A64">
              <w:rPr>
                <w:rFonts w:ascii="Times New Roman" w:hAnsi="Times New Roman" w:cs="Times New Roman"/>
                <w:sz w:val="28"/>
                <w:szCs w:val="28"/>
                <w:lang w:val="uk-UA"/>
              </w:rPr>
              <w:t xml:space="preserve"> сертифікатів про акредитацію.</w:t>
            </w:r>
          </w:p>
        </w:tc>
      </w:tr>
      <w:tr w:rsidR="00DC1563" w:rsidRPr="00CB7A64" w14:paraId="512AEAD3" w14:textId="77777777" w:rsidTr="00940109">
        <w:tc>
          <w:tcPr>
            <w:tcW w:w="1818" w:type="pct"/>
            <w:shd w:val="clear" w:color="auto" w:fill="auto"/>
          </w:tcPr>
          <w:p w14:paraId="0F70BCF6" w14:textId="77777777" w:rsidR="00DC1563" w:rsidRPr="00CB7A64" w:rsidRDefault="00DC1563"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Альтернатива 2:</w:t>
            </w:r>
          </w:p>
          <w:p w14:paraId="730DD220" w14:textId="5F8B56E9" w:rsidR="00DC1563" w:rsidRPr="00CB7A64" w:rsidRDefault="00666FF5" w:rsidP="003421DB">
            <w:pPr>
              <w:spacing w:line="240" w:lineRule="auto"/>
              <w:rPr>
                <w:rFonts w:ascii="Times New Roman" w:hAnsi="Times New Roman" w:cs="Times New Roman"/>
                <w:sz w:val="28"/>
                <w:szCs w:val="28"/>
                <w:lang w:val="uk-UA"/>
              </w:rPr>
            </w:pPr>
            <w:r w:rsidRPr="00CB7A64">
              <w:rPr>
                <w:rFonts w:ascii="Times New Roman" w:hAnsi="Times New Roman" w:cs="Times New Roman"/>
                <w:sz w:val="28"/>
                <w:szCs w:val="28"/>
                <w:lang w:val="uk-UA"/>
              </w:rPr>
              <w:t>П</w:t>
            </w:r>
            <w:r w:rsidR="00DC1563" w:rsidRPr="00CB7A64">
              <w:rPr>
                <w:rFonts w:ascii="Times New Roman" w:hAnsi="Times New Roman" w:cs="Times New Roman"/>
                <w:sz w:val="28"/>
                <w:szCs w:val="28"/>
                <w:lang w:val="uk-UA"/>
              </w:rPr>
              <w:t xml:space="preserve">рийняття </w:t>
            </w:r>
            <w:r w:rsidR="00755931" w:rsidRPr="00CB7A64">
              <w:rPr>
                <w:rFonts w:ascii="Times New Roman" w:hAnsi="Times New Roman" w:cs="Times New Roman"/>
                <w:sz w:val="28"/>
                <w:szCs w:val="28"/>
                <w:lang w:val="uk-UA"/>
              </w:rPr>
              <w:t>проєкту п</w:t>
            </w:r>
            <w:r w:rsidRPr="00CB7A64">
              <w:rPr>
                <w:rFonts w:ascii="Times New Roman" w:hAnsi="Times New Roman" w:cs="Times New Roman"/>
                <w:sz w:val="28"/>
                <w:szCs w:val="28"/>
                <w:lang w:val="uk-UA"/>
              </w:rPr>
              <w:t xml:space="preserve">останови </w:t>
            </w:r>
          </w:p>
        </w:tc>
        <w:tc>
          <w:tcPr>
            <w:tcW w:w="3182" w:type="pct"/>
            <w:shd w:val="clear" w:color="auto" w:fill="auto"/>
          </w:tcPr>
          <w:p w14:paraId="02A36373" w14:textId="15C7603C" w:rsidR="00DC1563" w:rsidRPr="00CB7A64" w:rsidRDefault="001A383F" w:rsidP="000A6691">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МОН зможе </w:t>
            </w:r>
            <w:r w:rsidR="005A41A2" w:rsidRPr="00CB7A64">
              <w:rPr>
                <w:rFonts w:ascii="Times New Roman" w:hAnsi="Times New Roman" w:cs="Times New Roman"/>
                <w:sz w:val="28"/>
                <w:szCs w:val="28"/>
                <w:lang w:val="uk-UA"/>
              </w:rPr>
              <w:t>у подальшому визначати (</w:t>
            </w:r>
            <w:r w:rsidRPr="00CB7A64">
              <w:rPr>
                <w:rFonts w:ascii="Times New Roman" w:hAnsi="Times New Roman" w:cs="Times New Roman"/>
                <w:sz w:val="28"/>
                <w:szCs w:val="28"/>
                <w:lang w:val="uk-UA"/>
              </w:rPr>
              <w:t>прив</w:t>
            </w:r>
            <w:r w:rsidR="005A41A2" w:rsidRPr="00CB7A64">
              <w:rPr>
                <w:rFonts w:ascii="Times New Roman" w:hAnsi="Times New Roman" w:cs="Times New Roman"/>
                <w:sz w:val="28"/>
                <w:szCs w:val="28"/>
                <w:lang w:val="uk-UA"/>
              </w:rPr>
              <w:t>оди</w:t>
            </w:r>
            <w:r w:rsidRPr="00CB7A64">
              <w:rPr>
                <w:rFonts w:ascii="Times New Roman" w:hAnsi="Times New Roman" w:cs="Times New Roman"/>
                <w:sz w:val="28"/>
                <w:szCs w:val="28"/>
                <w:lang w:val="uk-UA"/>
              </w:rPr>
              <w:t>ти у відповідність</w:t>
            </w:r>
            <w:r w:rsidR="005A41A2" w:rsidRPr="00CB7A64">
              <w:rPr>
                <w:rFonts w:ascii="Times New Roman" w:hAnsi="Times New Roman" w:cs="Times New Roman"/>
                <w:sz w:val="28"/>
                <w:szCs w:val="28"/>
                <w:lang w:val="uk-UA"/>
              </w:rPr>
              <w:t>)</w:t>
            </w:r>
            <w:r w:rsidRPr="00CB7A64">
              <w:rPr>
                <w:rFonts w:ascii="Times New Roman" w:hAnsi="Times New Roman" w:cs="Times New Roman"/>
                <w:sz w:val="28"/>
                <w:szCs w:val="28"/>
                <w:lang w:val="uk-UA"/>
              </w:rPr>
              <w:t xml:space="preserve"> встановлені тарифи за </w:t>
            </w:r>
            <w:r w:rsidR="00EE7618" w:rsidRPr="00CB7A64">
              <w:rPr>
                <w:rFonts w:ascii="Times New Roman" w:hAnsi="Times New Roman" w:cs="Times New Roman"/>
                <w:sz w:val="28"/>
                <w:szCs w:val="28"/>
                <w:lang w:val="uk-UA"/>
              </w:rPr>
              <w:t xml:space="preserve">надання послуг </w:t>
            </w:r>
            <w:r w:rsidR="000A6691" w:rsidRPr="00CB7A64">
              <w:rPr>
                <w:rFonts w:ascii="Times New Roman" w:hAnsi="Times New Roman" w:cs="Times New Roman"/>
                <w:sz w:val="28"/>
                <w:szCs w:val="28"/>
                <w:lang w:val="uk-UA"/>
              </w:rPr>
              <w:t>з акредитації, переоформлення, видачі дублікатів сертифікатів про акредитацію.</w:t>
            </w:r>
          </w:p>
        </w:tc>
      </w:tr>
    </w:tbl>
    <w:p w14:paraId="3EFD2EDF" w14:textId="77777777" w:rsidR="00B548A6" w:rsidRPr="00CB7A64" w:rsidRDefault="00B548A6" w:rsidP="003421DB">
      <w:pPr>
        <w:spacing w:line="240" w:lineRule="auto"/>
        <w:rPr>
          <w:rFonts w:ascii="Times New Roman" w:hAnsi="Times New Roman" w:cs="Times New Roman"/>
          <w:sz w:val="28"/>
          <w:szCs w:val="28"/>
          <w:lang w:val="uk-UA"/>
        </w:rPr>
      </w:pPr>
    </w:p>
    <w:p w14:paraId="767F7565" w14:textId="71C6C010" w:rsidR="00DC1563" w:rsidRPr="00CB7A64" w:rsidRDefault="00DC1563" w:rsidP="003421DB">
      <w:pPr>
        <w:spacing w:line="240" w:lineRule="auto"/>
        <w:ind w:firstLine="709"/>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2. Оцінка вибраних альтернативних способів досягнення цілей </w:t>
      </w:r>
    </w:p>
    <w:p w14:paraId="12C7A53F" w14:textId="77777777" w:rsidR="00DC1563" w:rsidRPr="00CB7A64" w:rsidRDefault="00DC1563" w:rsidP="003421DB">
      <w:pPr>
        <w:spacing w:line="240" w:lineRule="auto"/>
        <w:rPr>
          <w:rFonts w:ascii="Times New Roman" w:hAnsi="Times New Roman" w:cs="Times New Roman"/>
          <w:sz w:val="28"/>
          <w:szCs w:val="28"/>
          <w:lang w:val="uk-UA"/>
        </w:rPr>
      </w:pPr>
    </w:p>
    <w:p w14:paraId="101B179D" w14:textId="664B643C"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963"/>
        <w:gridCol w:w="3701"/>
      </w:tblGrid>
      <w:tr w:rsidR="00DC1563" w:rsidRPr="00CB7A64" w14:paraId="05054791" w14:textId="77777777" w:rsidTr="0099088B">
        <w:tc>
          <w:tcPr>
            <w:tcW w:w="1539" w:type="pct"/>
            <w:shd w:val="clear" w:color="auto" w:fill="auto"/>
          </w:tcPr>
          <w:p w14:paraId="7A659E93" w14:textId="77777777"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Вид альтернативи</w:t>
            </w:r>
          </w:p>
        </w:tc>
        <w:tc>
          <w:tcPr>
            <w:tcW w:w="1539" w:type="pct"/>
            <w:shd w:val="clear" w:color="auto" w:fill="auto"/>
          </w:tcPr>
          <w:p w14:paraId="2781649D" w14:textId="77777777"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Вигоди</w:t>
            </w:r>
          </w:p>
        </w:tc>
        <w:tc>
          <w:tcPr>
            <w:tcW w:w="1922" w:type="pct"/>
            <w:shd w:val="clear" w:color="auto" w:fill="auto"/>
          </w:tcPr>
          <w:p w14:paraId="29FDB493" w14:textId="0AE4781E"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Втрати</w:t>
            </w:r>
          </w:p>
        </w:tc>
      </w:tr>
      <w:tr w:rsidR="00DC1563" w:rsidRPr="00CB7A64" w14:paraId="1733D44D" w14:textId="77777777" w:rsidTr="0099088B">
        <w:tc>
          <w:tcPr>
            <w:tcW w:w="1539" w:type="pct"/>
            <w:shd w:val="clear" w:color="auto" w:fill="auto"/>
          </w:tcPr>
          <w:p w14:paraId="36974930" w14:textId="77777777" w:rsidR="00DC1563" w:rsidRPr="00CB7A64" w:rsidRDefault="00DC1563"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Альтернатива 1</w:t>
            </w:r>
          </w:p>
        </w:tc>
        <w:tc>
          <w:tcPr>
            <w:tcW w:w="1539" w:type="pct"/>
            <w:shd w:val="clear" w:color="auto" w:fill="auto"/>
          </w:tcPr>
          <w:p w14:paraId="64DF832A" w14:textId="77777777" w:rsidR="00DC1563" w:rsidRPr="00CB7A64" w:rsidRDefault="00DC1563"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Відсутні</w:t>
            </w:r>
          </w:p>
        </w:tc>
        <w:tc>
          <w:tcPr>
            <w:tcW w:w="1922" w:type="pct"/>
            <w:shd w:val="clear" w:color="auto" w:fill="auto"/>
          </w:tcPr>
          <w:p w14:paraId="642FC20A" w14:textId="1AF58613" w:rsidR="00DC1563" w:rsidRPr="00CB7A64" w:rsidRDefault="00E46A27" w:rsidP="000A6691">
            <w:pPr>
              <w:spacing w:line="240" w:lineRule="auto"/>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Зростання </w:t>
            </w:r>
            <w:r w:rsidR="00DC1563" w:rsidRPr="00CB7A64">
              <w:rPr>
                <w:rFonts w:ascii="Times New Roman" w:hAnsi="Times New Roman" w:cs="Times New Roman"/>
                <w:sz w:val="28"/>
                <w:szCs w:val="28"/>
                <w:lang w:val="uk-UA"/>
              </w:rPr>
              <w:t xml:space="preserve">корупційних ризиків у сфері надання </w:t>
            </w:r>
            <w:r w:rsidR="000A6691" w:rsidRPr="00CB7A64">
              <w:rPr>
                <w:rFonts w:ascii="Times New Roman" w:hAnsi="Times New Roman" w:cs="Times New Roman"/>
                <w:sz w:val="28"/>
                <w:szCs w:val="28"/>
                <w:lang w:val="uk-UA"/>
              </w:rPr>
              <w:t xml:space="preserve">закладам освіти </w:t>
            </w:r>
            <w:r w:rsidR="00DC1563" w:rsidRPr="00CB7A64">
              <w:rPr>
                <w:rFonts w:ascii="Times New Roman" w:hAnsi="Times New Roman" w:cs="Times New Roman"/>
                <w:sz w:val="28"/>
                <w:szCs w:val="28"/>
                <w:lang w:val="uk-UA"/>
              </w:rPr>
              <w:t>послуг</w:t>
            </w:r>
            <w:r w:rsidR="000A6691" w:rsidRPr="00CB7A64">
              <w:rPr>
                <w:rFonts w:ascii="Times New Roman" w:hAnsi="Times New Roman" w:cs="Times New Roman"/>
                <w:sz w:val="28"/>
                <w:szCs w:val="28"/>
                <w:lang w:val="uk-UA"/>
              </w:rPr>
              <w:t xml:space="preserve"> з акредитації, переоформлення, видачі дублікатів сертифікатів</w:t>
            </w:r>
            <w:r w:rsidR="00DC1563" w:rsidRPr="00CB7A64">
              <w:rPr>
                <w:rFonts w:ascii="Times New Roman" w:hAnsi="Times New Roman" w:cs="Times New Roman"/>
                <w:sz w:val="28"/>
                <w:szCs w:val="28"/>
                <w:lang w:val="uk-UA"/>
              </w:rPr>
              <w:t>.</w:t>
            </w:r>
          </w:p>
        </w:tc>
      </w:tr>
      <w:tr w:rsidR="00DC1563" w:rsidRPr="00CB7A64" w14:paraId="1F7640C3" w14:textId="77777777" w:rsidTr="0099088B">
        <w:tc>
          <w:tcPr>
            <w:tcW w:w="1539" w:type="pct"/>
            <w:shd w:val="clear" w:color="auto" w:fill="auto"/>
          </w:tcPr>
          <w:p w14:paraId="3A643935" w14:textId="77777777" w:rsidR="00DC1563" w:rsidRPr="00CB7A64" w:rsidRDefault="00DC1563"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Альтернатива 2</w:t>
            </w:r>
          </w:p>
        </w:tc>
        <w:tc>
          <w:tcPr>
            <w:tcW w:w="1539" w:type="pct"/>
            <w:shd w:val="clear" w:color="auto" w:fill="auto"/>
          </w:tcPr>
          <w:p w14:paraId="3842E48B" w14:textId="582556B3" w:rsidR="00DC1563" w:rsidRPr="00CB7A64" w:rsidRDefault="005A41A2" w:rsidP="000A6691">
            <w:pPr>
              <w:spacing w:line="240" w:lineRule="auto"/>
              <w:rPr>
                <w:rFonts w:ascii="Times New Roman" w:hAnsi="Times New Roman" w:cs="Times New Roman"/>
                <w:sz w:val="28"/>
                <w:szCs w:val="28"/>
                <w:lang w:val="uk-UA"/>
              </w:rPr>
            </w:pPr>
            <w:r w:rsidRPr="00CB7A64">
              <w:rPr>
                <w:rFonts w:ascii="Times New Roman" w:eastAsia="Times New Roman" w:hAnsi="Times New Roman" w:cs="Times New Roman"/>
                <w:sz w:val="28"/>
                <w:szCs w:val="28"/>
                <w:lang w:val="uk-UA" w:eastAsia="uk-UA"/>
              </w:rPr>
              <w:t>Систематизація чинних нормативних актів, згідно з якими в Україні справляються відповідні види плати за посл</w:t>
            </w:r>
            <w:r w:rsidR="00EE7618" w:rsidRPr="00CB7A64">
              <w:rPr>
                <w:rFonts w:ascii="Times New Roman" w:eastAsia="Times New Roman" w:hAnsi="Times New Roman" w:cs="Times New Roman"/>
                <w:sz w:val="28"/>
                <w:szCs w:val="28"/>
                <w:lang w:val="uk-UA" w:eastAsia="uk-UA"/>
              </w:rPr>
              <w:t xml:space="preserve">уги організаційного характеру </w:t>
            </w:r>
            <w:r w:rsidRPr="00CB7A64">
              <w:rPr>
                <w:rFonts w:ascii="Times New Roman" w:eastAsia="Times New Roman" w:hAnsi="Times New Roman" w:cs="Times New Roman"/>
                <w:sz w:val="28"/>
                <w:szCs w:val="28"/>
                <w:lang w:val="uk-UA" w:eastAsia="uk-UA"/>
              </w:rPr>
              <w:t xml:space="preserve">та створення умов щодо приведення </w:t>
            </w:r>
            <w:r w:rsidR="00EE7618" w:rsidRPr="00CB7A64">
              <w:rPr>
                <w:rFonts w:ascii="Times New Roman" w:eastAsia="Times New Roman" w:hAnsi="Times New Roman" w:cs="Times New Roman"/>
                <w:sz w:val="28"/>
                <w:szCs w:val="28"/>
                <w:lang w:val="uk-UA" w:eastAsia="uk-UA"/>
              </w:rPr>
              <w:t xml:space="preserve">у подальшому </w:t>
            </w:r>
            <w:r w:rsidRPr="00CB7A64">
              <w:rPr>
                <w:rFonts w:ascii="Times New Roman" w:eastAsia="Times New Roman" w:hAnsi="Times New Roman" w:cs="Times New Roman"/>
                <w:sz w:val="28"/>
                <w:szCs w:val="28"/>
                <w:lang w:val="uk-UA" w:eastAsia="uk-UA"/>
              </w:rPr>
              <w:t xml:space="preserve">вартості цих </w:t>
            </w:r>
            <w:r w:rsidRPr="00CB7A64">
              <w:rPr>
                <w:rFonts w:ascii="Times New Roman" w:hAnsi="Times New Roman"/>
                <w:sz w:val="28"/>
                <w:szCs w:val="28"/>
                <w:lang w:val="uk-UA" w:eastAsia="uk-UA"/>
              </w:rPr>
              <w:t>послуг</w:t>
            </w:r>
            <w:r w:rsidRPr="00CB7A64">
              <w:rPr>
                <w:rFonts w:ascii="Times New Roman" w:eastAsia="Times New Roman" w:hAnsi="Times New Roman" w:cs="Times New Roman"/>
                <w:sz w:val="28"/>
                <w:szCs w:val="28"/>
                <w:lang w:val="uk-UA" w:eastAsia="uk-UA"/>
              </w:rPr>
              <w:t xml:space="preserve"> у відповідність до сучасних економічних вимог</w:t>
            </w:r>
          </w:p>
        </w:tc>
        <w:tc>
          <w:tcPr>
            <w:tcW w:w="1922" w:type="pct"/>
            <w:shd w:val="clear" w:color="auto" w:fill="auto"/>
          </w:tcPr>
          <w:p w14:paraId="794677FE" w14:textId="44E5A3AD" w:rsidR="00DC1563" w:rsidRPr="00CB7A64" w:rsidRDefault="005A41A2" w:rsidP="003421DB">
            <w:pPr>
              <w:spacing w:line="240" w:lineRule="auto"/>
              <w:rPr>
                <w:rFonts w:ascii="Times New Roman" w:hAnsi="Times New Roman" w:cs="Times New Roman"/>
                <w:sz w:val="28"/>
                <w:szCs w:val="28"/>
                <w:lang w:val="uk-UA"/>
              </w:rPr>
            </w:pPr>
            <w:r w:rsidRPr="00CB7A64">
              <w:rPr>
                <w:rFonts w:ascii="Times New Roman" w:hAnsi="Times New Roman" w:cs="Times New Roman"/>
                <w:sz w:val="28"/>
                <w:szCs w:val="28"/>
                <w:lang w:val="uk-UA"/>
              </w:rPr>
              <w:t>Відсутні.</w:t>
            </w:r>
          </w:p>
        </w:tc>
      </w:tr>
    </w:tbl>
    <w:p w14:paraId="129F2ABC" w14:textId="77777777" w:rsidR="003421DB" w:rsidRPr="00CB7A64" w:rsidRDefault="003421DB" w:rsidP="003421DB">
      <w:pPr>
        <w:spacing w:line="240" w:lineRule="auto"/>
        <w:rPr>
          <w:rFonts w:ascii="Times New Roman" w:hAnsi="Times New Roman" w:cs="Times New Roman"/>
          <w:sz w:val="28"/>
          <w:szCs w:val="28"/>
          <w:lang w:val="uk-UA"/>
        </w:rPr>
      </w:pPr>
    </w:p>
    <w:p w14:paraId="781FBB4C" w14:textId="16A1538E"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067"/>
        <w:gridCol w:w="3645"/>
      </w:tblGrid>
      <w:tr w:rsidR="00DC1563" w:rsidRPr="00CB7A64" w14:paraId="77C77AD5" w14:textId="77777777" w:rsidTr="00192458">
        <w:tc>
          <w:tcPr>
            <w:tcW w:w="1514" w:type="pct"/>
            <w:shd w:val="clear" w:color="auto" w:fill="auto"/>
          </w:tcPr>
          <w:p w14:paraId="746137FC" w14:textId="77777777"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Вид альтернативи</w:t>
            </w:r>
          </w:p>
        </w:tc>
        <w:tc>
          <w:tcPr>
            <w:tcW w:w="1593" w:type="pct"/>
            <w:shd w:val="clear" w:color="auto" w:fill="auto"/>
          </w:tcPr>
          <w:p w14:paraId="50ADB59B" w14:textId="77777777"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Вигоди</w:t>
            </w:r>
          </w:p>
        </w:tc>
        <w:tc>
          <w:tcPr>
            <w:tcW w:w="1893" w:type="pct"/>
            <w:shd w:val="clear" w:color="auto" w:fill="auto"/>
          </w:tcPr>
          <w:p w14:paraId="331CED47" w14:textId="38C4FD03"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Втрати</w:t>
            </w:r>
          </w:p>
        </w:tc>
      </w:tr>
      <w:tr w:rsidR="00DC1563" w:rsidRPr="00CB7A64" w14:paraId="66F98FE9" w14:textId="77777777" w:rsidTr="00192458">
        <w:tc>
          <w:tcPr>
            <w:tcW w:w="1514" w:type="pct"/>
            <w:shd w:val="clear" w:color="auto" w:fill="auto"/>
          </w:tcPr>
          <w:p w14:paraId="3AC02681" w14:textId="77777777" w:rsidR="00DC1563" w:rsidRPr="00CB7A64" w:rsidRDefault="00DC1563"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Альтернатива 1</w:t>
            </w:r>
          </w:p>
        </w:tc>
        <w:tc>
          <w:tcPr>
            <w:tcW w:w="1593" w:type="pct"/>
            <w:shd w:val="clear" w:color="auto" w:fill="auto"/>
          </w:tcPr>
          <w:p w14:paraId="7891F6B4" w14:textId="77777777" w:rsidR="00DC1563" w:rsidRPr="00CB7A64" w:rsidRDefault="00DC1563"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Відсутні</w:t>
            </w:r>
          </w:p>
        </w:tc>
        <w:tc>
          <w:tcPr>
            <w:tcW w:w="1893" w:type="pct"/>
            <w:shd w:val="clear" w:color="auto" w:fill="auto"/>
          </w:tcPr>
          <w:p w14:paraId="6EFC7AA2" w14:textId="782B3BC5" w:rsidR="00DC1563" w:rsidRPr="00CB7A64" w:rsidRDefault="00DC1563" w:rsidP="00E41D6A">
            <w:pPr>
              <w:spacing w:line="240" w:lineRule="auto"/>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Неможливість </w:t>
            </w:r>
            <w:r w:rsidR="007C33B0" w:rsidRPr="00CB7A64">
              <w:rPr>
                <w:rFonts w:ascii="Times New Roman" w:hAnsi="Times New Roman" w:cs="Times New Roman"/>
                <w:sz w:val="28"/>
                <w:szCs w:val="28"/>
                <w:lang w:val="uk-UA"/>
              </w:rPr>
              <w:t xml:space="preserve">вчасно отримати документи про освіту. Це спричинює фінансові втрати від </w:t>
            </w:r>
            <w:r w:rsidR="007C33B0" w:rsidRPr="00CB7A64">
              <w:rPr>
                <w:rFonts w:ascii="Times New Roman" w:hAnsi="Times New Roman" w:cs="Times New Roman"/>
                <w:sz w:val="28"/>
                <w:szCs w:val="28"/>
                <w:lang w:val="uk-UA"/>
              </w:rPr>
              <w:lastRenderedPageBreak/>
              <w:t>несвоєчасного працевлаштування та втрату можливості продовження навчання на наступних рівнях.</w:t>
            </w:r>
            <w:r w:rsidRPr="00CB7A64">
              <w:rPr>
                <w:rFonts w:ascii="Times New Roman" w:hAnsi="Times New Roman" w:cs="Times New Roman"/>
                <w:sz w:val="28"/>
                <w:szCs w:val="28"/>
                <w:lang w:val="uk-UA"/>
              </w:rPr>
              <w:t xml:space="preserve"> </w:t>
            </w:r>
          </w:p>
        </w:tc>
      </w:tr>
      <w:tr w:rsidR="001A383F" w:rsidRPr="00CB7A64" w14:paraId="535721AD" w14:textId="77777777" w:rsidTr="00192458">
        <w:tc>
          <w:tcPr>
            <w:tcW w:w="1514" w:type="pct"/>
            <w:shd w:val="clear" w:color="auto" w:fill="auto"/>
          </w:tcPr>
          <w:p w14:paraId="0F12CF9D" w14:textId="77777777" w:rsidR="001A383F" w:rsidRPr="00CB7A64" w:rsidRDefault="001A383F"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lastRenderedPageBreak/>
              <w:t>Альтернатива 2</w:t>
            </w:r>
          </w:p>
        </w:tc>
        <w:tc>
          <w:tcPr>
            <w:tcW w:w="1593" w:type="pct"/>
            <w:shd w:val="clear" w:color="auto" w:fill="auto"/>
          </w:tcPr>
          <w:p w14:paraId="7214924F" w14:textId="25A64CF8" w:rsidR="001A383F" w:rsidRPr="00CB7A64" w:rsidRDefault="00B47160" w:rsidP="00E41D6A">
            <w:pPr>
              <w:spacing w:line="240" w:lineRule="auto"/>
              <w:rPr>
                <w:rFonts w:ascii="Times New Roman" w:hAnsi="Times New Roman" w:cs="Times New Roman"/>
                <w:sz w:val="28"/>
                <w:szCs w:val="28"/>
                <w:lang w:val="uk-UA"/>
              </w:rPr>
            </w:pPr>
            <w:r w:rsidRPr="00CB7A64">
              <w:rPr>
                <w:rFonts w:ascii="Times New Roman" w:eastAsia="Times New Roman" w:hAnsi="Times New Roman" w:cs="Times New Roman"/>
                <w:sz w:val="28"/>
                <w:szCs w:val="28"/>
                <w:lang w:val="uk-UA" w:eastAsia="uk-UA"/>
              </w:rPr>
              <w:t>Систематизація чинних нормативних актів.</w:t>
            </w:r>
          </w:p>
        </w:tc>
        <w:tc>
          <w:tcPr>
            <w:tcW w:w="1893" w:type="pct"/>
            <w:shd w:val="clear" w:color="auto" w:fill="auto"/>
          </w:tcPr>
          <w:p w14:paraId="1A3DE3C1" w14:textId="0F6E82DA" w:rsidR="001A383F" w:rsidRPr="00CB7A64" w:rsidRDefault="001A383F" w:rsidP="00E41D6A">
            <w:pPr>
              <w:spacing w:line="240" w:lineRule="auto"/>
              <w:rPr>
                <w:rFonts w:ascii="Times New Roman" w:hAnsi="Times New Roman" w:cs="Times New Roman"/>
                <w:sz w:val="28"/>
                <w:szCs w:val="28"/>
                <w:lang w:val="uk-UA"/>
              </w:rPr>
            </w:pPr>
            <w:r w:rsidRPr="00CB7A64">
              <w:rPr>
                <w:rFonts w:ascii="Times New Roman" w:hAnsi="Times New Roman" w:cs="Times New Roman"/>
                <w:sz w:val="28"/>
                <w:szCs w:val="28"/>
                <w:lang w:val="uk-UA"/>
              </w:rPr>
              <w:t>Відсутні</w:t>
            </w:r>
          </w:p>
        </w:tc>
      </w:tr>
    </w:tbl>
    <w:p w14:paraId="61EA878B" w14:textId="77777777" w:rsidR="00A901DB" w:rsidRPr="00CB7A64" w:rsidRDefault="00A901DB" w:rsidP="003421DB">
      <w:pPr>
        <w:spacing w:line="240" w:lineRule="auto"/>
        <w:ind w:firstLine="708"/>
        <w:jc w:val="center"/>
        <w:rPr>
          <w:rFonts w:ascii="Times New Roman" w:hAnsi="Times New Roman" w:cs="Times New Roman"/>
          <w:sz w:val="28"/>
          <w:szCs w:val="28"/>
          <w:lang w:val="uk-UA"/>
        </w:rPr>
      </w:pPr>
    </w:p>
    <w:p w14:paraId="1F40FC41" w14:textId="7E1760D3" w:rsidR="00DC1563" w:rsidRPr="00CB7A64" w:rsidRDefault="00DC1563" w:rsidP="003421DB">
      <w:pPr>
        <w:spacing w:line="240" w:lineRule="auto"/>
        <w:ind w:firstLine="708"/>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Оцінка впливу на сферу інтересів суб’єктів господарювання</w:t>
      </w:r>
    </w:p>
    <w:p w14:paraId="1B1A0290" w14:textId="77777777" w:rsidR="00DC1563" w:rsidRPr="00CB7A64" w:rsidRDefault="00DC1563" w:rsidP="003421DB">
      <w:pPr>
        <w:spacing w:line="240" w:lineRule="auto"/>
        <w:jc w:val="both"/>
        <w:rPr>
          <w:rFonts w:ascii="Times New Roman" w:hAnsi="Times New Roman" w:cs="Times New Roman"/>
          <w:sz w:val="28"/>
          <w:szCs w:val="28"/>
          <w:lang w:val="uk-UA"/>
        </w:rPr>
      </w:pPr>
    </w:p>
    <w:p w14:paraId="4FE10396" w14:textId="0B7366FC" w:rsidR="00DC1563" w:rsidRPr="00CB7A64" w:rsidRDefault="00DC1563" w:rsidP="003421DB">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Дія проєкту регуляторного акта поширюватиметься на </w:t>
      </w:r>
      <w:r w:rsidR="00B47160" w:rsidRPr="00CB7A64">
        <w:rPr>
          <w:rFonts w:ascii="Times New Roman" w:hAnsi="Times New Roman" w:cs="Times New Roman"/>
          <w:sz w:val="28"/>
          <w:szCs w:val="28"/>
          <w:lang w:val="uk-UA"/>
        </w:rPr>
        <w:t>Міністерство освіти і науки України. Фінансово-економічн</w:t>
      </w:r>
      <w:r w:rsidR="00EE7618" w:rsidRPr="00CB7A64">
        <w:rPr>
          <w:rFonts w:ascii="Times New Roman" w:hAnsi="Times New Roman" w:cs="Times New Roman"/>
          <w:sz w:val="28"/>
          <w:szCs w:val="28"/>
          <w:lang w:val="uk-UA"/>
        </w:rPr>
        <w:t>их</w:t>
      </w:r>
      <w:r w:rsidR="00B47160" w:rsidRPr="00CB7A64">
        <w:rPr>
          <w:rFonts w:ascii="Times New Roman" w:hAnsi="Times New Roman" w:cs="Times New Roman"/>
          <w:sz w:val="28"/>
          <w:szCs w:val="28"/>
          <w:lang w:val="uk-UA"/>
        </w:rPr>
        <w:t xml:space="preserve"> інтерес</w:t>
      </w:r>
      <w:r w:rsidR="00EE7618" w:rsidRPr="00CB7A64">
        <w:rPr>
          <w:rFonts w:ascii="Times New Roman" w:hAnsi="Times New Roman" w:cs="Times New Roman"/>
          <w:sz w:val="28"/>
          <w:szCs w:val="28"/>
          <w:lang w:val="uk-UA"/>
        </w:rPr>
        <w:t>ів</w:t>
      </w:r>
      <w:r w:rsidR="00B47160" w:rsidRPr="00CB7A64">
        <w:rPr>
          <w:rFonts w:ascii="Times New Roman" w:hAnsi="Times New Roman" w:cs="Times New Roman"/>
          <w:sz w:val="28"/>
          <w:szCs w:val="28"/>
          <w:lang w:val="uk-UA"/>
        </w:rPr>
        <w:t xml:space="preserve"> </w:t>
      </w:r>
      <w:r w:rsidRPr="00CB7A64">
        <w:rPr>
          <w:rFonts w:ascii="Times New Roman" w:hAnsi="Times New Roman" w:cs="Times New Roman"/>
          <w:sz w:val="28"/>
          <w:szCs w:val="28"/>
          <w:lang w:val="uk-UA"/>
        </w:rPr>
        <w:t>суб’єктів господарювання</w:t>
      </w:r>
      <w:r w:rsidR="007C33B0" w:rsidRPr="00CB7A64">
        <w:rPr>
          <w:rFonts w:ascii="Times New Roman" w:hAnsi="Times New Roman" w:cs="Times New Roman"/>
          <w:sz w:val="28"/>
          <w:szCs w:val="28"/>
          <w:lang w:val="uk-UA"/>
        </w:rPr>
        <w:t xml:space="preserve"> </w:t>
      </w:r>
      <w:r w:rsidR="00B47160" w:rsidRPr="00CB7A64">
        <w:rPr>
          <w:rFonts w:ascii="Times New Roman" w:hAnsi="Times New Roman" w:cs="Times New Roman"/>
          <w:color w:val="000000" w:themeColor="text1"/>
          <w:sz w:val="28"/>
          <w:szCs w:val="28"/>
          <w:lang w:val="uk-UA"/>
        </w:rPr>
        <w:t xml:space="preserve">безпосередньо не </w:t>
      </w:r>
      <w:r w:rsidR="00EE7618" w:rsidRPr="00CB7A64">
        <w:rPr>
          <w:rFonts w:ascii="Times New Roman" w:hAnsi="Times New Roman" w:cs="Times New Roman"/>
          <w:color w:val="000000" w:themeColor="text1"/>
          <w:sz w:val="28"/>
          <w:szCs w:val="28"/>
          <w:lang w:val="uk-UA"/>
        </w:rPr>
        <w:t>стосується</w:t>
      </w:r>
      <w:r w:rsidR="00AB1CAC" w:rsidRPr="00CB7A64">
        <w:rPr>
          <w:rFonts w:ascii="Times New Roman" w:hAnsi="Times New Roman" w:cs="Times New Roman"/>
          <w:color w:val="000000" w:themeColor="text1"/>
          <w:sz w:val="28"/>
          <w:szCs w:val="28"/>
          <w:lang w:val="uk-UA"/>
        </w:rPr>
        <w:t>.</w:t>
      </w:r>
    </w:p>
    <w:p w14:paraId="7F6EF5A4" w14:textId="77777777" w:rsidR="00854E5D" w:rsidRPr="00CB7A64" w:rsidRDefault="00854E5D" w:rsidP="003421DB">
      <w:pPr>
        <w:spacing w:line="240" w:lineRule="auto"/>
        <w:ind w:firstLine="709"/>
        <w:jc w:val="both"/>
        <w:rPr>
          <w:rFonts w:ascii="Times New Roman" w:hAnsi="Times New Roman" w:cs="Times New Roman"/>
          <w:b/>
          <w:sz w:val="28"/>
          <w:szCs w:val="28"/>
          <w:highlight w:val="yellow"/>
          <w:lang w:val="uk-UA"/>
        </w:rPr>
      </w:pPr>
    </w:p>
    <w:p w14:paraId="409ED46B" w14:textId="50D7BCB3" w:rsidR="00DC1563" w:rsidRPr="00CB7A64" w:rsidRDefault="00DC1563" w:rsidP="003421DB">
      <w:pPr>
        <w:spacing w:line="240" w:lineRule="auto"/>
        <w:ind w:firstLine="709"/>
        <w:jc w:val="both"/>
        <w:rPr>
          <w:rFonts w:ascii="Times New Roman" w:hAnsi="Times New Roman" w:cs="Times New Roman"/>
          <w:b/>
          <w:sz w:val="28"/>
          <w:szCs w:val="28"/>
          <w:lang w:val="uk-UA"/>
        </w:rPr>
      </w:pPr>
      <w:r w:rsidRPr="00CB7A64">
        <w:rPr>
          <w:rFonts w:ascii="Times New Roman" w:hAnsi="Times New Roman" w:cs="Times New Roman"/>
          <w:b/>
          <w:sz w:val="28"/>
          <w:szCs w:val="28"/>
          <w:lang w:val="uk-UA"/>
        </w:rPr>
        <w:t>IV. Вибір найбільш оптимального альтернативного способу досягнення цілей</w:t>
      </w:r>
    </w:p>
    <w:p w14:paraId="54828AE1" w14:textId="77777777" w:rsidR="00835872" w:rsidRPr="00CB7A64" w:rsidRDefault="00835872" w:rsidP="00835872">
      <w:pPr>
        <w:spacing w:line="240" w:lineRule="auto"/>
        <w:ind w:firstLine="567"/>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Вибір оптимального альтернативного способу з урахуванням системи бальної оцінки ступеня досягнення визначених цілей.</w:t>
      </w:r>
    </w:p>
    <w:p w14:paraId="2F16C197" w14:textId="77777777" w:rsidR="00835872" w:rsidRPr="00CB7A64" w:rsidRDefault="00835872" w:rsidP="00835872">
      <w:pPr>
        <w:spacing w:line="240" w:lineRule="auto"/>
        <w:ind w:firstLine="567"/>
        <w:jc w:val="both"/>
        <w:rPr>
          <w:rFonts w:ascii="Times New Roman" w:hAnsi="Times New Roman" w:cs="Times New Roman"/>
          <w:sz w:val="28"/>
          <w:szCs w:val="28"/>
          <w:lang w:val="uk-UA"/>
        </w:rPr>
      </w:pPr>
      <w:bookmarkStart w:id="0" w:name="n153"/>
      <w:bookmarkEnd w:id="0"/>
      <w:r w:rsidRPr="00CB7A64">
        <w:rPr>
          <w:rFonts w:ascii="Times New Roman" w:hAnsi="Times New Roman" w:cs="Times New Roman"/>
          <w:sz w:val="28"/>
          <w:szCs w:val="28"/>
          <w:lang w:val="uk-UA"/>
        </w:rPr>
        <w:t>Вартість балів визначається за чотирибальною системою оцінки ступеня досягнення визначених цілей, де:</w:t>
      </w:r>
    </w:p>
    <w:p w14:paraId="170D8E42" w14:textId="77777777" w:rsidR="00835872" w:rsidRPr="00CB7A64" w:rsidRDefault="00835872" w:rsidP="00835872">
      <w:pPr>
        <w:spacing w:line="240" w:lineRule="auto"/>
        <w:ind w:firstLine="567"/>
        <w:jc w:val="both"/>
        <w:rPr>
          <w:rFonts w:ascii="Times New Roman" w:hAnsi="Times New Roman" w:cs="Times New Roman"/>
          <w:sz w:val="28"/>
          <w:szCs w:val="28"/>
          <w:lang w:val="uk-UA"/>
        </w:rPr>
      </w:pPr>
      <w:bookmarkStart w:id="1" w:name="n154"/>
      <w:bookmarkEnd w:id="1"/>
      <w:r w:rsidRPr="00CB7A64">
        <w:rPr>
          <w:rFonts w:ascii="Times New Roman" w:hAnsi="Times New Roman" w:cs="Times New Roman"/>
          <w:sz w:val="28"/>
          <w:szCs w:val="28"/>
          <w:lang w:val="uk-UA"/>
        </w:rPr>
        <w:t>4 – цілі прийняття регуляторного акта, які можуть бути досягнуті повною мірою (проблема більше існувати не буде);</w:t>
      </w:r>
    </w:p>
    <w:p w14:paraId="7E1729A1" w14:textId="77777777" w:rsidR="00835872" w:rsidRPr="00CB7A64" w:rsidRDefault="00835872" w:rsidP="00835872">
      <w:pPr>
        <w:spacing w:line="240" w:lineRule="auto"/>
        <w:ind w:firstLine="567"/>
        <w:jc w:val="both"/>
        <w:rPr>
          <w:rFonts w:ascii="Times New Roman" w:hAnsi="Times New Roman" w:cs="Times New Roman"/>
          <w:sz w:val="28"/>
          <w:szCs w:val="28"/>
          <w:lang w:val="uk-UA"/>
        </w:rPr>
      </w:pPr>
      <w:bookmarkStart w:id="2" w:name="n155"/>
      <w:bookmarkEnd w:id="2"/>
      <w:r w:rsidRPr="00CB7A64">
        <w:rPr>
          <w:rFonts w:ascii="Times New Roman" w:hAnsi="Times New Roman" w:cs="Times New Roman"/>
          <w:sz w:val="28"/>
          <w:szCs w:val="28"/>
          <w:lang w:val="uk-UA"/>
        </w:rPr>
        <w:t>3 – цілі прийняття регуляторного акта, які можуть бути досягнуті майже  повною мірою (усі важливі аспекти проблеми існувати не будуть);</w:t>
      </w:r>
    </w:p>
    <w:p w14:paraId="59A4F368" w14:textId="77777777" w:rsidR="00835872" w:rsidRPr="00CB7A64" w:rsidRDefault="00835872" w:rsidP="00835872">
      <w:pPr>
        <w:spacing w:line="240" w:lineRule="auto"/>
        <w:ind w:firstLine="567"/>
        <w:jc w:val="both"/>
        <w:rPr>
          <w:rFonts w:ascii="Times New Roman" w:hAnsi="Times New Roman" w:cs="Times New Roman"/>
          <w:sz w:val="28"/>
          <w:szCs w:val="28"/>
          <w:lang w:val="uk-UA"/>
        </w:rPr>
      </w:pPr>
      <w:bookmarkStart w:id="3" w:name="n156"/>
      <w:bookmarkEnd w:id="3"/>
      <w:r w:rsidRPr="00CB7A64">
        <w:rPr>
          <w:rFonts w:ascii="Times New Roman" w:hAnsi="Times New Roman" w:cs="Times New Roman"/>
          <w:sz w:val="28"/>
          <w:szCs w:val="28"/>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281AC89B" w14:textId="08A85A17" w:rsidR="00835872" w:rsidRPr="00CB7A64" w:rsidRDefault="00835872" w:rsidP="00835872">
      <w:pPr>
        <w:spacing w:line="240" w:lineRule="auto"/>
        <w:ind w:firstLine="567"/>
        <w:jc w:val="both"/>
        <w:rPr>
          <w:rFonts w:ascii="Times New Roman" w:hAnsi="Times New Roman" w:cs="Times New Roman"/>
          <w:sz w:val="28"/>
          <w:szCs w:val="28"/>
          <w:lang w:val="uk-UA"/>
        </w:rPr>
      </w:pPr>
      <w:bookmarkStart w:id="4" w:name="n157"/>
      <w:bookmarkEnd w:id="4"/>
      <w:r w:rsidRPr="00CB7A64">
        <w:rPr>
          <w:rFonts w:ascii="Times New Roman" w:hAnsi="Times New Roman" w:cs="Times New Roman"/>
          <w:sz w:val="28"/>
          <w:szCs w:val="28"/>
          <w:lang w:val="uk-UA"/>
        </w:rPr>
        <w:t>1 – цілі прийняття регуляторного акта, які не можуть бути досягнуті (проблема продовжує існувати).</w:t>
      </w:r>
    </w:p>
    <w:p w14:paraId="3D94E116" w14:textId="77777777" w:rsidR="00CB7A64" w:rsidRPr="00CB7A64" w:rsidRDefault="00CB7A64" w:rsidP="00835872">
      <w:pPr>
        <w:spacing w:line="240" w:lineRule="auto"/>
        <w:ind w:firstLine="567"/>
        <w:jc w:val="both"/>
        <w:rPr>
          <w:rFonts w:ascii="Times New Roman" w:hAnsi="Times New Roman" w:cs="Times New Roman"/>
          <w:sz w:val="28"/>
          <w:szCs w:val="28"/>
          <w:lang w:val="uk-UA"/>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862"/>
        <w:gridCol w:w="3918"/>
      </w:tblGrid>
      <w:tr w:rsidR="00DC1563" w:rsidRPr="00CB7A64" w14:paraId="27693889" w14:textId="77777777" w:rsidTr="00CB7228">
        <w:trPr>
          <w:tblHeader/>
        </w:trPr>
        <w:tc>
          <w:tcPr>
            <w:tcW w:w="1534" w:type="pct"/>
            <w:shd w:val="clear" w:color="auto" w:fill="auto"/>
          </w:tcPr>
          <w:p w14:paraId="692E4881" w14:textId="77777777"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Рейтинг результативності (досягнення цілей під час вирішення проблеми)</w:t>
            </w:r>
          </w:p>
        </w:tc>
        <w:tc>
          <w:tcPr>
            <w:tcW w:w="1463" w:type="pct"/>
            <w:shd w:val="clear" w:color="auto" w:fill="auto"/>
          </w:tcPr>
          <w:p w14:paraId="2FA06012" w14:textId="77777777"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Бал результативності</w:t>
            </w:r>
            <w:r w:rsidRPr="00CB7A64">
              <w:rPr>
                <w:rFonts w:ascii="Times New Roman" w:hAnsi="Times New Roman" w:cs="Times New Roman"/>
                <w:sz w:val="28"/>
                <w:szCs w:val="28"/>
                <w:lang w:val="uk-UA"/>
              </w:rPr>
              <w:br/>
              <w:t>(за чотирибальною системою оцінки)</w:t>
            </w:r>
          </w:p>
        </w:tc>
        <w:tc>
          <w:tcPr>
            <w:tcW w:w="2003" w:type="pct"/>
            <w:shd w:val="clear" w:color="auto" w:fill="auto"/>
          </w:tcPr>
          <w:p w14:paraId="369258E6" w14:textId="77777777" w:rsidR="00DC1563" w:rsidRPr="00CB7A64" w:rsidRDefault="00DC1563"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Коментарі</w:t>
            </w:r>
            <w:r w:rsidRPr="00CB7A64">
              <w:rPr>
                <w:rFonts w:ascii="Times New Roman" w:hAnsi="Times New Roman" w:cs="Times New Roman"/>
                <w:sz w:val="28"/>
                <w:szCs w:val="28"/>
                <w:lang w:val="uk-UA"/>
              </w:rPr>
              <w:br/>
              <w:t>щодо присвоєння відповідного бала</w:t>
            </w:r>
          </w:p>
        </w:tc>
      </w:tr>
      <w:tr w:rsidR="00DC1563" w:rsidRPr="00CB7A64" w14:paraId="11804590" w14:textId="77777777" w:rsidTr="00CB7228">
        <w:tc>
          <w:tcPr>
            <w:tcW w:w="1534" w:type="pct"/>
            <w:shd w:val="clear" w:color="auto" w:fill="auto"/>
          </w:tcPr>
          <w:p w14:paraId="0AAAB677" w14:textId="77777777" w:rsidR="00DC1563" w:rsidRPr="00CB7A64" w:rsidRDefault="00DC1563"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Альтернатива 1</w:t>
            </w:r>
          </w:p>
        </w:tc>
        <w:tc>
          <w:tcPr>
            <w:tcW w:w="1463" w:type="pct"/>
            <w:shd w:val="clear" w:color="auto" w:fill="auto"/>
          </w:tcPr>
          <w:p w14:paraId="5226ACC6" w14:textId="0DF7355F" w:rsidR="00DC1563" w:rsidRPr="00CB7A64" w:rsidRDefault="00835872"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1</w:t>
            </w:r>
          </w:p>
        </w:tc>
        <w:tc>
          <w:tcPr>
            <w:tcW w:w="2003" w:type="pct"/>
            <w:shd w:val="clear" w:color="auto" w:fill="auto"/>
          </w:tcPr>
          <w:p w14:paraId="2D939322" w14:textId="7D0AF8EE" w:rsidR="00C532DB" w:rsidRPr="00CB7A64" w:rsidRDefault="00D3516A" w:rsidP="00CB7A64">
            <w:pPr>
              <w:spacing w:line="240" w:lineRule="auto"/>
              <w:jc w:val="both"/>
              <w:rPr>
                <w:rFonts w:ascii="Times New Roman" w:eastAsia="Times New Roman" w:hAnsi="Times New Roman" w:cs="Times New Roman"/>
                <w:sz w:val="28"/>
                <w:szCs w:val="28"/>
                <w:lang w:val="uk-UA" w:eastAsia="uk-UA"/>
              </w:rPr>
            </w:pPr>
            <w:r w:rsidRPr="00CB7A64">
              <w:rPr>
                <w:rFonts w:ascii="Times New Roman" w:hAnsi="Times New Roman" w:cs="Times New Roman"/>
                <w:sz w:val="28"/>
                <w:szCs w:val="28"/>
                <w:lang w:val="uk-UA"/>
              </w:rPr>
              <w:t>Існуватиме п</w:t>
            </w:r>
            <w:r w:rsidR="00DC1563" w:rsidRPr="00CB7A64">
              <w:rPr>
                <w:rFonts w:ascii="Times New Roman" w:hAnsi="Times New Roman" w:cs="Times New Roman"/>
                <w:sz w:val="28"/>
                <w:szCs w:val="28"/>
                <w:lang w:val="uk-UA"/>
              </w:rPr>
              <w:t xml:space="preserve">роблема </w:t>
            </w:r>
            <w:r w:rsidR="00B47160" w:rsidRPr="00CB7A64">
              <w:rPr>
                <w:rFonts w:ascii="Times New Roman" w:hAnsi="Times New Roman" w:cs="Times New Roman"/>
                <w:sz w:val="28"/>
                <w:szCs w:val="28"/>
                <w:lang w:val="uk-UA"/>
              </w:rPr>
              <w:t xml:space="preserve">із </w:t>
            </w:r>
            <w:r w:rsidR="00B47160" w:rsidRPr="00CB7A64">
              <w:rPr>
                <w:rFonts w:ascii="Times New Roman" w:eastAsia="Times New Roman" w:hAnsi="Times New Roman" w:cs="Times New Roman"/>
                <w:sz w:val="28"/>
                <w:szCs w:val="28"/>
                <w:lang w:val="uk-UA" w:eastAsia="uk-UA"/>
              </w:rPr>
              <w:t xml:space="preserve">систематизацією чинних нормативних актів, згідно з якими в Україні тривалий час справляються відповідні види плати за послуги організаційного характеру </w:t>
            </w:r>
            <w:r w:rsidR="00B47160" w:rsidRPr="00CB7A64">
              <w:rPr>
                <w:rFonts w:ascii="Times New Roman" w:eastAsia="Times New Roman" w:hAnsi="Times New Roman" w:cs="Times New Roman"/>
                <w:sz w:val="28"/>
                <w:szCs w:val="28"/>
                <w:lang w:val="uk-UA" w:eastAsia="uk-UA"/>
              </w:rPr>
              <w:lastRenderedPageBreak/>
              <w:t>(</w:t>
            </w:r>
            <w:r w:rsidR="00EE7618" w:rsidRPr="00CB7A64">
              <w:rPr>
                <w:rFonts w:ascii="Times New Roman" w:eastAsia="Times New Roman" w:hAnsi="Times New Roman" w:cs="Times New Roman"/>
                <w:sz w:val="28"/>
                <w:szCs w:val="28"/>
                <w:lang w:val="uk-UA" w:eastAsia="uk-UA"/>
              </w:rPr>
              <w:t>п</w:t>
            </w:r>
            <w:r w:rsidR="00B47160" w:rsidRPr="00CB7A64">
              <w:rPr>
                <w:rFonts w:ascii="Times New Roman" w:eastAsia="Times New Roman" w:hAnsi="Times New Roman" w:cs="Times New Roman"/>
                <w:sz w:val="28"/>
                <w:szCs w:val="28"/>
                <w:lang w:val="uk-UA" w:eastAsia="uk-UA"/>
              </w:rPr>
              <w:t>останов</w:t>
            </w:r>
            <w:r w:rsidR="00EE7618" w:rsidRPr="00CB7A64">
              <w:rPr>
                <w:rFonts w:ascii="Times New Roman" w:eastAsia="Times New Roman" w:hAnsi="Times New Roman" w:cs="Times New Roman"/>
                <w:sz w:val="28"/>
                <w:szCs w:val="28"/>
                <w:lang w:val="uk-UA" w:eastAsia="uk-UA"/>
              </w:rPr>
              <w:t>и</w:t>
            </w:r>
            <w:r w:rsidR="00B47160" w:rsidRPr="00CB7A64">
              <w:rPr>
                <w:rFonts w:ascii="Times New Roman" w:eastAsia="Times New Roman" w:hAnsi="Times New Roman" w:cs="Times New Roman"/>
                <w:sz w:val="28"/>
                <w:szCs w:val="28"/>
                <w:lang w:val="uk-UA" w:eastAsia="uk-UA"/>
              </w:rPr>
              <w:t xml:space="preserve"> Кабінету Міністрів України від 12.02.1996</w:t>
            </w:r>
            <w:r w:rsidR="00D924C2" w:rsidRPr="00CB7A64">
              <w:rPr>
                <w:rFonts w:ascii="Times New Roman" w:eastAsia="Times New Roman" w:hAnsi="Times New Roman" w:cs="Times New Roman"/>
                <w:sz w:val="28"/>
                <w:szCs w:val="28"/>
                <w:lang w:val="uk-UA" w:eastAsia="uk-UA"/>
              </w:rPr>
              <w:t> </w:t>
            </w:r>
            <w:r w:rsidR="00B47160" w:rsidRPr="00CB7A64">
              <w:rPr>
                <w:rFonts w:ascii="Times New Roman" w:eastAsia="Times New Roman" w:hAnsi="Times New Roman" w:cs="Times New Roman"/>
                <w:sz w:val="28"/>
                <w:szCs w:val="28"/>
                <w:lang w:val="uk-UA" w:eastAsia="uk-UA"/>
              </w:rPr>
              <w:t>р. №</w:t>
            </w:r>
            <w:r w:rsidR="00EE7618" w:rsidRPr="00CB7A64">
              <w:rPr>
                <w:rFonts w:ascii="Times New Roman" w:eastAsia="Times New Roman" w:hAnsi="Times New Roman" w:cs="Times New Roman"/>
                <w:sz w:val="28"/>
                <w:szCs w:val="28"/>
                <w:lang w:val="uk-UA" w:eastAsia="uk-UA"/>
              </w:rPr>
              <w:t> </w:t>
            </w:r>
            <w:r w:rsidR="00B47160" w:rsidRPr="00CB7A64">
              <w:rPr>
                <w:rFonts w:ascii="Times New Roman" w:eastAsia="Times New Roman" w:hAnsi="Times New Roman" w:cs="Times New Roman"/>
                <w:sz w:val="28"/>
                <w:szCs w:val="28"/>
                <w:lang w:val="uk-UA" w:eastAsia="uk-UA"/>
              </w:rPr>
              <w:t>200, від 09.08.2001</w:t>
            </w:r>
            <w:r w:rsidR="00D924C2" w:rsidRPr="00CB7A64">
              <w:rPr>
                <w:rFonts w:ascii="Times New Roman" w:eastAsia="Times New Roman" w:hAnsi="Times New Roman" w:cs="Times New Roman"/>
                <w:sz w:val="28"/>
                <w:szCs w:val="28"/>
                <w:lang w:val="uk-UA" w:eastAsia="uk-UA"/>
              </w:rPr>
              <w:t> </w:t>
            </w:r>
            <w:r w:rsidR="00B47160" w:rsidRPr="00CB7A64">
              <w:rPr>
                <w:rFonts w:ascii="Times New Roman" w:eastAsia="Times New Roman" w:hAnsi="Times New Roman" w:cs="Times New Roman"/>
                <w:sz w:val="28"/>
                <w:szCs w:val="28"/>
                <w:lang w:val="uk-UA" w:eastAsia="uk-UA"/>
              </w:rPr>
              <w:t>р. №</w:t>
            </w:r>
            <w:r w:rsidR="00D924C2" w:rsidRPr="00CB7A64">
              <w:rPr>
                <w:rFonts w:ascii="Times New Roman" w:eastAsia="Times New Roman" w:hAnsi="Times New Roman" w:cs="Times New Roman"/>
                <w:sz w:val="28"/>
                <w:szCs w:val="28"/>
                <w:lang w:val="uk-UA" w:eastAsia="uk-UA"/>
              </w:rPr>
              <w:t> </w:t>
            </w:r>
            <w:r w:rsidR="00B47160" w:rsidRPr="00CB7A64">
              <w:rPr>
                <w:rFonts w:ascii="Times New Roman" w:eastAsia="Times New Roman" w:hAnsi="Times New Roman" w:cs="Times New Roman"/>
                <w:sz w:val="28"/>
                <w:szCs w:val="28"/>
                <w:lang w:val="uk-UA" w:eastAsia="uk-UA"/>
              </w:rPr>
              <w:t xml:space="preserve">978) та створенням умов у подальшому щодо приведення вартості цих </w:t>
            </w:r>
            <w:r w:rsidR="00B47160" w:rsidRPr="00CB7A64">
              <w:rPr>
                <w:rFonts w:ascii="Times New Roman" w:hAnsi="Times New Roman"/>
                <w:sz w:val="28"/>
                <w:szCs w:val="28"/>
                <w:lang w:val="uk-UA" w:eastAsia="uk-UA"/>
              </w:rPr>
              <w:t>послуг</w:t>
            </w:r>
            <w:r w:rsidR="00B47160" w:rsidRPr="00CB7A64">
              <w:rPr>
                <w:rFonts w:ascii="Times New Roman" w:eastAsia="Times New Roman" w:hAnsi="Times New Roman" w:cs="Times New Roman"/>
                <w:sz w:val="28"/>
                <w:szCs w:val="28"/>
                <w:lang w:val="uk-UA" w:eastAsia="uk-UA"/>
              </w:rPr>
              <w:t xml:space="preserve"> у відповідніст</w:t>
            </w:r>
            <w:r w:rsidR="003421DB" w:rsidRPr="00CB7A64">
              <w:rPr>
                <w:rFonts w:ascii="Times New Roman" w:eastAsia="Times New Roman" w:hAnsi="Times New Roman" w:cs="Times New Roman"/>
                <w:sz w:val="28"/>
                <w:szCs w:val="28"/>
                <w:lang w:val="uk-UA" w:eastAsia="uk-UA"/>
              </w:rPr>
              <w:t>ь до економічних вимог.</w:t>
            </w:r>
          </w:p>
        </w:tc>
      </w:tr>
      <w:tr w:rsidR="00DC1563" w:rsidRPr="00CB7A64" w14:paraId="6B6798B9" w14:textId="77777777" w:rsidTr="00CB7228">
        <w:tc>
          <w:tcPr>
            <w:tcW w:w="1534" w:type="pct"/>
            <w:shd w:val="clear" w:color="auto" w:fill="auto"/>
          </w:tcPr>
          <w:p w14:paraId="00F9605C" w14:textId="77777777" w:rsidR="00DC1563" w:rsidRPr="00CB7A64" w:rsidRDefault="00DC1563"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lastRenderedPageBreak/>
              <w:t>Альтернатива 2</w:t>
            </w:r>
          </w:p>
        </w:tc>
        <w:tc>
          <w:tcPr>
            <w:tcW w:w="1463" w:type="pct"/>
            <w:shd w:val="clear" w:color="auto" w:fill="auto"/>
          </w:tcPr>
          <w:p w14:paraId="79F261FD" w14:textId="42AE5798" w:rsidR="00DC1563" w:rsidRPr="00CB7A64" w:rsidRDefault="00C9065E" w:rsidP="003421DB">
            <w:pPr>
              <w:spacing w:line="240" w:lineRule="auto"/>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4</w:t>
            </w:r>
          </w:p>
          <w:p w14:paraId="62A62C6F" w14:textId="77777777" w:rsidR="00DC1563" w:rsidRPr="00CB7A64" w:rsidRDefault="00DC1563" w:rsidP="003421DB">
            <w:pPr>
              <w:spacing w:line="240" w:lineRule="auto"/>
              <w:jc w:val="both"/>
              <w:rPr>
                <w:rFonts w:ascii="Times New Roman" w:hAnsi="Times New Roman" w:cs="Times New Roman"/>
                <w:sz w:val="28"/>
                <w:szCs w:val="28"/>
                <w:lang w:val="uk-UA"/>
              </w:rPr>
            </w:pPr>
          </w:p>
        </w:tc>
        <w:tc>
          <w:tcPr>
            <w:tcW w:w="2003" w:type="pct"/>
            <w:shd w:val="clear" w:color="auto" w:fill="auto"/>
          </w:tcPr>
          <w:p w14:paraId="4C0EB5F7" w14:textId="2608A554" w:rsidR="00DC1563" w:rsidRPr="00CB7A64" w:rsidRDefault="00DC1563" w:rsidP="00CB7A64">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Запропонований спосіб вирішення</w:t>
            </w:r>
            <w:r w:rsidR="006F24F3" w:rsidRPr="00CB7A64">
              <w:rPr>
                <w:rFonts w:ascii="Times New Roman" w:hAnsi="Times New Roman" w:cs="Times New Roman"/>
                <w:sz w:val="28"/>
                <w:szCs w:val="28"/>
                <w:lang w:val="uk-UA"/>
              </w:rPr>
              <w:t xml:space="preserve"> </w:t>
            </w:r>
            <w:r w:rsidRPr="00CB7A64">
              <w:rPr>
                <w:rFonts w:ascii="Times New Roman" w:hAnsi="Times New Roman" w:cs="Times New Roman"/>
                <w:sz w:val="28"/>
                <w:szCs w:val="28"/>
                <w:lang w:val="uk-UA"/>
              </w:rPr>
              <w:t xml:space="preserve">зазначеної проблеми є найбільш доцільним, оскільки прийняття акта дозволить </w:t>
            </w:r>
            <w:r w:rsidR="0040096E" w:rsidRPr="00CB7A64">
              <w:rPr>
                <w:rFonts w:ascii="Times New Roman" w:hAnsi="Times New Roman" w:cs="Times New Roman"/>
                <w:sz w:val="28"/>
                <w:szCs w:val="28"/>
                <w:lang w:val="uk-UA"/>
              </w:rPr>
              <w:t>забезпечити</w:t>
            </w:r>
            <w:r w:rsidR="00B47160" w:rsidRPr="00CB7A64">
              <w:rPr>
                <w:rFonts w:ascii="Times New Roman" w:hAnsi="Times New Roman" w:cs="Times New Roman"/>
                <w:sz w:val="28"/>
                <w:szCs w:val="28"/>
                <w:lang w:val="uk-UA"/>
              </w:rPr>
              <w:t xml:space="preserve"> </w:t>
            </w:r>
            <w:r w:rsidR="006F24F3" w:rsidRPr="00CB7A64">
              <w:rPr>
                <w:rFonts w:ascii="Times New Roman" w:eastAsia="Times New Roman" w:hAnsi="Times New Roman" w:cs="Times New Roman"/>
                <w:sz w:val="28"/>
                <w:szCs w:val="28"/>
                <w:lang w:val="uk-UA" w:eastAsia="uk-UA"/>
              </w:rPr>
              <w:t>систематизацію чинних нормативних актів</w:t>
            </w:r>
            <w:r w:rsidR="00C9065E" w:rsidRPr="00CB7A64">
              <w:rPr>
                <w:rFonts w:ascii="Times New Roman" w:eastAsia="Times New Roman" w:hAnsi="Times New Roman" w:cs="Times New Roman"/>
                <w:sz w:val="28"/>
                <w:szCs w:val="28"/>
                <w:lang w:val="uk-UA" w:eastAsia="uk-UA"/>
              </w:rPr>
              <w:t xml:space="preserve"> та подальшому приведенню вартості </w:t>
            </w:r>
            <w:r w:rsidR="00C9065E" w:rsidRPr="00CB7A64">
              <w:rPr>
                <w:rFonts w:ascii="Times New Roman" w:hAnsi="Times New Roman"/>
                <w:sz w:val="28"/>
                <w:szCs w:val="28"/>
                <w:lang w:val="uk-UA" w:eastAsia="uk-UA"/>
              </w:rPr>
              <w:t>послуг</w:t>
            </w:r>
            <w:r w:rsidR="00C9065E" w:rsidRPr="00CB7A64">
              <w:rPr>
                <w:rFonts w:ascii="Times New Roman" w:hAnsi="Times New Roman" w:cs="Times New Roman"/>
                <w:sz w:val="28"/>
                <w:szCs w:val="28"/>
                <w:lang w:val="uk-UA"/>
              </w:rPr>
              <w:t xml:space="preserve">, пов’язаних з проведенням </w:t>
            </w:r>
            <w:r w:rsidR="00C9065E" w:rsidRPr="00CB7A64">
              <w:rPr>
                <w:rFonts w:ascii="Times New Roman" w:eastAsia="Times New Roman" w:hAnsi="Times New Roman" w:cs="Times New Roman"/>
                <w:color w:val="1D1D1B"/>
                <w:sz w:val="28"/>
                <w:szCs w:val="28"/>
                <w:lang w:val="uk-UA" w:eastAsia="uk-UA"/>
              </w:rPr>
              <w:t xml:space="preserve">акредитаційної експертизи освітньо-професійної програми фахової передвищої освіти, переоформленням, видачею дубліката сертифіката про акредитацію освітньо-професійної програми у сфері фахової передвищої освіти та оформленням, переоформленням, видачею дубліката сертифіката про акредитацію напряму підготовки, спеціальності, освітньої програми, виданого Міністерством освіти і науки України, </w:t>
            </w:r>
            <w:r w:rsidR="00C9065E" w:rsidRPr="00CB7A64">
              <w:rPr>
                <w:rFonts w:ascii="Times New Roman" w:eastAsia="Times New Roman" w:hAnsi="Times New Roman" w:cs="Times New Roman"/>
                <w:sz w:val="28"/>
                <w:szCs w:val="28"/>
                <w:lang w:val="uk-UA" w:eastAsia="uk-UA"/>
              </w:rPr>
              <w:t>у відповідність до сучасних економічних вимог.</w:t>
            </w:r>
            <w:r w:rsidR="00D924C2" w:rsidRPr="00CB7A64">
              <w:rPr>
                <w:rFonts w:ascii="Times New Roman" w:eastAsia="Times New Roman" w:hAnsi="Times New Roman" w:cs="Times New Roman"/>
                <w:sz w:val="28"/>
                <w:szCs w:val="28"/>
                <w:lang w:val="uk-UA" w:eastAsia="uk-UA"/>
              </w:rPr>
              <w:t xml:space="preserve"> </w:t>
            </w:r>
          </w:p>
        </w:tc>
      </w:tr>
    </w:tbl>
    <w:p w14:paraId="005AE2CD" w14:textId="77777777" w:rsidR="00DC1563" w:rsidRPr="00CB7A64" w:rsidRDefault="00DC1563" w:rsidP="003421DB">
      <w:pPr>
        <w:spacing w:line="240" w:lineRule="auto"/>
        <w:jc w:val="both"/>
        <w:rPr>
          <w:rFonts w:ascii="Times New Roman" w:hAnsi="Times New Roman" w:cs="Times New Roman"/>
          <w:sz w:val="28"/>
          <w:szCs w:val="28"/>
          <w:highlight w:val="yellow"/>
          <w:lang w:val="uk-UA"/>
        </w:rPr>
      </w:pPr>
    </w:p>
    <w:p w14:paraId="6036ABB3" w14:textId="77777777" w:rsidR="00835872" w:rsidRPr="00CB7A64" w:rsidRDefault="00835872" w:rsidP="00835872">
      <w:pPr>
        <w:spacing w:line="240" w:lineRule="auto"/>
        <w:ind w:firstLine="567"/>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34"/>
        <w:gridCol w:w="2370"/>
        <w:gridCol w:w="2652"/>
        <w:gridCol w:w="2372"/>
      </w:tblGrid>
      <w:tr w:rsidR="00CB7228" w:rsidRPr="00CB7A64" w14:paraId="25371594" w14:textId="77777777" w:rsidTr="001A1707">
        <w:trPr>
          <w:tblHeader/>
        </w:trPr>
        <w:tc>
          <w:tcPr>
            <w:tcW w:w="1160" w:type="pct"/>
            <w:shd w:val="clear" w:color="auto" w:fill="auto"/>
            <w:vAlign w:val="center"/>
          </w:tcPr>
          <w:p w14:paraId="2C65E7D1" w14:textId="77777777" w:rsidR="00835872" w:rsidRPr="00CB7A64" w:rsidRDefault="00835872" w:rsidP="001A1707">
            <w:pPr>
              <w:pStyle w:val="a7"/>
              <w:spacing w:before="0" w:beforeAutospacing="0" w:after="0" w:afterAutospacing="0"/>
              <w:jc w:val="center"/>
              <w:rPr>
                <w:sz w:val="28"/>
                <w:szCs w:val="28"/>
                <w:lang w:val="uk-UA" w:eastAsia="uk-UA"/>
              </w:rPr>
            </w:pPr>
            <w:r w:rsidRPr="00CB7A64">
              <w:rPr>
                <w:sz w:val="28"/>
                <w:szCs w:val="28"/>
                <w:lang w:val="uk-UA" w:eastAsia="uk-UA"/>
              </w:rPr>
              <w:lastRenderedPageBreak/>
              <w:t>Рейтинг результатив-</w:t>
            </w:r>
          </w:p>
          <w:p w14:paraId="5C7B0515" w14:textId="77777777" w:rsidR="00835872" w:rsidRPr="00CB7A64" w:rsidRDefault="00835872" w:rsidP="001A1707">
            <w:pPr>
              <w:pStyle w:val="a7"/>
              <w:spacing w:before="0" w:beforeAutospacing="0" w:after="0" w:afterAutospacing="0"/>
              <w:jc w:val="center"/>
              <w:rPr>
                <w:sz w:val="28"/>
                <w:szCs w:val="28"/>
                <w:lang w:val="uk-UA" w:eastAsia="uk-UA"/>
              </w:rPr>
            </w:pPr>
            <w:r w:rsidRPr="00CB7A64">
              <w:rPr>
                <w:sz w:val="28"/>
                <w:szCs w:val="28"/>
                <w:lang w:val="uk-UA" w:eastAsia="uk-UA"/>
              </w:rPr>
              <w:t>ності</w:t>
            </w:r>
          </w:p>
        </w:tc>
        <w:tc>
          <w:tcPr>
            <w:tcW w:w="1231" w:type="pct"/>
            <w:shd w:val="clear" w:color="auto" w:fill="auto"/>
            <w:vAlign w:val="center"/>
          </w:tcPr>
          <w:p w14:paraId="767ECD65" w14:textId="77777777" w:rsidR="00835872" w:rsidRPr="00CB7A64" w:rsidRDefault="00835872" w:rsidP="001A1707">
            <w:pPr>
              <w:spacing w:line="240" w:lineRule="auto"/>
              <w:jc w:val="center"/>
              <w:rPr>
                <w:rFonts w:ascii="Times New Roman" w:hAnsi="Times New Roman" w:cs="Times New Roman"/>
                <w:sz w:val="28"/>
                <w:szCs w:val="28"/>
                <w:lang w:val="uk-UA" w:eastAsia="uk-UA"/>
              </w:rPr>
            </w:pPr>
            <w:r w:rsidRPr="00CB7A64">
              <w:rPr>
                <w:rFonts w:ascii="Times New Roman" w:hAnsi="Times New Roman" w:cs="Times New Roman"/>
                <w:sz w:val="28"/>
                <w:szCs w:val="28"/>
                <w:lang w:val="uk-UA" w:eastAsia="uk-UA"/>
              </w:rPr>
              <w:t>Вигоди</w:t>
            </w:r>
            <w:r w:rsidRPr="00CB7A64">
              <w:rPr>
                <w:rFonts w:ascii="Times New Roman" w:hAnsi="Times New Roman" w:cs="Times New Roman"/>
                <w:sz w:val="28"/>
                <w:szCs w:val="28"/>
                <w:lang w:val="uk-UA" w:eastAsia="uk-UA"/>
              </w:rPr>
              <w:br/>
              <w:t>(підсумок)</w:t>
            </w:r>
          </w:p>
        </w:tc>
        <w:tc>
          <w:tcPr>
            <w:tcW w:w="1377" w:type="pct"/>
            <w:shd w:val="clear" w:color="auto" w:fill="auto"/>
            <w:vAlign w:val="center"/>
          </w:tcPr>
          <w:p w14:paraId="799A8291" w14:textId="77777777" w:rsidR="00835872" w:rsidRPr="00CB7A64" w:rsidRDefault="00835872" w:rsidP="001A1707">
            <w:pPr>
              <w:spacing w:line="240" w:lineRule="auto"/>
              <w:jc w:val="center"/>
              <w:rPr>
                <w:rFonts w:ascii="Times New Roman" w:hAnsi="Times New Roman" w:cs="Times New Roman"/>
                <w:sz w:val="28"/>
                <w:szCs w:val="28"/>
                <w:lang w:val="uk-UA" w:eastAsia="uk-UA"/>
              </w:rPr>
            </w:pPr>
            <w:r w:rsidRPr="00CB7A64">
              <w:rPr>
                <w:rFonts w:ascii="Times New Roman" w:hAnsi="Times New Roman" w:cs="Times New Roman"/>
                <w:sz w:val="28"/>
                <w:szCs w:val="28"/>
                <w:lang w:val="uk-UA" w:eastAsia="uk-UA"/>
              </w:rPr>
              <w:t>Витрати (підсумок)</w:t>
            </w:r>
          </w:p>
        </w:tc>
        <w:tc>
          <w:tcPr>
            <w:tcW w:w="1232" w:type="pct"/>
            <w:shd w:val="clear" w:color="auto" w:fill="auto"/>
            <w:vAlign w:val="center"/>
          </w:tcPr>
          <w:p w14:paraId="378FDDA7" w14:textId="77777777" w:rsidR="00835872" w:rsidRPr="00CB7A64" w:rsidRDefault="00835872" w:rsidP="001A1707">
            <w:pPr>
              <w:pStyle w:val="a7"/>
              <w:spacing w:before="0" w:beforeAutospacing="0" w:after="0" w:afterAutospacing="0"/>
              <w:jc w:val="center"/>
              <w:rPr>
                <w:sz w:val="28"/>
                <w:szCs w:val="28"/>
                <w:lang w:val="uk-UA"/>
              </w:rPr>
            </w:pPr>
            <w:r w:rsidRPr="00CB7A64">
              <w:rPr>
                <w:sz w:val="28"/>
                <w:szCs w:val="28"/>
                <w:lang w:val="uk-UA" w:eastAsia="uk-UA"/>
              </w:rPr>
              <w:t>Обґрунтування відповідного місця альтернативи у рейтингу</w:t>
            </w:r>
          </w:p>
        </w:tc>
      </w:tr>
      <w:tr w:rsidR="00CB7228" w:rsidRPr="00CB7A64" w14:paraId="5203553E" w14:textId="77777777" w:rsidTr="001A1707">
        <w:tc>
          <w:tcPr>
            <w:tcW w:w="1160" w:type="pct"/>
            <w:shd w:val="clear" w:color="auto" w:fill="auto"/>
          </w:tcPr>
          <w:p w14:paraId="4D43944C" w14:textId="77777777" w:rsidR="00835872" w:rsidRPr="00CB7A64" w:rsidRDefault="00835872" w:rsidP="001A1707">
            <w:pPr>
              <w:pStyle w:val="a7"/>
              <w:spacing w:before="0" w:beforeAutospacing="0" w:after="0" w:afterAutospacing="0"/>
              <w:jc w:val="both"/>
              <w:rPr>
                <w:sz w:val="28"/>
                <w:szCs w:val="28"/>
                <w:lang w:val="uk-UA"/>
              </w:rPr>
            </w:pPr>
            <w:r w:rsidRPr="00CB7A64">
              <w:rPr>
                <w:sz w:val="28"/>
                <w:szCs w:val="28"/>
                <w:lang w:val="uk-UA"/>
              </w:rPr>
              <w:t>Альтернатива 1</w:t>
            </w:r>
          </w:p>
        </w:tc>
        <w:tc>
          <w:tcPr>
            <w:tcW w:w="1231" w:type="pct"/>
            <w:shd w:val="clear" w:color="auto" w:fill="auto"/>
          </w:tcPr>
          <w:p w14:paraId="349D1707" w14:textId="77777777" w:rsidR="00835872" w:rsidRPr="00CB7A64" w:rsidRDefault="00835872" w:rsidP="001A1707">
            <w:pPr>
              <w:pStyle w:val="a7"/>
              <w:spacing w:before="0" w:beforeAutospacing="0" w:after="0" w:afterAutospacing="0"/>
              <w:jc w:val="center"/>
              <w:rPr>
                <w:sz w:val="28"/>
                <w:szCs w:val="28"/>
                <w:lang w:val="uk-UA"/>
              </w:rPr>
            </w:pPr>
            <w:r w:rsidRPr="00CB7A64">
              <w:rPr>
                <w:sz w:val="28"/>
                <w:szCs w:val="28"/>
                <w:lang w:val="uk-UA"/>
              </w:rPr>
              <w:t>Відсутні</w:t>
            </w:r>
          </w:p>
        </w:tc>
        <w:tc>
          <w:tcPr>
            <w:tcW w:w="1377" w:type="pct"/>
            <w:shd w:val="clear" w:color="auto" w:fill="auto"/>
          </w:tcPr>
          <w:p w14:paraId="09894535" w14:textId="3BDC5171" w:rsidR="00835872" w:rsidRPr="00CB7A64" w:rsidRDefault="00CF7B3B" w:rsidP="00CB7A64">
            <w:pPr>
              <w:pStyle w:val="a7"/>
              <w:spacing w:before="0" w:beforeAutospacing="0" w:after="0" w:afterAutospacing="0"/>
              <w:jc w:val="both"/>
              <w:rPr>
                <w:sz w:val="28"/>
                <w:szCs w:val="28"/>
                <w:lang w:val="uk-UA"/>
              </w:rPr>
            </w:pPr>
            <w:r w:rsidRPr="00CB7A64">
              <w:rPr>
                <w:sz w:val="28"/>
                <w:szCs w:val="28"/>
                <w:lang w:val="uk-UA"/>
              </w:rPr>
              <w:t>Витрати, пов`язані із неможливістю проведення акредитаційної експертизи та переоформлення, видачі дублікатів сертифікатів, що викличе відсутність підстав для фінансування Державою закладів освіти.</w:t>
            </w:r>
          </w:p>
        </w:tc>
        <w:tc>
          <w:tcPr>
            <w:tcW w:w="1232" w:type="pct"/>
            <w:shd w:val="clear" w:color="auto" w:fill="auto"/>
          </w:tcPr>
          <w:p w14:paraId="7230B7AD" w14:textId="386B347D" w:rsidR="00835872" w:rsidRPr="00CB7A64" w:rsidRDefault="00CF7B3B" w:rsidP="00CB7A64">
            <w:pPr>
              <w:pStyle w:val="a7"/>
              <w:spacing w:before="0" w:beforeAutospacing="0" w:after="0" w:afterAutospacing="0"/>
              <w:jc w:val="both"/>
              <w:rPr>
                <w:sz w:val="28"/>
                <w:szCs w:val="28"/>
                <w:lang w:val="uk-UA"/>
              </w:rPr>
            </w:pPr>
            <w:r w:rsidRPr="00CB7A64">
              <w:rPr>
                <w:sz w:val="28"/>
                <w:szCs w:val="28"/>
                <w:lang w:val="uk-UA"/>
              </w:rPr>
              <w:t>Зазначений спосіб не сприяв вирішенню наявної проблеми.</w:t>
            </w:r>
          </w:p>
        </w:tc>
      </w:tr>
      <w:tr w:rsidR="00CB7228" w:rsidRPr="00CB7A64" w14:paraId="6663B3C8" w14:textId="77777777" w:rsidTr="001A1707">
        <w:tc>
          <w:tcPr>
            <w:tcW w:w="1160" w:type="pct"/>
            <w:shd w:val="clear" w:color="auto" w:fill="auto"/>
          </w:tcPr>
          <w:p w14:paraId="64EA0CDA" w14:textId="77777777" w:rsidR="00835872" w:rsidRPr="00CB7A64" w:rsidRDefault="00835872" w:rsidP="001A1707">
            <w:pPr>
              <w:pStyle w:val="a7"/>
              <w:spacing w:before="0" w:beforeAutospacing="0" w:after="0" w:afterAutospacing="0"/>
              <w:jc w:val="both"/>
              <w:rPr>
                <w:sz w:val="28"/>
                <w:szCs w:val="28"/>
                <w:lang w:val="uk-UA"/>
              </w:rPr>
            </w:pPr>
            <w:r w:rsidRPr="00CB7A64">
              <w:rPr>
                <w:sz w:val="28"/>
                <w:szCs w:val="28"/>
                <w:lang w:val="uk-UA"/>
              </w:rPr>
              <w:t>Альтернатива 2</w:t>
            </w:r>
          </w:p>
        </w:tc>
        <w:tc>
          <w:tcPr>
            <w:tcW w:w="1231" w:type="pct"/>
            <w:shd w:val="clear" w:color="auto" w:fill="auto"/>
          </w:tcPr>
          <w:p w14:paraId="32EE0B98" w14:textId="463C51BB" w:rsidR="00835872" w:rsidRPr="00CB7A64" w:rsidRDefault="00CB7228" w:rsidP="00CB7228">
            <w:pPr>
              <w:pStyle w:val="a7"/>
              <w:spacing w:before="0" w:beforeAutospacing="0" w:after="0" w:afterAutospacing="0"/>
              <w:jc w:val="both"/>
              <w:rPr>
                <w:sz w:val="28"/>
                <w:szCs w:val="28"/>
                <w:lang w:val="uk-UA"/>
              </w:rPr>
            </w:pPr>
            <w:r w:rsidRPr="00CB7A64">
              <w:rPr>
                <w:sz w:val="28"/>
                <w:szCs w:val="28"/>
                <w:lang w:val="uk-UA"/>
              </w:rPr>
              <w:t>Забезпечення (через Міністерство освіти і науки України) у подальшому визначення (приведення у відповідність) встановлених тарифів за надання послуг з акредитації, переоформлення, видачі дублікатів сертифікатів про акредитацію з урахуванням динаміки економічно обґрунтованого рівня.</w:t>
            </w:r>
          </w:p>
        </w:tc>
        <w:tc>
          <w:tcPr>
            <w:tcW w:w="1377" w:type="pct"/>
            <w:shd w:val="clear" w:color="auto" w:fill="auto"/>
          </w:tcPr>
          <w:p w14:paraId="713FA5F9" w14:textId="139DE1E2" w:rsidR="00835872" w:rsidRPr="00CB7A64" w:rsidRDefault="00C9065E" w:rsidP="001A1707">
            <w:pPr>
              <w:pStyle w:val="a7"/>
              <w:spacing w:before="0" w:beforeAutospacing="0" w:after="0" w:afterAutospacing="0"/>
              <w:jc w:val="both"/>
              <w:rPr>
                <w:sz w:val="28"/>
                <w:szCs w:val="28"/>
                <w:lang w:val="uk-UA"/>
              </w:rPr>
            </w:pPr>
            <w:r w:rsidRPr="00CB7A64">
              <w:rPr>
                <w:sz w:val="28"/>
                <w:szCs w:val="28"/>
                <w:lang w:val="uk-UA"/>
              </w:rPr>
              <w:t>Відсутні</w:t>
            </w:r>
          </w:p>
        </w:tc>
        <w:tc>
          <w:tcPr>
            <w:tcW w:w="1232" w:type="pct"/>
            <w:shd w:val="clear" w:color="auto" w:fill="auto"/>
          </w:tcPr>
          <w:p w14:paraId="77DFF916" w14:textId="6590C369" w:rsidR="00835872" w:rsidRPr="00CB7A64" w:rsidRDefault="00CB7228" w:rsidP="00CB7A64">
            <w:pPr>
              <w:pStyle w:val="a7"/>
              <w:spacing w:before="0" w:beforeAutospacing="0" w:after="0" w:afterAutospacing="0"/>
              <w:jc w:val="both"/>
              <w:rPr>
                <w:sz w:val="28"/>
                <w:szCs w:val="28"/>
                <w:lang w:val="uk-UA"/>
              </w:rPr>
            </w:pPr>
            <w:r w:rsidRPr="00CB7A64">
              <w:rPr>
                <w:sz w:val="28"/>
                <w:szCs w:val="28"/>
                <w:lang w:val="uk-UA"/>
              </w:rPr>
              <w:t>Зазначений спосіб повною мірою забезпечить централізоване та реальне встановлення вартості послуг з проведення акредитаційної експертизи та переоформлення, видачі дублікатів сертифікатів про акредитації.</w:t>
            </w:r>
          </w:p>
        </w:tc>
      </w:tr>
    </w:tbl>
    <w:p w14:paraId="19F4E3FD" w14:textId="77777777" w:rsidR="00835872" w:rsidRPr="00CB7A64" w:rsidRDefault="00835872" w:rsidP="00835872">
      <w:pPr>
        <w:spacing w:line="240" w:lineRule="auto"/>
        <w:rPr>
          <w:rFonts w:ascii="Times New Roman" w:hAnsi="Times New Roman" w:cs="Times New Roman"/>
          <w:sz w:val="28"/>
          <w:szCs w:val="28"/>
          <w:lang w:val="uk-UA"/>
        </w:rPr>
      </w:pPr>
    </w:p>
    <w:tbl>
      <w:tblPr>
        <w:tblStyle w:val="af"/>
        <w:tblW w:w="9748" w:type="dxa"/>
        <w:tblLook w:val="04A0" w:firstRow="1" w:lastRow="0" w:firstColumn="1" w:lastColumn="0" w:noHBand="0" w:noVBand="1"/>
      </w:tblPr>
      <w:tblGrid>
        <w:gridCol w:w="2093"/>
        <w:gridCol w:w="5103"/>
        <w:gridCol w:w="2552"/>
      </w:tblGrid>
      <w:tr w:rsidR="00835872" w:rsidRPr="00CB7A64" w14:paraId="4C11C00A" w14:textId="77777777" w:rsidTr="001A1707">
        <w:tc>
          <w:tcPr>
            <w:tcW w:w="2093" w:type="dxa"/>
            <w:vAlign w:val="center"/>
          </w:tcPr>
          <w:p w14:paraId="62DB1CB3" w14:textId="77777777" w:rsidR="00835872" w:rsidRPr="00CB7A64" w:rsidRDefault="00835872" w:rsidP="001A1707">
            <w:pPr>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Рейтинг</w:t>
            </w:r>
          </w:p>
        </w:tc>
        <w:tc>
          <w:tcPr>
            <w:tcW w:w="5103" w:type="dxa"/>
            <w:vAlign w:val="center"/>
          </w:tcPr>
          <w:p w14:paraId="0AE8FD49" w14:textId="77777777" w:rsidR="00835872" w:rsidRPr="00CB7A64" w:rsidRDefault="00835872" w:rsidP="001A1707">
            <w:pPr>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Аргументи щодо переваги обраної альтернативи/причини відмови від альтернативи</w:t>
            </w:r>
          </w:p>
        </w:tc>
        <w:tc>
          <w:tcPr>
            <w:tcW w:w="2552" w:type="dxa"/>
            <w:vAlign w:val="center"/>
          </w:tcPr>
          <w:p w14:paraId="27498F78" w14:textId="77777777" w:rsidR="00835872" w:rsidRPr="00CB7A64" w:rsidRDefault="00835872" w:rsidP="001A1707">
            <w:pPr>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Оцінка ризику зовнішніх чинників на дію запропонованого регуляторного акта</w:t>
            </w:r>
          </w:p>
        </w:tc>
      </w:tr>
      <w:tr w:rsidR="00835872" w:rsidRPr="00CB7A64" w14:paraId="297F60FE" w14:textId="77777777" w:rsidTr="001A1707">
        <w:tc>
          <w:tcPr>
            <w:tcW w:w="2093" w:type="dxa"/>
          </w:tcPr>
          <w:p w14:paraId="60012A7B" w14:textId="77777777" w:rsidR="00835872" w:rsidRPr="00CB7A64" w:rsidRDefault="00835872" w:rsidP="001A1707">
            <w:pPr>
              <w:pStyle w:val="a7"/>
              <w:spacing w:before="0" w:beforeAutospacing="0" w:after="0" w:afterAutospacing="0"/>
              <w:jc w:val="both"/>
              <w:rPr>
                <w:sz w:val="28"/>
                <w:szCs w:val="28"/>
                <w:lang w:val="uk-UA"/>
              </w:rPr>
            </w:pPr>
            <w:r w:rsidRPr="00CB7A64">
              <w:rPr>
                <w:sz w:val="28"/>
                <w:szCs w:val="28"/>
                <w:lang w:val="uk-UA"/>
              </w:rPr>
              <w:t>Альтернатива 1</w:t>
            </w:r>
          </w:p>
        </w:tc>
        <w:tc>
          <w:tcPr>
            <w:tcW w:w="5103" w:type="dxa"/>
          </w:tcPr>
          <w:p w14:paraId="27C78B46" w14:textId="1BDE6F8F" w:rsidR="00835872" w:rsidRPr="00CB7A64" w:rsidRDefault="00835872" w:rsidP="00CB7A64">
            <w:pPr>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Аргументи для переваги відсутні. Відмова від цієї альтернативи сприятиме</w:t>
            </w:r>
            <w:r w:rsidR="00CF7B3B" w:rsidRPr="00CB7A64">
              <w:rPr>
                <w:rFonts w:ascii="Times New Roman" w:hAnsi="Times New Roman" w:cs="Times New Roman"/>
                <w:sz w:val="28"/>
                <w:szCs w:val="28"/>
                <w:lang w:val="uk-UA"/>
              </w:rPr>
              <w:t xml:space="preserve"> </w:t>
            </w:r>
            <w:r w:rsidR="00CF7B3B" w:rsidRPr="00CB7A64">
              <w:rPr>
                <w:rFonts w:ascii="Times New Roman" w:hAnsi="Times New Roman" w:cs="Times New Roman"/>
                <w:sz w:val="28"/>
                <w:szCs w:val="28"/>
                <w:lang w:val="uk-UA"/>
              </w:rPr>
              <w:lastRenderedPageBreak/>
              <w:t>безпідставному встановленню вартості оплати послуг в індивідуальному порядку, що спричинить виникнення ризиків значного перевищення собівартості таких послуг.</w:t>
            </w:r>
          </w:p>
        </w:tc>
        <w:tc>
          <w:tcPr>
            <w:tcW w:w="2552" w:type="dxa"/>
          </w:tcPr>
          <w:p w14:paraId="2D36C70F" w14:textId="77777777" w:rsidR="00835872" w:rsidRPr="00CB7A64" w:rsidRDefault="00835872" w:rsidP="001A1707">
            <w:pPr>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lastRenderedPageBreak/>
              <w:t>Х</w:t>
            </w:r>
          </w:p>
        </w:tc>
      </w:tr>
      <w:tr w:rsidR="00835872" w:rsidRPr="00CB7A64" w14:paraId="58AAA5A1" w14:textId="77777777" w:rsidTr="001A1707">
        <w:tc>
          <w:tcPr>
            <w:tcW w:w="2093" w:type="dxa"/>
          </w:tcPr>
          <w:p w14:paraId="16B8C23F" w14:textId="77777777" w:rsidR="00835872" w:rsidRPr="00CB7A64" w:rsidRDefault="00835872" w:rsidP="001A1707">
            <w:pPr>
              <w:pStyle w:val="a7"/>
              <w:spacing w:before="0" w:beforeAutospacing="0" w:after="0" w:afterAutospacing="0"/>
              <w:jc w:val="both"/>
              <w:rPr>
                <w:sz w:val="28"/>
                <w:szCs w:val="28"/>
                <w:lang w:val="uk-UA"/>
              </w:rPr>
            </w:pPr>
            <w:r w:rsidRPr="00CB7A64">
              <w:rPr>
                <w:sz w:val="28"/>
                <w:szCs w:val="28"/>
                <w:lang w:val="uk-UA"/>
              </w:rPr>
              <w:t>Альтернатива 2</w:t>
            </w:r>
          </w:p>
        </w:tc>
        <w:tc>
          <w:tcPr>
            <w:tcW w:w="5103" w:type="dxa"/>
          </w:tcPr>
          <w:p w14:paraId="3BE43820" w14:textId="675A1642" w:rsidR="00835872" w:rsidRPr="00CB7A64" w:rsidRDefault="00835872" w:rsidP="00CB7A64">
            <w:pPr>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Причини для відмови відсутні. Обрання альтернативи 2 забезпечить досягнення задекларованих цілей та є єдиним необхідним і достатнім способом вирішення проблеми.</w:t>
            </w:r>
          </w:p>
        </w:tc>
        <w:tc>
          <w:tcPr>
            <w:tcW w:w="2552" w:type="dxa"/>
          </w:tcPr>
          <w:p w14:paraId="3D49F0E0" w14:textId="77777777" w:rsidR="00835872" w:rsidRPr="00CB7A64" w:rsidRDefault="00835872" w:rsidP="001A1707">
            <w:pPr>
              <w:jc w:val="center"/>
              <w:rPr>
                <w:rFonts w:ascii="Times New Roman" w:hAnsi="Times New Roman" w:cs="Times New Roman"/>
                <w:sz w:val="28"/>
                <w:szCs w:val="28"/>
                <w:lang w:val="uk-UA"/>
              </w:rPr>
            </w:pPr>
            <w:r w:rsidRPr="00CB7A64">
              <w:rPr>
                <w:rFonts w:ascii="Times New Roman" w:hAnsi="Times New Roman" w:cs="Times New Roman"/>
                <w:sz w:val="28"/>
                <w:szCs w:val="28"/>
                <w:lang w:val="uk-UA"/>
              </w:rPr>
              <w:t>Х</w:t>
            </w:r>
          </w:p>
        </w:tc>
      </w:tr>
    </w:tbl>
    <w:p w14:paraId="25A0ECAE" w14:textId="77777777" w:rsidR="00835872" w:rsidRPr="00CB7A64" w:rsidRDefault="00835872" w:rsidP="00835872">
      <w:pPr>
        <w:spacing w:line="240" w:lineRule="auto"/>
        <w:rPr>
          <w:rFonts w:ascii="Times New Roman" w:hAnsi="Times New Roman" w:cs="Times New Roman"/>
          <w:sz w:val="28"/>
          <w:szCs w:val="28"/>
          <w:lang w:val="uk-UA"/>
        </w:rPr>
      </w:pPr>
    </w:p>
    <w:p w14:paraId="2789C7DC" w14:textId="77777777" w:rsidR="00835872" w:rsidRPr="00CB7A64" w:rsidRDefault="00835872" w:rsidP="00835872">
      <w:pPr>
        <w:spacing w:line="240" w:lineRule="auto"/>
        <w:ind w:firstLine="567"/>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Негативних наслідків від прийняття регуляторного акта не очікується.</w:t>
      </w:r>
    </w:p>
    <w:p w14:paraId="46846580" w14:textId="77777777" w:rsidR="00835872" w:rsidRPr="00CB7A64" w:rsidRDefault="00835872" w:rsidP="003421DB">
      <w:pPr>
        <w:spacing w:line="240" w:lineRule="auto"/>
        <w:jc w:val="both"/>
        <w:rPr>
          <w:rFonts w:ascii="Times New Roman" w:hAnsi="Times New Roman" w:cs="Times New Roman"/>
          <w:sz w:val="28"/>
          <w:szCs w:val="28"/>
          <w:highlight w:val="yellow"/>
          <w:lang w:val="uk-UA"/>
        </w:rPr>
      </w:pPr>
    </w:p>
    <w:p w14:paraId="07E9FB09" w14:textId="0B264EB3" w:rsidR="00DC1563" w:rsidRPr="00CB7A64" w:rsidRDefault="00DC1563" w:rsidP="003421DB">
      <w:pPr>
        <w:spacing w:line="240" w:lineRule="auto"/>
        <w:ind w:firstLine="709"/>
        <w:jc w:val="both"/>
        <w:rPr>
          <w:rFonts w:ascii="Times New Roman" w:hAnsi="Times New Roman" w:cs="Times New Roman"/>
          <w:b/>
          <w:sz w:val="28"/>
          <w:szCs w:val="28"/>
          <w:lang w:val="uk-UA"/>
        </w:rPr>
      </w:pPr>
      <w:r w:rsidRPr="00CB7A64">
        <w:rPr>
          <w:rFonts w:ascii="Times New Roman" w:hAnsi="Times New Roman" w:cs="Times New Roman"/>
          <w:b/>
          <w:sz w:val="28"/>
          <w:szCs w:val="28"/>
          <w:lang w:val="uk-UA"/>
        </w:rPr>
        <w:t>V. Механізми та заходи, які забезпечать розв’язання визначеної проблеми</w:t>
      </w:r>
    </w:p>
    <w:p w14:paraId="699B524B" w14:textId="1A566B0A" w:rsidR="00F2225A" w:rsidRPr="00CB7A64" w:rsidRDefault="00DC1563" w:rsidP="003421DB">
      <w:pPr>
        <w:spacing w:line="240" w:lineRule="auto"/>
        <w:ind w:firstLine="709"/>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Для </w:t>
      </w:r>
      <w:r w:rsidR="00FC6EC1" w:rsidRPr="00CB7A64">
        <w:rPr>
          <w:rFonts w:ascii="Times New Roman" w:hAnsi="Times New Roman" w:cs="Times New Roman"/>
          <w:sz w:val="28"/>
          <w:szCs w:val="28"/>
          <w:lang w:val="uk-UA"/>
        </w:rPr>
        <w:t xml:space="preserve">вирішення </w:t>
      </w:r>
      <w:r w:rsidRPr="00CB7A64">
        <w:rPr>
          <w:rFonts w:ascii="Times New Roman" w:hAnsi="Times New Roman" w:cs="Times New Roman"/>
          <w:sz w:val="28"/>
          <w:szCs w:val="28"/>
          <w:lang w:val="uk-UA"/>
        </w:rPr>
        <w:t>проблеми, визначеної у розділі І, та досягнення цілей проєктом акта передбачено механізм розв’язання проблеми шляхом його прийняття.</w:t>
      </w:r>
      <w:r w:rsidR="006F24F3" w:rsidRPr="00CB7A64">
        <w:rPr>
          <w:rFonts w:ascii="Times New Roman" w:hAnsi="Times New Roman" w:cs="Times New Roman"/>
          <w:sz w:val="28"/>
          <w:szCs w:val="28"/>
          <w:lang w:val="uk-UA"/>
        </w:rPr>
        <w:t xml:space="preserve"> Це дає змогу забезпечити с</w:t>
      </w:r>
      <w:r w:rsidR="006F24F3" w:rsidRPr="00CB7A64">
        <w:rPr>
          <w:rFonts w:ascii="Times New Roman" w:eastAsia="Times New Roman" w:hAnsi="Times New Roman" w:cs="Times New Roman"/>
          <w:sz w:val="28"/>
          <w:szCs w:val="28"/>
          <w:lang w:val="uk-UA" w:eastAsia="uk-UA"/>
        </w:rPr>
        <w:t>истематизацію чинних нормативних актів</w:t>
      </w:r>
      <w:r w:rsidR="00C532DB" w:rsidRPr="00CB7A64">
        <w:rPr>
          <w:rFonts w:ascii="Times New Roman" w:eastAsia="Times New Roman" w:hAnsi="Times New Roman" w:cs="Times New Roman"/>
          <w:sz w:val="28"/>
          <w:szCs w:val="28"/>
          <w:lang w:val="uk-UA" w:eastAsia="uk-UA"/>
        </w:rPr>
        <w:t xml:space="preserve"> і</w:t>
      </w:r>
      <w:r w:rsidR="006F24F3" w:rsidRPr="00CB7A64">
        <w:rPr>
          <w:rFonts w:ascii="Times New Roman" w:eastAsia="Times New Roman" w:hAnsi="Times New Roman" w:cs="Times New Roman"/>
          <w:sz w:val="28"/>
          <w:szCs w:val="28"/>
          <w:lang w:val="uk-UA" w:eastAsia="uk-UA"/>
        </w:rPr>
        <w:t xml:space="preserve"> створ</w:t>
      </w:r>
      <w:r w:rsidR="001A0AE0" w:rsidRPr="00CB7A64">
        <w:rPr>
          <w:rFonts w:ascii="Times New Roman" w:eastAsia="Times New Roman" w:hAnsi="Times New Roman" w:cs="Times New Roman"/>
          <w:sz w:val="28"/>
          <w:szCs w:val="28"/>
          <w:lang w:val="uk-UA" w:eastAsia="uk-UA"/>
        </w:rPr>
        <w:t>ити</w:t>
      </w:r>
      <w:r w:rsidR="006F24F3" w:rsidRPr="00CB7A64">
        <w:rPr>
          <w:rFonts w:ascii="Times New Roman" w:eastAsia="Times New Roman" w:hAnsi="Times New Roman" w:cs="Times New Roman"/>
          <w:sz w:val="28"/>
          <w:szCs w:val="28"/>
          <w:lang w:val="uk-UA" w:eastAsia="uk-UA"/>
        </w:rPr>
        <w:t xml:space="preserve"> умов</w:t>
      </w:r>
      <w:r w:rsidR="001A0AE0" w:rsidRPr="00CB7A64">
        <w:rPr>
          <w:rFonts w:ascii="Times New Roman" w:eastAsia="Times New Roman" w:hAnsi="Times New Roman" w:cs="Times New Roman"/>
          <w:sz w:val="28"/>
          <w:szCs w:val="28"/>
          <w:lang w:val="uk-UA" w:eastAsia="uk-UA"/>
        </w:rPr>
        <w:t>и</w:t>
      </w:r>
      <w:r w:rsidR="006F24F3" w:rsidRPr="00CB7A64">
        <w:rPr>
          <w:rFonts w:ascii="Times New Roman" w:eastAsia="Times New Roman" w:hAnsi="Times New Roman" w:cs="Times New Roman"/>
          <w:sz w:val="28"/>
          <w:szCs w:val="28"/>
          <w:lang w:val="uk-UA" w:eastAsia="uk-UA"/>
        </w:rPr>
        <w:t xml:space="preserve"> щодо приведення </w:t>
      </w:r>
      <w:r w:rsidR="00C532DB" w:rsidRPr="00CB7A64">
        <w:rPr>
          <w:rFonts w:ascii="Times New Roman" w:eastAsia="Times New Roman" w:hAnsi="Times New Roman" w:cs="Times New Roman"/>
          <w:sz w:val="28"/>
          <w:szCs w:val="28"/>
          <w:lang w:val="uk-UA" w:eastAsia="uk-UA"/>
        </w:rPr>
        <w:t xml:space="preserve">у подальшому </w:t>
      </w:r>
      <w:r w:rsidR="006F24F3" w:rsidRPr="00CB7A64">
        <w:rPr>
          <w:rFonts w:ascii="Times New Roman" w:eastAsia="Times New Roman" w:hAnsi="Times New Roman" w:cs="Times New Roman"/>
          <w:sz w:val="28"/>
          <w:szCs w:val="28"/>
          <w:lang w:val="uk-UA" w:eastAsia="uk-UA"/>
        </w:rPr>
        <w:t xml:space="preserve">вартості цих </w:t>
      </w:r>
      <w:r w:rsidR="006F24F3" w:rsidRPr="00CB7A64">
        <w:rPr>
          <w:rFonts w:ascii="Times New Roman" w:hAnsi="Times New Roman"/>
          <w:sz w:val="28"/>
          <w:szCs w:val="28"/>
          <w:lang w:val="uk-UA" w:eastAsia="uk-UA"/>
        </w:rPr>
        <w:t>послуг</w:t>
      </w:r>
      <w:r w:rsidR="006F24F3" w:rsidRPr="00CB7A64">
        <w:rPr>
          <w:rFonts w:ascii="Times New Roman" w:eastAsia="Times New Roman" w:hAnsi="Times New Roman" w:cs="Times New Roman"/>
          <w:sz w:val="28"/>
          <w:szCs w:val="28"/>
          <w:lang w:val="uk-UA" w:eastAsia="uk-UA"/>
        </w:rPr>
        <w:t xml:space="preserve"> у відповідність до сучасних економічних вимог</w:t>
      </w:r>
      <w:r w:rsidR="001A0AE0" w:rsidRPr="00CB7A64">
        <w:rPr>
          <w:rFonts w:ascii="Times New Roman" w:eastAsia="Times New Roman" w:hAnsi="Times New Roman" w:cs="Times New Roman"/>
          <w:sz w:val="28"/>
          <w:szCs w:val="28"/>
          <w:lang w:val="uk-UA" w:eastAsia="uk-UA"/>
        </w:rPr>
        <w:t>.</w:t>
      </w:r>
    </w:p>
    <w:p w14:paraId="09B71064" w14:textId="60AFB2FB" w:rsidR="00DC1563" w:rsidRPr="00CB7A64" w:rsidRDefault="00DC1563" w:rsidP="003421DB">
      <w:pPr>
        <w:pStyle w:val="a6"/>
        <w:spacing w:after="150" w:line="240" w:lineRule="auto"/>
        <w:ind w:left="1069"/>
        <w:jc w:val="both"/>
        <w:rPr>
          <w:rFonts w:ascii="Times New Roman" w:hAnsi="Times New Roman" w:cs="Times New Roman"/>
          <w:sz w:val="28"/>
          <w:szCs w:val="28"/>
        </w:rPr>
      </w:pPr>
    </w:p>
    <w:p w14:paraId="4EFC789C" w14:textId="77777777" w:rsidR="00DC1563" w:rsidRPr="00CB7A64" w:rsidRDefault="00DC1563" w:rsidP="003421DB">
      <w:pPr>
        <w:spacing w:line="240" w:lineRule="auto"/>
        <w:ind w:firstLine="709"/>
        <w:jc w:val="both"/>
        <w:rPr>
          <w:rFonts w:ascii="Times New Roman" w:hAnsi="Times New Roman" w:cs="Times New Roman"/>
          <w:b/>
          <w:sz w:val="28"/>
          <w:szCs w:val="28"/>
          <w:lang w:val="uk-UA"/>
        </w:rPr>
      </w:pPr>
      <w:r w:rsidRPr="00CB7A64">
        <w:rPr>
          <w:rFonts w:ascii="Times New Roman" w:hAnsi="Times New Roman" w:cs="Times New Roman"/>
          <w:b/>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ABA461D" w14:textId="77777777" w:rsidR="00DC1563" w:rsidRPr="00CB7A64" w:rsidRDefault="00DC1563" w:rsidP="003421DB">
      <w:pPr>
        <w:spacing w:line="240" w:lineRule="auto"/>
        <w:ind w:firstLine="709"/>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Від впровадження проєкту регуляторного акта негативних наслідків не очікується.</w:t>
      </w:r>
    </w:p>
    <w:p w14:paraId="67209728" w14:textId="77777777" w:rsidR="00DC1563" w:rsidRPr="00CB7A64" w:rsidRDefault="00DC1563" w:rsidP="003421DB">
      <w:pPr>
        <w:spacing w:line="240" w:lineRule="auto"/>
        <w:ind w:firstLine="709"/>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Реалізація проєкту регуляторного акту не потребує додаткових витрат з державного бюджету України, тому розрахунок бюджетних витрат не здійснювався.</w:t>
      </w:r>
    </w:p>
    <w:p w14:paraId="0A02523C" w14:textId="714673AC" w:rsidR="00B03AC6" w:rsidRPr="00CB7A64" w:rsidRDefault="001A6527" w:rsidP="003421DB">
      <w:pPr>
        <w:spacing w:line="240" w:lineRule="auto"/>
        <w:ind w:firstLine="709"/>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Розрахунок витрат суб</w:t>
      </w:r>
      <w:r w:rsidR="00CF7B3B" w:rsidRPr="00CB7A64">
        <w:rPr>
          <w:rFonts w:ascii="Times New Roman" w:hAnsi="Times New Roman" w:cs="Times New Roman"/>
          <w:sz w:val="28"/>
          <w:szCs w:val="28"/>
          <w:lang w:val="uk-UA"/>
        </w:rPr>
        <w:t>`</w:t>
      </w:r>
      <w:r w:rsidRPr="00CB7A64">
        <w:rPr>
          <w:rFonts w:ascii="Times New Roman" w:hAnsi="Times New Roman" w:cs="Times New Roman"/>
          <w:sz w:val="28"/>
          <w:szCs w:val="28"/>
          <w:lang w:val="uk-UA"/>
        </w:rPr>
        <w:t>єктів</w:t>
      </w:r>
      <w:r w:rsidR="00DC1563" w:rsidRPr="00CB7A64">
        <w:rPr>
          <w:rFonts w:ascii="Times New Roman" w:hAnsi="Times New Roman" w:cs="Times New Roman"/>
          <w:sz w:val="28"/>
          <w:szCs w:val="28"/>
          <w:lang w:val="uk-UA"/>
        </w:rPr>
        <w:t xml:space="preserve"> малого підприємництва (М-Тест) не проводився, оскільки </w:t>
      </w:r>
      <w:r w:rsidR="001A0AE0" w:rsidRPr="00CB7A64">
        <w:rPr>
          <w:rFonts w:ascii="Times New Roman" w:hAnsi="Times New Roman" w:cs="Times New Roman"/>
          <w:sz w:val="28"/>
          <w:szCs w:val="28"/>
          <w:lang w:val="uk-UA"/>
        </w:rPr>
        <w:t xml:space="preserve">вплив на них не передбачається. </w:t>
      </w:r>
    </w:p>
    <w:p w14:paraId="09F87E25" w14:textId="77777777" w:rsidR="00BF4522" w:rsidRPr="00CB7A64" w:rsidRDefault="00BF4522" w:rsidP="003421DB">
      <w:pPr>
        <w:spacing w:line="240" w:lineRule="auto"/>
        <w:ind w:firstLine="709"/>
        <w:jc w:val="both"/>
        <w:rPr>
          <w:rFonts w:ascii="Times New Roman" w:hAnsi="Times New Roman" w:cs="Times New Roman"/>
          <w:b/>
          <w:sz w:val="28"/>
          <w:szCs w:val="28"/>
          <w:lang w:val="uk-UA"/>
        </w:rPr>
      </w:pPr>
    </w:p>
    <w:p w14:paraId="7F3662C2" w14:textId="161989F6" w:rsidR="00DC1563" w:rsidRPr="00CB7A64" w:rsidRDefault="00DC1563" w:rsidP="003421DB">
      <w:pPr>
        <w:spacing w:line="240" w:lineRule="auto"/>
        <w:ind w:firstLine="709"/>
        <w:jc w:val="both"/>
        <w:rPr>
          <w:rFonts w:ascii="Times New Roman" w:hAnsi="Times New Roman" w:cs="Times New Roman"/>
          <w:b/>
          <w:sz w:val="28"/>
          <w:szCs w:val="28"/>
          <w:lang w:val="uk-UA"/>
        </w:rPr>
      </w:pPr>
      <w:r w:rsidRPr="00CB7A64">
        <w:rPr>
          <w:rFonts w:ascii="Times New Roman" w:hAnsi="Times New Roman" w:cs="Times New Roman"/>
          <w:b/>
          <w:sz w:val="28"/>
          <w:szCs w:val="28"/>
          <w:lang w:val="uk-UA"/>
        </w:rPr>
        <w:t>VII. Обґрунтування запропонованого строку дії регуляторного акта</w:t>
      </w:r>
    </w:p>
    <w:p w14:paraId="2D2A645B" w14:textId="6303044D" w:rsidR="007A716C" w:rsidRPr="00CB7A64" w:rsidRDefault="00835872" w:rsidP="00835872">
      <w:pPr>
        <w:spacing w:line="240" w:lineRule="auto"/>
        <w:ind w:firstLine="567"/>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Строк дії регуляторного акта не обмежується у часі і дасть змогу досягти цілей державного регулювання. </w:t>
      </w:r>
    </w:p>
    <w:p w14:paraId="522879B4" w14:textId="77777777" w:rsidR="00DC1563" w:rsidRPr="00CB7A64" w:rsidRDefault="00DC1563" w:rsidP="003421DB">
      <w:pPr>
        <w:spacing w:line="240" w:lineRule="auto"/>
        <w:jc w:val="both"/>
        <w:rPr>
          <w:rFonts w:ascii="Times New Roman" w:hAnsi="Times New Roman" w:cs="Times New Roman"/>
          <w:sz w:val="28"/>
          <w:szCs w:val="28"/>
          <w:lang w:val="uk-UA"/>
        </w:rPr>
      </w:pPr>
    </w:p>
    <w:p w14:paraId="75D1C920" w14:textId="77777777" w:rsidR="00DC1563" w:rsidRPr="00CB7A64" w:rsidRDefault="00DC1563" w:rsidP="003421DB">
      <w:pPr>
        <w:spacing w:line="240" w:lineRule="auto"/>
        <w:ind w:firstLine="709"/>
        <w:jc w:val="both"/>
        <w:rPr>
          <w:rFonts w:ascii="Times New Roman" w:hAnsi="Times New Roman" w:cs="Times New Roman"/>
          <w:b/>
          <w:sz w:val="28"/>
          <w:szCs w:val="28"/>
          <w:lang w:val="uk-UA"/>
        </w:rPr>
      </w:pPr>
      <w:r w:rsidRPr="00CB7A64">
        <w:rPr>
          <w:rFonts w:ascii="Times New Roman" w:hAnsi="Times New Roman" w:cs="Times New Roman"/>
          <w:b/>
          <w:sz w:val="28"/>
          <w:szCs w:val="28"/>
          <w:lang w:val="uk-UA"/>
        </w:rPr>
        <w:t>VIII. Визначення показників результативності дії регуляторного акта</w:t>
      </w:r>
    </w:p>
    <w:p w14:paraId="6EB04909" w14:textId="77777777" w:rsidR="00DC1563" w:rsidRPr="00CB7A64" w:rsidRDefault="00DC1563" w:rsidP="003421DB">
      <w:pPr>
        <w:spacing w:line="240" w:lineRule="auto"/>
        <w:ind w:firstLine="708"/>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Результативність акта можна оцінити за такими показниками:</w:t>
      </w:r>
    </w:p>
    <w:p w14:paraId="10BC5264" w14:textId="79AD4C8C" w:rsidR="00F66E9C" w:rsidRPr="00CB7A64" w:rsidRDefault="00DC1563" w:rsidP="00CB7A64">
      <w:pPr>
        <w:spacing w:line="240" w:lineRule="auto"/>
        <w:ind w:firstLine="567"/>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w:t>
      </w:r>
      <w:r w:rsidR="00CF7B3B" w:rsidRPr="00CB7A64">
        <w:rPr>
          <w:rFonts w:ascii="Times New Roman" w:hAnsi="Times New Roman" w:cs="Times New Roman"/>
          <w:sz w:val="28"/>
          <w:szCs w:val="28"/>
          <w:lang w:val="uk-UA"/>
        </w:rPr>
        <w:t> </w:t>
      </w:r>
      <w:r w:rsidR="00F66E9C" w:rsidRPr="00CB7A64">
        <w:rPr>
          <w:rFonts w:ascii="Times New Roman" w:hAnsi="Times New Roman" w:cs="Times New Roman"/>
          <w:sz w:val="28"/>
          <w:szCs w:val="28"/>
          <w:lang w:val="uk-UA"/>
        </w:rPr>
        <w:t>розмір надходжень до державного та місцевих бюджетів, пов</w:t>
      </w:r>
      <w:r w:rsidR="00E830EC" w:rsidRPr="00CB7A64">
        <w:rPr>
          <w:rFonts w:ascii="Times New Roman" w:hAnsi="Times New Roman" w:cs="Times New Roman"/>
          <w:sz w:val="28"/>
          <w:szCs w:val="28"/>
          <w:lang w:val="uk-UA"/>
        </w:rPr>
        <w:t>`</w:t>
      </w:r>
      <w:r w:rsidR="00F66E9C" w:rsidRPr="00CB7A64">
        <w:rPr>
          <w:rFonts w:ascii="Times New Roman" w:hAnsi="Times New Roman" w:cs="Times New Roman"/>
          <w:sz w:val="28"/>
          <w:szCs w:val="28"/>
          <w:lang w:val="uk-UA"/>
        </w:rPr>
        <w:t>язаних з дією акта;</w:t>
      </w:r>
    </w:p>
    <w:p w14:paraId="24CC8190" w14:textId="2D88CCFF" w:rsidR="00F66E9C" w:rsidRPr="00CB7A64" w:rsidRDefault="00F66E9C" w:rsidP="00CB7A64">
      <w:pPr>
        <w:spacing w:line="240" w:lineRule="auto"/>
        <w:ind w:firstLine="567"/>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lastRenderedPageBreak/>
        <w:t>–</w:t>
      </w:r>
      <w:r w:rsidR="00CF7B3B" w:rsidRPr="00CB7A64">
        <w:rPr>
          <w:rFonts w:ascii="Times New Roman" w:hAnsi="Times New Roman" w:cs="Times New Roman"/>
          <w:sz w:val="28"/>
          <w:szCs w:val="28"/>
          <w:lang w:val="uk-UA"/>
        </w:rPr>
        <w:t> </w:t>
      </w:r>
      <w:r w:rsidRPr="00CB7A64">
        <w:rPr>
          <w:rFonts w:ascii="Times New Roman" w:hAnsi="Times New Roman" w:cs="Times New Roman"/>
          <w:sz w:val="28"/>
          <w:szCs w:val="28"/>
          <w:lang w:val="uk-UA"/>
        </w:rPr>
        <w:t>рівень поінформованості закладів осві</w:t>
      </w:r>
      <w:r w:rsidR="00A815DF" w:rsidRPr="00CB7A64">
        <w:rPr>
          <w:rFonts w:ascii="Times New Roman" w:hAnsi="Times New Roman" w:cs="Times New Roman"/>
          <w:sz w:val="28"/>
          <w:szCs w:val="28"/>
          <w:lang w:val="uk-UA"/>
        </w:rPr>
        <w:t xml:space="preserve">ти з основними положеннями акта – </w:t>
      </w:r>
      <w:r w:rsidRPr="00CB7A64">
        <w:rPr>
          <w:rFonts w:ascii="Times New Roman" w:hAnsi="Times New Roman" w:cs="Times New Roman"/>
          <w:sz w:val="28"/>
          <w:szCs w:val="28"/>
          <w:lang w:val="uk-UA"/>
        </w:rPr>
        <w:t>високий;</w:t>
      </w:r>
    </w:p>
    <w:p w14:paraId="111F703A" w14:textId="041E7559" w:rsidR="00DC1563" w:rsidRPr="00CB7A64" w:rsidRDefault="00DC1563" w:rsidP="00CB7A64">
      <w:pPr>
        <w:spacing w:line="240" w:lineRule="auto"/>
        <w:ind w:firstLine="567"/>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w:t>
      </w:r>
      <w:r w:rsidR="00CF7B3B" w:rsidRPr="00CB7A64">
        <w:rPr>
          <w:rFonts w:ascii="Times New Roman" w:hAnsi="Times New Roman" w:cs="Times New Roman"/>
          <w:sz w:val="28"/>
          <w:szCs w:val="28"/>
          <w:lang w:val="uk-UA"/>
        </w:rPr>
        <w:t> </w:t>
      </w:r>
      <w:r w:rsidRPr="00CB7A64">
        <w:rPr>
          <w:rFonts w:ascii="Times New Roman" w:hAnsi="Times New Roman" w:cs="Times New Roman"/>
          <w:sz w:val="28"/>
          <w:szCs w:val="28"/>
          <w:lang w:val="uk-UA"/>
        </w:rPr>
        <w:t>кількість суб</w:t>
      </w:r>
      <w:r w:rsidR="00E830EC" w:rsidRPr="00CB7A64">
        <w:rPr>
          <w:rFonts w:ascii="Times New Roman" w:hAnsi="Times New Roman" w:cs="Times New Roman"/>
          <w:sz w:val="28"/>
          <w:szCs w:val="28"/>
          <w:lang w:val="uk-UA"/>
        </w:rPr>
        <w:t>`</w:t>
      </w:r>
      <w:r w:rsidRPr="00CB7A64">
        <w:rPr>
          <w:rFonts w:ascii="Times New Roman" w:hAnsi="Times New Roman" w:cs="Times New Roman"/>
          <w:sz w:val="28"/>
          <w:szCs w:val="28"/>
          <w:lang w:val="uk-UA"/>
        </w:rPr>
        <w:t>єктів господарювання, які здійснюють переоформлення сертифікатів у встановленому законодавством порядку;</w:t>
      </w:r>
    </w:p>
    <w:p w14:paraId="5970EA40" w14:textId="56DCDADE" w:rsidR="00DC1563" w:rsidRPr="00CB7A64" w:rsidRDefault="00DC1563" w:rsidP="00CB7A64">
      <w:pPr>
        <w:spacing w:line="240" w:lineRule="auto"/>
        <w:ind w:firstLine="567"/>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w:t>
      </w:r>
      <w:r w:rsidR="00CF7B3B" w:rsidRPr="00CB7A64">
        <w:rPr>
          <w:rFonts w:ascii="Times New Roman" w:hAnsi="Times New Roman" w:cs="Times New Roman"/>
          <w:sz w:val="28"/>
          <w:szCs w:val="28"/>
          <w:lang w:val="uk-UA"/>
        </w:rPr>
        <w:t> </w:t>
      </w:r>
      <w:r w:rsidRPr="00CB7A64">
        <w:rPr>
          <w:rFonts w:ascii="Times New Roman" w:hAnsi="Times New Roman" w:cs="Times New Roman"/>
          <w:sz w:val="28"/>
          <w:szCs w:val="28"/>
          <w:lang w:val="uk-UA"/>
        </w:rPr>
        <w:t xml:space="preserve">кількість акредитованих </w:t>
      </w:r>
      <w:r w:rsidR="004E0847" w:rsidRPr="00CB7A64">
        <w:rPr>
          <w:rFonts w:ascii="Times New Roman" w:hAnsi="Times New Roman" w:cs="Times New Roman"/>
          <w:sz w:val="28"/>
          <w:szCs w:val="28"/>
          <w:lang w:val="uk-UA"/>
        </w:rPr>
        <w:t xml:space="preserve">МОН </w:t>
      </w:r>
      <w:r w:rsidRPr="00CB7A64">
        <w:rPr>
          <w:rFonts w:ascii="Times New Roman" w:hAnsi="Times New Roman" w:cs="Times New Roman"/>
          <w:sz w:val="28"/>
          <w:szCs w:val="28"/>
          <w:lang w:val="uk-UA"/>
        </w:rPr>
        <w:t>спеціальностей та/або освітньо-професійних програм</w:t>
      </w:r>
      <w:r w:rsidR="00876EE2" w:rsidRPr="00CB7A64">
        <w:rPr>
          <w:rFonts w:ascii="Times New Roman" w:hAnsi="Times New Roman" w:cs="Times New Roman"/>
          <w:sz w:val="28"/>
          <w:szCs w:val="28"/>
          <w:lang w:val="uk-UA"/>
        </w:rPr>
        <w:t>, на які у встановленому законодавством порядку переоформлено, видано копії, дублікати сертифікатів про акредитацію</w:t>
      </w:r>
      <w:r w:rsidR="001A0AE0" w:rsidRPr="00CB7A64">
        <w:rPr>
          <w:rFonts w:ascii="Times New Roman" w:hAnsi="Times New Roman" w:cs="Times New Roman"/>
          <w:sz w:val="28"/>
          <w:szCs w:val="28"/>
          <w:lang w:val="uk-UA"/>
        </w:rPr>
        <w:t>, свідоцтв про атестацію</w:t>
      </w:r>
      <w:r w:rsidR="00876EE2" w:rsidRPr="00CB7A64">
        <w:rPr>
          <w:rFonts w:ascii="Times New Roman" w:hAnsi="Times New Roman" w:cs="Times New Roman"/>
          <w:sz w:val="28"/>
          <w:szCs w:val="28"/>
          <w:lang w:val="uk-UA"/>
        </w:rPr>
        <w:t>.</w:t>
      </w:r>
    </w:p>
    <w:p w14:paraId="2D10C767" w14:textId="77777777" w:rsidR="00DC1563" w:rsidRPr="00CB7A64" w:rsidRDefault="00DC1563" w:rsidP="003421DB">
      <w:pPr>
        <w:spacing w:line="240" w:lineRule="auto"/>
        <w:jc w:val="both"/>
        <w:rPr>
          <w:rFonts w:ascii="Times New Roman" w:hAnsi="Times New Roman" w:cs="Times New Roman"/>
          <w:sz w:val="28"/>
          <w:szCs w:val="28"/>
          <w:lang w:val="uk-UA"/>
        </w:rPr>
      </w:pPr>
      <w:bookmarkStart w:id="5" w:name="o36"/>
      <w:bookmarkStart w:id="6" w:name="o37"/>
      <w:bookmarkEnd w:id="5"/>
      <w:bookmarkEnd w:id="6"/>
    </w:p>
    <w:p w14:paraId="77BE863E" w14:textId="77777777" w:rsidR="00DC1563" w:rsidRPr="00CB7A64" w:rsidRDefault="00DC1563" w:rsidP="003421DB">
      <w:pPr>
        <w:spacing w:line="240" w:lineRule="auto"/>
        <w:ind w:firstLine="709"/>
        <w:jc w:val="both"/>
        <w:rPr>
          <w:rFonts w:ascii="Times New Roman" w:hAnsi="Times New Roman" w:cs="Times New Roman"/>
          <w:b/>
          <w:sz w:val="28"/>
          <w:szCs w:val="28"/>
          <w:lang w:val="uk-UA"/>
        </w:rPr>
      </w:pPr>
      <w:r w:rsidRPr="00CB7A64">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14:paraId="6BEFA9A7" w14:textId="77777777" w:rsidR="00F66E9C" w:rsidRPr="00CB7A64" w:rsidRDefault="00DC1563" w:rsidP="003421DB">
      <w:pPr>
        <w:spacing w:line="240" w:lineRule="auto"/>
        <w:ind w:firstLine="709"/>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14:paraId="65C662EA" w14:textId="77777777" w:rsidR="00F66E9C" w:rsidRPr="00CB7A64" w:rsidRDefault="00DC1563" w:rsidP="003421DB">
      <w:pPr>
        <w:spacing w:line="240" w:lineRule="auto"/>
        <w:ind w:firstLine="709"/>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14:paraId="102C8E6F" w14:textId="77777777" w:rsidR="00F66E9C" w:rsidRPr="00CB7A64" w:rsidRDefault="00DC1563" w:rsidP="003421DB">
      <w:pPr>
        <w:spacing w:line="240" w:lineRule="auto"/>
        <w:ind w:firstLine="709"/>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p>
    <w:p w14:paraId="41DA9899" w14:textId="77777777" w:rsidR="00F66E9C" w:rsidRPr="00CB7A64" w:rsidRDefault="00DC1563" w:rsidP="003421DB">
      <w:pPr>
        <w:spacing w:line="240" w:lineRule="auto"/>
        <w:ind w:firstLine="709"/>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72AA7D0C" w14:textId="0E5DDC56" w:rsidR="00DC1563" w:rsidRPr="00CB7A64" w:rsidRDefault="00DC1563" w:rsidP="003421DB">
      <w:pPr>
        <w:spacing w:line="240" w:lineRule="auto"/>
        <w:ind w:firstLine="709"/>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У разі виявлення неврегульованих та проблемних питань шляхом аналізу показників дії цього акта, будуть внесені відповідні зміни.</w:t>
      </w:r>
    </w:p>
    <w:p w14:paraId="118C1C77" w14:textId="77777777" w:rsidR="00DC1563" w:rsidRPr="00CB7A64" w:rsidRDefault="00DC1563" w:rsidP="003421DB">
      <w:pPr>
        <w:spacing w:line="240" w:lineRule="auto"/>
        <w:jc w:val="both"/>
        <w:rPr>
          <w:rFonts w:ascii="Times New Roman" w:hAnsi="Times New Roman" w:cs="Times New Roman"/>
          <w:sz w:val="28"/>
          <w:szCs w:val="28"/>
          <w:lang w:val="uk-UA"/>
        </w:rPr>
      </w:pPr>
    </w:p>
    <w:p w14:paraId="472CB24F" w14:textId="77777777" w:rsidR="00DC1563" w:rsidRPr="00CB7A64" w:rsidRDefault="00DC1563" w:rsidP="003421DB">
      <w:pPr>
        <w:spacing w:line="240" w:lineRule="auto"/>
        <w:jc w:val="both"/>
        <w:rPr>
          <w:rFonts w:ascii="Times New Roman" w:hAnsi="Times New Roman" w:cs="Times New Roman"/>
          <w:sz w:val="28"/>
          <w:szCs w:val="28"/>
          <w:lang w:val="uk-UA"/>
        </w:rPr>
      </w:pPr>
    </w:p>
    <w:p w14:paraId="75B3E37A" w14:textId="77777777" w:rsidR="00F66E9C" w:rsidRPr="00CB7A64" w:rsidRDefault="00F66E9C" w:rsidP="003421DB">
      <w:pPr>
        <w:spacing w:line="240" w:lineRule="auto"/>
        <w:jc w:val="both"/>
        <w:rPr>
          <w:rFonts w:ascii="Times New Roman" w:hAnsi="Times New Roman" w:cs="Times New Roman"/>
          <w:sz w:val="28"/>
          <w:szCs w:val="28"/>
          <w:lang w:val="uk-UA"/>
        </w:rPr>
      </w:pPr>
    </w:p>
    <w:p w14:paraId="18C15991" w14:textId="2EE9E32A" w:rsidR="00DC1563" w:rsidRPr="00CB7A64" w:rsidRDefault="00DC1563" w:rsidP="003421DB">
      <w:pPr>
        <w:spacing w:line="240" w:lineRule="auto"/>
        <w:jc w:val="both"/>
        <w:rPr>
          <w:rFonts w:ascii="Times New Roman" w:hAnsi="Times New Roman" w:cs="Times New Roman"/>
          <w:sz w:val="28"/>
          <w:szCs w:val="28"/>
          <w:lang w:val="uk-UA"/>
        </w:rPr>
      </w:pPr>
      <w:r w:rsidRPr="00CB7A64">
        <w:rPr>
          <w:rFonts w:ascii="Times New Roman" w:hAnsi="Times New Roman" w:cs="Times New Roman"/>
          <w:sz w:val="28"/>
          <w:szCs w:val="28"/>
          <w:lang w:val="uk-UA"/>
        </w:rPr>
        <w:t xml:space="preserve">Міністр освіти і науки України                       </w:t>
      </w:r>
      <w:r w:rsidR="00CB7A64">
        <w:rPr>
          <w:rFonts w:ascii="Times New Roman" w:hAnsi="Times New Roman" w:cs="Times New Roman"/>
          <w:sz w:val="28"/>
          <w:szCs w:val="28"/>
          <w:lang w:val="uk-UA"/>
        </w:rPr>
        <w:t xml:space="preserve">         </w:t>
      </w:r>
      <w:bookmarkStart w:id="7" w:name="_GoBack"/>
      <w:bookmarkEnd w:id="7"/>
      <w:r w:rsidRPr="00CB7A64">
        <w:rPr>
          <w:rFonts w:ascii="Times New Roman" w:hAnsi="Times New Roman" w:cs="Times New Roman"/>
          <w:sz w:val="28"/>
          <w:szCs w:val="28"/>
          <w:lang w:val="uk-UA"/>
        </w:rPr>
        <w:t xml:space="preserve">                   Сергій ШКАРЛЕТ</w:t>
      </w:r>
    </w:p>
    <w:p w14:paraId="2D0CBE80" w14:textId="0B454C96" w:rsidR="00DC1563" w:rsidRPr="00CB7A64" w:rsidRDefault="00DC1563" w:rsidP="003421DB">
      <w:pPr>
        <w:spacing w:line="240" w:lineRule="auto"/>
        <w:jc w:val="both"/>
        <w:rPr>
          <w:rFonts w:ascii="Times New Roman" w:hAnsi="Times New Roman" w:cs="Times New Roman"/>
          <w:sz w:val="28"/>
          <w:szCs w:val="28"/>
          <w:lang w:val="uk-UA"/>
        </w:rPr>
      </w:pPr>
    </w:p>
    <w:sectPr w:rsidR="00DC1563" w:rsidRPr="00CB7A64" w:rsidSect="00CB7A64">
      <w:headerReference w:type="default" r:id="rId8"/>
      <w:headerReference w:type="first" r:id="rId9"/>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7CBFF" w14:textId="77777777" w:rsidR="007F6A84" w:rsidRDefault="007F6A84">
      <w:pPr>
        <w:spacing w:line="240" w:lineRule="auto"/>
      </w:pPr>
      <w:r>
        <w:separator/>
      </w:r>
    </w:p>
  </w:endnote>
  <w:endnote w:type="continuationSeparator" w:id="0">
    <w:p w14:paraId="29FE1937" w14:textId="77777777" w:rsidR="007F6A84" w:rsidRDefault="007F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2ECB9" w14:textId="77777777" w:rsidR="007F6A84" w:rsidRDefault="007F6A84">
      <w:pPr>
        <w:spacing w:line="240" w:lineRule="auto"/>
      </w:pPr>
      <w:r>
        <w:separator/>
      </w:r>
    </w:p>
  </w:footnote>
  <w:footnote w:type="continuationSeparator" w:id="0">
    <w:p w14:paraId="013D8AF9" w14:textId="77777777" w:rsidR="007F6A84" w:rsidRDefault="007F6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22657"/>
      <w:docPartObj>
        <w:docPartGallery w:val="Page Numbers (Top of Page)"/>
        <w:docPartUnique/>
      </w:docPartObj>
    </w:sdtPr>
    <w:sdtEndPr>
      <w:rPr>
        <w:rFonts w:ascii="Times New Roman" w:hAnsi="Times New Roman" w:cs="Times New Roman"/>
      </w:rPr>
    </w:sdtEndPr>
    <w:sdtContent>
      <w:p w14:paraId="4B5044D1" w14:textId="6428722F" w:rsidR="00A536FE" w:rsidRPr="00DB055A" w:rsidRDefault="00A536FE" w:rsidP="00DB055A">
        <w:pPr>
          <w:pStyle w:val="a3"/>
          <w:jc w:val="center"/>
          <w:rPr>
            <w:rFonts w:ascii="Times New Roman" w:hAnsi="Times New Roman" w:cs="Times New Roman"/>
          </w:rPr>
        </w:pPr>
        <w:r w:rsidRPr="00DB055A">
          <w:rPr>
            <w:rFonts w:ascii="Times New Roman" w:hAnsi="Times New Roman" w:cs="Times New Roman"/>
          </w:rPr>
          <w:fldChar w:fldCharType="begin"/>
        </w:r>
        <w:r w:rsidRPr="00DB055A">
          <w:rPr>
            <w:rFonts w:ascii="Times New Roman" w:hAnsi="Times New Roman" w:cs="Times New Roman"/>
          </w:rPr>
          <w:instrText>PAGE   \* MERGEFORMAT</w:instrText>
        </w:r>
        <w:r w:rsidRPr="00DB055A">
          <w:rPr>
            <w:rFonts w:ascii="Times New Roman" w:hAnsi="Times New Roman" w:cs="Times New Roman"/>
          </w:rPr>
          <w:fldChar w:fldCharType="separate"/>
        </w:r>
        <w:r w:rsidR="00CB7A64" w:rsidRPr="00CB7A64">
          <w:rPr>
            <w:rFonts w:ascii="Times New Roman" w:hAnsi="Times New Roman" w:cs="Times New Roman"/>
            <w:noProof/>
            <w:lang w:val="uk-UA"/>
          </w:rPr>
          <w:t>8</w:t>
        </w:r>
        <w:r w:rsidRPr="00DB055A">
          <w:rPr>
            <w:rFonts w:ascii="Times New Roman" w:hAnsi="Times New Roman" w:cs="Times New Roman"/>
          </w:rPr>
          <w:fldChar w:fldCharType="end"/>
        </w:r>
      </w:p>
    </w:sdtContent>
  </w:sdt>
  <w:p w14:paraId="1163DA9E" w14:textId="25406C73" w:rsidR="009E07BC" w:rsidRPr="00A536FE" w:rsidRDefault="007F6A84" w:rsidP="00A536FE">
    <w:pPr>
      <w:pStyle w:val="a4"/>
      <w:rPr>
        <w:rStyle w:val="aa"/>
        <w:i w:val="0"/>
        <w:i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E999" w14:textId="695CF4B6" w:rsidR="00A536FE" w:rsidRDefault="00A536FE">
    <w:pPr>
      <w:pStyle w:val="a4"/>
      <w:jc w:val="center"/>
    </w:pPr>
  </w:p>
  <w:p w14:paraId="547F427A" w14:textId="77777777" w:rsidR="00A536FE" w:rsidRDefault="00A536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21A"/>
    <w:multiLevelType w:val="hybridMultilevel"/>
    <w:tmpl w:val="0FD6D122"/>
    <w:lvl w:ilvl="0" w:tplc="0BA07E6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B61152F"/>
    <w:multiLevelType w:val="hybridMultilevel"/>
    <w:tmpl w:val="44B892B8"/>
    <w:lvl w:ilvl="0" w:tplc="B3F65D2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22035F"/>
    <w:multiLevelType w:val="hybridMultilevel"/>
    <w:tmpl w:val="E8A0C53E"/>
    <w:lvl w:ilvl="0" w:tplc="2DCA0C58">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6B95754"/>
    <w:multiLevelType w:val="hybridMultilevel"/>
    <w:tmpl w:val="8D100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A27081E"/>
    <w:multiLevelType w:val="hybridMultilevel"/>
    <w:tmpl w:val="2D08D61E"/>
    <w:lvl w:ilvl="0" w:tplc="309C5486">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A8"/>
    <w:rsid w:val="00022F3C"/>
    <w:rsid w:val="000252D8"/>
    <w:rsid w:val="00064480"/>
    <w:rsid w:val="000A6691"/>
    <w:rsid w:val="000C3E11"/>
    <w:rsid w:val="000D479F"/>
    <w:rsid w:val="001043D8"/>
    <w:rsid w:val="00135519"/>
    <w:rsid w:val="00143CC1"/>
    <w:rsid w:val="0015646B"/>
    <w:rsid w:val="00184076"/>
    <w:rsid w:val="00192458"/>
    <w:rsid w:val="001A0AE0"/>
    <w:rsid w:val="001A383F"/>
    <w:rsid w:val="001A6527"/>
    <w:rsid w:val="00207037"/>
    <w:rsid w:val="00254878"/>
    <w:rsid w:val="00266FD6"/>
    <w:rsid w:val="0027655B"/>
    <w:rsid w:val="002A18F1"/>
    <w:rsid w:val="003053EE"/>
    <w:rsid w:val="003421DB"/>
    <w:rsid w:val="0035306B"/>
    <w:rsid w:val="00356FEE"/>
    <w:rsid w:val="003608A6"/>
    <w:rsid w:val="003C64CE"/>
    <w:rsid w:val="0040096E"/>
    <w:rsid w:val="004146F5"/>
    <w:rsid w:val="0043349D"/>
    <w:rsid w:val="00475075"/>
    <w:rsid w:val="00495AA8"/>
    <w:rsid w:val="004B08C3"/>
    <w:rsid w:val="004D4DEA"/>
    <w:rsid w:val="004E0847"/>
    <w:rsid w:val="00501429"/>
    <w:rsid w:val="00516D63"/>
    <w:rsid w:val="005A41A2"/>
    <w:rsid w:val="005A64D4"/>
    <w:rsid w:val="00601E45"/>
    <w:rsid w:val="006053EB"/>
    <w:rsid w:val="00631844"/>
    <w:rsid w:val="00631A52"/>
    <w:rsid w:val="00637B5E"/>
    <w:rsid w:val="00666FF5"/>
    <w:rsid w:val="006B59C4"/>
    <w:rsid w:val="006F24F3"/>
    <w:rsid w:val="00745DFB"/>
    <w:rsid w:val="00755931"/>
    <w:rsid w:val="0076772E"/>
    <w:rsid w:val="007A716C"/>
    <w:rsid w:val="007C33B0"/>
    <w:rsid w:val="007D17A8"/>
    <w:rsid w:val="007F2688"/>
    <w:rsid w:val="007F6A84"/>
    <w:rsid w:val="0081794A"/>
    <w:rsid w:val="00835872"/>
    <w:rsid w:val="00854E5D"/>
    <w:rsid w:val="00876EE2"/>
    <w:rsid w:val="00884962"/>
    <w:rsid w:val="008A0A99"/>
    <w:rsid w:val="008D6F3D"/>
    <w:rsid w:val="00922BA7"/>
    <w:rsid w:val="00940109"/>
    <w:rsid w:val="00943E24"/>
    <w:rsid w:val="009775B9"/>
    <w:rsid w:val="009A2E41"/>
    <w:rsid w:val="009C1D00"/>
    <w:rsid w:val="009E489D"/>
    <w:rsid w:val="00A157B3"/>
    <w:rsid w:val="00A2708D"/>
    <w:rsid w:val="00A32BFD"/>
    <w:rsid w:val="00A35D09"/>
    <w:rsid w:val="00A536FE"/>
    <w:rsid w:val="00A769F5"/>
    <w:rsid w:val="00A815DF"/>
    <w:rsid w:val="00A901DB"/>
    <w:rsid w:val="00AA28C0"/>
    <w:rsid w:val="00AB1CAC"/>
    <w:rsid w:val="00AD7385"/>
    <w:rsid w:val="00AE524B"/>
    <w:rsid w:val="00AF6B81"/>
    <w:rsid w:val="00B03AC6"/>
    <w:rsid w:val="00B1104B"/>
    <w:rsid w:val="00B118C4"/>
    <w:rsid w:val="00B126FC"/>
    <w:rsid w:val="00B21D78"/>
    <w:rsid w:val="00B236DE"/>
    <w:rsid w:val="00B41A13"/>
    <w:rsid w:val="00B47160"/>
    <w:rsid w:val="00B548A6"/>
    <w:rsid w:val="00BA2862"/>
    <w:rsid w:val="00BE0030"/>
    <w:rsid w:val="00BE5C7A"/>
    <w:rsid w:val="00BF4522"/>
    <w:rsid w:val="00C23746"/>
    <w:rsid w:val="00C532DB"/>
    <w:rsid w:val="00C9065E"/>
    <w:rsid w:val="00CB7228"/>
    <w:rsid w:val="00CB7A64"/>
    <w:rsid w:val="00CF7B3B"/>
    <w:rsid w:val="00D15476"/>
    <w:rsid w:val="00D31103"/>
    <w:rsid w:val="00D328D7"/>
    <w:rsid w:val="00D3516A"/>
    <w:rsid w:val="00D43413"/>
    <w:rsid w:val="00D65184"/>
    <w:rsid w:val="00D924C2"/>
    <w:rsid w:val="00D954EA"/>
    <w:rsid w:val="00DB055A"/>
    <w:rsid w:val="00DC1563"/>
    <w:rsid w:val="00E20587"/>
    <w:rsid w:val="00E33380"/>
    <w:rsid w:val="00E41D6A"/>
    <w:rsid w:val="00E46A27"/>
    <w:rsid w:val="00E76E3D"/>
    <w:rsid w:val="00E826E4"/>
    <w:rsid w:val="00E830EC"/>
    <w:rsid w:val="00EC763D"/>
    <w:rsid w:val="00EE6A4C"/>
    <w:rsid w:val="00EE7618"/>
    <w:rsid w:val="00F06AFE"/>
    <w:rsid w:val="00F2225A"/>
    <w:rsid w:val="00F33192"/>
    <w:rsid w:val="00F4480A"/>
    <w:rsid w:val="00F47192"/>
    <w:rsid w:val="00F66E9C"/>
    <w:rsid w:val="00F87037"/>
    <w:rsid w:val="00FC6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5520"/>
  <w15:docId w15:val="{500D5C8A-8DF5-4D10-8ECE-4A473B74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1563"/>
    <w:pPr>
      <w:suppressAutoHyphens/>
      <w:autoSpaceDN w:val="0"/>
      <w:spacing w:after="0" w:line="276" w:lineRule="auto"/>
      <w:textAlignment w:val="baseline"/>
    </w:pPr>
    <w:rPr>
      <w:rFonts w:ascii="Arial" w:eastAsia="Arial" w:hAnsi="Arial" w:cs="Arial"/>
      <w:color w:val="000000"/>
      <w:kern w:val="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563"/>
    <w:pPr>
      <w:spacing w:after="0" w:line="240" w:lineRule="auto"/>
    </w:pPr>
    <w:rPr>
      <w:lang w:val="ru-RU"/>
    </w:rPr>
  </w:style>
  <w:style w:type="paragraph" w:styleId="HTML">
    <w:name w:val="HTML Preformatted"/>
    <w:basedOn w:val="a"/>
    <w:link w:val="HTML0"/>
    <w:uiPriority w:val="99"/>
    <w:unhideWhenUsed/>
    <w:rsid w:val="00DC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DC1563"/>
    <w:rPr>
      <w:rFonts w:ascii="Courier New" w:eastAsia="Times New Roman" w:hAnsi="Courier New" w:cs="Courier New"/>
      <w:sz w:val="20"/>
      <w:szCs w:val="20"/>
      <w:lang w:eastAsia="uk-UA"/>
    </w:rPr>
  </w:style>
  <w:style w:type="paragraph" w:styleId="a4">
    <w:name w:val="header"/>
    <w:basedOn w:val="a"/>
    <w:link w:val="a5"/>
    <w:uiPriority w:val="99"/>
    <w:rsid w:val="00DC1563"/>
  </w:style>
  <w:style w:type="character" w:customStyle="1" w:styleId="a5">
    <w:name w:val="Верхній колонтитул Знак"/>
    <w:basedOn w:val="a0"/>
    <w:link w:val="a4"/>
    <w:uiPriority w:val="99"/>
    <w:rsid w:val="00DC1563"/>
    <w:rPr>
      <w:rFonts w:ascii="Arial" w:eastAsia="Arial" w:hAnsi="Arial" w:cs="Arial"/>
      <w:color w:val="000000"/>
      <w:kern w:val="3"/>
      <w:lang w:val="en-US" w:eastAsia="zh-CN" w:bidi="hi-IN"/>
    </w:rPr>
  </w:style>
  <w:style w:type="paragraph" w:styleId="a6">
    <w:name w:val="List Paragraph"/>
    <w:basedOn w:val="a"/>
    <w:uiPriority w:val="34"/>
    <w:qFormat/>
    <w:rsid w:val="00DC156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character" w:customStyle="1" w:styleId="rvts0">
    <w:name w:val="rvts0"/>
    <w:basedOn w:val="a0"/>
    <w:rsid w:val="00DC1563"/>
  </w:style>
  <w:style w:type="paragraph" w:styleId="a7">
    <w:name w:val="Normal (Web)"/>
    <w:basedOn w:val="a"/>
    <w:uiPriority w:val="99"/>
    <w:rsid w:val="00DC156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8">
    <w:name w:val="Нормальний текст"/>
    <w:basedOn w:val="a"/>
    <w:link w:val="a9"/>
    <w:rsid w:val="00DC1563"/>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9">
    <w:name w:val="Нормальний текст Знак"/>
    <w:link w:val="a8"/>
    <w:rsid w:val="00DC1563"/>
    <w:rPr>
      <w:rFonts w:ascii="Antiqua" w:eastAsia="Times New Roman" w:hAnsi="Antiqua" w:cs="Times New Roman"/>
      <w:sz w:val="26"/>
      <w:szCs w:val="20"/>
      <w:lang w:eastAsia="ru-RU"/>
    </w:rPr>
  </w:style>
  <w:style w:type="paragraph" w:customStyle="1" w:styleId="Style21">
    <w:name w:val="Style21"/>
    <w:basedOn w:val="a"/>
    <w:rsid w:val="00DC1563"/>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DC1563"/>
    <w:rPr>
      <w:rFonts w:ascii="Times New Roman" w:hAnsi="Times New Roman" w:cs="Times New Roman"/>
      <w:b/>
      <w:bCs/>
      <w:sz w:val="22"/>
      <w:szCs w:val="22"/>
    </w:rPr>
  </w:style>
  <w:style w:type="character" w:styleId="aa">
    <w:name w:val="Emphasis"/>
    <w:basedOn w:val="a0"/>
    <w:uiPriority w:val="20"/>
    <w:qFormat/>
    <w:rsid w:val="00DC1563"/>
    <w:rPr>
      <w:i/>
      <w:iCs/>
    </w:rPr>
  </w:style>
  <w:style w:type="character" w:customStyle="1" w:styleId="rvts15">
    <w:name w:val="rvts15"/>
    <w:basedOn w:val="a0"/>
    <w:rsid w:val="00BA2862"/>
  </w:style>
  <w:style w:type="paragraph" w:styleId="ab">
    <w:name w:val="Balloon Text"/>
    <w:basedOn w:val="a"/>
    <w:link w:val="ac"/>
    <w:uiPriority w:val="99"/>
    <w:semiHidden/>
    <w:unhideWhenUsed/>
    <w:rsid w:val="00E33380"/>
    <w:pPr>
      <w:spacing w:line="240" w:lineRule="auto"/>
    </w:pPr>
    <w:rPr>
      <w:rFonts w:ascii="Segoe UI" w:hAnsi="Segoe UI" w:cs="Mangal"/>
      <w:sz w:val="18"/>
      <w:szCs w:val="16"/>
    </w:rPr>
  </w:style>
  <w:style w:type="character" w:customStyle="1" w:styleId="ac">
    <w:name w:val="Текст у виносці Знак"/>
    <w:basedOn w:val="a0"/>
    <w:link w:val="ab"/>
    <w:uiPriority w:val="99"/>
    <w:semiHidden/>
    <w:rsid w:val="00E33380"/>
    <w:rPr>
      <w:rFonts w:ascii="Segoe UI" w:eastAsia="Arial" w:hAnsi="Segoe UI" w:cs="Mangal"/>
      <w:color w:val="000000"/>
      <w:kern w:val="3"/>
      <w:sz w:val="18"/>
      <w:szCs w:val="16"/>
      <w:lang w:val="en-US" w:eastAsia="zh-CN" w:bidi="hi-IN"/>
    </w:rPr>
  </w:style>
  <w:style w:type="paragraph" w:styleId="ad">
    <w:name w:val="footer"/>
    <w:basedOn w:val="a"/>
    <w:link w:val="ae"/>
    <w:uiPriority w:val="99"/>
    <w:unhideWhenUsed/>
    <w:rsid w:val="00E33380"/>
    <w:pPr>
      <w:tabs>
        <w:tab w:val="center" w:pos="4819"/>
        <w:tab w:val="right" w:pos="9639"/>
      </w:tabs>
      <w:spacing w:line="240" w:lineRule="auto"/>
    </w:pPr>
    <w:rPr>
      <w:rFonts w:cs="Mangal"/>
      <w:szCs w:val="20"/>
    </w:rPr>
  </w:style>
  <w:style w:type="character" w:customStyle="1" w:styleId="ae">
    <w:name w:val="Нижній колонтитул Знак"/>
    <w:basedOn w:val="a0"/>
    <w:link w:val="ad"/>
    <w:uiPriority w:val="99"/>
    <w:rsid w:val="00E33380"/>
    <w:rPr>
      <w:rFonts w:ascii="Arial" w:eastAsia="Arial" w:hAnsi="Arial" w:cs="Mangal"/>
      <w:color w:val="000000"/>
      <w:kern w:val="3"/>
      <w:szCs w:val="20"/>
      <w:lang w:val="en-US" w:eastAsia="zh-CN" w:bidi="hi-IN"/>
    </w:rPr>
  </w:style>
  <w:style w:type="table" w:styleId="af">
    <w:name w:val="Table Grid"/>
    <w:basedOn w:val="a1"/>
    <w:uiPriority w:val="59"/>
    <w:rsid w:val="00E41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C243-2D6E-40AB-ACB6-AA53963F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8394</Words>
  <Characters>4785</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Геворг Грицанчук</dc:creator>
  <cp:lastModifiedBy>Panchenko T.</cp:lastModifiedBy>
  <cp:revision>2</cp:revision>
  <cp:lastPrinted>2021-12-29T12:20:00Z</cp:lastPrinted>
  <dcterms:created xsi:type="dcterms:W3CDTF">2021-12-29T13:00:00Z</dcterms:created>
  <dcterms:modified xsi:type="dcterms:W3CDTF">2021-12-29T13:00:00Z</dcterms:modified>
</cp:coreProperties>
</file>