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FB" w:rsidRDefault="00E15D7D" w:rsidP="00A84DFB">
      <w:pPr>
        <w:tabs>
          <w:tab w:val="left" w:pos="4395"/>
          <w:tab w:val="left" w:pos="5103"/>
        </w:tabs>
        <w:ind w:firstLine="4"/>
        <w:jc w:val="center"/>
        <w:rPr>
          <w:sz w:val="25"/>
        </w:rPr>
      </w:pPr>
      <w:r w:rsidRPr="00CB151F">
        <w:rPr>
          <w:sz w:val="25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8" o:title=""/>
          </v:shape>
          <o:OLEObject Type="Embed" ProgID="PBrush" ShapeID="_x0000_i1025" DrawAspect="Content" ObjectID="_1701240848" r:id="rId9"/>
        </w:object>
      </w:r>
    </w:p>
    <w:p w:rsidR="00A84DFB" w:rsidRPr="00E15D7D" w:rsidRDefault="00A84DFB" w:rsidP="00A84DF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15D7D">
        <w:rPr>
          <w:rFonts w:ascii="Times New Roman" w:hAnsi="Times New Roman" w:cs="Times New Roman"/>
          <w:b/>
          <w:color w:val="auto"/>
          <w:sz w:val="32"/>
          <w:szCs w:val="32"/>
        </w:rPr>
        <w:t>МІНІСТЕРСТВО ОСВІТИ І НАУКИ УКРАЇНИ</w:t>
      </w:r>
    </w:p>
    <w:p w:rsidR="00A84DFB" w:rsidRPr="00A84DFB" w:rsidRDefault="00A84DFB" w:rsidP="00A84DFB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E15D7D">
        <w:rPr>
          <w:rFonts w:ascii="Times New Roman" w:hAnsi="Times New Roman"/>
          <w:b/>
          <w:sz w:val="72"/>
          <w:szCs w:val="72"/>
        </w:rPr>
        <w:t>НАКАЗ</w:t>
      </w:r>
    </w:p>
    <w:p w:rsidR="00A84DFB" w:rsidRPr="00BF17D2" w:rsidRDefault="00367253" w:rsidP="00BF17D2">
      <w:pPr>
        <w:pStyle w:val="a9"/>
        <w:spacing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</w:t>
      </w:r>
      <w:r w:rsidR="00A84DFB" w:rsidRPr="00BF17D2">
        <w:rPr>
          <w:rFonts w:ascii="Times New Roman" w:hAnsi="Times New Roman"/>
          <w:b/>
          <w:sz w:val="28"/>
          <w:szCs w:val="28"/>
        </w:rPr>
        <w:t xml:space="preserve">__ 2021 </w:t>
      </w:r>
      <w:r w:rsidR="007A7B77">
        <w:rPr>
          <w:rFonts w:ascii="Times New Roman" w:hAnsi="Times New Roman"/>
          <w:b/>
          <w:sz w:val="28"/>
          <w:szCs w:val="28"/>
        </w:rPr>
        <w:tab/>
      </w:r>
      <w:r w:rsidR="007A7B77">
        <w:rPr>
          <w:rFonts w:ascii="Times New Roman" w:hAnsi="Times New Roman"/>
          <w:b/>
          <w:sz w:val="28"/>
          <w:szCs w:val="28"/>
        </w:rPr>
        <w:tab/>
      </w:r>
      <w:r w:rsidR="007A7B77">
        <w:rPr>
          <w:rFonts w:ascii="Times New Roman" w:hAnsi="Times New Roman"/>
          <w:b/>
          <w:sz w:val="28"/>
          <w:szCs w:val="28"/>
        </w:rPr>
        <w:tab/>
      </w:r>
      <w:r w:rsidR="00A84DFB" w:rsidRPr="00BF17D2">
        <w:rPr>
          <w:rFonts w:ascii="Times New Roman" w:hAnsi="Times New Roman"/>
          <w:b/>
          <w:sz w:val="28"/>
          <w:szCs w:val="28"/>
        </w:rPr>
        <w:t xml:space="preserve">м. Київ               </w:t>
      </w:r>
      <w:r w:rsidR="00980387">
        <w:rPr>
          <w:rFonts w:ascii="Times New Roman" w:hAnsi="Times New Roman"/>
          <w:b/>
          <w:sz w:val="28"/>
          <w:szCs w:val="28"/>
        </w:rPr>
        <w:t xml:space="preserve">     </w:t>
      </w:r>
      <w:r w:rsidR="00A84DFB" w:rsidRPr="00BF17D2">
        <w:rPr>
          <w:rFonts w:ascii="Times New Roman" w:hAnsi="Times New Roman"/>
          <w:b/>
          <w:sz w:val="28"/>
          <w:szCs w:val="28"/>
        </w:rPr>
        <w:t xml:space="preserve">         № ________</w:t>
      </w:r>
    </w:p>
    <w:p w:rsidR="005A4C0F" w:rsidRPr="000E4A9B" w:rsidRDefault="005A4C0F" w:rsidP="007D2846">
      <w:pPr>
        <w:rPr>
          <w:rFonts w:ascii="Times New Roman" w:hAnsi="Times New Roman" w:cs="Times New Roman"/>
          <w:sz w:val="28"/>
          <w:szCs w:val="28"/>
        </w:rPr>
      </w:pPr>
    </w:p>
    <w:p w:rsidR="005A4C0F" w:rsidRDefault="005A4C0F" w:rsidP="007D2846">
      <w:pPr>
        <w:rPr>
          <w:rFonts w:ascii="Times New Roman" w:hAnsi="Times New Roman" w:cs="Times New Roman"/>
          <w:sz w:val="28"/>
          <w:szCs w:val="28"/>
        </w:rPr>
      </w:pPr>
    </w:p>
    <w:p w:rsidR="007D2846" w:rsidRPr="000E4A9B" w:rsidRDefault="007D2846" w:rsidP="000D5B28">
      <w:pPr>
        <w:ind w:right="4960"/>
        <w:rPr>
          <w:rFonts w:ascii="Times New Roman" w:hAnsi="Times New Roman" w:cs="Times New Roman"/>
          <w:sz w:val="28"/>
          <w:szCs w:val="28"/>
        </w:rPr>
      </w:pPr>
      <w:r w:rsidRPr="000E4A9B">
        <w:rPr>
          <w:rFonts w:ascii="Times New Roman" w:hAnsi="Times New Roman" w:cs="Times New Roman"/>
          <w:sz w:val="28"/>
          <w:szCs w:val="28"/>
        </w:rPr>
        <w:t>Про внесення змін до деяких наказів Міністерства освіти і науки України</w:t>
      </w:r>
    </w:p>
    <w:p w:rsidR="007D2846" w:rsidRPr="000E4A9B" w:rsidRDefault="007D2846" w:rsidP="000D5B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C0F" w:rsidRPr="000E4A9B" w:rsidRDefault="005A4C0F" w:rsidP="000D5B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7253" w:rsidRPr="00C708C4" w:rsidRDefault="00367253" w:rsidP="00206F48">
      <w:pPr>
        <w:pStyle w:val="rvps12"/>
        <w:shd w:val="clear" w:color="auto" w:fill="FFFFFF"/>
        <w:tabs>
          <w:tab w:val="left" w:pos="540"/>
        </w:tabs>
        <w:spacing w:before="4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C708C4">
        <w:rPr>
          <w:rStyle w:val="rvts23"/>
          <w:sz w:val="28"/>
          <w:szCs w:val="28"/>
        </w:rPr>
        <w:t>Відповідно</w:t>
      </w:r>
      <w:proofErr w:type="spellEnd"/>
      <w:r w:rsidRPr="00C708C4">
        <w:rPr>
          <w:rStyle w:val="rvts23"/>
          <w:sz w:val="28"/>
          <w:szCs w:val="28"/>
        </w:rPr>
        <w:t xml:space="preserve"> до </w:t>
      </w:r>
      <w:r w:rsidR="00206F48" w:rsidRPr="006375A6">
        <w:rPr>
          <w:rStyle w:val="rvts23"/>
          <w:sz w:val="28"/>
          <w:szCs w:val="28"/>
          <w:lang w:val="uk-UA"/>
        </w:rPr>
        <w:t>абзац</w:t>
      </w:r>
      <w:r w:rsidR="00206F48">
        <w:rPr>
          <w:rStyle w:val="rvts23"/>
          <w:sz w:val="28"/>
          <w:szCs w:val="28"/>
          <w:lang w:val="uk-UA"/>
        </w:rPr>
        <w:t>ів другого і</w:t>
      </w:r>
      <w:r w:rsidR="00206F48" w:rsidRPr="006375A6">
        <w:rPr>
          <w:rStyle w:val="rvts23"/>
          <w:sz w:val="28"/>
          <w:szCs w:val="28"/>
          <w:lang w:val="uk-UA"/>
        </w:rPr>
        <w:t xml:space="preserve"> третього частини другої статті 40</w:t>
      </w:r>
      <w:r w:rsidR="00206F48">
        <w:rPr>
          <w:rStyle w:val="rvts23"/>
          <w:sz w:val="28"/>
          <w:szCs w:val="28"/>
          <w:lang w:val="uk-UA"/>
        </w:rPr>
        <w:t>, абзацу тринадцятого ч</w:t>
      </w:r>
      <w:r w:rsidR="00206F48" w:rsidRPr="00DE7A77">
        <w:rPr>
          <w:rStyle w:val="rvts23"/>
          <w:sz w:val="28"/>
          <w:szCs w:val="28"/>
          <w:lang w:val="uk-UA"/>
        </w:rPr>
        <w:t>астин</w:t>
      </w:r>
      <w:r w:rsidR="00206F48">
        <w:rPr>
          <w:rStyle w:val="rvts23"/>
          <w:sz w:val="28"/>
          <w:szCs w:val="28"/>
          <w:lang w:val="uk-UA"/>
        </w:rPr>
        <w:t>и</w:t>
      </w:r>
      <w:r w:rsidR="00206F48" w:rsidRPr="00DE7A77">
        <w:rPr>
          <w:rStyle w:val="rvts23"/>
          <w:sz w:val="28"/>
          <w:szCs w:val="28"/>
          <w:lang w:val="uk-UA"/>
        </w:rPr>
        <w:t xml:space="preserve"> перш</w:t>
      </w:r>
      <w:r w:rsidR="00206F48">
        <w:rPr>
          <w:rStyle w:val="rvts23"/>
          <w:sz w:val="28"/>
          <w:szCs w:val="28"/>
          <w:lang w:val="uk-UA"/>
        </w:rPr>
        <w:t>ої</w:t>
      </w:r>
      <w:r w:rsidR="00206F48" w:rsidRPr="00DE7A77">
        <w:rPr>
          <w:rStyle w:val="rvts23"/>
          <w:sz w:val="28"/>
          <w:szCs w:val="28"/>
          <w:lang w:val="uk-UA"/>
        </w:rPr>
        <w:t xml:space="preserve"> статті 64 </w:t>
      </w:r>
      <w:r w:rsidR="00206F48" w:rsidRPr="006375A6">
        <w:rPr>
          <w:rStyle w:val="rvts23"/>
          <w:sz w:val="28"/>
          <w:szCs w:val="28"/>
          <w:lang w:val="uk-UA"/>
        </w:rPr>
        <w:t>Закону України «Про освіту», абзацу другого частини першої та частини четвертої статті 18 Закону України «Пр</w:t>
      </w:r>
      <w:r w:rsidR="00206F48">
        <w:rPr>
          <w:rStyle w:val="rvts23"/>
          <w:sz w:val="28"/>
          <w:szCs w:val="28"/>
          <w:lang w:val="uk-UA"/>
        </w:rPr>
        <w:t xml:space="preserve">о повну загальну середню освіту, </w:t>
      </w:r>
      <w:r w:rsidRPr="00C708C4">
        <w:rPr>
          <w:sz w:val="28"/>
          <w:szCs w:val="28"/>
        </w:rPr>
        <w:t xml:space="preserve">пункту 8 </w:t>
      </w:r>
      <w:proofErr w:type="spellStart"/>
      <w:r w:rsidRPr="00C708C4">
        <w:rPr>
          <w:sz w:val="28"/>
          <w:szCs w:val="28"/>
        </w:rPr>
        <w:t>Положення</w:t>
      </w:r>
      <w:proofErr w:type="spellEnd"/>
      <w:r w:rsidRPr="00C708C4">
        <w:rPr>
          <w:sz w:val="28"/>
          <w:szCs w:val="28"/>
        </w:rPr>
        <w:t xml:space="preserve"> про Міністерство освіти і науки України, </w:t>
      </w:r>
      <w:proofErr w:type="spellStart"/>
      <w:r w:rsidRPr="00C708C4">
        <w:rPr>
          <w:sz w:val="28"/>
          <w:szCs w:val="28"/>
        </w:rPr>
        <w:t>затвердженого</w:t>
      </w:r>
      <w:proofErr w:type="spellEnd"/>
      <w:r w:rsidRPr="00C708C4">
        <w:rPr>
          <w:sz w:val="28"/>
          <w:szCs w:val="28"/>
        </w:rPr>
        <w:t xml:space="preserve"> </w:t>
      </w:r>
      <w:hyperlink r:id="rId10" w:tgtFrame="_blank" w:history="1">
        <w:proofErr w:type="spellStart"/>
        <w:r w:rsidRPr="00C708C4">
          <w:rPr>
            <w:rStyle w:val="hard-blue-color"/>
            <w:sz w:val="28"/>
            <w:szCs w:val="28"/>
          </w:rPr>
          <w:t>постановою</w:t>
        </w:r>
        <w:proofErr w:type="spellEnd"/>
        <w:r w:rsidRPr="00C708C4">
          <w:rPr>
            <w:rStyle w:val="hard-blue-color"/>
            <w:sz w:val="28"/>
            <w:szCs w:val="28"/>
          </w:rPr>
          <w:t xml:space="preserve"> </w:t>
        </w:r>
        <w:proofErr w:type="spellStart"/>
        <w:r w:rsidRPr="00C708C4">
          <w:rPr>
            <w:rStyle w:val="hard-blue-color"/>
            <w:sz w:val="28"/>
            <w:szCs w:val="28"/>
          </w:rPr>
          <w:t>Кабінету</w:t>
        </w:r>
        <w:proofErr w:type="spellEnd"/>
        <w:r w:rsidRPr="00C708C4">
          <w:rPr>
            <w:rStyle w:val="hard-blue-color"/>
            <w:sz w:val="28"/>
            <w:szCs w:val="28"/>
          </w:rPr>
          <w:t xml:space="preserve"> </w:t>
        </w:r>
        <w:proofErr w:type="spellStart"/>
        <w:r w:rsidRPr="00C708C4">
          <w:rPr>
            <w:rStyle w:val="hard-blue-color"/>
            <w:sz w:val="28"/>
            <w:szCs w:val="28"/>
          </w:rPr>
          <w:t>Міністрів</w:t>
        </w:r>
        <w:proofErr w:type="spellEnd"/>
        <w:r w:rsidRPr="00C708C4">
          <w:rPr>
            <w:rStyle w:val="hard-blue-color"/>
            <w:sz w:val="28"/>
            <w:szCs w:val="28"/>
          </w:rPr>
          <w:t xml:space="preserve"> України </w:t>
        </w:r>
        <w:proofErr w:type="spellStart"/>
        <w:r w:rsidRPr="00C708C4">
          <w:rPr>
            <w:rStyle w:val="hard-blue-color"/>
            <w:sz w:val="28"/>
            <w:szCs w:val="28"/>
          </w:rPr>
          <w:t>від</w:t>
        </w:r>
        <w:proofErr w:type="spellEnd"/>
        <w:r w:rsidRPr="00C708C4">
          <w:rPr>
            <w:rStyle w:val="hard-blue-color"/>
            <w:sz w:val="28"/>
            <w:szCs w:val="28"/>
          </w:rPr>
          <w:t xml:space="preserve"> 16</w:t>
        </w:r>
        <w:r w:rsidR="007A7B77">
          <w:rPr>
            <w:rStyle w:val="hard-blue-color"/>
            <w:sz w:val="28"/>
            <w:szCs w:val="28"/>
            <w:lang w:val="uk-UA"/>
          </w:rPr>
          <w:t> </w:t>
        </w:r>
        <w:proofErr w:type="spellStart"/>
        <w:r w:rsidRPr="00C708C4">
          <w:rPr>
            <w:rStyle w:val="hard-blue-color"/>
            <w:sz w:val="28"/>
            <w:szCs w:val="28"/>
          </w:rPr>
          <w:t>жовтня</w:t>
        </w:r>
        <w:proofErr w:type="spellEnd"/>
        <w:r w:rsidRPr="00C708C4">
          <w:rPr>
            <w:rStyle w:val="hard-blue-color"/>
            <w:sz w:val="28"/>
            <w:szCs w:val="28"/>
          </w:rPr>
          <w:t xml:space="preserve"> 2014 року № 630</w:t>
        </w:r>
      </w:hyperlink>
      <w:r w:rsidRPr="00C708C4">
        <w:rPr>
          <w:sz w:val="28"/>
          <w:szCs w:val="28"/>
        </w:rPr>
        <w:t>, та з метою забезпечення отримання учнями документів про освіту</w:t>
      </w:r>
    </w:p>
    <w:p w:rsidR="007D2846" w:rsidRPr="000E4A9B" w:rsidRDefault="007D2846" w:rsidP="006E2D5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46" w:rsidRPr="000E4A9B" w:rsidRDefault="007D2846" w:rsidP="00A95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B28">
        <w:rPr>
          <w:rFonts w:ascii="Times New Roman" w:eastAsia="Times New Roman" w:hAnsi="Times New Roman" w:cs="Times New Roman"/>
          <w:b/>
          <w:sz w:val="28"/>
          <w:szCs w:val="28"/>
        </w:rPr>
        <w:t>НАКАЗУЮ</w:t>
      </w:r>
      <w:r w:rsidRPr="000E4A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846" w:rsidRPr="000E4A9B" w:rsidRDefault="007D2846" w:rsidP="006E2D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1D0" w:rsidRPr="007A7B77" w:rsidRDefault="003E01D0" w:rsidP="00A9506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Style w:val="rvts9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5061">
        <w:rPr>
          <w:rFonts w:ascii="Times New Roman" w:eastAsia="Times New Roman" w:hAnsi="Times New Roman" w:cs="Times New Roman"/>
          <w:sz w:val="28"/>
          <w:szCs w:val="28"/>
        </w:rPr>
        <w:t>Унести</w:t>
      </w:r>
      <w:proofErr w:type="spellEnd"/>
      <w:r w:rsidRPr="00A95061">
        <w:rPr>
          <w:rFonts w:ascii="Times New Roman" w:eastAsia="Times New Roman" w:hAnsi="Times New Roman" w:cs="Times New Roman"/>
          <w:sz w:val="28"/>
          <w:szCs w:val="28"/>
        </w:rPr>
        <w:t xml:space="preserve"> до Порядку виготовлення, видачі та обліку документів про по</w:t>
      </w:r>
      <w:r w:rsidRPr="007A7B77">
        <w:rPr>
          <w:rFonts w:ascii="Times New Roman" w:eastAsia="Times New Roman" w:hAnsi="Times New Roman" w:cs="Times New Roman"/>
          <w:sz w:val="28"/>
          <w:szCs w:val="28"/>
        </w:rPr>
        <w:t xml:space="preserve">чаткову освіту, затвердженого наказом Міністерства освіти і науки України від </w:t>
      </w:r>
      <w:r w:rsidRPr="007A7B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02 липня 2021 року № 767</w:t>
      </w:r>
      <w:r w:rsidRPr="007A7B77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зареєстрованого в Міністерстві юстиції України </w:t>
      </w:r>
      <w:r w:rsidRPr="007A7B7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13 серпня 2021 року за № 1069/36691, такі зміни:</w:t>
      </w:r>
    </w:p>
    <w:p w:rsidR="00A83B6C" w:rsidRPr="007A7B77" w:rsidRDefault="00A83B6C" w:rsidP="00A9506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77">
        <w:rPr>
          <w:rFonts w:ascii="Times New Roman" w:eastAsia="Times New Roman" w:hAnsi="Times New Roman" w:cs="Times New Roman"/>
          <w:sz w:val="28"/>
          <w:szCs w:val="28"/>
        </w:rPr>
        <w:t>пункт 3 розділу ІІ викласти в такій редакції:</w:t>
      </w:r>
    </w:p>
    <w:p w:rsidR="00A83B6C" w:rsidRPr="007A7B77" w:rsidRDefault="00A83B6C" w:rsidP="00A9506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B77">
        <w:rPr>
          <w:sz w:val="28"/>
          <w:szCs w:val="28"/>
          <w:lang w:val="uk-UA"/>
        </w:rPr>
        <w:t>«3. Прізвище, ім’я, по батькові (за наявності) особи, яка завершує здобуття початкової освіти, зазначається в замовленні в називному відмінку, повне найменування замовника – в називному та місцевому відмінках.»;</w:t>
      </w:r>
    </w:p>
    <w:p w:rsidR="00A95061" w:rsidRPr="007A7B77" w:rsidRDefault="00A95061" w:rsidP="00A9506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</w:p>
    <w:p w:rsidR="00A83B6C" w:rsidRPr="007A7B77" w:rsidRDefault="00A83B6C" w:rsidP="00A9506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Style w:val="rvts9"/>
          <w:rFonts w:ascii="Times New Roman" w:eastAsia="Times New Roman" w:hAnsi="Times New Roman" w:cs="Times New Roman"/>
          <w:sz w:val="28"/>
          <w:szCs w:val="28"/>
        </w:rPr>
      </w:pPr>
      <w:r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>у розділі ІІІ:</w:t>
      </w:r>
    </w:p>
    <w:p w:rsidR="00A95061" w:rsidRPr="007A7B77" w:rsidRDefault="00A95061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пункті 1:</w:t>
      </w:r>
    </w:p>
    <w:p w:rsidR="00A83B6C" w:rsidRPr="007A7B77" w:rsidRDefault="00A83B6C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Style w:val="rvts9"/>
          <w:rFonts w:ascii="Times New Roman" w:eastAsia="Times New Roman" w:hAnsi="Times New Roman" w:cs="Times New Roman"/>
          <w:sz w:val="28"/>
          <w:szCs w:val="28"/>
        </w:rPr>
      </w:pPr>
      <w:r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 </w:t>
      </w:r>
      <w:r w:rsidR="00A95061"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95061" w:rsidRPr="007A7B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95061"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ятий</w:t>
      </w:r>
      <w:proofErr w:type="spellEnd"/>
      <w:r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5061"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 xml:space="preserve">викласти </w:t>
      </w:r>
      <w:r w:rsid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>в</w:t>
      </w:r>
      <w:r w:rsidR="00A95061"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 xml:space="preserve"> такій редакції:</w:t>
      </w:r>
    </w:p>
    <w:p w:rsidR="00A95061" w:rsidRPr="007A7B77" w:rsidRDefault="00A95061" w:rsidP="00A9506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7B77">
        <w:rPr>
          <w:rFonts w:ascii="Times New Roman" w:hAnsi="Times New Roman" w:cs="Times New Roman"/>
          <w:sz w:val="28"/>
          <w:szCs w:val="28"/>
          <w:lang w:eastAsia="uk-UA"/>
        </w:rPr>
        <w:t>«виготовлення документів про освіту (на основі інформації, що міститься у замовленні) з накладенням кваліфікованого електронного підпису, кваліфікованої електронної печатки технічного адміністратора ЄДЕБО;»;</w:t>
      </w:r>
    </w:p>
    <w:p w:rsidR="00A95061" w:rsidRPr="007A7B77" w:rsidRDefault="00A95061" w:rsidP="007A7B77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абзаці сьомому слова «</w:t>
      </w:r>
      <w:r w:rsidRPr="007A7B77">
        <w:rPr>
          <w:rFonts w:ascii="Times New Roman" w:hAnsi="Times New Roman"/>
          <w:sz w:val="28"/>
          <w:szCs w:val="28"/>
          <w:lang w:eastAsia="uk-UA"/>
        </w:rPr>
        <w:t>(з накладеними кваліфікованими електронними печатками технічного адміністратора ЄДЕБО)» замінити словами «(з накладеними кваліфікованим електронним підписом, кваліфікованою електронною печаткою технічного адміністратора ЄДЕБО)</w:t>
      </w:r>
      <w:r w:rsidR="007A7B77" w:rsidRPr="007A7B77">
        <w:rPr>
          <w:rFonts w:ascii="Times New Roman" w:hAnsi="Times New Roman"/>
          <w:sz w:val="28"/>
          <w:szCs w:val="28"/>
          <w:lang w:eastAsia="uk-UA"/>
        </w:rPr>
        <w:t>»</w:t>
      </w:r>
      <w:r w:rsidRPr="007A7B7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A95061" w:rsidRPr="007A7B77" w:rsidRDefault="00A95061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lastRenderedPageBreak/>
        <w:t>в абзаці четвертому пункту 5 слова «</w:t>
      </w:r>
      <w:r w:rsidRPr="007A7B7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підпису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виключити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5061" w:rsidRPr="007A7B77" w:rsidRDefault="00A95061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Style w:val="rvts9"/>
          <w:rFonts w:ascii="Times New Roman" w:eastAsia="Times New Roman" w:hAnsi="Times New Roman" w:cs="Times New Roman"/>
          <w:sz w:val="28"/>
          <w:szCs w:val="28"/>
        </w:rPr>
      </w:pPr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пункт 6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7B77">
        <w:rPr>
          <w:rFonts w:ascii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7A7B7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A7B77">
        <w:rPr>
          <w:rFonts w:ascii="Times New Roman" w:hAnsi="Times New Roman" w:cs="Times New Roman"/>
          <w:sz w:val="28"/>
          <w:szCs w:val="28"/>
          <w:lang w:eastAsia="uk-UA"/>
        </w:rPr>
        <w:t>забезпечує їх виготовлення» доповнити словами «та/або засвідчення»;</w:t>
      </w:r>
    </w:p>
    <w:p w:rsidR="00A83B6C" w:rsidRPr="007A7B77" w:rsidRDefault="00A83B6C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Style w:val="rvts9"/>
          <w:rFonts w:ascii="Times New Roman" w:eastAsia="Times New Roman" w:hAnsi="Times New Roman" w:cs="Times New Roman"/>
          <w:sz w:val="28"/>
          <w:szCs w:val="28"/>
        </w:rPr>
      </w:pPr>
      <w:r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>пункт</w:t>
      </w:r>
      <w:r w:rsidR="00A95061"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 xml:space="preserve"> 7 в</w:t>
      </w:r>
      <w:r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 xml:space="preserve">икласти </w:t>
      </w:r>
      <w:r w:rsid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>в</w:t>
      </w:r>
      <w:r w:rsidRPr="007A7B77">
        <w:rPr>
          <w:rStyle w:val="rvts9"/>
          <w:rFonts w:ascii="Times New Roman" w:eastAsia="Times New Roman" w:hAnsi="Times New Roman" w:cs="Times New Roman"/>
          <w:sz w:val="28"/>
          <w:szCs w:val="28"/>
        </w:rPr>
        <w:t xml:space="preserve"> такій редакції:</w:t>
      </w:r>
    </w:p>
    <w:p w:rsidR="00A95061" w:rsidRPr="007A7B77" w:rsidRDefault="00A83B6C" w:rsidP="00A9506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A7B7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95061" w:rsidRPr="007A7B77">
        <w:rPr>
          <w:rFonts w:ascii="Times New Roman" w:hAnsi="Times New Roman" w:cs="Times New Roman"/>
          <w:sz w:val="28"/>
          <w:szCs w:val="28"/>
          <w:lang w:eastAsia="uk-UA"/>
        </w:rPr>
        <w:t>7. Паперова копія документа про освіту виготовляється в 2 примірниках.</w:t>
      </w:r>
    </w:p>
    <w:p w:rsidR="00A95061" w:rsidRPr="007A7B77" w:rsidRDefault="00A95061" w:rsidP="007A7B77">
      <w:pPr>
        <w:shd w:val="clear" w:color="auto" w:fill="FFFFFF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7A7B77">
        <w:rPr>
          <w:rStyle w:val="rvts9"/>
          <w:rFonts w:ascii="Times New Roman" w:hAnsi="Times New Roman" w:cs="Times New Roman"/>
          <w:sz w:val="28"/>
          <w:szCs w:val="28"/>
        </w:rPr>
        <w:t xml:space="preserve">При засвідченні паперової копії документа про освіту зазначаються власне ім’я, прізвище, </w:t>
      </w:r>
      <w:r w:rsidRPr="007A7B77">
        <w:rPr>
          <w:rStyle w:val="rvts0"/>
          <w:rFonts w:ascii="Times New Roman" w:hAnsi="Times New Roman" w:cs="Times New Roman"/>
          <w:sz w:val="28"/>
          <w:szCs w:val="28"/>
        </w:rPr>
        <w:t>посада особи, яка фактично підписала таку паперову копію, і дата підписання. Під час підписання не допускається ставити прийменник «За» чи правобічну похилу риску перед найменуванням посади.</w:t>
      </w:r>
    </w:p>
    <w:p w:rsidR="00A83B6C" w:rsidRDefault="00A95061" w:rsidP="00A950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7B77">
        <w:rPr>
          <w:rFonts w:ascii="Times New Roman" w:hAnsi="Times New Roman" w:cs="Times New Roman"/>
          <w:sz w:val="28"/>
          <w:szCs w:val="28"/>
          <w:lang w:eastAsia="uk-UA"/>
        </w:rPr>
        <w:t>Керівник замовника забезпечує видачу одного примірника паперової копії документа про освіту особисто одному з батьків учня (після встановлення його особи згідно з пред’явленим документом), а також зберігання другого примірника в особовій справі учня</w:t>
      </w:r>
      <w:r w:rsidRPr="007A7B77">
        <w:rPr>
          <w:rFonts w:ascii="Times New Roman" w:hAnsi="Times New Roman" w:cs="Times New Roman"/>
          <w:sz w:val="28"/>
          <w:szCs w:val="28"/>
        </w:rPr>
        <w:t>.</w:t>
      </w:r>
      <w:r w:rsidR="00164DAF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164DAF" w:rsidRPr="00164DAF" w:rsidRDefault="00164DAF" w:rsidP="00A9506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4DA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перший пункту 11 після слів «</w:t>
      </w:r>
      <w:r w:rsidRPr="0016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використанням шрифту </w:t>
      </w:r>
      <w:proofErr w:type="spellStart"/>
      <w:r w:rsidRPr="00164DAF">
        <w:rPr>
          <w:rFonts w:ascii="Times New Roman" w:hAnsi="Times New Roman" w:cs="Times New Roman"/>
          <w:sz w:val="28"/>
          <w:szCs w:val="28"/>
          <w:shd w:val="clear" w:color="auto" w:fill="FFFFFF"/>
        </w:rPr>
        <w:t>Брайля</w:t>
      </w:r>
      <w:proofErr w:type="spellEnd"/>
      <w:r w:rsidRPr="00164D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</w:t>
      </w:r>
      <w:r w:rsidRPr="00164DA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64DAF">
        <w:rPr>
          <w:rFonts w:ascii="Times New Roman" w:hAnsi="Times New Roman" w:cs="Times New Roman"/>
          <w:sz w:val="28"/>
          <w:szCs w:val="28"/>
          <w:shd w:val="clear" w:color="auto" w:fill="FFFFFF"/>
        </w:rPr>
        <w:t>ити словами «(в 1 примірнику)».</w:t>
      </w:r>
    </w:p>
    <w:p w:rsidR="00A83B6C" w:rsidRPr="007A7B77" w:rsidRDefault="00A83B6C" w:rsidP="00A95061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6" w:rsidRPr="007A7B77" w:rsidRDefault="00B508FD" w:rsidP="006E2D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B77">
        <w:rPr>
          <w:sz w:val="28"/>
          <w:szCs w:val="28"/>
          <w:lang w:val="uk-UA"/>
        </w:rPr>
        <w:t xml:space="preserve">2. </w:t>
      </w:r>
      <w:r w:rsidR="005D7FD6" w:rsidRPr="007A7B77">
        <w:rPr>
          <w:sz w:val="28"/>
          <w:szCs w:val="28"/>
          <w:shd w:val="clear" w:color="auto" w:fill="FFFFFF"/>
          <w:lang w:val="uk-UA"/>
        </w:rPr>
        <w:t>У</w:t>
      </w:r>
      <w:r w:rsidR="005D7FD6" w:rsidRPr="007A7B77">
        <w:rPr>
          <w:sz w:val="28"/>
          <w:szCs w:val="28"/>
          <w:shd w:val="clear" w:color="auto" w:fill="FFFFFF"/>
        </w:rPr>
        <w:t> </w:t>
      </w:r>
      <w:hyperlink r:id="rId11" w:anchor="n4" w:tgtFrame="_blank" w:history="1">
        <w:r w:rsidR="005D7FD6" w:rsidRPr="007A7B77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>заголовку</w:t>
        </w:r>
      </w:hyperlink>
      <w:r w:rsidR="005D7FD6" w:rsidRPr="007A7B77">
        <w:rPr>
          <w:sz w:val="28"/>
          <w:szCs w:val="28"/>
          <w:shd w:val="clear" w:color="auto" w:fill="FFFFFF"/>
        </w:rPr>
        <w:t> </w:t>
      </w:r>
      <w:r w:rsidR="005D7FD6" w:rsidRPr="007A7B77">
        <w:rPr>
          <w:sz w:val="28"/>
          <w:szCs w:val="28"/>
          <w:shd w:val="clear" w:color="auto" w:fill="FFFFFF"/>
          <w:lang w:val="uk-UA"/>
        </w:rPr>
        <w:t>і</w:t>
      </w:r>
      <w:r w:rsidR="005D7FD6" w:rsidRPr="007A7B77">
        <w:rPr>
          <w:sz w:val="28"/>
          <w:szCs w:val="28"/>
          <w:shd w:val="clear" w:color="auto" w:fill="FFFFFF"/>
        </w:rPr>
        <w:t> </w:t>
      </w:r>
      <w:hyperlink r:id="rId12" w:anchor="n6" w:tgtFrame="_blank" w:history="1">
        <w:r w:rsidR="005D7FD6" w:rsidRPr="007A7B77">
          <w:rPr>
            <w:rStyle w:val="a4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тексті </w:t>
        </w:r>
      </w:hyperlink>
      <w:r w:rsidR="005D7FD6" w:rsidRPr="007A7B77">
        <w:rPr>
          <w:sz w:val="28"/>
          <w:szCs w:val="28"/>
          <w:shd w:val="clear" w:color="auto" w:fill="FFFFFF"/>
          <w:lang w:val="uk-UA"/>
        </w:rPr>
        <w:t xml:space="preserve">наказу Міністерства освіти і науки України від </w:t>
      </w:r>
      <w:r w:rsidR="005D7FD6" w:rsidRPr="007A7B77">
        <w:rPr>
          <w:sz w:val="28"/>
          <w:szCs w:val="28"/>
          <w:lang w:val="uk-UA"/>
        </w:rPr>
        <w:t>16</w:t>
      </w:r>
      <w:r w:rsidR="00D81F8A" w:rsidRPr="007A7B77">
        <w:rPr>
          <w:sz w:val="28"/>
          <w:szCs w:val="28"/>
          <w:lang w:val="uk-UA"/>
        </w:rPr>
        <w:t> </w:t>
      </w:r>
      <w:r w:rsidR="005D7FD6" w:rsidRPr="007A7B77">
        <w:rPr>
          <w:sz w:val="28"/>
          <w:szCs w:val="28"/>
          <w:lang w:val="uk-UA"/>
        </w:rPr>
        <w:t xml:space="preserve">жовтня 2018 року № 1109 </w:t>
      </w:r>
      <w:r w:rsidR="005D7FD6" w:rsidRPr="007A7B77">
        <w:rPr>
          <w:sz w:val="28"/>
          <w:szCs w:val="28"/>
          <w:shd w:val="clear" w:color="auto" w:fill="FFFFFF"/>
          <w:lang w:val="uk-UA"/>
        </w:rPr>
        <w:t>«</w:t>
      </w:r>
      <w:r w:rsidR="005D7FD6" w:rsidRPr="007A7B77">
        <w:rPr>
          <w:sz w:val="28"/>
          <w:szCs w:val="28"/>
          <w:lang w:val="uk-UA"/>
        </w:rPr>
        <w:t>Про деякі питання документів про загальну середню освіту</w:t>
      </w:r>
      <w:r w:rsidR="005D7FD6" w:rsidRPr="007A7B77">
        <w:rPr>
          <w:sz w:val="28"/>
          <w:szCs w:val="28"/>
          <w:shd w:val="clear" w:color="auto" w:fill="FFFFFF"/>
          <w:lang w:val="uk-UA"/>
        </w:rPr>
        <w:t xml:space="preserve">», зареєстрованого в Міністерстві юстиції України </w:t>
      </w:r>
      <w:r w:rsidR="005D7FD6" w:rsidRPr="007A7B77">
        <w:rPr>
          <w:sz w:val="28"/>
          <w:szCs w:val="28"/>
          <w:lang w:val="uk-UA"/>
        </w:rPr>
        <w:t>12 листопада 2018 року за № 1279/32731</w:t>
      </w:r>
      <w:r w:rsidR="005D7FD6" w:rsidRPr="007A7B77">
        <w:rPr>
          <w:sz w:val="28"/>
          <w:szCs w:val="28"/>
          <w:shd w:val="clear" w:color="auto" w:fill="FFFFFF"/>
          <w:lang w:val="uk-UA"/>
        </w:rPr>
        <w:t>, слова «</w:t>
      </w:r>
      <w:r w:rsidR="005D7FD6" w:rsidRPr="007A7B77">
        <w:rPr>
          <w:rStyle w:val="rvts23"/>
          <w:bCs/>
          <w:sz w:val="28"/>
          <w:szCs w:val="28"/>
          <w:lang w:val="uk-UA"/>
        </w:rPr>
        <w:t>документів про загальну середню освіту</w:t>
      </w:r>
      <w:r w:rsidR="005D7FD6" w:rsidRPr="007A7B77">
        <w:rPr>
          <w:sz w:val="28"/>
          <w:szCs w:val="28"/>
          <w:shd w:val="clear" w:color="auto" w:fill="FFFFFF"/>
          <w:lang w:val="uk-UA"/>
        </w:rPr>
        <w:t>» замінити словами «</w:t>
      </w:r>
      <w:r w:rsidR="005D7FD6" w:rsidRPr="007A7B77">
        <w:rPr>
          <w:rStyle w:val="rvts23"/>
          <w:bCs/>
          <w:sz w:val="28"/>
          <w:szCs w:val="28"/>
          <w:lang w:val="uk-UA"/>
        </w:rPr>
        <w:t>документів про повну загальну середню освіту</w:t>
      </w:r>
      <w:r w:rsidR="005D7FD6" w:rsidRPr="007A7B77">
        <w:rPr>
          <w:sz w:val="28"/>
          <w:szCs w:val="28"/>
          <w:shd w:val="clear" w:color="auto" w:fill="FFFFFF"/>
          <w:lang w:val="uk-UA"/>
        </w:rPr>
        <w:t>».</w:t>
      </w:r>
    </w:p>
    <w:p w:rsidR="005D7FD6" w:rsidRPr="007A7B77" w:rsidRDefault="005D7FD6" w:rsidP="006E2D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E2D5C" w:rsidRPr="00DE75D8" w:rsidRDefault="00D81F8A" w:rsidP="006E2D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DE75D8">
        <w:rPr>
          <w:spacing w:val="-4"/>
          <w:sz w:val="28"/>
          <w:szCs w:val="28"/>
          <w:lang w:val="uk-UA"/>
        </w:rPr>
        <w:t xml:space="preserve">3. </w:t>
      </w:r>
      <w:r w:rsidR="006E2D5C" w:rsidRPr="00DE75D8">
        <w:rPr>
          <w:spacing w:val="-4"/>
          <w:sz w:val="28"/>
          <w:szCs w:val="28"/>
          <w:lang w:val="uk-UA"/>
        </w:rPr>
        <w:t xml:space="preserve">У зразках, затверджених наказом Міністерства освіти і науки України від 16 жовтня 2018 року № 1109 «Про деякі питання документів про загальну середню освіту», зареєстрованим в Міністерстві юстиції України 12 листопада 2018 року за № 1279/32731, слова «(повне найменування закладу освіти)» замінити словами «(повне найменування закладу загальної середньої освіти/відокремленого структурного підрозділу іншого закладу освіти, який забезпечує здобуття певного рівня повної загальної середньої освіти, </w:t>
      </w:r>
      <w:r w:rsidR="006E2D5C" w:rsidRPr="00DE75D8">
        <w:rPr>
          <w:spacing w:val="-4"/>
          <w:sz w:val="28"/>
          <w:szCs w:val="28"/>
          <w:lang w:val="uk-UA" w:eastAsia="uk-UA"/>
        </w:rPr>
        <w:t>–</w:t>
      </w:r>
      <w:r w:rsidR="006E2D5C" w:rsidRPr="00DE75D8">
        <w:rPr>
          <w:spacing w:val="-4"/>
          <w:sz w:val="28"/>
          <w:szCs w:val="28"/>
          <w:lang w:val="uk-UA"/>
        </w:rPr>
        <w:t xml:space="preserve"> за необхідності)</w:t>
      </w:r>
      <w:r w:rsidR="00B940FF" w:rsidRPr="00DE75D8">
        <w:rPr>
          <w:spacing w:val="-4"/>
          <w:sz w:val="28"/>
          <w:szCs w:val="28"/>
          <w:lang w:val="uk-UA"/>
        </w:rPr>
        <w:t>»</w:t>
      </w:r>
      <w:r w:rsidR="006E2D5C" w:rsidRPr="00DE75D8">
        <w:rPr>
          <w:spacing w:val="-4"/>
          <w:sz w:val="28"/>
          <w:szCs w:val="28"/>
          <w:lang w:val="uk-UA"/>
        </w:rPr>
        <w:t xml:space="preserve">.  </w:t>
      </w:r>
    </w:p>
    <w:p w:rsidR="006E2D5C" w:rsidRPr="006E2D5C" w:rsidRDefault="006E2D5C" w:rsidP="006E2D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D2846" w:rsidRPr="000E4A9B" w:rsidRDefault="00D81F8A" w:rsidP="00D81F8A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2846" w:rsidRPr="000E4A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5B4D" w:rsidRPr="000E4A9B">
        <w:rPr>
          <w:rFonts w:ascii="Times New Roman" w:eastAsia="Times New Roman" w:hAnsi="Times New Roman" w:cs="Times New Roman"/>
          <w:sz w:val="28"/>
          <w:szCs w:val="28"/>
        </w:rPr>
        <w:t>Директорату дошкільної, шкільної, позашкільної та інклюзивної освіти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Єресько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D5B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B4D" w:rsidRPr="000E4A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D2846" w:rsidRPr="000E4A9B">
        <w:rPr>
          <w:rFonts w:ascii="Times New Roman" w:eastAsia="Times New Roman" w:hAnsi="Times New Roman" w:cs="Times New Roman"/>
          <w:sz w:val="28"/>
          <w:szCs w:val="28"/>
        </w:rPr>
        <w:t>забезпечити в установленому порядку подання цього наказу на державну реєстрацію до Міністерства юстиції України.</w:t>
      </w:r>
    </w:p>
    <w:p w:rsidR="00DB388E" w:rsidRPr="000E4A9B" w:rsidRDefault="00DB388E" w:rsidP="00D81F8A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46" w:rsidRPr="000E4A9B" w:rsidRDefault="007D2846" w:rsidP="00D81F8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A9B">
        <w:rPr>
          <w:rFonts w:ascii="Times New Roman" w:eastAsia="Times New Roman" w:hAnsi="Times New Roman" w:cs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0E4A9B">
        <w:rPr>
          <w:rFonts w:ascii="Times New Roman" w:eastAsia="Times New Roman" w:hAnsi="Times New Roman" w:cs="Times New Roman"/>
          <w:sz w:val="28"/>
          <w:szCs w:val="28"/>
        </w:rPr>
        <w:t>Єрко</w:t>
      </w:r>
      <w:proofErr w:type="spellEnd"/>
      <w:r w:rsidRPr="000E4A9B">
        <w:rPr>
          <w:rFonts w:ascii="Times New Roman" w:eastAsia="Times New Roman" w:hAnsi="Times New Roman" w:cs="Times New Roman"/>
          <w:sz w:val="28"/>
          <w:szCs w:val="28"/>
        </w:rPr>
        <w:t xml:space="preserve"> І.) зробити відмітку у справах архіву.</w:t>
      </w:r>
    </w:p>
    <w:p w:rsidR="00DB388E" w:rsidRPr="000E4A9B" w:rsidRDefault="00DB388E" w:rsidP="00D81F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2et92p0" w:colFirst="0" w:colLast="0"/>
      <w:bookmarkEnd w:id="1"/>
    </w:p>
    <w:p w:rsidR="007D2846" w:rsidRPr="00D81F8A" w:rsidRDefault="007D2846" w:rsidP="00D81F8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F8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015B4D" w:rsidRPr="00D81F8A">
        <w:rPr>
          <w:rFonts w:ascii="Times New Roman" w:eastAsia="Times New Roman" w:hAnsi="Times New Roman" w:cs="Times New Roman"/>
          <w:sz w:val="28"/>
          <w:szCs w:val="28"/>
        </w:rPr>
        <w:t>Рогову В</w:t>
      </w:r>
      <w:r w:rsidRPr="00D81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8E" w:rsidRPr="000E4A9B" w:rsidRDefault="00DB388E" w:rsidP="00D81F8A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846" w:rsidRPr="00B82A0F" w:rsidRDefault="007D2846" w:rsidP="00D81F8A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0F">
        <w:rPr>
          <w:rFonts w:ascii="Times New Roman" w:eastAsia="Times New Roman" w:hAnsi="Times New Roman" w:cs="Times New Roman"/>
          <w:sz w:val="28"/>
          <w:szCs w:val="28"/>
        </w:rPr>
        <w:t xml:space="preserve">Цей наказ набирає чинності з дня його офіційного опублікування. </w:t>
      </w:r>
    </w:p>
    <w:p w:rsidR="00015B4D" w:rsidRPr="000E4A9B" w:rsidRDefault="00015B4D" w:rsidP="00DB38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4" w:after="14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06B" w:rsidRPr="000E4A9B" w:rsidRDefault="00015B4D" w:rsidP="007A7B77">
      <w:pPr>
        <w:shd w:val="clear" w:color="auto" w:fill="FFFFFF"/>
        <w:tabs>
          <w:tab w:val="left" w:pos="993"/>
        </w:tabs>
        <w:spacing w:before="144" w:after="144"/>
        <w:jc w:val="both"/>
        <w:rPr>
          <w:rFonts w:ascii="Times New Roman" w:hAnsi="Times New Roman" w:cs="Times New Roman"/>
          <w:sz w:val="28"/>
          <w:szCs w:val="28"/>
        </w:rPr>
      </w:pPr>
      <w:r w:rsidRPr="00B82A0F">
        <w:rPr>
          <w:rFonts w:ascii="Times New Roman" w:eastAsia="Times New Roman" w:hAnsi="Times New Roman" w:cs="Times New Roman"/>
          <w:sz w:val="28"/>
          <w:szCs w:val="28"/>
        </w:rPr>
        <w:t>Міністр</w:t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Pr="00B82A0F">
        <w:rPr>
          <w:rFonts w:ascii="Times New Roman" w:eastAsia="Times New Roman" w:hAnsi="Times New Roman" w:cs="Times New Roman"/>
          <w:sz w:val="28"/>
          <w:szCs w:val="28"/>
        </w:rPr>
        <w:tab/>
      </w:r>
      <w:r w:rsidR="007D2846" w:rsidRPr="00B82A0F">
        <w:rPr>
          <w:rFonts w:ascii="Times New Roman" w:eastAsia="Times New Roman" w:hAnsi="Times New Roman" w:cs="Times New Roman"/>
          <w:sz w:val="28"/>
          <w:szCs w:val="28"/>
        </w:rPr>
        <w:t>Сергій ШКАРЛЕТ</w:t>
      </w:r>
      <w:bookmarkStart w:id="2" w:name="gjdgxs" w:colFirst="0" w:colLast="0"/>
      <w:bookmarkStart w:id="3" w:name="1fob9te" w:colFirst="0" w:colLast="0"/>
      <w:bookmarkEnd w:id="2"/>
      <w:bookmarkEnd w:id="3"/>
    </w:p>
    <w:sectPr w:rsidR="0051506B" w:rsidRPr="000E4A9B" w:rsidSect="00DE75D8">
      <w:headerReference w:type="default" r:id="rId13"/>
      <w:headerReference w:type="first" r:id="rId14"/>
      <w:pgSz w:w="11906" w:h="16838"/>
      <w:pgMar w:top="1134" w:right="707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60" w:rsidRDefault="00AE2C60">
      <w:r>
        <w:separator/>
      </w:r>
    </w:p>
  </w:endnote>
  <w:endnote w:type="continuationSeparator" w:id="0">
    <w:p w:rsidR="00AE2C60" w:rsidRDefault="00AE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60" w:rsidRDefault="00AE2C60">
      <w:r>
        <w:separator/>
      </w:r>
    </w:p>
  </w:footnote>
  <w:footnote w:type="continuationSeparator" w:id="0">
    <w:p w:rsidR="00AE2C60" w:rsidRDefault="00AE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92215"/>
      <w:docPartObj>
        <w:docPartGallery w:val="Page Numbers (Top of Page)"/>
        <w:docPartUnique/>
      </w:docPartObj>
    </w:sdtPr>
    <w:sdtEndPr/>
    <w:sdtContent>
      <w:p w:rsidR="003E01D0" w:rsidRDefault="003E01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D8">
          <w:rPr>
            <w:noProof/>
          </w:rPr>
          <w:t>2</w:t>
        </w:r>
        <w:r>
          <w:fldChar w:fldCharType="end"/>
        </w:r>
      </w:p>
    </w:sdtContent>
  </w:sdt>
  <w:p w:rsidR="003E01D0" w:rsidRDefault="003E01D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D0" w:rsidRDefault="003E01D0">
    <w:pPr>
      <w:pStyle w:val="ac"/>
      <w:jc w:val="center"/>
    </w:pPr>
  </w:p>
  <w:p w:rsidR="003E01D0" w:rsidRDefault="003E01D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15"/>
    <w:multiLevelType w:val="hybridMultilevel"/>
    <w:tmpl w:val="23AAB914"/>
    <w:lvl w:ilvl="0" w:tplc="606A4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002E3"/>
    <w:multiLevelType w:val="hybridMultilevel"/>
    <w:tmpl w:val="DE9805FA"/>
    <w:lvl w:ilvl="0" w:tplc="73946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2764E"/>
    <w:multiLevelType w:val="hybridMultilevel"/>
    <w:tmpl w:val="1A429620"/>
    <w:lvl w:ilvl="0" w:tplc="0B1EEB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C090E"/>
    <w:multiLevelType w:val="hybridMultilevel"/>
    <w:tmpl w:val="D8F48B36"/>
    <w:lvl w:ilvl="0" w:tplc="242AB1B4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D1E3215"/>
    <w:multiLevelType w:val="hybridMultilevel"/>
    <w:tmpl w:val="B9BC1A2E"/>
    <w:lvl w:ilvl="0" w:tplc="0422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E7A"/>
    <w:multiLevelType w:val="hybridMultilevel"/>
    <w:tmpl w:val="50F640D4"/>
    <w:lvl w:ilvl="0" w:tplc="0AACE6B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F4C49"/>
    <w:multiLevelType w:val="hybridMultilevel"/>
    <w:tmpl w:val="704C9504"/>
    <w:lvl w:ilvl="0" w:tplc="098EE1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E27A06"/>
    <w:multiLevelType w:val="hybridMultilevel"/>
    <w:tmpl w:val="55BC86F0"/>
    <w:lvl w:ilvl="0" w:tplc="AA1EEB3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AF1B7F"/>
    <w:multiLevelType w:val="hybridMultilevel"/>
    <w:tmpl w:val="2C2887B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D26539"/>
    <w:multiLevelType w:val="hybridMultilevel"/>
    <w:tmpl w:val="DA4C57B0"/>
    <w:lvl w:ilvl="0" w:tplc="A664E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D2646"/>
    <w:multiLevelType w:val="hybridMultilevel"/>
    <w:tmpl w:val="19C61F94"/>
    <w:lvl w:ilvl="0" w:tplc="5000A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64276C"/>
    <w:multiLevelType w:val="hybridMultilevel"/>
    <w:tmpl w:val="ABC41784"/>
    <w:lvl w:ilvl="0" w:tplc="A7D8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71FD6"/>
    <w:multiLevelType w:val="hybridMultilevel"/>
    <w:tmpl w:val="1B46A694"/>
    <w:lvl w:ilvl="0" w:tplc="68200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46"/>
    <w:rsid w:val="00011770"/>
    <w:rsid w:val="00015B4D"/>
    <w:rsid w:val="0004118F"/>
    <w:rsid w:val="00045CA2"/>
    <w:rsid w:val="00046BC1"/>
    <w:rsid w:val="0005210D"/>
    <w:rsid w:val="000702B0"/>
    <w:rsid w:val="000739BF"/>
    <w:rsid w:val="00075F34"/>
    <w:rsid w:val="00080EA8"/>
    <w:rsid w:val="00085266"/>
    <w:rsid w:val="0009178E"/>
    <w:rsid w:val="00097067"/>
    <w:rsid w:val="000B0169"/>
    <w:rsid w:val="000D5A70"/>
    <w:rsid w:val="000D5B28"/>
    <w:rsid w:val="000E4A9B"/>
    <w:rsid w:val="000F228F"/>
    <w:rsid w:val="000F5CE6"/>
    <w:rsid w:val="000F6B70"/>
    <w:rsid w:val="00101266"/>
    <w:rsid w:val="00102EB2"/>
    <w:rsid w:val="001031A4"/>
    <w:rsid w:val="00107BA3"/>
    <w:rsid w:val="001101EC"/>
    <w:rsid w:val="001162EE"/>
    <w:rsid w:val="00120B5A"/>
    <w:rsid w:val="00134E06"/>
    <w:rsid w:val="001473C1"/>
    <w:rsid w:val="0014779F"/>
    <w:rsid w:val="0014799D"/>
    <w:rsid w:val="00164DAF"/>
    <w:rsid w:val="00193727"/>
    <w:rsid w:val="001A0261"/>
    <w:rsid w:val="001C115B"/>
    <w:rsid w:val="0020111F"/>
    <w:rsid w:val="00206F48"/>
    <w:rsid w:val="0021072C"/>
    <w:rsid w:val="00216142"/>
    <w:rsid w:val="002203AB"/>
    <w:rsid w:val="00233D59"/>
    <w:rsid w:val="0025682C"/>
    <w:rsid w:val="00266775"/>
    <w:rsid w:val="002709CC"/>
    <w:rsid w:val="0027189A"/>
    <w:rsid w:val="00271F68"/>
    <w:rsid w:val="0028425B"/>
    <w:rsid w:val="00285AED"/>
    <w:rsid w:val="00285FA6"/>
    <w:rsid w:val="00290394"/>
    <w:rsid w:val="002A4ED3"/>
    <w:rsid w:val="002A7327"/>
    <w:rsid w:val="002B2B07"/>
    <w:rsid w:val="002B53ED"/>
    <w:rsid w:val="002D1BE2"/>
    <w:rsid w:val="002D745E"/>
    <w:rsid w:val="002E0114"/>
    <w:rsid w:val="002E1F21"/>
    <w:rsid w:val="002F42B4"/>
    <w:rsid w:val="003036D7"/>
    <w:rsid w:val="00325C98"/>
    <w:rsid w:val="00330C9F"/>
    <w:rsid w:val="00365934"/>
    <w:rsid w:val="00367253"/>
    <w:rsid w:val="003830B9"/>
    <w:rsid w:val="003834AA"/>
    <w:rsid w:val="00390A09"/>
    <w:rsid w:val="003B02D7"/>
    <w:rsid w:val="003B1E0C"/>
    <w:rsid w:val="003B69BD"/>
    <w:rsid w:val="003C5A4A"/>
    <w:rsid w:val="003C5D6E"/>
    <w:rsid w:val="003D234A"/>
    <w:rsid w:val="003E01D0"/>
    <w:rsid w:val="003E41C1"/>
    <w:rsid w:val="00404A30"/>
    <w:rsid w:val="00407115"/>
    <w:rsid w:val="00410C82"/>
    <w:rsid w:val="00411AFF"/>
    <w:rsid w:val="00417BDA"/>
    <w:rsid w:val="00421670"/>
    <w:rsid w:val="00445C8E"/>
    <w:rsid w:val="00447E30"/>
    <w:rsid w:val="00455AA4"/>
    <w:rsid w:val="004619BC"/>
    <w:rsid w:val="004725EE"/>
    <w:rsid w:val="004872A1"/>
    <w:rsid w:val="00490501"/>
    <w:rsid w:val="00496316"/>
    <w:rsid w:val="004A199B"/>
    <w:rsid w:val="004C30A3"/>
    <w:rsid w:val="004C71A6"/>
    <w:rsid w:val="004E0108"/>
    <w:rsid w:val="005076B6"/>
    <w:rsid w:val="00511F4E"/>
    <w:rsid w:val="0051506B"/>
    <w:rsid w:val="00523DD2"/>
    <w:rsid w:val="00524F19"/>
    <w:rsid w:val="00525DBD"/>
    <w:rsid w:val="005321ED"/>
    <w:rsid w:val="00577C44"/>
    <w:rsid w:val="005A0742"/>
    <w:rsid w:val="005A1792"/>
    <w:rsid w:val="005A2EE0"/>
    <w:rsid w:val="005A4C0F"/>
    <w:rsid w:val="005B1999"/>
    <w:rsid w:val="005B57A1"/>
    <w:rsid w:val="005C5D9C"/>
    <w:rsid w:val="005C6F8B"/>
    <w:rsid w:val="005D7FD6"/>
    <w:rsid w:val="006062E0"/>
    <w:rsid w:val="00627CB6"/>
    <w:rsid w:val="0064284C"/>
    <w:rsid w:val="00642D40"/>
    <w:rsid w:val="00653E4E"/>
    <w:rsid w:val="00654B0E"/>
    <w:rsid w:val="00657E08"/>
    <w:rsid w:val="00681E2A"/>
    <w:rsid w:val="00682665"/>
    <w:rsid w:val="00692DEF"/>
    <w:rsid w:val="006A2397"/>
    <w:rsid w:val="006A50D4"/>
    <w:rsid w:val="006A5943"/>
    <w:rsid w:val="006B228F"/>
    <w:rsid w:val="006B35DA"/>
    <w:rsid w:val="006B6DAD"/>
    <w:rsid w:val="006C1CF0"/>
    <w:rsid w:val="006D0475"/>
    <w:rsid w:val="006D3AF0"/>
    <w:rsid w:val="006D71CC"/>
    <w:rsid w:val="006E1B23"/>
    <w:rsid w:val="006E2D5C"/>
    <w:rsid w:val="006F0D9D"/>
    <w:rsid w:val="00703E2A"/>
    <w:rsid w:val="00711045"/>
    <w:rsid w:val="00721B5A"/>
    <w:rsid w:val="00740ACF"/>
    <w:rsid w:val="0074756C"/>
    <w:rsid w:val="007656D8"/>
    <w:rsid w:val="007863F3"/>
    <w:rsid w:val="007A7B77"/>
    <w:rsid w:val="007D0FD4"/>
    <w:rsid w:val="007D2846"/>
    <w:rsid w:val="007D736F"/>
    <w:rsid w:val="007E6148"/>
    <w:rsid w:val="0080309F"/>
    <w:rsid w:val="00807365"/>
    <w:rsid w:val="008077F3"/>
    <w:rsid w:val="008270CD"/>
    <w:rsid w:val="00830F61"/>
    <w:rsid w:val="008328F7"/>
    <w:rsid w:val="008368C0"/>
    <w:rsid w:val="00841997"/>
    <w:rsid w:val="00846AB6"/>
    <w:rsid w:val="0084795F"/>
    <w:rsid w:val="0085136E"/>
    <w:rsid w:val="00880A7B"/>
    <w:rsid w:val="00895183"/>
    <w:rsid w:val="00896FDA"/>
    <w:rsid w:val="008A42A0"/>
    <w:rsid w:val="008A5C0C"/>
    <w:rsid w:val="008B3187"/>
    <w:rsid w:val="008B5617"/>
    <w:rsid w:val="008C10E0"/>
    <w:rsid w:val="008C45D2"/>
    <w:rsid w:val="008C5266"/>
    <w:rsid w:val="008C7142"/>
    <w:rsid w:val="008D4136"/>
    <w:rsid w:val="008F5356"/>
    <w:rsid w:val="008F62EB"/>
    <w:rsid w:val="009003C6"/>
    <w:rsid w:val="00906BA1"/>
    <w:rsid w:val="00916410"/>
    <w:rsid w:val="0093117B"/>
    <w:rsid w:val="00940577"/>
    <w:rsid w:val="0095287C"/>
    <w:rsid w:val="0097408D"/>
    <w:rsid w:val="00975A43"/>
    <w:rsid w:val="00980387"/>
    <w:rsid w:val="009932B0"/>
    <w:rsid w:val="009A13EC"/>
    <w:rsid w:val="009A4195"/>
    <w:rsid w:val="009A75A3"/>
    <w:rsid w:val="009B01A9"/>
    <w:rsid w:val="009B0D23"/>
    <w:rsid w:val="009C611D"/>
    <w:rsid w:val="009D73E6"/>
    <w:rsid w:val="009F459B"/>
    <w:rsid w:val="00A20A26"/>
    <w:rsid w:val="00A2190D"/>
    <w:rsid w:val="00A22C61"/>
    <w:rsid w:val="00A33D1D"/>
    <w:rsid w:val="00A3504D"/>
    <w:rsid w:val="00A72B89"/>
    <w:rsid w:val="00A745DE"/>
    <w:rsid w:val="00A83B6C"/>
    <w:rsid w:val="00A84DFB"/>
    <w:rsid w:val="00A855CF"/>
    <w:rsid w:val="00A95061"/>
    <w:rsid w:val="00AA2D05"/>
    <w:rsid w:val="00AB5BA4"/>
    <w:rsid w:val="00AB7235"/>
    <w:rsid w:val="00AC034E"/>
    <w:rsid w:val="00AD7BB8"/>
    <w:rsid w:val="00AE2C60"/>
    <w:rsid w:val="00AE3344"/>
    <w:rsid w:val="00AE7EAC"/>
    <w:rsid w:val="00AF21C4"/>
    <w:rsid w:val="00B07AF3"/>
    <w:rsid w:val="00B12513"/>
    <w:rsid w:val="00B12B32"/>
    <w:rsid w:val="00B13B10"/>
    <w:rsid w:val="00B1756B"/>
    <w:rsid w:val="00B33178"/>
    <w:rsid w:val="00B44259"/>
    <w:rsid w:val="00B503A9"/>
    <w:rsid w:val="00B508FD"/>
    <w:rsid w:val="00B64865"/>
    <w:rsid w:val="00B6529F"/>
    <w:rsid w:val="00B71E5E"/>
    <w:rsid w:val="00B765E1"/>
    <w:rsid w:val="00B82A0F"/>
    <w:rsid w:val="00B8796B"/>
    <w:rsid w:val="00B940FF"/>
    <w:rsid w:val="00BA0432"/>
    <w:rsid w:val="00BA161D"/>
    <w:rsid w:val="00BB1647"/>
    <w:rsid w:val="00BB4C37"/>
    <w:rsid w:val="00BB5ABD"/>
    <w:rsid w:val="00BE4FED"/>
    <w:rsid w:val="00BE5896"/>
    <w:rsid w:val="00BF0A8F"/>
    <w:rsid w:val="00BF17D2"/>
    <w:rsid w:val="00BF2596"/>
    <w:rsid w:val="00BF7410"/>
    <w:rsid w:val="00C03B74"/>
    <w:rsid w:val="00C0572D"/>
    <w:rsid w:val="00C12A70"/>
    <w:rsid w:val="00C16822"/>
    <w:rsid w:val="00C16910"/>
    <w:rsid w:val="00C21973"/>
    <w:rsid w:val="00C26427"/>
    <w:rsid w:val="00C27AEF"/>
    <w:rsid w:val="00C4367E"/>
    <w:rsid w:val="00C45F6A"/>
    <w:rsid w:val="00C4754F"/>
    <w:rsid w:val="00C51CD5"/>
    <w:rsid w:val="00C52386"/>
    <w:rsid w:val="00C60150"/>
    <w:rsid w:val="00C60E47"/>
    <w:rsid w:val="00C75977"/>
    <w:rsid w:val="00C82C3C"/>
    <w:rsid w:val="00C91799"/>
    <w:rsid w:val="00C96B7E"/>
    <w:rsid w:val="00CA5D56"/>
    <w:rsid w:val="00CA5E52"/>
    <w:rsid w:val="00CA6A0E"/>
    <w:rsid w:val="00CA7151"/>
    <w:rsid w:val="00CB3A51"/>
    <w:rsid w:val="00CD0026"/>
    <w:rsid w:val="00CD1139"/>
    <w:rsid w:val="00CD3A42"/>
    <w:rsid w:val="00CD625A"/>
    <w:rsid w:val="00D110ED"/>
    <w:rsid w:val="00D13F10"/>
    <w:rsid w:val="00D16CF2"/>
    <w:rsid w:val="00D31EDF"/>
    <w:rsid w:val="00D54BD1"/>
    <w:rsid w:val="00D61DCF"/>
    <w:rsid w:val="00D7301E"/>
    <w:rsid w:val="00D80E78"/>
    <w:rsid w:val="00D81F8A"/>
    <w:rsid w:val="00D850A4"/>
    <w:rsid w:val="00DA53F8"/>
    <w:rsid w:val="00DB31A4"/>
    <w:rsid w:val="00DB388E"/>
    <w:rsid w:val="00DC0185"/>
    <w:rsid w:val="00DC188D"/>
    <w:rsid w:val="00DC245C"/>
    <w:rsid w:val="00DC7662"/>
    <w:rsid w:val="00DD53F3"/>
    <w:rsid w:val="00DE75D8"/>
    <w:rsid w:val="00DF0A65"/>
    <w:rsid w:val="00DF491E"/>
    <w:rsid w:val="00E07E0E"/>
    <w:rsid w:val="00E15D7D"/>
    <w:rsid w:val="00E26AAB"/>
    <w:rsid w:val="00E30381"/>
    <w:rsid w:val="00E3152B"/>
    <w:rsid w:val="00E468FD"/>
    <w:rsid w:val="00E5169A"/>
    <w:rsid w:val="00E75FAF"/>
    <w:rsid w:val="00E77676"/>
    <w:rsid w:val="00E96D92"/>
    <w:rsid w:val="00E9748C"/>
    <w:rsid w:val="00EC0508"/>
    <w:rsid w:val="00EC6577"/>
    <w:rsid w:val="00ED35FE"/>
    <w:rsid w:val="00EE1B89"/>
    <w:rsid w:val="00EF0301"/>
    <w:rsid w:val="00EF10FF"/>
    <w:rsid w:val="00F1145F"/>
    <w:rsid w:val="00F158CD"/>
    <w:rsid w:val="00F15F09"/>
    <w:rsid w:val="00F340CE"/>
    <w:rsid w:val="00F5741A"/>
    <w:rsid w:val="00F71CBC"/>
    <w:rsid w:val="00F74653"/>
    <w:rsid w:val="00F842B6"/>
    <w:rsid w:val="00F940E4"/>
    <w:rsid w:val="00FB1598"/>
    <w:rsid w:val="00FB23B5"/>
    <w:rsid w:val="00FB6A11"/>
    <w:rsid w:val="00FC78FC"/>
    <w:rsid w:val="00FD1B52"/>
    <w:rsid w:val="00FD2B5D"/>
    <w:rsid w:val="00FD2BC0"/>
    <w:rsid w:val="00FE53F1"/>
    <w:rsid w:val="00FF20F1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073C9"/>
  <w15:chartTrackingRefBased/>
  <w15:docId w15:val="{799FC62A-5176-45FC-972E-5866A23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B4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627C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1"/>
    <w:basedOn w:val="a1"/>
    <w:rsid w:val="007D284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2846"/>
    <w:pPr>
      <w:ind w:left="720"/>
      <w:contextualSpacing/>
    </w:pPr>
  </w:style>
  <w:style w:type="paragraph" w:customStyle="1" w:styleId="rvps2">
    <w:name w:val="rvps2"/>
    <w:basedOn w:val="a"/>
    <w:rsid w:val="007D2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Звичайний1"/>
    <w:rsid w:val="007D2846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7D2846"/>
  </w:style>
  <w:style w:type="character" w:styleId="a4">
    <w:name w:val="Hyperlink"/>
    <w:basedOn w:val="a0"/>
    <w:uiPriority w:val="99"/>
    <w:semiHidden/>
    <w:unhideWhenUsed/>
    <w:rsid w:val="007D2846"/>
    <w:rPr>
      <w:color w:val="0000FF"/>
      <w:u w:val="single"/>
    </w:rPr>
  </w:style>
  <w:style w:type="character" w:customStyle="1" w:styleId="rvts0">
    <w:name w:val="rvts0"/>
    <w:basedOn w:val="a0"/>
    <w:rsid w:val="008B5617"/>
  </w:style>
  <w:style w:type="paragraph" w:customStyle="1" w:styleId="rvps6">
    <w:name w:val="rvps6"/>
    <w:basedOn w:val="a"/>
    <w:rsid w:val="008B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B5617"/>
  </w:style>
  <w:style w:type="paragraph" w:customStyle="1" w:styleId="rvps7">
    <w:name w:val="rvps7"/>
    <w:basedOn w:val="a"/>
    <w:rsid w:val="008B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B5617"/>
  </w:style>
  <w:style w:type="paragraph" w:customStyle="1" w:styleId="rvps4">
    <w:name w:val="rvps4"/>
    <w:basedOn w:val="a"/>
    <w:rsid w:val="008B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B5617"/>
  </w:style>
  <w:style w:type="paragraph" w:customStyle="1" w:styleId="rvps15">
    <w:name w:val="rvps15"/>
    <w:basedOn w:val="a"/>
    <w:rsid w:val="008B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B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627CB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nhideWhenUsed/>
    <w:rsid w:val="00627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rsid w:val="0062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42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unhideWhenUsed/>
    <w:rsid w:val="0028425B"/>
    <w:pPr>
      <w:spacing w:after="120" w:line="276" w:lineRule="auto"/>
    </w:pPr>
    <w:rPr>
      <w:rFonts w:cs="Times New Roman"/>
      <w:sz w:val="22"/>
      <w:szCs w:val="22"/>
      <w:lang w:eastAsia="en-US"/>
    </w:rPr>
  </w:style>
  <w:style w:type="character" w:customStyle="1" w:styleId="a8">
    <w:name w:val="Основний текст Знак"/>
    <w:basedOn w:val="a0"/>
    <w:link w:val="a7"/>
    <w:uiPriority w:val="99"/>
    <w:rsid w:val="0028425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28425B"/>
    <w:pPr>
      <w:spacing w:after="120" w:line="276" w:lineRule="auto"/>
      <w:ind w:left="283"/>
    </w:pPr>
    <w:rPr>
      <w:rFonts w:cs="Times New Roman"/>
      <w:sz w:val="22"/>
      <w:szCs w:val="22"/>
      <w:lang w:eastAsia="en-US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28425B"/>
    <w:rPr>
      <w:rFonts w:ascii="Calibri" w:eastAsia="Calibri" w:hAnsi="Calibri" w:cs="Times New Roman"/>
    </w:rPr>
  </w:style>
  <w:style w:type="paragraph" w:styleId="ab">
    <w:name w:val="No Spacing"/>
    <w:qFormat/>
    <w:rsid w:val="002842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інтервалів1"/>
    <w:rsid w:val="0028425B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unhideWhenUsed/>
    <w:rsid w:val="0028425B"/>
    <w:pPr>
      <w:tabs>
        <w:tab w:val="center" w:pos="4819"/>
        <w:tab w:val="right" w:pos="9639"/>
      </w:tabs>
    </w:pPr>
    <w:rPr>
      <w:sz w:val="22"/>
      <w:szCs w:val="22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28425B"/>
    <w:rPr>
      <w:rFonts w:ascii="Calibri" w:eastAsia="Calibri" w:hAnsi="Calibri" w:cs="Calibri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A33D1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33D1D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654B0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654B0E"/>
    <w:rPr>
      <w:rFonts w:ascii="Calibri" w:eastAsia="Calibri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D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hard-blue-color">
    <w:name w:val="hard-blue-color"/>
    <w:basedOn w:val="a0"/>
    <w:rsid w:val="00367253"/>
  </w:style>
  <w:style w:type="character" w:styleId="af2">
    <w:name w:val="annotation reference"/>
    <w:basedOn w:val="a0"/>
    <w:uiPriority w:val="99"/>
    <w:semiHidden/>
    <w:unhideWhenUsed/>
    <w:rsid w:val="0008526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8526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85266"/>
    <w:rPr>
      <w:sz w:val="20"/>
      <w:szCs w:val="20"/>
    </w:rPr>
  </w:style>
  <w:style w:type="character" w:customStyle="1" w:styleId="jlqj4b">
    <w:name w:val="jlqj4b"/>
    <w:basedOn w:val="a0"/>
    <w:rsid w:val="00085266"/>
  </w:style>
  <w:style w:type="paragraph" w:customStyle="1" w:styleId="rvps12">
    <w:name w:val="rvps12"/>
    <w:basedOn w:val="a"/>
    <w:rsid w:val="00206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52">
    <w:name w:val="rvts52"/>
    <w:basedOn w:val="a0"/>
    <w:rsid w:val="005D7FD6"/>
  </w:style>
  <w:style w:type="character" w:customStyle="1" w:styleId="rvts37">
    <w:name w:val="rvts37"/>
    <w:basedOn w:val="a0"/>
    <w:rsid w:val="00A9506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99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0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1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28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9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8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5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3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7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0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0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2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547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547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view/kp140630?ed=2020_07_01&amp;an=13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A7B6-D621-4A12-841E-96CEBB67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Ніна Анатоліївна</dc:creator>
  <cp:keywords/>
  <dc:description/>
  <cp:lastModifiedBy>Сторчак Ніна Анатоліївна</cp:lastModifiedBy>
  <cp:revision>16</cp:revision>
  <cp:lastPrinted>2021-12-09T11:43:00Z</cp:lastPrinted>
  <dcterms:created xsi:type="dcterms:W3CDTF">2021-11-12T08:03:00Z</dcterms:created>
  <dcterms:modified xsi:type="dcterms:W3CDTF">2021-12-17T08:08:00Z</dcterms:modified>
</cp:coreProperties>
</file>