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:rsidR="00E2643D" w:rsidRPr="00E2643D" w:rsidRDefault="00AB0CD8" w:rsidP="00F6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 оприлюднення </w:t>
      </w:r>
      <w:proofErr w:type="spellStart"/>
      <w:r w:rsidR="00E2643D" w:rsidRPr="00E2643D">
        <w:rPr>
          <w:b/>
          <w:color w:val="000000"/>
          <w:sz w:val="28"/>
          <w:szCs w:val="28"/>
        </w:rPr>
        <w:t>проєкту</w:t>
      </w:r>
      <w:proofErr w:type="spellEnd"/>
      <w:r w:rsidR="00E2643D" w:rsidRPr="00E2643D">
        <w:rPr>
          <w:b/>
          <w:color w:val="000000"/>
          <w:sz w:val="28"/>
          <w:szCs w:val="28"/>
        </w:rPr>
        <w:t xml:space="preserve"> наказу Міністерства освіти і науки України</w:t>
      </w:r>
    </w:p>
    <w:p w:rsidR="00AB0CD8" w:rsidRDefault="00E2643D" w:rsidP="008C037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2643D">
        <w:rPr>
          <w:b/>
          <w:color w:val="000000"/>
          <w:sz w:val="28"/>
          <w:szCs w:val="28"/>
        </w:rPr>
        <w:t>«</w:t>
      </w:r>
      <w:r w:rsidR="008C0375" w:rsidRPr="00E46CAF">
        <w:rPr>
          <w:b/>
          <w:sz w:val="28"/>
          <w:szCs w:val="28"/>
        </w:rPr>
        <w:t>«</w:t>
      </w:r>
      <w:r w:rsidR="008C0375" w:rsidRPr="003803AD">
        <w:rPr>
          <w:b/>
          <w:sz w:val="28"/>
          <w:szCs w:val="28"/>
        </w:rPr>
        <w:t>Про внесення змін до деяких наказів Міністерства освіти і науки України</w:t>
      </w:r>
      <w:r w:rsidR="008C0375" w:rsidRPr="00E46CAF">
        <w:rPr>
          <w:b/>
          <w:sz w:val="28"/>
          <w:szCs w:val="28"/>
        </w:rPr>
        <w:t>»</w:t>
      </w:r>
    </w:p>
    <w:p w:rsidR="00E2643D" w:rsidRDefault="00E2643D" w:rsidP="00E2643D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8749B4" w:rsidRPr="00C3586F" w:rsidRDefault="008749B4" w:rsidP="008C0375">
      <w:pPr>
        <w:pStyle w:val="rvps12"/>
        <w:shd w:val="clear" w:color="auto" w:fill="FFFFFF"/>
        <w:tabs>
          <w:tab w:val="left" w:pos="54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C3586F">
        <w:rPr>
          <w:sz w:val="28"/>
          <w:szCs w:val="28"/>
          <w:lang w:val="uk-UA"/>
        </w:rPr>
        <w:t xml:space="preserve">Проєкт </w:t>
      </w:r>
      <w:proofErr w:type="spellStart"/>
      <w:r w:rsidRPr="00C3586F">
        <w:rPr>
          <w:sz w:val="28"/>
          <w:szCs w:val="28"/>
          <w:lang w:val="uk-UA"/>
        </w:rPr>
        <w:t>акта</w:t>
      </w:r>
      <w:proofErr w:type="spellEnd"/>
      <w:r w:rsidRPr="00C3586F">
        <w:rPr>
          <w:sz w:val="28"/>
          <w:szCs w:val="28"/>
          <w:lang w:val="uk-UA"/>
        </w:rPr>
        <w:t xml:space="preserve"> розроблено </w:t>
      </w:r>
      <w:r w:rsidR="00C3586F" w:rsidRPr="00C3586F">
        <w:rPr>
          <w:sz w:val="28"/>
          <w:szCs w:val="28"/>
          <w:lang w:val="uk-UA"/>
        </w:rPr>
        <w:t xml:space="preserve">відповідно до </w:t>
      </w:r>
      <w:proofErr w:type="spellStart"/>
      <w:r w:rsidR="008C0375">
        <w:rPr>
          <w:rStyle w:val="rvts23"/>
          <w:sz w:val="28"/>
          <w:szCs w:val="28"/>
        </w:rPr>
        <w:t>абзаців</w:t>
      </w:r>
      <w:proofErr w:type="spellEnd"/>
      <w:r w:rsidR="008C0375">
        <w:rPr>
          <w:rStyle w:val="rvts23"/>
          <w:sz w:val="28"/>
          <w:szCs w:val="28"/>
        </w:rPr>
        <w:t xml:space="preserve"> другого і </w:t>
      </w:r>
      <w:proofErr w:type="spellStart"/>
      <w:r w:rsidR="008C0375">
        <w:rPr>
          <w:rStyle w:val="rvts23"/>
          <w:sz w:val="28"/>
          <w:szCs w:val="28"/>
        </w:rPr>
        <w:t>третього</w:t>
      </w:r>
      <w:proofErr w:type="spellEnd"/>
      <w:r w:rsidR="008C0375">
        <w:rPr>
          <w:rStyle w:val="rvts23"/>
          <w:sz w:val="28"/>
          <w:szCs w:val="28"/>
        </w:rPr>
        <w:t xml:space="preserve"> </w:t>
      </w:r>
      <w:proofErr w:type="spellStart"/>
      <w:r w:rsidR="008C0375">
        <w:rPr>
          <w:rStyle w:val="rvts23"/>
          <w:sz w:val="28"/>
          <w:szCs w:val="28"/>
        </w:rPr>
        <w:t>частини</w:t>
      </w:r>
      <w:proofErr w:type="spellEnd"/>
      <w:r w:rsidR="008C0375">
        <w:rPr>
          <w:rStyle w:val="rvts23"/>
          <w:sz w:val="28"/>
          <w:szCs w:val="28"/>
        </w:rPr>
        <w:t xml:space="preserve"> </w:t>
      </w:r>
      <w:proofErr w:type="spellStart"/>
      <w:r w:rsidR="008C0375">
        <w:rPr>
          <w:rStyle w:val="rvts23"/>
          <w:sz w:val="28"/>
          <w:szCs w:val="28"/>
        </w:rPr>
        <w:t>другої</w:t>
      </w:r>
      <w:proofErr w:type="spellEnd"/>
      <w:r w:rsidR="008C0375">
        <w:rPr>
          <w:rStyle w:val="rvts23"/>
          <w:sz w:val="28"/>
          <w:szCs w:val="28"/>
        </w:rPr>
        <w:t xml:space="preserve"> </w:t>
      </w:r>
      <w:proofErr w:type="spellStart"/>
      <w:r w:rsidR="008C0375">
        <w:rPr>
          <w:rStyle w:val="rvts23"/>
          <w:sz w:val="28"/>
          <w:szCs w:val="28"/>
        </w:rPr>
        <w:t>статті</w:t>
      </w:r>
      <w:proofErr w:type="spellEnd"/>
      <w:r w:rsidR="008C0375">
        <w:rPr>
          <w:rStyle w:val="rvts23"/>
          <w:sz w:val="28"/>
          <w:szCs w:val="28"/>
        </w:rPr>
        <w:t xml:space="preserve"> 40, абзацу </w:t>
      </w:r>
      <w:proofErr w:type="spellStart"/>
      <w:r w:rsidR="008C0375">
        <w:rPr>
          <w:rStyle w:val="rvts23"/>
          <w:sz w:val="28"/>
          <w:szCs w:val="28"/>
        </w:rPr>
        <w:t>тринадцятого</w:t>
      </w:r>
      <w:proofErr w:type="spellEnd"/>
      <w:r w:rsidR="008C0375">
        <w:rPr>
          <w:rStyle w:val="rvts23"/>
          <w:sz w:val="28"/>
          <w:szCs w:val="28"/>
        </w:rPr>
        <w:t xml:space="preserve"> </w:t>
      </w:r>
      <w:proofErr w:type="spellStart"/>
      <w:r w:rsidR="008C0375">
        <w:rPr>
          <w:rStyle w:val="rvts23"/>
          <w:sz w:val="28"/>
          <w:szCs w:val="28"/>
        </w:rPr>
        <w:t>частини</w:t>
      </w:r>
      <w:proofErr w:type="spellEnd"/>
      <w:r w:rsidR="008C0375">
        <w:rPr>
          <w:rStyle w:val="rvts23"/>
          <w:sz w:val="28"/>
          <w:szCs w:val="28"/>
        </w:rPr>
        <w:t xml:space="preserve"> </w:t>
      </w:r>
      <w:proofErr w:type="spellStart"/>
      <w:r w:rsidR="008C0375">
        <w:rPr>
          <w:rStyle w:val="rvts23"/>
          <w:sz w:val="28"/>
          <w:szCs w:val="28"/>
        </w:rPr>
        <w:t>першої</w:t>
      </w:r>
      <w:proofErr w:type="spellEnd"/>
      <w:r w:rsidR="008C0375">
        <w:rPr>
          <w:rStyle w:val="rvts23"/>
          <w:sz w:val="28"/>
          <w:szCs w:val="28"/>
        </w:rPr>
        <w:t xml:space="preserve"> </w:t>
      </w:r>
      <w:proofErr w:type="spellStart"/>
      <w:r w:rsidR="008C0375">
        <w:rPr>
          <w:rStyle w:val="rvts23"/>
          <w:sz w:val="28"/>
          <w:szCs w:val="28"/>
        </w:rPr>
        <w:t>статті</w:t>
      </w:r>
      <w:proofErr w:type="spellEnd"/>
      <w:r w:rsidR="008C0375">
        <w:rPr>
          <w:rStyle w:val="rvts23"/>
          <w:sz w:val="28"/>
          <w:szCs w:val="28"/>
        </w:rPr>
        <w:t xml:space="preserve"> 64 Закону України «Про </w:t>
      </w:r>
      <w:proofErr w:type="spellStart"/>
      <w:r w:rsidR="008C0375">
        <w:rPr>
          <w:rStyle w:val="rvts23"/>
          <w:sz w:val="28"/>
          <w:szCs w:val="28"/>
        </w:rPr>
        <w:t>освіту</w:t>
      </w:r>
      <w:proofErr w:type="spellEnd"/>
      <w:r w:rsidR="008C0375">
        <w:rPr>
          <w:rStyle w:val="rvts23"/>
          <w:sz w:val="28"/>
          <w:szCs w:val="28"/>
        </w:rPr>
        <w:t xml:space="preserve">», абзацу другого </w:t>
      </w:r>
      <w:proofErr w:type="spellStart"/>
      <w:r w:rsidR="008C0375">
        <w:rPr>
          <w:rStyle w:val="rvts23"/>
          <w:sz w:val="28"/>
          <w:szCs w:val="28"/>
        </w:rPr>
        <w:t>частини</w:t>
      </w:r>
      <w:proofErr w:type="spellEnd"/>
      <w:r w:rsidR="008C0375">
        <w:rPr>
          <w:rStyle w:val="rvts23"/>
          <w:sz w:val="28"/>
          <w:szCs w:val="28"/>
        </w:rPr>
        <w:t xml:space="preserve"> </w:t>
      </w:r>
      <w:proofErr w:type="spellStart"/>
      <w:r w:rsidR="008C0375">
        <w:rPr>
          <w:rStyle w:val="rvts23"/>
          <w:sz w:val="28"/>
          <w:szCs w:val="28"/>
        </w:rPr>
        <w:t>першої</w:t>
      </w:r>
      <w:proofErr w:type="spellEnd"/>
      <w:r w:rsidR="008C0375">
        <w:rPr>
          <w:rStyle w:val="rvts23"/>
          <w:sz w:val="28"/>
          <w:szCs w:val="28"/>
        </w:rPr>
        <w:t xml:space="preserve"> та </w:t>
      </w:r>
      <w:proofErr w:type="spellStart"/>
      <w:r w:rsidR="008C0375">
        <w:rPr>
          <w:rStyle w:val="rvts23"/>
          <w:sz w:val="28"/>
          <w:szCs w:val="28"/>
        </w:rPr>
        <w:t>частини</w:t>
      </w:r>
      <w:proofErr w:type="spellEnd"/>
      <w:r w:rsidR="008C0375">
        <w:rPr>
          <w:rStyle w:val="rvts23"/>
          <w:sz w:val="28"/>
          <w:szCs w:val="28"/>
        </w:rPr>
        <w:t xml:space="preserve"> </w:t>
      </w:r>
      <w:proofErr w:type="spellStart"/>
      <w:r w:rsidR="008C0375">
        <w:rPr>
          <w:rStyle w:val="rvts23"/>
          <w:sz w:val="28"/>
          <w:szCs w:val="28"/>
        </w:rPr>
        <w:t>четвертої</w:t>
      </w:r>
      <w:proofErr w:type="spellEnd"/>
      <w:r w:rsidR="008C0375">
        <w:rPr>
          <w:rStyle w:val="rvts23"/>
          <w:sz w:val="28"/>
          <w:szCs w:val="28"/>
        </w:rPr>
        <w:t xml:space="preserve"> </w:t>
      </w:r>
      <w:proofErr w:type="spellStart"/>
      <w:r w:rsidR="008C0375">
        <w:rPr>
          <w:rStyle w:val="rvts23"/>
          <w:sz w:val="28"/>
          <w:szCs w:val="28"/>
        </w:rPr>
        <w:t>статті</w:t>
      </w:r>
      <w:proofErr w:type="spellEnd"/>
      <w:r w:rsidR="008C0375">
        <w:rPr>
          <w:rStyle w:val="rvts23"/>
          <w:sz w:val="28"/>
          <w:szCs w:val="28"/>
        </w:rPr>
        <w:t xml:space="preserve"> 18 Закону України «Про </w:t>
      </w:r>
      <w:proofErr w:type="spellStart"/>
      <w:r w:rsidR="008C0375">
        <w:rPr>
          <w:rStyle w:val="rvts23"/>
          <w:sz w:val="28"/>
          <w:szCs w:val="28"/>
        </w:rPr>
        <w:t>повну</w:t>
      </w:r>
      <w:proofErr w:type="spellEnd"/>
      <w:r w:rsidR="008C0375">
        <w:rPr>
          <w:rStyle w:val="rvts23"/>
          <w:sz w:val="28"/>
          <w:szCs w:val="28"/>
        </w:rPr>
        <w:t xml:space="preserve"> </w:t>
      </w:r>
      <w:proofErr w:type="spellStart"/>
      <w:r w:rsidR="008C0375">
        <w:rPr>
          <w:rStyle w:val="rvts23"/>
          <w:sz w:val="28"/>
          <w:szCs w:val="28"/>
        </w:rPr>
        <w:t>загальну</w:t>
      </w:r>
      <w:proofErr w:type="spellEnd"/>
      <w:r w:rsidR="008C0375">
        <w:rPr>
          <w:rStyle w:val="rvts23"/>
          <w:sz w:val="28"/>
          <w:szCs w:val="28"/>
        </w:rPr>
        <w:t xml:space="preserve"> </w:t>
      </w:r>
      <w:proofErr w:type="spellStart"/>
      <w:r w:rsidR="008C0375">
        <w:rPr>
          <w:rStyle w:val="rvts23"/>
          <w:sz w:val="28"/>
          <w:szCs w:val="28"/>
        </w:rPr>
        <w:t>середню</w:t>
      </w:r>
      <w:proofErr w:type="spellEnd"/>
      <w:r w:rsidR="008C0375">
        <w:rPr>
          <w:rStyle w:val="rvts23"/>
          <w:sz w:val="28"/>
          <w:szCs w:val="28"/>
        </w:rPr>
        <w:t xml:space="preserve"> </w:t>
      </w:r>
      <w:proofErr w:type="spellStart"/>
      <w:r w:rsidR="008C0375">
        <w:rPr>
          <w:rStyle w:val="rvts23"/>
          <w:sz w:val="28"/>
          <w:szCs w:val="28"/>
        </w:rPr>
        <w:t>освіту</w:t>
      </w:r>
      <w:proofErr w:type="spellEnd"/>
      <w:r w:rsidR="00C3586F" w:rsidRPr="00C3586F">
        <w:rPr>
          <w:sz w:val="28"/>
          <w:szCs w:val="28"/>
          <w:lang w:val="uk-UA"/>
        </w:rPr>
        <w:t>.</w:t>
      </w:r>
    </w:p>
    <w:p w:rsidR="008749B4" w:rsidRPr="00C3586F" w:rsidRDefault="008749B4" w:rsidP="008C037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3586F">
        <w:rPr>
          <w:sz w:val="28"/>
          <w:szCs w:val="28"/>
        </w:rPr>
        <w:t xml:space="preserve">Проєкт </w:t>
      </w:r>
      <w:proofErr w:type="spellStart"/>
      <w:r w:rsidRPr="00C3586F">
        <w:rPr>
          <w:sz w:val="28"/>
          <w:szCs w:val="28"/>
        </w:rPr>
        <w:t>акта</w:t>
      </w:r>
      <w:proofErr w:type="spellEnd"/>
      <w:r w:rsidRPr="00C3586F">
        <w:rPr>
          <w:sz w:val="28"/>
          <w:szCs w:val="28"/>
        </w:rPr>
        <w:t xml:space="preserve"> розроблено </w:t>
      </w:r>
      <w:r w:rsidR="008C0375" w:rsidRPr="002367B1">
        <w:rPr>
          <w:sz w:val="28"/>
          <w:szCs w:val="28"/>
        </w:rPr>
        <w:t xml:space="preserve">з метою уточнення умов замовлення та виготовлення </w:t>
      </w:r>
      <w:r w:rsidR="008C0375" w:rsidRPr="002367B1">
        <w:rPr>
          <w:sz w:val="28"/>
          <w:szCs w:val="28"/>
          <w:shd w:val="clear" w:color="auto" w:fill="FFFFFF"/>
        </w:rPr>
        <w:t>документів про початкову освіту,</w:t>
      </w:r>
      <w:r w:rsidR="008C0375" w:rsidRPr="002367B1">
        <w:rPr>
          <w:sz w:val="28"/>
          <w:szCs w:val="28"/>
        </w:rPr>
        <w:t xml:space="preserve"> забезпечення умов для </w:t>
      </w:r>
      <w:r w:rsidR="008C0375" w:rsidRPr="002367B1">
        <w:rPr>
          <w:sz w:val="28"/>
          <w:szCs w:val="28"/>
          <w:shd w:val="clear" w:color="auto" w:fill="FFFFFF"/>
        </w:rPr>
        <w:t xml:space="preserve">проставлення </w:t>
      </w:r>
      <w:proofErr w:type="spellStart"/>
      <w:r w:rsidR="008C0375" w:rsidRPr="002367B1">
        <w:rPr>
          <w:sz w:val="28"/>
          <w:szCs w:val="28"/>
          <w:shd w:val="clear" w:color="auto" w:fill="FFFFFF"/>
        </w:rPr>
        <w:t>апостиля</w:t>
      </w:r>
      <w:proofErr w:type="spellEnd"/>
      <w:r w:rsidR="008C0375" w:rsidRPr="002367B1">
        <w:rPr>
          <w:sz w:val="28"/>
          <w:szCs w:val="28"/>
          <w:shd w:val="clear" w:color="auto" w:fill="FFFFFF"/>
        </w:rPr>
        <w:t xml:space="preserve"> на офіційних документах про початкову освіту, призначених для використання на території інших держав</w:t>
      </w:r>
      <w:r w:rsidR="008C0375" w:rsidRPr="002367B1">
        <w:rPr>
          <w:sz w:val="28"/>
          <w:szCs w:val="28"/>
        </w:rPr>
        <w:t>, а також уточнення тексту зразків документів про повну загальну середню освіту</w:t>
      </w:r>
      <w:r w:rsidRPr="00C3586F">
        <w:rPr>
          <w:sz w:val="28"/>
          <w:szCs w:val="28"/>
        </w:rPr>
        <w:t>.</w:t>
      </w:r>
    </w:p>
    <w:p w:rsidR="00AB0CD8" w:rsidRPr="00C3586F" w:rsidRDefault="00AB0CD8" w:rsidP="008C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sz w:val="28"/>
          <w:szCs w:val="28"/>
        </w:rPr>
      </w:pPr>
    </w:p>
    <w:p w:rsidR="00AB0CD8" w:rsidRPr="00C3586F" w:rsidRDefault="00AB0CD8" w:rsidP="008C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sz w:val="28"/>
          <w:szCs w:val="28"/>
        </w:rPr>
      </w:pPr>
      <w:r w:rsidRPr="00C3586F">
        <w:rPr>
          <w:b/>
          <w:sz w:val="28"/>
          <w:szCs w:val="28"/>
        </w:rPr>
        <w:t>Назва органу виконавчої влади, що розробляв регуляторний акт:</w:t>
      </w:r>
    </w:p>
    <w:p w:rsidR="00AB0CD8" w:rsidRPr="00C3586F" w:rsidRDefault="00AB0CD8" w:rsidP="008C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586F">
        <w:rPr>
          <w:sz w:val="28"/>
          <w:szCs w:val="28"/>
        </w:rPr>
        <w:t>Міністерство освіти і науки України</w:t>
      </w:r>
      <w:r w:rsidR="004E0D6F" w:rsidRPr="00C3586F">
        <w:rPr>
          <w:sz w:val="28"/>
          <w:szCs w:val="28"/>
        </w:rPr>
        <w:t xml:space="preserve"> </w:t>
      </w:r>
      <w:r w:rsidR="008C0375" w:rsidRPr="002367B1">
        <w:rPr>
          <w:sz w:val="28"/>
          <w:szCs w:val="28"/>
        </w:rPr>
        <w:t>спільно з державним</w:t>
      </w:r>
      <w:r w:rsidR="008C0375">
        <w:rPr>
          <w:sz w:val="28"/>
          <w:szCs w:val="28"/>
        </w:rPr>
        <w:t>и</w:t>
      </w:r>
      <w:r w:rsidR="008C0375" w:rsidRPr="002367B1">
        <w:rPr>
          <w:sz w:val="28"/>
          <w:szCs w:val="28"/>
        </w:rPr>
        <w:t xml:space="preserve"> підприємств</w:t>
      </w:r>
      <w:r w:rsidR="008C0375">
        <w:rPr>
          <w:sz w:val="28"/>
          <w:szCs w:val="28"/>
        </w:rPr>
        <w:t xml:space="preserve">ами </w:t>
      </w:r>
      <w:r w:rsidR="008C0375" w:rsidRPr="002367B1">
        <w:rPr>
          <w:sz w:val="28"/>
          <w:szCs w:val="28"/>
          <w:lang w:eastAsia="ru-RU"/>
        </w:rPr>
        <w:t>«Інформаційно-іміджевий центр»</w:t>
      </w:r>
      <w:r w:rsidR="008C0375">
        <w:rPr>
          <w:sz w:val="28"/>
          <w:szCs w:val="28"/>
          <w:lang w:eastAsia="ru-RU"/>
        </w:rPr>
        <w:t xml:space="preserve">, </w:t>
      </w:r>
      <w:r w:rsidR="008C0375" w:rsidRPr="002367B1">
        <w:rPr>
          <w:sz w:val="28"/>
          <w:szCs w:val="28"/>
          <w:lang w:eastAsia="ru-RU"/>
        </w:rPr>
        <w:t>«</w:t>
      </w:r>
      <w:proofErr w:type="spellStart"/>
      <w:r w:rsidR="008C0375" w:rsidRPr="002367B1">
        <w:rPr>
          <w:sz w:val="28"/>
          <w:szCs w:val="28"/>
          <w:lang w:eastAsia="ru-RU"/>
        </w:rPr>
        <w:t>Інфоресурс</w:t>
      </w:r>
      <w:proofErr w:type="spellEnd"/>
      <w:r w:rsidR="008C0375" w:rsidRPr="002367B1">
        <w:rPr>
          <w:sz w:val="28"/>
          <w:szCs w:val="28"/>
          <w:lang w:eastAsia="ru-RU"/>
        </w:rPr>
        <w:t>»</w:t>
      </w:r>
      <w:r w:rsidR="008749B4" w:rsidRPr="00C3586F">
        <w:rPr>
          <w:sz w:val="28"/>
          <w:szCs w:val="28"/>
        </w:rPr>
        <w:t>.</w:t>
      </w:r>
    </w:p>
    <w:p w:rsidR="008749B4" w:rsidRPr="00C3586F" w:rsidRDefault="008749B4" w:rsidP="008C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</w:p>
    <w:p w:rsidR="00AB0CD8" w:rsidRPr="00C3586F" w:rsidRDefault="00AB0CD8" w:rsidP="008C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sz w:val="28"/>
          <w:szCs w:val="28"/>
        </w:rPr>
      </w:pPr>
      <w:r w:rsidRPr="00C3586F"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Pr="00C3586F" w:rsidRDefault="00AB0CD8" w:rsidP="008C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586F">
        <w:rPr>
          <w:sz w:val="28"/>
          <w:szCs w:val="28"/>
        </w:rPr>
        <w:t xml:space="preserve">Міністерство освіти і науки України (директорат </w:t>
      </w:r>
      <w:r w:rsidR="004E0D6F" w:rsidRPr="00C3586F">
        <w:rPr>
          <w:sz w:val="28"/>
          <w:szCs w:val="28"/>
        </w:rPr>
        <w:t>дошкільної, шкільної, позашкільної та інклюзивної освіти</w:t>
      </w:r>
      <w:r w:rsidRPr="00C3586F">
        <w:rPr>
          <w:sz w:val="28"/>
          <w:szCs w:val="28"/>
        </w:rPr>
        <w:t>).</w:t>
      </w:r>
    </w:p>
    <w:p w:rsidR="00AB0CD8" w:rsidRPr="00C3586F" w:rsidRDefault="004E0D6F" w:rsidP="008C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586F">
        <w:rPr>
          <w:rFonts w:cs="Courier New"/>
          <w:sz w:val="28"/>
          <w:szCs w:val="28"/>
        </w:rPr>
        <w:t>П</w:t>
      </w:r>
      <w:r w:rsidR="00AB0CD8" w:rsidRPr="00C3586F">
        <w:rPr>
          <w:rFonts w:cs="Courier New"/>
          <w:sz w:val="28"/>
          <w:szCs w:val="28"/>
        </w:rPr>
        <w:t>р. Перемоги, 10,  м. Київ, 01135;</w:t>
      </w:r>
    </w:p>
    <w:p w:rsidR="00AB0CD8" w:rsidRPr="00C3586F" w:rsidRDefault="00AB0CD8" w:rsidP="008C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C3586F">
        <w:rPr>
          <w:sz w:val="28"/>
          <w:szCs w:val="28"/>
        </w:rPr>
        <w:t>Тел</w:t>
      </w:r>
      <w:proofErr w:type="spellEnd"/>
      <w:r w:rsidRPr="00C3586F">
        <w:rPr>
          <w:sz w:val="28"/>
          <w:szCs w:val="28"/>
        </w:rPr>
        <w:t xml:space="preserve">.: (044) </w:t>
      </w:r>
      <w:r w:rsidR="00A94A76" w:rsidRPr="00A94A76">
        <w:rPr>
          <w:sz w:val="28"/>
          <w:szCs w:val="28"/>
        </w:rPr>
        <w:t>481-</w:t>
      </w:r>
      <w:r w:rsidR="005431B1">
        <w:rPr>
          <w:sz w:val="28"/>
          <w:szCs w:val="28"/>
        </w:rPr>
        <w:t>47-58</w:t>
      </w:r>
    </w:p>
    <w:p w:rsidR="00AB0CD8" w:rsidRPr="00C3586F" w:rsidRDefault="00774127" w:rsidP="008C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586F">
        <w:rPr>
          <w:sz w:val="28"/>
          <w:szCs w:val="28"/>
        </w:rPr>
        <w:t>П</w:t>
      </w:r>
      <w:r w:rsidR="00AB0CD8" w:rsidRPr="00C3586F">
        <w:rPr>
          <w:sz w:val="28"/>
          <w:szCs w:val="28"/>
        </w:rPr>
        <w:t xml:space="preserve">роєкт </w:t>
      </w:r>
      <w:proofErr w:type="spellStart"/>
      <w:r w:rsidR="00AB0CD8" w:rsidRPr="00C3586F">
        <w:rPr>
          <w:sz w:val="28"/>
          <w:szCs w:val="28"/>
        </w:rPr>
        <w:t>акта</w:t>
      </w:r>
      <w:proofErr w:type="spellEnd"/>
      <w:r w:rsidR="00AB0CD8" w:rsidRPr="00C3586F">
        <w:rPr>
          <w:sz w:val="28"/>
          <w:szCs w:val="28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Pr="00C3586F" w:rsidRDefault="00AB0CD8" w:rsidP="008C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</w:p>
    <w:p w:rsidR="00133B15" w:rsidRDefault="00AB0CD8" w:rsidP="00133B15">
      <w:pPr>
        <w:ind w:firstLine="567"/>
        <w:jc w:val="both"/>
        <w:rPr>
          <w:rStyle w:val="a3"/>
          <w:sz w:val="28"/>
          <w:szCs w:val="28"/>
        </w:rPr>
      </w:pPr>
      <w:r w:rsidRPr="005431B1">
        <w:rPr>
          <w:sz w:val="28"/>
          <w:szCs w:val="28"/>
        </w:rPr>
        <w:t xml:space="preserve">Пропозиції та зауваження до проєкту наказу та аналізу його регуляторного впливу приймаються </w:t>
      </w:r>
      <w:r w:rsidR="008749B4" w:rsidRPr="005431B1">
        <w:rPr>
          <w:sz w:val="28"/>
          <w:szCs w:val="28"/>
        </w:rPr>
        <w:t xml:space="preserve">до </w:t>
      </w:r>
      <w:r w:rsidR="00C65EE2">
        <w:rPr>
          <w:sz w:val="28"/>
          <w:szCs w:val="28"/>
        </w:rPr>
        <w:t>16 січня</w:t>
      </w:r>
      <w:r w:rsidR="008749B4" w:rsidRPr="005431B1">
        <w:rPr>
          <w:sz w:val="28"/>
          <w:szCs w:val="28"/>
        </w:rPr>
        <w:t xml:space="preserve"> 202</w:t>
      </w:r>
      <w:r w:rsidR="00C65EE2">
        <w:rPr>
          <w:sz w:val="28"/>
          <w:szCs w:val="28"/>
        </w:rPr>
        <w:t>2</w:t>
      </w:r>
      <w:r w:rsidR="008749B4" w:rsidRPr="005431B1">
        <w:rPr>
          <w:sz w:val="28"/>
          <w:szCs w:val="28"/>
        </w:rPr>
        <w:t xml:space="preserve"> року в</w:t>
      </w:r>
      <w:r w:rsidRPr="005431B1">
        <w:rPr>
          <w:sz w:val="28"/>
          <w:szCs w:val="28"/>
        </w:rPr>
        <w:t xml:space="preserve"> письмові</w:t>
      </w:r>
      <w:r w:rsidR="004E0D6F" w:rsidRPr="005431B1">
        <w:rPr>
          <w:sz w:val="28"/>
          <w:szCs w:val="28"/>
        </w:rPr>
        <w:t>й</w:t>
      </w:r>
      <w:r w:rsidRPr="005431B1">
        <w:rPr>
          <w:sz w:val="28"/>
          <w:szCs w:val="28"/>
        </w:rPr>
        <w:t xml:space="preserve"> формі за </w:t>
      </w:r>
      <w:proofErr w:type="spellStart"/>
      <w:r w:rsidRPr="005431B1">
        <w:rPr>
          <w:sz w:val="28"/>
          <w:szCs w:val="28"/>
        </w:rPr>
        <w:t>адресою</w:t>
      </w:r>
      <w:proofErr w:type="spellEnd"/>
      <w:r w:rsidRPr="005431B1">
        <w:rPr>
          <w:sz w:val="28"/>
          <w:szCs w:val="28"/>
        </w:rPr>
        <w:t>:</w:t>
      </w:r>
      <w:r w:rsidRPr="005431B1">
        <w:rPr>
          <w:rFonts w:cs="Courier New"/>
          <w:sz w:val="28"/>
          <w:szCs w:val="28"/>
        </w:rPr>
        <w:t xml:space="preserve"> пр.</w:t>
      </w:r>
      <w:r w:rsidR="00B61B5E">
        <w:rPr>
          <w:rFonts w:cs="Courier New"/>
          <w:sz w:val="28"/>
          <w:szCs w:val="28"/>
        </w:rPr>
        <w:t> </w:t>
      </w:r>
      <w:r w:rsidRPr="005431B1">
        <w:rPr>
          <w:rFonts w:cs="Courier New"/>
          <w:sz w:val="28"/>
          <w:szCs w:val="28"/>
        </w:rPr>
        <w:t xml:space="preserve">Перемоги, 10, м. Київ, 01135 </w:t>
      </w:r>
      <w:r w:rsidR="007C39AD" w:rsidRPr="005431B1">
        <w:rPr>
          <w:rFonts w:cs="Courier New"/>
          <w:sz w:val="28"/>
          <w:szCs w:val="28"/>
        </w:rPr>
        <w:t>або</w:t>
      </w:r>
      <w:r w:rsidRPr="005431B1">
        <w:rPr>
          <w:rFonts w:cs="Courier New"/>
          <w:sz w:val="28"/>
          <w:szCs w:val="28"/>
        </w:rPr>
        <w:t xml:space="preserve"> </w:t>
      </w:r>
      <w:r w:rsidRPr="005431B1">
        <w:rPr>
          <w:sz w:val="28"/>
          <w:szCs w:val="28"/>
        </w:rPr>
        <w:t>на електронн</w:t>
      </w:r>
      <w:r w:rsidR="00133B15">
        <w:rPr>
          <w:sz w:val="28"/>
          <w:szCs w:val="28"/>
        </w:rPr>
        <w:t>у</w:t>
      </w:r>
      <w:r w:rsidRPr="005431B1">
        <w:rPr>
          <w:sz w:val="28"/>
          <w:szCs w:val="28"/>
        </w:rPr>
        <w:t xml:space="preserve"> адрес</w:t>
      </w:r>
      <w:r w:rsidR="00133B15">
        <w:rPr>
          <w:sz w:val="28"/>
          <w:szCs w:val="28"/>
        </w:rPr>
        <w:t>у</w:t>
      </w:r>
      <w:r w:rsidRPr="005431B1">
        <w:rPr>
          <w:sz w:val="28"/>
          <w:szCs w:val="28"/>
        </w:rPr>
        <w:t xml:space="preserve"> </w:t>
      </w:r>
      <w:hyperlink r:id="rId7" w:history="1">
        <w:r w:rsidR="005431B1" w:rsidRPr="005431B1">
          <w:rPr>
            <w:rStyle w:val="a3"/>
            <w:sz w:val="28"/>
            <w:szCs w:val="28"/>
          </w:rPr>
          <w:t>v_bozhinskiy@mon.gov.ua</w:t>
        </w:r>
      </w:hyperlink>
      <w:r w:rsidR="00133B15">
        <w:rPr>
          <w:rStyle w:val="a3"/>
          <w:sz w:val="28"/>
          <w:szCs w:val="28"/>
        </w:rPr>
        <w:t>.</w:t>
      </w:r>
    </w:p>
    <w:p w:rsidR="00AB0CD8" w:rsidRPr="00C3586F" w:rsidRDefault="000D0492" w:rsidP="00133B15">
      <w:pPr>
        <w:ind w:firstLine="567"/>
        <w:jc w:val="both"/>
        <w:rPr>
          <w:sz w:val="28"/>
          <w:szCs w:val="28"/>
        </w:rPr>
      </w:pPr>
      <w:r w:rsidRPr="00C3586F">
        <w:rPr>
          <w:sz w:val="28"/>
          <w:szCs w:val="28"/>
        </w:rPr>
        <w:t xml:space="preserve">Проєкт регуляторного </w:t>
      </w:r>
      <w:proofErr w:type="spellStart"/>
      <w:r w:rsidRPr="00C3586F">
        <w:rPr>
          <w:sz w:val="28"/>
          <w:szCs w:val="28"/>
        </w:rPr>
        <w:t>акта</w:t>
      </w:r>
      <w:proofErr w:type="spellEnd"/>
      <w:r w:rsidRPr="00C3586F">
        <w:rPr>
          <w:sz w:val="28"/>
          <w:szCs w:val="28"/>
        </w:rPr>
        <w:t xml:space="preserve"> оприлюднено </w:t>
      </w:r>
      <w:r w:rsidR="00133B15">
        <w:rPr>
          <w:sz w:val="28"/>
          <w:szCs w:val="28"/>
        </w:rPr>
        <w:t>в</w:t>
      </w:r>
      <w:r w:rsidRPr="00C3586F">
        <w:rPr>
          <w:sz w:val="28"/>
          <w:szCs w:val="28"/>
        </w:rPr>
        <w:t xml:space="preserve"> </w:t>
      </w:r>
      <w:bookmarkStart w:id="0" w:name="_GoBack"/>
      <w:bookmarkEnd w:id="0"/>
      <w:r w:rsidRPr="00C3586F">
        <w:rPr>
          <w:sz w:val="28"/>
          <w:szCs w:val="28"/>
        </w:rPr>
        <w:t>розділі «Регуляторна політика» офіційного веб-сайту МОН (</w:t>
      </w:r>
      <w:hyperlink r:id="rId8" w:history="1">
        <w:r w:rsidRPr="00C3586F">
          <w:rPr>
            <w:sz w:val="28"/>
            <w:szCs w:val="28"/>
          </w:rPr>
          <w:t>www.mon.gov.ua</w:t>
        </w:r>
      </w:hyperlink>
      <w:r w:rsidRPr="00C3586F">
        <w:rPr>
          <w:sz w:val="28"/>
          <w:szCs w:val="28"/>
        </w:rPr>
        <w:t>).</w:t>
      </w:r>
    </w:p>
    <w:p w:rsidR="00AB0CD8" w:rsidRPr="00C3586F" w:rsidRDefault="00AB0CD8" w:rsidP="00AB0CD8">
      <w:pPr>
        <w:rPr>
          <w:sz w:val="28"/>
          <w:szCs w:val="28"/>
        </w:rPr>
      </w:pPr>
    </w:p>
    <w:p w:rsidR="00D84F2B" w:rsidRDefault="00D84F2B"/>
    <w:sectPr w:rsidR="00D84F2B" w:rsidSect="005431B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64BE6"/>
    <w:rsid w:val="000D0492"/>
    <w:rsid w:val="000D6B8C"/>
    <w:rsid w:val="00133B15"/>
    <w:rsid w:val="001C01BB"/>
    <w:rsid w:val="00400D6F"/>
    <w:rsid w:val="004E0D6F"/>
    <w:rsid w:val="005431B1"/>
    <w:rsid w:val="00774127"/>
    <w:rsid w:val="007C39AD"/>
    <w:rsid w:val="008749B4"/>
    <w:rsid w:val="008C0375"/>
    <w:rsid w:val="009C2124"/>
    <w:rsid w:val="00A27490"/>
    <w:rsid w:val="00A94A76"/>
    <w:rsid w:val="00AB0CD8"/>
    <w:rsid w:val="00B61B5E"/>
    <w:rsid w:val="00C3586F"/>
    <w:rsid w:val="00C65EE2"/>
    <w:rsid w:val="00D71D25"/>
    <w:rsid w:val="00D84F2B"/>
    <w:rsid w:val="00E2643D"/>
    <w:rsid w:val="00ED16D5"/>
    <w:rsid w:val="00F42B7E"/>
    <w:rsid w:val="00F65E22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0">
    <w:name w:val="rvts0"/>
    <w:rsid w:val="00E2643D"/>
  </w:style>
  <w:style w:type="paragraph" w:styleId="a6">
    <w:name w:val="List Paragraph"/>
    <w:basedOn w:val="a"/>
    <w:uiPriority w:val="34"/>
    <w:qFormat/>
    <w:rsid w:val="00E2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8749B4"/>
  </w:style>
  <w:style w:type="paragraph" w:customStyle="1" w:styleId="rvps12">
    <w:name w:val="rvps12"/>
    <w:basedOn w:val="a"/>
    <w:rsid w:val="008749B4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_bozhinskiy@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Сторчак Ніна Анатоліївна</cp:lastModifiedBy>
  <cp:revision>13</cp:revision>
  <cp:lastPrinted>2021-12-13T12:42:00Z</cp:lastPrinted>
  <dcterms:created xsi:type="dcterms:W3CDTF">2021-02-09T12:35:00Z</dcterms:created>
  <dcterms:modified xsi:type="dcterms:W3CDTF">2021-12-20T10:02:00Z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