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7961" w14:textId="5D9C248F" w:rsidR="00D9350A" w:rsidRPr="00DB1242" w:rsidRDefault="000B1CBC" w:rsidP="007C6A5A">
      <w:pPr>
        <w:widowControl w:val="0"/>
        <w:spacing w:after="0" w:line="276" w:lineRule="auto"/>
        <w:ind w:right="448"/>
        <w:jc w:val="center"/>
        <w:rPr>
          <w:rFonts w:eastAsia="Times New Roman" w:cs="Times New Roman"/>
          <w:b/>
          <w:bCs/>
          <w:szCs w:val="24"/>
          <w:lang w:val="uk-UA"/>
        </w:rPr>
      </w:pPr>
      <w:r w:rsidRPr="00DB1242">
        <w:rPr>
          <w:rFonts w:eastAsia="Times New Roman" w:cs="Times New Roman"/>
          <w:b/>
          <w:bCs/>
          <w:szCs w:val="24"/>
          <w:lang w:val="uk-UA"/>
        </w:rPr>
        <w:t>ПОРІВНЯЛЬНА ТАБЛИЦЯ</w:t>
      </w:r>
      <w:r w:rsidR="006A51A5" w:rsidRPr="00DB1242">
        <w:rPr>
          <w:rFonts w:eastAsia="Times New Roman" w:cs="Times New Roman"/>
          <w:b/>
          <w:bCs/>
          <w:szCs w:val="24"/>
          <w:lang w:val="uk-UA"/>
        </w:rPr>
        <w:t xml:space="preserve"> </w:t>
      </w:r>
      <w:r w:rsidR="002A4328">
        <w:rPr>
          <w:rFonts w:eastAsia="Times New Roman" w:cs="Times New Roman"/>
          <w:b/>
          <w:bCs/>
          <w:szCs w:val="24"/>
          <w:lang w:val="uk-UA"/>
        </w:rPr>
        <w:t>ГРОМАДСЬКОГО ОБГОВОРЕННЯ</w:t>
      </w:r>
    </w:p>
    <w:p w14:paraId="7749CD81" w14:textId="7A623EEB" w:rsidR="000B1CBC" w:rsidRDefault="006A51A5" w:rsidP="004C6A96">
      <w:pPr>
        <w:widowControl w:val="0"/>
        <w:spacing w:after="0" w:line="276" w:lineRule="auto"/>
        <w:ind w:right="448"/>
        <w:jc w:val="center"/>
        <w:rPr>
          <w:rFonts w:eastAsia="Times New Roman" w:cs="Times New Roman"/>
          <w:b/>
          <w:bCs/>
          <w:szCs w:val="24"/>
          <w:lang w:val="uk-UA"/>
        </w:rPr>
      </w:pPr>
      <w:r w:rsidRPr="00DB1242">
        <w:rPr>
          <w:rFonts w:eastAsia="Times New Roman" w:cs="Times New Roman"/>
          <w:b/>
          <w:bCs/>
          <w:szCs w:val="24"/>
          <w:lang w:val="uk-UA"/>
        </w:rPr>
        <w:t>до проєкту наказу МОН</w:t>
      </w:r>
      <w:r w:rsidR="0079500F" w:rsidRPr="00DB1242">
        <w:rPr>
          <w:rFonts w:eastAsia="Times New Roman" w:cs="Times New Roman"/>
          <w:b/>
          <w:bCs/>
          <w:szCs w:val="24"/>
          <w:lang w:val="uk-UA"/>
        </w:rPr>
        <w:t xml:space="preserve"> </w:t>
      </w:r>
      <w:r w:rsidRPr="00DB1242">
        <w:rPr>
          <w:rFonts w:eastAsia="Times New Roman" w:cs="Times New Roman"/>
          <w:b/>
          <w:bCs/>
          <w:szCs w:val="24"/>
          <w:lang w:val="uk-UA"/>
        </w:rPr>
        <w:t xml:space="preserve"> </w:t>
      </w:r>
      <w:r w:rsidR="0079500F" w:rsidRPr="00DB1242">
        <w:rPr>
          <w:rFonts w:eastAsia="Times New Roman" w:cs="Times New Roman"/>
          <w:b/>
          <w:bCs/>
          <w:szCs w:val="24"/>
          <w:lang w:val="uk-UA"/>
        </w:rPr>
        <w:t>«</w:t>
      </w:r>
      <w:r w:rsidR="004C6A96" w:rsidRPr="004C6A96">
        <w:rPr>
          <w:rFonts w:eastAsia="Times New Roman" w:cs="Times New Roman"/>
          <w:b/>
          <w:bCs/>
          <w:szCs w:val="24"/>
          <w:lang w:val="uk-UA"/>
        </w:rPr>
        <w:t>Про затвердження Положення про дуальну форму здобуття вищої та фахової передвищої освіти</w:t>
      </w:r>
      <w:r w:rsidR="0079500F" w:rsidRPr="00DB1242">
        <w:rPr>
          <w:rFonts w:eastAsia="Times New Roman" w:cs="Times New Roman"/>
          <w:b/>
          <w:bCs/>
          <w:szCs w:val="24"/>
          <w:lang w:val="uk-UA"/>
        </w:rPr>
        <w:t>»</w:t>
      </w:r>
    </w:p>
    <w:p w14:paraId="64BD1654" w14:textId="77777777" w:rsidR="007C6A5A" w:rsidRPr="00DB1242" w:rsidRDefault="007C6A5A" w:rsidP="007C6A5A">
      <w:pPr>
        <w:widowControl w:val="0"/>
        <w:spacing w:after="0" w:line="240" w:lineRule="auto"/>
        <w:ind w:right="448"/>
        <w:jc w:val="center"/>
        <w:rPr>
          <w:rFonts w:eastAsia="Times New Roman" w:cs="Times New Roman"/>
          <w:b/>
          <w:bCs/>
          <w:szCs w:val="24"/>
          <w:lang w:val="uk-UA"/>
        </w:rPr>
      </w:pPr>
    </w:p>
    <w:tbl>
      <w:tblPr>
        <w:tblStyle w:val="a5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71"/>
        <w:gridCol w:w="7372"/>
      </w:tblGrid>
      <w:tr w:rsidR="007C6A5A" w:rsidRPr="002A4328" w14:paraId="6EAA1292" w14:textId="4F958820" w:rsidTr="004C6A96">
        <w:tc>
          <w:tcPr>
            <w:tcW w:w="7371" w:type="dxa"/>
            <w:vAlign w:val="center"/>
          </w:tcPr>
          <w:p w14:paraId="54BE47E3" w14:textId="348F3E8D" w:rsidR="007C6A5A" w:rsidRPr="002A4328" w:rsidRDefault="002A4328" w:rsidP="00C745B0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4"/>
                <w:lang w:val="uk-UA"/>
              </w:rPr>
            </w:pPr>
            <w:r w:rsidRPr="002A4328">
              <w:rPr>
                <w:b/>
                <w:szCs w:val="24"/>
                <w:lang w:val="uk-UA"/>
              </w:rPr>
              <w:t xml:space="preserve">Зміст відповідного положення проєкту </w:t>
            </w:r>
            <w:proofErr w:type="spellStart"/>
            <w:r w:rsidRPr="002A4328">
              <w:rPr>
                <w:b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7372" w:type="dxa"/>
            <w:vAlign w:val="center"/>
          </w:tcPr>
          <w:p w14:paraId="22D8B525" w14:textId="44A96A46" w:rsidR="007C6A5A" w:rsidRPr="002A4328" w:rsidRDefault="002A4328" w:rsidP="00C745B0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4"/>
                <w:lang w:val="uk-UA"/>
              </w:rPr>
            </w:pPr>
            <w:r w:rsidRPr="002A4328">
              <w:rPr>
                <w:b/>
                <w:szCs w:val="24"/>
                <w:lang w:val="uk-UA"/>
              </w:rPr>
              <w:t>Пропоновані зміни / зауваження / пропозиції</w:t>
            </w:r>
          </w:p>
        </w:tc>
      </w:tr>
      <w:tr w:rsidR="004C6A96" w:rsidRPr="004C6A96" w14:paraId="2298E822" w14:textId="77777777" w:rsidTr="004C6A96">
        <w:tc>
          <w:tcPr>
            <w:tcW w:w="7371" w:type="dxa"/>
          </w:tcPr>
          <w:p w14:paraId="3F0854F4" w14:textId="0AD39B07" w:rsidR="004C6A96" w:rsidRDefault="004C6A96" w:rsidP="004C6A96">
            <w:pPr>
              <w:pStyle w:val="rvps2"/>
              <w:shd w:val="clear" w:color="auto" w:fill="FFFFFF"/>
              <w:spacing w:after="0"/>
              <w:ind w:firstLine="448"/>
              <w:jc w:val="both"/>
              <w:rPr>
                <w:color w:val="333333"/>
                <w:lang w:val="ru-RU"/>
              </w:rPr>
            </w:pPr>
            <w:bookmarkStart w:id="0" w:name="n63"/>
            <w:bookmarkStart w:id="1" w:name="n83"/>
            <w:bookmarkStart w:id="2" w:name="n86"/>
            <w:bookmarkStart w:id="3" w:name="n93"/>
            <w:bookmarkStart w:id="4" w:name="n108"/>
            <w:bookmarkStart w:id="5" w:name="n114"/>
            <w:bookmarkEnd w:id="0"/>
            <w:bookmarkEnd w:id="1"/>
            <w:bookmarkEnd w:id="2"/>
            <w:bookmarkEnd w:id="3"/>
            <w:bookmarkEnd w:id="4"/>
            <w:bookmarkEnd w:id="5"/>
            <w:proofErr w:type="spellStart"/>
            <w:r w:rsidRPr="004C6A96">
              <w:rPr>
                <w:color w:val="333333"/>
                <w:lang w:val="ru-RU"/>
              </w:rPr>
              <w:t>Положення</w:t>
            </w:r>
            <w:proofErr w:type="spellEnd"/>
            <w:r>
              <w:rPr>
                <w:color w:val="333333"/>
                <w:lang w:val="ru-RU"/>
              </w:rPr>
              <w:t xml:space="preserve"> </w:t>
            </w:r>
            <w:r w:rsidRPr="004C6A96">
              <w:rPr>
                <w:color w:val="333333"/>
                <w:lang w:val="ru-RU"/>
              </w:rPr>
              <w:t xml:space="preserve">про </w:t>
            </w:r>
            <w:proofErr w:type="spellStart"/>
            <w:r w:rsidRPr="004C6A96">
              <w:rPr>
                <w:color w:val="333333"/>
                <w:lang w:val="ru-RU"/>
              </w:rPr>
              <w:t>дуальну</w:t>
            </w:r>
            <w:proofErr w:type="spellEnd"/>
            <w:r w:rsidRPr="004C6A96">
              <w:rPr>
                <w:color w:val="333333"/>
                <w:lang w:val="ru-RU"/>
              </w:rPr>
              <w:t xml:space="preserve"> форму </w:t>
            </w:r>
            <w:proofErr w:type="spellStart"/>
            <w:r w:rsidRPr="004C6A96">
              <w:rPr>
                <w:color w:val="333333"/>
                <w:lang w:val="ru-RU"/>
              </w:rPr>
              <w:t>здобуття</w:t>
            </w:r>
            <w:proofErr w:type="spellEnd"/>
            <w:r w:rsidRPr="004C6A96">
              <w:rPr>
                <w:color w:val="333333"/>
                <w:lang w:val="ru-RU"/>
              </w:rPr>
              <w:t xml:space="preserve"> </w:t>
            </w:r>
            <w:proofErr w:type="spellStart"/>
            <w:r w:rsidRPr="004C6A96">
              <w:rPr>
                <w:color w:val="333333"/>
                <w:lang w:val="ru-RU"/>
              </w:rPr>
              <w:t>фахової</w:t>
            </w:r>
            <w:proofErr w:type="spellEnd"/>
            <w:r w:rsidRPr="004C6A96">
              <w:rPr>
                <w:color w:val="333333"/>
                <w:lang w:val="ru-RU"/>
              </w:rPr>
              <w:t xml:space="preserve"> передвищої та </w:t>
            </w:r>
            <w:proofErr w:type="spellStart"/>
            <w:r w:rsidRPr="004C6A96">
              <w:rPr>
                <w:color w:val="333333"/>
                <w:lang w:val="ru-RU"/>
              </w:rPr>
              <w:t>вищої</w:t>
            </w:r>
            <w:proofErr w:type="spellEnd"/>
            <w:r w:rsidRPr="004C6A96">
              <w:rPr>
                <w:color w:val="333333"/>
                <w:lang w:val="ru-RU"/>
              </w:rPr>
              <w:t xml:space="preserve"> освіти</w:t>
            </w:r>
          </w:p>
        </w:tc>
        <w:tc>
          <w:tcPr>
            <w:tcW w:w="7372" w:type="dxa"/>
          </w:tcPr>
          <w:p w14:paraId="3DAFF6B9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  <w:tr w:rsidR="004C6A96" w:rsidRPr="004C6A96" w14:paraId="0872DD6F" w14:textId="77777777" w:rsidTr="004C6A96">
        <w:tc>
          <w:tcPr>
            <w:tcW w:w="7371" w:type="dxa"/>
          </w:tcPr>
          <w:p w14:paraId="4C1487BF" w14:textId="77777777" w:rsidR="004C6A96" w:rsidRPr="004C6A96" w:rsidRDefault="004C6A96" w:rsidP="004C6A96">
            <w:pPr>
              <w:pStyle w:val="2"/>
              <w:widowControl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 w:rsidRPr="004C6A96">
              <w:rPr>
                <w:sz w:val="24"/>
                <w:szCs w:val="24"/>
                <w:lang w:val="ru-RU"/>
              </w:rPr>
              <w:t xml:space="preserve">І.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Загальні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положення</w:t>
            </w:r>
            <w:proofErr w:type="spellEnd"/>
          </w:p>
          <w:p w14:paraId="3E63F10D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lang w:val="ru-RU"/>
              </w:rPr>
            </w:pPr>
            <w:r w:rsidRPr="004C6A96">
              <w:rPr>
                <w:lang w:val="ru-RU"/>
              </w:rPr>
              <w:t>1.</w:t>
            </w:r>
            <w:r w:rsidRPr="00982278">
              <w:t> </w:t>
            </w:r>
            <w:proofErr w:type="spellStart"/>
            <w:r w:rsidRPr="004C6A96">
              <w:rPr>
                <w:lang w:val="ru-RU"/>
              </w:rPr>
              <w:t>Це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Положення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визначає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особливості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дуальної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форми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здобуття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фахової</w:t>
            </w:r>
            <w:proofErr w:type="spellEnd"/>
            <w:r w:rsidRPr="004C6A96">
              <w:rPr>
                <w:lang w:val="ru-RU"/>
              </w:rPr>
              <w:t xml:space="preserve"> передвищої та </w:t>
            </w:r>
            <w:proofErr w:type="spellStart"/>
            <w:r w:rsidRPr="004C6A96">
              <w:rPr>
                <w:lang w:val="ru-RU"/>
              </w:rPr>
              <w:t>вищої</w:t>
            </w:r>
            <w:proofErr w:type="spellEnd"/>
            <w:r w:rsidRPr="004C6A96">
              <w:rPr>
                <w:lang w:val="ru-RU"/>
              </w:rPr>
              <w:t xml:space="preserve"> освіти.</w:t>
            </w:r>
          </w:p>
          <w:p w14:paraId="1B23639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lang w:val="ru-RU"/>
              </w:rPr>
            </w:pPr>
            <w:r w:rsidRPr="004C6A96">
              <w:rPr>
                <w:lang w:val="ru-RU"/>
              </w:rPr>
              <w:t>2.</w:t>
            </w:r>
            <w:r w:rsidRPr="00982278">
              <w:t> </w:t>
            </w:r>
            <w:r w:rsidRPr="004C6A96">
              <w:rPr>
                <w:lang w:val="ru-RU"/>
              </w:rPr>
              <w:t xml:space="preserve">Дуальна форма </w:t>
            </w:r>
            <w:proofErr w:type="spellStart"/>
            <w:r w:rsidRPr="004C6A96">
              <w:rPr>
                <w:lang w:val="ru-RU"/>
              </w:rPr>
              <w:t>здобуття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фахової</w:t>
            </w:r>
            <w:proofErr w:type="spellEnd"/>
            <w:r w:rsidRPr="004C6A96">
              <w:rPr>
                <w:lang w:val="ru-RU"/>
              </w:rPr>
              <w:t xml:space="preserve"> передвищої та </w:t>
            </w:r>
            <w:proofErr w:type="spellStart"/>
            <w:r w:rsidRPr="004C6A96">
              <w:rPr>
                <w:lang w:val="ru-RU"/>
              </w:rPr>
              <w:t>вищої</w:t>
            </w:r>
            <w:proofErr w:type="spellEnd"/>
            <w:r w:rsidRPr="004C6A96">
              <w:rPr>
                <w:lang w:val="ru-RU"/>
              </w:rPr>
              <w:t xml:space="preserve"> освіти ‒ </w:t>
            </w:r>
            <w:proofErr w:type="spellStart"/>
            <w:r w:rsidRPr="004C6A96">
              <w:rPr>
                <w:lang w:val="ru-RU"/>
              </w:rPr>
              <w:t>це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спосіб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здобуття</w:t>
            </w:r>
            <w:proofErr w:type="spellEnd"/>
            <w:r w:rsidRPr="004C6A96">
              <w:rPr>
                <w:lang w:val="ru-RU"/>
              </w:rPr>
              <w:t xml:space="preserve"> освіти, </w:t>
            </w:r>
            <w:proofErr w:type="spellStart"/>
            <w:r w:rsidRPr="004C6A96">
              <w:rPr>
                <w:lang w:val="ru-RU"/>
              </w:rPr>
              <w:t>що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передбачає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поєднання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навчання</w:t>
            </w:r>
            <w:proofErr w:type="spellEnd"/>
            <w:r w:rsidRPr="004C6A96">
              <w:rPr>
                <w:lang w:val="ru-RU"/>
              </w:rPr>
              <w:t xml:space="preserve"> в закладах освіти та в </w:t>
            </w:r>
            <w:proofErr w:type="spellStart"/>
            <w:r w:rsidRPr="004C6A96">
              <w:rPr>
                <w:lang w:val="ru-RU"/>
              </w:rPr>
              <w:t>інших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суб’єктів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освітньої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діяльності</w:t>
            </w:r>
            <w:proofErr w:type="spellEnd"/>
            <w:r w:rsidRPr="004C6A96">
              <w:rPr>
                <w:lang w:val="ru-RU"/>
              </w:rPr>
              <w:t xml:space="preserve"> (</w:t>
            </w:r>
            <w:proofErr w:type="spellStart"/>
            <w:r w:rsidRPr="004C6A96">
              <w:rPr>
                <w:lang w:val="ru-RU"/>
              </w:rPr>
              <w:t>далі</w:t>
            </w:r>
            <w:proofErr w:type="spellEnd"/>
            <w:r w:rsidRPr="004C6A96">
              <w:rPr>
                <w:lang w:val="ru-RU"/>
              </w:rPr>
              <w:t xml:space="preserve"> – </w:t>
            </w:r>
            <w:proofErr w:type="spellStart"/>
            <w:r w:rsidRPr="004C6A96">
              <w:rPr>
                <w:lang w:val="ru-RU"/>
              </w:rPr>
              <w:t>заклади</w:t>
            </w:r>
            <w:proofErr w:type="spellEnd"/>
            <w:r w:rsidRPr="004C6A96">
              <w:rPr>
                <w:lang w:val="ru-RU"/>
              </w:rPr>
              <w:t xml:space="preserve"> освіти) з </w:t>
            </w:r>
            <w:proofErr w:type="spellStart"/>
            <w:r w:rsidRPr="004C6A96">
              <w:rPr>
                <w:lang w:val="ru-RU"/>
              </w:rPr>
              <w:t>навчанням</w:t>
            </w:r>
            <w:proofErr w:type="spellEnd"/>
            <w:r w:rsidRPr="004C6A96">
              <w:rPr>
                <w:lang w:val="ru-RU"/>
              </w:rPr>
              <w:t xml:space="preserve"> на </w:t>
            </w:r>
            <w:proofErr w:type="spellStart"/>
            <w:r w:rsidRPr="004C6A96">
              <w:rPr>
                <w:lang w:val="ru-RU"/>
              </w:rPr>
              <w:t>робочих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місцях</w:t>
            </w:r>
            <w:proofErr w:type="spellEnd"/>
            <w:r w:rsidRPr="004C6A96">
              <w:rPr>
                <w:lang w:val="ru-RU"/>
              </w:rPr>
              <w:t xml:space="preserve"> на </w:t>
            </w:r>
            <w:proofErr w:type="spellStart"/>
            <w:r w:rsidRPr="004C6A96">
              <w:rPr>
                <w:lang w:val="ru-RU"/>
              </w:rPr>
              <w:t>підприємствах</w:t>
            </w:r>
            <w:proofErr w:type="spellEnd"/>
            <w:r w:rsidRPr="004C6A96">
              <w:rPr>
                <w:lang w:val="ru-RU"/>
              </w:rPr>
              <w:t xml:space="preserve">, в </w:t>
            </w:r>
            <w:proofErr w:type="spellStart"/>
            <w:r w:rsidRPr="004C6A96">
              <w:rPr>
                <w:lang w:val="ru-RU"/>
              </w:rPr>
              <w:t>установах</w:t>
            </w:r>
            <w:proofErr w:type="spellEnd"/>
            <w:r w:rsidRPr="004C6A96">
              <w:rPr>
                <w:lang w:val="ru-RU"/>
              </w:rPr>
              <w:t xml:space="preserve"> та </w:t>
            </w:r>
            <w:proofErr w:type="spellStart"/>
            <w:r w:rsidRPr="004C6A96">
              <w:rPr>
                <w:lang w:val="ru-RU"/>
              </w:rPr>
              <w:t>організаціях</w:t>
            </w:r>
            <w:proofErr w:type="spellEnd"/>
            <w:r w:rsidRPr="004C6A96">
              <w:rPr>
                <w:lang w:val="ru-RU"/>
              </w:rPr>
              <w:t xml:space="preserve"> (</w:t>
            </w:r>
            <w:proofErr w:type="spellStart"/>
            <w:r w:rsidRPr="004C6A96">
              <w:rPr>
                <w:lang w:val="ru-RU"/>
              </w:rPr>
              <w:t>далі</w:t>
            </w:r>
            <w:proofErr w:type="spellEnd"/>
            <w:r w:rsidRPr="004C6A96">
              <w:rPr>
                <w:lang w:val="ru-RU"/>
              </w:rPr>
              <w:t xml:space="preserve"> ‒ </w:t>
            </w:r>
            <w:proofErr w:type="spellStart"/>
            <w:r w:rsidRPr="004C6A96">
              <w:rPr>
                <w:lang w:val="ru-RU"/>
              </w:rPr>
              <w:t>підприємства</w:t>
            </w:r>
            <w:proofErr w:type="spellEnd"/>
            <w:r w:rsidRPr="004C6A96">
              <w:rPr>
                <w:lang w:val="ru-RU"/>
              </w:rPr>
              <w:t xml:space="preserve">) для </w:t>
            </w:r>
            <w:proofErr w:type="spellStart"/>
            <w:r w:rsidRPr="004C6A96">
              <w:rPr>
                <w:lang w:val="ru-RU"/>
              </w:rPr>
              <w:t>набуття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певної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кваліфікації</w:t>
            </w:r>
            <w:proofErr w:type="spellEnd"/>
            <w:r w:rsidRPr="004C6A96">
              <w:rPr>
                <w:lang w:val="ru-RU"/>
              </w:rPr>
              <w:t xml:space="preserve">. У </w:t>
            </w:r>
            <w:proofErr w:type="spellStart"/>
            <w:r w:rsidRPr="004C6A96">
              <w:rPr>
                <w:lang w:val="ru-RU"/>
              </w:rPr>
              <w:t>вищій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освіті</w:t>
            </w:r>
            <w:proofErr w:type="spellEnd"/>
            <w:r w:rsidRPr="004C6A96">
              <w:rPr>
                <w:lang w:val="ru-RU"/>
              </w:rPr>
              <w:t xml:space="preserve"> дуальна форма є одним </w:t>
            </w:r>
            <w:proofErr w:type="spellStart"/>
            <w:r w:rsidRPr="004C6A96">
              <w:rPr>
                <w:lang w:val="ru-RU"/>
              </w:rPr>
              <w:t>зі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способів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здобуття</w:t>
            </w:r>
            <w:proofErr w:type="spellEnd"/>
            <w:r w:rsidRPr="004C6A96">
              <w:rPr>
                <w:lang w:val="ru-RU"/>
              </w:rPr>
              <w:t xml:space="preserve"> освіти </w:t>
            </w:r>
            <w:proofErr w:type="spellStart"/>
            <w:r w:rsidRPr="004C6A96">
              <w:rPr>
                <w:lang w:val="ru-RU"/>
              </w:rPr>
              <w:t>здобувачами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денної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форми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навчання</w:t>
            </w:r>
            <w:proofErr w:type="spellEnd"/>
            <w:r w:rsidRPr="004C6A96">
              <w:rPr>
                <w:lang w:val="ru-RU"/>
              </w:rPr>
              <w:t xml:space="preserve">. </w:t>
            </w:r>
          </w:p>
          <w:p w14:paraId="37B0E9A8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3.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Дуальна форма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реалізує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студентоцентрований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підхід</w:t>
            </w:r>
            <w:proofErr w:type="spellEnd"/>
            <w:r w:rsidRPr="004C6A96">
              <w:rPr>
                <w:szCs w:val="28"/>
                <w:lang w:val="ru-RU"/>
              </w:rPr>
              <w:t xml:space="preserve"> шляхом </w:t>
            </w:r>
            <w:proofErr w:type="spellStart"/>
            <w:r w:rsidRPr="004C6A96">
              <w:rPr>
                <w:szCs w:val="28"/>
                <w:lang w:val="ru-RU"/>
              </w:rPr>
              <w:t>орієнтації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задоволення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очікувань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успішної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роботи за </w:t>
            </w:r>
            <w:proofErr w:type="spellStart"/>
            <w:r w:rsidRPr="004C6A96">
              <w:rPr>
                <w:szCs w:val="28"/>
                <w:lang w:val="ru-RU"/>
              </w:rPr>
              <w:t>фахом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спрямована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формування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в них </w:t>
            </w:r>
            <w:proofErr w:type="spellStart"/>
            <w:r w:rsidRPr="004C6A96">
              <w:rPr>
                <w:szCs w:val="28"/>
                <w:lang w:val="ru-RU"/>
              </w:rPr>
              <w:t>сучасних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знань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характеру, </w:t>
            </w:r>
            <w:proofErr w:type="spellStart"/>
            <w:r w:rsidRPr="004C6A96">
              <w:rPr>
                <w:szCs w:val="28"/>
                <w:lang w:val="ru-RU"/>
              </w:rPr>
              <w:t>умінь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навичок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r w:rsidRPr="004C6A96">
              <w:rPr>
                <w:lang w:val="ru-RU"/>
              </w:rPr>
              <w:t xml:space="preserve">професійної </w:t>
            </w:r>
            <w:proofErr w:type="spellStart"/>
            <w:r w:rsidRPr="004C6A96">
              <w:rPr>
                <w:lang w:val="ru-RU"/>
              </w:rPr>
              <w:t>діяльності</w:t>
            </w:r>
            <w:proofErr w:type="spellEnd"/>
            <w:r w:rsidRPr="004C6A96">
              <w:rPr>
                <w:lang w:val="ru-RU"/>
              </w:rPr>
              <w:t xml:space="preserve"> та </w:t>
            </w:r>
            <w:proofErr w:type="spellStart"/>
            <w:r w:rsidRPr="004C6A96">
              <w:rPr>
                <w:lang w:val="ru-RU"/>
              </w:rPr>
              <w:t>командної</w:t>
            </w:r>
            <w:proofErr w:type="spellEnd"/>
            <w:r w:rsidRPr="004C6A96">
              <w:rPr>
                <w:lang w:val="ru-RU"/>
              </w:rPr>
              <w:t xml:space="preserve"> роботи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і у </w:t>
            </w:r>
            <w:proofErr w:type="spellStart"/>
            <w:r w:rsidRPr="004C6A96">
              <w:rPr>
                <w:szCs w:val="28"/>
                <w:lang w:val="ru-RU"/>
              </w:rPr>
              <w:t>виробничому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середовищі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підвищення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готовності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полегшення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пришвидшення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переходу </w:t>
            </w:r>
            <w:proofErr w:type="spellStart"/>
            <w:r w:rsidRPr="004C6A96">
              <w:rPr>
                <w:szCs w:val="28"/>
                <w:lang w:val="ru-RU"/>
              </w:rPr>
              <w:t>випускників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сфери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до </w:t>
            </w:r>
            <w:proofErr w:type="spellStart"/>
            <w:r w:rsidRPr="004C6A96">
              <w:rPr>
                <w:szCs w:val="28"/>
                <w:lang w:val="ru-RU"/>
              </w:rPr>
              <w:t>трудової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сфери</w:t>
            </w:r>
            <w:proofErr w:type="spellEnd"/>
            <w:r w:rsidRPr="004C6A96">
              <w:rPr>
                <w:szCs w:val="28"/>
                <w:lang w:val="ru-RU"/>
              </w:rPr>
              <w:t xml:space="preserve">, а </w:t>
            </w:r>
            <w:proofErr w:type="spellStart"/>
            <w:r w:rsidRPr="004C6A96">
              <w:rPr>
                <w:szCs w:val="28"/>
                <w:lang w:val="ru-RU"/>
              </w:rPr>
              <w:t>також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підвищення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цілому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конкурентоспроможності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на ринку </w:t>
            </w:r>
            <w:proofErr w:type="spellStart"/>
            <w:r w:rsidRPr="004C6A96">
              <w:rPr>
                <w:szCs w:val="28"/>
                <w:lang w:val="ru-RU"/>
              </w:rPr>
              <w:t>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</w:p>
          <w:p w14:paraId="19009C4A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4.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Основними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завданнями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та 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є: </w:t>
            </w:r>
          </w:p>
          <w:p w14:paraId="47787695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1)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підвищення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якості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фахівців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формують</w:t>
            </w:r>
            <w:proofErr w:type="spellEnd"/>
            <w:r w:rsidRPr="004C6A96">
              <w:rPr>
                <w:szCs w:val="28"/>
                <w:lang w:val="ru-RU"/>
              </w:rPr>
              <w:t xml:space="preserve"> основу трудового </w:t>
            </w:r>
            <w:proofErr w:type="spellStart"/>
            <w:r w:rsidRPr="004C6A96">
              <w:rPr>
                <w:szCs w:val="28"/>
                <w:lang w:val="ru-RU"/>
              </w:rPr>
              <w:t>потенціалу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інноваційного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розвитку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економіки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сучасних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вимог</w:t>
            </w:r>
            <w:proofErr w:type="spellEnd"/>
            <w:r w:rsidRPr="004C6A96">
              <w:rPr>
                <w:szCs w:val="28"/>
                <w:lang w:val="ru-RU"/>
              </w:rPr>
              <w:t xml:space="preserve"> ринку </w:t>
            </w:r>
            <w:proofErr w:type="spellStart"/>
            <w:r w:rsidRPr="004C6A96">
              <w:rPr>
                <w:szCs w:val="28"/>
                <w:lang w:val="ru-RU"/>
              </w:rPr>
              <w:t>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 і потреб </w:t>
            </w:r>
            <w:proofErr w:type="spellStart"/>
            <w:r w:rsidRPr="004C6A96">
              <w:rPr>
                <w:szCs w:val="28"/>
                <w:lang w:val="ru-RU"/>
              </w:rPr>
              <w:t>роботодавців</w:t>
            </w:r>
            <w:proofErr w:type="spellEnd"/>
            <w:r w:rsidRPr="004C6A96">
              <w:rPr>
                <w:szCs w:val="28"/>
                <w:lang w:val="ru-RU"/>
              </w:rPr>
              <w:t xml:space="preserve"> шляхом:</w:t>
            </w:r>
          </w:p>
          <w:p w14:paraId="736A18B4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lastRenderedPageBreak/>
              <w:t>модернізації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змісту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способів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складової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освітнього процесу;</w:t>
            </w:r>
          </w:p>
          <w:p w14:paraId="4842A4C8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підвищення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мотивації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до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3FB85C01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посилення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ролі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роботодавців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системі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фахівців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всіх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етапах</w:t>
            </w:r>
            <w:proofErr w:type="spellEnd"/>
            <w:r w:rsidRPr="004C6A96">
              <w:rPr>
                <w:szCs w:val="28"/>
                <w:lang w:val="ru-RU"/>
              </w:rPr>
              <w:t xml:space="preserve"> ‒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участі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формуванні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змісту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оцінювання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; </w:t>
            </w:r>
          </w:p>
          <w:p w14:paraId="1EAE79E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2)</w:t>
            </w:r>
            <w:r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підвищення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конкурентоздатності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випускників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закладів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скорочення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періоду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адаптації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до професійної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сприяння</w:t>
            </w:r>
            <w:proofErr w:type="spellEnd"/>
            <w:r w:rsidRPr="004C6A96">
              <w:rPr>
                <w:szCs w:val="28"/>
                <w:lang w:val="ru-RU"/>
              </w:rPr>
              <w:t xml:space="preserve"> росту </w:t>
            </w:r>
            <w:proofErr w:type="spellStart"/>
            <w:r w:rsidRPr="004C6A96">
              <w:rPr>
                <w:szCs w:val="28"/>
                <w:lang w:val="ru-RU"/>
              </w:rPr>
              <w:t>рівня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зайнятості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молоді</w:t>
            </w:r>
            <w:proofErr w:type="spellEnd"/>
            <w:r w:rsidRPr="004C6A96">
              <w:rPr>
                <w:szCs w:val="28"/>
                <w:lang w:val="ru-RU"/>
              </w:rPr>
              <w:t xml:space="preserve">; </w:t>
            </w:r>
          </w:p>
          <w:p w14:paraId="2687E0E6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3)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зміцнення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механізму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забезпечує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інтегрування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науки і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усіх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галузях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економіки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задля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безперервного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поступального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руху </w:t>
            </w:r>
            <w:proofErr w:type="spellStart"/>
            <w:r w:rsidRPr="004C6A96">
              <w:rPr>
                <w:szCs w:val="28"/>
                <w:lang w:val="ru-RU"/>
              </w:rPr>
              <w:t>завдяки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досягненню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ефекту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прискореному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обміну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знаннями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інноваціями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45CB97B1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5.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Дуальна форма </w:t>
            </w:r>
            <w:proofErr w:type="spellStart"/>
            <w:r w:rsidRPr="004C6A96">
              <w:rPr>
                <w:szCs w:val="28"/>
                <w:lang w:val="ru-RU"/>
              </w:rPr>
              <w:t>передбачає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часткове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перенесення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процесу </w:t>
            </w:r>
            <w:proofErr w:type="spellStart"/>
            <w:r w:rsidRPr="004C6A96">
              <w:rPr>
                <w:szCs w:val="28"/>
                <w:lang w:val="ru-RU"/>
              </w:rPr>
              <w:t>формування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програмних</w:t>
            </w:r>
            <w:proofErr w:type="spellEnd"/>
            <w:r w:rsidRPr="004C6A96">
              <w:rPr>
                <w:szCs w:val="28"/>
                <w:lang w:val="ru-RU"/>
              </w:rPr>
              <w:t xml:space="preserve"> компетентностей і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умови</w:t>
            </w:r>
            <w:proofErr w:type="spellEnd"/>
            <w:r w:rsidRPr="004C6A96">
              <w:rPr>
                <w:szCs w:val="28"/>
                <w:lang w:val="ru-RU"/>
              </w:rPr>
              <w:t xml:space="preserve"> професійної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. При </w:t>
            </w:r>
            <w:proofErr w:type="spellStart"/>
            <w:r w:rsidRPr="004C6A96">
              <w:rPr>
                <w:szCs w:val="28"/>
                <w:lang w:val="ru-RU"/>
              </w:rPr>
              <w:t>цьому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частина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обсягу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замість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аудиторної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самостійної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роботи </w:t>
            </w:r>
            <w:proofErr w:type="spellStart"/>
            <w:r w:rsidRPr="004C6A96">
              <w:rPr>
                <w:szCs w:val="28"/>
                <w:lang w:val="ru-RU"/>
              </w:rPr>
              <w:t>виконується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формі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) з </w:t>
            </w:r>
            <w:proofErr w:type="spellStart"/>
            <w:r w:rsidRPr="004C6A96">
              <w:rPr>
                <w:szCs w:val="28"/>
                <w:lang w:val="ru-RU"/>
              </w:rPr>
              <w:t>відповідним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перерозподілом</w:t>
            </w:r>
            <w:proofErr w:type="spellEnd"/>
            <w:r w:rsidRPr="004C6A96">
              <w:rPr>
                <w:szCs w:val="28"/>
                <w:lang w:val="ru-RU"/>
              </w:rPr>
              <w:t xml:space="preserve"> часу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компонентів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2E874DB9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hd w:val="clear" w:color="auto" w:fill="FFFFFF"/>
                <w:lang w:val="ru-RU"/>
              </w:rPr>
            </w:pPr>
            <w:r w:rsidRPr="004C6A96">
              <w:rPr>
                <w:lang w:val="ru-RU"/>
              </w:rPr>
              <w:t>6.</w:t>
            </w:r>
            <w:r>
              <w:t> </w:t>
            </w:r>
            <w:proofErr w:type="spellStart"/>
            <w:r w:rsidRPr="004C6A96">
              <w:rPr>
                <w:lang w:val="ru-RU"/>
              </w:rPr>
              <w:t>Навчання</w:t>
            </w:r>
            <w:proofErr w:type="spellEnd"/>
            <w:r w:rsidRPr="004C6A96">
              <w:rPr>
                <w:lang w:val="ru-RU"/>
              </w:rPr>
              <w:t xml:space="preserve"> на </w:t>
            </w:r>
            <w:proofErr w:type="spellStart"/>
            <w:r w:rsidRPr="004C6A96">
              <w:rPr>
                <w:lang w:val="ru-RU"/>
              </w:rPr>
              <w:t>робочому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місці</w:t>
            </w:r>
            <w:proofErr w:type="spellEnd"/>
            <w:r w:rsidRPr="004C6A96">
              <w:rPr>
                <w:lang w:val="ru-RU"/>
              </w:rPr>
              <w:t xml:space="preserve"> (</w:t>
            </w:r>
            <w:proofErr w:type="spellStart"/>
            <w:r w:rsidRPr="004C6A96">
              <w:rPr>
                <w:lang w:val="ru-RU"/>
              </w:rPr>
              <w:t>робочих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місцях</w:t>
            </w:r>
            <w:proofErr w:type="spellEnd"/>
            <w:r w:rsidRPr="004C6A96">
              <w:rPr>
                <w:lang w:val="ru-RU"/>
              </w:rPr>
              <w:t xml:space="preserve">) </w:t>
            </w:r>
            <w:proofErr w:type="spellStart"/>
            <w:r w:rsidRPr="004C6A96">
              <w:rPr>
                <w:lang w:val="ru-RU"/>
              </w:rPr>
              <w:t>здійснюється</w:t>
            </w:r>
            <w:proofErr w:type="spellEnd"/>
            <w:r w:rsidRPr="004C6A96">
              <w:rPr>
                <w:lang w:val="ru-RU"/>
              </w:rPr>
              <w:t xml:space="preserve"> шляхом </w:t>
            </w:r>
            <w:proofErr w:type="spellStart"/>
            <w:r w:rsidRPr="004C6A96">
              <w:rPr>
                <w:lang w:val="ru-RU"/>
              </w:rPr>
              <w:t>виконання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посадових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обов’язків</w:t>
            </w:r>
            <w:proofErr w:type="spellEnd"/>
            <w:r w:rsidRPr="004C6A96">
              <w:rPr>
                <w:lang w:val="ru-RU"/>
              </w:rPr>
              <w:t xml:space="preserve"> </w:t>
            </w:r>
            <w:proofErr w:type="spellStart"/>
            <w:r w:rsidRPr="004C6A96">
              <w:rPr>
                <w:lang w:val="ru-RU"/>
              </w:rPr>
              <w:t>відповідно</w:t>
            </w:r>
            <w:proofErr w:type="spellEnd"/>
            <w:r w:rsidRPr="004C6A96">
              <w:rPr>
                <w:lang w:val="ru-RU"/>
              </w:rPr>
              <w:t xml:space="preserve"> до трудового договору.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переміщення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робочими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місцями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підприємстві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його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кількох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роботодавців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17BD85AE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bookmarkStart w:id="6" w:name="n1852"/>
            <w:bookmarkEnd w:id="6"/>
            <w:r w:rsidRPr="004C6A96">
              <w:rPr>
                <w:szCs w:val="28"/>
                <w:lang w:val="ru-RU"/>
              </w:rPr>
              <w:t>7.</w:t>
            </w:r>
            <w:r w:rsidRPr="00982278">
              <w:rPr>
                <w:szCs w:val="28"/>
              </w:rPr>
              <w:t> </w:t>
            </w:r>
            <w:r w:rsidRPr="004C6A96">
              <w:rPr>
                <w:shd w:val="clear" w:color="auto" w:fill="FFFFFF"/>
                <w:lang w:val="ru-RU"/>
              </w:rPr>
              <w:t xml:space="preserve">У </w:t>
            </w:r>
            <w:proofErr w:type="spellStart"/>
            <w:r w:rsidRPr="004C6A96">
              <w:rPr>
                <w:shd w:val="clear" w:color="auto" w:fill="FFFFFF"/>
                <w:lang w:val="ru-RU"/>
              </w:rPr>
              <w:t>цьому</w:t>
            </w:r>
            <w:proofErr w:type="spellEnd"/>
            <w:r w:rsidRPr="004C6A96">
              <w:rPr>
                <w:shd w:val="clear" w:color="auto" w:fill="FFFFFF"/>
                <w:lang w:val="ru-RU"/>
              </w:rPr>
              <w:t xml:space="preserve"> Порядку </w:t>
            </w:r>
            <w:proofErr w:type="spellStart"/>
            <w:r w:rsidRPr="004C6A96">
              <w:rPr>
                <w:shd w:val="clear" w:color="auto" w:fill="FFFFFF"/>
                <w:lang w:val="ru-RU"/>
              </w:rPr>
              <w:t>терміни</w:t>
            </w:r>
            <w:proofErr w:type="spellEnd"/>
            <w:r w:rsidRPr="004C6A9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hd w:val="clear" w:color="auto" w:fill="FFFFFF"/>
                <w:lang w:val="ru-RU"/>
              </w:rPr>
              <w:t>вживаються</w:t>
            </w:r>
            <w:proofErr w:type="spellEnd"/>
            <w:r w:rsidRPr="004C6A96">
              <w:rPr>
                <w:shd w:val="clear" w:color="auto" w:fill="FFFFFF"/>
                <w:lang w:val="ru-RU"/>
              </w:rPr>
              <w:t xml:space="preserve"> у таких </w:t>
            </w:r>
            <w:proofErr w:type="spellStart"/>
            <w:r w:rsidRPr="004C6A96">
              <w:rPr>
                <w:shd w:val="clear" w:color="auto" w:fill="FFFFFF"/>
                <w:lang w:val="ru-RU"/>
              </w:rPr>
              <w:t>значеннях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5CBE2506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координатор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 – </w:t>
            </w:r>
            <w:proofErr w:type="spellStart"/>
            <w:r w:rsidRPr="004C6A96">
              <w:rPr>
                <w:szCs w:val="28"/>
                <w:lang w:val="ru-RU"/>
              </w:rPr>
              <w:t>працівник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відповідає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організацію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</w:t>
            </w:r>
            <w:proofErr w:type="spellStart"/>
            <w:r w:rsidRPr="004C6A96">
              <w:rPr>
                <w:szCs w:val="28"/>
                <w:lang w:val="ru-RU"/>
              </w:rPr>
              <w:t>призначається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керівником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освіти;</w:t>
            </w:r>
          </w:p>
          <w:p w14:paraId="059F3598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координатор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 xml:space="preserve"> – </w:t>
            </w:r>
            <w:proofErr w:type="spellStart"/>
            <w:r w:rsidRPr="004C6A96">
              <w:rPr>
                <w:szCs w:val="28"/>
                <w:lang w:val="ru-RU"/>
              </w:rPr>
              <w:t>призначений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керівником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працівник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відповідає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належної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взаємодії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і закладом освіти,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взятих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зобов’язань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організаційний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супровід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освіти;</w:t>
            </w:r>
          </w:p>
          <w:p w14:paraId="47D7B699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куратор – </w:t>
            </w:r>
            <w:proofErr w:type="spellStart"/>
            <w:r w:rsidRPr="004C6A96">
              <w:rPr>
                <w:szCs w:val="28"/>
                <w:lang w:val="ru-RU"/>
              </w:rPr>
              <w:t>педагогічний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науково-педагогічний</w:t>
            </w:r>
            <w:proofErr w:type="spellEnd"/>
            <w:r w:rsidRPr="004C6A96">
              <w:rPr>
                <w:szCs w:val="28"/>
                <w:lang w:val="ru-RU"/>
              </w:rPr>
              <w:t xml:space="preserve">) </w:t>
            </w:r>
            <w:proofErr w:type="spellStart"/>
            <w:r w:rsidRPr="004C6A96">
              <w:rPr>
                <w:szCs w:val="28"/>
                <w:lang w:val="ru-RU"/>
              </w:rPr>
              <w:t>працівник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керує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виконанням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і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</w:t>
            </w:r>
            <w:proofErr w:type="spellStart"/>
            <w:r w:rsidRPr="004C6A96">
              <w:rPr>
                <w:szCs w:val="28"/>
                <w:lang w:val="ru-RU"/>
              </w:rPr>
              <w:t>призначається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керівником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освіти;</w:t>
            </w:r>
          </w:p>
          <w:p w14:paraId="3984F621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наставник – </w:t>
            </w:r>
            <w:proofErr w:type="spellStart"/>
            <w:r w:rsidRPr="004C6A96">
              <w:rPr>
                <w:szCs w:val="28"/>
                <w:lang w:val="ru-RU"/>
              </w:rPr>
              <w:t>призначений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керівником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працівник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допомагає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реалізовувати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навчальний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3CE33511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Інші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терміни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вжито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значеннях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визначених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Законами України «Про </w:t>
            </w:r>
            <w:proofErr w:type="spellStart"/>
            <w:r w:rsidRPr="004C6A96">
              <w:rPr>
                <w:szCs w:val="28"/>
                <w:lang w:val="ru-RU"/>
              </w:rPr>
              <w:t>освіту</w:t>
            </w:r>
            <w:proofErr w:type="spellEnd"/>
            <w:r w:rsidRPr="004C6A96">
              <w:rPr>
                <w:szCs w:val="28"/>
                <w:lang w:val="ru-RU"/>
              </w:rPr>
              <w:t xml:space="preserve">», «Про </w:t>
            </w:r>
            <w:proofErr w:type="spellStart"/>
            <w:r w:rsidRPr="004C6A96">
              <w:rPr>
                <w:szCs w:val="28"/>
                <w:lang w:val="ru-RU"/>
              </w:rPr>
              <w:t>вищу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освіту</w:t>
            </w:r>
            <w:proofErr w:type="spellEnd"/>
            <w:r w:rsidRPr="004C6A96">
              <w:rPr>
                <w:szCs w:val="28"/>
                <w:lang w:val="ru-RU"/>
              </w:rPr>
              <w:t xml:space="preserve">», «Про </w:t>
            </w:r>
            <w:proofErr w:type="spellStart"/>
            <w:r w:rsidRPr="004C6A96">
              <w:rPr>
                <w:szCs w:val="28"/>
                <w:lang w:val="ru-RU"/>
              </w:rPr>
              <w:t>фахову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передвищу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C6A96">
              <w:rPr>
                <w:szCs w:val="28"/>
                <w:lang w:val="ru-RU"/>
              </w:rPr>
              <w:t>освіту</w:t>
            </w:r>
            <w:proofErr w:type="spellEnd"/>
            <w:r w:rsidRPr="004C6A96">
              <w:rPr>
                <w:szCs w:val="28"/>
                <w:lang w:val="ru-RU"/>
              </w:rPr>
              <w:t>»  та</w:t>
            </w:r>
            <w:proofErr w:type="gramEnd"/>
            <w:r w:rsidRPr="004C6A96">
              <w:rPr>
                <w:szCs w:val="28"/>
                <w:lang w:val="ru-RU"/>
              </w:rPr>
              <w:t xml:space="preserve"> нормативно-</w:t>
            </w:r>
            <w:proofErr w:type="spellStart"/>
            <w:r w:rsidRPr="004C6A96">
              <w:rPr>
                <w:szCs w:val="28"/>
                <w:lang w:val="ru-RU"/>
              </w:rPr>
              <w:t>правовими</w:t>
            </w:r>
            <w:proofErr w:type="spellEnd"/>
            <w:r w:rsidRPr="004C6A96">
              <w:rPr>
                <w:szCs w:val="28"/>
                <w:lang w:val="ru-RU"/>
              </w:rPr>
              <w:t xml:space="preserve"> актами,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регулюють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відносини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сфері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</w:t>
            </w:r>
            <w:proofErr w:type="spellStart"/>
            <w:r w:rsidRPr="004C6A96">
              <w:rPr>
                <w:szCs w:val="28"/>
                <w:lang w:val="ru-RU"/>
              </w:rPr>
              <w:t>праці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50BBFB91" w14:textId="77777777" w:rsidR="004C6A96" w:rsidRPr="004C6A96" w:rsidRDefault="004C6A96" w:rsidP="004C6A96">
            <w:pPr>
              <w:pStyle w:val="rvps2"/>
              <w:shd w:val="clear" w:color="auto" w:fill="FFFFFF"/>
              <w:spacing w:after="0"/>
              <w:ind w:firstLine="448"/>
              <w:jc w:val="both"/>
              <w:rPr>
                <w:color w:val="333333"/>
                <w:lang w:val="ru-RU"/>
              </w:rPr>
            </w:pPr>
          </w:p>
        </w:tc>
        <w:tc>
          <w:tcPr>
            <w:tcW w:w="7372" w:type="dxa"/>
          </w:tcPr>
          <w:p w14:paraId="56AEBC19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  <w:tr w:rsidR="004C6A96" w:rsidRPr="004C6A96" w14:paraId="524B31A1" w14:textId="77777777" w:rsidTr="004C6A96">
        <w:tc>
          <w:tcPr>
            <w:tcW w:w="7371" w:type="dxa"/>
          </w:tcPr>
          <w:p w14:paraId="446DEA89" w14:textId="77777777" w:rsidR="004C6A96" w:rsidRPr="004C6A96" w:rsidRDefault="004C6A96" w:rsidP="004C6A96">
            <w:pPr>
              <w:pStyle w:val="2"/>
              <w:widowControl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 w:rsidRPr="004C6A96">
              <w:rPr>
                <w:sz w:val="24"/>
                <w:szCs w:val="24"/>
                <w:lang w:val="ru-RU"/>
              </w:rPr>
              <w:lastRenderedPageBreak/>
              <w:t xml:space="preserve">ІІ. Система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договірних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відносин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забезпечують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реалізацію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дуальної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форми</w:t>
            </w:r>
            <w:proofErr w:type="spellEnd"/>
          </w:p>
          <w:p w14:paraId="47CB6136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</w:p>
          <w:p w14:paraId="605D2D7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8.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Реалізація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здійснюється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шляхом організації </w:t>
            </w:r>
            <w:proofErr w:type="spellStart"/>
            <w:r w:rsidRPr="004C6A96">
              <w:rPr>
                <w:szCs w:val="28"/>
                <w:lang w:val="ru-RU"/>
              </w:rPr>
              <w:t>спільної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закріплюється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в таких договорах:</w:t>
            </w:r>
          </w:p>
          <w:p w14:paraId="71A6B1D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bCs/>
                <w:szCs w:val="28"/>
                <w:lang w:val="ru-RU"/>
              </w:rPr>
              <w:t>двосторонній</w:t>
            </w:r>
            <w:proofErr w:type="spellEnd"/>
            <w:r w:rsidRPr="004C6A96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 і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співпрацю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формою;</w:t>
            </w:r>
          </w:p>
          <w:p w14:paraId="23020729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bCs/>
                <w:szCs w:val="28"/>
                <w:lang w:val="ru-RU"/>
              </w:rPr>
              <w:t>трудовий</w:t>
            </w:r>
            <w:proofErr w:type="spellEnd"/>
            <w:r w:rsidRPr="004C6A96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і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1FD97940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r w:rsidRPr="00226525">
              <w:rPr>
                <w:szCs w:val="28"/>
                <w:lang w:val="ru-RU"/>
              </w:rPr>
              <w:t>9</w:t>
            </w:r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Двосторонній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повинен </w:t>
            </w:r>
            <w:proofErr w:type="spellStart"/>
            <w:r w:rsidRPr="004C6A96">
              <w:rPr>
                <w:szCs w:val="28"/>
                <w:lang w:val="ru-RU"/>
              </w:rPr>
              <w:t>передбачати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зокрема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750D5F6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порядок </w:t>
            </w:r>
            <w:proofErr w:type="spellStart"/>
            <w:r w:rsidRPr="004C6A96">
              <w:rPr>
                <w:szCs w:val="28"/>
                <w:lang w:val="ru-RU"/>
              </w:rPr>
              <w:t>відбору</w:t>
            </w:r>
            <w:proofErr w:type="spellEnd"/>
            <w:r w:rsidRPr="004C6A96">
              <w:rPr>
                <w:szCs w:val="28"/>
                <w:lang w:val="ru-RU"/>
              </w:rPr>
              <w:t xml:space="preserve"> (набору) </w:t>
            </w:r>
            <w:proofErr w:type="spellStart"/>
            <w:r w:rsidRPr="004C6A96">
              <w:rPr>
                <w:szCs w:val="28"/>
                <w:lang w:val="ru-RU"/>
              </w:rPr>
              <w:t>осіб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формою;</w:t>
            </w:r>
          </w:p>
          <w:p w14:paraId="1D127D8A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lastRenderedPageBreak/>
              <w:t>перелік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місць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надати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освіти;</w:t>
            </w:r>
          </w:p>
          <w:p w14:paraId="6966DFBC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порядок </w:t>
            </w:r>
            <w:proofErr w:type="spellStart"/>
            <w:r w:rsidRPr="004C6A96">
              <w:rPr>
                <w:szCs w:val="28"/>
                <w:lang w:val="ru-RU"/>
              </w:rPr>
              <w:t>працевлаштування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оплати </w:t>
            </w:r>
            <w:proofErr w:type="spellStart"/>
            <w:r w:rsidRPr="004C6A96">
              <w:rPr>
                <w:szCs w:val="28"/>
                <w:lang w:val="ru-RU"/>
              </w:rPr>
              <w:t>його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</w:t>
            </w:r>
            <w:proofErr w:type="spellEnd"/>
            <w:r w:rsidRPr="004C6A96">
              <w:rPr>
                <w:szCs w:val="28"/>
                <w:lang w:val="ru-RU"/>
              </w:rPr>
              <w:t xml:space="preserve"> час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2AA22FE0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обсяг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очікувані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2B137287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погоджений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навчальний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 за дуальною формою та </w:t>
            </w:r>
            <w:proofErr w:type="spellStart"/>
            <w:r w:rsidRPr="004C6A96">
              <w:rPr>
                <w:szCs w:val="28"/>
                <w:lang w:val="ru-RU"/>
              </w:rPr>
              <w:t>графік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чергування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періодів</w:t>
            </w:r>
            <w:proofErr w:type="spellEnd"/>
            <w:r w:rsidRPr="004C6A96">
              <w:rPr>
                <w:szCs w:val="28"/>
                <w:lang w:val="ru-RU"/>
              </w:rPr>
              <w:t xml:space="preserve"> теоретичного і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відповідає</w:t>
            </w:r>
            <w:proofErr w:type="spellEnd"/>
            <w:r w:rsidRPr="004C6A96">
              <w:rPr>
                <w:szCs w:val="28"/>
                <w:lang w:val="ru-RU"/>
              </w:rPr>
              <w:t xml:space="preserve"> потребам і </w:t>
            </w:r>
            <w:proofErr w:type="spellStart"/>
            <w:r w:rsidRPr="004C6A96">
              <w:rPr>
                <w:szCs w:val="28"/>
                <w:lang w:val="ru-RU"/>
              </w:rPr>
              <w:t>можливостям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цілям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241D69D4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зобов’язання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 та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частині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1771BA1E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порядок </w:t>
            </w:r>
            <w:proofErr w:type="spellStart"/>
            <w:r w:rsidRPr="004C6A96">
              <w:rPr>
                <w:szCs w:val="28"/>
                <w:lang w:val="ru-RU"/>
              </w:rPr>
              <w:t>оцінювання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здобутих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0FDCB0C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підготовку</w:t>
            </w:r>
            <w:proofErr w:type="spellEnd"/>
            <w:r w:rsidRPr="004C6A96">
              <w:rPr>
                <w:szCs w:val="28"/>
                <w:lang w:val="ru-RU"/>
              </w:rPr>
              <w:t xml:space="preserve"> персоналу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наставництва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23633D0A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r w:rsidRPr="00226525">
              <w:rPr>
                <w:szCs w:val="28"/>
                <w:lang w:val="ru-RU"/>
              </w:rPr>
              <w:t>10</w:t>
            </w:r>
            <w:r w:rsidRPr="004C6A96">
              <w:rPr>
                <w:szCs w:val="28"/>
                <w:lang w:val="ru-RU"/>
              </w:rPr>
              <w:t>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Трудовий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укладається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в межах </w:t>
            </w:r>
            <w:proofErr w:type="spellStart"/>
            <w:r w:rsidRPr="004C6A96">
              <w:rPr>
                <w:szCs w:val="28"/>
                <w:lang w:val="ru-RU"/>
              </w:rPr>
              <w:t>періоду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згідно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із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законодавством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пропонувати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особам,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освіту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формою, </w:t>
            </w:r>
            <w:proofErr w:type="spellStart"/>
            <w:r w:rsidRPr="004C6A96">
              <w:rPr>
                <w:szCs w:val="28"/>
                <w:lang w:val="ru-RU"/>
              </w:rPr>
              <w:t>продовження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переукладання</w:t>
            </w:r>
            <w:proofErr w:type="spellEnd"/>
            <w:r w:rsidRPr="004C6A96">
              <w:rPr>
                <w:szCs w:val="28"/>
                <w:lang w:val="ru-RU"/>
              </w:rPr>
              <w:t xml:space="preserve">) трудового договору </w:t>
            </w:r>
            <w:proofErr w:type="spellStart"/>
            <w:r w:rsidRPr="004C6A96">
              <w:rPr>
                <w:szCs w:val="28"/>
                <w:lang w:val="ru-RU"/>
              </w:rPr>
              <w:t>після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завершення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</w:t>
            </w:r>
          </w:p>
          <w:p w14:paraId="31296C85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11.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освіти,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додатково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укладатися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/>
              </w:rPr>
              <w:t>тристоронній</w:t>
            </w:r>
            <w:proofErr w:type="spellEnd"/>
            <w:r w:rsidRPr="004C6A96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(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) освіти за дуальною формою (форма договору </w:t>
            </w:r>
            <w:proofErr w:type="spellStart"/>
            <w:r w:rsidRPr="004C6A96">
              <w:rPr>
                <w:szCs w:val="28"/>
                <w:lang w:val="ru-RU"/>
              </w:rPr>
              <w:t>додається</w:t>
            </w:r>
            <w:proofErr w:type="spellEnd"/>
            <w:r w:rsidRPr="004C6A96">
              <w:rPr>
                <w:szCs w:val="28"/>
                <w:lang w:val="ru-RU"/>
              </w:rPr>
              <w:t>).</w:t>
            </w:r>
          </w:p>
          <w:p w14:paraId="1D34FF06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Тристоронній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(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>) освіти за дуальною формою (</w:t>
            </w:r>
            <w:proofErr w:type="spellStart"/>
            <w:r w:rsidRPr="004C6A96">
              <w:rPr>
                <w:szCs w:val="28"/>
                <w:lang w:val="ru-RU"/>
              </w:rPr>
              <w:t>далі</w:t>
            </w:r>
            <w:proofErr w:type="spellEnd"/>
            <w:r w:rsidRPr="004C6A96">
              <w:rPr>
                <w:szCs w:val="28"/>
                <w:lang w:val="ru-RU"/>
              </w:rPr>
              <w:t xml:space="preserve"> – </w:t>
            </w:r>
            <w:proofErr w:type="spellStart"/>
            <w:r w:rsidRPr="004C6A96">
              <w:rPr>
                <w:szCs w:val="28"/>
                <w:lang w:val="ru-RU"/>
              </w:rPr>
              <w:t>тристоронній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),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додатково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укладатися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бажанням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сторін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забезпечує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конкретного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 Предметом </w:t>
            </w:r>
            <w:proofErr w:type="spellStart"/>
            <w:r w:rsidRPr="004C6A96">
              <w:rPr>
                <w:szCs w:val="28"/>
                <w:lang w:val="ru-RU"/>
              </w:rPr>
              <w:t>тристороннього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 є </w:t>
            </w:r>
            <w:proofErr w:type="spellStart"/>
            <w:r w:rsidRPr="004C6A96">
              <w:rPr>
                <w:szCs w:val="28"/>
                <w:lang w:val="ru-RU"/>
              </w:rPr>
              <w:t>взаємні</w:t>
            </w:r>
            <w:proofErr w:type="spellEnd"/>
            <w:r w:rsidRPr="004C6A96">
              <w:rPr>
                <w:szCs w:val="28"/>
                <w:lang w:val="ru-RU"/>
              </w:rPr>
              <w:t xml:space="preserve"> права і </w:t>
            </w:r>
            <w:proofErr w:type="spellStart"/>
            <w:r w:rsidRPr="004C6A96">
              <w:rPr>
                <w:szCs w:val="28"/>
                <w:lang w:val="ru-RU"/>
              </w:rPr>
              <w:t>зобов’язання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освіти,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виникають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процесі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досягнення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запланованих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частина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яких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</w:t>
            </w:r>
            <w:proofErr w:type="spellEnd"/>
            <w:r w:rsidRPr="004C6A96">
              <w:rPr>
                <w:szCs w:val="28"/>
                <w:lang w:val="ru-RU"/>
              </w:rPr>
              <w:t xml:space="preserve"> час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трудових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обов’язків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тісно</w:t>
            </w:r>
            <w:proofErr w:type="spellEnd"/>
            <w:r w:rsidRPr="004C6A96">
              <w:rPr>
                <w:szCs w:val="28"/>
                <w:lang w:val="ru-RU"/>
              </w:rPr>
              <w:t xml:space="preserve"> з ними </w:t>
            </w:r>
            <w:proofErr w:type="spellStart"/>
            <w:r w:rsidRPr="004C6A96">
              <w:rPr>
                <w:szCs w:val="28"/>
                <w:lang w:val="ru-RU"/>
              </w:rPr>
              <w:t>пов’язана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обумовлена</w:t>
            </w:r>
            <w:proofErr w:type="spellEnd"/>
            <w:r w:rsidRPr="004C6A96">
              <w:rPr>
                <w:szCs w:val="28"/>
                <w:lang w:val="ru-RU"/>
              </w:rPr>
              <w:t xml:space="preserve"> ними. При </w:t>
            </w:r>
            <w:proofErr w:type="spellStart"/>
            <w:r w:rsidRPr="004C6A96">
              <w:rPr>
                <w:szCs w:val="28"/>
                <w:lang w:val="ru-RU"/>
              </w:rPr>
              <w:t>цьому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 освіти і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співпрацюють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наданні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послуги</w:t>
            </w:r>
            <w:proofErr w:type="spellEnd"/>
            <w:r w:rsidRPr="004C6A96">
              <w:rPr>
                <w:szCs w:val="28"/>
                <w:lang w:val="ru-RU"/>
              </w:rPr>
              <w:t xml:space="preserve">, а </w:t>
            </w:r>
            <w:proofErr w:type="spellStart"/>
            <w:r w:rsidRPr="004C6A96">
              <w:rPr>
                <w:szCs w:val="28"/>
                <w:lang w:val="ru-RU"/>
              </w:rPr>
              <w:t>сумлінне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своїх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зобов’язань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є </w:t>
            </w:r>
            <w:proofErr w:type="spellStart"/>
            <w:r w:rsidRPr="004C6A96">
              <w:rPr>
                <w:szCs w:val="28"/>
                <w:lang w:val="ru-RU"/>
              </w:rPr>
              <w:t>необхідним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досягнення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результату. </w:t>
            </w:r>
          </w:p>
          <w:p w14:paraId="15285D11" w14:textId="77777777" w:rsidR="004C6A96" w:rsidRPr="004C6A96" w:rsidRDefault="004C6A96" w:rsidP="004C6A96">
            <w:pPr>
              <w:widowControl w:val="0"/>
              <w:spacing w:before="24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12.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Роботодавець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взяти</w:t>
            </w:r>
            <w:proofErr w:type="spellEnd"/>
            <w:r w:rsidRPr="004C6A96">
              <w:rPr>
                <w:szCs w:val="28"/>
                <w:lang w:val="ru-RU"/>
              </w:rPr>
              <w:t xml:space="preserve"> на себе </w:t>
            </w:r>
            <w:proofErr w:type="spellStart"/>
            <w:r w:rsidRPr="004C6A96">
              <w:rPr>
                <w:szCs w:val="28"/>
                <w:lang w:val="ru-RU"/>
              </w:rPr>
              <w:t>фінансові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оплати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послуги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якому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він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надає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місце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формою, </w:t>
            </w:r>
            <w:proofErr w:type="spellStart"/>
            <w:r w:rsidRPr="004C6A96">
              <w:rPr>
                <w:szCs w:val="28"/>
                <w:lang w:val="ru-RU"/>
              </w:rPr>
              <w:t>уклавши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(контракт) </w:t>
            </w:r>
            <w:proofErr w:type="spellStart"/>
            <w:r w:rsidRPr="004C6A96">
              <w:rPr>
                <w:szCs w:val="28"/>
                <w:lang w:val="ru-RU"/>
              </w:rPr>
              <w:t>із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 за </w:t>
            </w:r>
            <w:proofErr w:type="spellStart"/>
            <w:r w:rsidRPr="004C6A96">
              <w:rPr>
                <w:szCs w:val="28"/>
                <w:lang w:val="ru-RU"/>
              </w:rPr>
              <w:t>встановленою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формою.</w:t>
            </w:r>
          </w:p>
          <w:p w14:paraId="2AAAFC21" w14:textId="77777777" w:rsidR="004C6A96" w:rsidRPr="004C6A96" w:rsidRDefault="004C6A96" w:rsidP="004C6A96">
            <w:pPr>
              <w:pStyle w:val="2"/>
              <w:widowControl w:val="0"/>
              <w:jc w:val="center"/>
              <w:outlineLvl w:val="1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14:paraId="7C974551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  <w:tr w:rsidR="004C6A96" w:rsidRPr="004C6A96" w14:paraId="470699FE" w14:textId="77777777" w:rsidTr="004C6A96">
        <w:tc>
          <w:tcPr>
            <w:tcW w:w="7371" w:type="dxa"/>
          </w:tcPr>
          <w:p w14:paraId="634E8122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b/>
                <w:bCs/>
                <w:szCs w:val="28"/>
                <w:lang w:val="ru-RU"/>
              </w:rPr>
            </w:pPr>
            <w:r w:rsidRPr="004C6A96">
              <w:rPr>
                <w:b/>
                <w:bCs/>
                <w:szCs w:val="28"/>
                <w:lang w:val="ru-RU"/>
              </w:rPr>
              <w:lastRenderedPageBreak/>
              <w:t xml:space="preserve">ІІІ. </w:t>
            </w:r>
            <w:proofErr w:type="spellStart"/>
            <w:r w:rsidRPr="004C6A96">
              <w:rPr>
                <w:b/>
                <w:bCs/>
                <w:szCs w:val="28"/>
                <w:lang w:val="ru-RU"/>
              </w:rPr>
              <w:t>Планування</w:t>
            </w:r>
            <w:proofErr w:type="spellEnd"/>
            <w:r w:rsidRPr="004C6A96">
              <w:rPr>
                <w:b/>
                <w:bCs/>
                <w:szCs w:val="28"/>
                <w:lang w:val="ru-RU"/>
              </w:rPr>
              <w:t xml:space="preserve"> освітнього процесу </w:t>
            </w:r>
          </w:p>
          <w:p w14:paraId="55BCE9B7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</w:p>
          <w:p w14:paraId="4B5EEEB1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13. За </w:t>
            </w:r>
            <w:proofErr w:type="spellStart"/>
            <w:r w:rsidRPr="004C6A96">
              <w:rPr>
                <w:szCs w:val="28"/>
                <w:lang w:val="ru-RU"/>
              </w:rPr>
              <w:t>якість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цілому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відповідає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 освіти,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є </w:t>
            </w:r>
            <w:proofErr w:type="spellStart"/>
            <w:r w:rsidRPr="004C6A96">
              <w:rPr>
                <w:szCs w:val="28"/>
                <w:lang w:val="ru-RU"/>
              </w:rPr>
              <w:t>надавачем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послуги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відповідає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організацію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)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двостороннього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договору.</w:t>
            </w:r>
          </w:p>
          <w:p w14:paraId="13F7D4A5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14. </w:t>
            </w:r>
            <w:proofErr w:type="spellStart"/>
            <w:r w:rsidRPr="004C6A96">
              <w:rPr>
                <w:szCs w:val="28"/>
                <w:lang w:val="ru-RU"/>
              </w:rPr>
              <w:t>Освітня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здійснюється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в межах </w:t>
            </w:r>
            <w:proofErr w:type="spellStart"/>
            <w:r w:rsidRPr="004C6A96">
              <w:rPr>
                <w:szCs w:val="28"/>
                <w:lang w:val="ru-RU"/>
              </w:rPr>
              <w:t>ліцензій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 на </w:t>
            </w:r>
            <w:proofErr w:type="spellStart"/>
            <w:r w:rsidRPr="004C6A96">
              <w:rPr>
                <w:szCs w:val="28"/>
                <w:lang w:val="ru-RU"/>
              </w:rPr>
              <w:t>провадження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25A57757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на </w:t>
            </w:r>
            <w:proofErr w:type="spellStart"/>
            <w:r w:rsidRPr="004C6A96">
              <w:rPr>
                <w:szCs w:val="28"/>
                <w:lang w:val="ru-RU"/>
              </w:rPr>
              <w:t>рівні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освіти за </w:t>
            </w:r>
            <w:proofErr w:type="spellStart"/>
            <w:r w:rsidRPr="004C6A96">
              <w:rPr>
                <w:szCs w:val="28"/>
                <w:lang w:val="ru-RU"/>
              </w:rPr>
              <w:t>відповідною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спеціальністю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57DFFD53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за </w:t>
            </w:r>
            <w:proofErr w:type="spellStart"/>
            <w:r w:rsidRPr="004C6A96">
              <w:rPr>
                <w:szCs w:val="28"/>
                <w:lang w:val="ru-RU"/>
              </w:rPr>
              <w:t>рівнями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та/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програмами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присвоєння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професійної </w:t>
            </w:r>
            <w:proofErr w:type="spellStart"/>
            <w:r w:rsidRPr="004C6A96">
              <w:rPr>
                <w:szCs w:val="28"/>
                <w:lang w:val="ru-RU"/>
              </w:rPr>
              <w:t>кваліфікації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професій</w:t>
            </w:r>
            <w:proofErr w:type="spellEnd"/>
            <w:r w:rsidRPr="004C6A96">
              <w:rPr>
                <w:szCs w:val="28"/>
                <w:lang w:val="ru-RU"/>
              </w:rPr>
              <w:t xml:space="preserve">, для </w:t>
            </w:r>
            <w:proofErr w:type="spellStart"/>
            <w:r w:rsidRPr="004C6A96">
              <w:rPr>
                <w:szCs w:val="28"/>
                <w:lang w:val="ru-RU"/>
              </w:rPr>
              <w:t>яких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запроваджено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додаткове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регулювання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4706463F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Діяльність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організації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в рамках </w:t>
            </w:r>
            <w:proofErr w:type="spellStart"/>
            <w:r w:rsidRPr="004C6A96">
              <w:rPr>
                <w:szCs w:val="28"/>
                <w:lang w:val="ru-RU"/>
              </w:rPr>
              <w:t>двостороннього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 не </w:t>
            </w:r>
            <w:proofErr w:type="spellStart"/>
            <w:r w:rsidRPr="004C6A96">
              <w:rPr>
                <w:szCs w:val="28"/>
                <w:lang w:val="ru-RU"/>
              </w:rPr>
              <w:t>потребує</w:t>
            </w:r>
            <w:proofErr w:type="spellEnd"/>
            <w:r w:rsidRPr="004C6A96">
              <w:rPr>
                <w:szCs w:val="28"/>
                <w:lang w:val="ru-RU"/>
              </w:rPr>
              <w:t xml:space="preserve"> ліцензування.</w:t>
            </w:r>
          </w:p>
          <w:p w14:paraId="56C1CAB5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15. Для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закладом освіти </w:t>
            </w:r>
            <w:proofErr w:type="spellStart"/>
            <w:r w:rsidRPr="004C6A96">
              <w:rPr>
                <w:szCs w:val="28"/>
                <w:lang w:val="ru-RU"/>
              </w:rPr>
              <w:t>розробляються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638A6A34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окремий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навчальний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охоплює</w:t>
            </w:r>
            <w:proofErr w:type="spellEnd"/>
            <w:r w:rsidRPr="004C6A96">
              <w:rPr>
                <w:szCs w:val="28"/>
                <w:lang w:val="ru-RU"/>
              </w:rPr>
              <w:t xml:space="preserve"> весь </w:t>
            </w:r>
            <w:proofErr w:type="spellStart"/>
            <w:r w:rsidRPr="004C6A96">
              <w:rPr>
                <w:szCs w:val="28"/>
                <w:lang w:val="ru-RU"/>
              </w:rPr>
              <w:t>період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має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вимогам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належної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тривалості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передбаченим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освіти;</w:t>
            </w:r>
          </w:p>
          <w:p w14:paraId="50192EAC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графік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процесу,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чергування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періодів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закладі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і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712057E5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відповідне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методичне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компонентів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00D8DD1D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16. </w:t>
            </w:r>
            <w:proofErr w:type="spellStart"/>
            <w:r w:rsidRPr="004C6A96">
              <w:rPr>
                <w:szCs w:val="28"/>
                <w:lang w:val="ru-RU"/>
              </w:rPr>
              <w:t>Особливості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організації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відображаються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у:</w:t>
            </w:r>
          </w:p>
          <w:p w14:paraId="1AA74AD3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1) </w:t>
            </w:r>
            <w:proofErr w:type="spellStart"/>
            <w:r w:rsidRPr="004C6A96">
              <w:rPr>
                <w:szCs w:val="28"/>
                <w:lang w:val="ru-RU"/>
              </w:rPr>
              <w:t>навчальному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плані</w:t>
            </w:r>
            <w:proofErr w:type="spellEnd"/>
            <w:r w:rsidRPr="004C6A96">
              <w:rPr>
                <w:szCs w:val="28"/>
                <w:lang w:val="ru-RU"/>
              </w:rPr>
              <w:t xml:space="preserve"> ‒ як </w:t>
            </w:r>
            <w:proofErr w:type="spellStart"/>
            <w:r w:rsidRPr="004C6A96">
              <w:rPr>
                <w:szCs w:val="28"/>
                <w:lang w:val="ru-RU"/>
              </w:rPr>
              <w:t>зміна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1EEE375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розподілу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загального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обсягу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кредитів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Європейської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кредитної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трансферно-накопичувальної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системи</w:t>
            </w:r>
            <w:proofErr w:type="spellEnd"/>
            <w:r w:rsidRPr="004C6A96">
              <w:rPr>
                <w:szCs w:val="28"/>
                <w:lang w:val="ru-RU"/>
              </w:rPr>
              <w:t xml:space="preserve"> (ЄКТС) за формами організації освітнього процесу (</w:t>
            </w:r>
            <w:proofErr w:type="spellStart"/>
            <w:r w:rsidRPr="004C6A96">
              <w:rPr>
                <w:szCs w:val="28"/>
                <w:lang w:val="ru-RU"/>
              </w:rPr>
              <w:t>співвідношення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аудиторних</w:t>
            </w:r>
            <w:proofErr w:type="spellEnd"/>
            <w:r w:rsidRPr="004C6A96">
              <w:rPr>
                <w:szCs w:val="28"/>
                <w:lang w:val="ru-RU"/>
              </w:rPr>
              <w:t xml:space="preserve"> занять і </w:t>
            </w:r>
            <w:proofErr w:type="spellStart"/>
            <w:r w:rsidRPr="004C6A96">
              <w:rPr>
                <w:szCs w:val="28"/>
                <w:lang w:val="ru-RU"/>
              </w:rPr>
              <w:t>позааудиторних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компонентів</w:t>
            </w:r>
            <w:proofErr w:type="spellEnd"/>
            <w:r w:rsidRPr="004C6A96">
              <w:rPr>
                <w:szCs w:val="28"/>
                <w:lang w:val="ru-RU"/>
              </w:rPr>
              <w:t>);</w:t>
            </w:r>
          </w:p>
          <w:p w14:paraId="33CE4D9A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обсягу</w:t>
            </w:r>
            <w:proofErr w:type="spellEnd"/>
            <w:r w:rsidRPr="004C6A96">
              <w:rPr>
                <w:szCs w:val="28"/>
                <w:lang w:val="ru-RU"/>
              </w:rPr>
              <w:t xml:space="preserve"> і складу </w:t>
            </w:r>
            <w:proofErr w:type="spellStart"/>
            <w:r w:rsidRPr="004C6A96">
              <w:rPr>
                <w:szCs w:val="28"/>
                <w:lang w:val="ru-RU"/>
              </w:rPr>
              <w:t>частини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вибором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, шляхом </w:t>
            </w:r>
            <w:proofErr w:type="spellStart"/>
            <w:r w:rsidRPr="004C6A96">
              <w:rPr>
                <w:szCs w:val="28"/>
                <w:lang w:val="ru-RU"/>
              </w:rPr>
              <w:t>введення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дисциплін</w:t>
            </w:r>
            <w:proofErr w:type="spellEnd"/>
            <w:r w:rsidRPr="004C6A96">
              <w:rPr>
                <w:szCs w:val="28"/>
                <w:lang w:val="ru-RU"/>
              </w:rPr>
              <w:t xml:space="preserve">, практик і </w:t>
            </w:r>
            <w:proofErr w:type="spellStart"/>
            <w:r w:rsidRPr="004C6A96">
              <w:rPr>
                <w:szCs w:val="28"/>
                <w:lang w:val="ru-RU"/>
              </w:rPr>
              <w:t>курсових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робіт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пов’язаних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особливостями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виконанням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трудових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обов’язків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компонентів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додаткової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C83DD3C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2) </w:t>
            </w:r>
            <w:proofErr w:type="spellStart"/>
            <w:r w:rsidRPr="004C6A96">
              <w:rPr>
                <w:szCs w:val="28"/>
                <w:lang w:val="ru-RU"/>
              </w:rPr>
              <w:t>програмах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дисциплін</w:t>
            </w:r>
            <w:proofErr w:type="spellEnd"/>
            <w:r w:rsidRPr="004C6A96">
              <w:rPr>
                <w:szCs w:val="28"/>
                <w:lang w:val="ru-RU"/>
              </w:rPr>
              <w:t xml:space="preserve"> ‒ як </w:t>
            </w:r>
            <w:proofErr w:type="spellStart"/>
            <w:r w:rsidRPr="004C6A96">
              <w:rPr>
                <w:szCs w:val="28"/>
                <w:lang w:val="ru-RU"/>
              </w:rPr>
              <w:t>посилення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спрямованості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змісту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збільшення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обсягу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практичних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лабораторних</w:t>
            </w:r>
            <w:proofErr w:type="spellEnd"/>
            <w:r w:rsidRPr="004C6A96">
              <w:rPr>
                <w:szCs w:val="28"/>
                <w:lang w:val="ru-RU"/>
              </w:rPr>
              <w:t xml:space="preserve"> занять,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можуть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проводитися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викладачами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 на </w:t>
            </w:r>
            <w:proofErr w:type="spellStart"/>
            <w:r w:rsidRPr="004C6A96">
              <w:rPr>
                <w:szCs w:val="28"/>
                <w:lang w:val="ru-RU"/>
              </w:rPr>
              <w:t>підприємстві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частки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завдань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характеру,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виконуються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самостійно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тощо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39CAFF2E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17. Час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обліковується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gramStart"/>
            <w:r w:rsidRPr="004C6A96">
              <w:rPr>
                <w:szCs w:val="28"/>
                <w:lang w:val="ru-RU"/>
              </w:rPr>
              <w:t>у кредитах</w:t>
            </w:r>
            <w:proofErr w:type="gramEnd"/>
            <w:r w:rsidRPr="004C6A96">
              <w:rPr>
                <w:szCs w:val="28"/>
                <w:lang w:val="ru-RU"/>
              </w:rPr>
              <w:t xml:space="preserve"> ЄКТС і </w:t>
            </w:r>
            <w:proofErr w:type="spellStart"/>
            <w:r w:rsidRPr="004C6A96">
              <w:rPr>
                <w:szCs w:val="28"/>
                <w:lang w:val="ru-RU"/>
              </w:rPr>
              <w:t>має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становити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25 до 60 </w:t>
            </w:r>
            <w:proofErr w:type="spellStart"/>
            <w:r w:rsidRPr="004C6A96">
              <w:rPr>
                <w:szCs w:val="28"/>
                <w:lang w:val="ru-RU"/>
              </w:rPr>
              <w:t>відсотків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загального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обсягу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передбаченого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навчальним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планом,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складається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 </w:t>
            </w:r>
            <w:proofErr w:type="spellStart"/>
            <w:r w:rsidRPr="004C6A96">
              <w:rPr>
                <w:szCs w:val="28"/>
                <w:lang w:val="ru-RU"/>
              </w:rPr>
              <w:t>Рекомендується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дотримуватися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такого ж </w:t>
            </w:r>
            <w:proofErr w:type="spellStart"/>
            <w:r w:rsidRPr="004C6A96">
              <w:rPr>
                <w:szCs w:val="28"/>
                <w:lang w:val="ru-RU"/>
              </w:rPr>
              <w:t>співвідношення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навчальних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планів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розробляються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освіти. </w:t>
            </w:r>
            <w:proofErr w:type="spellStart"/>
            <w:r w:rsidRPr="004C6A96">
              <w:rPr>
                <w:szCs w:val="28"/>
                <w:lang w:val="ru-RU"/>
              </w:rPr>
              <w:t>Цей</w:t>
            </w:r>
            <w:proofErr w:type="spellEnd"/>
            <w:r w:rsidRPr="004C6A96">
              <w:rPr>
                <w:szCs w:val="28"/>
                <w:lang w:val="ru-RU"/>
              </w:rPr>
              <w:t xml:space="preserve"> час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включати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компоненти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здійснюються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такими формами організації освітнього процесу:</w:t>
            </w:r>
          </w:p>
          <w:p w14:paraId="3BAC68A2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практична </w:t>
            </w:r>
            <w:proofErr w:type="spellStart"/>
            <w:r w:rsidRPr="004C6A96">
              <w:rPr>
                <w:szCs w:val="28"/>
                <w:lang w:val="ru-RU"/>
              </w:rPr>
              <w:t>підготовка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6036D3A2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самостійна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робота;</w:t>
            </w:r>
          </w:p>
          <w:p w14:paraId="3261E450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навчальні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заняття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умови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викладачами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 на </w:t>
            </w:r>
            <w:proofErr w:type="spellStart"/>
            <w:r w:rsidRPr="004C6A96">
              <w:rPr>
                <w:szCs w:val="28"/>
                <w:lang w:val="ru-RU"/>
              </w:rPr>
              <w:t>підприємстві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7080B191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18. 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бути </w:t>
            </w:r>
            <w:proofErr w:type="spellStart"/>
            <w:r w:rsidRPr="004C6A96">
              <w:rPr>
                <w:szCs w:val="28"/>
                <w:lang w:val="ru-RU"/>
              </w:rPr>
              <w:t>організовано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спеціально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сформованих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груп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окремих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. За </w:t>
            </w:r>
            <w:proofErr w:type="spellStart"/>
            <w:r w:rsidRPr="004C6A96">
              <w:rPr>
                <w:szCs w:val="28"/>
                <w:lang w:val="ru-RU"/>
              </w:rPr>
              <w:t>наявності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розгалужених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мереж </w:t>
            </w:r>
            <w:proofErr w:type="spellStart"/>
            <w:r w:rsidRPr="004C6A96">
              <w:rPr>
                <w:szCs w:val="28"/>
                <w:lang w:val="ru-RU"/>
              </w:rPr>
              <w:t>підприємств-партнерів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рекомендується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узгоджувати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графіки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освітнього процесу таким чином, </w:t>
            </w:r>
            <w:proofErr w:type="spellStart"/>
            <w:r w:rsidRPr="004C6A96">
              <w:rPr>
                <w:szCs w:val="28"/>
                <w:lang w:val="ru-RU"/>
              </w:rPr>
              <w:t>щоб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забезпечити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груп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формою.</w:t>
            </w:r>
          </w:p>
          <w:p w14:paraId="14290615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19. </w:t>
            </w:r>
            <w:proofErr w:type="spellStart"/>
            <w:r w:rsidRPr="004C6A96">
              <w:rPr>
                <w:szCs w:val="28"/>
                <w:lang w:val="ru-RU"/>
              </w:rPr>
              <w:t>Поділ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загального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часу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періоди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відбуваються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закладі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здійснюється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двостороннього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договору. </w:t>
            </w:r>
            <w:proofErr w:type="spellStart"/>
            <w:r w:rsidRPr="004C6A96">
              <w:rPr>
                <w:szCs w:val="28"/>
                <w:lang w:val="ru-RU"/>
              </w:rPr>
              <w:t>Поділ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загального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часу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передбачати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04DB1798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модель </w:t>
            </w:r>
            <w:proofErr w:type="spellStart"/>
            <w:r w:rsidRPr="004C6A96">
              <w:rPr>
                <w:szCs w:val="28"/>
                <w:lang w:val="ru-RU"/>
              </w:rPr>
              <w:t>поділеного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дня,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якої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кілька</w:t>
            </w:r>
            <w:proofErr w:type="spellEnd"/>
            <w:r w:rsidRPr="004C6A96">
              <w:rPr>
                <w:szCs w:val="28"/>
                <w:lang w:val="ru-RU"/>
              </w:rPr>
              <w:t xml:space="preserve"> годин </w:t>
            </w:r>
            <w:proofErr w:type="spellStart"/>
            <w:r w:rsidRPr="004C6A96">
              <w:rPr>
                <w:szCs w:val="28"/>
                <w:lang w:val="ru-RU"/>
              </w:rPr>
              <w:t>впродовж</w:t>
            </w:r>
            <w:proofErr w:type="spellEnd"/>
            <w:r w:rsidRPr="004C6A96">
              <w:rPr>
                <w:szCs w:val="28"/>
                <w:lang w:val="ru-RU"/>
              </w:rPr>
              <w:t xml:space="preserve"> дня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відбувається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закладі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решта</w:t>
            </w:r>
            <w:proofErr w:type="spellEnd"/>
            <w:r w:rsidRPr="004C6A96">
              <w:rPr>
                <w:szCs w:val="28"/>
                <w:lang w:val="ru-RU"/>
              </w:rPr>
              <w:t xml:space="preserve"> –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підприємстві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6424CC07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модель </w:t>
            </w:r>
            <w:proofErr w:type="spellStart"/>
            <w:r w:rsidRPr="004C6A96">
              <w:rPr>
                <w:szCs w:val="28"/>
                <w:lang w:val="ru-RU"/>
              </w:rPr>
              <w:t>поділеного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тижня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якої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кілька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днів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впродовж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тижня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відбувається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закладі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решта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днів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тижня</w:t>
            </w:r>
            <w:proofErr w:type="spellEnd"/>
            <w:r w:rsidRPr="004C6A96">
              <w:rPr>
                <w:szCs w:val="28"/>
                <w:lang w:val="ru-RU"/>
              </w:rPr>
              <w:t xml:space="preserve"> –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72B41004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блочну</w:t>
            </w:r>
            <w:proofErr w:type="spellEnd"/>
            <w:r w:rsidRPr="004C6A96">
              <w:rPr>
                <w:szCs w:val="28"/>
                <w:lang w:val="ru-RU"/>
              </w:rPr>
              <w:t xml:space="preserve"> модель,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якої</w:t>
            </w:r>
            <w:proofErr w:type="spellEnd"/>
            <w:r w:rsidRPr="004C6A96">
              <w:rPr>
                <w:szCs w:val="28"/>
                <w:lang w:val="ru-RU"/>
              </w:rPr>
              <w:t xml:space="preserve"> один блок </w:t>
            </w:r>
            <w:proofErr w:type="spellStart"/>
            <w:r w:rsidRPr="004C6A96">
              <w:rPr>
                <w:szCs w:val="28"/>
                <w:lang w:val="ru-RU"/>
              </w:rPr>
              <w:t>передбачає</w:t>
            </w:r>
            <w:proofErr w:type="spellEnd"/>
            <w:r w:rsidRPr="004C6A96">
              <w:rPr>
                <w:szCs w:val="28"/>
                <w:lang w:val="ru-RU"/>
              </w:rPr>
              <w:t xml:space="preserve"> один </w:t>
            </w:r>
            <w:proofErr w:type="spellStart"/>
            <w:r w:rsidRPr="004C6A96">
              <w:rPr>
                <w:szCs w:val="28"/>
                <w:lang w:val="ru-RU"/>
              </w:rPr>
              <w:t>чи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декілька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тижнів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місяців</w:t>
            </w:r>
            <w:proofErr w:type="spellEnd"/>
            <w:r w:rsidRPr="004C6A96">
              <w:rPr>
                <w:szCs w:val="28"/>
                <w:lang w:val="ru-RU"/>
              </w:rPr>
              <w:t xml:space="preserve">, семестр; блоки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закладі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і на </w:t>
            </w:r>
            <w:proofErr w:type="spellStart"/>
            <w:r w:rsidRPr="004C6A96">
              <w:rPr>
                <w:szCs w:val="28"/>
                <w:lang w:val="ru-RU"/>
              </w:rPr>
              <w:t>підприємстві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чергуються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00D763BE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поєднання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моделей.</w:t>
            </w:r>
          </w:p>
          <w:p w14:paraId="621A0DEB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20. На </w:t>
            </w:r>
            <w:proofErr w:type="spellStart"/>
            <w:r w:rsidRPr="004C6A96">
              <w:rPr>
                <w:szCs w:val="28"/>
                <w:lang w:val="ru-RU"/>
              </w:rPr>
              <w:t>основі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для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складається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навчальний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 </w:t>
            </w:r>
          </w:p>
          <w:p w14:paraId="1C94DC6C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21. Контроль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та </w:t>
            </w:r>
            <w:proofErr w:type="spellStart"/>
            <w:r w:rsidRPr="004C6A96">
              <w:rPr>
                <w:szCs w:val="28"/>
                <w:lang w:val="ru-RU"/>
              </w:rPr>
              <w:t>оцінювання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осіб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освіту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формою, </w:t>
            </w:r>
            <w:proofErr w:type="spellStart"/>
            <w:r w:rsidRPr="004C6A96">
              <w:rPr>
                <w:szCs w:val="28"/>
                <w:lang w:val="ru-RU"/>
              </w:rPr>
              <w:t>здійснюють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 освіти </w:t>
            </w:r>
            <w:proofErr w:type="spellStart"/>
            <w:r w:rsidRPr="004C6A96">
              <w:rPr>
                <w:szCs w:val="28"/>
                <w:lang w:val="ru-RU"/>
              </w:rPr>
              <w:t>спільно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Положення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організацію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освітнього процесу, </w:t>
            </w:r>
            <w:proofErr w:type="spellStart"/>
            <w:r w:rsidRPr="004C6A96">
              <w:rPr>
                <w:szCs w:val="28"/>
                <w:lang w:val="ru-RU"/>
              </w:rPr>
              <w:t>розробленого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затвердженого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освіти, та </w:t>
            </w:r>
            <w:proofErr w:type="spellStart"/>
            <w:r w:rsidRPr="004C6A96">
              <w:rPr>
                <w:szCs w:val="28"/>
                <w:lang w:val="ru-RU"/>
              </w:rPr>
              <w:t>вимог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15D8D754" w14:textId="77777777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22. </w:t>
            </w:r>
            <w:proofErr w:type="spellStart"/>
            <w:r w:rsidRPr="004C6A96">
              <w:rPr>
                <w:szCs w:val="28"/>
                <w:lang w:val="ru-RU"/>
              </w:rPr>
              <w:t>Атестація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осіб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освіту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формою, </w:t>
            </w:r>
            <w:proofErr w:type="spellStart"/>
            <w:r w:rsidRPr="004C6A96">
              <w:rPr>
                <w:szCs w:val="28"/>
                <w:lang w:val="ru-RU"/>
              </w:rPr>
              <w:t>здійснюється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вимог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Двостороннім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бути </w:t>
            </w:r>
            <w:proofErr w:type="spellStart"/>
            <w:r w:rsidRPr="004C6A96">
              <w:rPr>
                <w:szCs w:val="28"/>
                <w:lang w:val="ru-RU"/>
              </w:rPr>
              <w:t>передбачене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погодження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теми та </w:t>
            </w:r>
            <w:proofErr w:type="spellStart"/>
            <w:r w:rsidRPr="004C6A96">
              <w:rPr>
                <w:szCs w:val="28"/>
                <w:lang w:val="ru-RU"/>
              </w:rPr>
              <w:t>завдання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кваліфікаційної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роботи з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введення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gramStart"/>
            <w:r w:rsidRPr="004C6A96">
              <w:rPr>
                <w:szCs w:val="28"/>
                <w:lang w:val="ru-RU"/>
              </w:rPr>
              <w:t>до складу</w:t>
            </w:r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екзаменаційної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комісії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проводить </w:t>
            </w:r>
            <w:proofErr w:type="spellStart"/>
            <w:r w:rsidRPr="004C6A96">
              <w:rPr>
                <w:szCs w:val="28"/>
                <w:lang w:val="ru-RU"/>
              </w:rPr>
              <w:t>атестацію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представників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7F687C4D" w14:textId="3AC97EEB" w:rsidR="004C6A96" w:rsidRPr="004C6A96" w:rsidRDefault="004C6A96" w:rsidP="004C6A96">
            <w:pPr>
              <w:widowControl w:val="0"/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23. </w:t>
            </w:r>
            <w:proofErr w:type="spellStart"/>
            <w:r w:rsidRPr="004C6A96">
              <w:rPr>
                <w:szCs w:val="28"/>
                <w:lang w:val="ru-RU"/>
              </w:rPr>
              <w:t>Інформація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 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завершення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цією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формою </w:t>
            </w:r>
            <w:proofErr w:type="spellStart"/>
            <w:r w:rsidRPr="004C6A96">
              <w:rPr>
                <w:szCs w:val="28"/>
                <w:lang w:val="ru-RU"/>
              </w:rPr>
              <w:t>зазначається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додатку</w:t>
            </w:r>
            <w:proofErr w:type="spellEnd"/>
            <w:r w:rsidRPr="004C6A96">
              <w:rPr>
                <w:szCs w:val="28"/>
                <w:lang w:val="ru-RU"/>
              </w:rPr>
              <w:t xml:space="preserve"> до диплома </w:t>
            </w:r>
            <w:proofErr w:type="spellStart"/>
            <w:r w:rsidRPr="004C6A96">
              <w:rPr>
                <w:szCs w:val="28"/>
                <w:lang w:val="ru-RU"/>
              </w:rPr>
              <w:t>європейського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зразка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</w:tc>
        <w:tc>
          <w:tcPr>
            <w:tcW w:w="7372" w:type="dxa"/>
          </w:tcPr>
          <w:p w14:paraId="66758F48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  <w:tr w:rsidR="004C6A96" w:rsidRPr="004C6A96" w14:paraId="1788A890" w14:textId="77777777" w:rsidTr="004C6A96">
        <w:tc>
          <w:tcPr>
            <w:tcW w:w="7371" w:type="dxa"/>
          </w:tcPr>
          <w:p w14:paraId="62EC1398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b/>
                <w:bCs/>
                <w:szCs w:val="28"/>
                <w:lang w:val="ru-RU"/>
              </w:rPr>
            </w:pPr>
            <w:r w:rsidRPr="004C6A96">
              <w:rPr>
                <w:b/>
                <w:bCs/>
                <w:szCs w:val="28"/>
                <w:lang w:val="ru-RU"/>
              </w:rPr>
              <w:lastRenderedPageBreak/>
              <w:t xml:space="preserve">IV. </w:t>
            </w:r>
            <w:proofErr w:type="spellStart"/>
            <w:r w:rsidRPr="004C6A96">
              <w:rPr>
                <w:b/>
                <w:bCs/>
                <w:szCs w:val="28"/>
                <w:lang w:val="ru-RU"/>
              </w:rPr>
              <w:t>Зарахування</w:t>
            </w:r>
            <w:proofErr w:type="spellEnd"/>
            <w:r w:rsidRPr="004C6A96">
              <w:rPr>
                <w:b/>
                <w:bCs/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b/>
                <w:bCs/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b/>
                <w:bCs/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b/>
                <w:bCs/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b/>
                <w:bCs/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b/>
                <w:bCs/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b/>
                <w:bCs/>
                <w:szCs w:val="28"/>
                <w:lang w:val="ru-RU"/>
              </w:rPr>
              <w:t xml:space="preserve"> освіти</w:t>
            </w:r>
          </w:p>
          <w:p w14:paraId="15B88F67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</w:p>
          <w:p w14:paraId="64622C72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24. 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здійснюватися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254FFCF0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починаючи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першого</w:t>
            </w:r>
            <w:proofErr w:type="spellEnd"/>
            <w:r w:rsidRPr="004C6A96">
              <w:rPr>
                <w:szCs w:val="28"/>
                <w:lang w:val="ru-RU"/>
              </w:rPr>
              <w:t xml:space="preserve"> семестру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8A74FC5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після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особи, яка </w:t>
            </w:r>
            <w:proofErr w:type="spellStart"/>
            <w:r w:rsidRPr="004C6A96">
              <w:rPr>
                <w:szCs w:val="28"/>
                <w:lang w:val="ru-RU"/>
              </w:rPr>
              <w:t>навчається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іншою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на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з </w:t>
            </w:r>
            <w:proofErr w:type="spellStart"/>
            <w:r w:rsidRPr="004C6A96">
              <w:rPr>
                <w:szCs w:val="28"/>
                <w:lang w:val="ru-RU"/>
              </w:rPr>
              <w:t>відповідним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навчальним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планом. </w:t>
            </w:r>
            <w:proofErr w:type="spellStart"/>
            <w:r w:rsidRPr="004C6A96">
              <w:rPr>
                <w:szCs w:val="28"/>
                <w:lang w:val="ru-RU"/>
              </w:rPr>
              <w:t>Таке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допускається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частка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весь </w:t>
            </w:r>
            <w:proofErr w:type="spellStart"/>
            <w:r w:rsidRPr="004C6A96">
              <w:rPr>
                <w:szCs w:val="28"/>
                <w:lang w:val="ru-RU"/>
              </w:rPr>
              <w:t>період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опанування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передбаченій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навчальним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планом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 </w:t>
            </w:r>
            <w:proofErr w:type="spellStart"/>
            <w:r w:rsidRPr="004C6A96">
              <w:rPr>
                <w:szCs w:val="28"/>
                <w:lang w:val="ru-RU"/>
              </w:rPr>
              <w:t>Перехід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супроводжується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внесенням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змін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15ABDE1C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неможливості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певних</w:t>
            </w:r>
            <w:proofErr w:type="spellEnd"/>
            <w:r w:rsidRPr="004C6A96">
              <w:rPr>
                <w:szCs w:val="28"/>
                <w:lang w:val="ru-RU"/>
              </w:rPr>
              <w:t xml:space="preserve"> причин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встановленого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обсягу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продовжити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навчальним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планом без </w:t>
            </w:r>
            <w:proofErr w:type="spellStart"/>
            <w:r w:rsidRPr="004C6A96">
              <w:rPr>
                <w:szCs w:val="28"/>
                <w:lang w:val="ru-RU"/>
              </w:rPr>
              <w:t>зміни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 </w:t>
            </w:r>
          </w:p>
          <w:p w14:paraId="7D748BB8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25. На </w:t>
            </w:r>
            <w:proofErr w:type="spellStart"/>
            <w:r w:rsidRPr="004C6A96">
              <w:rPr>
                <w:szCs w:val="28"/>
                <w:lang w:val="ru-RU"/>
              </w:rPr>
              <w:t>дуальну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форму </w:t>
            </w:r>
            <w:proofErr w:type="spellStart"/>
            <w:r w:rsidRPr="004C6A96">
              <w:rPr>
                <w:szCs w:val="28"/>
                <w:lang w:val="ru-RU"/>
              </w:rPr>
              <w:t>зараховуються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переводяться</w:t>
            </w:r>
            <w:proofErr w:type="spellEnd"/>
            <w:r w:rsidRPr="004C6A96">
              <w:rPr>
                <w:szCs w:val="28"/>
                <w:lang w:val="ru-RU"/>
              </w:rPr>
              <w:t xml:space="preserve">) </w:t>
            </w:r>
            <w:proofErr w:type="spellStart"/>
            <w:r w:rsidRPr="004C6A96">
              <w:rPr>
                <w:szCs w:val="28"/>
                <w:lang w:val="ru-RU"/>
              </w:rPr>
              <w:t>здобувачі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виявили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особисте </w:t>
            </w:r>
            <w:proofErr w:type="spellStart"/>
            <w:r w:rsidRPr="004C6A96">
              <w:rPr>
                <w:szCs w:val="28"/>
                <w:lang w:val="ru-RU"/>
              </w:rPr>
              <w:t>бажання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отримали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письмову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згоду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7B2110D8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26. До </w:t>
            </w:r>
            <w:proofErr w:type="spellStart"/>
            <w:r w:rsidRPr="004C6A96">
              <w:rPr>
                <w:szCs w:val="28"/>
                <w:lang w:val="ru-RU"/>
              </w:rPr>
              <w:t>участі</w:t>
            </w:r>
            <w:proofErr w:type="spellEnd"/>
            <w:r w:rsidRPr="004C6A96">
              <w:rPr>
                <w:szCs w:val="28"/>
                <w:lang w:val="ru-RU"/>
              </w:rPr>
              <w:t xml:space="preserve"> в конкурсному </w:t>
            </w:r>
            <w:proofErr w:type="spellStart"/>
            <w:r w:rsidRPr="004C6A96">
              <w:rPr>
                <w:szCs w:val="28"/>
                <w:lang w:val="ru-RU"/>
              </w:rPr>
              <w:t>відборі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</w:t>
            </w:r>
            <w:proofErr w:type="spellEnd"/>
            <w:r w:rsidRPr="004C6A96">
              <w:rPr>
                <w:szCs w:val="28"/>
                <w:lang w:val="ru-RU"/>
              </w:rPr>
              <w:t xml:space="preserve"> час </w:t>
            </w:r>
            <w:proofErr w:type="spellStart"/>
            <w:r w:rsidRPr="004C6A96">
              <w:rPr>
                <w:szCs w:val="28"/>
                <w:lang w:val="ru-RU"/>
              </w:rPr>
              <w:t>вступу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gramStart"/>
            <w:r w:rsidRPr="004C6A96">
              <w:rPr>
                <w:szCs w:val="28"/>
                <w:lang w:val="ru-RU"/>
              </w:rPr>
              <w:t>до закладу</w:t>
            </w:r>
            <w:proofErr w:type="gramEnd"/>
            <w:r w:rsidRPr="004C6A96">
              <w:rPr>
                <w:szCs w:val="28"/>
                <w:lang w:val="ru-RU"/>
              </w:rPr>
              <w:t xml:space="preserve"> освіти для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передвищої, 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здійснюється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Умов прийому на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передвищої, 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затверджених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встановленому</w:t>
            </w:r>
            <w:proofErr w:type="spellEnd"/>
            <w:r w:rsidRPr="004C6A96">
              <w:rPr>
                <w:szCs w:val="28"/>
                <w:lang w:val="ru-RU"/>
              </w:rPr>
              <w:t xml:space="preserve"> порядку, </w:t>
            </w:r>
            <w:proofErr w:type="spellStart"/>
            <w:r w:rsidRPr="004C6A96">
              <w:rPr>
                <w:szCs w:val="28"/>
                <w:lang w:val="ru-RU"/>
              </w:rPr>
              <w:t>допускаються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особи,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подали документ,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підтверджує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письмову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згоду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надати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вимог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Якщо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місце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вимогам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Положення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, а в </w:t>
            </w:r>
            <w:proofErr w:type="spellStart"/>
            <w:r w:rsidRPr="004C6A96">
              <w:rPr>
                <w:szCs w:val="28"/>
                <w:lang w:val="ru-RU"/>
              </w:rPr>
              <w:t>результаті</w:t>
            </w:r>
            <w:proofErr w:type="spellEnd"/>
            <w:r w:rsidRPr="004C6A96">
              <w:rPr>
                <w:szCs w:val="28"/>
                <w:lang w:val="ru-RU"/>
              </w:rPr>
              <w:t xml:space="preserve"> конкурсного </w:t>
            </w:r>
            <w:proofErr w:type="spellStart"/>
            <w:r w:rsidRPr="004C6A96">
              <w:rPr>
                <w:szCs w:val="28"/>
                <w:lang w:val="ru-RU"/>
              </w:rPr>
              <w:t>відбору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вступник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отримує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рекомендацію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зарахування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, заклад освіти </w:t>
            </w:r>
            <w:proofErr w:type="spellStart"/>
            <w:r w:rsidRPr="004C6A96">
              <w:rPr>
                <w:szCs w:val="28"/>
                <w:lang w:val="ru-RU"/>
              </w:rPr>
              <w:t>укладає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двосторонній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. Заклад освіти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пропонувати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вступнику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робоче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укладеного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двостороннього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 про </w:t>
            </w:r>
            <w:proofErr w:type="spellStart"/>
            <w:r w:rsidRPr="004C6A96">
              <w:rPr>
                <w:szCs w:val="28"/>
                <w:lang w:val="ru-RU"/>
              </w:rPr>
              <w:t>співпрацю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3E902A2D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27. 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іншою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за </w:t>
            </w:r>
            <w:proofErr w:type="spellStart"/>
            <w:r w:rsidRPr="004C6A96">
              <w:rPr>
                <w:szCs w:val="28"/>
                <w:lang w:val="ru-RU"/>
              </w:rPr>
              <w:t>його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бажанням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з </w:t>
            </w:r>
            <w:proofErr w:type="spellStart"/>
            <w:r w:rsidRPr="004C6A96">
              <w:rPr>
                <w:szCs w:val="28"/>
                <w:lang w:val="ru-RU"/>
              </w:rPr>
              <w:t>відповідним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навчальним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планом заклад освіти і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, з </w:t>
            </w:r>
            <w:proofErr w:type="spellStart"/>
            <w:r w:rsidRPr="004C6A96">
              <w:rPr>
                <w:szCs w:val="28"/>
                <w:lang w:val="ru-RU"/>
              </w:rPr>
              <w:t>яким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укладено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двосторонній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співпрацю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погоджують</w:t>
            </w:r>
            <w:proofErr w:type="spellEnd"/>
            <w:r w:rsidRPr="004C6A96">
              <w:rPr>
                <w:szCs w:val="28"/>
                <w:lang w:val="ru-RU"/>
              </w:rPr>
              <w:t xml:space="preserve"> порядок </w:t>
            </w:r>
            <w:proofErr w:type="spellStart"/>
            <w:r w:rsidRPr="004C6A96">
              <w:rPr>
                <w:szCs w:val="28"/>
                <w:lang w:val="ru-RU"/>
              </w:rPr>
              <w:t>відбору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осіб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формою, </w:t>
            </w:r>
            <w:proofErr w:type="spellStart"/>
            <w:r w:rsidRPr="004C6A96">
              <w:rPr>
                <w:szCs w:val="28"/>
                <w:lang w:val="ru-RU"/>
              </w:rPr>
              <w:t>забезпечуючи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його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прозорість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Перелік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пропозицій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надання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місць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формується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 </w:t>
            </w:r>
            <w:proofErr w:type="gramStart"/>
            <w:r w:rsidRPr="004C6A96">
              <w:rPr>
                <w:szCs w:val="28"/>
                <w:lang w:val="ru-RU"/>
              </w:rPr>
              <w:t>до початку</w:t>
            </w:r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року і </w:t>
            </w:r>
            <w:proofErr w:type="spellStart"/>
            <w:r w:rsidRPr="004C6A96">
              <w:rPr>
                <w:szCs w:val="28"/>
                <w:lang w:val="ru-RU"/>
              </w:rPr>
              <w:t>оприлюднюється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його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офіційному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сайті</w:t>
            </w:r>
            <w:proofErr w:type="spellEnd"/>
            <w:r w:rsidRPr="004C6A96">
              <w:rPr>
                <w:szCs w:val="28"/>
                <w:lang w:val="ru-RU"/>
              </w:rPr>
              <w:t xml:space="preserve"> разом з </w:t>
            </w:r>
            <w:proofErr w:type="spellStart"/>
            <w:r w:rsidRPr="004C6A96">
              <w:rPr>
                <w:szCs w:val="28"/>
                <w:lang w:val="ru-RU"/>
              </w:rPr>
              <w:t>вимогами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претендентів</w:t>
            </w:r>
            <w:proofErr w:type="spellEnd"/>
            <w:r w:rsidRPr="004C6A96">
              <w:rPr>
                <w:szCs w:val="28"/>
                <w:lang w:val="ru-RU"/>
              </w:rPr>
              <w:t xml:space="preserve"> та порядком </w:t>
            </w:r>
            <w:proofErr w:type="spellStart"/>
            <w:r w:rsidRPr="004C6A96">
              <w:rPr>
                <w:szCs w:val="28"/>
                <w:lang w:val="ru-RU"/>
              </w:rPr>
              <w:t>відбору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претендентів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самостійно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знайти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місце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та </w:t>
            </w:r>
            <w:proofErr w:type="spellStart"/>
            <w:r w:rsidRPr="004C6A96">
              <w:rPr>
                <w:szCs w:val="28"/>
                <w:lang w:val="ru-RU"/>
              </w:rPr>
              <w:t>сприяти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встановленню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співпраці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 і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для організації такого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. У такому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вважається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пройшов</w:t>
            </w:r>
            <w:proofErr w:type="spellEnd"/>
            <w:r w:rsidRPr="004C6A96">
              <w:rPr>
                <w:szCs w:val="28"/>
                <w:lang w:val="ru-RU"/>
              </w:rPr>
              <w:t xml:space="preserve"> процедуру </w:t>
            </w:r>
            <w:proofErr w:type="spellStart"/>
            <w:r w:rsidRPr="004C6A96">
              <w:rPr>
                <w:szCs w:val="28"/>
                <w:lang w:val="ru-RU"/>
              </w:rPr>
              <w:t>відбору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</w:p>
          <w:p w14:paraId="3BAED5FE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допускається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отримав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письмову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згоду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надати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йому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робоче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вимог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3D543C5A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28. </w:t>
            </w:r>
            <w:proofErr w:type="spellStart"/>
            <w:r w:rsidRPr="004C6A96">
              <w:rPr>
                <w:szCs w:val="28"/>
                <w:lang w:val="ru-RU"/>
              </w:rPr>
              <w:t>Після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підтвердження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готовності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забезпечити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конкретному </w:t>
            </w:r>
            <w:proofErr w:type="spellStart"/>
            <w:r w:rsidRPr="004C6A96">
              <w:rPr>
                <w:szCs w:val="28"/>
                <w:lang w:val="ru-RU"/>
              </w:rPr>
              <w:t>здобувачеві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здійснюється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дуальну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форму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освіти. </w:t>
            </w:r>
            <w:proofErr w:type="spellStart"/>
            <w:r w:rsidRPr="004C6A96">
              <w:rPr>
                <w:szCs w:val="28"/>
                <w:lang w:val="ru-RU"/>
              </w:rPr>
              <w:t>Підставами</w:t>
            </w:r>
            <w:proofErr w:type="spellEnd"/>
            <w:r w:rsidRPr="004C6A96">
              <w:rPr>
                <w:szCs w:val="28"/>
                <w:lang w:val="ru-RU"/>
              </w:rPr>
              <w:t xml:space="preserve"> для такого </w:t>
            </w:r>
            <w:proofErr w:type="spellStart"/>
            <w:r w:rsidRPr="004C6A96">
              <w:rPr>
                <w:szCs w:val="28"/>
                <w:lang w:val="ru-RU"/>
              </w:rPr>
              <w:t>переведення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є </w:t>
            </w:r>
            <w:proofErr w:type="spellStart"/>
            <w:r w:rsidRPr="004C6A96">
              <w:rPr>
                <w:szCs w:val="28"/>
                <w:lang w:val="ru-RU"/>
              </w:rPr>
              <w:t>заява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, 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недосягнення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ним </w:t>
            </w:r>
            <w:proofErr w:type="spellStart"/>
            <w:r w:rsidRPr="004C6A96">
              <w:rPr>
                <w:szCs w:val="28"/>
                <w:lang w:val="ru-RU"/>
              </w:rPr>
              <w:t>повноліття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заява</w:t>
            </w:r>
            <w:proofErr w:type="spellEnd"/>
            <w:r w:rsidRPr="004C6A96">
              <w:rPr>
                <w:szCs w:val="28"/>
                <w:lang w:val="ru-RU"/>
              </w:rPr>
              <w:t xml:space="preserve"> одного з </w:t>
            </w:r>
            <w:proofErr w:type="spellStart"/>
            <w:r w:rsidRPr="004C6A96">
              <w:rPr>
                <w:szCs w:val="28"/>
                <w:lang w:val="ru-RU"/>
              </w:rPr>
              <w:t>батьків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законних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представників</w:t>
            </w:r>
            <w:proofErr w:type="spellEnd"/>
            <w:r w:rsidRPr="004C6A96">
              <w:rPr>
                <w:szCs w:val="28"/>
                <w:lang w:val="ru-RU"/>
              </w:rPr>
              <w:t>. </w:t>
            </w:r>
            <w:proofErr w:type="spellStart"/>
            <w:r w:rsidRPr="004C6A96">
              <w:rPr>
                <w:szCs w:val="28"/>
                <w:lang w:val="ru-RU"/>
              </w:rPr>
              <w:t>Заклади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укладають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C6A96">
              <w:rPr>
                <w:szCs w:val="28"/>
                <w:lang w:val="ru-RU"/>
              </w:rPr>
              <w:t>також</w:t>
            </w:r>
            <w:proofErr w:type="spellEnd"/>
            <w:r w:rsidRPr="004C6A96">
              <w:rPr>
                <w:szCs w:val="28"/>
                <w:lang w:val="ru-RU"/>
              </w:rPr>
              <w:t xml:space="preserve">  </w:t>
            </w:r>
            <w:proofErr w:type="spellStart"/>
            <w:r w:rsidRPr="004C6A96">
              <w:rPr>
                <w:szCs w:val="28"/>
                <w:lang w:val="ru-RU"/>
              </w:rPr>
              <w:t>тристоронній</w:t>
            </w:r>
            <w:proofErr w:type="spellEnd"/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здобувачами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</w:t>
            </w:r>
            <w:proofErr w:type="spellStart"/>
            <w:r w:rsidRPr="004C6A96">
              <w:rPr>
                <w:szCs w:val="28"/>
                <w:lang w:val="ru-RU"/>
              </w:rPr>
              <w:t>підприємствами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</w:p>
          <w:p w14:paraId="6115F986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</w:p>
        </w:tc>
        <w:tc>
          <w:tcPr>
            <w:tcW w:w="7372" w:type="dxa"/>
          </w:tcPr>
          <w:p w14:paraId="23127E6C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  <w:tr w:rsidR="004C6A96" w:rsidRPr="004C6A96" w14:paraId="62212316" w14:textId="77777777" w:rsidTr="004C6A96">
        <w:tc>
          <w:tcPr>
            <w:tcW w:w="7371" w:type="dxa"/>
          </w:tcPr>
          <w:p w14:paraId="2E26064F" w14:textId="77777777" w:rsidR="004C6A96" w:rsidRPr="004C6A96" w:rsidRDefault="004C6A96" w:rsidP="004C6A96">
            <w:pPr>
              <w:pStyle w:val="2"/>
              <w:widowControl w:val="0"/>
              <w:outlineLvl w:val="1"/>
              <w:rPr>
                <w:sz w:val="24"/>
                <w:szCs w:val="24"/>
                <w:lang w:val="ru-RU"/>
              </w:rPr>
            </w:pPr>
            <w:r w:rsidRPr="004C6A96">
              <w:rPr>
                <w:sz w:val="24"/>
                <w:szCs w:val="24"/>
              </w:rPr>
              <w:lastRenderedPageBreak/>
              <w:t>V</w:t>
            </w:r>
            <w:r w:rsidRPr="004C6A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 w:val="24"/>
                <w:szCs w:val="24"/>
                <w:lang w:val="ru-RU"/>
              </w:rPr>
              <w:t>здобуття</w:t>
            </w:r>
            <w:proofErr w:type="spellEnd"/>
            <w:r w:rsidRPr="004C6A96">
              <w:rPr>
                <w:sz w:val="24"/>
                <w:szCs w:val="24"/>
                <w:lang w:val="ru-RU"/>
              </w:rPr>
              <w:t xml:space="preserve"> освіти</w:t>
            </w:r>
          </w:p>
          <w:p w14:paraId="03CCCE22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</w:p>
          <w:p w14:paraId="630CA220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29.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Співпраця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підприємством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освіти:</w:t>
            </w:r>
          </w:p>
          <w:p w14:paraId="76B4932B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надання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своєчасної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методичної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допомоги</w:t>
            </w:r>
            <w:proofErr w:type="spellEnd"/>
            <w:r w:rsidRPr="004C6A96">
              <w:rPr>
                <w:szCs w:val="28"/>
                <w:lang w:val="ru-RU"/>
              </w:rPr>
              <w:t xml:space="preserve"> з організації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представникам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залученим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 організації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87EC7E5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наставників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питань</w:t>
            </w:r>
            <w:proofErr w:type="spellEnd"/>
            <w:r w:rsidRPr="004C6A96">
              <w:rPr>
                <w:szCs w:val="28"/>
                <w:lang w:val="ru-RU"/>
              </w:rPr>
              <w:t xml:space="preserve"> методики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2C745A1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надання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організаційної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підтримки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супровід</w:t>
            </w:r>
            <w:proofErr w:type="spellEnd"/>
            <w:r w:rsidRPr="004C6A96">
              <w:rPr>
                <w:szCs w:val="28"/>
                <w:lang w:val="ru-RU"/>
              </w:rPr>
              <w:t xml:space="preserve"> процесу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кураторами, </w:t>
            </w:r>
            <w:proofErr w:type="spellStart"/>
            <w:r w:rsidRPr="004C6A96">
              <w:rPr>
                <w:szCs w:val="28"/>
                <w:lang w:val="ru-RU"/>
              </w:rPr>
              <w:t>збирання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необхідної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інформації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аналіз</w:t>
            </w:r>
            <w:proofErr w:type="spellEnd"/>
            <w:r w:rsidRPr="004C6A96">
              <w:rPr>
                <w:szCs w:val="28"/>
                <w:lang w:val="ru-RU"/>
              </w:rPr>
              <w:t xml:space="preserve"> якості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формою;</w:t>
            </w:r>
          </w:p>
          <w:p w14:paraId="31C6F620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звернення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потреби до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стажування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науково-педагогічних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педагогічних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працівників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освіти;</w:t>
            </w:r>
          </w:p>
          <w:p w14:paraId="38DCEBCA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можливості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оцінювання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 за </w:t>
            </w:r>
            <w:proofErr w:type="spellStart"/>
            <w:r w:rsidRPr="004C6A96">
              <w:rPr>
                <w:szCs w:val="28"/>
                <w:lang w:val="ru-RU"/>
              </w:rPr>
              <w:t>участі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представників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0E4E7DC7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30.</w:t>
            </w:r>
            <w:r w:rsidRPr="00AF694A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На координатора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 </w:t>
            </w:r>
            <w:proofErr w:type="spellStart"/>
            <w:r w:rsidRPr="004C6A96">
              <w:rPr>
                <w:szCs w:val="28"/>
                <w:lang w:val="ru-RU"/>
              </w:rPr>
              <w:t>можуть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покладатися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обов’язки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743BE327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пошук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попередній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відбір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місць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38864149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ініціювання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реалізація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переговорного процесу з </w:t>
            </w:r>
            <w:proofErr w:type="spellStart"/>
            <w:r w:rsidRPr="004C6A96">
              <w:rPr>
                <w:szCs w:val="28"/>
                <w:lang w:val="ru-RU"/>
              </w:rPr>
              <w:t>підприємствами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співпраці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впроваджені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освіти;</w:t>
            </w:r>
          </w:p>
          <w:p w14:paraId="11835993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lastRenderedPageBreak/>
              <w:t>підготовка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узгодження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двосторонніх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тристоронніх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договорів</w:t>
            </w:r>
            <w:proofErr w:type="spellEnd"/>
            <w:r w:rsidRPr="004C6A96">
              <w:rPr>
                <w:szCs w:val="28"/>
                <w:lang w:val="ru-RU"/>
              </w:rPr>
              <w:t xml:space="preserve">; </w:t>
            </w:r>
          </w:p>
          <w:p w14:paraId="77101DE3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організування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обговорення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із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змісту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професійним</w:t>
            </w:r>
            <w:proofErr w:type="spellEnd"/>
            <w:r w:rsidRPr="004C6A96">
              <w:rPr>
                <w:szCs w:val="28"/>
                <w:lang w:val="ru-RU"/>
              </w:rPr>
              <w:t xml:space="preserve"> стандартам та </w:t>
            </w:r>
            <w:proofErr w:type="spellStart"/>
            <w:r w:rsidRPr="004C6A96">
              <w:rPr>
                <w:szCs w:val="28"/>
                <w:lang w:val="ru-RU"/>
              </w:rPr>
              <w:t>вимогам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майбутніх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фахівців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4057843A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неперервної </w:t>
            </w:r>
            <w:proofErr w:type="spellStart"/>
            <w:r w:rsidRPr="004C6A96">
              <w:rPr>
                <w:szCs w:val="28"/>
                <w:lang w:val="ru-RU"/>
              </w:rPr>
              <w:t>комунікації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усіма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сторонами для </w:t>
            </w:r>
            <w:proofErr w:type="spellStart"/>
            <w:r w:rsidRPr="004C6A96">
              <w:rPr>
                <w:szCs w:val="28"/>
                <w:lang w:val="ru-RU"/>
              </w:rPr>
              <w:t>вирішення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проблемних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питань</w:t>
            </w:r>
            <w:proofErr w:type="spellEnd"/>
            <w:r w:rsidRPr="004C6A96">
              <w:rPr>
                <w:szCs w:val="28"/>
                <w:lang w:val="ru-RU"/>
              </w:rPr>
              <w:t xml:space="preserve"> в організації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78787B29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координування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розроблення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узгодження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4119C8C8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роз’яснювальної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роботи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здобувачами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особливостей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переваг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15388849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профорієнтаційної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роботи з </w:t>
            </w:r>
            <w:proofErr w:type="spellStart"/>
            <w:r w:rsidRPr="004C6A96">
              <w:rPr>
                <w:szCs w:val="28"/>
                <w:lang w:val="ru-RU"/>
              </w:rPr>
              <w:t>потенційними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вступниками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gramStart"/>
            <w:r w:rsidRPr="004C6A96">
              <w:rPr>
                <w:szCs w:val="28"/>
                <w:lang w:val="ru-RU"/>
              </w:rPr>
              <w:t>до закладу</w:t>
            </w:r>
            <w:proofErr w:type="gramEnd"/>
            <w:r w:rsidRPr="004C6A96">
              <w:rPr>
                <w:szCs w:val="28"/>
                <w:lang w:val="ru-RU"/>
              </w:rPr>
              <w:t xml:space="preserve"> освіти;</w:t>
            </w:r>
          </w:p>
          <w:p w14:paraId="34D11403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координування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відбору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осіб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бажають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перейти на </w:t>
            </w:r>
            <w:proofErr w:type="spellStart"/>
            <w:r w:rsidRPr="004C6A96">
              <w:rPr>
                <w:szCs w:val="28"/>
                <w:lang w:val="ru-RU"/>
              </w:rPr>
              <w:t>дуальну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форму;</w:t>
            </w:r>
          </w:p>
          <w:p w14:paraId="53F99978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координування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розроблення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планів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формою;</w:t>
            </w:r>
          </w:p>
          <w:p w14:paraId="29817D64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координування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роботи </w:t>
            </w:r>
            <w:proofErr w:type="spellStart"/>
            <w:r w:rsidRPr="004C6A96">
              <w:rPr>
                <w:szCs w:val="28"/>
                <w:lang w:val="ru-RU"/>
              </w:rPr>
              <w:t>кураторів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формою;</w:t>
            </w:r>
          </w:p>
          <w:p w14:paraId="67B43546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регулярних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зустрічей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представниками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, кураторами, </w:t>
            </w:r>
            <w:proofErr w:type="spellStart"/>
            <w:r w:rsidRPr="004C6A96">
              <w:rPr>
                <w:szCs w:val="28"/>
                <w:lang w:val="ru-RU"/>
              </w:rPr>
              <w:t>організація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зворотного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зв’язку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для </w:t>
            </w:r>
            <w:proofErr w:type="spellStart"/>
            <w:r w:rsidRPr="004C6A96">
              <w:rPr>
                <w:szCs w:val="28"/>
                <w:lang w:val="ru-RU"/>
              </w:rPr>
              <w:t>оцінювання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цілям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вимогам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, якості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формою;</w:t>
            </w:r>
          </w:p>
          <w:p w14:paraId="076CB75E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участь в </w:t>
            </w:r>
            <w:proofErr w:type="spellStart"/>
            <w:r w:rsidRPr="004C6A96">
              <w:rPr>
                <w:szCs w:val="28"/>
                <w:lang w:val="ru-RU"/>
              </w:rPr>
              <w:t>аналізі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формою, </w:t>
            </w:r>
            <w:proofErr w:type="spellStart"/>
            <w:r w:rsidRPr="004C6A96">
              <w:rPr>
                <w:szCs w:val="28"/>
                <w:lang w:val="ru-RU"/>
              </w:rPr>
              <w:t>внесення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пропозицій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поліпшення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якості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70C34B11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31.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На куратора </w:t>
            </w:r>
            <w:proofErr w:type="spellStart"/>
            <w:r w:rsidRPr="004C6A96">
              <w:rPr>
                <w:szCs w:val="28"/>
                <w:lang w:val="ru-RU"/>
              </w:rPr>
              <w:t>можуть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покладатися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обов’язки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0F23B4AE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складання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внесення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потреби </w:t>
            </w:r>
            <w:proofErr w:type="spellStart"/>
            <w:r w:rsidRPr="004C6A96">
              <w:rPr>
                <w:szCs w:val="28"/>
                <w:lang w:val="ru-RU"/>
              </w:rPr>
              <w:t>змін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нього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поточного контролю за </w:t>
            </w:r>
            <w:proofErr w:type="spellStart"/>
            <w:r w:rsidRPr="004C6A96">
              <w:rPr>
                <w:szCs w:val="28"/>
                <w:lang w:val="ru-RU"/>
              </w:rPr>
              <w:t>його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виконанням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67D72118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підтримання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постійної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комунікації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та </w:t>
            </w:r>
            <w:proofErr w:type="spellStart"/>
            <w:r w:rsidRPr="004C6A96">
              <w:rPr>
                <w:szCs w:val="28"/>
                <w:lang w:val="ru-RU"/>
              </w:rPr>
              <w:t>представниками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зокрема</w:t>
            </w:r>
            <w:proofErr w:type="spellEnd"/>
            <w:r w:rsidRPr="004C6A96">
              <w:rPr>
                <w:szCs w:val="28"/>
                <w:lang w:val="ru-RU"/>
              </w:rPr>
              <w:t xml:space="preserve">, наставником) з метою </w:t>
            </w:r>
            <w:proofErr w:type="spellStart"/>
            <w:r w:rsidRPr="004C6A96">
              <w:rPr>
                <w:szCs w:val="28"/>
                <w:lang w:val="ru-RU"/>
              </w:rPr>
              <w:t>своєчасного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вирішення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поточних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питань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 в </w:t>
            </w:r>
            <w:proofErr w:type="spellStart"/>
            <w:r w:rsidRPr="004C6A96">
              <w:rPr>
                <w:szCs w:val="28"/>
                <w:lang w:val="ru-RU"/>
              </w:rPr>
              <w:t>повному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обсязі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431D842A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lastRenderedPageBreak/>
              <w:t>32.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Співпраця</w:t>
            </w:r>
            <w:proofErr w:type="spellEnd"/>
            <w:r w:rsidRPr="004C6A96">
              <w:rPr>
                <w:szCs w:val="28"/>
                <w:lang w:val="ru-RU"/>
              </w:rPr>
              <w:t xml:space="preserve"> з закладом освіти в </w:t>
            </w:r>
            <w:proofErr w:type="spellStart"/>
            <w:r w:rsidRPr="004C6A96">
              <w:rPr>
                <w:szCs w:val="28"/>
                <w:lang w:val="ru-RU"/>
              </w:rPr>
              <w:t>реалізації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передбачати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діяльність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>-партнера:</w:t>
            </w:r>
          </w:p>
          <w:p w14:paraId="5E640F0E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внесення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пропозицій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змісту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навчальних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планів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навчальних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дисциплін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ініціювання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розроблення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нових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включаючи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спеціалізовані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орієнтовані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підготовку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фахівців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задоволення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потреб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3FA27715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призначення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координатора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 xml:space="preserve"> для супроводу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підтримки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ефективної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комунікації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із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освіти;</w:t>
            </w:r>
          </w:p>
          <w:p w14:paraId="56BF4927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призначення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наставника для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 числа </w:t>
            </w:r>
            <w:proofErr w:type="spellStart"/>
            <w:r w:rsidRPr="004C6A96">
              <w:rPr>
                <w:szCs w:val="28"/>
                <w:lang w:val="ru-RU"/>
              </w:rPr>
              <w:t>найбільш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досвідчених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кваліфікованих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фахівців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36645EC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створення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умов для </w:t>
            </w:r>
            <w:proofErr w:type="spellStart"/>
            <w:r w:rsidRPr="004C6A96">
              <w:rPr>
                <w:szCs w:val="28"/>
                <w:lang w:val="ru-RU"/>
              </w:rPr>
              <w:t>підвищення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професійного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рівня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наставників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5951FAB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предметами та </w:t>
            </w:r>
            <w:proofErr w:type="spellStart"/>
            <w:r w:rsidRPr="004C6A96">
              <w:rPr>
                <w:szCs w:val="28"/>
                <w:lang w:val="ru-RU"/>
              </w:rPr>
              <w:t>засобами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спецодягом</w:t>
            </w:r>
            <w:proofErr w:type="spellEnd"/>
            <w:r w:rsidRPr="004C6A96">
              <w:rPr>
                <w:szCs w:val="28"/>
                <w:lang w:val="ru-RU"/>
              </w:rPr>
              <w:t xml:space="preserve">; </w:t>
            </w:r>
          </w:p>
          <w:p w14:paraId="44EC87B0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проведення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інструктажу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охорони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праці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безпеки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життєдіяльності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виробництві</w:t>
            </w:r>
            <w:proofErr w:type="spellEnd"/>
            <w:r w:rsidRPr="004C6A96">
              <w:rPr>
                <w:szCs w:val="28"/>
                <w:lang w:val="ru-RU"/>
              </w:rPr>
              <w:t xml:space="preserve">. </w:t>
            </w:r>
          </w:p>
          <w:p w14:paraId="411E36FD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33.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На координатора </w:t>
            </w:r>
            <w:proofErr w:type="spellStart"/>
            <w:r w:rsidRPr="004C6A96">
              <w:rPr>
                <w:szCs w:val="28"/>
                <w:lang w:val="ru-RU"/>
              </w:rPr>
              <w:t>дуальної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роботодавця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покладаються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обов’язки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3F306FC3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координування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узгодження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створення</w:t>
            </w:r>
            <w:proofErr w:type="spellEnd"/>
            <w:r w:rsidRPr="004C6A96">
              <w:rPr>
                <w:szCs w:val="28"/>
                <w:lang w:val="ru-RU"/>
              </w:rPr>
              <w:t xml:space="preserve">, перегляду та </w:t>
            </w:r>
            <w:proofErr w:type="spellStart"/>
            <w:r w:rsidRPr="004C6A96">
              <w:rPr>
                <w:szCs w:val="28"/>
                <w:lang w:val="ru-RU"/>
              </w:rPr>
              <w:t>удосконалення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)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та </w:t>
            </w:r>
            <w:proofErr w:type="spellStart"/>
            <w:r w:rsidRPr="004C6A96">
              <w:rPr>
                <w:szCs w:val="28"/>
                <w:lang w:val="ru-RU"/>
              </w:rPr>
              <w:t>індивідуальних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планів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освіти;</w:t>
            </w:r>
          </w:p>
          <w:p w14:paraId="403C5C3D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участь у </w:t>
            </w:r>
            <w:proofErr w:type="spellStart"/>
            <w:r w:rsidRPr="004C6A96">
              <w:rPr>
                <w:szCs w:val="28"/>
                <w:lang w:val="ru-RU"/>
              </w:rPr>
              <w:t>відборі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бажають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перейти на </w:t>
            </w:r>
            <w:proofErr w:type="spellStart"/>
            <w:proofErr w:type="gramStart"/>
            <w:r w:rsidRPr="004C6A96">
              <w:rPr>
                <w:szCs w:val="28"/>
                <w:lang w:val="ru-RU"/>
              </w:rPr>
              <w:t>дуальну</w:t>
            </w:r>
            <w:proofErr w:type="spellEnd"/>
            <w:r w:rsidRPr="004C6A96">
              <w:rPr>
                <w:szCs w:val="28"/>
                <w:lang w:val="ru-RU"/>
              </w:rPr>
              <w:t xml:space="preserve">  форму</w:t>
            </w:r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</w:t>
            </w:r>
            <w:proofErr w:type="spellStart"/>
            <w:r w:rsidRPr="004C6A96">
              <w:rPr>
                <w:szCs w:val="28"/>
                <w:lang w:val="ru-RU"/>
              </w:rPr>
              <w:t>відповідними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освітніми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програмами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66AB662D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супровід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вимог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плану;</w:t>
            </w:r>
          </w:p>
          <w:p w14:paraId="587BBA44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забезпечення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неперервної </w:t>
            </w:r>
            <w:proofErr w:type="spellStart"/>
            <w:r w:rsidRPr="004C6A96">
              <w:rPr>
                <w:szCs w:val="28"/>
                <w:lang w:val="ru-RU"/>
              </w:rPr>
              <w:t>комунікації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із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закладом освіти;</w:t>
            </w:r>
          </w:p>
          <w:p w14:paraId="1DA5AE74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контроль за </w:t>
            </w:r>
            <w:proofErr w:type="spellStart"/>
            <w:r w:rsidRPr="004C6A96">
              <w:rPr>
                <w:szCs w:val="28"/>
                <w:lang w:val="ru-RU"/>
              </w:rPr>
              <w:t>розподілом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своєчасним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переміщенням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робочі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структурних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підрозділах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78225342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lastRenderedPageBreak/>
              <w:t xml:space="preserve">участь в </w:t>
            </w:r>
            <w:proofErr w:type="spellStart"/>
            <w:r w:rsidRPr="004C6A96">
              <w:rPr>
                <w:szCs w:val="28"/>
                <w:lang w:val="ru-RU"/>
              </w:rPr>
              <w:t>аналізі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за дуальною формою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внесення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пропозицій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керівництву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поліпшення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якості </w:t>
            </w:r>
            <w:proofErr w:type="spellStart"/>
            <w:r w:rsidRPr="004C6A96">
              <w:rPr>
                <w:szCs w:val="28"/>
                <w:lang w:val="ru-RU"/>
              </w:rPr>
              <w:t>підготовки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57E0F0E1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34.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На наставника </w:t>
            </w:r>
            <w:proofErr w:type="spellStart"/>
            <w:r w:rsidRPr="004C6A96">
              <w:rPr>
                <w:szCs w:val="28"/>
                <w:lang w:val="ru-RU"/>
              </w:rPr>
              <w:t>покладаються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обов’язки</w:t>
            </w:r>
            <w:proofErr w:type="spellEnd"/>
            <w:r w:rsidRPr="004C6A96">
              <w:rPr>
                <w:szCs w:val="28"/>
                <w:lang w:val="ru-RU"/>
              </w:rPr>
              <w:t>:</w:t>
            </w:r>
          </w:p>
          <w:p w14:paraId="6B85C2C6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сприяння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адаптації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/>
              </w:rPr>
              <w:t>підприємстві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058E1A5F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керівництво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у </w:t>
            </w:r>
            <w:proofErr w:type="spellStart"/>
            <w:r w:rsidRPr="004C6A96">
              <w:rPr>
                <w:szCs w:val="28"/>
                <w:lang w:val="ru-RU"/>
              </w:rPr>
              <w:t>відповідності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навчального</w:t>
            </w:r>
            <w:proofErr w:type="spellEnd"/>
            <w:r w:rsidRPr="004C6A96">
              <w:rPr>
                <w:szCs w:val="28"/>
                <w:lang w:val="ru-RU"/>
              </w:rPr>
              <w:t xml:space="preserve"> плану;</w:t>
            </w:r>
          </w:p>
          <w:p w14:paraId="37966C7A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участь в </w:t>
            </w:r>
            <w:proofErr w:type="spellStart"/>
            <w:r w:rsidRPr="004C6A96">
              <w:rPr>
                <w:szCs w:val="28"/>
                <w:lang w:val="ru-RU"/>
              </w:rPr>
              <w:t>оцінюванні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здобувачів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відповідно</w:t>
            </w:r>
            <w:proofErr w:type="spellEnd"/>
            <w:r w:rsidRPr="004C6A96">
              <w:rPr>
                <w:szCs w:val="28"/>
                <w:lang w:val="ru-RU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/>
              </w:rPr>
              <w:t>програми</w:t>
            </w:r>
            <w:proofErr w:type="spellEnd"/>
            <w:r w:rsidRPr="004C6A96">
              <w:rPr>
                <w:szCs w:val="28"/>
                <w:lang w:val="ru-RU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спільно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представниками</w:t>
            </w:r>
            <w:proofErr w:type="spellEnd"/>
            <w:r w:rsidRPr="004C6A96">
              <w:rPr>
                <w:szCs w:val="28"/>
                <w:lang w:val="ru-RU"/>
              </w:rPr>
              <w:t xml:space="preserve"> закладу освіти.</w:t>
            </w:r>
          </w:p>
          <w:p w14:paraId="20CC667B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</w:p>
          <w:p w14:paraId="5C842E36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</w:p>
          <w:p w14:paraId="55EDA9EE" w14:textId="77777777" w:rsidR="004C6A96" w:rsidRPr="004C6A96" w:rsidRDefault="004C6A96" w:rsidP="004C6A96">
            <w:pPr>
              <w:widowControl w:val="0"/>
              <w:ind w:firstLine="851"/>
              <w:jc w:val="both"/>
              <w:rPr>
                <w:szCs w:val="28"/>
                <w:lang w:val="ru-RU"/>
              </w:rPr>
            </w:pPr>
          </w:p>
          <w:p w14:paraId="199CE0E9" w14:textId="418D37C5" w:rsidR="004C6A96" w:rsidRPr="004C6A96" w:rsidRDefault="004C6A96" w:rsidP="004C6A96">
            <w:pPr>
              <w:widowControl w:val="0"/>
              <w:rPr>
                <w:b/>
                <w:szCs w:val="28"/>
                <w:lang w:val="ru-RU"/>
              </w:rPr>
            </w:pPr>
            <w:proofErr w:type="spellStart"/>
            <w:r w:rsidRPr="004C6A96">
              <w:rPr>
                <w:b/>
                <w:szCs w:val="28"/>
                <w:lang w:val="ru-RU"/>
              </w:rPr>
              <w:t>Генеральний</w:t>
            </w:r>
            <w:proofErr w:type="spellEnd"/>
            <w:r w:rsidRPr="004C6A96">
              <w:rPr>
                <w:b/>
                <w:szCs w:val="28"/>
                <w:lang w:val="ru-RU"/>
              </w:rPr>
              <w:t xml:space="preserve"> директор директорату </w:t>
            </w:r>
            <w:r w:rsidRPr="004C6A96">
              <w:rPr>
                <w:b/>
                <w:szCs w:val="28"/>
                <w:lang w:val="ru-RU"/>
              </w:rPr>
              <w:br/>
            </w:r>
            <w:proofErr w:type="spellStart"/>
            <w:r w:rsidRPr="004C6A96">
              <w:rPr>
                <w:b/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b/>
                <w:szCs w:val="28"/>
                <w:lang w:val="ru-RU"/>
              </w:rPr>
              <w:t xml:space="preserve"> передвищої, </w:t>
            </w:r>
            <w:proofErr w:type="spellStart"/>
            <w:r w:rsidRPr="004C6A96">
              <w:rPr>
                <w:b/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b/>
                <w:szCs w:val="28"/>
                <w:lang w:val="ru-RU"/>
              </w:rPr>
              <w:t xml:space="preserve"> освіти</w:t>
            </w:r>
            <w:r w:rsidRPr="004C6A96">
              <w:rPr>
                <w:b/>
                <w:szCs w:val="28"/>
                <w:lang w:val="ru-RU"/>
              </w:rPr>
              <w:tab/>
            </w:r>
            <w:r w:rsidRPr="004C6A96">
              <w:rPr>
                <w:b/>
                <w:szCs w:val="28"/>
                <w:lang w:val="ru-RU"/>
              </w:rPr>
              <w:tab/>
              <w:t xml:space="preserve">     Олег ШАРОВ</w:t>
            </w:r>
          </w:p>
          <w:p w14:paraId="58C48823" w14:textId="77777777" w:rsidR="004C6A96" w:rsidRPr="004C6A96" w:rsidRDefault="004C6A96" w:rsidP="004C6A96">
            <w:pPr>
              <w:widowControl w:val="0"/>
              <w:tabs>
                <w:tab w:val="left" w:pos="993"/>
                <w:tab w:val="left" w:pos="1134"/>
              </w:tabs>
              <w:spacing w:before="120"/>
              <w:ind w:firstLine="851"/>
              <w:jc w:val="both"/>
              <w:rPr>
                <w:szCs w:val="28"/>
                <w:lang w:val="ru-RU"/>
              </w:rPr>
            </w:pPr>
          </w:p>
        </w:tc>
        <w:tc>
          <w:tcPr>
            <w:tcW w:w="7372" w:type="dxa"/>
          </w:tcPr>
          <w:p w14:paraId="06A77ADD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  <w:tr w:rsidR="004C6A96" w:rsidRPr="004C6A96" w14:paraId="39B421BB" w14:textId="77777777" w:rsidTr="004C6A96">
        <w:tc>
          <w:tcPr>
            <w:tcW w:w="7371" w:type="dxa"/>
          </w:tcPr>
          <w:p w14:paraId="6D3F0884" w14:textId="77777777" w:rsidR="004C6A96" w:rsidRPr="004C6A96" w:rsidRDefault="004C6A96" w:rsidP="004C6A96">
            <w:pPr>
              <w:widowControl w:val="0"/>
              <w:ind w:left="4962"/>
              <w:rPr>
                <w:bCs/>
                <w:szCs w:val="28"/>
                <w:lang w:val="ru-RU" w:eastAsia="uk-UA"/>
              </w:rPr>
            </w:pPr>
            <w:proofErr w:type="spellStart"/>
            <w:r w:rsidRPr="004C6A96">
              <w:rPr>
                <w:bCs/>
                <w:szCs w:val="28"/>
                <w:lang w:val="ru-RU" w:eastAsia="uk-UA"/>
              </w:rPr>
              <w:lastRenderedPageBreak/>
              <w:t>Додаток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</w:t>
            </w:r>
          </w:p>
          <w:p w14:paraId="26369EA0" w14:textId="77777777" w:rsidR="004C6A96" w:rsidRPr="004C6A96" w:rsidRDefault="004C6A96" w:rsidP="004C6A96">
            <w:pPr>
              <w:widowControl w:val="0"/>
              <w:ind w:left="4962"/>
              <w:rPr>
                <w:bCs/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 xml:space="preserve">до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Положення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</w:t>
            </w:r>
            <w:r w:rsidRPr="004C6A96">
              <w:rPr>
                <w:szCs w:val="28"/>
                <w:lang w:val="ru-RU"/>
              </w:rPr>
              <w:t xml:space="preserve">про </w:t>
            </w:r>
            <w:proofErr w:type="spellStart"/>
            <w:r w:rsidRPr="004C6A96">
              <w:rPr>
                <w:szCs w:val="28"/>
                <w:lang w:val="ru-RU"/>
              </w:rPr>
              <w:t>дуальну</w:t>
            </w:r>
            <w:proofErr w:type="spellEnd"/>
            <w:r w:rsidRPr="004C6A96">
              <w:rPr>
                <w:szCs w:val="28"/>
                <w:lang w:val="ru-RU"/>
              </w:rPr>
              <w:t xml:space="preserve"> форму </w:t>
            </w:r>
            <w:proofErr w:type="spellStart"/>
            <w:r w:rsidRPr="004C6A96">
              <w:rPr>
                <w:szCs w:val="28"/>
                <w:lang w:val="ru-RU"/>
              </w:rPr>
              <w:t>здобуття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та 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</w:t>
            </w:r>
            <w:r w:rsidRPr="004C6A96">
              <w:rPr>
                <w:bCs/>
                <w:szCs w:val="28"/>
                <w:lang w:val="ru-RU" w:eastAsia="uk-UA"/>
              </w:rPr>
              <w:t xml:space="preserve"> </w:t>
            </w:r>
          </w:p>
          <w:p w14:paraId="18701E8B" w14:textId="77777777" w:rsidR="004C6A96" w:rsidRPr="004C6A96" w:rsidRDefault="004C6A96" w:rsidP="004C6A96">
            <w:pPr>
              <w:widowControl w:val="0"/>
              <w:ind w:left="4962"/>
              <w:rPr>
                <w:bCs/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>(пункт 11)</w:t>
            </w:r>
          </w:p>
          <w:p w14:paraId="205079BD" w14:textId="77777777" w:rsidR="004C6A96" w:rsidRPr="004C6A96" w:rsidRDefault="004C6A96" w:rsidP="004C6A96">
            <w:pPr>
              <w:widowControl w:val="0"/>
              <w:jc w:val="right"/>
              <w:rPr>
                <w:b/>
                <w:bCs/>
                <w:szCs w:val="28"/>
                <w:lang w:val="ru-RU" w:eastAsia="uk-UA"/>
              </w:rPr>
            </w:pPr>
          </w:p>
          <w:p w14:paraId="4A5B06D3" w14:textId="77777777" w:rsidR="004C6A96" w:rsidRPr="004C6A96" w:rsidRDefault="004C6A96" w:rsidP="004C6A96">
            <w:pPr>
              <w:widowControl w:val="0"/>
              <w:jc w:val="center"/>
              <w:rPr>
                <w:b/>
                <w:bCs/>
                <w:szCs w:val="28"/>
                <w:lang w:val="ru-RU" w:eastAsia="uk-UA"/>
              </w:rPr>
            </w:pPr>
          </w:p>
          <w:p w14:paraId="2121AB37" w14:textId="77777777" w:rsidR="004C6A96" w:rsidRPr="004C6A96" w:rsidRDefault="004C6A96" w:rsidP="004C6A96">
            <w:pPr>
              <w:widowControl w:val="0"/>
              <w:jc w:val="center"/>
              <w:rPr>
                <w:b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ДОГОВІР</w:t>
            </w:r>
          </w:p>
          <w:p w14:paraId="23B2194D" w14:textId="77777777" w:rsidR="004C6A96" w:rsidRPr="004C6A96" w:rsidRDefault="004C6A96" w:rsidP="004C6A96">
            <w:pPr>
              <w:widowControl w:val="0"/>
              <w:jc w:val="center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 xml:space="preserve">ПРО ЗДОБУТТЯ </w:t>
            </w:r>
            <w:r w:rsidRPr="004C6A96">
              <w:rPr>
                <w:b/>
                <w:bCs/>
                <w:caps/>
                <w:szCs w:val="28"/>
                <w:lang w:val="ru-RU" w:eastAsia="uk-UA"/>
              </w:rPr>
              <w:t>фахової</w:t>
            </w:r>
            <w:r w:rsidRPr="004C6A96">
              <w:rPr>
                <w:b/>
                <w:bCs/>
                <w:szCs w:val="28"/>
                <w:lang w:val="ru-RU" w:eastAsia="uk-UA"/>
              </w:rPr>
              <w:t xml:space="preserve"> </w:t>
            </w:r>
            <w:r w:rsidRPr="004C6A96">
              <w:rPr>
                <w:b/>
                <w:bCs/>
                <w:caps/>
                <w:szCs w:val="28"/>
                <w:lang w:val="ru-RU" w:eastAsia="uk-UA"/>
              </w:rPr>
              <w:t>передвищої</w:t>
            </w:r>
            <w:r w:rsidRPr="004C6A96">
              <w:rPr>
                <w:b/>
                <w:bCs/>
                <w:szCs w:val="28"/>
                <w:lang w:val="ru-RU" w:eastAsia="uk-UA"/>
              </w:rPr>
              <w:t xml:space="preserve"> (ВИЩОЇ) ОСВІТИ ЗА ДУАЛЬНОЮ ФОРМОЮ</w:t>
            </w:r>
          </w:p>
          <w:p w14:paraId="02815AEB" w14:textId="77777777" w:rsidR="004C6A96" w:rsidRPr="004C6A96" w:rsidRDefault="004C6A96" w:rsidP="004C6A96">
            <w:pPr>
              <w:widowControl w:val="0"/>
              <w:jc w:val="center"/>
              <w:rPr>
                <w:b/>
                <w:bCs/>
                <w:szCs w:val="28"/>
                <w:lang w:val="ru-RU" w:eastAsia="uk-UA"/>
              </w:rPr>
            </w:pPr>
          </w:p>
          <w:p w14:paraId="3789A8D6" w14:textId="77777777" w:rsidR="004C6A96" w:rsidRDefault="004C6A96" w:rsidP="004C6A96">
            <w:pPr>
              <w:pStyle w:val="af5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94C6F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194C6F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371EEDD1" w14:textId="77777777" w:rsidR="004C6A96" w:rsidRPr="00194C6F" w:rsidRDefault="004C6A96" w:rsidP="004C6A96">
            <w:pPr>
              <w:pStyle w:val="af5"/>
              <w:widowControl w:val="0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94C6F">
              <w:rPr>
                <w:rFonts w:ascii="Times New Roman" w:hAnsi="Times New Roman"/>
                <w:sz w:val="20"/>
                <w:szCs w:val="24"/>
              </w:rPr>
              <w:t xml:space="preserve">(повне найменування закладу </w:t>
            </w:r>
            <w:r>
              <w:rPr>
                <w:rFonts w:ascii="Times New Roman" w:hAnsi="Times New Roman"/>
                <w:sz w:val="20"/>
                <w:szCs w:val="24"/>
              </w:rPr>
              <w:t>фахової передвищої (</w:t>
            </w:r>
            <w:r w:rsidRPr="00194C6F">
              <w:rPr>
                <w:rFonts w:ascii="Times New Roman" w:hAnsi="Times New Roman"/>
                <w:sz w:val="20"/>
                <w:szCs w:val="24"/>
              </w:rPr>
              <w:t>вищої</w:t>
            </w:r>
            <w:r>
              <w:rPr>
                <w:rFonts w:ascii="Times New Roman" w:hAnsi="Times New Roman"/>
                <w:sz w:val="20"/>
                <w:szCs w:val="24"/>
              </w:rPr>
              <w:t>)</w:t>
            </w:r>
            <w:r w:rsidRPr="00194C6F">
              <w:rPr>
                <w:rFonts w:ascii="Times New Roman" w:hAnsi="Times New Roman"/>
                <w:sz w:val="20"/>
                <w:szCs w:val="24"/>
              </w:rPr>
              <w:t xml:space="preserve"> освіти)</w:t>
            </w:r>
          </w:p>
          <w:p w14:paraId="38962DC3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в </w:t>
            </w:r>
            <w:proofErr w:type="spellStart"/>
            <w:r w:rsidRPr="004C6A96">
              <w:rPr>
                <w:szCs w:val="28"/>
                <w:lang w:val="ru-RU"/>
              </w:rPr>
              <w:t>особі</w:t>
            </w:r>
            <w:proofErr w:type="spellEnd"/>
            <w:r w:rsidRPr="004C6A96">
              <w:rPr>
                <w:szCs w:val="28"/>
                <w:lang w:val="ru-RU"/>
              </w:rPr>
              <w:t xml:space="preserve"> __________________________________________________________</w:t>
            </w:r>
          </w:p>
          <w:p w14:paraId="74666C93" w14:textId="77777777" w:rsidR="004C6A96" w:rsidRPr="004C6A96" w:rsidRDefault="004C6A96" w:rsidP="004C6A96">
            <w:pPr>
              <w:widowControl w:val="0"/>
              <w:spacing w:line="228" w:lineRule="auto"/>
              <w:rPr>
                <w:sz w:val="20"/>
                <w:szCs w:val="24"/>
                <w:lang w:val="ru-RU"/>
              </w:rPr>
            </w:pPr>
            <w:r w:rsidRPr="004C6A96">
              <w:rPr>
                <w:sz w:val="20"/>
                <w:szCs w:val="24"/>
                <w:lang w:val="ru-RU"/>
              </w:rPr>
              <w:lastRenderedPageBreak/>
              <w:t xml:space="preserve">                         (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найменування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посади,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прізвище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ім’я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та по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батькові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(за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наявності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)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керівника</w:t>
            </w:r>
            <w:proofErr w:type="spellEnd"/>
          </w:p>
          <w:p w14:paraId="18604255" w14:textId="77777777" w:rsidR="004C6A96" w:rsidRPr="004C6A96" w:rsidRDefault="004C6A96" w:rsidP="004C6A96">
            <w:pPr>
              <w:widowControl w:val="0"/>
              <w:spacing w:line="228" w:lineRule="auto"/>
              <w:jc w:val="both"/>
              <w:rPr>
                <w:szCs w:val="24"/>
                <w:lang w:val="ru-RU"/>
              </w:rPr>
            </w:pPr>
            <w:r w:rsidRPr="004C6A96">
              <w:rPr>
                <w:szCs w:val="24"/>
                <w:lang w:val="ru-RU"/>
              </w:rPr>
              <w:t>___________________________________________________________________________,</w:t>
            </w:r>
          </w:p>
          <w:p w14:paraId="3FDD8554" w14:textId="77777777" w:rsidR="004C6A96" w:rsidRPr="004C6A96" w:rsidRDefault="004C6A96" w:rsidP="004C6A96">
            <w:pPr>
              <w:widowControl w:val="0"/>
              <w:spacing w:line="228" w:lineRule="auto"/>
              <w:jc w:val="center"/>
              <w:rPr>
                <w:sz w:val="20"/>
                <w:szCs w:val="24"/>
                <w:lang w:val="ru-RU"/>
              </w:rPr>
            </w:pPr>
            <w:proofErr w:type="spellStart"/>
            <w:r w:rsidRPr="004C6A96">
              <w:rPr>
                <w:sz w:val="20"/>
                <w:szCs w:val="24"/>
                <w:lang w:val="ru-RU"/>
              </w:rPr>
              <w:t>або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уповноваженої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особи)</w:t>
            </w:r>
          </w:p>
          <w:p w14:paraId="3050C82D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діє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підставі</w:t>
            </w:r>
            <w:proofErr w:type="spellEnd"/>
            <w:r w:rsidRPr="004C6A96">
              <w:rPr>
                <w:szCs w:val="28"/>
                <w:lang w:val="ru-RU"/>
              </w:rPr>
              <w:t xml:space="preserve"> ____________________________________ (</w:t>
            </w:r>
            <w:proofErr w:type="spellStart"/>
            <w:r w:rsidRPr="004C6A96">
              <w:rPr>
                <w:szCs w:val="28"/>
                <w:lang w:val="ru-RU"/>
              </w:rPr>
              <w:t>далі</w:t>
            </w:r>
            <w:proofErr w:type="spellEnd"/>
            <w:r w:rsidRPr="004C6A96">
              <w:rPr>
                <w:szCs w:val="28"/>
                <w:lang w:val="ru-RU"/>
              </w:rPr>
              <w:t xml:space="preserve"> ‒ заклад),</w:t>
            </w:r>
          </w:p>
          <w:p w14:paraId="261C25F7" w14:textId="77777777" w:rsidR="004C6A96" w:rsidRPr="004C6A96" w:rsidRDefault="004C6A96" w:rsidP="004C6A96">
            <w:pPr>
              <w:widowControl w:val="0"/>
              <w:spacing w:line="228" w:lineRule="auto"/>
              <w:ind w:left="2160" w:firstLine="720"/>
              <w:rPr>
                <w:sz w:val="20"/>
                <w:szCs w:val="24"/>
                <w:lang w:val="ru-RU"/>
              </w:rPr>
            </w:pPr>
            <w:r w:rsidRPr="004C6A96">
              <w:rPr>
                <w:sz w:val="20"/>
                <w:szCs w:val="24"/>
                <w:lang w:val="ru-RU"/>
              </w:rPr>
              <w:t xml:space="preserve">(статуту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або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довіреності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>)</w:t>
            </w:r>
          </w:p>
          <w:p w14:paraId="20E93060" w14:textId="77777777" w:rsidR="004C6A96" w:rsidRDefault="004C6A96" w:rsidP="004C6A96">
            <w:pPr>
              <w:pStyle w:val="af5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94C6F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194C6F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2CF19CD5" w14:textId="77777777" w:rsidR="004C6A96" w:rsidRPr="00194C6F" w:rsidRDefault="004C6A96" w:rsidP="004C6A96">
            <w:pPr>
              <w:pStyle w:val="af5"/>
              <w:widowControl w:val="0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94C6F">
              <w:rPr>
                <w:rFonts w:ascii="Times New Roman" w:hAnsi="Times New Roman"/>
                <w:sz w:val="20"/>
                <w:szCs w:val="24"/>
              </w:rPr>
              <w:t xml:space="preserve">(повне найменування </w:t>
            </w:r>
            <w:r>
              <w:rPr>
                <w:rFonts w:ascii="Times New Roman" w:hAnsi="Times New Roman"/>
                <w:sz w:val="20"/>
                <w:szCs w:val="24"/>
              </w:rPr>
              <w:t>підприємства (установи, організації)</w:t>
            </w:r>
            <w:r w:rsidRPr="00194C6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14:paraId="4C1A5592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в </w:t>
            </w:r>
            <w:proofErr w:type="spellStart"/>
            <w:r w:rsidRPr="004C6A96">
              <w:rPr>
                <w:szCs w:val="28"/>
                <w:lang w:val="ru-RU"/>
              </w:rPr>
              <w:t>особі</w:t>
            </w:r>
            <w:proofErr w:type="spellEnd"/>
            <w:r w:rsidRPr="004C6A96">
              <w:rPr>
                <w:szCs w:val="28"/>
                <w:lang w:val="ru-RU"/>
              </w:rPr>
              <w:t xml:space="preserve"> _________________________________________________________________</w:t>
            </w:r>
          </w:p>
          <w:p w14:paraId="295192BD" w14:textId="77777777" w:rsidR="004C6A96" w:rsidRPr="004C6A96" w:rsidRDefault="004C6A96" w:rsidP="004C6A96">
            <w:pPr>
              <w:widowControl w:val="0"/>
              <w:spacing w:line="228" w:lineRule="auto"/>
              <w:rPr>
                <w:sz w:val="20"/>
                <w:szCs w:val="24"/>
                <w:lang w:val="ru-RU"/>
              </w:rPr>
            </w:pPr>
            <w:r w:rsidRPr="004C6A96">
              <w:rPr>
                <w:sz w:val="20"/>
                <w:szCs w:val="24"/>
                <w:lang w:val="ru-RU"/>
              </w:rPr>
              <w:t xml:space="preserve">                      (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найменування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посади,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прізвище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ім’я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та по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батькові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(за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наявності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)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керівника</w:t>
            </w:r>
            <w:proofErr w:type="spellEnd"/>
          </w:p>
          <w:p w14:paraId="39772830" w14:textId="77777777" w:rsidR="004C6A96" w:rsidRPr="004C6A96" w:rsidRDefault="004C6A96" w:rsidP="004C6A96">
            <w:pPr>
              <w:widowControl w:val="0"/>
              <w:spacing w:line="228" w:lineRule="auto"/>
              <w:jc w:val="both"/>
              <w:rPr>
                <w:szCs w:val="24"/>
                <w:lang w:val="ru-RU"/>
              </w:rPr>
            </w:pPr>
            <w:r w:rsidRPr="004C6A96">
              <w:rPr>
                <w:szCs w:val="24"/>
                <w:lang w:val="ru-RU"/>
              </w:rPr>
              <w:t>___________________________________________________________________________,</w:t>
            </w:r>
          </w:p>
          <w:p w14:paraId="2B4D96E0" w14:textId="77777777" w:rsidR="004C6A96" w:rsidRPr="004C6A96" w:rsidRDefault="004C6A96" w:rsidP="004C6A96">
            <w:pPr>
              <w:widowControl w:val="0"/>
              <w:spacing w:line="228" w:lineRule="auto"/>
              <w:jc w:val="center"/>
              <w:rPr>
                <w:sz w:val="20"/>
                <w:szCs w:val="24"/>
                <w:lang w:val="ru-RU"/>
              </w:rPr>
            </w:pPr>
            <w:proofErr w:type="spellStart"/>
            <w:r w:rsidRPr="004C6A96">
              <w:rPr>
                <w:sz w:val="20"/>
                <w:szCs w:val="24"/>
                <w:lang w:val="ru-RU"/>
              </w:rPr>
              <w:t>або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уповноваженої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особи)</w:t>
            </w:r>
          </w:p>
          <w:p w14:paraId="5AA1D642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діє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підставі</w:t>
            </w:r>
            <w:proofErr w:type="spellEnd"/>
            <w:r w:rsidRPr="004C6A96">
              <w:rPr>
                <w:szCs w:val="28"/>
                <w:lang w:val="ru-RU"/>
              </w:rPr>
              <w:t xml:space="preserve"> _______________________________ (</w:t>
            </w:r>
            <w:proofErr w:type="spellStart"/>
            <w:r w:rsidRPr="004C6A96">
              <w:rPr>
                <w:szCs w:val="28"/>
                <w:lang w:val="ru-RU"/>
              </w:rPr>
              <w:t>далі</w:t>
            </w:r>
            <w:proofErr w:type="spellEnd"/>
            <w:r w:rsidRPr="004C6A96">
              <w:rPr>
                <w:szCs w:val="28"/>
                <w:lang w:val="ru-RU"/>
              </w:rPr>
              <w:t xml:space="preserve"> ‒ </w:t>
            </w:r>
            <w:proofErr w:type="spellStart"/>
            <w:r w:rsidRPr="004C6A96">
              <w:rPr>
                <w:szCs w:val="28"/>
                <w:lang w:val="ru-RU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>),</w:t>
            </w:r>
          </w:p>
          <w:p w14:paraId="0DA57560" w14:textId="77777777" w:rsidR="004C6A96" w:rsidRPr="004C6A96" w:rsidRDefault="004C6A96" w:rsidP="004C6A96">
            <w:pPr>
              <w:widowControl w:val="0"/>
              <w:spacing w:line="228" w:lineRule="auto"/>
              <w:ind w:left="2160" w:firstLine="720"/>
              <w:rPr>
                <w:sz w:val="20"/>
                <w:szCs w:val="24"/>
                <w:lang w:val="ru-RU"/>
              </w:rPr>
            </w:pPr>
            <w:r w:rsidRPr="004C6A96">
              <w:rPr>
                <w:sz w:val="20"/>
                <w:szCs w:val="24"/>
                <w:lang w:val="ru-RU"/>
              </w:rPr>
              <w:t xml:space="preserve">(статуту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або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4C6A96">
              <w:rPr>
                <w:sz w:val="20"/>
                <w:szCs w:val="24"/>
                <w:lang w:val="ru-RU"/>
              </w:rPr>
              <w:t>довіреності</w:t>
            </w:r>
            <w:proofErr w:type="spellEnd"/>
            <w:r w:rsidRPr="004C6A96">
              <w:rPr>
                <w:sz w:val="20"/>
                <w:szCs w:val="24"/>
                <w:lang w:val="ru-RU"/>
              </w:rPr>
              <w:t>)</w:t>
            </w:r>
          </w:p>
          <w:p w14:paraId="1F949DB9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8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фахової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передвищої (</w:t>
            </w:r>
            <w:proofErr w:type="spellStart"/>
            <w:r w:rsidRPr="004C6A96">
              <w:rPr>
                <w:szCs w:val="28"/>
                <w:lang w:val="ru-RU"/>
              </w:rPr>
              <w:t>вищої</w:t>
            </w:r>
            <w:proofErr w:type="spellEnd"/>
            <w:r w:rsidRPr="004C6A96">
              <w:rPr>
                <w:szCs w:val="28"/>
                <w:lang w:val="ru-RU"/>
              </w:rPr>
              <w:t>) освіти __________________________</w:t>
            </w:r>
          </w:p>
          <w:p w14:paraId="23737E60" w14:textId="77777777" w:rsidR="004C6A96" w:rsidRPr="004C6A96" w:rsidRDefault="004C6A96" w:rsidP="004C6A96">
            <w:pPr>
              <w:widowControl w:val="0"/>
              <w:spacing w:line="228" w:lineRule="auto"/>
              <w:jc w:val="both"/>
              <w:rPr>
                <w:szCs w:val="24"/>
                <w:lang w:val="ru-RU"/>
              </w:rPr>
            </w:pPr>
            <w:r w:rsidRPr="004C6A96">
              <w:rPr>
                <w:szCs w:val="24"/>
                <w:lang w:val="ru-RU"/>
              </w:rPr>
              <w:t>___________________________________________________________________________</w:t>
            </w:r>
          </w:p>
          <w:p w14:paraId="20C3FD3F" w14:textId="77777777" w:rsidR="004C6A96" w:rsidRPr="00194C6F" w:rsidRDefault="004C6A96" w:rsidP="004C6A96">
            <w:pPr>
              <w:pStyle w:val="af5"/>
              <w:widowControl w:val="0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94C6F">
              <w:rPr>
                <w:rFonts w:ascii="Times New Roman" w:hAnsi="Times New Roman"/>
                <w:sz w:val="20"/>
                <w:szCs w:val="24"/>
              </w:rPr>
              <w:t>(прізвище, ім’я та по батькові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0138F">
              <w:rPr>
                <w:rFonts w:ascii="Times New Roman" w:hAnsi="Times New Roman"/>
                <w:sz w:val="20"/>
                <w:szCs w:val="24"/>
              </w:rPr>
              <w:t>(за наявності)</w:t>
            </w:r>
            <w:r w:rsidRPr="00194C6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14:paraId="19D72199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4"/>
                <w:lang w:val="ru-RU"/>
              </w:rPr>
            </w:pP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освітньою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освітньо-професійною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освітньо-науковою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програмою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r w:rsidRPr="004C6A96">
              <w:rPr>
                <w:szCs w:val="24"/>
                <w:lang w:val="ru-RU"/>
              </w:rPr>
              <w:t>_______________________________________________________________</w:t>
            </w:r>
          </w:p>
          <w:p w14:paraId="6D309789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 xml:space="preserve">за </w:t>
            </w:r>
            <w:proofErr w:type="spellStart"/>
            <w:r w:rsidRPr="004C6A96">
              <w:rPr>
                <w:szCs w:val="28"/>
                <w:lang w:val="ru-RU"/>
              </w:rPr>
              <w:t>спеціальністю</w:t>
            </w:r>
            <w:proofErr w:type="spellEnd"/>
            <w:r w:rsidRPr="004C6A96">
              <w:rPr>
                <w:szCs w:val="28"/>
                <w:lang w:val="ru-RU"/>
              </w:rPr>
              <w:t xml:space="preserve"> ___________________________________</w:t>
            </w:r>
            <w:proofErr w:type="gramStart"/>
            <w:r w:rsidRPr="004C6A96">
              <w:rPr>
                <w:szCs w:val="28"/>
                <w:lang w:val="ru-RU"/>
              </w:rPr>
              <w:t>_(</w:t>
            </w:r>
            <w:proofErr w:type="spellStart"/>
            <w:proofErr w:type="gramEnd"/>
            <w:r w:rsidRPr="004C6A96">
              <w:rPr>
                <w:szCs w:val="28"/>
                <w:lang w:val="ru-RU"/>
              </w:rPr>
              <w:t>далі</w:t>
            </w:r>
            <w:proofErr w:type="spellEnd"/>
            <w:r w:rsidRPr="004C6A96">
              <w:rPr>
                <w:szCs w:val="28"/>
                <w:lang w:val="ru-RU"/>
              </w:rPr>
              <w:t xml:space="preserve"> ‒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>)</w:t>
            </w:r>
          </w:p>
          <w:p w14:paraId="7C32625E" w14:textId="77777777" w:rsidR="004C6A96" w:rsidRPr="004C6A96" w:rsidRDefault="004C6A96" w:rsidP="004C6A96">
            <w:pPr>
              <w:widowControl w:val="0"/>
              <w:spacing w:line="228" w:lineRule="auto"/>
              <w:rPr>
                <w:szCs w:val="24"/>
                <w:lang w:val="ru-RU"/>
              </w:rPr>
            </w:pPr>
            <w:r w:rsidRPr="004C6A96">
              <w:rPr>
                <w:szCs w:val="28"/>
                <w:lang w:val="ru-RU"/>
              </w:rPr>
              <w:t>та/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законний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представник</w:t>
            </w:r>
            <w:proofErr w:type="spellEnd"/>
            <w:r w:rsidRPr="004C6A96">
              <w:rPr>
                <w:szCs w:val="28"/>
                <w:lang w:val="ru-RU"/>
              </w:rPr>
              <w:t>* ________________________</w:t>
            </w:r>
            <w:r w:rsidRPr="004C6A96">
              <w:rPr>
                <w:szCs w:val="24"/>
                <w:lang w:val="ru-RU"/>
              </w:rPr>
              <w:t>_________________</w:t>
            </w:r>
          </w:p>
          <w:p w14:paraId="33F4BD3D" w14:textId="77777777" w:rsidR="004C6A96" w:rsidRPr="00FF0DA6" w:rsidRDefault="004C6A96" w:rsidP="004C6A96">
            <w:pPr>
              <w:pStyle w:val="af5"/>
              <w:widowControl w:val="0"/>
              <w:spacing w:before="0" w:line="228" w:lineRule="auto"/>
              <w:ind w:firstLine="3828"/>
              <w:rPr>
                <w:rFonts w:ascii="Times New Roman" w:hAnsi="Times New Roman"/>
                <w:sz w:val="20"/>
                <w:szCs w:val="24"/>
              </w:rPr>
            </w:pPr>
            <w:r w:rsidRPr="00194C6F">
              <w:rPr>
                <w:rFonts w:ascii="Times New Roman" w:hAnsi="Times New Roman"/>
                <w:sz w:val="20"/>
                <w:szCs w:val="24"/>
              </w:rPr>
              <w:t xml:space="preserve">(прізвище, ім’я та по </w:t>
            </w:r>
            <w:r w:rsidRPr="00FF0DA6">
              <w:rPr>
                <w:rFonts w:ascii="Times New Roman" w:hAnsi="Times New Roman"/>
                <w:sz w:val="20"/>
                <w:szCs w:val="24"/>
              </w:rPr>
              <w:t>батькові (за наявності))</w:t>
            </w:r>
          </w:p>
          <w:p w14:paraId="4F0CA833" w14:textId="77777777" w:rsidR="004C6A96" w:rsidRPr="004C6A96" w:rsidRDefault="004C6A96" w:rsidP="004C6A96">
            <w:pPr>
              <w:widowControl w:val="0"/>
              <w:spacing w:line="228" w:lineRule="auto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(</w:t>
            </w:r>
            <w:proofErr w:type="spellStart"/>
            <w:r w:rsidRPr="004C6A96">
              <w:rPr>
                <w:szCs w:val="28"/>
                <w:lang w:val="ru-RU"/>
              </w:rPr>
              <w:t>далі</w:t>
            </w:r>
            <w:proofErr w:type="spellEnd"/>
            <w:r w:rsidRPr="004C6A96">
              <w:rPr>
                <w:szCs w:val="28"/>
                <w:lang w:val="ru-RU"/>
              </w:rPr>
              <w:t xml:space="preserve"> ‒ </w:t>
            </w:r>
            <w:proofErr w:type="spellStart"/>
            <w:r w:rsidRPr="004C6A96">
              <w:rPr>
                <w:szCs w:val="28"/>
                <w:lang w:val="ru-RU"/>
              </w:rPr>
              <w:t>законний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представник</w:t>
            </w:r>
            <w:proofErr w:type="spellEnd"/>
            <w:r w:rsidRPr="004C6A96">
              <w:rPr>
                <w:szCs w:val="28"/>
                <w:lang w:val="ru-RU"/>
              </w:rPr>
              <w:t xml:space="preserve">), разом </w:t>
            </w:r>
            <w:proofErr w:type="spellStart"/>
            <w:r w:rsidRPr="004C6A96">
              <w:rPr>
                <w:szCs w:val="28"/>
                <w:lang w:val="ru-RU"/>
              </w:rPr>
              <w:t>іменовані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сторонами, </w:t>
            </w:r>
            <w:proofErr w:type="spellStart"/>
            <w:r w:rsidRPr="004C6A96">
              <w:rPr>
                <w:szCs w:val="28"/>
                <w:lang w:val="ru-RU"/>
              </w:rPr>
              <w:t>уклали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нижченаведене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339D7A9B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</w:p>
          <w:p w14:paraId="3B754A20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textAlignment w:val="baseline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1. ПРЕДМЕТ ДОГОВОРУ</w:t>
            </w:r>
          </w:p>
          <w:p w14:paraId="1DA981D9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textAlignment w:val="baseline"/>
              <w:rPr>
                <w:bCs/>
                <w:szCs w:val="28"/>
                <w:lang w:val="ru-RU" w:eastAsia="uk-UA"/>
              </w:rPr>
            </w:pPr>
          </w:p>
          <w:p w14:paraId="0AE71B9B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/>
              </w:rPr>
              <w:t>1.1.</w:t>
            </w:r>
            <w:r w:rsidRPr="00982278">
              <w:rPr>
                <w:szCs w:val="28"/>
              </w:rPr>
              <w:t> </w:t>
            </w:r>
            <w:proofErr w:type="gramStart"/>
            <w:r w:rsidRPr="004C6A96">
              <w:rPr>
                <w:szCs w:val="28"/>
                <w:lang w:val="ru-RU"/>
              </w:rPr>
              <w:t>У порядку</w:t>
            </w:r>
            <w:proofErr w:type="gramEnd"/>
            <w:r w:rsidRPr="004C6A96">
              <w:rPr>
                <w:szCs w:val="28"/>
                <w:lang w:val="ru-RU"/>
              </w:rPr>
              <w:t xml:space="preserve"> та на </w:t>
            </w:r>
            <w:proofErr w:type="spellStart"/>
            <w:r w:rsidRPr="004C6A96">
              <w:rPr>
                <w:szCs w:val="28"/>
                <w:lang w:val="ru-RU"/>
              </w:rPr>
              <w:t>умовах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визначених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</w:t>
            </w:r>
            <w:r w:rsidRPr="004C6A96">
              <w:rPr>
                <w:szCs w:val="28"/>
                <w:lang w:val="ru-RU" w:eastAsia="uk-UA"/>
              </w:rPr>
              <w:t xml:space="preserve">, заклад </w:t>
            </w:r>
            <w:proofErr w:type="spellStart"/>
            <w:r w:rsidRPr="004C6A96">
              <w:rPr>
                <w:szCs w:val="28"/>
                <w:lang w:val="ru-RU" w:eastAsia="uk-UA"/>
              </w:rPr>
              <w:t>зобов’язується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надати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здобувачеві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освітню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послугу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 дуальною формою,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забезпечити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реалізацію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практичної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складової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освітнього процесу, а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зобов’язується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досягти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результатів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передбачених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освітньою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програмою</w:t>
            </w:r>
            <w:proofErr w:type="spellEnd"/>
            <w:r w:rsidRPr="004C6A96">
              <w:rPr>
                <w:szCs w:val="28"/>
                <w:lang w:val="ru-RU" w:eastAsia="uk-UA"/>
              </w:rPr>
              <w:t>.</w:t>
            </w:r>
          </w:p>
          <w:p w14:paraId="5F1ABE82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</w:p>
          <w:p w14:paraId="200B59B8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2. ОБОВ’ЯЗКИ ТА ПРАВА СТОРІН</w:t>
            </w:r>
          </w:p>
          <w:p w14:paraId="6E7DAF2C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</w:p>
          <w:p w14:paraId="66B62830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>2.1.</w:t>
            </w:r>
            <w:r w:rsidRPr="00982278">
              <w:rPr>
                <w:bCs/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Обов’язки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закладу:</w:t>
            </w:r>
          </w:p>
          <w:p w14:paraId="7530A75B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2.1.1.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спільно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підприємством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розробити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погодити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навчальний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 за дуальною формою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здобуття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індивідуальний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навчальний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 і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669139CE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2.1.2.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надати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здобувачеві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освітню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послугу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 w:eastAsia="uk-UA"/>
              </w:rPr>
              <w:t>освітньої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плану;</w:t>
            </w:r>
          </w:p>
          <w:p w14:paraId="6C637577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2.1.3.</w:t>
            </w:r>
            <w:r w:rsidRPr="00982278">
              <w:rPr>
                <w:szCs w:val="28"/>
                <w:lang w:eastAsia="uk-UA"/>
              </w:rPr>
              <w:t> </w:t>
            </w:r>
            <w:r w:rsidRPr="004C6A96">
              <w:rPr>
                <w:szCs w:val="28"/>
                <w:lang w:val="ru-RU" w:eastAsia="uk-UA"/>
              </w:rPr>
              <w:t xml:space="preserve">довести до </w:t>
            </w:r>
            <w:proofErr w:type="spellStart"/>
            <w:r w:rsidRPr="004C6A96">
              <w:rPr>
                <w:szCs w:val="28"/>
                <w:lang w:val="ru-RU" w:eastAsia="uk-UA"/>
              </w:rPr>
              <w:t>відома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інформацію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 w:eastAsia="uk-UA"/>
              </w:rPr>
              <w:t>особливості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здобуття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 за дуальною формою, </w:t>
            </w:r>
            <w:proofErr w:type="spellStart"/>
            <w:r w:rsidRPr="004C6A96">
              <w:rPr>
                <w:szCs w:val="28"/>
                <w:lang w:val="ru-RU" w:eastAsia="uk-UA"/>
              </w:rPr>
              <w:t>його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права і </w:t>
            </w:r>
            <w:proofErr w:type="spellStart"/>
            <w:r w:rsidRPr="004C6A96">
              <w:rPr>
                <w:szCs w:val="28"/>
                <w:lang w:val="ru-RU" w:eastAsia="uk-UA"/>
              </w:rPr>
              <w:t>обов’язки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3E9E4A12" w14:textId="77777777" w:rsidR="004C6A96" w:rsidRPr="004C6A96" w:rsidRDefault="004C6A96" w:rsidP="004C6A96">
            <w:pPr>
              <w:widowControl w:val="0"/>
              <w:tabs>
                <w:tab w:val="left" w:pos="0"/>
                <w:tab w:val="left" w:pos="851"/>
              </w:tabs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2.1.4.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призначити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здобувачеві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куратора для </w:t>
            </w:r>
            <w:proofErr w:type="spellStart"/>
            <w:r w:rsidRPr="004C6A96">
              <w:rPr>
                <w:szCs w:val="28"/>
                <w:lang w:val="ru-RU" w:eastAsia="uk-UA"/>
              </w:rPr>
              <w:t>надання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організаційної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допомоги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супроводу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здобуття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 за дуальною формою;</w:t>
            </w:r>
          </w:p>
          <w:p w14:paraId="598C677C" w14:textId="77777777" w:rsidR="004C6A96" w:rsidRPr="004C6A96" w:rsidRDefault="004C6A96" w:rsidP="004C6A96">
            <w:pPr>
              <w:widowControl w:val="0"/>
              <w:tabs>
                <w:tab w:val="left" w:pos="0"/>
                <w:tab w:val="left" w:pos="851"/>
              </w:tabs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2.1.5.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забезпечити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</w:t>
            </w:r>
            <w:proofErr w:type="spellStart"/>
            <w:r w:rsidRPr="004C6A96">
              <w:rPr>
                <w:szCs w:val="28"/>
                <w:lang w:val="ru-RU"/>
              </w:rPr>
              <w:t>навчально</w:t>
            </w:r>
            <w:proofErr w:type="spellEnd"/>
            <w:r w:rsidRPr="004C6A96">
              <w:rPr>
                <w:szCs w:val="28"/>
                <w:lang w:val="ru-RU"/>
              </w:rPr>
              <w:t xml:space="preserve">-методичною </w:t>
            </w:r>
            <w:proofErr w:type="spellStart"/>
            <w:r w:rsidRPr="004C6A96">
              <w:rPr>
                <w:szCs w:val="28"/>
                <w:lang w:val="ru-RU"/>
              </w:rPr>
              <w:t>літературою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засобами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7A6ADCCE" w14:textId="77777777" w:rsidR="004C6A96" w:rsidRPr="004C6A96" w:rsidRDefault="004C6A96" w:rsidP="004C6A96">
            <w:pPr>
              <w:widowControl w:val="0"/>
              <w:tabs>
                <w:tab w:val="left" w:pos="0"/>
                <w:tab w:val="left" w:pos="851"/>
              </w:tabs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2.1.6.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за потреби </w:t>
            </w:r>
            <w:proofErr w:type="spellStart"/>
            <w:r w:rsidRPr="004C6A96">
              <w:rPr>
                <w:szCs w:val="28"/>
                <w:lang w:val="ru-RU"/>
              </w:rPr>
              <w:t>надати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своєчасну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методичну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допомогу</w:t>
            </w:r>
            <w:proofErr w:type="spellEnd"/>
            <w:r w:rsidRPr="004C6A96">
              <w:rPr>
                <w:szCs w:val="28"/>
                <w:lang w:val="ru-RU"/>
              </w:rPr>
              <w:t xml:space="preserve"> з організації </w:t>
            </w:r>
            <w:proofErr w:type="spellStart"/>
            <w:r w:rsidRPr="004C6A96">
              <w:rPr>
                <w:szCs w:val="28"/>
                <w:lang w:val="ru-RU"/>
              </w:rPr>
              <w:t>навчання</w:t>
            </w:r>
            <w:proofErr w:type="spellEnd"/>
            <w:r w:rsidRPr="004C6A96">
              <w:rPr>
                <w:b/>
                <w:szCs w:val="28"/>
                <w:lang w:val="ru-RU"/>
              </w:rPr>
              <w:t xml:space="preserve"> </w:t>
            </w:r>
            <w:r w:rsidRPr="004C6A96">
              <w:rPr>
                <w:szCs w:val="28"/>
                <w:lang w:val="ru-RU"/>
              </w:rPr>
              <w:t xml:space="preserve">на </w:t>
            </w:r>
            <w:proofErr w:type="spellStart"/>
            <w:r w:rsidRPr="004C6A96">
              <w:rPr>
                <w:szCs w:val="28"/>
                <w:lang w:val="ru-RU"/>
              </w:rPr>
              <w:t>робочих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місцях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співробітникам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підприємства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70A5C617" w14:textId="77777777" w:rsidR="004C6A96" w:rsidRPr="004C6A96" w:rsidRDefault="004C6A96" w:rsidP="004C6A96">
            <w:pPr>
              <w:widowControl w:val="0"/>
              <w:tabs>
                <w:tab w:val="left" w:pos="0"/>
                <w:tab w:val="left" w:pos="709"/>
              </w:tabs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2.1.7.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провести </w:t>
            </w:r>
            <w:proofErr w:type="spellStart"/>
            <w:r w:rsidRPr="004C6A96">
              <w:rPr>
                <w:szCs w:val="28"/>
                <w:lang w:val="ru-RU"/>
              </w:rPr>
              <w:t>позаплановий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інструктаж</w:t>
            </w:r>
            <w:proofErr w:type="spellEnd"/>
            <w:r w:rsidRPr="004C6A96">
              <w:rPr>
                <w:szCs w:val="28"/>
                <w:lang w:val="ru-RU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 з </w:t>
            </w:r>
            <w:proofErr w:type="spellStart"/>
            <w:r w:rsidRPr="004C6A96">
              <w:rPr>
                <w:szCs w:val="28"/>
                <w:lang w:val="ru-RU"/>
              </w:rPr>
              <w:t>безпеки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життєдіяльності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в зв’язку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змінами</w:t>
            </w:r>
            <w:proofErr w:type="spellEnd"/>
            <w:r w:rsidRPr="004C6A96">
              <w:rPr>
                <w:szCs w:val="28"/>
                <w:lang w:val="ru-RU"/>
              </w:rPr>
              <w:t xml:space="preserve"> умов </w:t>
            </w:r>
            <w:proofErr w:type="spellStart"/>
            <w:r w:rsidRPr="004C6A96">
              <w:rPr>
                <w:szCs w:val="28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навчальних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завдань</w:t>
            </w:r>
            <w:proofErr w:type="spellEnd"/>
            <w:r w:rsidRPr="004C6A96">
              <w:rPr>
                <w:szCs w:val="28"/>
                <w:lang w:val="ru-RU"/>
              </w:rPr>
              <w:t>;</w:t>
            </w:r>
          </w:p>
          <w:p w14:paraId="22AD58EB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2.1.8.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забезпечити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проведення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спільно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із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підприємством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оцінювання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результатів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>.</w:t>
            </w:r>
          </w:p>
          <w:p w14:paraId="6F38ECE2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 w:val="6"/>
                <w:szCs w:val="6"/>
                <w:lang w:val="ru-RU" w:eastAsia="uk-UA"/>
              </w:rPr>
            </w:pPr>
          </w:p>
          <w:p w14:paraId="75E49F2C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>2.2.</w:t>
            </w:r>
            <w:r>
              <w:rPr>
                <w:szCs w:val="28"/>
                <w:lang w:eastAsia="uk-UA"/>
              </w:rPr>
              <w:t> </w:t>
            </w:r>
            <w:r w:rsidRPr="004C6A96">
              <w:rPr>
                <w:bCs/>
                <w:szCs w:val="28"/>
                <w:lang w:val="ru-RU" w:eastAsia="uk-UA"/>
              </w:rPr>
              <w:t>Права закладу:</w:t>
            </w:r>
          </w:p>
          <w:p w14:paraId="5EBB4B9A" w14:textId="77777777" w:rsidR="004C6A96" w:rsidRPr="004C6A96" w:rsidRDefault="004C6A96" w:rsidP="004C6A96">
            <w:pPr>
              <w:widowControl w:val="0"/>
              <w:tabs>
                <w:tab w:val="left" w:pos="0"/>
                <w:tab w:val="left" w:pos="709"/>
              </w:tabs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2.2.1.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звертатися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із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запитом </w:t>
            </w:r>
            <w:proofErr w:type="spellStart"/>
            <w:r w:rsidRPr="004C6A96">
              <w:rPr>
                <w:szCs w:val="28"/>
                <w:lang w:val="ru-RU" w:eastAsia="uk-UA"/>
              </w:rPr>
              <w:t>щодо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вирішення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проблемних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питань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реалізації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практичної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складово</w:t>
            </w:r>
            <w:r w:rsidRPr="004C6A96">
              <w:rPr>
                <w:szCs w:val="28"/>
                <w:lang w:val="ru-RU"/>
              </w:rPr>
              <w:t>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дуальної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r w:rsidRPr="004C6A96">
              <w:rPr>
                <w:szCs w:val="28"/>
                <w:lang w:val="ru-RU" w:eastAsia="uk-UA"/>
              </w:rPr>
              <w:lastRenderedPageBreak/>
              <w:t>освіти.</w:t>
            </w:r>
          </w:p>
          <w:p w14:paraId="52502D1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 xml:space="preserve">2.3.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Обов’язки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>:</w:t>
            </w:r>
          </w:p>
          <w:p w14:paraId="68DE6C2C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спільно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із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закладом </w:t>
            </w:r>
            <w:proofErr w:type="spellStart"/>
            <w:r w:rsidRPr="004C6A96">
              <w:rPr>
                <w:szCs w:val="28"/>
                <w:lang w:val="ru-RU" w:eastAsia="uk-UA"/>
              </w:rPr>
              <w:t>розробити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погодити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37E8C341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2.3.2.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укласти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трудову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угоду, </w:t>
            </w:r>
            <w:proofErr w:type="spellStart"/>
            <w:r w:rsidRPr="004C6A96">
              <w:rPr>
                <w:szCs w:val="28"/>
                <w:lang w:val="ru-RU" w:eastAsia="uk-UA"/>
              </w:rPr>
              <w:t>що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передбачає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надання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грошову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винагороду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інші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умови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реалізації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трудових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відносин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7797645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2.3.3.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забезпечити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реалізацію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практичної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складової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дуальної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 w:eastAsia="uk-UA"/>
              </w:rPr>
              <w:t>вимог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освітньої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05F11B46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2.3.4.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призначити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здобувачеві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наставника з числа </w:t>
            </w:r>
            <w:proofErr w:type="spellStart"/>
            <w:r w:rsidRPr="004C6A96">
              <w:rPr>
                <w:szCs w:val="28"/>
                <w:lang w:val="ru-RU" w:eastAsia="uk-UA"/>
              </w:rPr>
              <w:t>найбільш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досвідчених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кваліфікованих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фахівців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0DB012CA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2.3.5.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забезпечити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дотримання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правил </w:t>
            </w:r>
            <w:proofErr w:type="spellStart"/>
            <w:r w:rsidRPr="004C6A96">
              <w:rPr>
                <w:szCs w:val="28"/>
                <w:lang w:val="ru-RU" w:eastAsia="uk-UA"/>
              </w:rPr>
              <w:t>охорони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 w:eastAsia="uk-UA"/>
              </w:rPr>
              <w:t>вимог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законодавства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36CD985D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2.3.6.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забезпечити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предметами і </w:t>
            </w:r>
            <w:proofErr w:type="spellStart"/>
            <w:r w:rsidRPr="004C6A96">
              <w:rPr>
                <w:szCs w:val="28"/>
                <w:lang w:val="ru-RU" w:eastAsia="uk-UA"/>
              </w:rPr>
              <w:t>засобами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надати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доступ до </w:t>
            </w:r>
            <w:proofErr w:type="spellStart"/>
            <w:r w:rsidRPr="004C6A96">
              <w:rPr>
                <w:szCs w:val="28"/>
                <w:lang w:val="ru-RU" w:eastAsia="uk-UA"/>
              </w:rPr>
              <w:t>матеріалів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виробничих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процесів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необхідний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для 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плану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і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085AFE7B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2.3.7.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здійснювати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контроль за 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виконанням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зокрема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своєчасним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переміщенням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інші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посади (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) в </w:t>
            </w:r>
            <w:proofErr w:type="spellStart"/>
            <w:r w:rsidRPr="004C6A96">
              <w:rPr>
                <w:szCs w:val="28"/>
                <w:lang w:val="ru-RU" w:eastAsia="uk-UA"/>
              </w:rPr>
              <w:t>підрозділах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25E16E3B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trike/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2.3.8.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невідкладно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повідомляти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заклад про </w:t>
            </w:r>
            <w:proofErr w:type="spellStart"/>
            <w:r w:rsidRPr="004C6A96">
              <w:rPr>
                <w:szCs w:val="28"/>
                <w:lang w:val="ru-RU" w:eastAsia="uk-UA"/>
              </w:rPr>
              <w:t>вчинені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порушення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трудової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дисципліни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правил </w:t>
            </w:r>
            <w:proofErr w:type="spellStart"/>
            <w:r w:rsidRPr="004C6A96">
              <w:rPr>
                <w:szCs w:val="28"/>
                <w:lang w:val="ru-RU" w:eastAsia="uk-UA"/>
              </w:rPr>
              <w:t>внутрішнього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трудового </w:t>
            </w:r>
            <w:proofErr w:type="spellStart"/>
            <w:r w:rsidRPr="004C6A96">
              <w:rPr>
                <w:szCs w:val="28"/>
                <w:lang w:val="ru-RU" w:eastAsia="uk-UA"/>
              </w:rPr>
              <w:t>розпорядку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правил і норм </w:t>
            </w:r>
            <w:proofErr w:type="spellStart"/>
            <w:r w:rsidRPr="004C6A96">
              <w:rPr>
                <w:szCs w:val="28"/>
                <w:lang w:val="ru-RU" w:eastAsia="uk-UA"/>
              </w:rPr>
              <w:t>охорони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нещасні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випадки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 </w:t>
            </w:r>
            <w:proofErr w:type="spellStart"/>
            <w:r w:rsidRPr="004C6A96">
              <w:rPr>
                <w:szCs w:val="28"/>
                <w:lang w:val="ru-RU" w:eastAsia="uk-UA"/>
              </w:rPr>
              <w:t>разі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їх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настання</w:t>
            </w:r>
            <w:proofErr w:type="spellEnd"/>
            <w:r w:rsidRPr="004C6A96">
              <w:rPr>
                <w:szCs w:val="28"/>
                <w:lang w:val="ru-RU" w:eastAsia="uk-UA"/>
              </w:rPr>
              <w:t>.</w:t>
            </w:r>
          </w:p>
          <w:p w14:paraId="544E9417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>2.4.</w:t>
            </w:r>
            <w:r w:rsidRPr="004C6A96">
              <w:rPr>
                <w:szCs w:val="28"/>
                <w:lang w:val="ru-RU" w:eastAsia="uk-UA"/>
              </w:rPr>
              <w:t xml:space="preserve"> </w:t>
            </w:r>
            <w:r w:rsidRPr="004C6A96">
              <w:rPr>
                <w:bCs/>
                <w:szCs w:val="28"/>
                <w:lang w:val="ru-RU" w:eastAsia="uk-UA"/>
              </w:rPr>
              <w:t xml:space="preserve">Права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>:</w:t>
            </w:r>
          </w:p>
          <w:p w14:paraId="65941B3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2.4.1.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вживати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заходів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щодо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матеріального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морального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стимулювання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7DE4ACD2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2.4.2.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вносити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пропозиції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щодо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зміни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змісту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плану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освіти;</w:t>
            </w:r>
          </w:p>
          <w:p w14:paraId="48C6FC0F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2.4.5.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брати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участь у </w:t>
            </w:r>
            <w:proofErr w:type="spellStart"/>
            <w:r w:rsidRPr="004C6A96">
              <w:rPr>
                <w:szCs w:val="28"/>
                <w:lang w:val="ru-RU" w:eastAsia="uk-UA"/>
              </w:rPr>
              <w:t>відборі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 дуальною формою, </w:t>
            </w:r>
            <w:proofErr w:type="spellStart"/>
            <w:r w:rsidRPr="004C6A96">
              <w:rPr>
                <w:szCs w:val="28"/>
                <w:lang w:val="ru-RU" w:eastAsia="uk-UA"/>
              </w:rPr>
              <w:t>оцінюванні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його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результатів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кваліфікаційній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атестації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14C0AA63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lastRenderedPageBreak/>
              <w:t>2.4.6.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пропонувати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здобувачеві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укладання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(</w:t>
            </w:r>
            <w:proofErr w:type="spellStart"/>
            <w:r w:rsidRPr="004C6A96">
              <w:rPr>
                <w:szCs w:val="28"/>
                <w:lang w:val="ru-RU" w:eastAsia="uk-UA"/>
              </w:rPr>
              <w:t>продовження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) трудового договору </w:t>
            </w:r>
            <w:proofErr w:type="spellStart"/>
            <w:r w:rsidRPr="004C6A96">
              <w:rPr>
                <w:szCs w:val="28"/>
                <w:lang w:val="ru-RU" w:eastAsia="uk-UA"/>
              </w:rPr>
              <w:t>після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завершення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здобуття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 за дуальною формою.</w:t>
            </w:r>
          </w:p>
          <w:p w14:paraId="3E5550C3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>2.5.</w:t>
            </w:r>
            <w:r>
              <w:rPr>
                <w:bCs/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Обов’язки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>:</w:t>
            </w:r>
          </w:p>
          <w:p w14:paraId="6A08168A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укласти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підприємством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трудову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угоду, </w:t>
            </w:r>
            <w:proofErr w:type="spellStart"/>
            <w:r w:rsidRPr="004C6A96">
              <w:rPr>
                <w:szCs w:val="28"/>
                <w:lang w:val="ru-RU" w:eastAsia="uk-UA"/>
              </w:rPr>
              <w:t>що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передбачає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надання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грошову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винагороду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інші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умови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реалізації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трудових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відносин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535593D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2.5.2.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відповідально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ставитися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плану та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15153B3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2.5.3.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виконувати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завдання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розпорядження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наставника та куратора в межах 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плану і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6A8D1826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trike/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2.5.4.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дотримуватися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під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час освітнього процесу </w:t>
            </w:r>
            <w:proofErr w:type="spellStart"/>
            <w:r w:rsidRPr="004C6A96">
              <w:rPr>
                <w:szCs w:val="28"/>
                <w:lang w:val="ru-RU" w:eastAsia="uk-UA"/>
              </w:rPr>
              <w:t>обов’язків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передбачених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статтею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53</w:t>
            </w:r>
            <w:r w:rsidRPr="00982278">
              <w:rPr>
                <w:szCs w:val="28"/>
                <w:lang w:eastAsia="uk-UA"/>
              </w:rPr>
              <w:t> </w:t>
            </w:r>
            <w:r w:rsidRPr="004C6A96">
              <w:rPr>
                <w:szCs w:val="28"/>
                <w:lang w:val="ru-RU" w:eastAsia="uk-UA"/>
              </w:rPr>
              <w:t xml:space="preserve">Закону України «Про </w:t>
            </w:r>
            <w:proofErr w:type="spellStart"/>
            <w:r w:rsidRPr="004C6A96">
              <w:rPr>
                <w:szCs w:val="28"/>
                <w:lang w:val="ru-RU" w:eastAsia="uk-UA"/>
              </w:rPr>
              <w:t>освіту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», </w:t>
            </w:r>
            <w:proofErr w:type="spellStart"/>
            <w:r w:rsidRPr="004C6A96">
              <w:rPr>
                <w:szCs w:val="28"/>
                <w:lang w:val="ru-RU" w:eastAsia="uk-UA"/>
              </w:rPr>
              <w:t>вимог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правил </w:t>
            </w:r>
            <w:proofErr w:type="spellStart"/>
            <w:r w:rsidRPr="004C6A96">
              <w:rPr>
                <w:szCs w:val="28"/>
                <w:lang w:val="ru-RU" w:eastAsia="uk-UA"/>
              </w:rPr>
              <w:t>внутрішнього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трудового </w:t>
            </w:r>
            <w:proofErr w:type="spellStart"/>
            <w:r w:rsidRPr="004C6A96">
              <w:rPr>
                <w:szCs w:val="28"/>
                <w:lang w:val="ru-RU" w:eastAsia="uk-UA"/>
              </w:rPr>
              <w:t>розпорядку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охорони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праці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інших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документів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закладу та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41E456FA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2.5.5.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дбайливо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ставитися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майна закладу та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6FE9813F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2.5.6.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вчасно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інформувати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та/</w:t>
            </w:r>
            <w:proofErr w:type="spellStart"/>
            <w:r w:rsidRPr="004C6A96">
              <w:rPr>
                <w:szCs w:val="28"/>
                <w:lang w:val="ru-RU" w:eastAsia="uk-UA"/>
              </w:rPr>
              <w:t>або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заклад про </w:t>
            </w:r>
            <w:proofErr w:type="spellStart"/>
            <w:r w:rsidRPr="004C6A96">
              <w:rPr>
                <w:szCs w:val="28"/>
                <w:lang w:val="ru-RU" w:eastAsia="uk-UA"/>
              </w:rPr>
              <w:t>проблеми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якщо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такі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виникають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6C103237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2.5.7.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дотримуватися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положень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корпоративної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політики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зокрема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щодо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конфіденційності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інформації</w:t>
            </w:r>
            <w:proofErr w:type="spellEnd"/>
            <w:r w:rsidRPr="004C6A96">
              <w:rPr>
                <w:szCs w:val="28"/>
                <w:lang w:val="ru-RU" w:eastAsia="uk-UA"/>
              </w:rPr>
              <w:t>.</w:t>
            </w:r>
          </w:p>
          <w:p w14:paraId="44634A36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bCs/>
                <w:szCs w:val="28"/>
                <w:lang w:val="ru-RU" w:eastAsia="uk-UA"/>
              </w:rPr>
              <w:t>2.6.</w:t>
            </w:r>
            <w:r>
              <w:rPr>
                <w:bCs/>
                <w:szCs w:val="28"/>
                <w:lang w:eastAsia="uk-UA"/>
              </w:rPr>
              <w:t> </w:t>
            </w:r>
            <w:r w:rsidRPr="004C6A96">
              <w:rPr>
                <w:bCs/>
                <w:szCs w:val="28"/>
                <w:lang w:val="ru-RU" w:eastAsia="uk-UA"/>
              </w:rPr>
              <w:t xml:space="preserve">Права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>:</w:t>
            </w:r>
          </w:p>
          <w:p w14:paraId="3022D88D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2.6.1.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к</w:t>
            </w:r>
            <w:r w:rsidRPr="004C6A96">
              <w:rPr>
                <w:szCs w:val="28"/>
                <w:shd w:val="clear" w:color="auto" w:fill="FFFFFF"/>
                <w:lang w:val="ru-RU" w:eastAsia="uk-UA"/>
              </w:rPr>
              <w:t>ористуватися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спеціальною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літературою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технічною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іншою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документацією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необхідною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для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виконання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індивідуального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навчального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плану і </w:t>
            </w:r>
            <w:proofErr w:type="spellStart"/>
            <w:r w:rsidRPr="004C6A96">
              <w:rPr>
                <w:szCs w:val="28"/>
                <w:lang w:val="ru-RU" w:eastAsia="uk-UA"/>
              </w:rPr>
              <w:t>програми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 w:eastAsia="uk-UA"/>
              </w:rPr>
              <w:t>робочому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місці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>;</w:t>
            </w:r>
          </w:p>
          <w:p w14:paraId="43DA7862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shd w:val="clear" w:color="auto" w:fill="FFFFFF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2.6.2.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відмовитися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від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дорученої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роботи,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якщо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вона не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відповідає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програмі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або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суперечить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вимогам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чинного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законодавства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з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питань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охорони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праці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охорони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виробничого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середовища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чи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довкілля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>;</w:t>
            </w:r>
          </w:p>
          <w:p w14:paraId="2F49154E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shd w:val="clear" w:color="auto" w:fill="FFFFFF"/>
                <w:lang w:val="ru-RU" w:eastAsia="uk-UA"/>
              </w:rPr>
            </w:pPr>
            <w:r w:rsidRPr="004C6A96">
              <w:rPr>
                <w:szCs w:val="28"/>
                <w:shd w:val="clear" w:color="auto" w:fill="FFFFFF"/>
                <w:lang w:val="ru-RU" w:eastAsia="uk-UA"/>
              </w:rPr>
              <w:t>2.6.3.</w:t>
            </w:r>
            <w:r w:rsidRPr="00982278">
              <w:rPr>
                <w:szCs w:val="28"/>
                <w:shd w:val="clear" w:color="auto" w:fill="FFFFFF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обирати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місце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з числа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запропонованих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підприємством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ініціювати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своє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переміщення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на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інші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посади (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робочі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місця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) у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структурних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підрозділах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>підприємства</w:t>
            </w:r>
            <w:proofErr w:type="spellEnd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 xml:space="preserve"> в межах та </w:t>
            </w:r>
            <w:proofErr w:type="spellStart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>відповідно</w:t>
            </w:r>
            <w:proofErr w:type="spellEnd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 xml:space="preserve"> до </w:t>
            </w:r>
            <w:proofErr w:type="spellStart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 xml:space="preserve"> практичного </w:t>
            </w:r>
            <w:proofErr w:type="spellStart"/>
            <w:r w:rsidRPr="004C6A96">
              <w:rPr>
                <w:bCs/>
                <w:szCs w:val="28"/>
                <w:shd w:val="clear" w:color="auto" w:fill="FFFFFF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>;</w:t>
            </w:r>
          </w:p>
          <w:p w14:paraId="21C312AD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shd w:val="clear" w:color="auto" w:fill="FFFFFF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lastRenderedPageBreak/>
              <w:t>2.6.4.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і</w:t>
            </w:r>
            <w:r w:rsidRPr="004C6A96">
              <w:rPr>
                <w:szCs w:val="28"/>
                <w:shd w:val="clear" w:color="auto" w:fill="FFFFFF"/>
                <w:lang w:val="ru-RU" w:eastAsia="uk-UA"/>
              </w:rPr>
              <w:t>нші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права,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передбачені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статтею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 xml:space="preserve"> 53 Закону України «Про </w:t>
            </w:r>
            <w:proofErr w:type="spellStart"/>
            <w:r w:rsidRPr="004C6A96">
              <w:rPr>
                <w:szCs w:val="28"/>
                <w:shd w:val="clear" w:color="auto" w:fill="FFFFFF"/>
                <w:lang w:val="ru-RU" w:eastAsia="uk-UA"/>
              </w:rPr>
              <w:t>освіту</w:t>
            </w:r>
            <w:proofErr w:type="spellEnd"/>
            <w:r w:rsidRPr="004C6A96">
              <w:rPr>
                <w:szCs w:val="28"/>
                <w:shd w:val="clear" w:color="auto" w:fill="FFFFFF"/>
                <w:lang w:val="ru-RU" w:eastAsia="uk-UA"/>
              </w:rPr>
              <w:t>».</w:t>
            </w:r>
          </w:p>
          <w:p w14:paraId="53B0394F" w14:textId="77777777" w:rsidR="004C6A96" w:rsidRPr="004C6A96" w:rsidRDefault="004C6A96" w:rsidP="004C6A96">
            <w:pPr>
              <w:widowControl w:val="0"/>
              <w:shd w:val="clear" w:color="auto" w:fill="FFFFFF"/>
              <w:rPr>
                <w:b/>
                <w:bCs/>
                <w:szCs w:val="28"/>
                <w:lang w:val="ru-RU" w:eastAsia="uk-UA"/>
              </w:rPr>
            </w:pPr>
          </w:p>
          <w:p w14:paraId="2A9369F6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3. СТРОК ДІЇ ДОГОВОРУ</w:t>
            </w:r>
          </w:p>
          <w:p w14:paraId="7454C92C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</w:p>
          <w:p w14:paraId="73B68FC6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 w:eastAsia="uk-UA"/>
              </w:rPr>
              <w:t xml:space="preserve">3.1. </w:t>
            </w:r>
            <w:proofErr w:type="spellStart"/>
            <w:r w:rsidRPr="004C6A96">
              <w:rPr>
                <w:szCs w:val="28"/>
                <w:lang w:val="ru-RU" w:eastAsia="uk-UA"/>
              </w:rPr>
              <w:t>Цей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Договір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набуває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чинності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 моменту </w:t>
            </w:r>
            <w:proofErr w:type="spellStart"/>
            <w:r w:rsidRPr="004C6A96">
              <w:rPr>
                <w:szCs w:val="28"/>
                <w:lang w:val="ru-RU" w:eastAsia="uk-UA"/>
              </w:rPr>
              <w:t>його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підписання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сторонами</w:t>
            </w:r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діє</w:t>
            </w:r>
            <w:proofErr w:type="spellEnd"/>
            <w:r w:rsidRPr="004C6A96">
              <w:rPr>
                <w:szCs w:val="28"/>
                <w:lang w:val="ru-RU"/>
              </w:rPr>
              <w:t xml:space="preserve"> по _____________________.</w:t>
            </w:r>
          </w:p>
          <w:p w14:paraId="3DB68342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</w:p>
          <w:p w14:paraId="1DD65D36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</w:p>
          <w:p w14:paraId="43C2991D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4. ЗМІНА ТА РОЗІРВАННЯ ДОГОВОРУ</w:t>
            </w:r>
          </w:p>
          <w:p w14:paraId="1B78C5BA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bCs/>
                <w:szCs w:val="28"/>
                <w:lang w:val="ru-RU" w:eastAsia="uk-UA"/>
              </w:rPr>
            </w:pPr>
          </w:p>
          <w:p w14:paraId="0346426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4.1.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Додаткові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умови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 w:eastAsia="uk-UA"/>
              </w:rPr>
              <w:t>зміни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gramStart"/>
            <w:r w:rsidRPr="004C6A96">
              <w:rPr>
                <w:szCs w:val="28"/>
                <w:lang w:val="ru-RU" w:eastAsia="uk-UA"/>
              </w:rPr>
              <w:t>до договору</w:t>
            </w:r>
            <w:proofErr w:type="gram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сторони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розглядають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r w:rsidRPr="004C6A96">
              <w:rPr>
                <w:szCs w:val="28"/>
                <w:lang w:val="ru-RU" w:eastAsia="uk-UA"/>
              </w:rPr>
              <w:br/>
              <w:t xml:space="preserve">у </w:t>
            </w:r>
            <w:proofErr w:type="spellStart"/>
            <w:r w:rsidRPr="004C6A96">
              <w:rPr>
                <w:szCs w:val="28"/>
                <w:lang w:val="ru-RU" w:eastAsia="uk-UA"/>
              </w:rPr>
              <w:t>десятиденний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строк і </w:t>
            </w:r>
            <w:proofErr w:type="spellStart"/>
            <w:r w:rsidRPr="004C6A96">
              <w:rPr>
                <w:szCs w:val="28"/>
                <w:lang w:val="ru-RU" w:eastAsia="uk-UA"/>
              </w:rPr>
              <w:t>оформляють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додатковими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угодами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в </w:t>
            </w:r>
            <w:proofErr w:type="spellStart"/>
            <w:r w:rsidRPr="004C6A96">
              <w:rPr>
                <w:szCs w:val="28"/>
                <w:lang w:val="ru-RU" w:eastAsia="uk-UA"/>
              </w:rPr>
              <w:t>письмовій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формі</w:t>
            </w:r>
            <w:proofErr w:type="spellEnd"/>
            <w:r w:rsidRPr="004C6A96">
              <w:rPr>
                <w:szCs w:val="28"/>
                <w:lang w:val="ru-RU" w:eastAsia="uk-UA"/>
              </w:rPr>
              <w:t>.</w:t>
            </w:r>
          </w:p>
          <w:p w14:paraId="396DDDA8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4.2.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Про </w:t>
            </w:r>
            <w:proofErr w:type="spellStart"/>
            <w:r w:rsidRPr="004C6A96">
              <w:rPr>
                <w:szCs w:val="28"/>
                <w:lang w:val="ru-RU"/>
              </w:rPr>
              <w:t>розірвання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 сторона-</w:t>
            </w:r>
            <w:proofErr w:type="spellStart"/>
            <w:r w:rsidRPr="004C6A96">
              <w:rPr>
                <w:szCs w:val="28"/>
                <w:lang w:val="ru-RU"/>
              </w:rPr>
              <w:t>ініціатор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повідомляє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письмовій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формі</w:t>
            </w:r>
            <w:proofErr w:type="spellEnd"/>
            <w:r w:rsidRPr="004C6A96">
              <w:rPr>
                <w:szCs w:val="28"/>
                <w:lang w:val="ru-RU"/>
              </w:rPr>
              <w:t xml:space="preserve">. У такому </w:t>
            </w:r>
            <w:proofErr w:type="spellStart"/>
            <w:r w:rsidRPr="004C6A96">
              <w:rPr>
                <w:szCs w:val="28"/>
                <w:lang w:val="ru-RU"/>
              </w:rPr>
              <w:t>випадку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цей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вважається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припиненим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дати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зазначеної</w:t>
            </w:r>
            <w:proofErr w:type="spellEnd"/>
            <w:r w:rsidRPr="004C6A96">
              <w:rPr>
                <w:szCs w:val="28"/>
                <w:lang w:val="ru-RU"/>
              </w:rPr>
              <w:t xml:space="preserve"> в </w:t>
            </w:r>
            <w:proofErr w:type="spellStart"/>
            <w:r w:rsidRPr="004C6A96">
              <w:rPr>
                <w:szCs w:val="28"/>
                <w:lang w:val="ru-RU"/>
              </w:rPr>
              <w:t>повідомленні</w:t>
            </w:r>
            <w:proofErr w:type="spellEnd"/>
            <w:r w:rsidRPr="004C6A96">
              <w:rPr>
                <w:szCs w:val="28"/>
                <w:lang w:val="ru-RU"/>
              </w:rPr>
              <w:t xml:space="preserve">, а </w:t>
            </w:r>
            <w:proofErr w:type="spellStart"/>
            <w:r w:rsidRPr="004C6A96">
              <w:rPr>
                <w:szCs w:val="28"/>
                <w:lang w:val="ru-RU"/>
              </w:rPr>
              <w:t>якщо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повідомлення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було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отримано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іншими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сторонами </w:t>
            </w:r>
            <w:proofErr w:type="spellStart"/>
            <w:r w:rsidRPr="004C6A96">
              <w:rPr>
                <w:szCs w:val="28"/>
                <w:lang w:val="ru-RU"/>
              </w:rPr>
              <w:t>після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настання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такої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дати</w:t>
            </w:r>
            <w:proofErr w:type="spellEnd"/>
            <w:r w:rsidRPr="004C6A96">
              <w:rPr>
                <w:szCs w:val="28"/>
                <w:lang w:val="ru-RU"/>
              </w:rPr>
              <w:t xml:space="preserve">, – з моменту </w:t>
            </w:r>
            <w:proofErr w:type="spellStart"/>
            <w:r w:rsidRPr="004C6A96">
              <w:rPr>
                <w:szCs w:val="28"/>
                <w:lang w:val="ru-RU"/>
              </w:rPr>
              <w:t>отримання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іншими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сторонами такого </w:t>
            </w:r>
            <w:proofErr w:type="spellStart"/>
            <w:r w:rsidRPr="004C6A96">
              <w:rPr>
                <w:szCs w:val="28"/>
                <w:lang w:val="ru-RU"/>
              </w:rPr>
              <w:t>повідомлення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46DD3C04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4.3.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Договір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бути </w:t>
            </w:r>
            <w:proofErr w:type="spellStart"/>
            <w:r w:rsidRPr="004C6A96">
              <w:rPr>
                <w:szCs w:val="28"/>
                <w:lang w:val="ru-RU"/>
              </w:rPr>
              <w:t>змінений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розірваний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gramStart"/>
            <w:r w:rsidRPr="004C6A96">
              <w:rPr>
                <w:szCs w:val="28"/>
                <w:lang w:val="ru-RU"/>
              </w:rPr>
              <w:t>у судовому порядку</w:t>
            </w:r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чи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підставах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передбачених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чинним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законодавством</w:t>
            </w:r>
            <w:proofErr w:type="spellEnd"/>
            <w:r w:rsidRPr="004C6A96">
              <w:rPr>
                <w:szCs w:val="28"/>
                <w:lang w:val="ru-RU"/>
              </w:rPr>
              <w:t xml:space="preserve"> України. </w:t>
            </w:r>
          </w:p>
          <w:p w14:paraId="305448F6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4.4.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Підставами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дострокового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розірвання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договору </w:t>
            </w:r>
            <w:proofErr w:type="spellStart"/>
            <w:r w:rsidRPr="004C6A96">
              <w:rPr>
                <w:szCs w:val="28"/>
                <w:lang w:val="ru-RU" w:eastAsia="uk-UA"/>
              </w:rPr>
              <w:t>можуть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бути:</w:t>
            </w:r>
          </w:p>
          <w:p w14:paraId="2C7FC13D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згода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сторін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3C24F9A8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ліквідація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юридичної</w:t>
            </w:r>
            <w:proofErr w:type="spellEnd"/>
            <w:r w:rsidRPr="004C6A96">
              <w:rPr>
                <w:bCs/>
                <w:szCs w:val="28"/>
                <w:lang w:val="ru-RU" w:eastAsia="uk-UA"/>
              </w:rPr>
              <w:t xml:space="preserve"> особи – </w:t>
            </w:r>
            <w:proofErr w:type="spellStart"/>
            <w:r w:rsidRPr="004C6A96">
              <w:rPr>
                <w:bCs/>
                <w:szCs w:val="28"/>
                <w:lang w:val="ru-RU" w:eastAsia="uk-UA"/>
              </w:rPr>
              <w:t>підприємства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або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закладу, </w:t>
            </w:r>
            <w:proofErr w:type="spellStart"/>
            <w:r w:rsidRPr="004C6A96">
              <w:rPr>
                <w:szCs w:val="28"/>
                <w:lang w:val="ru-RU" w:eastAsia="uk-UA"/>
              </w:rPr>
              <w:t>якщо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не </w:t>
            </w:r>
            <w:proofErr w:type="spellStart"/>
            <w:r w:rsidRPr="004C6A96">
              <w:rPr>
                <w:szCs w:val="28"/>
                <w:lang w:val="ru-RU" w:eastAsia="uk-UA"/>
              </w:rPr>
              <w:t>визначено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правонаступника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718A7A38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відрахування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із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закладу </w:t>
            </w:r>
            <w:proofErr w:type="spellStart"/>
            <w:r w:rsidRPr="004C6A96">
              <w:rPr>
                <w:szCs w:val="28"/>
                <w:lang w:val="ru-RU" w:eastAsia="uk-UA"/>
              </w:rPr>
              <w:t>згідно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із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законодавством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687FAE87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переведення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академічна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відпустка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 та </w:t>
            </w:r>
            <w:proofErr w:type="spellStart"/>
            <w:r w:rsidRPr="004C6A96">
              <w:rPr>
                <w:szCs w:val="28"/>
                <w:lang w:val="ru-RU" w:eastAsia="uk-UA"/>
              </w:rPr>
              <w:t>інші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обставини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які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унеможливлюють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продовження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навчання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 </w:t>
            </w:r>
            <w:proofErr w:type="spellStart"/>
            <w:r w:rsidRPr="004C6A96">
              <w:rPr>
                <w:szCs w:val="28"/>
                <w:lang w:val="ru-RU" w:eastAsia="uk-UA"/>
              </w:rPr>
              <w:t>встановлені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в </w:t>
            </w:r>
            <w:proofErr w:type="spellStart"/>
            <w:r w:rsidRPr="004C6A96">
              <w:rPr>
                <w:szCs w:val="28"/>
                <w:lang w:val="ru-RU" w:eastAsia="uk-UA"/>
              </w:rPr>
              <w:t>цьому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договорі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строки;</w:t>
            </w:r>
          </w:p>
          <w:p w14:paraId="0557585F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>
              <w:rPr>
                <w:szCs w:val="28"/>
                <w:lang w:eastAsia="uk-UA"/>
              </w:rPr>
              <w:t> </w:t>
            </w:r>
            <w:r w:rsidRPr="004C6A96">
              <w:rPr>
                <w:szCs w:val="28"/>
                <w:lang w:val="ru-RU" w:eastAsia="uk-UA"/>
              </w:rPr>
              <w:t>форс-</w:t>
            </w:r>
            <w:proofErr w:type="spellStart"/>
            <w:r w:rsidRPr="004C6A96">
              <w:rPr>
                <w:szCs w:val="28"/>
                <w:lang w:val="ru-RU" w:eastAsia="uk-UA"/>
              </w:rPr>
              <w:t>мажорні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обставини</w:t>
            </w:r>
            <w:proofErr w:type="spellEnd"/>
            <w:r w:rsidRPr="004C6A96">
              <w:rPr>
                <w:szCs w:val="28"/>
                <w:lang w:val="ru-RU" w:eastAsia="uk-UA"/>
              </w:rPr>
              <w:t>;</w:t>
            </w:r>
          </w:p>
          <w:p w14:paraId="02E5FA80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рішення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суду, </w:t>
            </w:r>
            <w:proofErr w:type="spellStart"/>
            <w:r w:rsidRPr="004C6A96">
              <w:rPr>
                <w:szCs w:val="28"/>
                <w:lang w:val="ru-RU" w:eastAsia="uk-UA"/>
              </w:rPr>
              <w:t>що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набрало </w:t>
            </w:r>
            <w:proofErr w:type="spellStart"/>
            <w:r w:rsidRPr="004C6A96">
              <w:rPr>
                <w:szCs w:val="28"/>
                <w:lang w:val="ru-RU" w:eastAsia="uk-UA"/>
              </w:rPr>
              <w:t>законної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сили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яким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установлено факт </w:t>
            </w:r>
            <w:proofErr w:type="spellStart"/>
            <w:r w:rsidRPr="004C6A96">
              <w:rPr>
                <w:szCs w:val="28"/>
                <w:lang w:val="ru-RU" w:eastAsia="uk-UA"/>
              </w:rPr>
              <w:t>порушення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або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невиконання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(</w:t>
            </w:r>
            <w:proofErr w:type="spellStart"/>
            <w:r w:rsidRPr="004C6A96">
              <w:rPr>
                <w:szCs w:val="28"/>
                <w:lang w:val="ru-RU" w:eastAsia="uk-UA"/>
              </w:rPr>
              <w:t>неналежного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) стороною </w:t>
            </w:r>
            <w:r w:rsidRPr="004C6A96">
              <w:rPr>
                <w:szCs w:val="28"/>
                <w:lang w:val="ru-RU" w:eastAsia="uk-UA"/>
              </w:rPr>
              <w:lastRenderedPageBreak/>
              <w:t>умов договору;</w:t>
            </w:r>
          </w:p>
          <w:p w14:paraId="4BC7A6A3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‒</w:t>
            </w:r>
            <w:r>
              <w:rPr>
                <w:szCs w:val="28"/>
                <w:lang w:eastAsia="uk-UA"/>
              </w:rPr>
              <w:t> </w:t>
            </w:r>
            <w:r w:rsidRPr="004C6A96">
              <w:rPr>
                <w:szCs w:val="28"/>
                <w:lang w:val="ru-RU" w:eastAsia="uk-UA"/>
              </w:rPr>
              <w:t xml:space="preserve">смерть </w:t>
            </w:r>
            <w:proofErr w:type="spellStart"/>
            <w:r w:rsidRPr="004C6A96">
              <w:rPr>
                <w:szCs w:val="28"/>
                <w:lang w:val="ru-RU" w:eastAsia="uk-UA"/>
              </w:rPr>
              <w:t>здобувача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освіти.</w:t>
            </w:r>
          </w:p>
          <w:p w14:paraId="4550A684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</w:p>
          <w:p w14:paraId="4210E4A1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szCs w:val="28"/>
                <w:lang w:val="ru-RU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5. ВІДПОВІДАЛЬНІСТЬ СТОРІН</w:t>
            </w:r>
            <w:r w:rsidRPr="004C6A96">
              <w:rPr>
                <w:b/>
                <w:szCs w:val="28"/>
                <w:lang w:val="ru-RU"/>
              </w:rPr>
              <w:t xml:space="preserve"> ТА ВИРІШЕННЯ СПОРІВ</w:t>
            </w:r>
          </w:p>
          <w:p w14:paraId="1D1FC3B1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</w:p>
          <w:p w14:paraId="66A3108D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5.1.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Сторони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несуть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юридичну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відповідальність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 w:eastAsia="uk-UA"/>
              </w:rPr>
              <w:t>невиконання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або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неналежне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своїх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зобов’язань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 w:eastAsia="uk-UA"/>
              </w:rPr>
              <w:t>цим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договором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відповідно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 чинного </w:t>
            </w:r>
            <w:proofErr w:type="spellStart"/>
            <w:r w:rsidRPr="004C6A96">
              <w:rPr>
                <w:szCs w:val="28"/>
                <w:lang w:val="ru-RU" w:eastAsia="uk-UA"/>
              </w:rPr>
              <w:t>законодавства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України. </w:t>
            </w:r>
          </w:p>
          <w:p w14:paraId="18BED45B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5.2.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Усі</w:t>
            </w:r>
            <w:proofErr w:type="spellEnd"/>
            <w:r w:rsidRPr="004C6A96">
              <w:rPr>
                <w:szCs w:val="28"/>
                <w:lang w:val="ru-RU"/>
              </w:rPr>
              <w:t xml:space="preserve"> спори та </w:t>
            </w:r>
            <w:proofErr w:type="spellStart"/>
            <w:r w:rsidRPr="004C6A96">
              <w:rPr>
                <w:szCs w:val="28"/>
                <w:lang w:val="ru-RU"/>
              </w:rPr>
              <w:t>розбіжності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виникають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договору, </w:t>
            </w:r>
            <w:proofErr w:type="spellStart"/>
            <w:r w:rsidRPr="004C6A96">
              <w:rPr>
                <w:szCs w:val="28"/>
                <w:lang w:val="ru-RU"/>
              </w:rPr>
              <w:t>сторони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зобов’язуються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вирішувати</w:t>
            </w:r>
            <w:proofErr w:type="spellEnd"/>
            <w:r w:rsidRPr="004C6A96">
              <w:rPr>
                <w:szCs w:val="28"/>
                <w:lang w:val="ru-RU"/>
              </w:rPr>
              <w:t xml:space="preserve"> шляхом </w:t>
            </w:r>
            <w:proofErr w:type="spellStart"/>
            <w:r w:rsidRPr="004C6A96">
              <w:rPr>
                <w:szCs w:val="28"/>
                <w:lang w:val="ru-RU"/>
              </w:rPr>
              <w:t>переговорів</w:t>
            </w:r>
            <w:proofErr w:type="spellEnd"/>
            <w:r w:rsidRPr="004C6A96">
              <w:rPr>
                <w:szCs w:val="28"/>
                <w:lang w:val="ru-RU"/>
              </w:rPr>
              <w:t xml:space="preserve">. 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неможливості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вирішення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спорів</w:t>
            </w:r>
            <w:proofErr w:type="spellEnd"/>
            <w:r w:rsidRPr="004C6A96">
              <w:rPr>
                <w:szCs w:val="28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lang w:val="ru-RU"/>
              </w:rPr>
              <w:t>розбіжностей</w:t>
            </w:r>
            <w:proofErr w:type="spellEnd"/>
            <w:r w:rsidRPr="004C6A96">
              <w:rPr>
                <w:szCs w:val="28"/>
                <w:lang w:val="ru-RU"/>
              </w:rPr>
              <w:t xml:space="preserve"> шляхом </w:t>
            </w:r>
            <w:proofErr w:type="spellStart"/>
            <w:r w:rsidRPr="004C6A96">
              <w:rPr>
                <w:szCs w:val="28"/>
                <w:lang w:val="ru-RU"/>
              </w:rPr>
              <w:t>переговорів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ці</w:t>
            </w:r>
            <w:proofErr w:type="spellEnd"/>
            <w:r w:rsidRPr="004C6A96">
              <w:rPr>
                <w:szCs w:val="28"/>
                <w:lang w:val="ru-RU"/>
              </w:rPr>
              <w:t xml:space="preserve"> спори та </w:t>
            </w:r>
            <w:proofErr w:type="spellStart"/>
            <w:r w:rsidRPr="004C6A96">
              <w:rPr>
                <w:szCs w:val="28"/>
                <w:lang w:val="ru-RU"/>
              </w:rPr>
              <w:t>розбіжності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вирішує</w:t>
            </w:r>
            <w:proofErr w:type="spellEnd"/>
            <w:r w:rsidRPr="004C6A96">
              <w:rPr>
                <w:szCs w:val="28"/>
                <w:lang w:val="ru-RU"/>
              </w:rPr>
              <w:t xml:space="preserve"> суд у </w:t>
            </w:r>
            <w:proofErr w:type="spellStart"/>
            <w:r w:rsidRPr="004C6A96">
              <w:rPr>
                <w:szCs w:val="28"/>
                <w:lang w:val="ru-RU"/>
              </w:rPr>
              <w:t>встановленому</w:t>
            </w:r>
            <w:proofErr w:type="spellEnd"/>
            <w:r w:rsidRPr="004C6A96">
              <w:rPr>
                <w:szCs w:val="28"/>
                <w:lang w:val="ru-RU"/>
              </w:rPr>
              <w:t xml:space="preserve"> законом порядку, </w:t>
            </w:r>
            <w:proofErr w:type="spellStart"/>
            <w:r w:rsidRPr="004C6A96">
              <w:rPr>
                <w:szCs w:val="28"/>
                <w:lang w:val="ru-RU"/>
              </w:rPr>
              <w:t>зокрема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Третейський</w:t>
            </w:r>
            <w:proofErr w:type="spellEnd"/>
            <w:r w:rsidRPr="004C6A96">
              <w:rPr>
                <w:szCs w:val="28"/>
                <w:lang w:val="ru-RU"/>
              </w:rPr>
              <w:t xml:space="preserve"> суд.</w:t>
            </w:r>
          </w:p>
          <w:p w14:paraId="6BE56672" w14:textId="77777777" w:rsidR="004C6A96" w:rsidRPr="00982278" w:rsidRDefault="004C6A96" w:rsidP="004C6A96">
            <w:pPr>
              <w:pStyle w:val="af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82278">
              <w:rPr>
                <w:b/>
                <w:szCs w:val="28"/>
              </w:rPr>
              <w:t>6. ФОРС-МАЖОР</w:t>
            </w:r>
          </w:p>
          <w:p w14:paraId="5A9816E1" w14:textId="77777777" w:rsidR="004C6A96" w:rsidRPr="00982278" w:rsidRDefault="004C6A96" w:rsidP="004C6A96">
            <w:pPr>
              <w:pStyle w:val="af3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7B28C22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/>
              </w:rPr>
              <w:t>6.1.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Сторони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звільняються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відповідальності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 w:eastAsia="uk-UA"/>
              </w:rPr>
              <w:t>невиконання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зобов’язань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 w:eastAsia="uk-UA"/>
              </w:rPr>
              <w:t>цим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договором, </w:t>
            </w:r>
            <w:proofErr w:type="spellStart"/>
            <w:r w:rsidRPr="004C6A96">
              <w:rPr>
                <w:szCs w:val="28"/>
                <w:lang w:val="ru-RU" w:eastAsia="uk-UA"/>
              </w:rPr>
              <w:t>якщо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це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стало </w:t>
            </w:r>
            <w:proofErr w:type="spellStart"/>
            <w:r w:rsidRPr="004C6A96">
              <w:rPr>
                <w:szCs w:val="28"/>
                <w:lang w:val="ru-RU" w:eastAsia="uk-UA"/>
              </w:rPr>
              <w:t>наслідком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обставин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непереборної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сили</w:t>
            </w:r>
            <w:proofErr w:type="spellEnd"/>
            <w:r w:rsidRPr="004C6A96">
              <w:rPr>
                <w:szCs w:val="28"/>
                <w:lang w:val="ru-RU" w:eastAsia="uk-UA"/>
              </w:rPr>
              <w:t>.</w:t>
            </w:r>
          </w:p>
          <w:p w14:paraId="37B6B863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6.2.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>Форс-</w:t>
            </w:r>
            <w:proofErr w:type="spellStart"/>
            <w:r w:rsidRPr="004C6A96">
              <w:rPr>
                <w:szCs w:val="28"/>
                <w:lang w:val="ru-RU"/>
              </w:rPr>
              <w:t>мажорними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обставинами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обставинами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непереборної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сили</w:t>
            </w:r>
            <w:proofErr w:type="spellEnd"/>
            <w:r w:rsidRPr="004C6A96">
              <w:rPr>
                <w:szCs w:val="28"/>
                <w:lang w:val="ru-RU"/>
              </w:rPr>
              <w:t xml:space="preserve">) є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надзвичайні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невідворотні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обставини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що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об’єктивно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унеможливлюють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зобов’язань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передбачених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умовами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договору,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обов’язків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згідно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із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законодавчими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іншими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нормативними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актами, 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саме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загроза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війни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збройний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конфлікт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або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серйозна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погроза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такого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конфлікту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включаючи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але не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обмежуючись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ворожими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атаками, блокадами,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військовим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ембарго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дії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іноземного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ворога,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загальна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військова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мобілізація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військові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дії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оголошена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неоголошена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війна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дії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суспільного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ворога,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збурення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акти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тероризму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диверсії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піратства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безлади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вторгнення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блокада,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революція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заколот,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повстання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масові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заворушення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введення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комендантської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години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карантину,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встановленого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Кабінетом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Міністрів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України,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експропріація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примусове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вилучення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захоплення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підприємств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реквізиція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громадська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демонстрація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блокада, страйк,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аварія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протиправні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дії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третіх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осіб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пожежа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вибух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тривалі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перерви в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lastRenderedPageBreak/>
              <w:t>роботі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транспорту,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регламентовані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умовами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відповідних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рішень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та актами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державних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органів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влади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закриття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морських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проток,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ембарго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>, заборона (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обмеження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експорту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>/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імпорту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тощо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також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викликані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винятковими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погодними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умовами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стихійним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лихом, 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саме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епідемія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сильний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шторм, циклон, ураган, торнадо,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буревій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повінь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нагромадження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снігу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ожеледь, град, заморозки,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замерзання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моря, проток,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портів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перевалів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землетрус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блискавка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пожежа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посуха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просідання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зсув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ґрунту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інші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стихійні</w:t>
            </w:r>
            <w:proofErr w:type="spellEnd"/>
            <w:r w:rsidRPr="004C6A96">
              <w:rPr>
                <w:szCs w:val="28"/>
                <w:shd w:val="clear" w:color="auto" w:fill="FFFFFF"/>
                <w:lang w:val="ru-RU"/>
              </w:rPr>
              <w:t xml:space="preserve"> лиха </w:t>
            </w:r>
            <w:proofErr w:type="spellStart"/>
            <w:r w:rsidRPr="004C6A96">
              <w:rPr>
                <w:szCs w:val="28"/>
                <w:shd w:val="clear" w:color="auto" w:fill="FFFFFF"/>
                <w:lang w:val="ru-RU"/>
              </w:rPr>
              <w:t>тощо</w:t>
            </w:r>
            <w:proofErr w:type="spellEnd"/>
            <w:r w:rsidRPr="004C6A96">
              <w:rPr>
                <w:szCs w:val="28"/>
                <w:lang w:val="ru-RU"/>
              </w:rPr>
              <w:t>.</w:t>
            </w:r>
          </w:p>
          <w:p w14:paraId="77CC851A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6.3.</w:t>
            </w:r>
            <w:r w:rsidRPr="00982278">
              <w:rPr>
                <w:szCs w:val="28"/>
              </w:rPr>
              <w:t> </w:t>
            </w:r>
            <w:r w:rsidRPr="004C6A96">
              <w:rPr>
                <w:szCs w:val="28"/>
                <w:lang w:val="ru-RU"/>
              </w:rPr>
              <w:t xml:space="preserve">Сторона, яка не </w:t>
            </w:r>
            <w:proofErr w:type="spellStart"/>
            <w:r w:rsidRPr="004C6A96">
              <w:rPr>
                <w:szCs w:val="28"/>
                <w:lang w:val="ru-RU"/>
              </w:rPr>
              <w:t>має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можливості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належним</w:t>
            </w:r>
            <w:proofErr w:type="spellEnd"/>
            <w:r w:rsidRPr="004C6A96">
              <w:rPr>
                <w:szCs w:val="28"/>
                <w:lang w:val="ru-RU"/>
              </w:rPr>
              <w:t xml:space="preserve"> чином </w:t>
            </w:r>
            <w:proofErr w:type="spellStart"/>
            <w:r w:rsidRPr="004C6A96">
              <w:rPr>
                <w:szCs w:val="28"/>
                <w:lang w:val="ru-RU"/>
              </w:rPr>
              <w:t>виконати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свої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 </w:t>
            </w:r>
            <w:proofErr w:type="spellStart"/>
            <w:r w:rsidRPr="004C6A96">
              <w:rPr>
                <w:szCs w:val="28"/>
                <w:lang w:val="ru-RU"/>
              </w:rPr>
              <w:t>внаслідок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обставин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непереборної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сили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зобов’язана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письмово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повідомити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настання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зазначених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обставин</w:t>
            </w:r>
            <w:proofErr w:type="spellEnd"/>
            <w:r w:rsidRPr="004C6A96">
              <w:rPr>
                <w:szCs w:val="28"/>
                <w:lang w:val="ru-RU"/>
              </w:rPr>
              <w:t xml:space="preserve"> і про </w:t>
            </w:r>
            <w:proofErr w:type="spellStart"/>
            <w:r w:rsidRPr="004C6A96">
              <w:rPr>
                <w:szCs w:val="28"/>
                <w:lang w:val="ru-RU"/>
              </w:rPr>
              <w:t>передбачуваний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термін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протягом</w:t>
            </w:r>
            <w:proofErr w:type="spellEnd"/>
            <w:r w:rsidRPr="004C6A96">
              <w:rPr>
                <w:szCs w:val="28"/>
                <w:lang w:val="ru-RU"/>
              </w:rPr>
              <w:t xml:space="preserve"> _________ (________</w:t>
            </w:r>
            <w:proofErr w:type="gramStart"/>
            <w:r w:rsidRPr="004C6A96">
              <w:rPr>
                <w:szCs w:val="28"/>
                <w:lang w:val="ru-RU"/>
              </w:rPr>
              <w:t>_ )</w:t>
            </w:r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календарних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днів</w:t>
            </w:r>
            <w:proofErr w:type="spellEnd"/>
            <w:r w:rsidRPr="004C6A96">
              <w:rPr>
                <w:szCs w:val="28"/>
                <w:lang w:val="ru-RU"/>
              </w:rPr>
              <w:t xml:space="preserve"> з моменту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настання</w:t>
            </w:r>
            <w:proofErr w:type="spellEnd"/>
            <w:r w:rsidRPr="004C6A96">
              <w:rPr>
                <w:szCs w:val="28"/>
                <w:lang w:val="ru-RU"/>
              </w:rPr>
              <w:t xml:space="preserve">. В </w:t>
            </w:r>
            <w:proofErr w:type="spellStart"/>
            <w:r w:rsidRPr="004C6A96">
              <w:rPr>
                <w:szCs w:val="28"/>
                <w:lang w:val="ru-RU"/>
              </w:rPr>
              <w:t>іншому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випадку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ця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 </w:t>
            </w:r>
            <w:proofErr w:type="spellStart"/>
            <w:r w:rsidRPr="004C6A96">
              <w:rPr>
                <w:szCs w:val="28"/>
                <w:lang w:val="ru-RU"/>
              </w:rPr>
              <w:t>втрачає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можливість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посилатися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обставини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непереборної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сили</w:t>
            </w:r>
            <w:proofErr w:type="spellEnd"/>
            <w:r w:rsidRPr="004C6A96">
              <w:rPr>
                <w:szCs w:val="28"/>
                <w:lang w:val="ru-RU"/>
              </w:rPr>
              <w:t xml:space="preserve"> як на </w:t>
            </w:r>
            <w:proofErr w:type="spellStart"/>
            <w:r w:rsidRPr="004C6A96">
              <w:rPr>
                <w:szCs w:val="28"/>
                <w:lang w:val="ru-RU"/>
              </w:rPr>
              <w:t>підставу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невиконання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нею </w:t>
            </w:r>
            <w:proofErr w:type="spellStart"/>
            <w:r w:rsidRPr="004C6A96">
              <w:rPr>
                <w:szCs w:val="28"/>
                <w:lang w:val="ru-RU"/>
              </w:rPr>
              <w:t>своїх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зобов’язань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договором.</w:t>
            </w:r>
          </w:p>
          <w:p w14:paraId="7C1B4029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6.4.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Якщо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обставини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непереборної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сили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їх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наслідки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більше</w:t>
            </w:r>
            <w:proofErr w:type="spellEnd"/>
            <w:r w:rsidRPr="004C6A96">
              <w:rPr>
                <w:szCs w:val="28"/>
                <w:lang w:val="ru-RU"/>
              </w:rPr>
              <w:t xml:space="preserve"> ______ (__________) </w:t>
            </w:r>
            <w:proofErr w:type="spellStart"/>
            <w:r w:rsidRPr="004C6A96">
              <w:rPr>
                <w:szCs w:val="28"/>
                <w:lang w:val="ru-RU"/>
              </w:rPr>
              <w:t>місяців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сторони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основі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взаємних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переговорів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ухвалюють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рішення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розірвання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договору. У </w:t>
            </w:r>
            <w:proofErr w:type="spellStart"/>
            <w:r w:rsidRPr="004C6A96">
              <w:rPr>
                <w:szCs w:val="28"/>
                <w:lang w:val="ru-RU"/>
              </w:rPr>
              <w:t>разі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недосягнення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згоди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спір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вирішують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gramStart"/>
            <w:r w:rsidRPr="004C6A96">
              <w:rPr>
                <w:szCs w:val="28"/>
                <w:lang w:val="ru-RU"/>
              </w:rPr>
              <w:t>у судовому порядку</w:t>
            </w:r>
            <w:proofErr w:type="gramEnd"/>
            <w:r w:rsidRPr="004C6A96">
              <w:rPr>
                <w:szCs w:val="28"/>
                <w:lang w:val="ru-RU"/>
              </w:rPr>
              <w:t>.</w:t>
            </w:r>
          </w:p>
          <w:p w14:paraId="3C795FB4" w14:textId="77777777" w:rsidR="004C6A96" w:rsidRPr="004C6A96" w:rsidRDefault="004C6A96" w:rsidP="004C6A96">
            <w:pPr>
              <w:widowControl w:val="0"/>
              <w:ind w:firstLine="709"/>
              <w:jc w:val="both"/>
              <w:rPr>
                <w:szCs w:val="28"/>
                <w:lang w:val="ru-RU"/>
              </w:rPr>
            </w:pPr>
          </w:p>
          <w:p w14:paraId="17594B25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 w:val="6"/>
                <w:szCs w:val="6"/>
                <w:lang w:val="ru-RU" w:eastAsia="uk-UA"/>
              </w:rPr>
            </w:pPr>
          </w:p>
          <w:p w14:paraId="57A47A3F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7. АНТИКОРУПЦІЙНЕ ЗАСТЕРЕЖЕННЯ</w:t>
            </w:r>
          </w:p>
          <w:p w14:paraId="5BF29861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bCs/>
                <w:szCs w:val="28"/>
                <w:lang w:val="ru-RU" w:eastAsia="uk-UA"/>
              </w:rPr>
            </w:pPr>
          </w:p>
          <w:p w14:paraId="04CCA4BF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7.1.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Сторони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запевняють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гарантують</w:t>
            </w:r>
            <w:proofErr w:type="spellEnd"/>
            <w:r w:rsidRPr="004C6A96">
              <w:rPr>
                <w:szCs w:val="28"/>
                <w:lang w:val="ru-RU"/>
              </w:rPr>
              <w:t xml:space="preserve"> одна </w:t>
            </w:r>
            <w:proofErr w:type="spellStart"/>
            <w:r w:rsidRPr="004C6A96">
              <w:rPr>
                <w:szCs w:val="28"/>
                <w:lang w:val="ru-RU"/>
              </w:rPr>
              <w:t>одній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(як на момент </w:t>
            </w:r>
            <w:proofErr w:type="spellStart"/>
            <w:r w:rsidRPr="004C6A96">
              <w:rPr>
                <w:szCs w:val="28"/>
                <w:lang w:val="ru-RU"/>
              </w:rPr>
              <w:t>підписання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сторонами </w:t>
            </w:r>
            <w:proofErr w:type="spellStart"/>
            <w:r w:rsidRPr="004C6A96">
              <w:rPr>
                <w:szCs w:val="28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договору, так і на </w:t>
            </w:r>
            <w:proofErr w:type="spellStart"/>
            <w:r w:rsidRPr="004C6A96">
              <w:rPr>
                <w:szCs w:val="28"/>
                <w:lang w:val="ru-RU"/>
              </w:rPr>
              <w:t>майбутнє</w:t>
            </w:r>
            <w:proofErr w:type="spellEnd"/>
            <w:r w:rsidRPr="004C6A96">
              <w:rPr>
                <w:szCs w:val="28"/>
                <w:lang w:val="ru-RU"/>
              </w:rPr>
              <w:t xml:space="preserve">) сторона, </w:t>
            </w:r>
            <w:proofErr w:type="spellStart"/>
            <w:r w:rsidRPr="004C6A96">
              <w:rPr>
                <w:szCs w:val="28"/>
                <w:lang w:val="ru-RU"/>
              </w:rPr>
              <w:t>її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посадові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особи, </w:t>
            </w:r>
            <w:proofErr w:type="spellStart"/>
            <w:r w:rsidRPr="004C6A96">
              <w:rPr>
                <w:szCs w:val="28"/>
                <w:lang w:val="ru-RU"/>
              </w:rPr>
              <w:t>співробітники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будь-</w:t>
            </w:r>
            <w:proofErr w:type="spellStart"/>
            <w:r w:rsidRPr="004C6A96">
              <w:rPr>
                <w:szCs w:val="28"/>
                <w:lang w:val="ru-RU"/>
              </w:rPr>
              <w:t>які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інші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особи, </w:t>
            </w:r>
            <w:proofErr w:type="spellStart"/>
            <w:r w:rsidRPr="004C6A96">
              <w:rPr>
                <w:szCs w:val="28"/>
                <w:lang w:val="ru-RU"/>
              </w:rPr>
              <w:t>що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від</w:t>
            </w:r>
            <w:proofErr w:type="spellEnd"/>
            <w:r w:rsidRPr="004C6A96">
              <w:rPr>
                <w:szCs w:val="28"/>
                <w:lang w:val="ru-RU"/>
              </w:rPr>
              <w:t xml:space="preserve"> імені </w:t>
            </w:r>
            <w:proofErr w:type="spellStart"/>
            <w:r w:rsidRPr="004C6A96">
              <w:rPr>
                <w:szCs w:val="28"/>
                <w:lang w:val="ru-RU"/>
              </w:rPr>
              <w:t>цієї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сторони</w:t>
            </w:r>
            <w:proofErr w:type="spellEnd"/>
            <w:r w:rsidRPr="004C6A96">
              <w:rPr>
                <w:szCs w:val="28"/>
                <w:lang w:val="ru-RU"/>
              </w:rPr>
              <w:t xml:space="preserve">, а </w:t>
            </w:r>
            <w:proofErr w:type="spellStart"/>
            <w:r w:rsidRPr="004C6A96">
              <w:rPr>
                <w:szCs w:val="28"/>
                <w:lang w:val="ru-RU"/>
              </w:rPr>
              <w:t>також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навчатиметься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 (де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бути </w:t>
            </w:r>
            <w:proofErr w:type="spellStart"/>
            <w:r w:rsidRPr="004C6A96">
              <w:rPr>
                <w:szCs w:val="28"/>
                <w:lang w:val="ru-RU"/>
              </w:rPr>
              <w:t>застосовано</w:t>
            </w:r>
            <w:proofErr w:type="spellEnd"/>
            <w:r w:rsidRPr="004C6A96">
              <w:rPr>
                <w:szCs w:val="28"/>
                <w:lang w:val="ru-RU"/>
              </w:rPr>
              <w:t xml:space="preserve">), не </w:t>
            </w:r>
            <w:proofErr w:type="spellStart"/>
            <w:r w:rsidRPr="004C6A96">
              <w:rPr>
                <w:szCs w:val="28"/>
                <w:lang w:val="ru-RU"/>
              </w:rPr>
              <w:t>здійснювали</w:t>
            </w:r>
            <w:proofErr w:type="spellEnd"/>
            <w:r w:rsidRPr="004C6A96">
              <w:rPr>
                <w:szCs w:val="28"/>
                <w:lang w:val="ru-RU"/>
              </w:rPr>
              <w:t xml:space="preserve"> будь-</w:t>
            </w:r>
            <w:proofErr w:type="spellStart"/>
            <w:r w:rsidRPr="004C6A96">
              <w:rPr>
                <w:szCs w:val="28"/>
                <w:lang w:val="ru-RU"/>
              </w:rPr>
              <w:t>яких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пропозицій</w:t>
            </w:r>
            <w:proofErr w:type="spellEnd"/>
            <w:r w:rsidRPr="004C6A96">
              <w:rPr>
                <w:szCs w:val="28"/>
                <w:lang w:val="ru-RU"/>
              </w:rPr>
              <w:t xml:space="preserve">, не надавали </w:t>
            </w:r>
            <w:proofErr w:type="spellStart"/>
            <w:r w:rsidRPr="004C6A96">
              <w:rPr>
                <w:szCs w:val="28"/>
                <w:lang w:val="ru-RU"/>
              </w:rPr>
              <w:t>повноважень</w:t>
            </w:r>
            <w:proofErr w:type="spellEnd"/>
            <w:r w:rsidRPr="004C6A96">
              <w:rPr>
                <w:szCs w:val="28"/>
                <w:lang w:val="ru-RU"/>
              </w:rPr>
              <w:t xml:space="preserve"> та </w:t>
            </w:r>
            <w:proofErr w:type="spellStart"/>
            <w:r w:rsidRPr="004C6A96">
              <w:rPr>
                <w:szCs w:val="28"/>
                <w:lang w:val="ru-RU"/>
              </w:rPr>
              <w:t>клопотань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отримання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неналежної</w:t>
            </w:r>
            <w:proofErr w:type="spellEnd"/>
            <w:r w:rsidRPr="004C6A96">
              <w:rPr>
                <w:szCs w:val="28"/>
                <w:lang w:val="ru-RU"/>
              </w:rPr>
              <w:t xml:space="preserve"> (</w:t>
            </w:r>
            <w:proofErr w:type="spellStart"/>
            <w:r w:rsidRPr="004C6A96">
              <w:rPr>
                <w:szCs w:val="28"/>
                <w:lang w:val="ru-RU"/>
              </w:rPr>
              <w:t>неправомірної</w:t>
            </w:r>
            <w:proofErr w:type="spellEnd"/>
            <w:r w:rsidRPr="004C6A96">
              <w:rPr>
                <w:szCs w:val="28"/>
                <w:lang w:val="ru-RU"/>
              </w:rPr>
              <w:t xml:space="preserve">) </w:t>
            </w:r>
            <w:proofErr w:type="spellStart"/>
            <w:r w:rsidRPr="004C6A96">
              <w:rPr>
                <w:szCs w:val="28"/>
                <w:lang w:val="ru-RU"/>
              </w:rPr>
              <w:t>матеріальної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вигоди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або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переваги</w:t>
            </w:r>
            <w:proofErr w:type="spellEnd"/>
            <w:r w:rsidRPr="004C6A96">
              <w:rPr>
                <w:szCs w:val="28"/>
                <w:lang w:val="ru-RU"/>
              </w:rPr>
              <w:t xml:space="preserve"> у зв’язку з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 і не </w:t>
            </w:r>
            <w:proofErr w:type="spellStart"/>
            <w:r w:rsidRPr="004C6A96">
              <w:rPr>
                <w:szCs w:val="28"/>
                <w:lang w:val="ru-RU"/>
              </w:rPr>
              <w:t>мають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наміру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здійснення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будь-</w:t>
            </w:r>
            <w:proofErr w:type="spellStart"/>
            <w:r w:rsidRPr="004C6A96">
              <w:rPr>
                <w:szCs w:val="28"/>
                <w:lang w:val="ru-RU"/>
              </w:rPr>
              <w:t>якої</w:t>
            </w:r>
            <w:proofErr w:type="spellEnd"/>
            <w:r w:rsidRPr="004C6A96">
              <w:rPr>
                <w:szCs w:val="28"/>
                <w:lang w:val="ru-RU"/>
              </w:rPr>
              <w:t xml:space="preserve"> з </w:t>
            </w:r>
            <w:proofErr w:type="spellStart"/>
            <w:r w:rsidRPr="004C6A96">
              <w:rPr>
                <w:szCs w:val="28"/>
                <w:lang w:val="ru-RU"/>
              </w:rPr>
              <w:t>зазначених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вище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дій</w:t>
            </w:r>
            <w:proofErr w:type="spellEnd"/>
            <w:r w:rsidRPr="004C6A96">
              <w:rPr>
                <w:szCs w:val="28"/>
                <w:lang w:val="ru-RU"/>
              </w:rPr>
              <w:t xml:space="preserve"> у </w:t>
            </w:r>
            <w:proofErr w:type="spellStart"/>
            <w:r w:rsidRPr="004C6A96">
              <w:rPr>
                <w:szCs w:val="28"/>
                <w:lang w:val="ru-RU"/>
              </w:rPr>
              <w:t>майбутньому</w:t>
            </w:r>
            <w:proofErr w:type="spellEnd"/>
            <w:r w:rsidRPr="004C6A96">
              <w:rPr>
                <w:szCs w:val="28"/>
                <w:lang w:val="ru-RU"/>
              </w:rPr>
              <w:t xml:space="preserve">, а </w:t>
            </w:r>
            <w:proofErr w:type="spellStart"/>
            <w:r w:rsidRPr="004C6A96">
              <w:rPr>
                <w:szCs w:val="28"/>
                <w:lang w:val="ru-RU"/>
              </w:rPr>
              <w:t>також</w:t>
            </w:r>
            <w:proofErr w:type="spellEnd"/>
            <w:r w:rsidRPr="004C6A96">
              <w:rPr>
                <w:szCs w:val="28"/>
                <w:lang w:val="ru-RU"/>
              </w:rPr>
              <w:t xml:space="preserve"> сторона </w:t>
            </w:r>
            <w:proofErr w:type="spellStart"/>
            <w:r w:rsidRPr="004C6A96">
              <w:rPr>
                <w:szCs w:val="28"/>
                <w:lang w:val="ru-RU"/>
              </w:rPr>
              <w:t>застосовувала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всіх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можливих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розумних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заходів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щодо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запобігання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вчиненню</w:t>
            </w:r>
            <w:proofErr w:type="spellEnd"/>
            <w:r w:rsidRPr="004C6A96">
              <w:rPr>
                <w:szCs w:val="28"/>
                <w:lang w:val="ru-RU"/>
              </w:rPr>
              <w:t xml:space="preserve"> таких </w:t>
            </w:r>
            <w:proofErr w:type="spellStart"/>
            <w:r w:rsidRPr="004C6A96">
              <w:rPr>
                <w:szCs w:val="28"/>
                <w:lang w:val="ru-RU"/>
              </w:rPr>
              <w:t>дій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співробітниками</w:t>
            </w:r>
            <w:proofErr w:type="spellEnd"/>
            <w:r w:rsidRPr="004C6A96">
              <w:rPr>
                <w:szCs w:val="28"/>
                <w:lang w:val="ru-RU"/>
              </w:rPr>
              <w:t xml:space="preserve">, </w:t>
            </w:r>
            <w:proofErr w:type="spellStart"/>
            <w:r w:rsidRPr="004C6A96">
              <w:rPr>
                <w:szCs w:val="28"/>
                <w:lang w:val="ru-RU"/>
              </w:rPr>
              <w:t>представниками</w:t>
            </w:r>
            <w:proofErr w:type="spellEnd"/>
            <w:r w:rsidRPr="004C6A96">
              <w:rPr>
                <w:szCs w:val="28"/>
                <w:lang w:val="ru-RU"/>
              </w:rPr>
              <w:t xml:space="preserve">, особами, </w:t>
            </w:r>
            <w:proofErr w:type="spellStart"/>
            <w:r w:rsidRPr="004C6A96">
              <w:rPr>
                <w:szCs w:val="28"/>
                <w:lang w:val="ru-RU"/>
              </w:rPr>
              <w:t>пов’язаними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здобувачем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lastRenderedPageBreak/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 (де </w:t>
            </w:r>
            <w:proofErr w:type="spellStart"/>
            <w:r w:rsidRPr="004C6A96">
              <w:rPr>
                <w:szCs w:val="28"/>
                <w:lang w:val="ru-RU"/>
              </w:rPr>
              <w:t>може</w:t>
            </w:r>
            <w:proofErr w:type="spellEnd"/>
            <w:r w:rsidRPr="004C6A96">
              <w:rPr>
                <w:szCs w:val="28"/>
                <w:lang w:val="ru-RU"/>
              </w:rPr>
              <w:t xml:space="preserve"> бути </w:t>
            </w:r>
            <w:proofErr w:type="spellStart"/>
            <w:r w:rsidRPr="004C6A96">
              <w:rPr>
                <w:szCs w:val="28"/>
                <w:lang w:val="ru-RU"/>
              </w:rPr>
              <w:t>застосовано</w:t>
            </w:r>
            <w:proofErr w:type="spellEnd"/>
            <w:r w:rsidRPr="004C6A96">
              <w:rPr>
                <w:szCs w:val="28"/>
                <w:lang w:val="ru-RU"/>
              </w:rPr>
              <w:t>), будь-</w:t>
            </w:r>
            <w:proofErr w:type="spellStart"/>
            <w:r w:rsidRPr="004C6A96">
              <w:rPr>
                <w:szCs w:val="28"/>
                <w:lang w:val="ru-RU"/>
              </w:rPr>
              <w:t>якою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іншою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третьою</w:t>
            </w:r>
            <w:proofErr w:type="spellEnd"/>
            <w:r w:rsidRPr="004C6A96">
              <w:rPr>
                <w:szCs w:val="28"/>
                <w:lang w:val="ru-RU"/>
              </w:rPr>
              <w:t xml:space="preserve"> особою.</w:t>
            </w:r>
          </w:p>
          <w:p w14:paraId="39D8EF41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/>
              </w:rPr>
            </w:pPr>
            <w:r w:rsidRPr="004C6A96">
              <w:rPr>
                <w:szCs w:val="28"/>
                <w:lang w:val="ru-RU"/>
              </w:rPr>
              <w:t>7.2.</w:t>
            </w:r>
            <w:r w:rsidRPr="00982278">
              <w:rPr>
                <w:szCs w:val="28"/>
              </w:rPr>
              <w:t> </w:t>
            </w:r>
            <w:proofErr w:type="spellStart"/>
            <w:r w:rsidRPr="004C6A96">
              <w:rPr>
                <w:szCs w:val="28"/>
                <w:lang w:val="ru-RU"/>
              </w:rPr>
              <w:t>Кожна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зі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сторін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 </w:t>
            </w:r>
            <w:proofErr w:type="spellStart"/>
            <w:r w:rsidRPr="004C6A96">
              <w:rPr>
                <w:szCs w:val="28"/>
                <w:lang w:val="ru-RU"/>
              </w:rPr>
              <w:t>зобов’язана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повідомити</w:t>
            </w:r>
            <w:proofErr w:type="spellEnd"/>
            <w:r w:rsidRPr="004C6A96">
              <w:rPr>
                <w:szCs w:val="28"/>
                <w:lang w:val="ru-RU"/>
              </w:rPr>
              <w:t xml:space="preserve"> про </w:t>
            </w:r>
            <w:proofErr w:type="spellStart"/>
            <w:r w:rsidRPr="004C6A96">
              <w:rPr>
                <w:szCs w:val="28"/>
                <w:lang w:val="ru-RU"/>
              </w:rPr>
              <w:t>це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антикорупційне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застереження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здобувача</w:t>
            </w:r>
            <w:proofErr w:type="spellEnd"/>
            <w:r w:rsidRPr="004C6A96">
              <w:rPr>
                <w:szCs w:val="28"/>
                <w:lang w:val="ru-RU"/>
              </w:rPr>
              <w:t xml:space="preserve"> освіти, </w:t>
            </w:r>
            <w:proofErr w:type="spellStart"/>
            <w:r w:rsidRPr="004C6A96">
              <w:rPr>
                <w:szCs w:val="28"/>
                <w:lang w:val="ru-RU"/>
              </w:rPr>
              <w:t>який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навчається</w:t>
            </w:r>
            <w:proofErr w:type="spellEnd"/>
            <w:r w:rsidRPr="004C6A96">
              <w:rPr>
                <w:szCs w:val="28"/>
                <w:lang w:val="ru-RU"/>
              </w:rPr>
              <w:t xml:space="preserve"> на </w:t>
            </w:r>
            <w:proofErr w:type="spellStart"/>
            <w:r w:rsidRPr="004C6A96">
              <w:rPr>
                <w:szCs w:val="28"/>
                <w:lang w:val="ru-RU"/>
              </w:rPr>
              <w:t>робочому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місці</w:t>
            </w:r>
            <w:proofErr w:type="spellEnd"/>
            <w:r w:rsidRPr="004C6A96">
              <w:rPr>
                <w:szCs w:val="28"/>
                <w:lang w:val="ru-RU"/>
              </w:rPr>
              <w:t xml:space="preserve"> за </w:t>
            </w:r>
            <w:proofErr w:type="spellStart"/>
            <w:r w:rsidRPr="004C6A96">
              <w:rPr>
                <w:szCs w:val="28"/>
                <w:lang w:val="ru-RU"/>
              </w:rPr>
              <w:t>цим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договором, </w:t>
            </w:r>
            <w:proofErr w:type="gramStart"/>
            <w:r w:rsidRPr="004C6A96">
              <w:rPr>
                <w:szCs w:val="28"/>
                <w:lang w:val="ru-RU"/>
              </w:rPr>
              <w:t>до початку</w:t>
            </w:r>
            <w:proofErr w:type="gram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дії</w:t>
            </w:r>
            <w:proofErr w:type="spellEnd"/>
            <w:r w:rsidRPr="004C6A96">
              <w:rPr>
                <w:szCs w:val="28"/>
                <w:lang w:val="ru-RU"/>
              </w:rPr>
              <w:t xml:space="preserve"> </w:t>
            </w:r>
            <w:proofErr w:type="spellStart"/>
            <w:r w:rsidRPr="004C6A96">
              <w:rPr>
                <w:szCs w:val="28"/>
                <w:lang w:val="ru-RU"/>
              </w:rPr>
              <w:t>цього</w:t>
            </w:r>
            <w:proofErr w:type="spellEnd"/>
            <w:r w:rsidRPr="004C6A96">
              <w:rPr>
                <w:szCs w:val="28"/>
                <w:lang w:val="ru-RU"/>
              </w:rPr>
              <w:t xml:space="preserve"> договору.</w:t>
            </w:r>
          </w:p>
          <w:p w14:paraId="525F6F79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</w:p>
          <w:p w14:paraId="32444D26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  <w:r w:rsidRPr="004C6A96">
              <w:rPr>
                <w:b/>
                <w:bCs/>
                <w:szCs w:val="28"/>
                <w:lang w:val="ru-RU" w:eastAsia="uk-UA"/>
              </w:rPr>
              <w:t>8. ІНШІ УМОВИ</w:t>
            </w:r>
          </w:p>
          <w:p w14:paraId="01507CA1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bCs/>
                <w:szCs w:val="28"/>
                <w:lang w:val="ru-RU" w:eastAsia="uk-UA"/>
              </w:rPr>
            </w:pPr>
          </w:p>
          <w:p w14:paraId="07C9ED74" w14:textId="77777777" w:rsidR="004C6A96" w:rsidRPr="00982278" w:rsidRDefault="004C6A96" w:rsidP="004C6A96">
            <w:pPr>
              <w:pStyle w:val="af3"/>
              <w:spacing w:before="0" w:line="240" w:lineRule="auto"/>
              <w:ind w:firstLine="709"/>
              <w:rPr>
                <w:szCs w:val="28"/>
              </w:rPr>
            </w:pPr>
            <w:r w:rsidRPr="00982278">
              <w:rPr>
                <w:szCs w:val="28"/>
              </w:rPr>
              <w:t xml:space="preserve">8.1. У випадку зміни реквізитів </w:t>
            </w:r>
            <w:r>
              <w:rPr>
                <w:szCs w:val="28"/>
              </w:rPr>
              <w:t>з</w:t>
            </w:r>
            <w:r w:rsidRPr="00982278">
              <w:rPr>
                <w:szCs w:val="28"/>
              </w:rPr>
              <w:t xml:space="preserve">акладу, </w:t>
            </w:r>
            <w:r>
              <w:rPr>
                <w:szCs w:val="28"/>
              </w:rPr>
              <w:t>підприємства</w:t>
            </w:r>
            <w:r w:rsidRPr="00982278">
              <w:rPr>
                <w:szCs w:val="28"/>
              </w:rPr>
              <w:t xml:space="preserve">, фактичної адреси </w:t>
            </w:r>
            <w:r>
              <w:rPr>
                <w:szCs w:val="28"/>
              </w:rPr>
              <w:t>з</w:t>
            </w:r>
            <w:r w:rsidRPr="00982278">
              <w:rPr>
                <w:szCs w:val="28"/>
              </w:rPr>
              <w:t xml:space="preserve">добувача, інших змін, що можуть створити труднощі виконання обов’язків за цим </w:t>
            </w:r>
            <w:r>
              <w:rPr>
                <w:szCs w:val="28"/>
              </w:rPr>
              <w:t>д</w:t>
            </w:r>
            <w:r w:rsidRPr="00982278">
              <w:rPr>
                <w:szCs w:val="28"/>
              </w:rPr>
              <w:t xml:space="preserve">оговором, </w:t>
            </w:r>
            <w:r>
              <w:rPr>
                <w:szCs w:val="28"/>
              </w:rPr>
              <w:t>с</w:t>
            </w:r>
            <w:r w:rsidRPr="00982278">
              <w:rPr>
                <w:szCs w:val="28"/>
              </w:rPr>
              <w:t>торони зобов’язані повідомити одна одну не пізніше 10 календарних днів з моменту цих змін.</w:t>
            </w:r>
          </w:p>
          <w:p w14:paraId="68A7411F" w14:textId="77777777" w:rsidR="004C6A96" w:rsidRPr="00982278" w:rsidRDefault="004C6A96" w:rsidP="004C6A96">
            <w:pPr>
              <w:pStyle w:val="af3"/>
              <w:spacing w:before="0" w:line="240" w:lineRule="auto"/>
              <w:ind w:firstLine="709"/>
              <w:rPr>
                <w:szCs w:val="28"/>
              </w:rPr>
            </w:pPr>
            <w:r w:rsidRPr="00982278">
              <w:rPr>
                <w:szCs w:val="28"/>
              </w:rPr>
              <w:t xml:space="preserve">8.2. В інших випадках, не передбачених умовами цього </w:t>
            </w:r>
            <w:r>
              <w:rPr>
                <w:szCs w:val="28"/>
              </w:rPr>
              <w:t>д</w:t>
            </w:r>
            <w:r w:rsidRPr="00982278">
              <w:rPr>
                <w:szCs w:val="28"/>
              </w:rPr>
              <w:t xml:space="preserve">оговору, відносини </w:t>
            </w:r>
            <w:r>
              <w:rPr>
                <w:szCs w:val="28"/>
              </w:rPr>
              <w:t>с</w:t>
            </w:r>
            <w:r w:rsidRPr="00982278">
              <w:rPr>
                <w:szCs w:val="28"/>
              </w:rPr>
              <w:t>торін регулюють</w:t>
            </w:r>
            <w:r>
              <w:rPr>
                <w:szCs w:val="28"/>
              </w:rPr>
              <w:t>ся</w:t>
            </w:r>
            <w:r w:rsidRPr="00982278">
              <w:rPr>
                <w:szCs w:val="28"/>
              </w:rPr>
              <w:t xml:space="preserve"> норм</w:t>
            </w:r>
            <w:r>
              <w:rPr>
                <w:szCs w:val="28"/>
              </w:rPr>
              <w:t>ами</w:t>
            </w:r>
            <w:r w:rsidRPr="00982278">
              <w:rPr>
                <w:szCs w:val="28"/>
              </w:rPr>
              <w:t xml:space="preserve"> чинного законодавства.</w:t>
            </w:r>
          </w:p>
          <w:p w14:paraId="737A40A0" w14:textId="77777777" w:rsidR="004C6A96" w:rsidRPr="004C6A96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szCs w:val="28"/>
                <w:lang w:val="ru-RU" w:eastAsia="uk-UA"/>
              </w:rPr>
            </w:pPr>
            <w:r w:rsidRPr="004C6A96">
              <w:rPr>
                <w:szCs w:val="28"/>
                <w:lang w:val="ru-RU" w:eastAsia="uk-UA"/>
              </w:rPr>
              <w:t>8.3.</w:t>
            </w:r>
            <w:r w:rsidRPr="00982278">
              <w:rPr>
                <w:szCs w:val="28"/>
                <w:lang w:eastAsia="uk-UA"/>
              </w:rPr>
              <w:t> </w:t>
            </w:r>
            <w:proofErr w:type="spellStart"/>
            <w:r w:rsidRPr="004C6A96">
              <w:rPr>
                <w:szCs w:val="28"/>
                <w:lang w:val="ru-RU" w:eastAsia="uk-UA"/>
              </w:rPr>
              <w:t>Договір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укладений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у </w:t>
            </w:r>
            <w:proofErr w:type="spellStart"/>
            <w:r w:rsidRPr="004C6A96">
              <w:rPr>
                <w:szCs w:val="28"/>
                <w:lang w:val="ru-RU" w:eastAsia="uk-UA"/>
              </w:rPr>
              <w:t>трьох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примірниках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, </w:t>
            </w:r>
            <w:proofErr w:type="spellStart"/>
            <w:r w:rsidRPr="004C6A96">
              <w:rPr>
                <w:szCs w:val="28"/>
                <w:lang w:val="ru-RU" w:eastAsia="uk-UA"/>
              </w:rPr>
              <w:t>які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мають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однакову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4C6A96">
              <w:rPr>
                <w:szCs w:val="28"/>
                <w:lang w:val="ru-RU" w:eastAsia="uk-UA"/>
              </w:rPr>
              <w:t>юридичну</w:t>
            </w:r>
            <w:proofErr w:type="spellEnd"/>
            <w:r w:rsidRPr="004C6A96">
              <w:rPr>
                <w:szCs w:val="28"/>
                <w:lang w:val="ru-RU" w:eastAsia="uk-UA"/>
              </w:rPr>
              <w:t xml:space="preserve"> силу.</w:t>
            </w:r>
          </w:p>
          <w:p w14:paraId="340E341C" w14:textId="77777777" w:rsidR="004C6A96" w:rsidRPr="004C6A96" w:rsidRDefault="004C6A96" w:rsidP="004C6A96">
            <w:pPr>
              <w:widowControl w:val="0"/>
              <w:shd w:val="clear" w:color="auto" w:fill="FFFFFF"/>
              <w:jc w:val="center"/>
              <w:rPr>
                <w:b/>
                <w:caps/>
                <w:szCs w:val="28"/>
                <w:lang w:val="ru-RU"/>
              </w:rPr>
            </w:pPr>
          </w:p>
          <w:p w14:paraId="1FF1E4EC" w14:textId="77777777" w:rsidR="004C6A96" w:rsidRPr="00982278" w:rsidRDefault="004C6A96" w:rsidP="004C6A96">
            <w:pPr>
              <w:widowControl w:val="0"/>
              <w:shd w:val="clear" w:color="auto" w:fill="FFFFFF"/>
              <w:jc w:val="center"/>
              <w:rPr>
                <w:b/>
                <w:caps/>
                <w:szCs w:val="28"/>
              </w:rPr>
            </w:pPr>
            <w:r w:rsidRPr="00982278">
              <w:rPr>
                <w:b/>
                <w:caps/>
                <w:szCs w:val="28"/>
              </w:rPr>
              <w:t>9. Реквізити сторін</w:t>
            </w:r>
          </w:p>
          <w:p w14:paraId="1DE807E8" w14:textId="77777777" w:rsidR="004C6A96" w:rsidRPr="00982278" w:rsidRDefault="004C6A96" w:rsidP="004C6A96">
            <w:pPr>
              <w:widowControl w:val="0"/>
              <w:shd w:val="clear" w:color="auto" w:fill="FFFFFF"/>
              <w:jc w:val="center"/>
              <w:rPr>
                <w:b/>
                <w:caps/>
                <w:szCs w:val="28"/>
              </w:rPr>
            </w:pPr>
          </w:p>
          <w:p w14:paraId="6983FE69" w14:textId="77777777" w:rsidR="004C6A96" w:rsidRPr="00982278" w:rsidRDefault="004C6A96" w:rsidP="004C6A96">
            <w:pPr>
              <w:widowControl w:val="0"/>
              <w:shd w:val="clear" w:color="auto" w:fill="FFFFFF"/>
              <w:ind w:firstLine="709"/>
              <w:jc w:val="both"/>
              <w:rPr>
                <w:caps/>
                <w:sz w:val="16"/>
                <w:szCs w:val="16"/>
              </w:rPr>
            </w:pPr>
          </w:p>
          <w:tbl>
            <w:tblPr>
              <w:tblW w:w="10865" w:type="dxa"/>
              <w:jc w:val="center"/>
              <w:tblCellSpacing w:w="22" w:type="dxa"/>
              <w:shd w:val="clear" w:color="auto" w:fill="FFFFFF"/>
              <w:tblLayout w:type="fixed"/>
              <w:tblCellMar>
                <w:top w:w="105" w:type="dxa"/>
                <w:left w:w="810" w:type="dxa"/>
                <w:bottom w:w="105" w:type="dxa"/>
                <w:right w:w="810" w:type="dxa"/>
              </w:tblCellMar>
              <w:tblLook w:val="04A0" w:firstRow="1" w:lastRow="0" w:firstColumn="1" w:lastColumn="0" w:noHBand="0" w:noVBand="1"/>
            </w:tblPr>
            <w:tblGrid>
              <w:gridCol w:w="5265"/>
              <w:gridCol w:w="5279"/>
              <w:gridCol w:w="140"/>
              <w:gridCol w:w="181"/>
            </w:tblGrid>
            <w:tr w:rsidR="004C6A96" w:rsidRPr="00982278" w14:paraId="014DF38A" w14:textId="77777777" w:rsidTr="004C6A96">
              <w:trPr>
                <w:gridAfter w:val="2"/>
                <w:wAfter w:w="79" w:type="pct"/>
                <w:tblCellSpacing w:w="22" w:type="dxa"/>
                <w:jc w:val="center"/>
              </w:trPr>
              <w:tc>
                <w:tcPr>
                  <w:tcW w:w="4861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C3E5A7" w14:textId="77777777" w:rsidR="004C6A96" w:rsidRPr="00982278" w:rsidRDefault="004C6A96" w:rsidP="004C6A96">
                  <w:pPr>
                    <w:widowControl w:val="0"/>
                    <w:rPr>
                      <w:szCs w:val="28"/>
                      <w:lang w:eastAsia="uk-UA"/>
                    </w:rPr>
                  </w:pPr>
                </w:p>
              </w:tc>
            </w:tr>
            <w:tr w:rsidR="004C6A96" w:rsidRPr="00982278" w14:paraId="3949DD89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84ADA1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8"/>
                      <w:lang w:val="ru-RU" w:eastAsia="uk-UA"/>
                    </w:rPr>
                  </w:pPr>
                  <w:proofErr w:type="spellStart"/>
                  <w:r w:rsidRPr="004C6A96">
                    <w:rPr>
                      <w:szCs w:val="28"/>
                      <w:lang w:val="ru-RU" w:eastAsia="uk-UA"/>
                    </w:rPr>
                    <w:t>Здобувач</w:t>
                  </w:r>
                  <w:proofErr w:type="spellEnd"/>
                  <w:r w:rsidRPr="004C6A96">
                    <w:rPr>
                      <w:szCs w:val="28"/>
                      <w:lang w:val="ru-RU" w:eastAsia="uk-UA"/>
                    </w:rPr>
                    <w:t xml:space="preserve"> освіти (</w:t>
                  </w:r>
                  <w:proofErr w:type="spellStart"/>
                  <w:r w:rsidRPr="004C6A96">
                    <w:rPr>
                      <w:szCs w:val="28"/>
                      <w:lang w:val="ru-RU" w:eastAsia="uk-UA"/>
                    </w:rPr>
                    <w:t>законний</w:t>
                  </w:r>
                  <w:proofErr w:type="spellEnd"/>
                  <w:r w:rsidRPr="004C6A96">
                    <w:rPr>
                      <w:szCs w:val="28"/>
                      <w:lang w:val="ru-RU" w:eastAsia="uk-UA"/>
                    </w:rPr>
                    <w:t xml:space="preserve"> </w:t>
                  </w:r>
                  <w:proofErr w:type="spellStart"/>
                  <w:r w:rsidRPr="004C6A96">
                    <w:rPr>
                      <w:szCs w:val="28"/>
                      <w:lang w:val="ru-RU" w:eastAsia="uk-UA"/>
                    </w:rPr>
                    <w:t>представник</w:t>
                  </w:r>
                  <w:proofErr w:type="spellEnd"/>
                  <w:r w:rsidRPr="004C6A96">
                    <w:rPr>
                      <w:szCs w:val="28"/>
                      <w:lang w:val="ru-RU" w:eastAsia="uk-UA"/>
                    </w:rPr>
                    <w:t xml:space="preserve"> </w:t>
                  </w:r>
                  <w:proofErr w:type="spellStart"/>
                  <w:r w:rsidRPr="004C6A96">
                    <w:rPr>
                      <w:szCs w:val="28"/>
                      <w:lang w:val="ru-RU" w:eastAsia="uk-UA"/>
                    </w:rPr>
                    <w:t>здобувача</w:t>
                  </w:r>
                  <w:proofErr w:type="spellEnd"/>
                  <w:r w:rsidRPr="004C6A96">
                    <w:rPr>
                      <w:szCs w:val="28"/>
                      <w:lang w:val="ru-RU" w:eastAsia="uk-UA"/>
                    </w:rPr>
                    <w:t xml:space="preserve"> освіти)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05D1AE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8"/>
                      <w:lang w:eastAsia="uk-UA"/>
                    </w:rPr>
                  </w:pPr>
                  <w:proofErr w:type="spellStart"/>
                  <w:r w:rsidRPr="00982278">
                    <w:rPr>
                      <w:szCs w:val="28"/>
                      <w:lang w:eastAsia="uk-UA"/>
                    </w:rPr>
                    <w:t>Заклад</w:t>
                  </w:r>
                  <w:proofErr w:type="spellEnd"/>
                  <w:r w:rsidRPr="00982278">
                    <w:rPr>
                      <w:szCs w:val="28"/>
                      <w:lang w:eastAsia="uk-UA"/>
                    </w:rPr>
                    <w:t xml:space="preserve"> освіти</w:t>
                  </w:r>
                </w:p>
              </w:tc>
            </w:tr>
            <w:tr w:rsidR="004C6A96" w:rsidRPr="00982278" w14:paraId="1DE90257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C4A057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адреса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482610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адреса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</w:tr>
            <w:tr w:rsidR="004C6A96" w:rsidRPr="00982278" w14:paraId="2106A93F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0B84DF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t>________________________________________</w:t>
                  </w:r>
                  <w:r w:rsidRPr="004C6A96">
                    <w:rPr>
                      <w:szCs w:val="24"/>
                      <w:lang w:val="ru-RU" w:eastAsia="uk-UA"/>
                    </w:rPr>
                    <w:br/>
                    <w:t>(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прізвище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 xml:space="preserve">, 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ім'я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 xml:space="preserve">, по 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батькові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 xml:space="preserve"> </w:t>
                  </w:r>
                  <w:r w:rsidRPr="004C6A96">
                    <w:rPr>
                      <w:szCs w:val="24"/>
                      <w:lang w:val="ru-RU"/>
                    </w:rPr>
                    <w:t xml:space="preserve">(за </w:t>
                  </w:r>
                  <w:proofErr w:type="spellStart"/>
                  <w:r w:rsidRPr="004C6A96">
                    <w:rPr>
                      <w:szCs w:val="24"/>
                      <w:lang w:val="ru-RU"/>
                    </w:rPr>
                    <w:t>наявності</w:t>
                  </w:r>
                  <w:proofErr w:type="spellEnd"/>
                  <w:r w:rsidRPr="004C6A96">
                    <w:rPr>
                      <w:szCs w:val="24"/>
                      <w:lang w:val="ru-RU"/>
                    </w:rPr>
                    <w:t>)</w:t>
                  </w:r>
                  <w:r w:rsidRPr="004C6A96">
                    <w:rPr>
                      <w:szCs w:val="24"/>
                      <w:lang w:val="ru-RU" w:eastAsia="uk-UA"/>
                    </w:rPr>
                    <w:t xml:space="preserve"> 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фізичної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 xml:space="preserve"> особи)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F51A81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банківські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реквізити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</w:tr>
            <w:tr w:rsidR="004C6A96" w:rsidRPr="00982278" w14:paraId="0532B63C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979C52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</w:r>
                  <w:r w:rsidRPr="00982278">
                    <w:rPr>
                      <w:szCs w:val="24"/>
                      <w:lang w:eastAsia="uk-UA"/>
                    </w:rPr>
                    <w:lastRenderedPageBreak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назва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документа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54C5BD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lastRenderedPageBreak/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</w:r>
                  <w:r w:rsidRPr="00982278">
                    <w:rPr>
                      <w:szCs w:val="24"/>
                      <w:lang w:eastAsia="uk-UA"/>
                    </w:rPr>
                    <w:lastRenderedPageBreak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найменування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юридичної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особи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</w:tr>
            <w:tr w:rsidR="004C6A96" w:rsidRPr="00982278" w14:paraId="04CC8B70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85D5B8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lastRenderedPageBreak/>
                    <w:t>________________________________________</w:t>
                  </w:r>
                  <w:r w:rsidRPr="004C6A96">
                    <w:rPr>
                      <w:szCs w:val="24"/>
                      <w:lang w:val="ru-RU" w:eastAsia="uk-UA"/>
                    </w:rPr>
                    <w:br/>
                    <w:t xml:space="preserve">(ким і коли 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затверджений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/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виданий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64B6FA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назва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документа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</w:tr>
            <w:tr w:rsidR="004C6A96" w:rsidRPr="004C6A96" w14:paraId="41F00391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0DE97B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</w:p>
                <w:p w14:paraId="4EC2EA73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реєстраційний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номер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облікової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картки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платника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податків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або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серія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та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номер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паспорта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для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фізичних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осіб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які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через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свої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релігійні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переконання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відмовляються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від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прийняття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реєстраційного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номера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облікової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картки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платника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податків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і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мають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відмітку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у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паспорті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A924A8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t>________________________________________</w:t>
                  </w:r>
                  <w:r w:rsidRPr="004C6A96">
                    <w:rPr>
                      <w:szCs w:val="24"/>
                      <w:lang w:val="ru-RU" w:eastAsia="uk-UA"/>
                    </w:rPr>
                    <w:br/>
                    <w:t xml:space="preserve">(ким і коли 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затверджений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/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виданий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) ________________________________________</w:t>
                  </w:r>
                  <w:r w:rsidRPr="004C6A96">
                    <w:rPr>
                      <w:szCs w:val="24"/>
                      <w:lang w:val="ru-RU" w:eastAsia="uk-UA"/>
                    </w:rPr>
                    <w:br/>
                    <w:t>(код за ЄДРПОУ)</w:t>
                  </w:r>
                </w:p>
              </w:tc>
            </w:tr>
            <w:tr w:rsidR="004C6A96" w:rsidRPr="00982278" w14:paraId="2AB7518D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5B6E8" w14:textId="77777777" w:rsidR="004C6A96" w:rsidRPr="00982278" w:rsidRDefault="004C6A96" w:rsidP="004C6A96">
                  <w:pPr>
                    <w:widowControl w:val="0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</w:p>
                <w:p w14:paraId="4F06A4F8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підпис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F38AE5" w14:textId="77777777" w:rsidR="004C6A96" w:rsidRPr="00982278" w:rsidRDefault="004C6A96" w:rsidP="004C6A96">
                  <w:pPr>
                    <w:widowControl w:val="0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__________________________________________</w:t>
                  </w:r>
                </w:p>
                <w:p w14:paraId="36245400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підпис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</w:tr>
            <w:tr w:rsidR="004C6A96" w:rsidRPr="00982278" w14:paraId="51621F9D" w14:textId="77777777" w:rsidTr="004C6A96">
              <w:trPr>
                <w:tblCellSpacing w:w="22" w:type="dxa"/>
                <w:jc w:val="center"/>
              </w:trPr>
              <w:tc>
                <w:tcPr>
                  <w:tcW w:w="4960" w:type="pct"/>
                  <w:gridSpan w:val="4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C067FC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</w:p>
              </w:tc>
            </w:tr>
            <w:tr w:rsidR="004C6A96" w:rsidRPr="00982278" w14:paraId="23E32B04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63A78C" w14:textId="77777777" w:rsidR="004C6A96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561F73B5" w14:textId="77777777" w:rsidR="004C6A96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0FA6DC65" w14:textId="77777777" w:rsidR="004C6A96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0F61C8EA" w14:textId="77777777" w:rsidR="004C6A96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356571A8" w14:textId="77777777" w:rsidR="004C6A96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0FC5F9CC" w14:textId="77777777" w:rsidR="004C6A96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390CD0B1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 w:val="16"/>
                      <w:szCs w:val="16"/>
                      <w:lang w:eastAsia="uk-UA"/>
                    </w:rPr>
                  </w:pPr>
                </w:p>
                <w:p w14:paraId="3BAED803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proofErr w:type="spellStart"/>
                  <w:r>
                    <w:rPr>
                      <w:szCs w:val="28"/>
                      <w:lang w:eastAsia="uk-UA"/>
                    </w:rPr>
                    <w:t>Підприємство</w:t>
                  </w:r>
                  <w:proofErr w:type="spellEnd"/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A1D065" w14:textId="77777777" w:rsidR="004C6A96" w:rsidRPr="00982278" w:rsidRDefault="004C6A96" w:rsidP="004C6A96">
                  <w:pPr>
                    <w:widowControl w:val="0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</w:p>
                <w:p w14:paraId="03C47C5A" w14:textId="77777777" w:rsidR="004C6A96" w:rsidRPr="00982278" w:rsidRDefault="004C6A96" w:rsidP="004C6A96">
                  <w:pPr>
                    <w:widowControl w:val="0"/>
                    <w:rPr>
                      <w:szCs w:val="24"/>
                      <w:lang w:eastAsia="uk-UA"/>
                    </w:rPr>
                  </w:pPr>
                </w:p>
              </w:tc>
            </w:tr>
            <w:tr w:rsidR="004C6A96" w:rsidRPr="00982278" w14:paraId="45A00A07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F5F345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8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адреса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828E75" w14:textId="77777777" w:rsidR="004C6A96" w:rsidRPr="00982278" w:rsidRDefault="004C6A96" w:rsidP="004C6A96">
                  <w:pPr>
                    <w:widowControl w:val="0"/>
                    <w:jc w:val="both"/>
                    <w:rPr>
                      <w:szCs w:val="28"/>
                      <w:lang w:eastAsia="uk-UA"/>
                    </w:rPr>
                  </w:pPr>
                </w:p>
              </w:tc>
            </w:tr>
            <w:tr w:rsidR="004C6A96" w:rsidRPr="00982278" w14:paraId="0733C52D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D7B1F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банківські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реквізити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9202A" w14:textId="77777777" w:rsidR="004C6A96" w:rsidRPr="00982278" w:rsidRDefault="004C6A96" w:rsidP="004C6A96">
                  <w:pPr>
                    <w:widowControl w:val="0"/>
                    <w:jc w:val="both"/>
                    <w:rPr>
                      <w:szCs w:val="28"/>
                      <w:lang w:eastAsia="uk-UA"/>
                    </w:rPr>
                  </w:pPr>
                </w:p>
              </w:tc>
            </w:tr>
            <w:tr w:rsidR="004C6A96" w:rsidRPr="00982278" w14:paraId="0F12ED4B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0019F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lastRenderedPageBreak/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найменування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юридичної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особи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B2C65" w14:textId="77777777" w:rsidR="004C6A96" w:rsidRPr="00982278" w:rsidRDefault="004C6A96" w:rsidP="004C6A96">
                  <w:pPr>
                    <w:widowControl w:val="0"/>
                    <w:jc w:val="both"/>
                    <w:rPr>
                      <w:szCs w:val="28"/>
                      <w:lang w:eastAsia="uk-UA"/>
                    </w:rPr>
                  </w:pPr>
                </w:p>
              </w:tc>
            </w:tr>
            <w:tr w:rsidR="004C6A96" w:rsidRPr="00982278" w14:paraId="3D1757D8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61E7A" w14:textId="77777777" w:rsidR="004C6A96" w:rsidRPr="00982278" w:rsidRDefault="004C6A96" w:rsidP="004C6A96">
                  <w:pPr>
                    <w:widowControl w:val="0"/>
                    <w:jc w:val="center"/>
                    <w:rPr>
                      <w:szCs w:val="24"/>
                      <w:lang w:eastAsia="uk-UA"/>
                    </w:rPr>
                  </w:pPr>
                  <w:r w:rsidRPr="00982278">
                    <w:rPr>
                      <w:szCs w:val="24"/>
                      <w:lang w:eastAsia="uk-UA"/>
                    </w:rPr>
                    <w:t>________________________________________</w:t>
                  </w:r>
                  <w:r w:rsidRPr="00982278">
                    <w:rPr>
                      <w:szCs w:val="24"/>
                      <w:lang w:eastAsia="uk-UA"/>
                    </w:rPr>
                    <w:br/>
                    <w:t>(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назва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982278">
                    <w:rPr>
                      <w:szCs w:val="24"/>
                      <w:lang w:eastAsia="uk-UA"/>
                    </w:rPr>
                    <w:t>документа</w:t>
                  </w:r>
                  <w:proofErr w:type="spellEnd"/>
                  <w:r w:rsidRPr="00982278">
                    <w:rPr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C0C0F" w14:textId="77777777" w:rsidR="004C6A96" w:rsidRPr="00982278" w:rsidRDefault="004C6A96" w:rsidP="004C6A96">
                  <w:pPr>
                    <w:widowControl w:val="0"/>
                    <w:jc w:val="both"/>
                    <w:rPr>
                      <w:szCs w:val="28"/>
                      <w:lang w:eastAsia="uk-UA"/>
                    </w:rPr>
                  </w:pPr>
                </w:p>
              </w:tc>
            </w:tr>
            <w:tr w:rsidR="004C6A96" w:rsidRPr="004C6A96" w14:paraId="6F1B365B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91BC61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t>________________________________________</w:t>
                  </w:r>
                  <w:r w:rsidRPr="004C6A96">
                    <w:rPr>
                      <w:szCs w:val="24"/>
                      <w:lang w:val="ru-RU" w:eastAsia="uk-UA"/>
                    </w:rPr>
                    <w:br/>
                    <w:t xml:space="preserve">(ким і коли 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затверджений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/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виданий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4B6F2" w14:textId="77777777" w:rsidR="004C6A96" w:rsidRPr="004C6A96" w:rsidRDefault="004C6A96" w:rsidP="004C6A96">
                  <w:pPr>
                    <w:widowControl w:val="0"/>
                    <w:jc w:val="both"/>
                    <w:rPr>
                      <w:szCs w:val="28"/>
                      <w:lang w:val="ru-RU" w:eastAsia="uk-UA"/>
                    </w:rPr>
                  </w:pPr>
                </w:p>
              </w:tc>
            </w:tr>
            <w:tr w:rsidR="004C6A96" w:rsidRPr="004C6A96" w14:paraId="27065F84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1361A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t>________________________________________</w:t>
                  </w:r>
                  <w:r w:rsidRPr="004C6A96">
                    <w:rPr>
                      <w:szCs w:val="24"/>
                      <w:lang w:val="ru-RU" w:eastAsia="uk-UA"/>
                    </w:rPr>
                    <w:br/>
                    <w:t xml:space="preserve">(код за ЄДРПОУ) 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52C6F" w14:textId="77777777" w:rsidR="004C6A96" w:rsidRPr="004C6A96" w:rsidRDefault="004C6A96" w:rsidP="004C6A96">
                  <w:pPr>
                    <w:widowControl w:val="0"/>
                    <w:jc w:val="both"/>
                    <w:rPr>
                      <w:szCs w:val="28"/>
                      <w:lang w:val="ru-RU" w:eastAsia="uk-UA"/>
                    </w:rPr>
                  </w:pPr>
                </w:p>
              </w:tc>
            </w:tr>
            <w:tr w:rsidR="004C6A96" w:rsidRPr="004C6A96" w14:paraId="4E62881D" w14:textId="77777777" w:rsidTr="004C6A96">
              <w:trPr>
                <w:gridAfter w:val="1"/>
                <w:wAfter w:w="13" w:type="pct"/>
                <w:tblCellSpacing w:w="22" w:type="dxa"/>
                <w:jc w:val="center"/>
              </w:trPr>
              <w:tc>
                <w:tcPr>
                  <w:tcW w:w="242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8B1679" w14:textId="77777777" w:rsidR="004C6A96" w:rsidRPr="004C6A96" w:rsidRDefault="004C6A96" w:rsidP="004C6A96">
                  <w:pPr>
                    <w:widowControl w:val="0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t>_______________________________________</w:t>
                  </w:r>
                </w:p>
                <w:p w14:paraId="04E9EE26" w14:textId="77777777" w:rsidR="004C6A96" w:rsidRPr="004C6A96" w:rsidRDefault="004C6A96" w:rsidP="004C6A96">
                  <w:pPr>
                    <w:widowControl w:val="0"/>
                    <w:jc w:val="center"/>
                    <w:rPr>
                      <w:szCs w:val="24"/>
                      <w:lang w:val="ru-RU" w:eastAsia="uk-UA"/>
                    </w:rPr>
                  </w:pPr>
                  <w:r w:rsidRPr="004C6A96">
                    <w:rPr>
                      <w:szCs w:val="24"/>
                      <w:lang w:val="ru-RU" w:eastAsia="uk-UA"/>
                    </w:rPr>
                    <w:t>(</w:t>
                  </w:r>
                  <w:proofErr w:type="spellStart"/>
                  <w:r w:rsidRPr="004C6A96">
                    <w:rPr>
                      <w:szCs w:val="24"/>
                      <w:lang w:val="ru-RU" w:eastAsia="uk-UA"/>
                    </w:rPr>
                    <w:t>підпис</w:t>
                  </w:r>
                  <w:proofErr w:type="spellEnd"/>
                  <w:r w:rsidRPr="004C6A96">
                    <w:rPr>
                      <w:szCs w:val="24"/>
                      <w:lang w:val="ru-RU" w:eastAsia="uk-UA"/>
                    </w:rPr>
                    <w:t>)</w:t>
                  </w:r>
                </w:p>
              </w:tc>
              <w:tc>
                <w:tcPr>
                  <w:tcW w:w="2484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1DCDB" w14:textId="77777777" w:rsidR="004C6A96" w:rsidRPr="004C6A96" w:rsidRDefault="004C6A96" w:rsidP="004C6A96">
                  <w:pPr>
                    <w:widowControl w:val="0"/>
                    <w:jc w:val="both"/>
                    <w:rPr>
                      <w:szCs w:val="28"/>
                      <w:lang w:val="ru-RU" w:eastAsia="uk-UA"/>
                    </w:rPr>
                  </w:pPr>
                </w:p>
              </w:tc>
            </w:tr>
          </w:tbl>
          <w:p w14:paraId="350C901C" w14:textId="77777777" w:rsidR="004C6A96" w:rsidRPr="004C6A96" w:rsidRDefault="004C6A96" w:rsidP="004C6A96">
            <w:pPr>
              <w:widowControl w:val="0"/>
              <w:rPr>
                <w:b/>
                <w:lang w:val="ru-RU"/>
              </w:rPr>
            </w:pPr>
          </w:p>
          <w:p w14:paraId="3E015844" w14:textId="77777777" w:rsidR="004C6A96" w:rsidRPr="004C6A96" w:rsidRDefault="004C6A96" w:rsidP="004C6A96">
            <w:pPr>
              <w:widowControl w:val="0"/>
              <w:rPr>
                <w:b/>
                <w:lang w:val="ru-RU"/>
              </w:rPr>
            </w:pPr>
          </w:p>
          <w:p w14:paraId="54A3F73A" w14:textId="77777777" w:rsidR="004C6A96" w:rsidRPr="00194C6F" w:rsidRDefault="004C6A96" w:rsidP="004C6A96">
            <w:pPr>
              <w:pStyle w:val="af5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94C6F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315053B3" w14:textId="77777777" w:rsidR="004C6A96" w:rsidRPr="007909C9" w:rsidRDefault="004C6A96" w:rsidP="004C6A96">
            <w:pPr>
              <w:pStyle w:val="af5"/>
              <w:widowControl w:val="0"/>
              <w:spacing w:before="0" w:line="228" w:lineRule="auto"/>
              <w:ind w:firstLine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909C9">
              <w:rPr>
                <w:rFonts w:ascii="Times New Roman" w:hAnsi="Times New Roman"/>
                <w:sz w:val="20"/>
                <w:szCs w:val="24"/>
              </w:rPr>
              <w:t>* Законний представник є стороною договору в разі, коли вступник є неповнолітньою особою та в інших випадках, визначених законодавством. У разі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  <w:r w:rsidRPr="007909C9">
              <w:rPr>
                <w:rFonts w:ascii="Times New Roman" w:hAnsi="Times New Roman"/>
                <w:sz w:val="20"/>
                <w:szCs w:val="24"/>
              </w:rPr>
              <w:t xml:space="preserve"> коли вступник є повнолітньою особою, права та обов’язки законного представника є правами та обов’язками вступника.</w:t>
            </w:r>
          </w:p>
          <w:p w14:paraId="71A7B585" w14:textId="77777777" w:rsidR="004C6A96" w:rsidRPr="004C6A96" w:rsidRDefault="004C6A96" w:rsidP="004C6A96">
            <w:pPr>
              <w:widowControl w:val="0"/>
              <w:rPr>
                <w:b/>
                <w:lang w:val="ru-RU"/>
              </w:rPr>
            </w:pPr>
          </w:p>
          <w:p w14:paraId="34B2EC7F" w14:textId="77777777" w:rsidR="004C6A96" w:rsidRPr="004C6A96" w:rsidRDefault="004C6A96" w:rsidP="004C6A96">
            <w:pPr>
              <w:pStyle w:val="2"/>
              <w:widowControl w:val="0"/>
              <w:outlineLvl w:val="1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14:paraId="4F278207" w14:textId="77777777" w:rsidR="004C6A96" w:rsidRPr="00DB1242" w:rsidRDefault="004C6A96" w:rsidP="002A43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</w:tc>
      </w:tr>
    </w:tbl>
    <w:p w14:paraId="5377F690" w14:textId="77777777" w:rsidR="009D54DB" w:rsidRPr="00DB1242" w:rsidRDefault="009D54DB" w:rsidP="00795D73">
      <w:pPr>
        <w:widowControl w:val="0"/>
        <w:spacing w:after="0"/>
        <w:rPr>
          <w:szCs w:val="24"/>
          <w:lang w:val="uk-UA"/>
        </w:rPr>
      </w:pPr>
    </w:p>
    <w:p w14:paraId="58DD4E8A" w14:textId="77777777" w:rsidR="009D54DB" w:rsidRPr="00DB1242" w:rsidRDefault="009D54DB" w:rsidP="00795D73">
      <w:pPr>
        <w:widowControl w:val="0"/>
        <w:spacing w:after="0"/>
        <w:rPr>
          <w:szCs w:val="24"/>
          <w:lang w:val="uk-UA"/>
        </w:rPr>
      </w:pPr>
    </w:p>
    <w:sectPr w:rsidR="009D54DB" w:rsidRPr="00DB1242" w:rsidSect="002C4248">
      <w:headerReference w:type="default" r:id="rId8"/>
      <w:pgSz w:w="15840" w:h="12240" w:orient="landscape" w:code="1"/>
      <w:pgMar w:top="1418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92F4" w14:textId="77777777" w:rsidR="00386FA1" w:rsidRDefault="00386FA1" w:rsidP="001649A5">
      <w:pPr>
        <w:spacing w:after="0" w:line="240" w:lineRule="auto"/>
      </w:pPr>
      <w:r>
        <w:separator/>
      </w:r>
    </w:p>
  </w:endnote>
  <w:endnote w:type="continuationSeparator" w:id="0">
    <w:p w14:paraId="57B74763" w14:textId="77777777" w:rsidR="00386FA1" w:rsidRDefault="00386FA1" w:rsidP="0016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C7CD" w14:textId="77777777" w:rsidR="00386FA1" w:rsidRDefault="00386FA1" w:rsidP="001649A5">
      <w:pPr>
        <w:spacing w:after="0" w:line="240" w:lineRule="auto"/>
      </w:pPr>
      <w:r>
        <w:separator/>
      </w:r>
    </w:p>
  </w:footnote>
  <w:footnote w:type="continuationSeparator" w:id="0">
    <w:p w14:paraId="527BBD7F" w14:textId="77777777" w:rsidR="00386FA1" w:rsidRDefault="00386FA1" w:rsidP="0016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987501"/>
      <w:docPartObj>
        <w:docPartGallery w:val="Page Numbers (Top of Page)"/>
        <w:docPartUnique/>
      </w:docPartObj>
    </w:sdtPr>
    <w:sdtEndPr/>
    <w:sdtContent>
      <w:p w14:paraId="07CBF4D1" w14:textId="6F029EAD" w:rsidR="00C745B0" w:rsidRDefault="00C745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28" w:rsidRPr="002A4328">
          <w:rPr>
            <w:noProof/>
            <w:lang w:val="ru-RU"/>
          </w:rPr>
          <w:t>1</w:t>
        </w:r>
        <w:r>
          <w:fldChar w:fldCharType="end"/>
        </w:r>
      </w:p>
    </w:sdtContent>
  </w:sdt>
  <w:p w14:paraId="3038A162" w14:textId="77777777" w:rsidR="00C745B0" w:rsidRDefault="00C745B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4B9"/>
    <w:multiLevelType w:val="hybridMultilevel"/>
    <w:tmpl w:val="B08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0A90"/>
    <w:multiLevelType w:val="hybridMultilevel"/>
    <w:tmpl w:val="9124854A"/>
    <w:lvl w:ilvl="0" w:tplc="E7600E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BE337A"/>
    <w:multiLevelType w:val="multilevel"/>
    <w:tmpl w:val="0D06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B561E"/>
    <w:multiLevelType w:val="hybridMultilevel"/>
    <w:tmpl w:val="0A70E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06"/>
    <w:rsid w:val="00001649"/>
    <w:rsid w:val="00011C76"/>
    <w:rsid w:val="00066F07"/>
    <w:rsid w:val="000B1CBC"/>
    <w:rsid w:val="000B3EC0"/>
    <w:rsid w:val="000D3767"/>
    <w:rsid w:val="000E001C"/>
    <w:rsid w:val="000E1D0A"/>
    <w:rsid w:val="000E3DA4"/>
    <w:rsid w:val="0012573E"/>
    <w:rsid w:val="0013169B"/>
    <w:rsid w:val="00136A3E"/>
    <w:rsid w:val="001503EF"/>
    <w:rsid w:val="00154232"/>
    <w:rsid w:val="001649A5"/>
    <w:rsid w:val="001668CE"/>
    <w:rsid w:val="0018295F"/>
    <w:rsid w:val="001A4072"/>
    <w:rsid w:val="001A71B2"/>
    <w:rsid w:val="001C1003"/>
    <w:rsid w:val="001C5D60"/>
    <w:rsid w:val="001C6E57"/>
    <w:rsid w:val="001D00BF"/>
    <w:rsid w:val="001F01B0"/>
    <w:rsid w:val="00212728"/>
    <w:rsid w:val="00216831"/>
    <w:rsid w:val="002365E9"/>
    <w:rsid w:val="0024731B"/>
    <w:rsid w:val="002502FF"/>
    <w:rsid w:val="0027204B"/>
    <w:rsid w:val="00282A95"/>
    <w:rsid w:val="002926A0"/>
    <w:rsid w:val="002A4328"/>
    <w:rsid w:val="002C4248"/>
    <w:rsid w:val="002C4F19"/>
    <w:rsid w:val="002D4A45"/>
    <w:rsid w:val="00306B36"/>
    <w:rsid w:val="00344E35"/>
    <w:rsid w:val="003569B3"/>
    <w:rsid w:val="00386FA1"/>
    <w:rsid w:val="00390DC0"/>
    <w:rsid w:val="003B583C"/>
    <w:rsid w:val="003E3240"/>
    <w:rsid w:val="003F06F6"/>
    <w:rsid w:val="00402B2A"/>
    <w:rsid w:val="00403144"/>
    <w:rsid w:val="0041556F"/>
    <w:rsid w:val="00427978"/>
    <w:rsid w:val="00431117"/>
    <w:rsid w:val="004479CC"/>
    <w:rsid w:val="00473ADE"/>
    <w:rsid w:val="00473ECD"/>
    <w:rsid w:val="00487A0A"/>
    <w:rsid w:val="004C6A96"/>
    <w:rsid w:val="004D5A74"/>
    <w:rsid w:val="00500229"/>
    <w:rsid w:val="00536FF4"/>
    <w:rsid w:val="00540B4C"/>
    <w:rsid w:val="00550840"/>
    <w:rsid w:val="005573D1"/>
    <w:rsid w:val="005606C8"/>
    <w:rsid w:val="00574F80"/>
    <w:rsid w:val="00576823"/>
    <w:rsid w:val="005A0A3B"/>
    <w:rsid w:val="005B17F8"/>
    <w:rsid w:val="005B2C98"/>
    <w:rsid w:val="005B7925"/>
    <w:rsid w:val="005D4076"/>
    <w:rsid w:val="005E6618"/>
    <w:rsid w:val="006165E2"/>
    <w:rsid w:val="00644B19"/>
    <w:rsid w:val="006953D6"/>
    <w:rsid w:val="006A4967"/>
    <w:rsid w:val="006A51A5"/>
    <w:rsid w:val="006D1AD3"/>
    <w:rsid w:val="006D6C0F"/>
    <w:rsid w:val="00711F9A"/>
    <w:rsid w:val="007365D5"/>
    <w:rsid w:val="0074468D"/>
    <w:rsid w:val="00750235"/>
    <w:rsid w:val="0079500F"/>
    <w:rsid w:val="00795D73"/>
    <w:rsid w:val="007A5754"/>
    <w:rsid w:val="007B799B"/>
    <w:rsid w:val="007C6A5A"/>
    <w:rsid w:val="007F1920"/>
    <w:rsid w:val="007F3C98"/>
    <w:rsid w:val="007F792F"/>
    <w:rsid w:val="00837B1C"/>
    <w:rsid w:val="008426E9"/>
    <w:rsid w:val="0085117D"/>
    <w:rsid w:val="00881BA7"/>
    <w:rsid w:val="008A27F9"/>
    <w:rsid w:val="008B1599"/>
    <w:rsid w:val="008B647E"/>
    <w:rsid w:val="008E1828"/>
    <w:rsid w:val="008E701D"/>
    <w:rsid w:val="008F38AE"/>
    <w:rsid w:val="008F4ADD"/>
    <w:rsid w:val="00906C56"/>
    <w:rsid w:val="009204CE"/>
    <w:rsid w:val="0094299C"/>
    <w:rsid w:val="00947057"/>
    <w:rsid w:val="00952AFB"/>
    <w:rsid w:val="00967CBB"/>
    <w:rsid w:val="0097493D"/>
    <w:rsid w:val="009823BA"/>
    <w:rsid w:val="00990155"/>
    <w:rsid w:val="009928D9"/>
    <w:rsid w:val="009C45E5"/>
    <w:rsid w:val="009D54DB"/>
    <w:rsid w:val="009D5E65"/>
    <w:rsid w:val="009E1555"/>
    <w:rsid w:val="00A3622E"/>
    <w:rsid w:val="00A4026F"/>
    <w:rsid w:val="00A41A54"/>
    <w:rsid w:val="00A4525D"/>
    <w:rsid w:val="00A60F17"/>
    <w:rsid w:val="00A97FBE"/>
    <w:rsid w:val="00AA3FBA"/>
    <w:rsid w:val="00AC10D3"/>
    <w:rsid w:val="00AC3628"/>
    <w:rsid w:val="00AC5BCA"/>
    <w:rsid w:val="00AD4A6C"/>
    <w:rsid w:val="00B0401E"/>
    <w:rsid w:val="00B05F29"/>
    <w:rsid w:val="00B10D42"/>
    <w:rsid w:val="00B232A7"/>
    <w:rsid w:val="00B254D4"/>
    <w:rsid w:val="00B268E8"/>
    <w:rsid w:val="00B306AE"/>
    <w:rsid w:val="00B524DA"/>
    <w:rsid w:val="00B557C2"/>
    <w:rsid w:val="00B91E6D"/>
    <w:rsid w:val="00B928B2"/>
    <w:rsid w:val="00B9514F"/>
    <w:rsid w:val="00B95E9E"/>
    <w:rsid w:val="00BC1275"/>
    <w:rsid w:val="00BC3316"/>
    <w:rsid w:val="00C00A64"/>
    <w:rsid w:val="00C05102"/>
    <w:rsid w:val="00C22B81"/>
    <w:rsid w:val="00C26BAF"/>
    <w:rsid w:val="00C27E39"/>
    <w:rsid w:val="00C320DF"/>
    <w:rsid w:val="00C7372F"/>
    <w:rsid w:val="00C745B0"/>
    <w:rsid w:val="00C75749"/>
    <w:rsid w:val="00C92C2A"/>
    <w:rsid w:val="00C9659C"/>
    <w:rsid w:val="00CB62A7"/>
    <w:rsid w:val="00CD0CDB"/>
    <w:rsid w:val="00CD378E"/>
    <w:rsid w:val="00CE0A33"/>
    <w:rsid w:val="00CF2AEE"/>
    <w:rsid w:val="00D108A6"/>
    <w:rsid w:val="00D422F8"/>
    <w:rsid w:val="00D628EA"/>
    <w:rsid w:val="00D9350A"/>
    <w:rsid w:val="00DA4334"/>
    <w:rsid w:val="00DB1242"/>
    <w:rsid w:val="00DB213A"/>
    <w:rsid w:val="00DB44C9"/>
    <w:rsid w:val="00DD22CD"/>
    <w:rsid w:val="00DE3B56"/>
    <w:rsid w:val="00E10127"/>
    <w:rsid w:val="00E169BB"/>
    <w:rsid w:val="00E17238"/>
    <w:rsid w:val="00E25382"/>
    <w:rsid w:val="00E33F99"/>
    <w:rsid w:val="00E42006"/>
    <w:rsid w:val="00E81884"/>
    <w:rsid w:val="00E879D5"/>
    <w:rsid w:val="00E94266"/>
    <w:rsid w:val="00EA0C35"/>
    <w:rsid w:val="00EA4485"/>
    <w:rsid w:val="00EB0C1E"/>
    <w:rsid w:val="00EB16F1"/>
    <w:rsid w:val="00EB6F9F"/>
    <w:rsid w:val="00EC0D7C"/>
    <w:rsid w:val="00EC3F70"/>
    <w:rsid w:val="00ED109F"/>
    <w:rsid w:val="00EE0D76"/>
    <w:rsid w:val="00EF151C"/>
    <w:rsid w:val="00F04B99"/>
    <w:rsid w:val="00F10F83"/>
    <w:rsid w:val="00F171E0"/>
    <w:rsid w:val="00F2314D"/>
    <w:rsid w:val="00F32823"/>
    <w:rsid w:val="00F36263"/>
    <w:rsid w:val="00F4321A"/>
    <w:rsid w:val="00F63576"/>
    <w:rsid w:val="00F900C6"/>
    <w:rsid w:val="00FE3A89"/>
    <w:rsid w:val="00FE67EB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EE05"/>
  <w15:chartTrackingRefBased/>
  <w15:docId w15:val="{4F39CEBD-8487-49C0-88A4-25A3D9C3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5E2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E4200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0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E42006"/>
    <w:rPr>
      <w:color w:val="0000FF"/>
      <w:u w:val="single"/>
    </w:rPr>
  </w:style>
  <w:style w:type="character" w:styleId="HTML">
    <w:name w:val="HTML Keyboard"/>
    <w:basedOn w:val="a0"/>
    <w:uiPriority w:val="99"/>
    <w:semiHidden/>
    <w:unhideWhenUsed/>
    <w:rsid w:val="00E42006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a0"/>
    <w:rsid w:val="00E42006"/>
  </w:style>
  <w:style w:type="paragraph" w:customStyle="1" w:styleId="rvps7">
    <w:name w:val="rvps7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vps17">
    <w:name w:val="rvps17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rvts23">
    <w:name w:val="rvts23"/>
    <w:basedOn w:val="a0"/>
    <w:rsid w:val="00E42006"/>
  </w:style>
  <w:style w:type="character" w:customStyle="1" w:styleId="rvts64">
    <w:name w:val="rvts64"/>
    <w:basedOn w:val="a0"/>
    <w:rsid w:val="00E42006"/>
  </w:style>
  <w:style w:type="character" w:customStyle="1" w:styleId="rvts9">
    <w:name w:val="rvts9"/>
    <w:basedOn w:val="a0"/>
    <w:rsid w:val="00E42006"/>
  </w:style>
  <w:style w:type="paragraph" w:customStyle="1" w:styleId="rvps6">
    <w:name w:val="rvps6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vps18">
    <w:name w:val="rvps18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vps2">
    <w:name w:val="rvps2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rvts52">
    <w:name w:val="rvts52"/>
    <w:basedOn w:val="a0"/>
    <w:rsid w:val="00E42006"/>
  </w:style>
  <w:style w:type="paragraph" w:customStyle="1" w:styleId="rvps4">
    <w:name w:val="rvps4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rvts44">
    <w:name w:val="rvts44"/>
    <w:basedOn w:val="a0"/>
    <w:rsid w:val="00E42006"/>
  </w:style>
  <w:style w:type="paragraph" w:customStyle="1" w:styleId="rvps15">
    <w:name w:val="rvps15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4">
    <w:name w:val="Normal (Web)"/>
    <w:basedOn w:val="a"/>
    <w:uiPriority w:val="99"/>
    <w:semiHidden/>
    <w:unhideWhenUsed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vps14">
    <w:name w:val="rvps14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vps12">
    <w:name w:val="rvps12"/>
    <w:basedOn w:val="a"/>
    <w:rsid w:val="00E420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rvts46">
    <w:name w:val="rvts46"/>
    <w:basedOn w:val="a0"/>
    <w:rsid w:val="00E42006"/>
  </w:style>
  <w:style w:type="table" w:styleId="a5">
    <w:name w:val="Table Grid"/>
    <w:basedOn w:val="a1"/>
    <w:uiPriority w:val="39"/>
    <w:rsid w:val="00D9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F01B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01B0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1F01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01B0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1F01B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F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F01B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64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649A5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164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649A5"/>
    <w:rPr>
      <w:rFonts w:ascii="Times New Roman" w:hAnsi="Times New Roman"/>
      <w:sz w:val="24"/>
    </w:rPr>
  </w:style>
  <w:style w:type="character" w:customStyle="1" w:styleId="rvts11">
    <w:name w:val="rvts11"/>
    <w:basedOn w:val="a0"/>
    <w:rsid w:val="00EA0C35"/>
  </w:style>
  <w:style w:type="character" w:customStyle="1" w:styleId="rvts15">
    <w:name w:val="rvts15"/>
    <w:basedOn w:val="a0"/>
    <w:rsid w:val="00DB1242"/>
  </w:style>
  <w:style w:type="paragraph" w:styleId="af1">
    <w:name w:val="No Spacing"/>
    <w:uiPriority w:val="1"/>
    <w:qFormat/>
    <w:rsid w:val="00C00A6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2">
    <w:name w:val="List Paragraph"/>
    <w:basedOn w:val="a"/>
    <w:uiPriority w:val="34"/>
    <w:qFormat/>
    <w:rsid w:val="00C00A64"/>
    <w:pPr>
      <w:spacing w:after="0" w:line="240" w:lineRule="auto"/>
      <w:ind w:left="708"/>
    </w:pPr>
    <w:rPr>
      <w:rFonts w:eastAsia="Calibri" w:cs="Times New Roman"/>
      <w:szCs w:val="24"/>
      <w:lang w:val="uk-UA" w:eastAsia="ru-RU"/>
    </w:rPr>
  </w:style>
  <w:style w:type="paragraph" w:styleId="af3">
    <w:name w:val="Body Text Indent"/>
    <w:basedOn w:val="a"/>
    <w:link w:val="af4"/>
    <w:rsid w:val="004C6A96"/>
    <w:pPr>
      <w:widowControl w:val="0"/>
      <w:spacing w:before="240" w:after="0" w:line="220" w:lineRule="auto"/>
      <w:ind w:firstLine="920"/>
      <w:jc w:val="both"/>
    </w:pPr>
    <w:rPr>
      <w:rFonts w:eastAsia="Times New Roman" w:cs="Times New Roman"/>
      <w:snapToGrid w:val="0"/>
      <w:sz w:val="28"/>
      <w:szCs w:val="20"/>
      <w:lang w:val="uk-UA" w:eastAsia="ru-RU"/>
    </w:rPr>
  </w:style>
  <w:style w:type="character" w:customStyle="1" w:styleId="af4">
    <w:name w:val="Основний текст з відступом Знак"/>
    <w:basedOn w:val="a0"/>
    <w:link w:val="af3"/>
    <w:rsid w:val="004C6A96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af5">
    <w:name w:val="Нормальний текст"/>
    <w:basedOn w:val="a"/>
    <w:rsid w:val="004C6A9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1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8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00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1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49569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691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7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163E-827A-4ABB-8716-FD7AA581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5115</Words>
  <Characters>29162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Smyrnov O.</dc:creator>
  <cp:keywords/>
  <dc:description/>
  <cp:lastModifiedBy>Носок Віталій Йосипович</cp:lastModifiedBy>
  <cp:revision>3</cp:revision>
  <cp:lastPrinted>2021-07-15T08:09:00Z</cp:lastPrinted>
  <dcterms:created xsi:type="dcterms:W3CDTF">2021-07-20T11:54:00Z</dcterms:created>
  <dcterms:modified xsi:type="dcterms:W3CDTF">2021-10-27T12:37:00Z</dcterms:modified>
</cp:coreProperties>
</file>