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96AA" w14:textId="77777777" w:rsidR="00DE5B84" w:rsidRPr="00314FB3" w:rsidRDefault="00E7535D" w:rsidP="00BB7E24">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lang w:eastAsia="uk-UA"/>
        </w:rPr>
        <w:t>АНАЛІЗ РЕГУЛЯТОРНОГО ВПЛИВУ</w:t>
      </w:r>
    </w:p>
    <w:p w14:paraId="2A49EDC6" w14:textId="77777777" w:rsidR="002D2A64" w:rsidRPr="002D2A64" w:rsidRDefault="00DE541B" w:rsidP="004530D0">
      <w:pPr>
        <w:pStyle w:val="aa"/>
        <w:rPr>
          <w:rFonts w:ascii="Times New Roman" w:hAnsi="Times New Roman"/>
          <w:b w:val="0"/>
          <w:sz w:val="28"/>
          <w:szCs w:val="28"/>
          <w:lang w:eastAsia="uk-UA"/>
        </w:rPr>
      </w:pPr>
      <w:r w:rsidRPr="002D2A64">
        <w:rPr>
          <w:rFonts w:ascii="Times New Roman" w:hAnsi="Times New Roman"/>
          <w:sz w:val="28"/>
          <w:szCs w:val="28"/>
          <w:lang w:eastAsia="uk-UA"/>
        </w:rPr>
        <w:t>до</w:t>
      </w:r>
      <w:r w:rsidR="00711166" w:rsidRPr="002D2A64">
        <w:rPr>
          <w:rFonts w:ascii="Times New Roman" w:hAnsi="Times New Roman"/>
          <w:sz w:val="28"/>
          <w:szCs w:val="28"/>
          <w:lang w:eastAsia="uk-UA"/>
        </w:rPr>
        <w:t xml:space="preserve"> </w:t>
      </w:r>
      <w:bookmarkStart w:id="1" w:name="n89"/>
      <w:bookmarkEnd w:id="1"/>
      <w:proofErr w:type="spellStart"/>
      <w:r w:rsidR="002D2A64" w:rsidRPr="002D2A64">
        <w:rPr>
          <w:rFonts w:ascii="Times New Roman" w:hAnsi="Times New Roman"/>
          <w:sz w:val="28"/>
          <w:szCs w:val="28"/>
          <w:lang w:eastAsia="uk-UA"/>
        </w:rPr>
        <w:t>про</w:t>
      </w:r>
      <w:r w:rsidR="00CB3BB7">
        <w:rPr>
          <w:rFonts w:ascii="Times New Roman" w:hAnsi="Times New Roman"/>
          <w:sz w:val="28"/>
          <w:szCs w:val="28"/>
          <w:lang w:eastAsia="uk-UA"/>
        </w:rPr>
        <w:t>є</w:t>
      </w:r>
      <w:r w:rsidR="002D2A64" w:rsidRPr="002D2A64">
        <w:rPr>
          <w:rFonts w:ascii="Times New Roman" w:hAnsi="Times New Roman"/>
          <w:sz w:val="28"/>
          <w:szCs w:val="28"/>
          <w:lang w:eastAsia="uk-UA"/>
        </w:rPr>
        <w:t>кту</w:t>
      </w:r>
      <w:proofErr w:type="spellEnd"/>
      <w:r w:rsidR="002D2A64" w:rsidRPr="002D2A64">
        <w:rPr>
          <w:rFonts w:ascii="Times New Roman" w:hAnsi="Times New Roman"/>
          <w:sz w:val="28"/>
          <w:szCs w:val="28"/>
          <w:lang w:eastAsia="uk-UA"/>
        </w:rPr>
        <w:t xml:space="preserve"> постанови Кабінету Міністрів України «</w:t>
      </w:r>
      <w:r w:rsidR="004530D0" w:rsidRPr="00EE127C">
        <w:rPr>
          <w:rFonts w:ascii="Times New Roman" w:hAnsi="Times New Roman"/>
          <w:sz w:val="28"/>
          <w:szCs w:val="28"/>
        </w:rPr>
        <w:t>Про внесення змін до постанови Кабінету Міністрів України від 30 грудня 2015 р. № 1187</w:t>
      </w:r>
      <w:r w:rsidR="006A291B">
        <w:rPr>
          <w:rFonts w:ascii="Times New Roman" w:hAnsi="Times New Roman"/>
          <w:b w:val="0"/>
          <w:sz w:val="28"/>
          <w:szCs w:val="28"/>
          <w:lang w:eastAsia="uk-UA"/>
        </w:rPr>
        <w:t>»</w:t>
      </w:r>
    </w:p>
    <w:p w14:paraId="71337BA0" w14:textId="77777777" w:rsidR="005440F9" w:rsidRDefault="005440F9" w:rsidP="002D2A64">
      <w:pPr>
        <w:pStyle w:val="a4"/>
        <w:spacing w:before="0" w:beforeAutospacing="0" w:after="0" w:afterAutospacing="0"/>
        <w:jc w:val="center"/>
        <w:rPr>
          <w:b/>
          <w:sz w:val="28"/>
          <w:szCs w:val="28"/>
          <w:lang w:val="uk-UA" w:eastAsia="uk-UA"/>
        </w:rPr>
      </w:pPr>
    </w:p>
    <w:p w14:paraId="5F1A99E4" w14:textId="77777777" w:rsidR="00326158" w:rsidRPr="002D2A64" w:rsidRDefault="00326158" w:rsidP="002D2A64">
      <w:pPr>
        <w:pStyle w:val="a4"/>
        <w:spacing w:before="0" w:beforeAutospacing="0" w:after="0" w:afterAutospacing="0"/>
        <w:jc w:val="center"/>
        <w:rPr>
          <w:b/>
          <w:sz w:val="28"/>
          <w:szCs w:val="28"/>
          <w:lang w:val="uk-UA" w:eastAsia="uk-UA"/>
        </w:rPr>
      </w:pPr>
    </w:p>
    <w:p w14:paraId="1A8EA7E8" w14:textId="77777777" w:rsidR="005440F9" w:rsidRPr="00314FB3" w:rsidRDefault="005440F9" w:rsidP="002E13A2">
      <w:pPr>
        <w:pStyle w:val="a5"/>
        <w:spacing w:after="0" w:line="240" w:lineRule="auto"/>
        <w:ind w:left="0" w:firstLine="708"/>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І. В</w:t>
      </w:r>
      <w:r w:rsidR="00DE5B84" w:rsidRPr="00314FB3">
        <w:rPr>
          <w:rFonts w:ascii="Times New Roman" w:eastAsia="Times New Roman" w:hAnsi="Times New Roman" w:cs="Times New Roman"/>
          <w:b/>
          <w:sz w:val="28"/>
          <w:szCs w:val="28"/>
          <w:lang w:eastAsia="uk-UA"/>
        </w:rPr>
        <w:t>изначення проблеми</w:t>
      </w:r>
    </w:p>
    <w:p w14:paraId="6DCC2E38" w14:textId="77777777" w:rsidR="00711166" w:rsidRDefault="00EE168A" w:rsidP="00253DAC">
      <w:pPr>
        <w:spacing w:after="0" w:line="240" w:lineRule="auto"/>
        <w:ind w:firstLine="709"/>
        <w:jc w:val="both"/>
        <w:rPr>
          <w:rStyle w:val="rvts0"/>
          <w:rFonts w:ascii="Times New Roman" w:hAnsi="Times New Roman" w:cs="Times New Roman"/>
          <w:sz w:val="28"/>
          <w:szCs w:val="28"/>
        </w:rPr>
      </w:pPr>
      <w:bookmarkStart w:id="2" w:name="n90"/>
      <w:bookmarkStart w:id="3" w:name="n94"/>
      <w:bookmarkEnd w:id="2"/>
      <w:bookmarkEnd w:id="3"/>
      <w:r w:rsidRPr="00314FB3">
        <w:rPr>
          <w:rFonts w:ascii="Times New Roman" w:hAnsi="Times New Roman" w:cs="Times New Roman"/>
          <w:sz w:val="28"/>
          <w:szCs w:val="28"/>
        </w:rPr>
        <w:t>Відповідно до пункту 1 Положення про Міністерство освіти і науки України, затвердженого постановою Кабінету Міністрі</w:t>
      </w:r>
      <w:r w:rsidR="009F147D">
        <w:rPr>
          <w:rFonts w:ascii="Times New Roman" w:hAnsi="Times New Roman" w:cs="Times New Roman"/>
          <w:sz w:val="28"/>
          <w:szCs w:val="28"/>
        </w:rPr>
        <w:t>в України від 16 жовтня 2014 р.</w:t>
      </w:r>
      <w:r w:rsidR="009F147D" w:rsidRPr="009F147D">
        <w:rPr>
          <w:rFonts w:ascii="Times New Roman" w:hAnsi="Times New Roman" w:cs="Times New Roman"/>
          <w:sz w:val="28"/>
          <w:szCs w:val="28"/>
        </w:rPr>
        <w:t xml:space="preserve"> </w:t>
      </w:r>
      <w:r w:rsidR="008A5E5C" w:rsidRPr="008A5E5C">
        <w:rPr>
          <w:rFonts w:ascii="Times New Roman" w:hAnsi="Times New Roman" w:cs="Times New Roman"/>
          <w:sz w:val="28"/>
          <w:szCs w:val="28"/>
        </w:rPr>
        <w:t xml:space="preserve">                     </w:t>
      </w:r>
      <w:r w:rsidRPr="00314FB3">
        <w:rPr>
          <w:rFonts w:ascii="Times New Roman" w:hAnsi="Times New Roman" w:cs="Times New Roman"/>
          <w:sz w:val="28"/>
          <w:szCs w:val="28"/>
        </w:rPr>
        <w:t xml:space="preserve">№ 630, </w:t>
      </w:r>
      <w:r w:rsidR="00711166" w:rsidRPr="00314FB3">
        <w:rPr>
          <w:rStyle w:val="rvts0"/>
          <w:rFonts w:ascii="Times New Roman" w:hAnsi="Times New Roman" w:cs="Times New Roman"/>
          <w:sz w:val="28"/>
          <w:szCs w:val="28"/>
        </w:rPr>
        <w:t>МОН є головним органом у системі центральних органів виконавчої влади, що забезпечує формування та реалізує державну політику</w:t>
      </w:r>
      <w:r w:rsidRPr="00314FB3">
        <w:rPr>
          <w:rStyle w:val="rvts0"/>
          <w:rFonts w:ascii="Times New Roman" w:hAnsi="Times New Roman" w:cs="Times New Roman"/>
          <w:sz w:val="28"/>
          <w:szCs w:val="28"/>
        </w:rPr>
        <w:t xml:space="preserve">, зокрема </w:t>
      </w:r>
      <w:r w:rsidR="00711166" w:rsidRPr="00314FB3">
        <w:rPr>
          <w:rStyle w:val="rvts0"/>
          <w:rFonts w:ascii="Times New Roman" w:hAnsi="Times New Roman" w:cs="Times New Roman"/>
          <w:sz w:val="28"/>
          <w:szCs w:val="28"/>
        </w:rPr>
        <w:t>у сфер</w:t>
      </w:r>
      <w:r w:rsidR="001C59E8" w:rsidRPr="00314FB3">
        <w:rPr>
          <w:rStyle w:val="rvts0"/>
          <w:rFonts w:ascii="Times New Roman" w:hAnsi="Times New Roman" w:cs="Times New Roman"/>
          <w:sz w:val="28"/>
          <w:szCs w:val="28"/>
        </w:rPr>
        <w:t>і</w:t>
      </w:r>
      <w:r w:rsidR="004B7B18">
        <w:rPr>
          <w:rStyle w:val="rvts0"/>
          <w:rFonts w:ascii="Times New Roman" w:hAnsi="Times New Roman" w:cs="Times New Roman"/>
          <w:sz w:val="28"/>
          <w:szCs w:val="28"/>
        </w:rPr>
        <w:t xml:space="preserve"> освіти, </w:t>
      </w:r>
      <w:r w:rsidR="00711166" w:rsidRPr="00314FB3">
        <w:rPr>
          <w:rStyle w:val="rvts0"/>
          <w:rFonts w:ascii="Times New Roman" w:hAnsi="Times New Roman" w:cs="Times New Roman"/>
          <w:sz w:val="28"/>
          <w:szCs w:val="28"/>
        </w:rPr>
        <w:t>а також забезпечує формування та реалізацію державної політики у сфері здійснення державного нагляду (контролю) за діяльністю закладів</w:t>
      </w:r>
      <w:r w:rsidR="00C33489">
        <w:rPr>
          <w:rStyle w:val="rvts0"/>
          <w:rFonts w:ascii="Times New Roman" w:hAnsi="Times New Roman" w:cs="Times New Roman"/>
          <w:sz w:val="28"/>
          <w:szCs w:val="28"/>
        </w:rPr>
        <w:t xml:space="preserve"> освіти</w:t>
      </w:r>
      <w:r w:rsidR="00711166" w:rsidRPr="00314FB3">
        <w:rPr>
          <w:rStyle w:val="rvts0"/>
          <w:rFonts w:ascii="Times New Roman" w:hAnsi="Times New Roman" w:cs="Times New Roman"/>
          <w:sz w:val="28"/>
          <w:szCs w:val="28"/>
        </w:rPr>
        <w:t>,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14:paraId="4D160A5C" w14:textId="77777777" w:rsidR="00EE168A" w:rsidRDefault="00D34A1D" w:rsidP="00253DAC">
      <w:pPr>
        <w:spacing w:after="0" w:line="240" w:lineRule="auto"/>
        <w:ind w:firstLine="709"/>
        <w:jc w:val="both"/>
        <w:rPr>
          <w:rStyle w:val="rvts0"/>
          <w:rFonts w:ascii="Times New Roman" w:hAnsi="Times New Roman" w:cs="Times New Roman"/>
          <w:sz w:val="28"/>
          <w:szCs w:val="28"/>
        </w:rPr>
      </w:pPr>
      <w:r>
        <w:rPr>
          <w:rFonts w:ascii="Times New Roman" w:hAnsi="Times New Roman" w:cs="Times New Roman"/>
          <w:sz w:val="28"/>
          <w:szCs w:val="28"/>
        </w:rPr>
        <w:t xml:space="preserve">Підпунктами </w:t>
      </w:r>
      <w:r w:rsidR="00EE168A" w:rsidRPr="00314FB3">
        <w:rPr>
          <w:rFonts w:ascii="Times New Roman" w:hAnsi="Times New Roman" w:cs="Times New Roman"/>
          <w:sz w:val="28"/>
          <w:szCs w:val="28"/>
        </w:rPr>
        <w:t xml:space="preserve">44, </w:t>
      </w:r>
      <w:r w:rsidRPr="00D34A1D">
        <w:rPr>
          <w:rFonts w:ascii="Times New Roman" w:hAnsi="Times New Roman" w:cs="Times New Roman"/>
          <w:sz w:val="28"/>
          <w:szCs w:val="28"/>
        </w:rPr>
        <w:t>44</w:t>
      </w:r>
      <w:r>
        <w:rPr>
          <w:rStyle w:val="rvts37"/>
          <w:b/>
          <w:bCs/>
          <w:color w:val="000000"/>
          <w:sz w:val="2"/>
          <w:szCs w:val="2"/>
          <w:vertAlign w:val="superscript"/>
        </w:rPr>
        <w:t>-</w:t>
      </w:r>
      <w:r>
        <w:rPr>
          <w:rStyle w:val="rvts37"/>
          <w:b/>
          <w:bCs/>
          <w:color w:val="000000"/>
          <w:sz w:val="16"/>
          <w:szCs w:val="16"/>
          <w:vertAlign w:val="superscript"/>
        </w:rPr>
        <w:t>1</w:t>
      </w:r>
      <w:r w:rsidRPr="00314FB3">
        <w:rPr>
          <w:rFonts w:ascii="Times New Roman" w:hAnsi="Times New Roman" w:cs="Times New Roman"/>
          <w:sz w:val="28"/>
          <w:szCs w:val="28"/>
        </w:rPr>
        <w:t>,</w:t>
      </w:r>
      <w:r>
        <w:rPr>
          <w:rStyle w:val="rvts37"/>
          <w:b/>
          <w:bCs/>
          <w:color w:val="000000"/>
          <w:sz w:val="16"/>
          <w:szCs w:val="16"/>
          <w:vertAlign w:val="superscript"/>
        </w:rPr>
        <w:t xml:space="preserve"> </w:t>
      </w:r>
      <w:r w:rsidRPr="0096216C">
        <w:rPr>
          <w:color w:val="000000"/>
          <w:sz w:val="28"/>
          <w:szCs w:val="28"/>
        </w:rPr>
        <w:t>44</w:t>
      </w:r>
      <w:r w:rsidRPr="0096216C">
        <w:rPr>
          <w:rStyle w:val="rvts37"/>
          <w:bCs/>
          <w:color w:val="000000"/>
          <w:sz w:val="2"/>
          <w:szCs w:val="2"/>
          <w:vertAlign w:val="superscript"/>
        </w:rPr>
        <w:t>-</w:t>
      </w:r>
      <w:r w:rsidRPr="0096216C">
        <w:rPr>
          <w:rStyle w:val="rvts37"/>
          <w:bCs/>
          <w:color w:val="000000"/>
          <w:sz w:val="16"/>
          <w:szCs w:val="16"/>
          <w:vertAlign w:val="superscript"/>
        </w:rPr>
        <w:t>2</w:t>
      </w:r>
      <w:r w:rsidR="008E5239">
        <w:rPr>
          <w:rFonts w:ascii="Times New Roman" w:hAnsi="Times New Roman" w:cs="Times New Roman"/>
          <w:sz w:val="28"/>
          <w:szCs w:val="28"/>
        </w:rPr>
        <w:t xml:space="preserve"> </w:t>
      </w:r>
      <w:r w:rsidR="00EE168A" w:rsidRPr="00314FB3">
        <w:rPr>
          <w:rFonts w:ascii="Times New Roman" w:hAnsi="Times New Roman" w:cs="Times New Roman"/>
          <w:sz w:val="28"/>
          <w:szCs w:val="28"/>
        </w:rPr>
        <w:t>пункту 4 вказаного Положення</w:t>
      </w:r>
      <w:r w:rsidR="00EE168A" w:rsidRPr="00314FB3">
        <w:rPr>
          <w:rStyle w:val="rvts0"/>
          <w:rFonts w:ascii="Times New Roman" w:hAnsi="Times New Roman" w:cs="Times New Roman"/>
          <w:sz w:val="28"/>
          <w:szCs w:val="28"/>
        </w:rPr>
        <w:t xml:space="preserve"> до повноважень МОН віднесено:</w:t>
      </w:r>
    </w:p>
    <w:p w14:paraId="61985A8A" w14:textId="77777777" w:rsidR="00D34A1D" w:rsidRDefault="00D34A1D" w:rsidP="00253DAC">
      <w:pPr>
        <w:pStyle w:val="rvps2"/>
        <w:shd w:val="clear" w:color="auto" w:fill="FFFFFF"/>
        <w:spacing w:before="0" w:beforeAutospacing="0" w:after="0" w:afterAutospacing="0"/>
        <w:ind w:firstLine="708"/>
        <w:jc w:val="both"/>
        <w:rPr>
          <w:sz w:val="28"/>
          <w:szCs w:val="28"/>
        </w:rPr>
      </w:pPr>
      <w:r w:rsidRPr="00D34A1D">
        <w:rPr>
          <w:sz w:val="28"/>
          <w:szCs w:val="28"/>
        </w:rPr>
        <w:t xml:space="preserve">здійснення ліцензування освітньої діяльності закладів вищої, післядипломної, фахової </w:t>
      </w:r>
      <w:proofErr w:type="spellStart"/>
      <w:r w:rsidRPr="00D34A1D">
        <w:rPr>
          <w:sz w:val="28"/>
          <w:szCs w:val="28"/>
        </w:rPr>
        <w:t>передвищої</w:t>
      </w:r>
      <w:proofErr w:type="spellEnd"/>
      <w:r w:rsidRPr="00D34A1D">
        <w:rPr>
          <w:sz w:val="28"/>
          <w:szCs w:val="28"/>
        </w:rPr>
        <w:t>, професійної (професійно-технічної) освіти, а також перевірку дотримання ними ліцензійних умов;</w:t>
      </w:r>
      <w:bookmarkStart w:id="4" w:name="n183"/>
      <w:bookmarkEnd w:id="4"/>
    </w:p>
    <w:p w14:paraId="2CD64849" w14:textId="77777777" w:rsidR="00D34A1D" w:rsidRPr="00D34A1D" w:rsidRDefault="00D34A1D" w:rsidP="00253DAC">
      <w:pPr>
        <w:pStyle w:val="rvps2"/>
        <w:shd w:val="clear" w:color="auto" w:fill="FFFFFF"/>
        <w:spacing w:before="0" w:beforeAutospacing="0" w:after="0" w:afterAutospacing="0"/>
        <w:ind w:firstLine="708"/>
        <w:jc w:val="both"/>
        <w:rPr>
          <w:sz w:val="28"/>
          <w:szCs w:val="28"/>
        </w:rPr>
      </w:pPr>
      <w:r w:rsidRPr="00D34A1D">
        <w:rPr>
          <w:sz w:val="28"/>
          <w:szCs w:val="28"/>
        </w:rPr>
        <w:t>розроблення ліцензійних умов провадження освітньої діяльності та подання їх Кабінетові Міністрів України для затвердження;</w:t>
      </w:r>
    </w:p>
    <w:p w14:paraId="339FDE6E" w14:textId="77777777" w:rsidR="00D34A1D" w:rsidRPr="00314FB3" w:rsidRDefault="00D34A1D" w:rsidP="00253DAC">
      <w:pPr>
        <w:pStyle w:val="rvps2"/>
        <w:shd w:val="clear" w:color="auto" w:fill="FFFFFF"/>
        <w:spacing w:before="0" w:beforeAutospacing="0" w:after="0" w:afterAutospacing="0"/>
        <w:ind w:firstLine="708"/>
        <w:jc w:val="both"/>
        <w:rPr>
          <w:rStyle w:val="rvts0"/>
          <w:sz w:val="28"/>
          <w:szCs w:val="28"/>
        </w:rPr>
      </w:pPr>
      <w:r w:rsidRPr="00D34A1D">
        <w:rPr>
          <w:sz w:val="28"/>
          <w:szCs w:val="28"/>
        </w:rPr>
        <w:t>здійснення контролю за додержанням ліцензіатами вимог ліцензійних умов та за результатами перевірки прийняття</w:t>
      </w:r>
      <w:r w:rsidR="00EB71E6">
        <w:rPr>
          <w:sz w:val="28"/>
          <w:szCs w:val="28"/>
        </w:rPr>
        <w:t xml:space="preserve"> рішення.</w:t>
      </w:r>
    </w:p>
    <w:p w14:paraId="1724E77F" w14:textId="77777777" w:rsidR="002C12F1" w:rsidRPr="00651EC8" w:rsidRDefault="002C12F1" w:rsidP="00253DAC">
      <w:pPr>
        <w:pStyle w:val="rvps2"/>
        <w:spacing w:before="0" w:beforeAutospacing="0" w:after="0" w:afterAutospacing="0"/>
        <w:ind w:firstLine="709"/>
        <w:jc w:val="both"/>
        <w:rPr>
          <w:bCs/>
          <w:color w:val="000000"/>
          <w:sz w:val="28"/>
          <w:szCs w:val="28"/>
          <w:bdr w:val="none" w:sz="0" w:space="0" w:color="auto" w:frame="1"/>
        </w:rPr>
      </w:pPr>
      <w:bookmarkStart w:id="5" w:name="n61"/>
      <w:bookmarkEnd w:id="5"/>
      <w:r w:rsidRPr="00314FB3">
        <w:rPr>
          <w:sz w:val="28"/>
          <w:szCs w:val="28"/>
        </w:rPr>
        <w:t>У даний час діє</w:t>
      </w:r>
      <w:r w:rsidRPr="00314FB3">
        <w:rPr>
          <w:bCs/>
          <w:sz w:val="28"/>
          <w:szCs w:val="28"/>
          <w:bdr w:val="none" w:sz="0" w:space="0" w:color="auto" w:frame="1"/>
        </w:rPr>
        <w:t xml:space="preserve"> постанова Кабінету Міністрів України </w:t>
      </w:r>
      <w:r w:rsidR="009452DB" w:rsidRPr="00314FB3">
        <w:rPr>
          <w:sz w:val="28"/>
          <w:szCs w:val="28"/>
        </w:rPr>
        <w:t xml:space="preserve">від </w:t>
      </w:r>
      <w:r w:rsidR="009452DB">
        <w:rPr>
          <w:bCs/>
          <w:color w:val="000000"/>
          <w:sz w:val="28"/>
          <w:szCs w:val="28"/>
          <w:bdr w:val="none" w:sz="0" w:space="0" w:color="auto" w:frame="1"/>
        </w:rPr>
        <w:t xml:space="preserve">30 грудня </w:t>
      </w:r>
      <w:r w:rsidR="009452DB" w:rsidRPr="00314FB3">
        <w:rPr>
          <w:bCs/>
          <w:color w:val="000000"/>
          <w:sz w:val="28"/>
          <w:szCs w:val="28"/>
          <w:bdr w:val="none" w:sz="0" w:space="0" w:color="auto" w:frame="1"/>
        </w:rPr>
        <w:t>2015 р. № 1187</w:t>
      </w:r>
      <w:r w:rsidR="009452DB" w:rsidRPr="00314FB3">
        <w:rPr>
          <w:bCs/>
          <w:sz w:val="28"/>
          <w:szCs w:val="28"/>
          <w:bdr w:val="none" w:sz="0" w:space="0" w:color="auto" w:frame="1"/>
        </w:rPr>
        <w:t xml:space="preserve"> </w:t>
      </w:r>
      <w:r w:rsidRPr="00314FB3">
        <w:rPr>
          <w:bCs/>
          <w:sz w:val="28"/>
          <w:szCs w:val="28"/>
          <w:bdr w:val="none" w:sz="0" w:space="0" w:color="auto" w:frame="1"/>
        </w:rPr>
        <w:t xml:space="preserve">«Про затвердження </w:t>
      </w:r>
      <w:r w:rsidRPr="00314FB3">
        <w:rPr>
          <w:sz w:val="28"/>
          <w:szCs w:val="28"/>
        </w:rPr>
        <w:t>Ліцензійних умов провадження освітньої діяльності»</w:t>
      </w:r>
      <w:r w:rsidR="009452DB">
        <w:rPr>
          <w:sz w:val="28"/>
          <w:szCs w:val="28"/>
        </w:rPr>
        <w:t xml:space="preserve"> (</w:t>
      </w:r>
      <w:r w:rsidR="009452DB" w:rsidRPr="009452DB">
        <w:rPr>
          <w:bCs/>
          <w:color w:val="000000"/>
          <w:sz w:val="28"/>
          <w:szCs w:val="28"/>
          <w:bdr w:val="none" w:sz="0" w:space="0" w:color="auto" w:frame="1"/>
        </w:rPr>
        <w:t>в редакції постанови Кабінету Міністрів України від 10 травня 2018 року № 347</w:t>
      </w:r>
      <w:r w:rsidR="00CB3BB7">
        <w:rPr>
          <w:bCs/>
          <w:color w:val="000000"/>
          <w:sz w:val="28"/>
          <w:szCs w:val="28"/>
          <w:bdr w:val="none" w:sz="0" w:space="0" w:color="auto" w:frame="1"/>
        </w:rPr>
        <w:t xml:space="preserve"> та змінами, внесеними</w:t>
      </w:r>
      <w:r w:rsidR="00CB3BB7" w:rsidRPr="00CB3BB7">
        <w:rPr>
          <w:bCs/>
          <w:color w:val="000000"/>
          <w:sz w:val="28"/>
          <w:szCs w:val="28"/>
          <w:bdr w:val="none" w:sz="0" w:space="0" w:color="auto" w:frame="1"/>
        </w:rPr>
        <w:t xml:space="preserve"> </w:t>
      </w:r>
      <w:r w:rsidR="00CB3BB7" w:rsidRPr="009452DB">
        <w:rPr>
          <w:bCs/>
          <w:color w:val="000000"/>
          <w:sz w:val="28"/>
          <w:szCs w:val="28"/>
          <w:bdr w:val="none" w:sz="0" w:space="0" w:color="auto" w:frame="1"/>
        </w:rPr>
        <w:t>постанов</w:t>
      </w:r>
      <w:r w:rsidR="00CB3BB7">
        <w:rPr>
          <w:bCs/>
          <w:color w:val="000000"/>
          <w:sz w:val="28"/>
          <w:szCs w:val="28"/>
          <w:bdr w:val="none" w:sz="0" w:space="0" w:color="auto" w:frame="1"/>
        </w:rPr>
        <w:t>ою</w:t>
      </w:r>
      <w:r w:rsidR="00CB3BB7" w:rsidRPr="009452DB">
        <w:rPr>
          <w:bCs/>
          <w:color w:val="000000"/>
          <w:sz w:val="28"/>
          <w:szCs w:val="28"/>
          <w:bdr w:val="none" w:sz="0" w:space="0" w:color="auto" w:frame="1"/>
        </w:rPr>
        <w:t xml:space="preserve"> Кабінету Міністрів України від </w:t>
      </w:r>
      <w:r w:rsidR="00CB3BB7">
        <w:rPr>
          <w:bCs/>
          <w:color w:val="000000"/>
          <w:sz w:val="28"/>
          <w:szCs w:val="28"/>
          <w:bdr w:val="none" w:sz="0" w:space="0" w:color="auto" w:frame="1"/>
        </w:rPr>
        <w:t xml:space="preserve">03 березня </w:t>
      </w:r>
      <w:r w:rsidR="008A5E5C" w:rsidRPr="00651EC8">
        <w:rPr>
          <w:bCs/>
          <w:color w:val="000000"/>
          <w:sz w:val="28"/>
          <w:szCs w:val="28"/>
          <w:bdr w:val="none" w:sz="0" w:space="0" w:color="auto" w:frame="1"/>
        </w:rPr>
        <w:t xml:space="preserve">                   </w:t>
      </w:r>
      <w:r w:rsidR="00CB3BB7" w:rsidRPr="009452DB">
        <w:rPr>
          <w:bCs/>
          <w:color w:val="000000"/>
          <w:sz w:val="28"/>
          <w:szCs w:val="28"/>
          <w:bdr w:val="none" w:sz="0" w:space="0" w:color="auto" w:frame="1"/>
        </w:rPr>
        <w:t>20</w:t>
      </w:r>
      <w:r w:rsidR="00CB3BB7">
        <w:rPr>
          <w:bCs/>
          <w:color w:val="000000"/>
          <w:sz w:val="28"/>
          <w:szCs w:val="28"/>
          <w:bdr w:val="none" w:sz="0" w:space="0" w:color="auto" w:frame="1"/>
        </w:rPr>
        <w:t>20</w:t>
      </w:r>
      <w:r w:rsidR="00CB3BB7" w:rsidRPr="009452DB">
        <w:rPr>
          <w:bCs/>
          <w:color w:val="000000"/>
          <w:sz w:val="28"/>
          <w:szCs w:val="28"/>
          <w:bdr w:val="none" w:sz="0" w:space="0" w:color="auto" w:frame="1"/>
        </w:rPr>
        <w:t xml:space="preserve"> року № </w:t>
      </w:r>
      <w:r w:rsidR="00CB3BB7">
        <w:rPr>
          <w:bCs/>
          <w:color w:val="000000"/>
          <w:sz w:val="28"/>
          <w:szCs w:val="28"/>
          <w:bdr w:val="none" w:sz="0" w:space="0" w:color="auto" w:frame="1"/>
        </w:rPr>
        <w:t>180</w:t>
      </w:r>
      <w:r w:rsidR="009452DB" w:rsidRPr="009452DB">
        <w:rPr>
          <w:bCs/>
          <w:color w:val="000000"/>
          <w:sz w:val="28"/>
          <w:szCs w:val="28"/>
          <w:bdr w:val="none" w:sz="0" w:space="0" w:color="auto" w:frame="1"/>
        </w:rPr>
        <w:t>)</w:t>
      </w:r>
      <w:r w:rsidR="00356B08">
        <w:rPr>
          <w:bCs/>
          <w:color w:val="000000"/>
          <w:sz w:val="28"/>
          <w:szCs w:val="28"/>
          <w:bdr w:val="none" w:sz="0" w:space="0" w:color="auto" w:frame="1"/>
        </w:rPr>
        <w:t xml:space="preserve"> (далі – Ліцензійні умови)</w:t>
      </w:r>
      <w:r w:rsidRPr="009452DB">
        <w:rPr>
          <w:bCs/>
          <w:color w:val="000000"/>
          <w:sz w:val="28"/>
          <w:szCs w:val="28"/>
          <w:bdr w:val="none" w:sz="0" w:space="0" w:color="auto" w:frame="1"/>
        </w:rPr>
        <w:t>.</w:t>
      </w:r>
    </w:p>
    <w:p w14:paraId="7DD1BC30" w14:textId="77777777" w:rsidR="0096216C" w:rsidRPr="002F5347" w:rsidRDefault="0096216C" w:rsidP="0096216C">
      <w:pPr>
        <w:spacing w:after="0" w:line="240" w:lineRule="auto"/>
        <w:ind w:firstLine="540"/>
        <w:jc w:val="both"/>
        <w:rPr>
          <w:rFonts w:ascii="Times New Roman" w:eastAsia="Times New Roman" w:hAnsi="Times New Roman" w:cs="Times New Roman"/>
          <w:sz w:val="28"/>
          <w:szCs w:val="28"/>
          <w:lang w:eastAsia="uk-UA"/>
        </w:rPr>
      </w:pPr>
      <w:r w:rsidRPr="0096216C">
        <w:rPr>
          <w:rFonts w:ascii="Times New Roman" w:eastAsia="Times New Roman" w:hAnsi="Times New Roman" w:cs="Times New Roman"/>
          <w:sz w:val="28"/>
          <w:szCs w:val="28"/>
          <w:lang w:eastAsia="uk-UA"/>
        </w:rPr>
        <w:t xml:space="preserve">Законом України «Про внесення змін до деяких законів України щодо доступу осіб з особливими освітніми потребами до освітніх </w:t>
      </w:r>
      <w:r w:rsidR="00651EC8">
        <w:rPr>
          <w:rFonts w:ascii="Times New Roman" w:eastAsia="Times New Roman" w:hAnsi="Times New Roman" w:cs="Times New Roman"/>
          <w:sz w:val="28"/>
          <w:szCs w:val="28"/>
          <w:lang w:eastAsia="uk-UA"/>
        </w:rPr>
        <w:t xml:space="preserve">послуг» </w:t>
      </w:r>
      <w:r w:rsidRPr="0096216C">
        <w:rPr>
          <w:rFonts w:ascii="Times New Roman" w:eastAsia="Times New Roman" w:hAnsi="Times New Roman" w:cs="Times New Roman"/>
          <w:sz w:val="28"/>
          <w:szCs w:val="28"/>
          <w:lang w:eastAsia="uk-UA"/>
        </w:rPr>
        <w:t xml:space="preserve"> від 06.09.2018 </w:t>
      </w:r>
      <w:r w:rsidR="00651EC8" w:rsidRPr="00651EC8">
        <w:rPr>
          <w:rFonts w:ascii="Times New Roman" w:eastAsia="Times New Roman" w:hAnsi="Times New Roman" w:cs="Times New Roman"/>
          <w:sz w:val="28"/>
          <w:szCs w:val="28"/>
          <w:lang w:val="ru-RU" w:eastAsia="uk-UA"/>
        </w:rPr>
        <w:t xml:space="preserve">                   </w:t>
      </w:r>
      <w:r w:rsidRPr="0096216C">
        <w:rPr>
          <w:rFonts w:ascii="Times New Roman" w:eastAsia="Times New Roman" w:hAnsi="Times New Roman" w:cs="Times New Roman"/>
          <w:sz w:val="28"/>
          <w:szCs w:val="28"/>
          <w:lang w:eastAsia="uk-UA"/>
        </w:rPr>
        <w:t xml:space="preserve">№ 2541-VIII </w:t>
      </w:r>
      <w:proofErr w:type="spellStart"/>
      <w:r w:rsidRPr="0096216C">
        <w:rPr>
          <w:rFonts w:ascii="Times New Roman" w:eastAsia="Times New Roman" w:hAnsi="Times New Roman" w:cs="Times New Roman"/>
          <w:sz w:val="28"/>
          <w:szCs w:val="28"/>
          <w:lang w:eastAsia="uk-UA"/>
        </w:rPr>
        <w:t>вн</w:t>
      </w:r>
      <w:r w:rsidR="00651EC8">
        <w:rPr>
          <w:rFonts w:ascii="Times New Roman" w:eastAsia="Times New Roman" w:hAnsi="Times New Roman" w:cs="Times New Roman"/>
          <w:sz w:val="28"/>
          <w:szCs w:val="28"/>
          <w:lang w:eastAsia="uk-UA"/>
        </w:rPr>
        <w:t>есено</w:t>
      </w:r>
      <w:proofErr w:type="spellEnd"/>
      <w:r w:rsidR="00651EC8">
        <w:rPr>
          <w:rFonts w:ascii="Times New Roman" w:eastAsia="Times New Roman" w:hAnsi="Times New Roman" w:cs="Times New Roman"/>
          <w:sz w:val="28"/>
          <w:szCs w:val="28"/>
          <w:lang w:eastAsia="uk-UA"/>
        </w:rPr>
        <w:t xml:space="preserve"> зміни до Закону України</w:t>
      </w:r>
      <w:r w:rsidRPr="0096216C">
        <w:rPr>
          <w:rFonts w:ascii="Times New Roman" w:eastAsia="Times New Roman" w:hAnsi="Times New Roman" w:cs="Times New Roman"/>
          <w:sz w:val="28"/>
          <w:szCs w:val="28"/>
          <w:lang w:eastAsia="uk-UA"/>
        </w:rPr>
        <w:t xml:space="preserve"> «Про позашкільну освіту», зокрема у статтю 26 зазначеного Закону України. Вказані зміни  передбачають ліцензування освітньої діяльності у сфері позашкільної освіти. Відсутність відповідних ліцензійних умов у сфері позашкільної освіти порушує права основних учасників освітнього процесу у сфері позашкільної освіти. </w:t>
      </w:r>
    </w:p>
    <w:p w14:paraId="722D8175" w14:textId="77777777" w:rsidR="0096216C" w:rsidRPr="0096216C" w:rsidRDefault="0096216C" w:rsidP="0096216C">
      <w:pPr>
        <w:spacing w:after="0" w:line="240" w:lineRule="auto"/>
        <w:ind w:firstLine="567"/>
        <w:jc w:val="both"/>
        <w:rPr>
          <w:rFonts w:ascii="Times New Roman" w:eastAsia="Times New Roman" w:hAnsi="Times New Roman" w:cs="Times New Roman"/>
          <w:sz w:val="28"/>
          <w:szCs w:val="28"/>
          <w:lang w:eastAsia="uk-UA"/>
        </w:rPr>
      </w:pPr>
      <w:r w:rsidRPr="0096216C">
        <w:rPr>
          <w:rFonts w:ascii="Times New Roman" w:eastAsia="Times New Roman" w:hAnsi="Times New Roman" w:cs="Times New Roman"/>
          <w:sz w:val="28"/>
          <w:szCs w:val="28"/>
          <w:lang w:eastAsia="uk-UA"/>
        </w:rPr>
        <w:t xml:space="preserve">16 січня 2020 року набрав чинності Закон України «Про внесення змін до деяких законів України щодо вдосконалення освітньої діяльності у сфері вищої освіти» від 18.12.2019 № 392-IX, яким </w:t>
      </w:r>
      <w:proofErr w:type="spellStart"/>
      <w:r w:rsidRPr="0096216C">
        <w:rPr>
          <w:rFonts w:ascii="Times New Roman" w:eastAsia="Times New Roman" w:hAnsi="Times New Roman" w:cs="Times New Roman"/>
          <w:sz w:val="28"/>
          <w:szCs w:val="28"/>
          <w:lang w:eastAsia="uk-UA"/>
        </w:rPr>
        <w:t>внесено</w:t>
      </w:r>
      <w:proofErr w:type="spellEnd"/>
      <w:r w:rsidRPr="0096216C">
        <w:rPr>
          <w:rFonts w:ascii="Times New Roman" w:eastAsia="Times New Roman" w:hAnsi="Times New Roman" w:cs="Times New Roman"/>
          <w:sz w:val="28"/>
          <w:szCs w:val="28"/>
          <w:lang w:eastAsia="uk-UA"/>
        </w:rPr>
        <w:t xml:space="preserve"> зміни до Законів України </w:t>
      </w:r>
      <w:r w:rsidRPr="002F5347">
        <w:rPr>
          <w:rFonts w:ascii="Times New Roman" w:eastAsia="Times New Roman" w:hAnsi="Times New Roman" w:cs="Times New Roman"/>
          <w:sz w:val="28"/>
          <w:szCs w:val="28"/>
          <w:lang w:eastAsia="uk-UA"/>
        </w:rPr>
        <w:t xml:space="preserve">                        </w:t>
      </w:r>
      <w:r w:rsidRPr="0096216C">
        <w:rPr>
          <w:rFonts w:ascii="Times New Roman" w:eastAsia="Times New Roman" w:hAnsi="Times New Roman" w:cs="Times New Roman"/>
          <w:sz w:val="28"/>
          <w:szCs w:val="28"/>
          <w:lang w:eastAsia="uk-UA"/>
        </w:rPr>
        <w:t xml:space="preserve">«Про освіту», «Про вищу освіту», «Про фахову </w:t>
      </w:r>
      <w:proofErr w:type="spellStart"/>
      <w:r w:rsidRPr="0096216C">
        <w:rPr>
          <w:rFonts w:ascii="Times New Roman" w:eastAsia="Times New Roman" w:hAnsi="Times New Roman" w:cs="Times New Roman"/>
          <w:sz w:val="28"/>
          <w:szCs w:val="28"/>
          <w:lang w:eastAsia="uk-UA"/>
        </w:rPr>
        <w:t>передвищу</w:t>
      </w:r>
      <w:proofErr w:type="spellEnd"/>
      <w:r w:rsidRPr="0096216C">
        <w:rPr>
          <w:rFonts w:ascii="Times New Roman" w:eastAsia="Times New Roman" w:hAnsi="Times New Roman" w:cs="Times New Roman"/>
          <w:sz w:val="28"/>
          <w:szCs w:val="28"/>
          <w:lang w:eastAsia="uk-UA"/>
        </w:rPr>
        <w:t xml:space="preserve"> освіту». 18 березня </w:t>
      </w:r>
      <w:r w:rsidR="00651EC8" w:rsidRPr="00651EC8">
        <w:rPr>
          <w:rFonts w:ascii="Times New Roman" w:eastAsia="Times New Roman" w:hAnsi="Times New Roman" w:cs="Times New Roman"/>
          <w:sz w:val="28"/>
          <w:szCs w:val="28"/>
          <w:lang w:val="ru-RU" w:eastAsia="uk-UA"/>
        </w:rPr>
        <w:t xml:space="preserve">                   </w:t>
      </w:r>
      <w:r w:rsidRPr="0096216C">
        <w:rPr>
          <w:rFonts w:ascii="Times New Roman" w:eastAsia="Times New Roman" w:hAnsi="Times New Roman" w:cs="Times New Roman"/>
          <w:sz w:val="28"/>
          <w:szCs w:val="28"/>
          <w:lang w:eastAsia="uk-UA"/>
        </w:rPr>
        <w:t xml:space="preserve">2020 року набрав чинності Закон України «Про загальну середню освіту», який забезпечив законодавче підґрунтя для реформування системи загальної середньої освіти.  </w:t>
      </w:r>
    </w:p>
    <w:p w14:paraId="56CC67CE" w14:textId="77777777" w:rsidR="0096216C" w:rsidRPr="0096216C" w:rsidRDefault="0096216C" w:rsidP="0096216C">
      <w:pPr>
        <w:spacing w:after="0" w:line="240" w:lineRule="auto"/>
        <w:ind w:firstLine="567"/>
        <w:jc w:val="both"/>
        <w:rPr>
          <w:rFonts w:ascii="Times New Roman" w:eastAsia="Times New Roman" w:hAnsi="Times New Roman" w:cs="Times New Roman"/>
          <w:sz w:val="28"/>
          <w:szCs w:val="28"/>
          <w:lang w:eastAsia="uk-UA"/>
        </w:rPr>
      </w:pPr>
      <w:r w:rsidRPr="0096216C">
        <w:rPr>
          <w:rFonts w:ascii="Times New Roman" w:eastAsia="Times New Roman" w:hAnsi="Times New Roman" w:cs="Times New Roman"/>
          <w:sz w:val="28"/>
          <w:szCs w:val="28"/>
          <w:lang w:eastAsia="uk-UA"/>
        </w:rPr>
        <w:lastRenderedPageBreak/>
        <w:t>Нормативно-правові акти, спрямовані на реалізацію норм цих Законів України (у тому числі Ліцензійні умови провадження освітньої діяльності), потребують приведення їх у відповідність до вимог діючого законодавства.</w:t>
      </w:r>
    </w:p>
    <w:p w14:paraId="7AB71EE0" w14:textId="77777777" w:rsidR="0096216C" w:rsidRPr="0096216C" w:rsidRDefault="0096216C" w:rsidP="0096216C">
      <w:pPr>
        <w:spacing w:after="0" w:line="240" w:lineRule="auto"/>
        <w:ind w:firstLine="708"/>
        <w:jc w:val="both"/>
        <w:rPr>
          <w:rFonts w:ascii="Times New Roman" w:eastAsia="Times New Roman" w:hAnsi="Times New Roman" w:cs="Times New Roman"/>
          <w:sz w:val="28"/>
          <w:szCs w:val="28"/>
          <w:lang w:eastAsia="uk-UA"/>
        </w:rPr>
      </w:pPr>
      <w:r w:rsidRPr="0096216C">
        <w:rPr>
          <w:rFonts w:ascii="Times New Roman" w:eastAsia="Times New Roman" w:hAnsi="Times New Roman" w:cs="Times New Roman"/>
          <w:sz w:val="28"/>
          <w:szCs w:val="28"/>
          <w:lang w:eastAsia="uk-UA"/>
        </w:rPr>
        <w:t>У зв’язку із зміною законодавчої бази у різних сферах освіти та розвитком підходів до стандартів освітньої діяльності виникає потреба у постійному вдосконаленні ліцензійних умов ос</w:t>
      </w:r>
      <w:r w:rsidR="006164C3">
        <w:rPr>
          <w:rFonts w:ascii="Times New Roman" w:eastAsia="Times New Roman" w:hAnsi="Times New Roman" w:cs="Times New Roman"/>
          <w:sz w:val="28"/>
          <w:szCs w:val="28"/>
          <w:lang w:eastAsia="uk-UA"/>
        </w:rPr>
        <w:t>вітньої діяльності та приведенні</w:t>
      </w:r>
      <w:r w:rsidRPr="0096216C">
        <w:rPr>
          <w:rFonts w:ascii="Times New Roman" w:eastAsia="Times New Roman" w:hAnsi="Times New Roman" w:cs="Times New Roman"/>
          <w:sz w:val="28"/>
          <w:szCs w:val="28"/>
          <w:lang w:eastAsia="uk-UA"/>
        </w:rPr>
        <w:t xml:space="preserve"> їх у відповідність до вимог законодавства.</w:t>
      </w:r>
    </w:p>
    <w:p w14:paraId="5E287DCB" w14:textId="77777777" w:rsidR="0096216C" w:rsidRPr="0096216C" w:rsidRDefault="0096216C" w:rsidP="0096216C">
      <w:pPr>
        <w:spacing w:after="0" w:line="240" w:lineRule="auto"/>
        <w:ind w:firstLine="540"/>
        <w:jc w:val="both"/>
        <w:rPr>
          <w:sz w:val="28"/>
          <w:szCs w:val="28"/>
          <w:lang w:val="ru-RU"/>
        </w:rPr>
      </w:pPr>
      <w:r w:rsidRPr="0096216C">
        <w:rPr>
          <w:rFonts w:ascii="Times New Roman" w:eastAsia="Times New Roman" w:hAnsi="Times New Roman" w:cs="Times New Roman"/>
          <w:sz w:val="28"/>
          <w:szCs w:val="28"/>
          <w:lang w:eastAsia="uk-UA"/>
        </w:rPr>
        <w:t xml:space="preserve">Також під час виконання органами ліцензування своїх функцій щодо ліцензування освітньої діяльності виявлено, що окремі положення Ліцензійних умов провадження освітньої діяльності, зокрема щодо технологічних вимог до кадрового та матеріально-технічного забезпечення сприймаються закладами освіти з подвійним трактуванням та потребують уточнення. Це змушує учасників освітнього процесу постійно звертатись до МОН за додатковими роз’ясненнями та допомогою, а Міністерство освіти і науки України витрачати зусилля на пошук збалансованих рішень. </w:t>
      </w:r>
    </w:p>
    <w:p w14:paraId="526ECFDA" w14:textId="77777777" w:rsidR="007430E8" w:rsidRPr="00061586" w:rsidRDefault="0096216C" w:rsidP="0096216C">
      <w:pPr>
        <w:spacing w:after="0" w:line="240" w:lineRule="auto"/>
        <w:ind w:firstLine="539"/>
        <w:jc w:val="both"/>
        <w:rPr>
          <w:rStyle w:val="rvts0"/>
          <w:rFonts w:ascii="Times New Roman" w:hAnsi="Times New Roman"/>
          <w:sz w:val="28"/>
          <w:szCs w:val="28"/>
        </w:rPr>
      </w:pPr>
      <w:r w:rsidRPr="0096216C">
        <w:rPr>
          <w:rFonts w:ascii="Times New Roman" w:eastAsia="Times New Roman" w:hAnsi="Times New Roman" w:cs="Times New Roman"/>
          <w:bCs/>
          <w:color w:val="000000"/>
          <w:sz w:val="28"/>
          <w:szCs w:val="28"/>
          <w:bdr w:val="none" w:sz="0" w:space="0" w:color="auto" w:frame="1"/>
          <w:lang w:eastAsia="uk-UA"/>
        </w:rPr>
        <w:t xml:space="preserve"> </w:t>
      </w:r>
      <w:r w:rsidR="007430E8" w:rsidRPr="00061586">
        <w:rPr>
          <w:rFonts w:ascii="Times New Roman" w:eastAsia="Times New Roman" w:hAnsi="Times New Roman"/>
          <w:bCs/>
          <w:color w:val="000000"/>
          <w:sz w:val="28"/>
          <w:szCs w:val="28"/>
          <w:bdr w:val="none" w:sz="0" w:space="0" w:color="auto" w:frame="1"/>
          <w:lang w:eastAsia="uk-UA"/>
        </w:rPr>
        <w:t xml:space="preserve">Неоднозначність певних ліцензійних вимог, невідповідність певної їх частини сучасним можливостям в організації господарської діяльності з урахуванням осучаснення всієї системи законодавства гальмують розширення мережі суб’єктів господарювання, що забезпечують здобуття освіти. </w:t>
      </w:r>
    </w:p>
    <w:p w14:paraId="0028C8BF" w14:textId="2B4DB253" w:rsidR="00C220C6" w:rsidRDefault="007430E8" w:rsidP="007430E8">
      <w:pPr>
        <w:pStyle w:val="a5"/>
        <w:spacing w:after="0" w:line="240" w:lineRule="auto"/>
        <w:ind w:left="0" w:firstLine="567"/>
        <w:jc w:val="both"/>
        <w:rPr>
          <w:rFonts w:ascii="Times New Roman" w:eastAsia="Times New Roman" w:hAnsi="Times New Roman"/>
          <w:bCs/>
          <w:color w:val="000000"/>
          <w:sz w:val="28"/>
          <w:szCs w:val="28"/>
          <w:bdr w:val="none" w:sz="0" w:space="0" w:color="auto" w:frame="1"/>
          <w:lang w:eastAsia="uk-UA"/>
        </w:rPr>
      </w:pPr>
      <w:bookmarkStart w:id="6" w:name="n21"/>
      <w:bookmarkEnd w:id="6"/>
      <w:r w:rsidRPr="00304452">
        <w:rPr>
          <w:rFonts w:ascii="Times New Roman" w:eastAsia="Times New Roman" w:hAnsi="Times New Roman"/>
          <w:bCs/>
          <w:color w:val="000000"/>
          <w:sz w:val="28"/>
          <w:szCs w:val="28"/>
          <w:bdr w:val="none" w:sz="0" w:space="0" w:color="auto" w:frame="1"/>
          <w:lang w:eastAsia="uk-UA"/>
        </w:rPr>
        <w:t>Суспільство вимагає підвищення якості освіти в цілому</w:t>
      </w:r>
      <w:r>
        <w:rPr>
          <w:rFonts w:ascii="Times New Roman" w:eastAsia="Times New Roman" w:hAnsi="Times New Roman"/>
          <w:bCs/>
          <w:color w:val="000000"/>
          <w:sz w:val="28"/>
          <w:szCs w:val="28"/>
          <w:bdr w:val="none" w:sz="0" w:space="0" w:color="auto" w:frame="1"/>
          <w:lang w:eastAsia="uk-UA"/>
        </w:rPr>
        <w:t xml:space="preserve"> та на певному рівні </w:t>
      </w:r>
      <w:proofErr w:type="spellStart"/>
      <w:r w:rsidR="0096216C">
        <w:rPr>
          <w:rFonts w:ascii="Times New Roman" w:eastAsia="Times New Roman" w:hAnsi="Times New Roman"/>
          <w:bCs/>
          <w:color w:val="000000"/>
          <w:sz w:val="28"/>
          <w:szCs w:val="28"/>
          <w:bdr w:val="none" w:sz="0" w:space="0" w:color="auto" w:frame="1"/>
          <w:lang w:val="ru-RU" w:eastAsia="uk-UA"/>
        </w:rPr>
        <w:t>освіти</w:t>
      </w:r>
      <w:proofErr w:type="spellEnd"/>
      <w:r w:rsidR="0096216C">
        <w:rPr>
          <w:rFonts w:ascii="Times New Roman" w:eastAsia="Times New Roman" w:hAnsi="Times New Roman"/>
          <w:bCs/>
          <w:color w:val="000000"/>
          <w:sz w:val="28"/>
          <w:szCs w:val="28"/>
          <w:bdr w:val="none" w:sz="0" w:space="0" w:color="auto" w:frame="1"/>
          <w:lang w:val="ru-RU" w:eastAsia="uk-UA"/>
        </w:rPr>
        <w:t xml:space="preserve"> </w:t>
      </w:r>
      <w:r>
        <w:rPr>
          <w:rFonts w:ascii="Times New Roman" w:eastAsia="Times New Roman" w:hAnsi="Times New Roman"/>
          <w:bCs/>
          <w:color w:val="000000"/>
          <w:sz w:val="28"/>
          <w:szCs w:val="28"/>
          <w:bdr w:val="none" w:sz="0" w:space="0" w:color="auto" w:frame="1"/>
          <w:lang w:eastAsia="uk-UA"/>
        </w:rPr>
        <w:t xml:space="preserve">зокрема. </w:t>
      </w:r>
      <w:r w:rsidRPr="00432D67">
        <w:rPr>
          <w:rFonts w:ascii="Times New Roman" w:eastAsia="Times New Roman" w:hAnsi="Times New Roman"/>
          <w:bCs/>
          <w:color w:val="000000"/>
          <w:sz w:val="28"/>
          <w:szCs w:val="28"/>
          <w:bdr w:val="none" w:sz="0" w:space="0" w:color="auto" w:frame="1"/>
          <w:lang w:eastAsia="uk-UA"/>
        </w:rPr>
        <w:t xml:space="preserve">Саме тому </w:t>
      </w:r>
      <w:r w:rsidR="003A0205">
        <w:rPr>
          <w:rFonts w:ascii="Times New Roman" w:eastAsia="Times New Roman" w:hAnsi="Times New Roman"/>
          <w:bCs/>
          <w:color w:val="000000"/>
          <w:sz w:val="28"/>
          <w:szCs w:val="28"/>
          <w:bdr w:val="none" w:sz="0" w:space="0" w:color="auto" w:frame="1"/>
          <w:lang w:eastAsia="uk-UA"/>
        </w:rPr>
        <w:t>це</w:t>
      </w:r>
      <w:r w:rsidRPr="00432D67">
        <w:rPr>
          <w:rFonts w:ascii="Times New Roman" w:eastAsia="Times New Roman" w:hAnsi="Times New Roman"/>
          <w:bCs/>
          <w:color w:val="000000"/>
          <w:sz w:val="28"/>
          <w:szCs w:val="28"/>
          <w:bdr w:val="none" w:sz="0" w:space="0" w:color="auto" w:frame="1"/>
          <w:lang w:eastAsia="uk-UA"/>
        </w:rPr>
        <w:t xml:space="preserve"> стало одним з напрямків </w:t>
      </w:r>
      <w:r w:rsidR="00C220C6">
        <w:rPr>
          <w:rFonts w:ascii="Times New Roman" w:eastAsia="Times New Roman" w:hAnsi="Times New Roman"/>
          <w:bCs/>
          <w:color w:val="000000"/>
          <w:sz w:val="28"/>
          <w:szCs w:val="28"/>
          <w:bdr w:val="none" w:sz="0" w:space="0" w:color="auto" w:frame="1"/>
          <w:lang w:eastAsia="uk-UA"/>
        </w:rPr>
        <w:t>Програми</w:t>
      </w:r>
      <w:r w:rsidR="0096216C" w:rsidRPr="0096216C">
        <w:rPr>
          <w:rFonts w:ascii="Times New Roman" w:eastAsia="Times New Roman" w:hAnsi="Times New Roman"/>
          <w:bCs/>
          <w:color w:val="000000"/>
          <w:sz w:val="28"/>
          <w:szCs w:val="28"/>
          <w:bdr w:val="none" w:sz="0" w:space="0" w:color="auto" w:frame="1"/>
          <w:lang w:eastAsia="uk-UA"/>
        </w:rPr>
        <w:t xml:space="preserve"> діяльності Кабінету</w:t>
      </w:r>
      <w:r w:rsidR="00C220C6">
        <w:rPr>
          <w:rFonts w:ascii="Times New Roman" w:eastAsia="Times New Roman" w:hAnsi="Times New Roman"/>
          <w:bCs/>
          <w:color w:val="000000"/>
          <w:sz w:val="28"/>
          <w:szCs w:val="28"/>
          <w:bdr w:val="none" w:sz="0" w:space="0" w:color="auto" w:frame="1"/>
          <w:lang w:eastAsia="uk-UA"/>
        </w:rPr>
        <w:t xml:space="preserve"> Міністрів України, затвердженої</w:t>
      </w:r>
      <w:r w:rsidR="0096216C" w:rsidRPr="0096216C">
        <w:rPr>
          <w:rFonts w:ascii="Times New Roman" w:eastAsia="Times New Roman" w:hAnsi="Times New Roman"/>
          <w:bCs/>
          <w:color w:val="000000"/>
          <w:sz w:val="28"/>
          <w:szCs w:val="28"/>
          <w:bdr w:val="none" w:sz="0" w:space="0" w:color="auto" w:frame="1"/>
          <w:lang w:eastAsia="uk-UA"/>
        </w:rPr>
        <w:t xml:space="preserve"> постановою Кабінету Міністрів України від 12 червня 2020 року № 471</w:t>
      </w:r>
      <w:r w:rsidR="00C220C6">
        <w:rPr>
          <w:rFonts w:ascii="Times New Roman" w:eastAsia="Times New Roman" w:hAnsi="Times New Roman"/>
          <w:bCs/>
          <w:color w:val="000000"/>
          <w:sz w:val="28"/>
          <w:szCs w:val="28"/>
          <w:bdr w:val="none" w:sz="0" w:space="0" w:color="auto" w:frame="1"/>
          <w:lang w:eastAsia="uk-UA"/>
        </w:rPr>
        <w:t xml:space="preserve">. </w:t>
      </w:r>
    </w:p>
    <w:p w14:paraId="37AA061A" w14:textId="269A312B" w:rsidR="007430E8" w:rsidRDefault="003A0205" w:rsidP="007430E8">
      <w:pPr>
        <w:pStyle w:val="a5"/>
        <w:spacing w:after="0" w:line="240" w:lineRule="auto"/>
        <w:ind w:left="0" w:firstLine="567"/>
        <w:jc w:val="both"/>
        <w:rPr>
          <w:rFonts w:ascii="Times New Roman" w:eastAsia="Times New Roman" w:hAnsi="Times New Roman"/>
          <w:bCs/>
          <w:color w:val="000000"/>
          <w:sz w:val="28"/>
          <w:szCs w:val="28"/>
          <w:bdr w:val="none" w:sz="0" w:space="0" w:color="auto" w:frame="1"/>
          <w:lang w:eastAsia="uk-UA"/>
        </w:rPr>
      </w:pPr>
      <w:r>
        <w:rPr>
          <w:rFonts w:ascii="Times New Roman" w:eastAsia="Times New Roman" w:hAnsi="Times New Roman"/>
          <w:bCs/>
          <w:color w:val="000000"/>
          <w:sz w:val="28"/>
          <w:szCs w:val="28"/>
          <w:bdr w:val="none" w:sz="0" w:space="0" w:color="auto" w:frame="1"/>
          <w:lang w:eastAsia="uk-UA"/>
        </w:rPr>
        <w:t>Водночас</w:t>
      </w:r>
      <w:r w:rsidR="007430E8" w:rsidRPr="00432D67">
        <w:rPr>
          <w:rFonts w:ascii="Times New Roman" w:eastAsia="Times New Roman" w:hAnsi="Times New Roman"/>
          <w:bCs/>
          <w:color w:val="000000"/>
          <w:sz w:val="28"/>
          <w:szCs w:val="28"/>
          <w:bdr w:val="none" w:sz="0" w:space="0" w:color="auto" w:frame="1"/>
          <w:lang w:eastAsia="uk-UA"/>
        </w:rPr>
        <w:t>, одним із завдань Уряду України, у тому числі в розвитку системи освіти</w:t>
      </w:r>
      <w:r>
        <w:rPr>
          <w:rFonts w:ascii="Times New Roman" w:eastAsia="Times New Roman" w:hAnsi="Times New Roman"/>
          <w:bCs/>
          <w:color w:val="000000"/>
          <w:sz w:val="28"/>
          <w:szCs w:val="28"/>
          <w:bdr w:val="none" w:sz="0" w:space="0" w:color="auto" w:frame="1"/>
          <w:lang w:eastAsia="uk-UA"/>
        </w:rPr>
        <w:t>,</w:t>
      </w:r>
      <w:r w:rsidR="007430E8" w:rsidRPr="00432D67">
        <w:rPr>
          <w:rFonts w:ascii="Times New Roman" w:eastAsia="Times New Roman" w:hAnsi="Times New Roman"/>
          <w:bCs/>
          <w:color w:val="000000"/>
          <w:sz w:val="28"/>
          <w:szCs w:val="28"/>
          <w:bdr w:val="none" w:sz="0" w:space="0" w:color="auto" w:frame="1"/>
          <w:lang w:eastAsia="uk-UA"/>
        </w:rPr>
        <w:t xml:space="preserve"> є подальша дерегуляція системи управління.</w:t>
      </w:r>
    </w:p>
    <w:p w14:paraId="10B8EE90" w14:textId="27AFC059" w:rsidR="00170758" w:rsidRDefault="005B7F21" w:rsidP="005B7F21">
      <w:pPr>
        <w:tabs>
          <w:tab w:val="left" w:pos="1276"/>
        </w:tabs>
        <w:suppressAutoHyphens/>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bCs/>
          <w:sz w:val="28"/>
          <w:szCs w:val="28"/>
          <w:bdr w:val="none" w:sz="0" w:space="0" w:color="auto" w:frame="1"/>
        </w:rPr>
        <w:t xml:space="preserve">        </w:t>
      </w:r>
      <w:r w:rsidR="00804E79" w:rsidRPr="00314FB3">
        <w:rPr>
          <w:rFonts w:ascii="Times New Roman" w:hAnsi="Times New Roman" w:cs="Times New Roman"/>
          <w:bCs/>
          <w:sz w:val="28"/>
          <w:szCs w:val="28"/>
          <w:bdr w:val="none" w:sz="0" w:space="0" w:color="auto" w:frame="1"/>
        </w:rPr>
        <w:t xml:space="preserve">Таким чином, </w:t>
      </w:r>
      <w:r w:rsidR="0096216C">
        <w:rPr>
          <w:rFonts w:ascii="Times New Roman" w:hAnsi="Times New Roman" w:cs="Times New Roman"/>
          <w:bCs/>
          <w:sz w:val="28"/>
          <w:szCs w:val="28"/>
          <w:bdr w:val="none" w:sz="0" w:space="0" w:color="auto" w:frame="1"/>
        </w:rPr>
        <w:t xml:space="preserve">Ліцензійні умови </w:t>
      </w:r>
      <w:r w:rsidR="0096216C">
        <w:rPr>
          <w:rFonts w:ascii="Times New Roman" w:hAnsi="Times New Roman" w:cs="Times New Roman"/>
          <w:sz w:val="28"/>
          <w:szCs w:val="28"/>
        </w:rPr>
        <w:t>потребують</w:t>
      </w:r>
      <w:r w:rsidR="00C220C6">
        <w:rPr>
          <w:rFonts w:ascii="Times New Roman" w:hAnsi="Times New Roman" w:cs="Times New Roman"/>
          <w:sz w:val="28"/>
          <w:szCs w:val="28"/>
        </w:rPr>
        <w:t xml:space="preserve"> доопрацювання. </w:t>
      </w:r>
      <w:r w:rsidR="009E212B" w:rsidRPr="0096216C">
        <w:rPr>
          <w:rFonts w:ascii="Times New Roman" w:hAnsi="Times New Roman" w:cs="Times New Roman"/>
          <w:bCs/>
          <w:sz w:val="28"/>
          <w:szCs w:val="28"/>
        </w:rPr>
        <w:t xml:space="preserve">З огляду на це, </w:t>
      </w:r>
      <w:r w:rsidR="00C702C5" w:rsidRPr="0096216C">
        <w:rPr>
          <w:rFonts w:ascii="Times New Roman" w:hAnsi="Times New Roman" w:cs="Times New Roman"/>
          <w:bCs/>
          <w:sz w:val="28"/>
          <w:szCs w:val="28"/>
        </w:rPr>
        <w:t xml:space="preserve">та </w:t>
      </w:r>
      <w:r w:rsidR="009E212B" w:rsidRPr="0096216C">
        <w:rPr>
          <w:rFonts w:ascii="Times New Roman" w:hAnsi="Times New Roman" w:cs="Times New Roman"/>
          <w:bCs/>
          <w:sz w:val="28"/>
          <w:szCs w:val="28"/>
        </w:rPr>
        <w:t xml:space="preserve">з метою </w:t>
      </w:r>
      <w:r w:rsidRPr="00610457">
        <w:rPr>
          <w:rFonts w:ascii="Times New Roman" w:hAnsi="Times New Roman" w:cs="Times New Roman"/>
          <w:bCs/>
          <w:sz w:val="28"/>
          <w:szCs w:val="28"/>
        </w:rPr>
        <w:t xml:space="preserve">приведення Ліцензійних умов у відповідність до діючого законодавства та для удосконалення вимог ліцензійних умов на рівнях вищої, фахової </w:t>
      </w:r>
      <w:proofErr w:type="spellStart"/>
      <w:r w:rsidRPr="00610457">
        <w:rPr>
          <w:rFonts w:ascii="Times New Roman" w:hAnsi="Times New Roman" w:cs="Times New Roman"/>
          <w:bCs/>
          <w:sz w:val="28"/>
          <w:szCs w:val="28"/>
        </w:rPr>
        <w:t>передвищої</w:t>
      </w:r>
      <w:proofErr w:type="spellEnd"/>
      <w:r w:rsidRPr="00610457">
        <w:rPr>
          <w:rFonts w:ascii="Times New Roman" w:hAnsi="Times New Roman" w:cs="Times New Roman"/>
          <w:bCs/>
          <w:sz w:val="28"/>
          <w:szCs w:val="28"/>
        </w:rPr>
        <w:t>, професійної (професійно-технічної), повної загальної середньої, дошкільної освіти та у сфері післядипломної освіти, визначення мінімальних вимог для започаткування та провадження освітньої діяльно</w:t>
      </w:r>
      <w:r>
        <w:rPr>
          <w:rFonts w:ascii="Times New Roman" w:hAnsi="Times New Roman" w:cs="Times New Roman"/>
          <w:bCs/>
          <w:sz w:val="28"/>
          <w:szCs w:val="28"/>
        </w:rPr>
        <w:t xml:space="preserve">сті у сфері позашкільної освіти </w:t>
      </w:r>
      <w:r w:rsidR="00804E79" w:rsidRPr="0096216C">
        <w:rPr>
          <w:rFonts w:ascii="Times New Roman" w:hAnsi="Times New Roman" w:cs="Times New Roman"/>
          <w:bCs/>
          <w:sz w:val="28"/>
          <w:szCs w:val="28"/>
        </w:rPr>
        <w:t xml:space="preserve">Міністерством освіти і науки розроблено </w:t>
      </w:r>
      <w:proofErr w:type="spellStart"/>
      <w:r w:rsidR="00170758" w:rsidRPr="0096216C">
        <w:rPr>
          <w:rFonts w:ascii="Times New Roman" w:hAnsi="Times New Roman" w:cs="Times New Roman"/>
          <w:bCs/>
          <w:sz w:val="28"/>
          <w:szCs w:val="28"/>
        </w:rPr>
        <w:t>про</w:t>
      </w:r>
      <w:r w:rsidR="007430E8" w:rsidRPr="0096216C">
        <w:rPr>
          <w:rFonts w:ascii="Times New Roman" w:hAnsi="Times New Roman" w:cs="Times New Roman"/>
          <w:bCs/>
          <w:sz w:val="28"/>
          <w:szCs w:val="28"/>
        </w:rPr>
        <w:t>є</w:t>
      </w:r>
      <w:r w:rsidR="00170758" w:rsidRPr="0096216C">
        <w:rPr>
          <w:rFonts w:ascii="Times New Roman" w:hAnsi="Times New Roman" w:cs="Times New Roman"/>
          <w:bCs/>
          <w:sz w:val="28"/>
          <w:szCs w:val="28"/>
        </w:rPr>
        <w:t>кт</w:t>
      </w:r>
      <w:proofErr w:type="spellEnd"/>
      <w:r w:rsidR="00170758" w:rsidRPr="0096216C">
        <w:rPr>
          <w:rFonts w:ascii="Times New Roman" w:hAnsi="Times New Roman" w:cs="Times New Roman"/>
          <w:bCs/>
          <w:sz w:val="28"/>
          <w:szCs w:val="28"/>
        </w:rPr>
        <w:t xml:space="preserve"> постанови Кабінету Міністрів України </w:t>
      </w:r>
      <w:r w:rsidR="0096216C" w:rsidRPr="0096216C">
        <w:rPr>
          <w:rFonts w:ascii="Times New Roman" w:hAnsi="Times New Roman" w:cs="Times New Roman"/>
          <w:bCs/>
          <w:sz w:val="28"/>
          <w:szCs w:val="28"/>
        </w:rPr>
        <w:t xml:space="preserve">«Про внесення змін до постанови Кабінету Міністрів України від </w:t>
      </w:r>
      <w:r w:rsidR="00D01705" w:rsidRPr="00D01705">
        <w:rPr>
          <w:rFonts w:ascii="Times New Roman" w:hAnsi="Times New Roman" w:cs="Times New Roman"/>
          <w:bCs/>
          <w:sz w:val="28"/>
          <w:szCs w:val="28"/>
        </w:rPr>
        <w:t xml:space="preserve">                          </w:t>
      </w:r>
      <w:r w:rsidR="0096216C" w:rsidRPr="0096216C">
        <w:rPr>
          <w:rFonts w:ascii="Times New Roman" w:hAnsi="Times New Roman" w:cs="Times New Roman"/>
          <w:bCs/>
          <w:sz w:val="28"/>
          <w:szCs w:val="28"/>
        </w:rPr>
        <w:t>30 грудня 2015 р. № 1187»</w:t>
      </w:r>
      <w:r w:rsidR="0096216C">
        <w:rPr>
          <w:rFonts w:ascii="Times New Roman" w:eastAsia="Times New Roman" w:hAnsi="Times New Roman" w:cs="Times New Roman"/>
          <w:sz w:val="28"/>
          <w:szCs w:val="28"/>
          <w:lang w:eastAsia="uk-UA"/>
        </w:rPr>
        <w:t xml:space="preserve"> </w:t>
      </w:r>
      <w:r w:rsidR="00165803">
        <w:rPr>
          <w:rFonts w:ascii="Times New Roman" w:eastAsia="Times New Roman" w:hAnsi="Times New Roman" w:cs="Times New Roman"/>
          <w:sz w:val="28"/>
          <w:szCs w:val="28"/>
          <w:lang w:eastAsia="uk-UA"/>
        </w:rPr>
        <w:t xml:space="preserve">(далі – </w:t>
      </w:r>
      <w:proofErr w:type="spellStart"/>
      <w:r w:rsidR="00165803">
        <w:rPr>
          <w:rFonts w:ascii="Times New Roman" w:eastAsia="Times New Roman" w:hAnsi="Times New Roman" w:cs="Times New Roman"/>
          <w:sz w:val="28"/>
          <w:szCs w:val="28"/>
          <w:lang w:eastAsia="uk-UA"/>
        </w:rPr>
        <w:t>про</w:t>
      </w:r>
      <w:r w:rsidR="007430E8">
        <w:rPr>
          <w:rFonts w:ascii="Times New Roman" w:eastAsia="Times New Roman" w:hAnsi="Times New Roman" w:cs="Times New Roman"/>
          <w:sz w:val="28"/>
          <w:szCs w:val="28"/>
          <w:lang w:eastAsia="uk-UA"/>
        </w:rPr>
        <w:t>є</w:t>
      </w:r>
      <w:r w:rsidR="00165803">
        <w:rPr>
          <w:rFonts w:ascii="Times New Roman" w:eastAsia="Times New Roman" w:hAnsi="Times New Roman" w:cs="Times New Roman"/>
          <w:sz w:val="28"/>
          <w:szCs w:val="28"/>
          <w:lang w:eastAsia="uk-UA"/>
        </w:rPr>
        <w:t>кт</w:t>
      </w:r>
      <w:proofErr w:type="spellEnd"/>
      <w:r w:rsidR="00165803">
        <w:rPr>
          <w:rFonts w:ascii="Times New Roman" w:eastAsia="Times New Roman" w:hAnsi="Times New Roman" w:cs="Times New Roman"/>
          <w:sz w:val="28"/>
          <w:szCs w:val="28"/>
          <w:lang w:eastAsia="uk-UA"/>
        </w:rPr>
        <w:t xml:space="preserve"> </w:t>
      </w:r>
      <w:proofErr w:type="spellStart"/>
      <w:r w:rsidR="00165803">
        <w:rPr>
          <w:rFonts w:ascii="Times New Roman" w:eastAsia="Times New Roman" w:hAnsi="Times New Roman" w:cs="Times New Roman"/>
          <w:sz w:val="28"/>
          <w:szCs w:val="28"/>
          <w:lang w:eastAsia="uk-UA"/>
        </w:rPr>
        <w:t>акта</w:t>
      </w:r>
      <w:proofErr w:type="spellEnd"/>
      <w:r w:rsidR="00165803">
        <w:rPr>
          <w:rFonts w:ascii="Times New Roman" w:eastAsia="Times New Roman" w:hAnsi="Times New Roman" w:cs="Times New Roman"/>
          <w:sz w:val="28"/>
          <w:szCs w:val="28"/>
          <w:lang w:eastAsia="uk-UA"/>
        </w:rPr>
        <w:t>)</w:t>
      </w:r>
      <w:r w:rsidR="00170758" w:rsidRPr="00170758">
        <w:rPr>
          <w:rFonts w:ascii="Times New Roman" w:eastAsia="Times New Roman" w:hAnsi="Times New Roman" w:cs="Times New Roman"/>
          <w:sz w:val="28"/>
          <w:szCs w:val="28"/>
          <w:lang w:eastAsia="uk-UA"/>
        </w:rPr>
        <w:t>.</w:t>
      </w:r>
    </w:p>
    <w:p w14:paraId="21A4C762" w14:textId="77777777" w:rsidR="009D0B41" w:rsidRPr="003863BC" w:rsidRDefault="00610457" w:rsidP="005B7F21">
      <w:pPr>
        <w:tabs>
          <w:tab w:val="left" w:pos="1276"/>
        </w:tabs>
        <w:suppressAutoHyphens/>
        <w:spacing w:after="0" w:line="240" w:lineRule="auto"/>
        <w:jc w:val="both"/>
        <w:rPr>
          <w:rFonts w:ascii="Times New Roman" w:eastAsia="Times New Roman" w:hAnsi="Times New Roman" w:cs="Times New Roman"/>
          <w:sz w:val="28"/>
          <w:szCs w:val="28"/>
          <w:lang w:eastAsia="uk-UA"/>
        </w:rPr>
      </w:pPr>
      <w:r w:rsidRPr="00610457">
        <w:rPr>
          <w:rFonts w:ascii="Times New Roman" w:hAnsi="Times New Roman" w:cs="Times New Roman"/>
          <w:sz w:val="28"/>
          <w:szCs w:val="28"/>
        </w:rPr>
        <w:t xml:space="preserve">        </w:t>
      </w:r>
      <w:r w:rsidRPr="00610457">
        <w:rPr>
          <w:rFonts w:ascii="Times New Roman" w:hAnsi="Times New Roman" w:cs="Times New Roman"/>
          <w:bCs/>
          <w:sz w:val="28"/>
          <w:szCs w:val="28"/>
        </w:rPr>
        <w:t xml:space="preserve"> </w:t>
      </w:r>
      <w:proofErr w:type="spellStart"/>
      <w:r w:rsidRPr="00610457">
        <w:rPr>
          <w:rFonts w:ascii="Times New Roman" w:hAnsi="Times New Roman" w:cs="Times New Roman"/>
          <w:bCs/>
          <w:sz w:val="28"/>
          <w:szCs w:val="28"/>
        </w:rPr>
        <w:t>Проєкт</w:t>
      </w:r>
      <w:proofErr w:type="spellEnd"/>
      <w:r w:rsidRPr="00610457">
        <w:rPr>
          <w:rFonts w:ascii="Times New Roman" w:hAnsi="Times New Roman" w:cs="Times New Roman"/>
          <w:bCs/>
          <w:sz w:val="28"/>
          <w:szCs w:val="28"/>
        </w:rPr>
        <w:t xml:space="preserve"> </w:t>
      </w:r>
      <w:proofErr w:type="spellStart"/>
      <w:r w:rsidRPr="00610457">
        <w:rPr>
          <w:rFonts w:ascii="Times New Roman" w:hAnsi="Times New Roman" w:cs="Times New Roman"/>
          <w:bCs/>
          <w:sz w:val="28"/>
          <w:szCs w:val="28"/>
        </w:rPr>
        <w:t>акта</w:t>
      </w:r>
      <w:proofErr w:type="spellEnd"/>
      <w:r w:rsidRPr="00610457">
        <w:rPr>
          <w:rFonts w:ascii="Times New Roman" w:hAnsi="Times New Roman" w:cs="Times New Roman"/>
          <w:bCs/>
          <w:sz w:val="28"/>
          <w:szCs w:val="28"/>
        </w:rPr>
        <w:t xml:space="preserve"> дозволить спростити</w:t>
      </w:r>
      <w:r>
        <w:rPr>
          <w:rFonts w:ascii="Times New Roman" w:hAnsi="Times New Roman" w:cs="Times New Roman"/>
          <w:bCs/>
          <w:sz w:val="28"/>
          <w:szCs w:val="28"/>
        </w:rPr>
        <w:t>,</w:t>
      </w:r>
      <w:r w:rsidRPr="00610457">
        <w:rPr>
          <w:rFonts w:ascii="Times New Roman" w:hAnsi="Times New Roman" w:cs="Times New Roman"/>
          <w:bCs/>
          <w:sz w:val="28"/>
          <w:szCs w:val="28"/>
        </w:rPr>
        <w:t xml:space="preserve"> </w:t>
      </w:r>
      <w:r w:rsidRPr="00165803">
        <w:rPr>
          <w:rFonts w:ascii="Times New Roman" w:eastAsia="Times New Roman" w:hAnsi="Times New Roman" w:cs="Times New Roman"/>
          <w:sz w:val="28"/>
          <w:szCs w:val="28"/>
          <w:lang w:eastAsia="uk-UA"/>
        </w:rPr>
        <w:t xml:space="preserve">зробити зрозумілішими </w:t>
      </w:r>
      <w:r w:rsidRPr="00610457">
        <w:rPr>
          <w:rFonts w:ascii="Times New Roman" w:hAnsi="Times New Roman" w:cs="Times New Roman"/>
          <w:bCs/>
          <w:sz w:val="28"/>
          <w:szCs w:val="28"/>
        </w:rPr>
        <w:t xml:space="preserve">ліцензійні вимоги до започаткування та провадження освітньої діяльності на вищевказаних рівнях та </w:t>
      </w:r>
      <w:r>
        <w:rPr>
          <w:rFonts w:ascii="Times New Roman" w:hAnsi="Times New Roman" w:cs="Times New Roman"/>
          <w:bCs/>
          <w:sz w:val="28"/>
          <w:szCs w:val="28"/>
        </w:rPr>
        <w:t xml:space="preserve">сферах освіти, </w:t>
      </w:r>
      <w:r w:rsidR="00A52732" w:rsidRPr="003863BC">
        <w:rPr>
          <w:rFonts w:ascii="Times New Roman" w:eastAsia="Times New Roman" w:hAnsi="Times New Roman" w:cs="Times New Roman"/>
          <w:sz w:val="28"/>
          <w:szCs w:val="28"/>
          <w:lang w:eastAsia="uk-UA"/>
        </w:rPr>
        <w:t>о</w:t>
      </w:r>
      <w:r w:rsidR="009B7EE4" w:rsidRPr="003863BC">
        <w:rPr>
          <w:rFonts w:ascii="Times New Roman" w:eastAsia="Times New Roman" w:hAnsi="Times New Roman" w:cs="Times New Roman"/>
          <w:sz w:val="28"/>
          <w:szCs w:val="28"/>
          <w:lang w:eastAsia="uk-UA"/>
        </w:rPr>
        <w:t>птимізує організацію освітнього процесу</w:t>
      </w:r>
      <w:r w:rsidR="00F90EDE" w:rsidRPr="003863BC">
        <w:rPr>
          <w:rFonts w:ascii="Times New Roman" w:eastAsia="Times New Roman" w:hAnsi="Times New Roman" w:cs="Times New Roman"/>
          <w:sz w:val="28"/>
          <w:szCs w:val="28"/>
          <w:lang w:eastAsia="uk-UA"/>
        </w:rPr>
        <w:t>.</w:t>
      </w:r>
      <w:r w:rsidR="009D0B41" w:rsidRPr="003863BC">
        <w:rPr>
          <w:rFonts w:ascii="Times New Roman" w:eastAsia="Times New Roman" w:hAnsi="Times New Roman" w:cs="Times New Roman"/>
          <w:sz w:val="28"/>
          <w:szCs w:val="28"/>
          <w:lang w:eastAsia="uk-UA"/>
        </w:rPr>
        <w:t xml:space="preserve"> </w:t>
      </w:r>
      <w:r w:rsidR="00CF0B42">
        <w:rPr>
          <w:rFonts w:ascii="Times New Roman" w:eastAsia="Times New Roman" w:hAnsi="Times New Roman" w:cs="Times New Roman"/>
          <w:sz w:val="28"/>
          <w:szCs w:val="28"/>
          <w:lang w:eastAsia="uk-UA"/>
        </w:rPr>
        <w:t>Значно з</w:t>
      </w:r>
      <w:r w:rsidR="009D0B41" w:rsidRPr="003863BC">
        <w:rPr>
          <w:rFonts w:ascii="Times New Roman" w:eastAsia="Times New Roman" w:hAnsi="Times New Roman" w:cs="Times New Roman"/>
          <w:sz w:val="28"/>
          <w:szCs w:val="28"/>
          <w:lang w:eastAsia="uk-UA"/>
        </w:rPr>
        <w:t>меншиться фінансове навантаження (</w:t>
      </w:r>
      <w:r w:rsidR="00CF0B42" w:rsidRPr="00CF0B42">
        <w:rPr>
          <w:rFonts w:ascii="Times New Roman" w:eastAsia="Times New Roman" w:hAnsi="Times New Roman" w:cs="Times New Roman"/>
          <w:sz w:val="28"/>
          <w:szCs w:val="28"/>
          <w:lang w:eastAsia="uk-UA"/>
        </w:rPr>
        <w:t>922384849,4</w:t>
      </w:r>
      <w:r w:rsidR="009D0B41" w:rsidRPr="00CF0B42">
        <w:rPr>
          <w:rFonts w:ascii="Times New Roman" w:eastAsia="Times New Roman" w:hAnsi="Times New Roman" w:cs="Times New Roman"/>
          <w:sz w:val="28"/>
          <w:szCs w:val="28"/>
          <w:lang w:eastAsia="uk-UA"/>
        </w:rPr>
        <w:t xml:space="preserve"> </w:t>
      </w:r>
      <w:r w:rsidR="009D0B41" w:rsidRPr="003863BC">
        <w:rPr>
          <w:rFonts w:ascii="Times New Roman" w:eastAsia="Times New Roman" w:hAnsi="Times New Roman" w:cs="Times New Roman"/>
          <w:sz w:val="28"/>
          <w:szCs w:val="28"/>
          <w:lang w:eastAsia="uk-UA"/>
        </w:rPr>
        <w:t xml:space="preserve">витрати за рік – в разі залишення наявної на сьогодні ситуації без змін, </w:t>
      </w:r>
      <w:r w:rsidR="00CF0B42" w:rsidRPr="00CF0B42">
        <w:rPr>
          <w:rFonts w:ascii="Times New Roman" w:eastAsia="Times New Roman" w:hAnsi="Times New Roman" w:cs="Times New Roman"/>
          <w:sz w:val="28"/>
          <w:szCs w:val="28"/>
          <w:lang w:eastAsia="uk-UA"/>
        </w:rPr>
        <w:t>830276101,5</w:t>
      </w:r>
      <w:r w:rsidR="00CF0B42">
        <w:rPr>
          <w:rFonts w:ascii="Times New Roman" w:eastAsia="Times New Roman" w:hAnsi="Times New Roman" w:cs="Times New Roman"/>
          <w:sz w:val="24"/>
          <w:szCs w:val="24"/>
          <w:lang w:eastAsia="uk-UA"/>
        </w:rPr>
        <w:t xml:space="preserve"> </w:t>
      </w:r>
      <w:r w:rsidR="009D0B41" w:rsidRPr="003863BC">
        <w:rPr>
          <w:rFonts w:ascii="Times New Roman" w:eastAsia="Times New Roman" w:hAnsi="Times New Roman" w:cs="Times New Roman"/>
          <w:sz w:val="28"/>
          <w:szCs w:val="28"/>
          <w:lang w:eastAsia="uk-UA"/>
        </w:rPr>
        <w:t xml:space="preserve">витрати </w:t>
      </w:r>
      <w:r w:rsidR="009C3664" w:rsidRPr="003863BC">
        <w:rPr>
          <w:rFonts w:ascii="Times New Roman" w:eastAsia="Times New Roman" w:hAnsi="Times New Roman" w:cs="Times New Roman"/>
          <w:sz w:val="28"/>
          <w:szCs w:val="28"/>
          <w:lang w:eastAsia="uk-UA"/>
        </w:rPr>
        <w:t xml:space="preserve">за рік – в разі прийняття </w:t>
      </w:r>
      <w:proofErr w:type="spellStart"/>
      <w:r w:rsidR="009C3664" w:rsidRPr="003863BC">
        <w:rPr>
          <w:rFonts w:ascii="Times New Roman" w:eastAsia="Times New Roman" w:hAnsi="Times New Roman" w:cs="Times New Roman"/>
          <w:sz w:val="28"/>
          <w:szCs w:val="28"/>
          <w:lang w:eastAsia="uk-UA"/>
        </w:rPr>
        <w:t>акта</w:t>
      </w:r>
      <w:proofErr w:type="spellEnd"/>
      <w:r w:rsidR="009C3664" w:rsidRPr="003863BC">
        <w:rPr>
          <w:rFonts w:ascii="Times New Roman" w:eastAsia="Times New Roman" w:hAnsi="Times New Roman" w:cs="Times New Roman"/>
          <w:sz w:val="28"/>
          <w:szCs w:val="28"/>
          <w:lang w:eastAsia="uk-UA"/>
        </w:rPr>
        <w:t>)</w:t>
      </w:r>
      <w:r w:rsidR="007E5122" w:rsidRPr="003863BC">
        <w:rPr>
          <w:rFonts w:ascii="Times New Roman" w:eastAsia="Times New Roman" w:hAnsi="Times New Roman" w:cs="Times New Roman"/>
          <w:sz w:val="28"/>
          <w:szCs w:val="28"/>
          <w:lang w:eastAsia="uk-UA"/>
        </w:rPr>
        <w:t>.</w:t>
      </w:r>
    </w:p>
    <w:p w14:paraId="4981AF80" w14:textId="77777777" w:rsidR="00207AA0" w:rsidRPr="009D0B41" w:rsidRDefault="00207AA0" w:rsidP="009D0B41">
      <w:pPr>
        <w:pStyle w:val="rvps2"/>
        <w:spacing w:before="0" w:beforeAutospacing="0" w:after="0" w:afterAutospacing="0"/>
        <w:ind w:firstLine="709"/>
        <w:rPr>
          <w:sz w:val="28"/>
          <w:szCs w:val="28"/>
          <w:lang w:val="ru-RU"/>
        </w:rPr>
      </w:pPr>
      <w:r w:rsidRPr="00923B32">
        <w:rPr>
          <w:rFonts w:eastAsiaTheme="minorEastAsia"/>
          <w:sz w:val="28"/>
          <w:szCs w:val="28"/>
          <w:lang w:eastAsia="ru-RU"/>
        </w:rPr>
        <w:t>Наразі, на 01.</w:t>
      </w:r>
      <w:r w:rsidR="00610457">
        <w:rPr>
          <w:rFonts w:eastAsiaTheme="minorEastAsia"/>
          <w:sz w:val="28"/>
          <w:szCs w:val="28"/>
          <w:lang w:eastAsia="ru-RU"/>
        </w:rPr>
        <w:t>10</w:t>
      </w:r>
      <w:r w:rsidRPr="00923B32">
        <w:rPr>
          <w:rFonts w:eastAsiaTheme="minorEastAsia"/>
          <w:sz w:val="28"/>
          <w:szCs w:val="28"/>
          <w:lang w:eastAsia="ru-RU"/>
        </w:rPr>
        <w:t>.20</w:t>
      </w:r>
      <w:r w:rsidR="00E12C2B">
        <w:rPr>
          <w:rFonts w:eastAsiaTheme="minorEastAsia"/>
          <w:sz w:val="28"/>
          <w:szCs w:val="28"/>
          <w:lang w:eastAsia="ru-RU"/>
        </w:rPr>
        <w:t>20</w:t>
      </w:r>
      <w:r w:rsidRPr="00923B32">
        <w:rPr>
          <w:rFonts w:eastAsiaTheme="minorEastAsia"/>
          <w:sz w:val="28"/>
          <w:szCs w:val="28"/>
          <w:lang w:eastAsia="ru-RU"/>
        </w:rPr>
        <w:t xml:space="preserve"> у цифровому вимірі кількість закладів освіти складає:</w:t>
      </w:r>
    </w:p>
    <w:p w14:paraId="0F36A47C" w14:textId="77777777" w:rsidR="00207AA0" w:rsidRPr="00923B32" w:rsidRDefault="00610457"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на рівні</w:t>
      </w:r>
      <w:r w:rsidR="00207AA0" w:rsidRPr="00923B32">
        <w:rPr>
          <w:rFonts w:eastAsiaTheme="minorEastAsia"/>
          <w:sz w:val="28"/>
          <w:szCs w:val="28"/>
          <w:lang w:eastAsia="ru-RU"/>
        </w:rPr>
        <w:t xml:space="preserve"> вищої </w:t>
      </w:r>
      <w:r w:rsidR="00462C1D">
        <w:rPr>
          <w:rFonts w:eastAsiaTheme="minorEastAsia"/>
          <w:sz w:val="28"/>
          <w:szCs w:val="28"/>
          <w:lang w:eastAsia="ru-RU"/>
        </w:rPr>
        <w:t xml:space="preserve">та у сфері післядипломної </w:t>
      </w:r>
      <w:r w:rsidR="00207AA0" w:rsidRPr="00923B32">
        <w:rPr>
          <w:rFonts w:eastAsiaTheme="minorEastAsia"/>
          <w:sz w:val="28"/>
          <w:szCs w:val="28"/>
          <w:lang w:eastAsia="ru-RU"/>
        </w:rPr>
        <w:t>освіти – 1</w:t>
      </w:r>
      <w:r w:rsidR="0093050E" w:rsidRPr="0093050E">
        <w:rPr>
          <w:rFonts w:eastAsiaTheme="minorEastAsia"/>
          <w:sz w:val="28"/>
          <w:szCs w:val="28"/>
          <w:lang w:val="ru-RU" w:eastAsia="ru-RU"/>
        </w:rPr>
        <w:t>4</w:t>
      </w:r>
      <w:r w:rsidR="00E12C2B">
        <w:rPr>
          <w:rFonts w:eastAsiaTheme="minorEastAsia"/>
          <w:sz w:val="28"/>
          <w:szCs w:val="28"/>
          <w:lang w:val="ru-RU" w:eastAsia="ru-RU"/>
        </w:rPr>
        <w:t>2</w:t>
      </w:r>
      <w:r w:rsidR="0093050E" w:rsidRPr="0093050E">
        <w:rPr>
          <w:rFonts w:eastAsiaTheme="minorEastAsia"/>
          <w:sz w:val="28"/>
          <w:szCs w:val="28"/>
          <w:lang w:val="ru-RU" w:eastAsia="ru-RU"/>
        </w:rPr>
        <w:t>7</w:t>
      </w:r>
      <w:r w:rsidR="00E12C2B">
        <w:rPr>
          <w:rFonts w:eastAsiaTheme="minorEastAsia"/>
          <w:sz w:val="28"/>
          <w:szCs w:val="28"/>
          <w:lang w:val="ru-RU" w:eastAsia="ru-RU"/>
        </w:rPr>
        <w:t>6</w:t>
      </w:r>
      <w:r w:rsidR="00207AA0" w:rsidRPr="00923B32">
        <w:rPr>
          <w:rFonts w:eastAsiaTheme="minorEastAsia"/>
          <w:sz w:val="28"/>
          <w:szCs w:val="28"/>
          <w:lang w:eastAsia="ru-RU"/>
        </w:rPr>
        <w:t xml:space="preserve"> суб’єктів;</w:t>
      </w:r>
    </w:p>
    <w:p w14:paraId="3E50DA80" w14:textId="77777777" w:rsidR="00207AA0" w:rsidRPr="00923B32" w:rsidRDefault="00610457"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на рівні</w:t>
      </w:r>
      <w:r w:rsidR="00207AA0" w:rsidRPr="00923B32">
        <w:rPr>
          <w:rFonts w:eastAsiaTheme="minorEastAsia"/>
          <w:sz w:val="28"/>
          <w:szCs w:val="28"/>
          <w:lang w:eastAsia="ru-RU"/>
        </w:rPr>
        <w:t xml:space="preserve"> </w:t>
      </w:r>
      <w:r>
        <w:rPr>
          <w:rFonts w:eastAsiaTheme="minorEastAsia"/>
          <w:sz w:val="28"/>
          <w:szCs w:val="28"/>
          <w:lang w:eastAsia="ru-RU"/>
        </w:rPr>
        <w:t>професійної (</w:t>
      </w:r>
      <w:r w:rsidR="00207AA0" w:rsidRPr="00923B32">
        <w:rPr>
          <w:rFonts w:eastAsiaTheme="minorEastAsia"/>
          <w:sz w:val="28"/>
          <w:szCs w:val="28"/>
          <w:lang w:eastAsia="ru-RU"/>
        </w:rPr>
        <w:t>професійно-технічної</w:t>
      </w:r>
      <w:r>
        <w:rPr>
          <w:rFonts w:eastAsiaTheme="minorEastAsia"/>
          <w:sz w:val="28"/>
          <w:szCs w:val="28"/>
          <w:lang w:eastAsia="ru-RU"/>
        </w:rPr>
        <w:t>)</w:t>
      </w:r>
      <w:r w:rsidR="00207AA0" w:rsidRPr="00923B32">
        <w:rPr>
          <w:rFonts w:eastAsiaTheme="minorEastAsia"/>
          <w:sz w:val="28"/>
          <w:szCs w:val="28"/>
          <w:lang w:eastAsia="ru-RU"/>
        </w:rPr>
        <w:t xml:space="preserve"> освіти – </w:t>
      </w:r>
      <w:r w:rsidR="00E11373" w:rsidRPr="00610457">
        <w:rPr>
          <w:rFonts w:eastAsiaTheme="minorEastAsia"/>
          <w:sz w:val="28"/>
          <w:szCs w:val="28"/>
          <w:lang w:eastAsia="ru-RU"/>
        </w:rPr>
        <w:t>1</w:t>
      </w:r>
      <w:r w:rsidR="00E12C2B" w:rsidRPr="00610457">
        <w:rPr>
          <w:rFonts w:eastAsiaTheme="minorEastAsia"/>
          <w:sz w:val="28"/>
          <w:szCs w:val="28"/>
          <w:lang w:eastAsia="ru-RU"/>
        </w:rPr>
        <w:t>1</w:t>
      </w:r>
      <w:r w:rsidR="00E11373" w:rsidRPr="00610457">
        <w:rPr>
          <w:rFonts w:eastAsiaTheme="minorEastAsia"/>
          <w:sz w:val="28"/>
          <w:szCs w:val="28"/>
          <w:lang w:eastAsia="ru-RU"/>
        </w:rPr>
        <w:t>14</w:t>
      </w:r>
      <w:r w:rsidR="00207AA0" w:rsidRPr="00923B32">
        <w:rPr>
          <w:rFonts w:eastAsiaTheme="minorEastAsia"/>
          <w:sz w:val="28"/>
          <w:szCs w:val="28"/>
          <w:lang w:eastAsia="ru-RU"/>
        </w:rPr>
        <w:t xml:space="preserve"> суб’єктів;</w:t>
      </w:r>
    </w:p>
    <w:p w14:paraId="3EDB35D8" w14:textId="77777777" w:rsidR="00207AA0" w:rsidRDefault="00610457"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на рівні</w:t>
      </w:r>
      <w:r w:rsidR="00207AA0" w:rsidRPr="00923B32">
        <w:rPr>
          <w:rFonts w:eastAsiaTheme="minorEastAsia"/>
          <w:sz w:val="28"/>
          <w:szCs w:val="28"/>
          <w:lang w:eastAsia="ru-RU"/>
        </w:rPr>
        <w:t xml:space="preserve"> загальної середньої освіти – </w:t>
      </w:r>
      <w:r w:rsidR="00207AA0" w:rsidRPr="006A0214">
        <w:rPr>
          <w:rFonts w:eastAsiaTheme="minorEastAsia"/>
          <w:color w:val="000000" w:themeColor="text1"/>
          <w:sz w:val="28"/>
          <w:szCs w:val="28"/>
          <w:lang w:eastAsia="ru-RU"/>
        </w:rPr>
        <w:t>16</w:t>
      </w:r>
      <w:r w:rsidR="00E12C2B">
        <w:rPr>
          <w:rFonts w:eastAsiaTheme="minorEastAsia"/>
          <w:color w:val="000000" w:themeColor="text1"/>
          <w:sz w:val="28"/>
          <w:szCs w:val="28"/>
          <w:lang w:eastAsia="ru-RU"/>
        </w:rPr>
        <w:t>9</w:t>
      </w:r>
      <w:r w:rsidR="00207AA0" w:rsidRPr="006A0214">
        <w:rPr>
          <w:rFonts w:eastAsiaTheme="minorEastAsia"/>
          <w:color w:val="000000" w:themeColor="text1"/>
          <w:sz w:val="28"/>
          <w:szCs w:val="28"/>
          <w:lang w:eastAsia="ru-RU"/>
        </w:rPr>
        <w:t>5</w:t>
      </w:r>
      <w:r w:rsidR="00E12C2B">
        <w:rPr>
          <w:rFonts w:eastAsiaTheme="minorEastAsia"/>
          <w:color w:val="000000" w:themeColor="text1"/>
          <w:sz w:val="28"/>
          <w:szCs w:val="28"/>
          <w:lang w:eastAsia="ru-RU"/>
        </w:rPr>
        <w:t>6</w:t>
      </w:r>
      <w:r w:rsidR="00207AA0" w:rsidRPr="00923B32">
        <w:rPr>
          <w:rFonts w:eastAsiaTheme="minorEastAsia"/>
          <w:sz w:val="28"/>
          <w:szCs w:val="28"/>
          <w:lang w:eastAsia="ru-RU"/>
        </w:rPr>
        <w:t xml:space="preserve"> суб’єктів; </w:t>
      </w:r>
    </w:p>
    <w:p w14:paraId="7AAD7509" w14:textId="77777777" w:rsidR="00610457" w:rsidRPr="00923B32" w:rsidRDefault="00610457" w:rsidP="009D0B41">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на рівні</w:t>
      </w:r>
      <w:r w:rsidRPr="00923B32">
        <w:rPr>
          <w:rFonts w:eastAsiaTheme="minorEastAsia"/>
          <w:sz w:val="28"/>
          <w:szCs w:val="28"/>
          <w:lang w:eastAsia="ru-RU"/>
        </w:rPr>
        <w:t xml:space="preserve"> дошкільної освіти – 149</w:t>
      </w:r>
      <w:r>
        <w:rPr>
          <w:rFonts w:eastAsiaTheme="minorEastAsia"/>
          <w:sz w:val="28"/>
          <w:szCs w:val="28"/>
          <w:lang w:eastAsia="ru-RU"/>
        </w:rPr>
        <w:t>46 суб’єктів;</w:t>
      </w:r>
    </w:p>
    <w:p w14:paraId="6B6FC4BE" w14:textId="77777777" w:rsidR="002C4620" w:rsidRPr="00923B32" w:rsidRDefault="002C4620" w:rsidP="002C4620">
      <w:pPr>
        <w:pStyle w:val="rvps2"/>
        <w:shd w:val="clear" w:color="auto" w:fill="FFFFFF"/>
        <w:spacing w:before="0" w:beforeAutospacing="0" w:after="0" w:afterAutospacing="0"/>
        <w:ind w:firstLine="709"/>
        <w:jc w:val="both"/>
        <w:textAlignment w:val="baseline"/>
        <w:rPr>
          <w:rFonts w:eastAsiaTheme="minorEastAsia"/>
          <w:sz w:val="28"/>
          <w:szCs w:val="28"/>
          <w:lang w:eastAsia="ru-RU"/>
        </w:rPr>
      </w:pPr>
      <w:r>
        <w:rPr>
          <w:rFonts w:eastAsiaTheme="minorEastAsia"/>
          <w:sz w:val="28"/>
          <w:szCs w:val="28"/>
          <w:lang w:eastAsia="ru-RU"/>
        </w:rPr>
        <w:t xml:space="preserve">у сфері позашкільної освіти </w:t>
      </w:r>
      <w:r w:rsidR="00D64ECA">
        <w:rPr>
          <w:rFonts w:eastAsiaTheme="minorEastAsia"/>
          <w:sz w:val="28"/>
          <w:szCs w:val="28"/>
          <w:lang w:eastAsia="ru-RU"/>
        </w:rPr>
        <w:t>–</w:t>
      </w:r>
      <w:r>
        <w:rPr>
          <w:rFonts w:eastAsiaTheme="minorEastAsia"/>
          <w:sz w:val="28"/>
          <w:szCs w:val="28"/>
          <w:lang w:eastAsia="ru-RU"/>
        </w:rPr>
        <w:t xml:space="preserve"> </w:t>
      </w:r>
      <w:r w:rsidR="00D64ECA" w:rsidRPr="006A0214">
        <w:rPr>
          <w:rFonts w:eastAsiaTheme="minorEastAsia"/>
          <w:sz w:val="28"/>
          <w:szCs w:val="28"/>
          <w:lang w:val="ru-RU" w:eastAsia="ru-RU"/>
        </w:rPr>
        <w:t>39</w:t>
      </w:r>
      <w:r w:rsidR="00E12C2B">
        <w:rPr>
          <w:rFonts w:eastAsiaTheme="minorEastAsia"/>
          <w:sz w:val="28"/>
          <w:szCs w:val="28"/>
          <w:lang w:val="ru-RU" w:eastAsia="ru-RU"/>
        </w:rPr>
        <w:t>81</w:t>
      </w:r>
      <w:r w:rsidR="00610457">
        <w:rPr>
          <w:rFonts w:eastAsiaTheme="minorEastAsia"/>
          <w:sz w:val="28"/>
          <w:szCs w:val="28"/>
          <w:lang w:eastAsia="ru-RU"/>
        </w:rPr>
        <w:t xml:space="preserve"> суб’єктів.</w:t>
      </w:r>
    </w:p>
    <w:p w14:paraId="39DB8B36" w14:textId="77777777" w:rsidR="005440F9" w:rsidRDefault="0051089E" w:rsidP="0051089E">
      <w:pPr>
        <w:pStyle w:val="rvps2"/>
        <w:spacing w:before="0" w:beforeAutospacing="0" w:after="0" w:afterAutospacing="0"/>
        <w:jc w:val="both"/>
        <w:rPr>
          <w:sz w:val="28"/>
          <w:szCs w:val="28"/>
        </w:rPr>
      </w:pPr>
      <w:r>
        <w:rPr>
          <w:sz w:val="28"/>
          <w:szCs w:val="28"/>
        </w:rPr>
        <w:lastRenderedPageBreak/>
        <w:tab/>
        <w:t xml:space="preserve">Законодавством передбачено ліцензування освітньої діяльності, тому </w:t>
      </w:r>
      <w:r w:rsidR="0080441F" w:rsidRPr="0051089E">
        <w:rPr>
          <w:sz w:val="28"/>
          <w:szCs w:val="28"/>
        </w:rPr>
        <w:t>проблема</w:t>
      </w:r>
      <w:r w:rsidR="005A5F39" w:rsidRPr="0051089E">
        <w:rPr>
          <w:sz w:val="28"/>
          <w:szCs w:val="28"/>
        </w:rPr>
        <w:t xml:space="preserve"> не може бути розв’язана за допомогою ринкових механізмів. </w:t>
      </w:r>
      <w:r w:rsidR="0064567E">
        <w:rPr>
          <w:sz w:val="28"/>
          <w:szCs w:val="28"/>
        </w:rPr>
        <w:t xml:space="preserve">Альтернативного регуляторного нормативно-правового </w:t>
      </w:r>
      <w:proofErr w:type="spellStart"/>
      <w:r w:rsidR="0064567E">
        <w:rPr>
          <w:sz w:val="28"/>
          <w:szCs w:val="28"/>
        </w:rPr>
        <w:t>акта</w:t>
      </w:r>
      <w:proofErr w:type="spellEnd"/>
      <w:r w:rsidR="0064567E">
        <w:rPr>
          <w:sz w:val="28"/>
          <w:szCs w:val="28"/>
        </w:rPr>
        <w:t xml:space="preserve"> для вирішення порушеного питання немає.</w:t>
      </w:r>
      <w:r w:rsidR="008640BF">
        <w:rPr>
          <w:sz w:val="28"/>
          <w:szCs w:val="28"/>
        </w:rPr>
        <w:t xml:space="preserve"> </w:t>
      </w:r>
    </w:p>
    <w:p w14:paraId="36785688" w14:textId="77777777" w:rsidR="00F5297E" w:rsidRDefault="00F5297E" w:rsidP="00BB7E24">
      <w:pPr>
        <w:spacing w:after="0" w:line="240" w:lineRule="auto"/>
        <w:rPr>
          <w:rFonts w:ascii="Times New Roman" w:hAnsi="Times New Roman" w:cs="Times New Roman"/>
          <w:sz w:val="28"/>
          <w:szCs w:val="28"/>
        </w:rPr>
      </w:pPr>
    </w:p>
    <w:p w14:paraId="419C76EC" w14:textId="77777777" w:rsidR="00DE5B84" w:rsidRPr="00F5297E" w:rsidRDefault="00F5297E" w:rsidP="00F5297E">
      <w:pPr>
        <w:spacing w:after="0" w:line="240" w:lineRule="auto"/>
        <w:jc w:val="center"/>
        <w:rPr>
          <w:rFonts w:ascii="Times New Roman" w:hAnsi="Times New Roman" w:cs="Times New Roman"/>
          <w:sz w:val="28"/>
          <w:szCs w:val="28"/>
        </w:rPr>
      </w:pPr>
      <w:r w:rsidRPr="00F5297E">
        <w:rPr>
          <w:rFonts w:ascii="Times New Roman" w:hAnsi="Times New Roman" w:cs="Times New Roman"/>
          <w:sz w:val="28"/>
          <w:szCs w:val="28"/>
        </w:rPr>
        <w:t>Основні групи (підгрупи),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5"/>
        <w:gridCol w:w="2904"/>
        <w:gridCol w:w="2504"/>
      </w:tblGrid>
      <w:tr w:rsidR="00DE5B84" w:rsidRPr="00314FB3" w14:paraId="07C18FB2" w14:textId="77777777" w:rsidTr="00E52249">
        <w:tc>
          <w:tcPr>
            <w:tcW w:w="2250" w:type="pct"/>
            <w:hideMark/>
          </w:tcPr>
          <w:p w14:paraId="2A8B1B92"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bookmarkStart w:id="7" w:name="n95"/>
            <w:bookmarkEnd w:id="7"/>
            <w:r w:rsidRPr="006C311C">
              <w:rPr>
                <w:rFonts w:ascii="Times New Roman" w:eastAsia="Times New Roman" w:hAnsi="Times New Roman" w:cs="Times New Roman"/>
                <w:sz w:val="24"/>
                <w:szCs w:val="24"/>
                <w:lang w:eastAsia="uk-UA"/>
              </w:rPr>
              <w:t>Групи (підгрупи)</w:t>
            </w:r>
          </w:p>
        </w:tc>
        <w:tc>
          <w:tcPr>
            <w:tcW w:w="1450" w:type="pct"/>
            <w:hideMark/>
          </w:tcPr>
          <w:p w14:paraId="35AD6FBB"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Так</w:t>
            </w:r>
          </w:p>
        </w:tc>
        <w:tc>
          <w:tcPr>
            <w:tcW w:w="1250" w:type="pct"/>
            <w:hideMark/>
          </w:tcPr>
          <w:p w14:paraId="59A41B8B"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Ні</w:t>
            </w:r>
          </w:p>
        </w:tc>
      </w:tr>
      <w:tr w:rsidR="00DE5B84" w:rsidRPr="00314FB3" w14:paraId="0C675951" w14:textId="77777777" w:rsidTr="00E52249">
        <w:tc>
          <w:tcPr>
            <w:tcW w:w="2250" w:type="pct"/>
            <w:hideMark/>
          </w:tcPr>
          <w:p w14:paraId="27B25E3B"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Громадяни</w:t>
            </w:r>
          </w:p>
        </w:tc>
        <w:tc>
          <w:tcPr>
            <w:tcW w:w="1450" w:type="pct"/>
            <w:hideMark/>
          </w:tcPr>
          <w:p w14:paraId="00D5CA9D"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c>
          <w:tcPr>
            <w:tcW w:w="1250" w:type="pct"/>
            <w:hideMark/>
          </w:tcPr>
          <w:p w14:paraId="24CA9FF6" w14:textId="77777777"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r>
      <w:tr w:rsidR="00DE5B84" w:rsidRPr="00314FB3" w14:paraId="188C9B0A" w14:textId="77777777" w:rsidTr="00E52249">
        <w:tc>
          <w:tcPr>
            <w:tcW w:w="2250" w:type="pct"/>
            <w:hideMark/>
          </w:tcPr>
          <w:p w14:paraId="73DA3933"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Держава</w:t>
            </w:r>
          </w:p>
        </w:tc>
        <w:tc>
          <w:tcPr>
            <w:tcW w:w="1450" w:type="pct"/>
            <w:hideMark/>
          </w:tcPr>
          <w:p w14:paraId="15D147A3" w14:textId="77777777"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14:paraId="18B5FBE1"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r w:rsidR="00DE5B84" w:rsidRPr="00314FB3" w14:paraId="107397AA" w14:textId="77777777" w:rsidTr="00E52249">
        <w:tc>
          <w:tcPr>
            <w:tcW w:w="2250" w:type="pct"/>
            <w:hideMark/>
          </w:tcPr>
          <w:p w14:paraId="6524A03A"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Суб’єкти господарювання,</w:t>
            </w:r>
          </w:p>
        </w:tc>
        <w:tc>
          <w:tcPr>
            <w:tcW w:w="1450" w:type="pct"/>
            <w:hideMark/>
          </w:tcPr>
          <w:p w14:paraId="4923C9DB" w14:textId="77777777"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14:paraId="7D03A8E7"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r w:rsidR="00DE5B84" w:rsidRPr="00314FB3" w14:paraId="594BA932" w14:textId="77777777" w:rsidTr="00E52249">
        <w:tc>
          <w:tcPr>
            <w:tcW w:w="2250" w:type="pct"/>
            <w:hideMark/>
          </w:tcPr>
          <w:p w14:paraId="3D8DFE0B"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тому числі суб’єкти малого підприємниц</w:t>
            </w:r>
            <w:r w:rsidR="00314FB3" w:rsidRPr="006C311C">
              <w:rPr>
                <w:rFonts w:ascii="Times New Roman" w:eastAsia="Times New Roman" w:hAnsi="Times New Roman" w:cs="Times New Roman"/>
                <w:sz w:val="24"/>
                <w:szCs w:val="24"/>
                <w:lang w:eastAsia="uk-UA"/>
              </w:rPr>
              <w:t>тва</w:t>
            </w:r>
          </w:p>
        </w:tc>
        <w:tc>
          <w:tcPr>
            <w:tcW w:w="1450" w:type="pct"/>
            <w:hideMark/>
          </w:tcPr>
          <w:p w14:paraId="0B57C910" w14:textId="77777777" w:rsidR="00DE5B84" w:rsidRPr="006C311C" w:rsidRDefault="00DE5B84" w:rsidP="00314FB3">
            <w:pPr>
              <w:pStyle w:val="a5"/>
              <w:numPr>
                <w:ilvl w:val="0"/>
                <w:numId w:val="1"/>
              </w:numPr>
              <w:spacing w:after="0" w:line="240" w:lineRule="auto"/>
              <w:ind w:left="0"/>
              <w:jc w:val="center"/>
              <w:rPr>
                <w:rFonts w:ascii="Times New Roman" w:eastAsia="Times New Roman" w:hAnsi="Times New Roman" w:cs="Times New Roman"/>
                <w:sz w:val="24"/>
                <w:szCs w:val="24"/>
                <w:lang w:eastAsia="uk-UA"/>
              </w:rPr>
            </w:pPr>
          </w:p>
        </w:tc>
        <w:tc>
          <w:tcPr>
            <w:tcW w:w="1250" w:type="pct"/>
            <w:hideMark/>
          </w:tcPr>
          <w:p w14:paraId="41C90EDA" w14:textId="77777777" w:rsidR="00DE5B84" w:rsidRPr="006C311C" w:rsidRDefault="00DE5B84" w:rsidP="00314FB3">
            <w:pPr>
              <w:spacing w:after="0" w:line="240" w:lineRule="auto"/>
              <w:jc w:val="center"/>
              <w:rPr>
                <w:rFonts w:ascii="Times New Roman" w:eastAsia="Times New Roman" w:hAnsi="Times New Roman" w:cs="Times New Roman"/>
                <w:sz w:val="24"/>
                <w:szCs w:val="24"/>
                <w:lang w:eastAsia="uk-UA"/>
              </w:rPr>
            </w:pPr>
          </w:p>
        </w:tc>
      </w:tr>
    </w:tbl>
    <w:p w14:paraId="46A6C180" w14:textId="77777777" w:rsidR="007E5122" w:rsidRDefault="007E5122" w:rsidP="00C52900">
      <w:pPr>
        <w:spacing w:after="0" w:line="240" w:lineRule="auto"/>
        <w:jc w:val="both"/>
        <w:rPr>
          <w:rFonts w:ascii="Times New Roman" w:eastAsia="Times New Roman" w:hAnsi="Times New Roman" w:cs="Times New Roman"/>
          <w:b/>
          <w:sz w:val="28"/>
          <w:szCs w:val="28"/>
          <w:lang w:eastAsia="uk-UA"/>
        </w:rPr>
      </w:pPr>
      <w:bookmarkStart w:id="8" w:name="n96"/>
      <w:bookmarkStart w:id="9" w:name="n99"/>
      <w:bookmarkEnd w:id="8"/>
      <w:bookmarkEnd w:id="9"/>
    </w:p>
    <w:p w14:paraId="065A1948" w14:textId="77777777" w:rsidR="00633D88" w:rsidRDefault="00E23E06" w:rsidP="00E23E06">
      <w:pPr>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DE5B84" w:rsidRPr="00314FB3">
        <w:rPr>
          <w:rFonts w:ascii="Times New Roman" w:eastAsia="Times New Roman" w:hAnsi="Times New Roman" w:cs="Times New Roman"/>
          <w:b/>
          <w:sz w:val="28"/>
          <w:szCs w:val="28"/>
          <w:lang w:eastAsia="uk-UA"/>
        </w:rPr>
        <w:t>II. Цілі державного регулювання</w:t>
      </w:r>
      <w:bookmarkStart w:id="10" w:name="n100"/>
      <w:bookmarkEnd w:id="10"/>
    </w:p>
    <w:p w14:paraId="49888119" w14:textId="77777777" w:rsidR="00640402" w:rsidRDefault="00640402" w:rsidP="00640402">
      <w:pPr>
        <w:spacing w:after="0" w:line="240" w:lineRule="auto"/>
        <w:ind w:firstLine="539"/>
        <w:jc w:val="both"/>
        <w:rPr>
          <w:rFonts w:ascii="Times New Roman" w:eastAsia="Times New Roman" w:hAnsi="Times New Roman" w:cs="Times New Roman"/>
          <w:sz w:val="28"/>
          <w:szCs w:val="28"/>
          <w:lang w:eastAsia="uk-UA"/>
        </w:rPr>
      </w:pPr>
      <w:proofErr w:type="spellStart"/>
      <w:r w:rsidRPr="00640402">
        <w:rPr>
          <w:rFonts w:ascii="Times New Roman" w:eastAsia="Times New Roman" w:hAnsi="Times New Roman" w:cs="Times New Roman"/>
          <w:sz w:val="28"/>
          <w:szCs w:val="28"/>
          <w:lang w:eastAsia="uk-UA"/>
        </w:rPr>
        <w:t>Проєкт</w:t>
      </w:r>
      <w:proofErr w:type="spellEnd"/>
      <w:r w:rsidRPr="00640402">
        <w:rPr>
          <w:rFonts w:ascii="Times New Roman" w:eastAsia="Times New Roman" w:hAnsi="Times New Roman" w:cs="Times New Roman"/>
          <w:sz w:val="28"/>
          <w:szCs w:val="28"/>
          <w:lang w:eastAsia="uk-UA"/>
        </w:rPr>
        <w:t xml:space="preserve"> </w:t>
      </w:r>
      <w:proofErr w:type="spellStart"/>
      <w:r w:rsidRPr="00640402">
        <w:rPr>
          <w:rFonts w:ascii="Times New Roman" w:eastAsia="Times New Roman" w:hAnsi="Times New Roman" w:cs="Times New Roman"/>
          <w:sz w:val="28"/>
          <w:szCs w:val="28"/>
          <w:lang w:eastAsia="uk-UA"/>
        </w:rPr>
        <w:t>акта</w:t>
      </w:r>
      <w:proofErr w:type="spellEnd"/>
      <w:r w:rsidRPr="00640402">
        <w:rPr>
          <w:rFonts w:ascii="Times New Roman" w:eastAsia="Times New Roman" w:hAnsi="Times New Roman" w:cs="Times New Roman"/>
          <w:sz w:val="28"/>
          <w:szCs w:val="28"/>
          <w:lang w:eastAsia="uk-UA"/>
        </w:rPr>
        <w:t xml:space="preserve"> розроблено з метою досягнення цілей 13.1 Доступна та якісна дошкільна освіта, 13.2 Нова українська школа, 13.4 Якісна вища освіта та розвиток освіти дорослих, передбачених Програмою діяльності Кабінету Міністрів України, затвердженою постановою Кабінету Міністрів України від 12 червня 2020 року </w:t>
      </w:r>
      <w:r w:rsidR="00D01705">
        <w:rPr>
          <w:rFonts w:ascii="Times New Roman" w:eastAsia="Times New Roman" w:hAnsi="Times New Roman" w:cs="Times New Roman"/>
          <w:sz w:val="28"/>
          <w:szCs w:val="28"/>
          <w:lang w:val="en-US" w:eastAsia="uk-UA"/>
        </w:rPr>
        <w:t xml:space="preserve">                 </w:t>
      </w:r>
      <w:r w:rsidRPr="00640402">
        <w:rPr>
          <w:rFonts w:ascii="Times New Roman" w:eastAsia="Times New Roman" w:hAnsi="Times New Roman" w:cs="Times New Roman"/>
          <w:sz w:val="28"/>
          <w:szCs w:val="28"/>
          <w:lang w:eastAsia="uk-UA"/>
        </w:rPr>
        <w:t>№ 471. Основними цілями</w:t>
      </w:r>
      <w:r w:rsidR="00F5297E" w:rsidRPr="00640402">
        <w:rPr>
          <w:rFonts w:ascii="Times New Roman" w:eastAsia="Times New Roman" w:hAnsi="Times New Roman" w:cs="Times New Roman"/>
          <w:sz w:val="28"/>
          <w:szCs w:val="28"/>
          <w:lang w:eastAsia="uk-UA"/>
        </w:rPr>
        <w:t xml:space="preserve"> державного регулювання є </w:t>
      </w:r>
      <w:r w:rsidRPr="0064040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нормативне</w:t>
      </w:r>
      <w:r w:rsidRPr="00640402">
        <w:rPr>
          <w:rFonts w:ascii="Times New Roman" w:eastAsia="Times New Roman" w:hAnsi="Times New Roman" w:cs="Times New Roman"/>
          <w:sz w:val="28"/>
          <w:szCs w:val="28"/>
          <w:lang w:eastAsia="uk-UA"/>
        </w:rPr>
        <w:t xml:space="preserve"> врегулювання вимог Законів України «Про вищу освіту», «Про повну загальну середню освіту», «Про позашкільну освіту» щодо ліцензування освітньої діяльності, удосконалення ліцензійних умов та процедури ліцензування на рівнях вищої, фахової </w:t>
      </w:r>
      <w:proofErr w:type="spellStart"/>
      <w:r w:rsidRPr="00640402">
        <w:rPr>
          <w:rFonts w:ascii="Times New Roman" w:eastAsia="Times New Roman" w:hAnsi="Times New Roman" w:cs="Times New Roman"/>
          <w:sz w:val="28"/>
          <w:szCs w:val="28"/>
          <w:lang w:eastAsia="uk-UA"/>
        </w:rPr>
        <w:t>передвищої</w:t>
      </w:r>
      <w:proofErr w:type="spellEnd"/>
      <w:r w:rsidRPr="00640402">
        <w:rPr>
          <w:rFonts w:ascii="Times New Roman" w:eastAsia="Times New Roman" w:hAnsi="Times New Roman" w:cs="Times New Roman"/>
          <w:sz w:val="28"/>
          <w:szCs w:val="28"/>
          <w:lang w:eastAsia="uk-UA"/>
        </w:rPr>
        <w:t>, професійної (професійно-технічної), повної загальної середньої, дошкільної освіти та у сфері післядипломної освіти, визначення мінімальних вимог для започаткування та провадження освітньої діяльності у сфері позашкільної освіти тощо.</w:t>
      </w:r>
    </w:p>
    <w:p w14:paraId="14CD80CA" w14:textId="77777777" w:rsidR="00576437" w:rsidRDefault="00633D88" w:rsidP="00640402">
      <w:pPr>
        <w:spacing w:after="0" w:line="240" w:lineRule="auto"/>
        <w:ind w:firstLine="539"/>
        <w:jc w:val="both"/>
        <w:rPr>
          <w:rFonts w:ascii="Times New Roman" w:hAnsi="Times New Roman" w:cs="Times New Roman"/>
          <w:sz w:val="28"/>
          <w:szCs w:val="28"/>
        </w:rPr>
      </w:pPr>
      <w:r w:rsidRPr="00314FB3">
        <w:rPr>
          <w:rFonts w:ascii="Times New Roman" w:hAnsi="Times New Roman" w:cs="Times New Roman"/>
          <w:sz w:val="28"/>
          <w:szCs w:val="28"/>
        </w:rPr>
        <w:t xml:space="preserve">Вказану мету планується досягти шляхом внесення змін до </w:t>
      </w:r>
      <w:r w:rsidR="00576437" w:rsidRPr="00314FB3">
        <w:rPr>
          <w:rFonts w:ascii="Times New Roman" w:hAnsi="Times New Roman" w:cs="Times New Roman"/>
          <w:bCs/>
          <w:sz w:val="28"/>
          <w:szCs w:val="28"/>
          <w:bdr w:val="none" w:sz="0" w:space="0" w:color="auto" w:frame="1"/>
        </w:rPr>
        <w:t>постанов</w:t>
      </w:r>
      <w:r w:rsidR="00576437">
        <w:rPr>
          <w:rFonts w:ascii="Times New Roman" w:hAnsi="Times New Roman" w:cs="Times New Roman"/>
          <w:bCs/>
          <w:sz w:val="28"/>
          <w:szCs w:val="28"/>
          <w:bdr w:val="none" w:sz="0" w:space="0" w:color="auto" w:frame="1"/>
        </w:rPr>
        <w:t>и</w:t>
      </w:r>
      <w:r w:rsidR="00576437" w:rsidRPr="00314FB3">
        <w:rPr>
          <w:rFonts w:ascii="Times New Roman" w:hAnsi="Times New Roman" w:cs="Times New Roman"/>
          <w:bCs/>
          <w:sz w:val="28"/>
          <w:szCs w:val="28"/>
          <w:bdr w:val="none" w:sz="0" w:space="0" w:color="auto" w:frame="1"/>
        </w:rPr>
        <w:t xml:space="preserve"> Кабінету Міністрів України </w:t>
      </w:r>
      <w:r w:rsidR="00576437" w:rsidRPr="00314FB3">
        <w:rPr>
          <w:rFonts w:ascii="Times New Roman" w:hAnsi="Times New Roman" w:cs="Times New Roman"/>
          <w:sz w:val="28"/>
          <w:szCs w:val="28"/>
        </w:rPr>
        <w:t xml:space="preserve">від </w:t>
      </w:r>
      <w:r w:rsidR="00576437">
        <w:rPr>
          <w:rFonts w:ascii="Times New Roman" w:hAnsi="Times New Roman" w:cs="Times New Roman"/>
          <w:bCs/>
          <w:color w:val="000000"/>
          <w:sz w:val="28"/>
          <w:szCs w:val="28"/>
          <w:bdr w:val="none" w:sz="0" w:space="0" w:color="auto" w:frame="1"/>
        </w:rPr>
        <w:t>30 грудня</w:t>
      </w:r>
      <w:r w:rsidR="00576437" w:rsidRPr="00314FB3">
        <w:rPr>
          <w:rFonts w:ascii="Times New Roman" w:hAnsi="Times New Roman" w:cs="Times New Roman"/>
          <w:bCs/>
          <w:color w:val="000000"/>
          <w:sz w:val="28"/>
          <w:szCs w:val="28"/>
          <w:bdr w:val="none" w:sz="0" w:space="0" w:color="auto" w:frame="1"/>
        </w:rPr>
        <w:t xml:space="preserve"> </w:t>
      </w:r>
      <w:r w:rsidR="002826C2">
        <w:rPr>
          <w:rFonts w:ascii="Times New Roman" w:hAnsi="Times New Roman" w:cs="Times New Roman"/>
          <w:bCs/>
          <w:color w:val="000000"/>
          <w:sz w:val="28"/>
          <w:szCs w:val="28"/>
          <w:bdr w:val="none" w:sz="0" w:space="0" w:color="auto" w:frame="1"/>
        </w:rPr>
        <w:t xml:space="preserve">2015 р. </w:t>
      </w:r>
      <w:r w:rsidR="00576437" w:rsidRPr="00314FB3">
        <w:rPr>
          <w:rFonts w:ascii="Times New Roman" w:hAnsi="Times New Roman" w:cs="Times New Roman"/>
          <w:bCs/>
          <w:color w:val="000000"/>
          <w:sz w:val="28"/>
          <w:szCs w:val="28"/>
          <w:bdr w:val="none" w:sz="0" w:space="0" w:color="auto" w:frame="1"/>
        </w:rPr>
        <w:t>№ 1187</w:t>
      </w:r>
      <w:r w:rsidR="00576437" w:rsidRPr="00314FB3">
        <w:rPr>
          <w:rFonts w:ascii="Times New Roman" w:hAnsi="Times New Roman" w:cs="Times New Roman"/>
          <w:color w:val="000000"/>
          <w:sz w:val="28"/>
          <w:szCs w:val="28"/>
          <w:bdr w:val="none" w:sz="0" w:space="0" w:color="auto" w:frame="1"/>
        </w:rPr>
        <w:t xml:space="preserve"> </w:t>
      </w:r>
      <w:r w:rsidR="00576437" w:rsidRPr="00314FB3">
        <w:rPr>
          <w:rFonts w:ascii="Times New Roman" w:hAnsi="Times New Roman" w:cs="Times New Roman"/>
          <w:bCs/>
          <w:sz w:val="28"/>
          <w:szCs w:val="28"/>
          <w:bdr w:val="none" w:sz="0" w:space="0" w:color="auto" w:frame="1"/>
        </w:rPr>
        <w:t xml:space="preserve">«Про затвердження </w:t>
      </w:r>
      <w:r w:rsidR="00576437" w:rsidRPr="00314FB3">
        <w:rPr>
          <w:rFonts w:ascii="Times New Roman" w:hAnsi="Times New Roman" w:cs="Times New Roman"/>
          <w:sz w:val="28"/>
          <w:szCs w:val="28"/>
        </w:rPr>
        <w:t>Ліцензійних умов провадження освітньої діяльності»</w:t>
      </w:r>
      <w:r w:rsidR="00576437">
        <w:rPr>
          <w:rFonts w:ascii="Times New Roman" w:hAnsi="Times New Roman" w:cs="Times New Roman"/>
          <w:sz w:val="28"/>
          <w:szCs w:val="28"/>
        </w:rPr>
        <w:t>.</w:t>
      </w:r>
      <w:r w:rsidR="000F5A2A">
        <w:rPr>
          <w:rFonts w:ascii="Times New Roman" w:hAnsi="Times New Roman" w:cs="Times New Roman"/>
          <w:sz w:val="28"/>
          <w:szCs w:val="28"/>
        </w:rPr>
        <w:t xml:space="preserve"> Дія </w:t>
      </w:r>
      <w:proofErr w:type="spellStart"/>
      <w:r w:rsidR="000F5A2A">
        <w:rPr>
          <w:rFonts w:ascii="Times New Roman" w:hAnsi="Times New Roman" w:cs="Times New Roman"/>
          <w:sz w:val="28"/>
          <w:szCs w:val="28"/>
        </w:rPr>
        <w:t>проєкту</w:t>
      </w:r>
      <w:proofErr w:type="spellEnd"/>
      <w:r w:rsidR="000F5A2A">
        <w:rPr>
          <w:rFonts w:ascii="Times New Roman" w:hAnsi="Times New Roman" w:cs="Times New Roman"/>
          <w:sz w:val="28"/>
          <w:szCs w:val="28"/>
        </w:rPr>
        <w:t xml:space="preserve"> </w:t>
      </w:r>
      <w:proofErr w:type="spellStart"/>
      <w:r w:rsidR="000F5A2A">
        <w:rPr>
          <w:rFonts w:ascii="Times New Roman" w:hAnsi="Times New Roman" w:cs="Times New Roman"/>
          <w:sz w:val="28"/>
          <w:szCs w:val="28"/>
        </w:rPr>
        <w:t>акта</w:t>
      </w:r>
      <w:proofErr w:type="spellEnd"/>
      <w:r w:rsidR="000F5A2A">
        <w:rPr>
          <w:rFonts w:ascii="Times New Roman" w:hAnsi="Times New Roman" w:cs="Times New Roman"/>
          <w:sz w:val="28"/>
          <w:szCs w:val="28"/>
        </w:rPr>
        <w:t xml:space="preserve"> поширюється на здобувачів ліцензій (ліцензіатів), які планують або здійснюють освітню діяльність. </w:t>
      </w:r>
    </w:p>
    <w:p w14:paraId="2AD27DA8" w14:textId="77777777" w:rsidR="00640402" w:rsidRPr="00314FB3" w:rsidRDefault="00640402" w:rsidP="00576437">
      <w:pPr>
        <w:spacing w:after="0" w:line="240" w:lineRule="auto"/>
        <w:ind w:firstLine="709"/>
        <w:jc w:val="both"/>
        <w:rPr>
          <w:rFonts w:ascii="Times New Roman" w:hAnsi="Times New Roman" w:cs="Times New Roman"/>
          <w:sz w:val="28"/>
          <w:szCs w:val="28"/>
        </w:rPr>
      </w:pPr>
    </w:p>
    <w:p w14:paraId="682B5951" w14:textId="77777777" w:rsidR="008654D0" w:rsidRDefault="00DE5B84" w:rsidP="002E13A2">
      <w:pPr>
        <w:spacing w:after="0" w:line="240" w:lineRule="auto"/>
        <w:ind w:firstLine="708"/>
        <w:jc w:val="both"/>
        <w:rPr>
          <w:rFonts w:ascii="Times New Roman" w:eastAsia="Times New Roman" w:hAnsi="Times New Roman" w:cs="Times New Roman"/>
          <w:b/>
          <w:sz w:val="28"/>
          <w:szCs w:val="28"/>
          <w:lang w:eastAsia="uk-UA"/>
        </w:rPr>
      </w:pPr>
      <w:bookmarkStart w:id="11" w:name="n101"/>
      <w:bookmarkEnd w:id="11"/>
      <w:r w:rsidRPr="00314FB3">
        <w:rPr>
          <w:rFonts w:ascii="Times New Roman" w:eastAsia="Times New Roman" w:hAnsi="Times New Roman" w:cs="Times New Roman"/>
          <w:b/>
          <w:sz w:val="28"/>
          <w:szCs w:val="28"/>
          <w:lang w:eastAsia="uk-UA"/>
        </w:rPr>
        <w:t>III. Визначення та оцінка альтернат</w:t>
      </w:r>
      <w:r w:rsidR="005A5F39">
        <w:rPr>
          <w:rFonts w:ascii="Times New Roman" w:eastAsia="Times New Roman" w:hAnsi="Times New Roman" w:cs="Times New Roman"/>
          <w:b/>
          <w:sz w:val="28"/>
          <w:szCs w:val="28"/>
          <w:lang w:eastAsia="uk-UA"/>
        </w:rPr>
        <w:t>ивних способів досягнення цілей</w:t>
      </w:r>
    </w:p>
    <w:p w14:paraId="620E569C" w14:textId="77777777" w:rsidR="00B9467C" w:rsidRPr="00314FB3" w:rsidRDefault="00B9467C" w:rsidP="002E13A2">
      <w:pPr>
        <w:spacing w:after="0" w:line="240" w:lineRule="auto"/>
        <w:ind w:firstLine="708"/>
        <w:jc w:val="both"/>
        <w:rPr>
          <w:rFonts w:ascii="Times New Roman" w:eastAsia="Times New Roman" w:hAnsi="Times New Roman" w:cs="Times New Roman"/>
          <w:b/>
          <w:sz w:val="28"/>
          <w:szCs w:val="28"/>
          <w:lang w:eastAsia="uk-UA"/>
        </w:rPr>
      </w:pPr>
    </w:p>
    <w:p w14:paraId="5B1D84DF" w14:textId="77777777" w:rsidR="009C3664" w:rsidRPr="008E003C" w:rsidRDefault="00DE5B84" w:rsidP="008E003C">
      <w:pPr>
        <w:pStyle w:val="a5"/>
        <w:numPr>
          <w:ilvl w:val="0"/>
          <w:numId w:val="11"/>
        </w:numPr>
        <w:spacing w:after="0" w:line="240" w:lineRule="auto"/>
        <w:rPr>
          <w:rFonts w:ascii="Times New Roman" w:eastAsia="Times New Roman" w:hAnsi="Times New Roman" w:cs="Times New Roman"/>
          <w:sz w:val="28"/>
          <w:szCs w:val="28"/>
          <w:lang w:eastAsia="uk-UA"/>
        </w:rPr>
      </w:pPr>
      <w:bookmarkStart w:id="12" w:name="n102"/>
      <w:bookmarkEnd w:id="12"/>
      <w:r w:rsidRPr="008E003C">
        <w:rPr>
          <w:rFonts w:ascii="Times New Roman" w:eastAsia="Times New Roman" w:hAnsi="Times New Roman" w:cs="Times New Roman"/>
          <w:sz w:val="28"/>
          <w:szCs w:val="28"/>
          <w:lang w:eastAsia="uk-UA"/>
        </w:rPr>
        <w:t>Визначення альтернативних способів</w:t>
      </w:r>
      <w:bookmarkStart w:id="13" w:name="n103"/>
      <w:bookmarkEnd w:id="13"/>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52"/>
        <w:gridCol w:w="7361"/>
      </w:tblGrid>
      <w:tr w:rsidR="00DE5B84" w:rsidRPr="00314FB3" w14:paraId="3C0F9F9E" w14:textId="77777777" w:rsidTr="0097004F">
        <w:tc>
          <w:tcPr>
            <w:tcW w:w="1287" w:type="pct"/>
            <w:tcBorders>
              <w:top w:val="single" w:sz="4" w:space="0" w:color="auto"/>
              <w:left w:val="single" w:sz="4" w:space="0" w:color="auto"/>
              <w:bottom w:val="single" w:sz="4" w:space="0" w:color="auto"/>
              <w:right w:val="single" w:sz="4" w:space="0" w:color="auto"/>
            </w:tcBorders>
            <w:hideMark/>
          </w:tcPr>
          <w:p w14:paraId="167F55ED"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bookmarkStart w:id="14" w:name="n104"/>
            <w:bookmarkEnd w:id="14"/>
            <w:r w:rsidRPr="005E415D">
              <w:rPr>
                <w:rFonts w:ascii="Times New Roman" w:eastAsia="Times New Roman" w:hAnsi="Times New Roman" w:cs="Times New Roman"/>
                <w:sz w:val="24"/>
                <w:szCs w:val="24"/>
                <w:lang w:eastAsia="uk-UA"/>
              </w:rPr>
              <w:t>Вид альтернативи</w:t>
            </w:r>
          </w:p>
        </w:tc>
        <w:tc>
          <w:tcPr>
            <w:tcW w:w="3713" w:type="pct"/>
            <w:tcBorders>
              <w:top w:val="single" w:sz="4" w:space="0" w:color="auto"/>
              <w:left w:val="single" w:sz="4" w:space="0" w:color="auto"/>
              <w:bottom w:val="single" w:sz="4" w:space="0" w:color="auto"/>
              <w:right w:val="single" w:sz="4" w:space="0" w:color="auto"/>
            </w:tcBorders>
            <w:hideMark/>
          </w:tcPr>
          <w:p w14:paraId="2E1022B1"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Опис альтернативи</w:t>
            </w:r>
          </w:p>
        </w:tc>
      </w:tr>
      <w:tr w:rsidR="00DE5B84" w:rsidRPr="00314FB3" w14:paraId="0FAD3375" w14:textId="77777777" w:rsidTr="0097004F">
        <w:tc>
          <w:tcPr>
            <w:tcW w:w="1287" w:type="pct"/>
            <w:tcBorders>
              <w:top w:val="single" w:sz="4" w:space="0" w:color="auto"/>
              <w:left w:val="single" w:sz="4" w:space="0" w:color="auto"/>
              <w:bottom w:val="single" w:sz="4" w:space="0" w:color="auto"/>
              <w:right w:val="single" w:sz="4" w:space="0" w:color="auto"/>
            </w:tcBorders>
            <w:hideMark/>
          </w:tcPr>
          <w:p w14:paraId="3E6B3688" w14:textId="77777777" w:rsidR="00DE5B84"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14:paraId="3217D9D9" w14:textId="77777777" w:rsidR="00042767" w:rsidRPr="005E415D" w:rsidRDefault="00042767"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Залишення існуючої на даний момент ситуації без змін</w:t>
            </w:r>
          </w:p>
          <w:p w14:paraId="580D1686" w14:textId="77777777" w:rsidR="00E52249" w:rsidRPr="005E415D" w:rsidRDefault="00E52249" w:rsidP="00BB7E24">
            <w:pPr>
              <w:spacing w:after="0" w:line="240" w:lineRule="auto"/>
              <w:rPr>
                <w:rFonts w:ascii="Times New Roman" w:eastAsia="Times New Roman" w:hAnsi="Times New Roman" w:cs="Times New Roman"/>
                <w:sz w:val="24"/>
                <w:szCs w:val="24"/>
                <w:lang w:eastAsia="uk-UA"/>
              </w:rPr>
            </w:pPr>
          </w:p>
        </w:tc>
        <w:tc>
          <w:tcPr>
            <w:tcW w:w="3713" w:type="pct"/>
            <w:tcBorders>
              <w:top w:val="single" w:sz="4" w:space="0" w:color="auto"/>
              <w:left w:val="single" w:sz="4" w:space="0" w:color="auto"/>
              <w:bottom w:val="single" w:sz="4" w:space="0" w:color="auto"/>
              <w:right w:val="single" w:sz="4" w:space="0" w:color="auto"/>
            </w:tcBorders>
            <w:hideMark/>
          </w:tcPr>
          <w:p w14:paraId="0925F178" w14:textId="132F33DF" w:rsidR="00DE5B84" w:rsidRPr="005E415D" w:rsidRDefault="005A5F39" w:rsidP="003A0205">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Збереження чинного регулювання є неможливим</w:t>
            </w:r>
            <w:r w:rsidR="00E52249" w:rsidRPr="005E415D">
              <w:rPr>
                <w:rFonts w:ascii="Times New Roman" w:eastAsia="Times New Roman" w:hAnsi="Times New Roman" w:cs="Times New Roman"/>
                <w:sz w:val="24"/>
                <w:szCs w:val="24"/>
                <w:lang w:eastAsia="uk-UA"/>
              </w:rPr>
              <w:t xml:space="preserve">, оскільки </w:t>
            </w:r>
            <w:r w:rsidR="00E52249" w:rsidRPr="005E415D">
              <w:rPr>
                <w:rFonts w:ascii="Times New Roman" w:hAnsi="Times New Roman" w:cs="Times New Roman"/>
                <w:sz w:val="24"/>
                <w:szCs w:val="24"/>
              </w:rPr>
              <w:t>не забезпечує якісного надання освітніх послуг</w:t>
            </w:r>
            <w:r w:rsidR="00FF2A46">
              <w:rPr>
                <w:rFonts w:ascii="Times New Roman" w:hAnsi="Times New Roman" w:cs="Times New Roman"/>
                <w:sz w:val="24"/>
                <w:szCs w:val="24"/>
              </w:rPr>
              <w:t>, дерегуляції системи освіти</w:t>
            </w:r>
            <w:r w:rsidR="00E52249" w:rsidRPr="005E415D">
              <w:rPr>
                <w:rFonts w:ascii="Times New Roman" w:hAnsi="Times New Roman" w:cs="Times New Roman"/>
                <w:sz w:val="24"/>
                <w:szCs w:val="24"/>
              </w:rPr>
              <w:t xml:space="preserve"> та не </w:t>
            </w:r>
            <w:r w:rsidR="00FF2A46">
              <w:rPr>
                <w:rFonts w:ascii="Times New Roman" w:hAnsi="Times New Roman" w:cs="Times New Roman"/>
                <w:sz w:val="24"/>
                <w:szCs w:val="24"/>
              </w:rPr>
              <w:t>оптимізує організацію освітнього процесу</w:t>
            </w:r>
            <w:r w:rsidR="00E52249" w:rsidRPr="005E415D">
              <w:rPr>
                <w:rFonts w:ascii="Times New Roman" w:hAnsi="Times New Roman" w:cs="Times New Roman"/>
                <w:sz w:val="24"/>
                <w:szCs w:val="24"/>
              </w:rPr>
              <w:t xml:space="preserve"> </w:t>
            </w:r>
            <w:r w:rsidR="00B9467C">
              <w:rPr>
                <w:rFonts w:ascii="Times New Roman" w:hAnsi="Times New Roman" w:cs="Times New Roman"/>
                <w:sz w:val="24"/>
                <w:szCs w:val="24"/>
              </w:rPr>
              <w:t xml:space="preserve">на усіх рівнях та </w:t>
            </w:r>
            <w:r w:rsidR="00795D23">
              <w:rPr>
                <w:rFonts w:ascii="Times New Roman" w:hAnsi="Times New Roman" w:cs="Times New Roman"/>
                <w:sz w:val="24"/>
                <w:szCs w:val="24"/>
              </w:rPr>
              <w:t>сферах</w:t>
            </w:r>
            <w:r w:rsidR="00E52249" w:rsidRPr="005E415D">
              <w:rPr>
                <w:rFonts w:ascii="Times New Roman" w:hAnsi="Times New Roman" w:cs="Times New Roman"/>
                <w:sz w:val="24"/>
                <w:szCs w:val="24"/>
              </w:rPr>
              <w:t xml:space="preserve"> освіти</w:t>
            </w:r>
            <w:r w:rsidR="00DD49F3" w:rsidRPr="005E415D">
              <w:rPr>
                <w:rFonts w:ascii="Times New Roman" w:hAnsi="Times New Roman" w:cs="Times New Roman"/>
                <w:sz w:val="24"/>
                <w:szCs w:val="24"/>
              </w:rPr>
              <w:t>.</w:t>
            </w:r>
          </w:p>
        </w:tc>
      </w:tr>
      <w:tr w:rsidR="00DE5B84" w:rsidRPr="00314FB3" w14:paraId="7C9833B9" w14:textId="77777777" w:rsidTr="0097004F">
        <w:tc>
          <w:tcPr>
            <w:tcW w:w="1287" w:type="pct"/>
            <w:tcBorders>
              <w:top w:val="single" w:sz="4" w:space="0" w:color="auto"/>
              <w:left w:val="single" w:sz="4" w:space="0" w:color="auto"/>
              <w:bottom w:val="single" w:sz="4" w:space="0" w:color="auto"/>
              <w:right w:val="single" w:sz="4" w:space="0" w:color="auto"/>
            </w:tcBorders>
            <w:hideMark/>
          </w:tcPr>
          <w:p w14:paraId="029BBF16"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Альтернатива 2 </w:t>
            </w:r>
          </w:p>
          <w:p w14:paraId="2BFE6F95" w14:textId="77777777" w:rsidR="00042767" w:rsidRPr="005E415D" w:rsidRDefault="00042767" w:rsidP="00042767">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Прийняття </w:t>
            </w:r>
            <w:proofErr w:type="spellStart"/>
            <w:r w:rsidRPr="005E415D">
              <w:rPr>
                <w:rFonts w:ascii="Times New Roman" w:eastAsia="Times New Roman" w:hAnsi="Times New Roman" w:cs="Times New Roman"/>
                <w:sz w:val="24"/>
                <w:szCs w:val="24"/>
                <w:lang w:eastAsia="uk-UA"/>
              </w:rPr>
              <w:t>про</w:t>
            </w:r>
            <w:r w:rsidR="00E54206">
              <w:rPr>
                <w:rFonts w:ascii="Times New Roman" w:eastAsia="Times New Roman" w:hAnsi="Times New Roman" w:cs="Times New Roman"/>
                <w:sz w:val="24"/>
                <w:szCs w:val="24"/>
                <w:lang w:eastAsia="uk-UA"/>
              </w:rPr>
              <w:t>є</w:t>
            </w:r>
            <w:r w:rsidRPr="005E415D">
              <w:rPr>
                <w:rFonts w:ascii="Times New Roman" w:eastAsia="Times New Roman" w:hAnsi="Times New Roman" w:cs="Times New Roman"/>
                <w:sz w:val="24"/>
                <w:szCs w:val="24"/>
                <w:lang w:eastAsia="uk-UA"/>
              </w:rPr>
              <w:t>кту</w:t>
            </w:r>
            <w:proofErr w:type="spellEnd"/>
            <w:r w:rsidRPr="005E415D">
              <w:rPr>
                <w:rFonts w:ascii="Times New Roman" w:eastAsia="Times New Roman" w:hAnsi="Times New Roman" w:cs="Times New Roman"/>
                <w:sz w:val="24"/>
                <w:szCs w:val="24"/>
                <w:lang w:eastAsia="uk-UA"/>
              </w:rPr>
              <w:t xml:space="preserve"> </w:t>
            </w:r>
            <w:proofErr w:type="spellStart"/>
            <w:r w:rsidR="00B26316">
              <w:rPr>
                <w:rFonts w:ascii="Times New Roman" w:eastAsia="Times New Roman" w:hAnsi="Times New Roman" w:cs="Times New Roman"/>
                <w:sz w:val="24"/>
                <w:szCs w:val="24"/>
                <w:lang w:eastAsia="uk-UA"/>
              </w:rPr>
              <w:t>акта</w:t>
            </w:r>
            <w:proofErr w:type="spellEnd"/>
          </w:p>
          <w:p w14:paraId="5B0B70A2" w14:textId="77777777" w:rsidR="00E52249" w:rsidRPr="005E415D" w:rsidRDefault="00E52249" w:rsidP="00BB7E24">
            <w:pPr>
              <w:spacing w:after="0" w:line="240" w:lineRule="auto"/>
              <w:rPr>
                <w:rFonts w:ascii="Times New Roman" w:eastAsia="Times New Roman" w:hAnsi="Times New Roman" w:cs="Times New Roman"/>
                <w:sz w:val="24"/>
                <w:szCs w:val="24"/>
                <w:lang w:eastAsia="uk-UA"/>
              </w:rPr>
            </w:pPr>
          </w:p>
        </w:tc>
        <w:tc>
          <w:tcPr>
            <w:tcW w:w="3713" w:type="pct"/>
            <w:tcBorders>
              <w:top w:val="single" w:sz="4" w:space="0" w:color="auto"/>
              <w:left w:val="single" w:sz="4" w:space="0" w:color="auto"/>
              <w:bottom w:val="single" w:sz="4" w:space="0" w:color="auto"/>
              <w:right w:val="single" w:sz="4" w:space="0" w:color="auto"/>
            </w:tcBorders>
            <w:hideMark/>
          </w:tcPr>
          <w:p w14:paraId="60ECEEF6" w14:textId="77777777" w:rsidR="00DE5B84" w:rsidRPr="005E415D" w:rsidRDefault="0097004F" w:rsidP="006F0714">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Запропонований спосіб вирішення зазначеної проблеми є найбільш доцільним</w:t>
            </w:r>
            <w:r w:rsidR="00E52249" w:rsidRPr="005E415D">
              <w:rPr>
                <w:rFonts w:ascii="Times New Roman" w:eastAsia="Times New Roman" w:hAnsi="Times New Roman" w:cs="Times New Roman"/>
                <w:sz w:val="24"/>
                <w:szCs w:val="24"/>
                <w:lang w:eastAsia="uk-UA"/>
              </w:rPr>
              <w:t>, оскільк</w:t>
            </w:r>
            <w:r w:rsidR="00B26316">
              <w:rPr>
                <w:rFonts w:ascii="Times New Roman" w:eastAsia="Times New Roman" w:hAnsi="Times New Roman" w:cs="Times New Roman"/>
                <w:sz w:val="24"/>
                <w:szCs w:val="24"/>
                <w:lang w:eastAsia="uk-UA"/>
              </w:rPr>
              <w:t xml:space="preserve">и забезпечить приведення регуляторного </w:t>
            </w:r>
            <w:proofErr w:type="spellStart"/>
            <w:r w:rsidR="00B26316">
              <w:rPr>
                <w:rFonts w:ascii="Times New Roman" w:eastAsia="Times New Roman" w:hAnsi="Times New Roman" w:cs="Times New Roman"/>
                <w:sz w:val="24"/>
                <w:szCs w:val="24"/>
                <w:lang w:eastAsia="uk-UA"/>
              </w:rPr>
              <w:t>акта</w:t>
            </w:r>
            <w:proofErr w:type="spellEnd"/>
            <w:r w:rsidR="00B26316">
              <w:rPr>
                <w:rFonts w:ascii="Times New Roman" w:eastAsia="Times New Roman" w:hAnsi="Times New Roman" w:cs="Times New Roman"/>
                <w:sz w:val="24"/>
                <w:szCs w:val="24"/>
                <w:lang w:eastAsia="uk-UA"/>
              </w:rPr>
              <w:t xml:space="preserve"> у відповідність до вимог законодавства України з урахуванням останніх у ньому змін, </w:t>
            </w:r>
            <w:r w:rsidR="006F0714">
              <w:rPr>
                <w:rFonts w:ascii="Times New Roman" w:eastAsia="Times New Roman" w:hAnsi="Times New Roman" w:cs="Times New Roman"/>
                <w:sz w:val="24"/>
                <w:szCs w:val="24"/>
                <w:lang w:eastAsia="uk-UA"/>
              </w:rPr>
              <w:t xml:space="preserve">забезпечить удосконалення </w:t>
            </w:r>
            <w:r w:rsidR="00D369F1" w:rsidRPr="00D369F1">
              <w:rPr>
                <w:rFonts w:ascii="Times New Roman" w:eastAsia="Times New Roman" w:hAnsi="Times New Roman" w:cs="Times New Roman"/>
                <w:sz w:val="24"/>
                <w:szCs w:val="24"/>
                <w:lang w:eastAsia="uk-UA"/>
              </w:rPr>
              <w:t xml:space="preserve">вимог ліцензійних умов на рівнях вищої, фахової </w:t>
            </w:r>
            <w:proofErr w:type="spellStart"/>
            <w:r w:rsidR="00D369F1" w:rsidRPr="00D369F1">
              <w:rPr>
                <w:rFonts w:ascii="Times New Roman" w:eastAsia="Times New Roman" w:hAnsi="Times New Roman" w:cs="Times New Roman"/>
                <w:sz w:val="24"/>
                <w:szCs w:val="24"/>
                <w:lang w:eastAsia="uk-UA"/>
              </w:rPr>
              <w:t>передвищої</w:t>
            </w:r>
            <w:proofErr w:type="spellEnd"/>
            <w:r w:rsidR="00D369F1" w:rsidRPr="00D369F1">
              <w:rPr>
                <w:rFonts w:ascii="Times New Roman" w:eastAsia="Times New Roman" w:hAnsi="Times New Roman" w:cs="Times New Roman"/>
                <w:sz w:val="24"/>
                <w:szCs w:val="24"/>
                <w:lang w:eastAsia="uk-UA"/>
              </w:rPr>
              <w:t xml:space="preserve">, професійної (професійно-технічної), повної загальної середньої, дошкільної освіти та у сфері післядипломної освіти, визначення мінімальних вимог для </w:t>
            </w:r>
            <w:r w:rsidR="00D369F1" w:rsidRPr="00D369F1">
              <w:rPr>
                <w:rFonts w:ascii="Times New Roman" w:eastAsia="Times New Roman" w:hAnsi="Times New Roman" w:cs="Times New Roman"/>
                <w:sz w:val="24"/>
                <w:szCs w:val="24"/>
                <w:lang w:eastAsia="uk-UA"/>
              </w:rPr>
              <w:lastRenderedPageBreak/>
              <w:t>започаткування та провадження освітньої діяльності у сфері позашкільної освіти</w:t>
            </w:r>
            <w:r w:rsidR="00D369F1">
              <w:rPr>
                <w:rFonts w:ascii="Times New Roman" w:eastAsia="Times New Roman" w:hAnsi="Times New Roman" w:cs="Times New Roman"/>
                <w:sz w:val="24"/>
                <w:szCs w:val="24"/>
                <w:lang w:eastAsia="uk-UA"/>
              </w:rPr>
              <w:t>.</w:t>
            </w:r>
          </w:p>
        </w:tc>
      </w:tr>
      <w:tr w:rsidR="00DE5B84" w:rsidRPr="00314FB3" w14:paraId="0618A73A" w14:textId="77777777" w:rsidTr="0097004F">
        <w:tc>
          <w:tcPr>
            <w:tcW w:w="1287" w:type="pct"/>
            <w:tcBorders>
              <w:top w:val="single" w:sz="4" w:space="0" w:color="auto"/>
              <w:left w:val="nil"/>
              <w:bottom w:val="nil"/>
              <w:right w:val="nil"/>
            </w:tcBorders>
          </w:tcPr>
          <w:p w14:paraId="760530AC" w14:textId="77777777" w:rsidR="00DE5B84" w:rsidRPr="00314FB3" w:rsidRDefault="00DE5B84" w:rsidP="00BB7E24">
            <w:pPr>
              <w:spacing w:after="0" w:line="240" w:lineRule="auto"/>
              <w:rPr>
                <w:rFonts w:ascii="Times New Roman" w:eastAsia="Times New Roman" w:hAnsi="Times New Roman" w:cs="Times New Roman"/>
                <w:sz w:val="28"/>
                <w:szCs w:val="28"/>
                <w:lang w:eastAsia="uk-UA"/>
              </w:rPr>
            </w:pPr>
          </w:p>
        </w:tc>
        <w:tc>
          <w:tcPr>
            <w:tcW w:w="3713" w:type="pct"/>
            <w:tcBorders>
              <w:top w:val="single" w:sz="4" w:space="0" w:color="auto"/>
              <w:left w:val="nil"/>
              <w:bottom w:val="nil"/>
              <w:right w:val="nil"/>
            </w:tcBorders>
          </w:tcPr>
          <w:p w14:paraId="4029290D" w14:textId="77777777" w:rsidR="00DE5B84" w:rsidRPr="00314FB3" w:rsidRDefault="00DE5B84" w:rsidP="00BB7E24">
            <w:pPr>
              <w:spacing w:after="0" w:line="240" w:lineRule="auto"/>
              <w:rPr>
                <w:rFonts w:ascii="Times New Roman" w:eastAsia="Times New Roman" w:hAnsi="Times New Roman" w:cs="Times New Roman"/>
                <w:sz w:val="28"/>
                <w:szCs w:val="28"/>
                <w:lang w:eastAsia="uk-UA"/>
              </w:rPr>
            </w:pPr>
          </w:p>
        </w:tc>
      </w:tr>
    </w:tbl>
    <w:p w14:paraId="7AD404D4" w14:textId="77777777" w:rsidR="00DE5B84" w:rsidRPr="00314FB3" w:rsidRDefault="00DE5B84" w:rsidP="002E13A2">
      <w:pPr>
        <w:spacing w:after="0" w:line="240" w:lineRule="auto"/>
        <w:ind w:firstLine="708"/>
        <w:rPr>
          <w:rFonts w:ascii="Times New Roman" w:eastAsia="Times New Roman" w:hAnsi="Times New Roman" w:cs="Times New Roman"/>
          <w:sz w:val="28"/>
          <w:szCs w:val="28"/>
          <w:lang w:eastAsia="uk-UA"/>
        </w:rPr>
      </w:pPr>
      <w:bookmarkStart w:id="15" w:name="n105"/>
      <w:bookmarkStart w:id="16" w:name="n115"/>
      <w:bookmarkStart w:id="17" w:name="n116"/>
      <w:bookmarkEnd w:id="15"/>
      <w:bookmarkEnd w:id="16"/>
      <w:bookmarkEnd w:id="17"/>
      <w:r w:rsidRPr="00314FB3">
        <w:rPr>
          <w:rFonts w:ascii="Times New Roman" w:eastAsia="Times New Roman" w:hAnsi="Times New Roman" w:cs="Times New Roman"/>
          <w:sz w:val="28"/>
          <w:szCs w:val="28"/>
          <w:lang w:eastAsia="uk-UA"/>
        </w:rPr>
        <w:t>2. Оцінка вибраних альтернативних способів досягнення цілей</w:t>
      </w:r>
    </w:p>
    <w:p w14:paraId="32CA3207" w14:textId="77777777" w:rsidR="00DE5B84" w:rsidRPr="00314FB3" w:rsidRDefault="00DE5B84" w:rsidP="00A9268A">
      <w:pPr>
        <w:spacing w:after="0" w:line="240" w:lineRule="auto"/>
        <w:ind w:firstLine="708"/>
        <w:rPr>
          <w:rFonts w:ascii="Times New Roman" w:eastAsia="Times New Roman" w:hAnsi="Times New Roman" w:cs="Times New Roman"/>
          <w:sz w:val="28"/>
          <w:szCs w:val="28"/>
          <w:lang w:eastAsia="uk-UA"/>
        </w:rPr>
      </w:pPr>
      <w:bookmarkStart w:id="18" w:name="n117"/>
      <w:bookmarkStart w:id="19" w:name="n118"/>
      <w:bookmarkEnd w:id="18"/>
      <w:bookmarkEnd w:id="19"/>
      <w:r w:rsidRPr="00314FB3">
        <w:rPr>
          <w:rFonts w:ascii="Times New Roman" w:eastAsia="Times New Roman" w:hAnsi="Times New Roman" w:cs="Times New Roman"/>
          <w:sz w:val="28"/>
          <w:szCs w:val="28"/>
          <w:lang w:eastAsia="uk-UA"/>
        </w:rPr>
        <w:t>Оцінка впливу на сферу інтересів держави</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2"/>
        <w:gridCol w:w="5240"/>
        <w:gridCol w:w="2107"/>
      </w:tblGrid>
      <w:tr w:rsidR="00DE5B84" w:rsidRPr="00314FB3" w14:paraId="7E6E1A44" w14:textId="77777777" w:rsidTr="000E4BF9">
        <w:tc>
          <w:tcPr>
            <w:tcW w:w="2552" w:type="dxa"/>
            <w:hideMark/>
          </w:tcPr>
          <w:p w14:paraId="11EDF782"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bookmarkStart w:id="20" w:name="n119"/>
            <w:bookmarkEnd w:id="20"/>
            <w:r w:rsidRPr="005E415D">
              <w:rPr>
                <w:rFonts w:ascii="Times New Roman" w:eastAsia="Times New Roman" w:hAnsi="Times New Roman" w:cs="Times New Roman"/>
                <w:sz w:val="24"/>
                <w:szCs w:val="24"/>
                <w:lang w:eastAsia="uk-UA"/>
              </w:rPr>
              <w:t>Вид альтернативи</w:t>
            </w:r>
          </w:p>
        </w:tc>
        <w:tc>
          <w:tcPr>
            <w:tcW w:w="5240" w:type="dxa"/>
            <w:hideMark/>
          </w:tcPr>
          <w:p w14:paraId="713CFC35"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Вигоди</w:t>
            </w:r>
          </w:p>
        </w:tc>
        <w:tc>
          <w:tcPr>
            <w:tcW w:w="2107" w:type="dxa"/>
            <w:hideMark/>
          </w:tcPr>
          <w:p w14:paraId="4BA4701E" w14:textId="77777777" w:rsidR="00DE5B84" w:rsidRPr="005E415D" w:rsidRDefault="00DE5B84" w:rsidP="00BB7E24">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Витрати</w:t>
            </w:r>
          </w:p>
        </w:tc>
      </w:tr>
      <w:tr w:rsidR="00DE5B84" w:rsidRPr="00314FB3" w14:paraId="12D416D9" w14:textId="77777777" w:rsidTr="000E4BF9">
        <w:tc>
          <w:tcPr>
            <w:tcW w:w="2552" w:type="dxa"/>
            <w:hideMark/>
          </w:tcPr>
          <w:p w14:paraId="60F2AE11" w14:textId="77777777" w:rsidR="00A20574" w:rsidRPr="005E415D" w:rsidRDefault="00A20574" w:rsidP="007B672B">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14:paraId="590CBCAF" w14:textId="77777777" w:rsidR="00DE5B84" w:rsidRPr="005E415D" w:rsidRDefault="00DE5B84" w:rsidP="007B672B">
            <w:pPr>
              <w:spacing w:after="0" w:line="240" w:lineRule="auto"/>
              <w:jc w:val="both"/>
              <w:rPr>
                <w:rFonts w:ascii="Times New Roman" w:eastAsia="Times New Roman" w:hAnsi="Times New Roman" w:cs="Times New Roman"/>
                <w:sz w:val="24"/>
                <w:szCs w:val="24"/>
                <w:lang w:eastAsia="uk-UA"/>
              </w:rPr>
            </w:pPr>
          </w:p>
        </w:tc>
        <w:tc>
          <w:tcPr>
            <w:tcW w:w="5240" w:type="dxa"/>
            <w:hideMark/>
          </w:tcPr>
          <w:p w14:paraId="58AF5EBD" w14:textId="77777777" w:rsidR="00DE5B84" w:rsidRPr="005E415D" w:rsidRDefault="0097004F" w:rsidP="007B672B">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Збереження чинного регулювання не є можливим</w:t>
            </w:r>
            <w:r w:rsidR="00A20574" w:rsidRPr="005E415D">
              <w:rPr>
                <w:rFonts w:ascii="Times New Roman" w:eastAsia="Times New Roman" w:hAnsi="Times New Roman" w:cs="Times New Roman"/>
                <w:sz w:val="24"/>
                <w:szCs w:val="24"/>
                <w:lang w:eastAsia="uk-UA"/>
              </w:rPr>
              <w:t>, оскільки чинне регулювання створює нормативно-правові прогалини, що впливають на</w:t>
            </w:r>
            <w:r w:rsidR="00DD49F3" w:rsidRPr="005E415D">
              <w:rPr>
                <w:rFonts w:ascii="Times New Roman" w:eastAsia="Times New Roman" w:hAnsi="Times New Roman" w:cs="Times New Roman"/>
                <w:sz w:val="24"/>
                <w:szCs w:val="24"/>
                <w:lang w:eastAsia="uk-UA"/>
              </w:rPr>
              <w:t xml:space="preserve"> </w:t>
            </w:r>
            <w:r w:rsidR="00A20574" w:rsidRPr="005E415D">
              <w:rPr>
                <w:rFonts w:ascii="Times New Roman" w:eastAsia="Times New Roman" w:hAnsi="Times New Roman" w:cs="Times New Roman"/>
                <w:sz w:val="24"/>
                <w:szCs w:val="24"/>
                <w:lang w:eastAsia="uk-UA"/>
              </w:rPr>
              <w:t xml:space="preserve">якість </w:t>
            </w:r>
            <w:r w:rsidR="00A20574" w:rsidRPr="007B672B">
              <w:rPr>
                <w:rFonts w:ascii="Times New Roman" w:eastAsia="Times New Roman" w:hAnsi="Times New Roman" w:cs="Times New Roman"/>
                <w:sz w:val="24"/>
                <w:szCs w:val="24"/>
                <w:lang w:eastAsia="uk-UA"/>
              </w:rPr>
              <w:t>надання освітніх послуг</w:t>
            </w:r>
            <w:r w:rsidR="00FF2A46" w:rsidRPr="007B672B">
              <w:rPr>
                <w:rFonts w:ascii="Times New Roman" w:eastAsia="Times New Roman" w:hAnsi="Times New Roman" w:cs="Times New Roman"/>
                <w:sz w:val="24"/>
                <w:szCs w:val="24"/>
                <w:lang w:eastAsia="uk-UA"/>
              </w:rPr>
              <w:t xml:space="preserve"> та дерегуляцію в системі освіти</w:t>
            </w:r>
            <w:r w:rsidR="00DD49F3" w:rsidRPr="007B672B">
              <w:rPr>
                <w:rFonts w:ascii="Times New Roman" w:eastAsia="Times New Roman" w:hAnsi="Times New Roman" w:cs="Times New Roman"/>
                <w:sz w:val="24"/>
                <w:szCs w:val="24"/>
                <w:lang w:eastAsia="uk-UA"/>
              </w:rPr>
              <w:t>.</w:t>
            </w:r>
          </w:p>
        </w:tc>
        <w:tc>
          <w:tcPr>
            <w:tcW w:w="2107" w:type="dxa"/>
            <w:hideMark/>
          </w:tcPr>
          <w:p w14:paraId="5AD25858" w14:textId="77777777" w:rsidR="00DE5B84" w:rsidRPr="005E415D" w:rsidRDefault="00F87D72" w:rsidP="007B672B">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Штрафні санкції у зв’язку з недотриманням Ліцензійних умов</w:t>
            </w:r>
            <w:r w:rsidR="005929B1">
              <w:rPr>
                <w:rFonts w:ascii="Times New Roman" w:eastAsia="Times New Roman" w:hAnsi="Times New Roman" w:cs="Times New Roman"/>
                <w:sz w:val="24"/>
                <w:szCs w:val="24"/>
                <w:lang w:eastAsia="uk-UA"/>
              </w:rPr>
              <w:t>.</w:t>
            </w:r>
          </w:p>
          <w:p w14:paraId="52940015" w14:textId="77777777" w:rsidR="00DD49F3" w:rsidRPr="005E415D" w:rsidRDefault="00DD49F3" w:rsidP="007B672B">
            <w:pPr>
              <w:spacing w:after="0" w:line="240" w:lineRule="auto"/>
              <w:jc w:val="both"/>
              <w:rPr>
                <w:rFonts w:ascii="Times New Roman" w:eastAsia="Times New Roman" w:hAnsi="Times New Roman" w:cs="Times New Roman"/>
                <w:sz w:val="24"/>
                <w:szCs w:val="24"/>
                <w:lang w:eastAsia="uk-UA"/>
              </w:rPr>
            </w:pPr>
          </w:p>
        </w:tc>
      </w:tr>
      <w:tr w:rsidR="00DE5B84" w:rsidRPr="00314FB3" w14:paraId="41B66BAB" w14:textId="77777777" w:rsidTr="000E4BF9">
        <w:tc>
          <w:tcPr>
            <w:tcW w:w="2552" w:type="dxa"/>
            <w:hideMark/>
          </w:tcPr>
          <w:p w14:paraId="6D7D47EA" w14:textId="77777777" w:rsidR="00DE5B84" w:rsidRPr="007B672B" w:rsidRDefault="00DE5B84" w:rsidP="007B672B">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2</w:t>
            </w:r>
          </w:p>
          <w:p w14:paraId="7A3CC7FA" w14:textId="77777777" w:rsidR="00A20574" w:rsidRPr="007B672B" w:rsidRDefault="00A20574" w:rsidP="007B672B">
            <w:pPr>
              <w:spacing w:after="0" w:line="240" w:lineRule="auto"/>
              <w:jc w:val="both"/>
              <w:rPr>
                <w:rFonts w:ascii="Times New Roman" w:eastAsia="Times New Roman" w:hAnsi="Times New Roman" w:cs="Times New Roman"/>
                <w:sz w:val="24"/>
                <w:szCs w:val="24"/>
                <w:lang w:eastAsia="uk-UA"/>
              </w:rPr>
            </w:pPr>
          </w:p>
        </w:tc>
        <w:tc>
          <w:tcPr>
            <w:tcW w:w="5240" w:type="dxa"/>
            <w:hideMark/>
          </w:tcPr>
          <w:p w14:paraId="08D0B849" w14:textId="77777777" w:rsidR="00DE5B84" w:rsidRPr="005E415D" w:rsidRDefault="00DD49F3" w:rsidP="003B5448">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Прийняття </w:t>
            </w:r>
            <w:proofErr w:type="spellStart"/>
            <w:r w:rsidRPr="005E415D">
              <w:rPr>
                <w:rFonts w:ascii="Times New Roman" w:eastAsia="Times New Roman" w:hAnsi="Times New Roman" w:cs="Times New Roman"/>
                <w:sz w:val="24"/>
                <w:szCs w:val="24"/>
                <w:lang w:eastAsia="uk-UA"/>
              </w:rPr>
              <w:t>про</w:t>
            </w:r>
            <w:r w:rsidR="00FF2A46">
              <w:rPr>
                <w:rFonts w:ascii="Times New Roman" w:eastAsia="Times New Roman" w:hAnsi="Times New Roman" w:cs="Times New Roman"/>
                <w:sz w:val="24"/>
                <w:szCs w:val="24"/>
                <w:lang w:eastAsia="uk-UA"/>
              </w:rPr>
              <w:t>є</w:t>
            </w:r>
            <w:r w:rsidRPr="005E415D">
              <w:rPr>
                <w:rFonts w:ascii="Times New Roman" w:eastAsia="Times New Roman" w:hAnsi="Times New Roman" w:cs="Times New Roman"/>
                <w:sz w:val="24"/>
                <w:szCs w:val="24"/>
                <w:lang w:eastAsia="uk-UA"/>
              </w:rPr>
              <w:t>кту</w:t>
            </w:r>
            <w:proofErr w:type="spellEnd"/>
            <w:r w:rsidRPr="005E415D">
              <w:rPr>
                <w:rFonts w:ascii="Times New Roman" w:eastAsia="Times New Roman" w:hAnsi="Times New Roman" w:cs="Times New Roman"/>
                <w:sz w:val="24"/>
                <w:szCs w:val="24"/>
                <w:lang w:eastAsia="uk-UA"/>
              </w:rPr>
              <w:t xml:space="preserve"> </w:t>
            </w:r>
            <w:proofErr w:type="spellStart"/>
            <w:r w:rsidR="000E51D9">
              <w:rPr>
                <w:rFonts w:ascii="Times New Roman" w:eastAsia="Times New Roman" w:hAnsi="Times New Roman" w:cs="Times New Roman"/>
                <w:sz w:val="24"/>
                <w:szCs w:val="24"/>
                <w:lang w:eastAsia="uk-UA"/>
              </w:rPr>
              <w:t>акта</w:t>
            </w:r>
            <w:proofErr w:type="spellEnd"/>
            <w:r w:rsidRPr="005E415D">
              <w:rPr>
                <w:rFonts w:ascii="Times New Roman" w:eastAsia="Times New Roman" w:hAnsi="Times New Roman" w:cs="Times New Roman"/>
                <w:sz w:val="24"/>
                <w:szCs w:val="24"/>
                <w:lang w:eastAsia="uk-UA"/>
              </w:rPr>
              <w:t xml:space="preserve"> забезпечить </w:t>
            </w:r>
            <w:r w:rsidR="003B5448">
              <w:rPr>
                <w:rFonts w:ascii="Times New Roman" w:eastAsia="Times New Roman" w:hAnsi="Times New Roman" w:cs="Times New Roman"/>
                <w:sz w:val="24"/>
                <w:szCs w:val="24"/>
                <w:lang w:eastAsia="uk-UA"/>
              </w:rPr>
              <w:t xml:space="preserve">його приведення у відповідність до вимог законодавства України з урахуванням останніх у ньому змін, </w:t>
            </w:r>
            <w:r w:rsidRPr="005E415D">
              <w:rPr>
                <w:rFonts w:ascii="Times New Roman" w:eastAsia="Times New Roman" w:hAnsi="Times New Roman" w:cs="Times New Roman"/>
                <w:sz w:val="24"/>
                <w:szCs w:val="24"/>
                <w:lang w:eastAsia="uk-UA"/>
              </w:rPr>
              <w:t>у</w:t>
            </w:r>
            <w:r w:rsidR="00930366">
              <w:rPr>
                <w:rFonts w:ascii="Times New Roman" w:eastAsia="Times New Roman" w:hAnsi="Times New Roman" w:cs="Times New Roman"/>
                <w:sz w:val="24"/>
                <w:szCs w:val="24"/>
                <w:lang w:eastAsia="uk-UA"/>
              </w:rPr>
              <w:t xml:space="preserve">досконалення </w:t>
            </w:r>
            <w:r w:rsidR="00840F68">
              <w:rPr>
                <w:rFonts w:ascii="Times New Roman" w:eastAsia="Times New Roman" w:hAnsi="Times New Roman" w:cs="Times New Roman"/>
                <w:sz w:val="24"/>
                <w:szCs w:val="24"/>
                <w:lang w:eastAsia="uk-UA"/>
              </w:rPr>
              <w:t xml:space="preserve">та спрощення </w:t>
            </w:r>
            <w:r w:rsidR="00930366">
              <w:rPr>
                <w:rFonts w:ascii="Times New Roman" w:eastAsia="Times New Roman" w:hAnsi="Times New Roman" w:cs="Times New Roman"/>
                <w:sz w:val="24"/>
                <w:szCs w:val="24"/>
                <w:lang w:eastAsia="uk-UA"/>
              </w:rPr>
              <w:t>існуючих вимог щодо</w:t>
            </w:r>
            <w:r w:rsidR="00A20574" w:rsidRPr="005E415D">
              <w:rPr>
                <w:rFonts w:ascii="Times New Roman" w:eastAsia="Times New Roman" w:hAnsi="Times New Roman" w:cs="Times New Roman"/>
                <w:sz w:val="24"/>
                <w:szCs w:val="24"/>
                <w:lang w:eastAsia="uk-UA"/>
              </w:rPr>
              <w:t xml:space="preserve"> </w:t>
            </w:r>
            <w:r w:rsidR="00A20574" w:rsidRPr="007B672B">
              <w:rPr>
                <w:rFonts w:ascii="Times New Roman" w:eastAsia="Times New Roman" w:hAnsi="Times New Roman" w:cs="Times New Roman"/>
                <w:sz w:val="24"/>
                <w:szCs w:val="24"/>
                <w:lang w:eastAsia="uk-UA"/>
              </w:rPr>
              <w:t>ліцензування освітньої діяльності</w:t>
            </w:r>
            <w:r w:rsidR="003B5448">
              <w:rPr>
                <w:rFonts w:ascii="Times New Roman" w:eastAsia="Times New Roman" w:hAnsi="Times New Roman" w:cs="Times New Roman"/>
                <w:sz w:val="24"/>
                <w:szCs w:val="24"/>
                <w:lang w:eastAsia="uk-UA"/>
              </w:rPr>
              <w:t>.</w:t>
            </w:r>
          </w:p>
        </w:tc>
        <w:tc>
          <w:tcPr>
            <w:tcW w:w="2107" w:type="dxa"/>
            <w:hideMark/>
          </w:tcPr>
          <w:p w14:paraId="4A3A82BD" w14:textId="77777777" w:rsidR="00DE5B84" w:rsidRPr="005E415D" w:rsidRDefault="00F87121" w:rsidP="007B672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Додаткові витрати держави у зв’язку з запровадженням запропонованої редакції </w:t>
            </w:r>
            <w:proofErr w:type="spellStart"/>
            <w:r>
              <w:rPr>
                <w:rFonts w:ascii="Times New Roman" w:eastAsia="Times New Roman" w:hAnsi="Times New Roman" w:cs="Times New Roman"/>
                <w:sz w:val="24"/>
                <w:szCs w:val="24"/>
                <w:lang w:eastAsia="uk-UA"/>
              </w:rPr>
              <w:t>про</w:t>
            </w:r>
            <w:r w:rsidR="00E54206">
              <w:rPr>
                <w:rFonts w:ascii="Times New Roman" w:eastAsia="Times New Roman" w:hAnsi="Times New Roman" w:cs="Times New Roman"/>
                <w:sz w:val="24"/>
                <w:szCs w:val="24"/>
                <w:lang w:eastAsia="uk-UA"/>
              </w:rPr>
              <w:t>є</w:t>
            </w:r>
            <w:r>
              <w:rPr>
                <w:rFonts w:ascii="Times New Roman" w:eastAsia="Times New Roman" w:hAnsi="Times New Roman" w:cs="Times New Roman"/>
                <w:sz w:val="24"/>
                <w:szCs w:val="24"/>
                <w:lang w:eastAsia="uk-UA"/>
              </w:rPr>
              <w:t>кту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не виникають</w:t>
            </w:r>
            <w:r w:rsidR="005929B1">
              <w:rPr>
                <w:rFonts w:ascii="Times New Roman" w:eastAsia="Times New Roman" w:hAnsi="Times New Roman" w:cs="Times New Roman"/>
                <w:sz w:val="24"/>
                <w:szCs w:val="24"/>
                <w:lang w:eastAsia="uk-UA"/>
              </w:rPr>
              <w:t>.</w:t>
            </w:r>
          </w:p>
        </w:tc>
      </w:tr>
    </w:tbl>
    <w:p w14:paraId="0E4D6540" w14:textId="77777777" w:rsidR="00C52900" w:rsidRDefault="00C52900" w:rsidP="00A9268A">
      <w:pPr>
        <w:spacing w:after="0" w:line="240" w:lineRule="auto"/>
        <w:jc w:val="both"/>
        <w:rPr>
          <w:rFonts w:ascii="Times New Roman" w:hAnsi="Times New Roman" w:cs="Times New Roman"/>
          <w:sz w:val="28"/>
          <w:szCs w:val="28"/>
        </w:rPr>
      </w:pPr>
      <w:bookmarkStart w:id="21" w:name="n120"/>
      <w:bookmarkStart w:id="22" w:name="n121"/>
      <w:bookmarkEnd w:id="21"/>
      <w:bookmarkEnd w:id="22"/>
    </w:p>
    <w:p w14:paraId="4A3211D4" w14:textId="77777777" w:rsidR="00BB7E24" w:rsidRPr="00314FB3" w:rsidRDefault="00DE5B84" w:rsidP="00A9268A">
      <w:pPr>
        <w:spacing w:after="0"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Оцінка впливу на сферу інт</w:t>
      </w:r>
      <w:r w:rsidR="00C601E8">
        <w:rPr>
          <w:rFonts w:ascii="Times New Roman" w:eastAsia="Times New Roman" w:hAnsi="Times New Roman" w:cs="Times New Roman"/>
          <w:sz w:val="28"/>
          <w:szCs w:val="28"/>
          <w:lang w:eastAsia="uk-UA"/>
        </w:rPr>
        <w:t>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4"/>
        <w:gridCol w:w="1501"/>
        <w:gridCol w:w="1503"/>
        <w:gridCol w:w="1100"/>
        <w:gridCol w:w="303"/>
        <w:gridCol w:w="1402"/>
        <w:gridCol w:w="1600"/>
      </w:tblGrid>
      <w:tr w:rsidR="00DE5B84" w:rsidRPr="00314FB3" w14:paraId="41397A6A" w14:textId="77777777" w:rsidTr="00C601E8">
        <w:tc>
          <w:tcPr>
            <w:tcW w:w="1263" w:type="pct"/>
            <w:hideMark/>
          </w:tcPr>
          <w:p w14:paraId="7DE2DA16"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bookmarkStart w:id="23" w:name="n142"/>
            <w:bookmarkEnd w:id="23"/>
            <w:r w:rsidRPr="005E415D">
              <w:rPr>
                <w:rFonts w:ascii="Times New Roman" w:eastAsia="Times New Roman" w:hAnsi="Times New Roman" w:cs="Times New Roman"/>
                <w:sz w:val="24"/>
                <w:szCs w:val="24"/>
                <w:lang w:eastAsia="uk-UA"/>
              </w:rPr>
              <w:t>Показник</w:t>
            </w:r>
          </w:p>
        </w:tc>
        <w:tc>
          <w:tcPr>
            <w:tcW w:w="757" w:type="pct"/>
            <w:hideMark/>
          </w:tcPr>
          <w:p w14:paraId="02D589AA"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Великі</w:t>
            </w:r>
          </w:p>
        </w:tc>
        <w:tc>
          <w:tcPr>
            <w:tcW w:w="758" w:type="pct"/>
            <w:hideMark/>
          </w:tcPr>
          <w:p w14:paraId="550EE20C"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Середні</w:t>
            </w:r>
          </w:p>
        </w:tc>
        <w:tc>
          <w:tcPr>
            <w:tcW w:w="708" w:type="pct"/>
            <w:gridSpan w:val="2"/>
            <w:hideMark/>
          </w:tcPr>
          <w:p w14:paraId="3702D568"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Малі</w:t>
            </w:r>
          </w:p>
        </w:tc>
        <w:tc>
          <w:tcPr>
            <w:tcW w:w="707" w:type="pct"/>
            <w:hideMark/>
          </w:tcPr>
          <w:p w14:paraId="02C1C89B"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Мікро</w:t>
            </w:r>
          </w:p>
        </w:tc>
        <w:tc>
          <w:tcPr>
            <w:tcW w:w="807" w:type="pct"/>
            <w:hideMark/>
          </w:tcPr>
          <w:p w14:paraId="5F39A345" w14:textId="77777777" w:rsidR="00DE5B84" w:rsidRPr="005E415D" w:rsidRDefault="00DE5B84" w:rsidP="00BB7E24">
            <w:pPr>
              <w:spacing w:after="0" w:line="240" w:lineRule="auto"/>
              <w:jc w:val="center"/>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Разом</w:t>
            </w:r>
          </w:p>
        </w:tc>
      </w:tr>
      <w:tr w:rsidR="00A9268A" w:rsidRPr="00314FB3" w14:paraId="0CB892DE" w14:textId="77777777" w:rsidTr="00C601E8">
        <w:tc>
          <w:tcPr>
            <w:tcW w:w="1263" w:type="pct"/>
            <w:hideMark/>
          </w:tcPr>
          <w:p w14:paraId="551A1803" w14:textId="77777777" w:rsidR="00A9268A" w:rsidRPr="005E415D" w:rsidRDefault="00A9268A" w:rsidP="00A9268A">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757" w:type="pct"/>
            <w:hideMark/>
          </w:tcPr>
          <w:p w14:paraId="65180D52" w14:textId="77777777" w:rsidR="00A9268A" w:rsidRPr="002A0DD8" w:rsidRDefault="00B9477E" w:rsidP="00A9268A">
            <w:pPr>
              <w:pStyle w:val="rvps21"/>
              <w:tabs>
                <w:tab w:val="left" w:pos="1134"/>
                <w:tab w:val="left" w:pos="1276"/>
              </w:tabs>
              <w:spacing w:after="0"/>
              <w:ind w:firstLine="0"/>
              <w:jc w:val="center"/>
              <w:rPr>
                <w:lang w:val="uk-UA"/>
              </w:rPr>
            </w:pPr>
            <w:r>
              <w:rPr>
                <w:lang w:val="uk-UA"/>
              </w:rPr>
              <w:t>12819</w:t>
            </w:r>
          </w:p>
        </w:tc>
        <w:tc>
          <w:tcPr>
            <w:tcW w:w="758" w:type="pct"/>
            <w:hideMark/>
          </w:tcPr>
          <w:p w14:paraId="66C3E1A5" w14:textId="77777777" w:rsidR="00A9268A" w:rsidRPr="002A0DD8" w:rsidRDefault="00E54206" w:rsidP="00A9268A">
            <w:pPr>
              <w:pStyle w:val="rvps21"/>
              <w:tabs>
                <w:tab w:val="left" w:pos="1134"/>
                <w:tab w:val="left" w:pos="1276"/>
              </w:tabs>
              <w:spacing w:after="0"/>
              <w:ind w:firstLine="0"/>
              <w:jc w:val="center"/>
              <w:rPr>
                <w:lang w:val="uk-UA"/>
              </w:rPr>
            </w:pPr>
            <w:r>
              <w:rPr>
                <w:lang w:val="uk-UA"/>
              </w:rPr>
              <w:t>28199</w:t>
            </w:r>
          </w:p>
        </w:tc>
        <w:tc>
          <w:tcPr>
            <w:tcW w:w="708" w:type="pct"/>
            <w:gridSpan w:val="2"/>
            <w:hideMark/>
          </w:tcPr>
          <w:p w14:paraId="03B47580" w14:textId="77777777" w:rsidR="00A9268A" w:rsidRPr="002A0DD8" w:rsidRDefault="00B9477E" w:rsidP="00A9268A">
            <w:pPr>
              <w:pStyle w:val="rvps21"/>
              <w:tabs>
                <w:tab w:val="left" w:pos="1134"/>
                <w:tab w:val="left" w:pos="1276"/>
              </w:tabs>
              <w:spacing w:after="0"/>
              <w:ind w:firstLine="0"/>
              <w:jc w:val="center"/>
              <w:rPr>
                <w:lang w:val="uk-UA"/>
              </w:rPr>
            </w:pPr>
            <w:r>
              <w:rPr>
                <w:lang w:val="uk-UA"/>
              </w:rPr>
              <w:t>10255</w:t>
            </w:r>
          </w:p>
        </w:tc>
        <w:tc>
          <w:tcPr>
            <w:tcW w:w="707" w:type="pct"/>
            <w:hideMark/>
          </w:tcPr>
          <w:p w14:paraId="3D0C5AF5" w14:textId="77777777" w:rsidR="00A9268A" w:rsidRPr="002A0DD8" w:rsidRDefault="00A9268A" w:rsidP="00A9268A">
            <w:pPr>
              <w:pStyle w:val="rvps21"/>
              <w:tabs>
                <w:tab w:val="left" w:pos="1134"/>
                <w:tab w:val="left" w:pos="1276"/>
              </w:tabs>
              <w:spacing w:after="0"/>
              <w:ind w:firstLine="0"/>
              <w:jc w:val="center"/>
              <w:rPr>
                <w:lang w:val="uk-UA"/>
              </w:rPr>
            </w:pPr>
            <w:r w:rsidRPr="002A0DD8">
              <w:rPr>
                <w:lang w:val="uk-UA"/>
              </w:rPr>
              <w:t>Х</w:t>
            </w:r>
          </w:p>
        </w:tc>
        <w:tc>
          <w:tcPr>
            <w:tcW w:w="807" w:type="pct"/>
            <w:hideMark/>
          </w:tcPr>
          <w:p w14:paraId="1E0A5055" w14:textId="77777777" w:rsidR="00A9268A" w:rsidRPr="002A0DD8" w:rsidRDefault="00B9477E" w:rsidP="00A9268A">
            <w:pPr>
              <w:pStyle w:val="rvps21"/>
              <w:tabs>
                <w:tab w:val="left" w:pos="1134"/>
                <w:tab w:val="left" w:pos="1276"/>
              </w:tabs>
              <w:spacing w:after="0"/>
              <w:ind w:firstLine="0"/>
              <w:jc w:val="center"/>
              <w:rPr>
                <w:lang w:val="uk-UA"/>
              </w:rPr>
            </w:pPr>
            <w:r>
              <w:rPr>
                <w:lang w:val="uk-UA"/>
              </w:rPr>
              <w:t>51273</w:t>
            </w:r>
          </w:p>
        </w:tc>
      </w:tr>
      <w:tr w:rsidR="00A9268A" w:rsidRPr="00314FB3" w14:paraId="72E15BF8" w14:textId="77777777" w:rsidTr="000B6B2A">
        <w:tc>
          <w:tcPr>
            <w:tcW w:w="1263" w:type="pct"/>
            <w:tcBorders>
              <w:bottom w:val="single" w:sz="4" w:space="0" w:color="auto"/>
            </w:tcBorders>
            <w:hideMark/>
          </w:tcPr>
          <w:p w14:paraId="1FE6F4CA" w14:textId="77777777" w:rsidR="00A9268A" w:rsidRPr="005E415D" w:rsidRDefault="00A9268A" w:rsidP="00A9268A">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Питома вага групи у загальній кількості, відсотків</w:t>
            </w:r>
          </w:p>
        </w:tc>
        <w:tc>
          <w:tcPr>
            <w:tcW w:w="757" w:type="pct"/>
            <w:hideMark/>
          </w:tcPr>
          <w:p w14:paraId="7A49AE50" w14:textId="77777777" w:rsidR="00A9268A" w:rsidRPr="002A0DD8" w:rsidRDefault="00A9268A" w:rsidP="00A9268A">
            <w:pPr>
              <w:pStyle w:val="rvps21"/>
              <w:tabs>
                <w:tab w:val="left" w:pos="1134"/>
                <w:tab w:val="left" w:pos="1276"/>
              </w:tabs>
              <w:spacing w:after="0"/>
              <w:ind w:firstLine="0"/>
              <w:jc w:val="center"/>
              <w:rPr>
                <w:lang w:val="uk-UA"/>
              </w:rPr>
            </w:pPr>
            <w:r w:rsidRPr="002A0DD8">
              <w:rPr>
                <w:lang w:val="uk-UA"/>
              </w:rPr>
              <w:t>25%</w:t>
            </w:r>
          </w:p>
        </w:tc>
        <w:tc>
          <w:tcPr>
            <w:tcW w:w="758" w:type="pct"/>
            <w:hideMark/>
          </w:tcPr>
          <w:p w14:paraId="77B13775" w14:textId="77777777" w:rsidR="00A9268A" w:rsidRPr="002A0DD8" w:rsidRDefault="00A9268A" w:rsidP="00A9268A">
            <w:pPr>
              <w:pStyle w:val="rvps21"/>
              <w:tabs>
                <w:tab w:val="left" w:pos="1134"/>
                <w:tab w:val="left" w:pos="1276"/>
              </w:tabs>
              <w:spacing w:after="0"/>
              <w:ind w:firstLine="0"/>
              <w:jc w:val="center"/>
              <w:rPr>
                <w:lang w:val="uk-UA"/>
              </w:rPr>
            </w:pPr>
            <w:r w:rsidRPr="002A0DD8">
              <w:rPr>
                <w:lang w:val="uk-UA"/>
              </w:rPr>
              <w:t>55%</w:t>
            </w:r>
          </w:p>
        </w:tc>
        <w:tc>
          <w:tcPr>
            <w:tcW w:w="708" w:type="pct"/>
            <w:gridSpan w:val="2"/>
            <w:hideMark/>
          </w:tcPr>
          <w:p w14:paraId="64A98235" w14:textId="77777777" w:rsidR="00A9268A" w:rsidRPr="002A0DD8" w:rsidRDefault="00A9268A" w:rsidP="00C52900">
            <w:pPr>
              <w:pStyle w:val="rvps21"/>
              <w:tabs>
                <w:tab w:val="left" w:pos="1376"/>
              </w:tabs>
              <w:spacing w:after="0"/>
              <w:ind w:firstLine="0"/>
              <w:jc w:val="center"/>
              <w:rPr>
                <w:lang w:val="uk-UA"/>
              </w:rPr>
            </w:pPr>
            <w:r w:rsidRPr="002A0DD8">
              <w:rPr>
                <w:lang w:val="uk-UA"/>
              </w:rPr>
              <w:t>20%</w:t>
            </w:r>
          </w:p>
        </w:tc>
        <w:tc>
          <w:tcPr>
            <w:tcW w:w="707" w:type="pct"/>
            <w:hideMark/>
          </w:tcPr>
          <w:p w14:paraId="55F50B16" w14:textId="77777777" w:rsidR="00A9268A" w:rsidRPr="002A0DD8" w:rsidRDefault="00A9268A" w:rsidP="00A9268A">
            <w:pPr>
              <w:pStyle w:val="rvps21"/>
              <w:tabs>
                <w:tab w:val="left" w:pos="1134"/>
                <w:tab w:val="left" w:pos="1276"/>
              </w:tabs>
              <w:spacing w:after="0"/>
              <w:ind w:firstLine="0"/>
              <w:jc w:val="center"/>
              <w:rPr>
                <w:lang w:val="uk-UA"/>
              </w:rPr>
            </w:pPr>
            <w:r w:rsidRPr="002A0DD8">
              <w:rPr>
                <w:lang w:val="uk-UA"/>
              </w:rPr>
              <w:t>Х</w:t>
            </w:r>
          </w:p>
        </w:tc>
        <w:tc>
          <w:tcPr>
            <w:tcW w:w="807" w:type="pct"/>
            <w:hideMark/>
          </w:tcPr>
          <w:p w14:paraId="34B7310C" w14:textId="77777777" w:rsidR="00A9268A" w:rsidRPr="002A0DD8" w:rsidRDefault="00A9268A" w:rsidP="00A9268A">
            <w:pPr>
              <w:pStyle w:val="rvps21"/>
              <w:tabs>
                <w:tab w:val="left" w:pos="1134"/>
                <w:tab w:val="left" w:pos="1276"/>
              </w:tabs>
              <w:spacing w:after="0"/>
              <w:ind w:firstLine="0"/>
              <w:jc w:val="center"/>
              <w:rPr>
                <w:lang w:val="uk-UA"/>
              </w:rPr>
            </w:pPr>
            <w:r w:rsidRPr="002A0DD8">
              <w:rPr>
                <w:lang w:val="uk-UA"/>
              </w:rPr>
              <w:t>100</w:t>
            </w:r>
          </w:p>
        </w:tc>
      </w:tr>
      <w:tr w:rsidR="005E415D" w:rsidRPr="00314FB3" w14:paraId="63AD6CCF" w14:textId="77777777" w:rsidTr="005E415D">
        <w:tc>
          <w:tcPr>
            <w:tcW w:w="5000" w:type="pct"/>
            <w:gridSpan w:val="7"/>
            <w:tcBorders>
              <w:left w:val="nil"/>
              <w:right w:val="nil"/>
            </w:tcBorders>
          </w:tcPr>
          <w:p w14:paraId="4A92254A" w14:textId="77777777" w:rsidR="00A9268A" w:rsidRPr="005E415D" w:rsidRDefault="00A9268A" w:rsidP="005E415D">
            <w:pPr>
              <w:spacing w:after="0" w:line="240" w:lineRule="auto"/>
              <w:rPr>
                <w:rFonts w:ascii="Times New Roman" w:eastAsia="Times New Roman" w:hAnsi="Times New Roman" w:cs="Times New Roman"/>
                <w:sz w:val="24"/>
                <w:szCs w:val="24"/>
                <w:lang w:eastAsia="uk-UA"/>
              </w:rPr>
            </w:pPr>
          </w:p>
        </w:tc>
      </w:tr>
      <w:tr w:rsidR="00C601E8" w:rsidRPr="00314FB3" w14:paraId="03CF0859" w14:textId="77777777" w:rsidTr="000E4BF9">
        <w:tc>
          <w:tcPr>
            <w:tcW w:w="1263" w:type="pct"/>
          </w:tcPr>
          <w:p w14:paraId="0F3434BE" w14:textId="77777777" w:rsidR="00C601E8" w:rsidRPr="005E415D" w:rsidRDefault="005E415D" w:rsidP="00C601E8">
            <w:pPr>
              <w:spacing w:after="0" w:line="240" w:lineRule="auto"/>
              <w:rPr>
                <w:rFonts w:ascii="Times New Roman" w:eastAsia="Times New Roman" w:hAnsi="Times New Roman" w:cs="Times New Roman"/>
                <w:sz w:val="24"/>
                <w:szCs w:val="24"/>
                <w:lang w:eastAsia="uk-UA"/>
              </w:rPr>
            </w:pPr>
            <w:bookmarkStart w:id="24" w:name="n143"/>
            <w:bookmarkEnd w:id="24"/>
            <w:r w:rsidRPr="005E415D">
              <w:rPr>
                <w:rFonts w:ascii="Times New Roman" w:eastAsia="Times New Roman" w:hAnsi="Times New Roman" w:cs="Times New Roman"/>
                <w:sz w:val="24"/>
                <w:szCs w:val="24"/>
                <w:lang w:eastAsia="uk-UA"/>
              </w:rPr>
              <w:t>Вид альтернативи</w:t>
            </w:r>
          </w:p>
        </w:tc>
        <w:tc>
          <w:tcPr>
            <w:tcW w:w="2070" w:type="pct"/>
            <w:gridSpan w:val="3"/>
          </w:tcPr>
          <w:p w14:paraId="60D813F2" w14:textId="77777777" w:rsidR="00C601E8" w:rsidRPr="005E415D" w:rsidRDefault="005E415D" w:rsidP="00C601E8">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Вигоди</w:t>
            </w:r>
          </w:p>
        </w:tc>
        <w:tc>
          <w:tcPr>
            <w:tcW w:w="1667" w:type="pct"/>
            <w:gridSpan w:val="3"/>
          </w:tcPr>
          <w:p w14:paraId="5C820A39" w14:textId="77777777" w:rsidR="00C601E8" w:rsidRPr="005E415D" w:rsidRDefault="005E415D" w:rsidP="00761494">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Витрати</w:t>
            </w:r>
          </w:p>
        </w:tc>
      </w:tr>
      <w:tr w:rsidR="005E415D" w:rsidRPr="00314FB3" w14:paraId="410D4F7F" w14:textId="77777777" w:rsidTr="000E4BF9">
        <w:tc>
          <w:tcPr>
            <w:tcW w:w="1263" w:type="pct"/>
          </w:tcPr>
          <w:p w14:paraId="387FF76E" w14:textId="77777777" w:rsidR="005E415D" w:rsidRPr="005E415D"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1</w:t>
            </w:r>
          </w:p>
          <w:p w14:paraId="2043FA2D" w14:textId="77777777" w:rsidR="005E415D" w:rsidRPr="005E415D" w:rsidRDefault="005E415D" w:rsidP="005E415D">
            <w:pPr>
              <w:spacing w:after="0" w:line="240" w:lineRule="auto"/>
              <w:rPr>
                <w:rFonts w:ascii="Times New Roman" w:eastAsia="Times New Roman" w:hAnsi="Times New Roman" w:cs="Times New Roman"/>
                <w:sz w:val="24"/>
                <w:szCs w:val="24"/>
                <w:lang w:eastAsia="uk-UA"/>
              </w:rPr>
            </w:pPr>
          </w:p>
        </w:tc>
        <w:tc>
          <w:tcPr>
            <w:tcW w:w="2070" w:type="pct"/>
            <w:gridSpan w:val="3"/>
          </w:tcPr>
          <w:p w14:paraId="6AE14133" w14:textId="77777777" w:rsidR="005929B1" w:rsidRDefault="00F87121"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Збереження чинного регулювання </w:t>
            </w:r>
            <w:r w:rsidR="005929B1">
              <w:rPr>
                <w:rFonts w:ascii="Times New Roman" w:eastAsia="Times New Roman" w:hAnsi="Times New Roman" w:cs="Times New Roman"/>
                <w:sz w:val="24"/>
                <w:szCs w:val="24"/>
                <w:lang w:eastAsia="uk-UA"/>
              </w:rPr>
              <w:t xml:space="preserve">та залишення наявної на сьогодні ситуації без змін. </w:t>
            </w:r>
          </w:p>
          <w:p w14:paraId="5E8F2BD9" w14:textId="77777777" w:rsidR="005E415D" w:rsidRPr="005E415D" w:rsidRDefault="00D907EF" w:rsidP="005E415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Проблеми залишаться не</w:t>
            </w:r>
            <w:r w:rsidR="005929B1">
              <w:rPr>
                <w:rFonts w:ascii="Times New Roman" w:eastAsia="Times New Roman" w:hAnsi="Times New Roman" w:cs="Times New Roman"/>
                <w:sz w:val="24"/>
                <w:szCs w:val="24"/>
                <w:lang w:eastAsia="uk-UA"/>
              </w:rPr>
              <w:t>вирішеними.</w:t>
            </w:r>
          </w:p>
        </w:tc>
        <w:tc>
          <w:tcPr>
            <w:tcW w:w="1667" w:type="pct"/>
            <w:gridSpan w:val="3"/>
          </w:tcPr>
          <w:p w14:paraId="35921A72" w14:textId="77777777" w:rsidR="005E415D" w:rsidRPr="005E415D" w:rsidRDefault="005E415D" w:rsidP="00761494">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Штрафні санкції у зв’язку з недотриманням </w:t>
            </w:r>
            <w:r w:rsidR="00083652">
              <w:rPr>
                <w:rFonts w:ascii="Times New Roman" w:eastAsia="Times New Roman" w:hAnsi="Times New Roman" w:cs="Times New Roman"/>
                <w:sz w:val="24"/>
                <w:szCs w:val="24"/>
                <w:lang w:eastAsia="uk-UA"/>
              </w:rPr>
              <w:t xml:space="preserve">вимог </w:t>
            </w:r>
            <w:r w:rsidRPr="005E415D">
              <w:rPr>
                <w:rFonts w:ascii="Times New Roman" w:eastAsia="Times New Roman" w:hAnsi="Times New Roman" w:cs="Times New Roman"/>
                <w:sz w:val="24"/>
                <w:szCs w:val="24"/>
                <w:lang w:eastAsia="uk-UA"/>
              </w:rPr>
              <w:t>Ліцензійних умов</w:t>
            </w:r>
            <w:r w:rsidR="00D907EF">
              <w:rPr>
                <w:rFonts w:ascii="Times New Roman" w:eastAsia="Times New Roman" w:hAnsi="Times New Roman" w:cs="Times New Roman"/>
                <w:sz w:val="24"/>
                <w:szCs w:val="24"/>
                <w:lang w:eastAsia="uk-UA"/>
              </w:rPr>
              <w:t xml:space="preserve">. Подальше </w:t>
            </w:r>
            <w:proofErr w:type="spellStart"/>
            <w:r w:rsidR="00D907EF">
              <w:rPr>
                <w:rFonts w:ascii="Times New Roman" w:eastAsia="Times New Roman" w:hAnsi="Times New Roman" w:cs="Times New Roman"/>
                <w:sz w:val="24"/>
                <w:szCs w:val="24"/>
                <w:lang w:eastAsia="uk-UA"/>
              </w:rPr>
              <w:t>невирішення</w:t>
            </w:r>
            <w:proofErr w:type="spellEnd"/>
            <w:r w:rsidR="00D907EF">
              <w:rPr>
                <w:rFonts w:ascii="Times New Roman" w:eastAsia="Times New Roman" w:hAnsi="Times New Roman" w:cs="Times New Roman"/>
                <w:sz w:val="24"/>
                <w:szCs w:val="24"/>
                <w:lang w:eastAsia="uk-UA"/>
              </w:rPr>
              <w:t xml:space="preserve"> зазначених питань</w:t>
            </w:r>
            <w:r w:rsidR="005929B1">
              <w:rPr>
                <w:rFonts w:ascii="Times New Roman" w:eastAsia="Times New Roman" w:hAnsi="Times New Roman" w:cs="Times New Roman"/>
                <w:sz w:val="24"/>
                <w:szCs w:val="24"/>
                <w:lang w:eastAsia="uk-UA"/>
              </w:rPr>
              <w:t xml:space="preserve"> призведе до неузгодженості нормативно-правових актів.</w:t>
            </w:r>
          </w:p>
        </w:tc>
      </w:tr>
      <w:tr w:rsidR="005E415D" w:rsidRPr="00314FB3" w14:paraId="7EACC95A" w14:textId="77777777" w:rsidTr="000E4BF9">
        <w:tc>
          <w:tcPr>
            <w:tcW w:w="1263" w:type="pct"/>
            <w:hideMark/>
          </w:tcPr>
          <w:p w14:paraId="36AF8AF0" w14:textId="77777777" w:rsidR="005E415D" w:rsidRPr="005929B1" w:rsidRDefault="005E415D" w:rsidP="005E415D">
            <w:pPr>
              <w:spacing w:after="0" w:line="240" w:lineRule="auto"/>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Альтернатива 2</w:t>
            </w:r>
          </w:p>
          <w:p w14:paraId="0771DDD3" w14:textId="77777777" w:rsidR="005E415D" w:rsidRPr="005E415D" w:rsidRDefault="005E415D" w:rsidP="005E415D">
            <w:pPr>
              <w:spacing w:after="0" w:line="240" w:lineRule="auto"/>
              <w:rPr>
                <w:rFonts w:ascii="Times New Roman" w:eastAsia="Times New Roman" w:hAnsi="Times New Roman" w:cs="Times New Roman"/>
                <w:sz w:val="24"/>
                <w:szCs w:val="24"/>
                <w:lang w:eastAsia="uk-UA"/>
              </w:rPr>
            </w:pPr>
          </w:p>
        </w:tc>
        <w:tc>
          <w:tcPr>
            <w:tcW w:w="2070" w:type="pct"/>
            <w:gridSpan w:val="3"/>
            <w:hideMark/>
          </w:tcPr>
          <w:p w14:paraId="3657A9D1" w14:textId="77777777" w:rsidR="005E415D" w:rsidRPr="00637385" w:rsidRDefault="00F87121" w:rsidP="00761494">
            <w:pPr>
              <w:spacing w:after="0" w:line="240" w:lineRule="auto"/>
              <w:jc w:val="both"/>
              <w:rPr>
                <w:rFonts w:ascii="Times New Roman" w:eastAsia="Times New Roman" w:hAnsi="Times New Roman" w:cs="Times New Roman"/>
                <w:sz w:val="24"/>
                <w:szCs w:val="24"/>
                <w:lang w:eastAsia="uk-UA"/>
              </w:rPr>
            </w:pPr>
            <w:r w:rsidRPr="005E415D">
              <w:rPr>
                <w:rFonts w:ascii="Times New Roman" w:eastAsia="Times New Roman" w:hAnsi="Times New Roman" w:cs="Times New Roman"/>
                <w:sz w:val="24"/>
                <w:szCs w:val="24"/>
                <w:lang w:eastAsia="uk-UA"/>
              </w:rPr>
              <w:t xml:space="preserve">Прийняття запропонованого </w:t>
            </w:r>
            <w:proofErr w:type="spellStart"/>
            <w:r w:rsidRPr="005E415D">
              <w:rPr>
                <w:rFonts w:ascii="Times New Roman" w:eastAsia="Times New Roman" w:hAnsi="Times New Roman" w:cs="Times New Roman"/>
                <w:sz w:val="24"/>
                <w:szCs w:val="24"/>
                <w:lang w:eastAsia="uk-UA"/>
              </w:rPr>
              <w:t>пр</w:t>
            </w:r>
            <w:r w:rsidR="00930366">
              <w:rPr>
                <w:rFonts w:ascii="Times New Roman" w:eastAsia="Times New Roman" w:hAnsi="Times New Roman" w:cs="Times New Roman"/>
                <w:sz w:val="24"/>
                <w:szCs w:val="24"/>
                <w:lang w:eastAsia="uk-UA"/>
              </w:rPr>
              <w:t>оє</w:t>
            </w:r>
            <w:r w:rsidRPr="005E415D">
              <w:rPr>
                <w:rFonts w:ascii="Times New Roman" w:eastAsia="Times New Roman" w:hAnsi="Times New Roman" w:cs="Times New Roman"/>
                <w:sz w:val="24"/>
                <w:szCs w:val="24"/>
                <w:lang w:eastAsia="uk-UA"/>
              </w:rPr>
              <w:t>кту</w:t>
            </w:r>
            <w:proofErr w:type="spellEnd"/>
            <w:r w:rsidRPr="005E415D">
              <w:rPr>
                <w:rFonts w:ascii="Times New Roman" w:eastAsia="Times New Roman" w:hAnsi="Times New Roman" w:cs="Times New Roman"/>
                <w:sz w:val="24"/>
                <w:szCs w:val="24"/>
                <w:lang w:eastAsia="uk-UA"/>
              </w:rPr>
              <w:t xml:space="preserve"> </w:t>
            </w:r>
            <w:proofErr w:type="spellStart"/>
            <w:r w:rsidR="00BF7F87">
              <w:rPr>
                <w:rFonts w:ascii="Times New Roman" w:eastAsia="Times New Roman" w:hAnsi="Times New Roman" w:cs="Times New Roman"/>
                <w:sz w:val="24"/>
                <w:szCs w:val="24"/>
                <w:lang w:eastAsia="uk-UA"/>
              </w:rPr>
              <w:t>акта</w:t>
            </w:r>
            <w:proofErr w:type="spellEnd"/>
            <w:r w:rsidR="00BF7F87">
              <w:rPr>
                <w:rFonts w:ascii="Times New Roman" w:eastAsia="Times New Roman" w:hAnsi="Times New Roman" w:cs="Times New Roman"/>
                <w:sz w:val="24"/>
                <w:szCs w:val="24"/>
                <w:lang w:eastAsia="uk-UA"/>
              </w:rPr>
              <w:t xml:space="preserve"> забезпечить у</w:t>
            </w:r>
            <w:r w:rsidR="005E415D" w:rsidRPr="005E415D">
              <w:rPr>
                <w:rFonts w:ascii="Times New Roman" w:eastAsia="Times New Roman" w:hAnsi="Times New Roman" w:cs="Times New Roman"/>
                <w:sz w:val="24"/>
                <w:szCs w:val="24"/>
                <w:lang w:eastAsia="uk-UA"/>
              </w:rPr>
              <w:t>сунення правових прогалин для отримання ліцензії на провадження освітньої діяльності</w:t>
            </w:r>
            <w:r w:rsidR="00083652">
              <w:rPr>
                <w:rFonts w:ascii="Times New Roman" w:eastAsia="Times New Roman" w:hAnsi="Times New Roman" w:cs="Times New Roman"/>
                <w:sz w:val="24"/>
                <w:szCs w:val="24"/>
                <w:lang w:eastAsia="uk-UA"/>
              </w:rPr>
              <w:t>, здійснення ліцензіатами освітньої діяльності у врегульованому нормативно-правовому полі</w:t>
            </w:r>
            <w:r w:rsidR="00637385">
              <w:rPr>
                <w:rFonts w:ascii="Times New Roman" w:eastAsia="Times New Roman" w:hAnsi="Times New Roman" w:cs="Times New Roman"/>
                <w:sz w:val="24"/>
                <w:szCs w:val="24"/>
                <w:lang w:eastAsia="uk-UA"/>
              </w:rPr>
              <w:t>, підвищення рівня якості надаваних суб</w:t>
            </w:r>
            <w:r w:rsidR="00637385" w:rsidRPr="00637385">
              <w:rPr>
                <w:rFonts w:ascii="Times New Roman" w:eastAsia="Times New Roman" w:hAnsi="Times New Roman" w:cs="Times New Roman"/>
                <w:sz w:val="24"/>
                <w:szCs w:val="24"/>
                <w:lang w:eastAsia="uk-UA"/>
              </w:rPr>
              <w:t>’</w:t>
            </w:r>
            <w:r w:rsidR="00637385">
              <w:rPr>
                <w:rFonts w:ascii="Times New Roman" w:eastAsia="Times New Roman" w:hAnsi="Times New Roman" w:cs="Times New Roman"/>
                <w:sz w:val="24"/>
                <w:szCs w:val="24"/>
                <w:lang w:eastAsia="uk-UA"/>
              </w:rPr>
              <w:t>єктами освітньої діяльності послуг.</w:t>
            </w:r>
          </w:p>
        </w:tc>
        <w:tc>
          <w:tcPr>
            <w:tcW w:w="1667" w:type="pct"/>
            <w:gridSpan w:val="3"/>
            <w:hideMark/>
          </w:tcPr>
          <w:p w14:paraId="5C1A7950" w14:textId="77777777" w:rsidR="005E415D" w:rsidRPr="005E415D" w:rsidRDefault="00083652" w:rsidP="0076149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Для здобувачів ліцензій (ліцензіатів) д</w:t>
            </w:r>
            <w:r w:rsidR="005E415D" w:rsidRPr="005E415D">
              <w:rPr>
                <w:rFonts w:ascii="Times New Roman" w:eastAsia="Times New Roman" w:hAnsi="Times New Roman" w:cs="Times New Roman"/>
                <w:sz w:val="24"/>
                <w:szCs w:val="24"/>
                <w:lang w:eastAsia="uk-UA"/>
              </w:rPr>
              <w:t>одаткові в</w:t>
            </w:r>
            <w:r>
              <w:rPr>
                <w:rFonts w:ascii="Times New Roman" w:eastAsia="Times New Roman" w:hAnsi="Times New Roman" w:cs="Times New Roman"/>
                <w:sz w:val="24"/>
                <w:szCs w:val="24"/>
                <w:lang w:eastAsia="uk-UA"/>
              </w:rPr>
              <w:t>и</w:t>
            </w:r>
            <w:r w:rsidR="005E415D" w:rsidRPr="005E415D">
              <w:rPr>
                <w:rFonts w:ascii="Times New Roman" w:eastAsia="Times New Roman" w:hAnsi="Times New Roman" w:cs="Times New Roman"/>
                <w:sz w:val="24"/>
                <w:szCs w:val="24"/>
                <w:lang w:eastAsia="uk-UA"/>
              </w:rPr>
              <w:t>трати відсутні</w:t>
            </w:r>
            <w:r w:rsidR="005929B1">
              <w:rPr>
                <w:rFonts w:ascii="Times New Roman" w:eastAsia="Times New Roman" w:hAnsi="Times New Roman" w:cs="Times New Roman"/>
                <w:sz w:val="24"/>
                <w:szCs w:val="24"/>
                <w:lang w:eastAsia="uk-UA"/>
              </w:rPr>
              <w:t>.</w:t>
            </w:r>
          </w:p>
        </w:tc>
      </w:tr>
    </w:tbl>
    <w:p w14:paraId="45B572FD" w14:textId="77777777" w:rsidR="005E415D" w:rsidRDefault="005E415D" w:rsidP="00BB7E24">
      <w:pPr>
        <w:spacing w:after="0" w:line="240" w:lineRule="auto"/>
        <w:ind w:firstLine="709"/>
        <w:jc w:val="both"/>
        <w:rPr>
          <w:rFonts w:ascii="Times New Roman" w:eastAsia="Times New Roman" w:hAnsi="Times New Roman" w:cs="Times New Roman"/>
          <w:sz w:val="28"/>
          <w:szCs w:val="28"/>
          <w:lang w:eastAsia="uk-UA"/>
        </w:rPr>
      </w:pPr>
      <w:bookmarkStart w:id="25" w:name="n144"/>
      <w:bookmarkStart w:id="26" w:name="n149"/>
      <w:bookmarkEnd w:id="25"/>
      <w:bookmarkEnd w:id="26"/>
    </w:p>
    <w:p w14:paraId="5D091FF6" w14:textId="77777777" w:rsidR="00DE5B84" w:rsidRDefault="00DE5B84"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Під час проведення оцінки впливу </w:t>
      </w:r>
      <w:proofErr w:type="spellStart"/>
      <w:r w:rsidR="00B418D6">
        <w:rPr>
          <w:rFonts w:ascii="Times New Roman" w:eastAsia="Times New Roman" w:hAnsi="Times New Roman" w:cs="Times New Roman"/>
          <w:sz w:val="28"/>
          <w:szCs w:val="28"/>
          <w:lang w:eastAsia="uk-UA"/>
        </w:rPr>
        <w:t>проє</w:t>
      </w:r>
      <w:r w:rsidR="00DC1A6F" w:rsidRPr="00314FB3">
        <w:rPr>
          <w:rFonts w:ascii="Times New Roman" w:eastAsia="Times New Roman" w:hAnsi="Times New Roman" w:cs="Times New Roman"/>
          <w:sz w:val="28"/>
          <w:szCs w:val="28"/>
          <w:lang w:eastAsia="uk-UA"/>
        </w:rPr>
        <w:t>кту</w:t>
      </w:r>
      <w:proofErr w:type="spellEnd"/>
      <w:r w:rsidR="00DC1A6F" w:rsidRPr="00314FB3">
        <w:rPr>
          <w:rFonts w:ascii="Times New Roman" w:eastAsia="Times New Roman" w:hAnsi="Times New Roman" w:cs="Times New Roman"/>
          <w:sz w:val="28"/>
          <w:szCs w:val="28"/>
          <w:lang w:eastAsia="uk-UA"/>
        </w:rPr>
        <w:t xml:space="preserve"> </w:t>
      </w:r>
      <w:proofErr w:type="spellStart"/>
      <w:r w:rsidR="00B418D6">
        <w:rPr>
          <w:rFonts w:ascii="Times New Roman" w:eastAsia="Times New Roman" w:hAnsi="Times New Roman" w:cs="Times New Roman"/>
          <w:sz w:val="28"/>
          <w:szCs w:val="28"/>
          <w:lang w:eastAsia="uk-UA"/>
        </w:rPr>
        <w:t>акта</w:t>
      </w:r>
      <w:proofErr w:type="spellEnd"/>
      <w:r w:rsidR="00B418D6">
        <w:rPr>
          <w:rFonts w:ascii="Times New Roman" w:eastAsia="Times New Roman" w:hAnsi="Times New Roman" w:cs="Times New Roman"/>
          <w:sz w:val="28"/>
          <w:szCs w:val="28"/>
          <w:lang w:eastAsia="uk-UA"/>
        </w:rPr>
        <w:t xml:space="preserve"> </w:t>
      </w:r>
      <w:r w:rsidRPr="00314FB3">
        <w:rPr>
          <w:rFonts w:ascii="Times New Roman" w:eastAsia="Times New Roman" w:hAnsi="Times New Roman" w:cs="Times New Roman"/>
          <w:sz w:val="28"/>
          <w:szCs w:val="28"/>
          <w:lang w:eastAsia="uk-UA"/>
        </w:rPr>
        <w:t>на сферу інтересів суб</w:t>
      </w:r>
      <w:r w:rsidR="00B418D6">
        <w:rPr>
          <w:rFonts w:ascii="Times New Roman" w:eastAsia="Times New Roman" w:hAnsi="Times New Roman" w:cs="Times New Roman"/>
          <w:sz w:val="28"/>
          <w:szCs w:val="28"/>
          <w:lang w:eastAsia="uk-UA"/>
        </w:rPr>
        <w:t>’єктів господарювання великого і</w:t>
      </w:r>
      <w:r w:rsidRPr="00314FB3">
        <w:rPr>
          <w:rFonts w:ascii="Times New Roman" w:eastAsia="Times New Roman" w:hAnsi="Times New Roman" w:cs="Times New Roman"/>
          <w:sz w:val="28"/>
          <w:szCs w:val="28"/>
          <w:lang w:eastAsia="uk-UA"/>
        </w:rPr>
        <w:t xml:space="preserve"> середнього підприємництва окремо кількісно визнач</w:t>
      </w:r>
      <w:r w:rsidR="00DC1A6F" w:rsidRPr="00314FB3">
        <w:rPr>
          <w:rFonts w:ascii="Times New Roman" w:eastAsia="Times New Roman" w:hAnsi="Times New Roman" w:cs="Times New Roman"/>
          <w:sz w:val="28"/>
          <w:szCs w:val="28"/>
          <w:lang w:eastAsia="uk-UA"/>
        </w:rPr>
        <w:t>ено</w:t>
      </w:r>
      <w:r w:rsidRPr="00314FB3">
        <w:rPr>
          <w:rFonts w:ascii="Times New Roman" w:eastAsia="Times New Roman" w:hAnsi="Times New Roman" w:cs="Times New Roman"/>
          <w:sz w:val="28"/>
          <w:szCs w:val="28"/>
          <w:lang w:eastAsia="uk-UA"/>
        </w:rPr>
        <w:t xml:space="preserve"> витрати, які будуть виникати внаслідок дії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xml:space="preserve"> (згідно з додатком 2 до Методики проведення аналізу впливу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w:t>
      </w:r>
    </w:p>
    <w:p w14:paraId="421C0838" w14:textId="77777777" w:rsidR="005E415D" w:rsidRDefault="005E415D" w:rsidP="00A9268A">
      <w:pPr>
        <w:spacing w:after="0" w:line="240" w:lineRule="auto"/>
        <w:jc w:val="both"/>
        <w:rPr>
          <w:rFonts w:ascii="Times New Roman" w:eastAsia="Times New Roman" w:hAnsi="Times New Roman" w:cs="Times New Roman"/>
          <w:sz w:val="28"/>
          <w:szCs w:val="28"/>
          <w:lang w:eastAsia="uk-UA"/>
        </w:rPr>
      </w:pPr>
    </w:p>
    <w:tbl>
      <w:tblPr>
        <w:tblW w:w="9773" w:type="dxa"/>
        <w:shd w:val="clear" w:color="auto" w:fill="F9F9F9"/>
        <w:tblCellMar>
          <w:left w:w="0" w:type="dxa"/>
          <w:right w:w="0" w:type="dxa"/>
        </w:tblCellMar>
        <w:tblLook w:val="04A0" w:firstRow="1" w:lastRow="0" w:firstColumn="1" w:lastColumn="0" w:noHBand="0" w:noVBand="1"/>
      </w:tblPr>
      <w:tblGrid>
        <w:gridCol w:w="7945"/>
        <w:gridCol w:w="1828"/>
      </w:tblGrid>
      <w:tr w:rsidR="005E415D" w:rsidRPr="00154E8F" w14:paraId="1AA01C8E" w14:textId="77777777" w:rsidTr="00690C4E">
        <w:tc>
          <w:tcPr>
            <w:tcW w:w="406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741CBE" w14:textId="77777777" w:rsidR="005E415D" w:rsidRPr="005929B1" w:rsidRDefault="005E415D" w:rsidP="000206F5">
            <w:pPr>
              <w:pStyle w:val="rvps21"/>
              <w:shd w:val="clear" w:color="auto" w:fill="FFFFFF" w:themeFill="background1"/>
              <w:tabs>
                <w:tab w:val="left" w:pos="1134"/>
                <w:tab w:val="left" w:pos="1276"/>
              </w:tabs>
              <w:spacing w:after="0"/>
              <w:ind w:firstLine="0"/>
              <w:rPr>
                <w:lang w:val="uk-UA"/>
              </w:rPr>
            </w:pPr>
            <w:r w:rsidRPr="005929B1">
              <w:rPr>
                <w:lang w:val="uk-UA"/>
              </w:rPr>
              <w:lastRenderedPageBreak/>
              <w:t>Сумарні витрати за альтернативами</w:t>
            </w:r>
          </w:p>
        </w:tc>
        <w:tc>
          <w:tcPr>
            <w:tcW w:w="935" w:type="pct"/>
            <w:tcBorders>
              <w:top w:val="single" w:sz="6" w:space="0" w:color="auto"/>
              <w:left w:val="nil"/>
              <w:bottom w:val="single" w:sz="6" w:space="0" w:color="auto"/>
              <w:right w:val="single" w:sz="6" w:space="0" w:color="auto"/>
            </w:tcBorders>
            <w:shd w:val="clear" w:color="auto" w:fill="FFFFFF" w:themeFill="background1"/>
            <w:hideMark/>
          </w:tcPr>
          <w:p w14:paraId="297F7B0B" w14:textId="77777777" w:rsidR="005E415D" w:rsidRPr="005929B1" w:rsidRDefault="005E415D" w:rsidP="000206F5">
            <w:pPr>
              <w:pStyle w:val="rvps21"/>
              <w:shd w:val="clear" w:color="auto" w:fill="FFFFFF" w:themeFill="background1"/>
              <w:tabs>
                <w:tab w:val="left" w:pos="1134"/>
                <w:tab w:val="left" w:pos="1276"/>
              </w:tabs>
              <w:spacing w:after="0"/>
              <w:ind w:firstLine="0"/>
              <w:rPr>
                <w:lang w:val="uk-UA"/>
              </w:rPr>
            </w:pPr>
            <w:r w:rsidRPr="005929B1">
              <w:rPr>
                <w:lang w:val="uk-UA"/>
              </w:rPr>
              <w:t>Сума витрат, гривень</w:t>
            </w:r>
          </w:p>
        </w:tc>
      </w:tr>
      <w:tr w:rsidR="005E415D" w:rsidRPr="00154E8F" w14:paraId="78EF3553" w14:textId="77777777" w:rsidTr="00690C4E">
        <w:tc>
          <w:tcPr>
            <w:tcW w:w="4065" w:type="pct"/>
            <w:tcBorders>
              <w:top w:val="nil"/>
              <w:left w:val="single" w:sz="6" w:space="0" w:color="auto"/>
              <w:bottom w:val="single" w:sz="6" w:space="0" w:color="auto"/>
              <w:right w:val="single" w:sz="6" w:space="0" w:color="auto"/>
            </w:tcBorders>
            <w:shd w:val="clear" w:color="auto" w:fill="FFFFFF" w:themeFill="background1"/>
            <w:hideMark/>
          </w:tcPr>
          <w:p w14:paraId="0B7438F9" w14:textId="77777777" w:rsidR="005E415D" w:rsidRPr="00054016" w:rsidRDefault="005E415D" w:rsidP="000206F5">
            <w:pPr>
              <w:pStyle w:val="rvps21"/>
              <w:shd w:val="clear" w:color="auto" w:fill="FFFFFF" w:themeFill="background1"/>
              <w:tabs>
                <w:tab w:val="left" w:pos="1134"/>
                <w:tab w:val="left" w:pos="1276"/>
              </w:tabs>
              <w:spacing w:after="0"/>
              <w:ind w:right="142" w:firstLine="0"/>
              <w:rPr>
                <w:lang w:val="uk-UA"/>
              </w:rPr>
            </w:pPr>
            <w:r w:rsidRPr="00054016">
              <w:rPr>
                <w:lang w:val="uk-UA"/>
              </w:rPr>
              <w:t>Альтернатива 1. - залишення наявної на сьогодні ситуації без змін.</w:t>
            </w:r>
          </w:p>
          <w:p w14:paraId="04BA6394" w14:textId="77777777" w:rsidR="005E415D" w:rsidRPr="00154E8F" w:rsidRDefault="005E415D" w:rsidP="000206F5">
            <w:pPr>
              <w:pStyle w:val="rvps21"/>
              <w:shd w:val="clear" w:color="auto" w:fill="FFFFFF" w:themeFill="background1"/>
              <w:tabs>
                <w:tab w:val="left" w:pos="1134"/>
                <w:tab w:val="left" w:pos="1276"/>
              </w:tabs>
              <w:spacing w:after="0"/>
              <w:ind w:firstLine="0"/>
              <w:rPr>
                <w:highlight w:val="yellow"/>
                <w:lang w:val="uk-UA"/>
              </w:rPr>
            </w:pPr>
            <w:r w:rsidRPr="00054016">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054016">
              <w:rPr>
                <w:lang w:val="uk-UA"/>
              </w:rPr>
              <w:t>акта</w:t>
            </w:r>
            <w:proofErr w:type="spellEnd"/>
            <w:r w:rsidRPr="00054016">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935" w:type="pct"/>
            <w:tcBorders>
              <w:top w:val="nil"/>
              <w:left w:val="nil"/>
              <w:bottom w:val="single" w:sz="6" w:space="0" w:color="auto"/>
              <w:right w:val="single" w:sz="6" w:space="0" w:color="auto"/>
            </w:tcBorders>
            <w:shd w:val="clear" w:color="auto" w:fill="FFFFFF" w:themeFill="background1"/>
            <w:hideMark/>
          </w:tcPr>
          <w:p w14:paraId="7D8AE44D" w14:textId="77777777" w:rsidR="00CF0B42" w:rsidRPr="008E003C" w:rsidRDefault="00CF0B42" w:rsidP="00CF0B42">
            <w:pPr>
              <w:pStyle w:val="rvps21"/>
              <w:shd w:val="clear" w:color="auto" w:fill="FFFFFF" w:themeFill="background1"/>
              <w:tabs>
                <w:tab w:val="left" w:pos="1134"/>
                <w:tab w:val="left" w:pos="1276"/>
              </w:tabs>
              <w:spacing w:after="0"/>
              <w:ind w:firstLine="0"/>
              <w:jc w:val="center"/>
              <w:rPr>
                <w:lang w:val="uk-UA"/>
              </w:rPr>
            </w:pPr>
            <w:r w:rsidRPr="008E003C">
              <w:rPr>
                <w:lang w:val="uk-UA"/>
              </w:rPr>
              <w:t>922384849,4</w:t>
            </w:r>
          </w:p>
          <w:p w14:paraId="54655F5F" w14:textId="77777777" w:rsidR="00CF0B42" w:rsidRDefault="00CF0B42" w:rsidP="00CF0B42">
            <w:pPr>
              <w:pStyle w:val="rvps21"/>
              <w:shd w:val="clear" w:color="auto" w:fill="FFFFFF" w:themeFill="background1"/>
              <w:tabs>
                <w:tab w:val="left" w:pos="1134"/>
                <w:tab w:val="left" w:pos="1276"/>
              </w:tabs>
              <w:spacing w:after="0"/>
              <w:ind w:firstLine="0"/>
              <w:jc w:val="center"/>
              <w:rPr>
                <w:lang w:val="uk-UA"/>
              </w:rPr>
            </w:pPr>
            <w:r w:rsidRPr="008E003C">
              <w:rPr>
                <w:lang w:val="uk-UA"/>
              </w:rPr>
              <w:t>(витрати за рік)</w:t>
            </w:r>
          </w:p>
          <w:p w14:paraId="5008B406" w14:textId="77777777" w:rsidR="005E415D" w:rsidRPr="008E003C" w:rsidRDefault="005E415D" w:rsidP="00CF0B42">
            <w:pPr>
              <w:pStyle w:val="rvps21"/>
              <w:shd w:val="clear" w:color="auto" w:fill="FFFFFF" w:themeFill="background1"/>
              <w:tabs>
                <w:tab w:val="left" w:pos="1134"/>
                <w:tab w:val="left" w:pos="1276"/>
              </w:tabs>
              <w:spacing w:after="0"/>
              <w:ind w:firstLine="0"/>
              <w:jc w:val="center"/>
              <w:rPr>
                <w:color w:val="FF0000"/>
                <w:lang w:val="uk-UA"/>
              </w:rPr>
            </w:pPr>
          </w:p>
        </w:tc>
      </w:tr>
      <w:tr w:rsidR="005E415D" w:rsidRPr="00923B32" w14:paraId="1167B7BB" w14:textId="77777777" w:rsidTr="00690C4E">
        <w:tc>
          <w:tcPr>
            <w:tcW w:w="4065" w:type="pct"/>
            <w:tcBorders>
              <w:top w:val="nil"/>
              <w:left w:val="single" w:sz="6" w:space="0" w:color="auto"/>
              <w:bottom w:val="single" w:sz="6" w:space="0" w:color="auto"/>
              <w:right w:val="single" w:sz="6" w:space="0" w:color="auto"/>
            </w:tcBorders>
            <w:shd w:val="clear" w:color="auto" w:fill="FFFFFF" w:themeFill="background1"/>
            <w:hideMark/>
          </w:tcPr>
          <w:p w14:paraId="0BDDA79E" w14:textId="77777777" w:rsidR="005E415D" w:rsidRPr="00054016" w:rsidRDefault="005E415D" w:rsidP="000206F5">
            <w:pPr>
              <w:pStyle w:val="rvps21"/>
              <w:shd w:val="clear" w:color="auto" w:fill="FFFFFF" w:themeFill="background1"/>
              <w:tabs>
                <w:tab w:val="left" w:pos="1134"/>
                <w:tab w:val="left" w:pos="1276"/>
              </w:tabs>
              <w:spacing w:after="0"/>
              <w:ind w:firstLine="0"/>
              <w:rPr>
                <w:lang w:val="uk-UA"/>
              </w:rPr>
            </w:pPr>
            <w:r w:rsidRPr="00054016">
              <w:rPr>
                <w:lang w:val="uk-UA"/>
              </w:rPr>
              <w:t xml:space="preserve">Альтернатива 2 - прийняття </w:t>
            </w:r>
            <w:proofErr w:type="spellStart"/>
            <w:r w:rsidRPr="00054016">
              <w:rPr>
                <w:lang w:val="uk-UA"/>
              </w:rPr>
              <w:t>акта</w:t>
            </w:r>
            <w:proofErr w:type="spellEnd"/>
            <w:r w:rsidRPr="00054016">
              <w:rPr>
                <w:lang w:val="uk-UA"/>
              </w:rPr>
              <w:t>.</w:t>
            </w:r>
          </w:p>
          <w:p w14:paraId="5174129E" w14:textId="77777777" w:rsidR="005E415D" w:rsidRPr="00154E8F" w:rsidRDefault="005E415D" w:rsidP="000206F5">
            <w:pPr>
              <w:pStyle w:val="rvps21"/>
              <w:shd w:val="clear" w:color="auto" w:fill="FFFFFF" w:themeFill="background1"/>
              <w:tabs>
                <w:tab w:val="left" w:pos="1134"/>
                <w:tab w:val="left" w:pos="1276"/>
              </w:tabs>
              <w:spacing w:after="0"/>
              <w:ind w:firstLine="0"/>
              <w:rPr>
                <w:highlight w:val="yellow"/>
                <w:lang w:val="uk-UA"/>
              </w:rPr>
            </w:pPr>
            <w:r w:rsidRPr="00054016">
              <w:rPr>
                <w:lang w:val="uk-UA"/>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054016">
              <w:rPr>
                <w:lang w:val="uk-UA"/>
              </w:rPr>
              <w:t>акта</w:t>
            </w:r>
            <w:proofErr w:type="spellEnd"/>
            <w:r w:rsidRPr="00054016">
              <w:rPr>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054016">
              <w:rPr>
                <w:lang w:val="uk-UA"/>
              </w:rPr>
              <w:t>акта</w:t>
            </w:r>
            <w:proofErr w:type="spellEnd"/>
            <w:r w:rsidRPr="00054016">
              <w:rPr>
                <w:lang w:val="uk-UA"/>
              </w:rPr>
              <w:t>»)</w:t>
            </w:r>
          </w:p>
        </w:tc>
        <w:tc>
          <w:tcPr>
            <w:tcW w:w="935" w:type="pct"/>
            <w:tcBorders>
              <w:top w:val="nil"/>
              <w:left w:val="nil"/>
              <w:bottom w:val="single" w:sz="6" w:space="0" w:color="auto"/>
              <w:right w:val="single" w:sz="6" w:space="0" w:color="auto"/>
            </w:tcBorders>
            <w:shd w:val="clear" w:color="auto" w:fill="FFFFFF" w:themeFill="background1"/>
            <w:hideMark/>
          </w:tcPr>
          <w:p w14:paraId="6CFB1668" w14:textId="77777777" w:rsidR="003257D7" w:rsidRPr="008E003C" w:rsidRDefault="00CF0B42" w:rsidP="000B2CB4">
            <w:pPr>
              <w:pStyle w:val="rvps21"/>
              <w:shd w:val="clear" w:color="auto" w:fill="FFFFFF" w:themeFill="background1"/>
              <w:tabs>
                <w:tab w:val="left" w:pos="1134"/>
                <w:tab w:val="left" w:pos="1276"/>
              </w:tabs>
              <w:spacing w:after="0"/>
              <w:ind w:firstLine="0"/>
              <w:jc w:val="center"/>
              <w:rPr>
                <w:lang w:val="uk-UA"/>
              </w:rPr>
            </w:pPr>
            <w:r w:rsidRPr="00CF0B42">
              <w:rPr>
                <w:rFonts w:eastAsia="Times New Roman"/>
                <w:lang w:eastAsia="uk-UA"/>
              </w:rPr>
              <w:t>830276101,5</w:t>
            </w:r>
            <w:r w:rsidRPr="00CF0B42">
              <w:rPr>
                <w:lang w:val="uk-UA"/>
              </w:rPr>
              <w:t xml:space="preserve"> </w:t>
            </w:r>
            <w:r w:rsidRPr="008E003C">
              <w:rPr>
                <w:lang w:val="uk-UA"/>
              </w:rPr>
              <w:t>(витрати за рік)</w:t>
            </w:r>
          </w:p>
          <w:p w14:paraId="779779E8" w14:textId="77777777" w:rsidR="003257D7" w:rsidRPr="008E003C" w:rsidRDefault="003257D7" w:rsidP="000B2CB4">
            <w:pPr>
              <w:pStyle w:val="rvps21"/>
              <w:shd w:val="clear" w:color="auto" w:fill="FFFFFF" w:themeFill="background1"/>
              <w:tabs>
                <w:tab w:val="left" w:pos="1134"/>
                <w:tab w:val="left" w:pos="1276"/>
              </w:tabs>
              <w:spacing w:after="0"/>
              <w:ind w:firstLine="0"/>
              <w:jc w:val="center"/>
              <w:rPr>
                <w:lang w:val="uk-UA"/>
              </w:rPr>
            </w:pPr>
            <w:r w:rsidRPr="008E003C">
              <w:rPr>
                <w:lang w:val="uk-UA"/>
              </w:rPr>
              <w:t>2603992793,4</w:t>
            </w:r>
          </w:p>
          <w:p w14:paraId="092CA94D" w14:textId="77777777" w:rsidR="005E415D" w:rsidRPr="008E003C" w:rsidRDefault="005E415D" w:rsidP="000B2CB4">
            <w:pPr>
              <w:pStyle w:val="rvps21"/>
              <w:shd w:val="clear" w:color="auto" w:fill="FFFFFF" w:themeFill="background1"/>
              <w:tabs>
                <w:tab w:val="left" w:pos="1134"/>
                <w:tab w:val="left" w:pos="1276"/>
              </w:tabs>
              <w:spacing w:after="0"/>
              <w:ind w:firstLine="0"/>
              <w:jc w:val="center"/>
              <w:rPr>
                <w:color w:val="FF0000"/>
                <w:lang w:val="uk-UA"/>
              </w:rPr>
            </w:pPr>
            <w:r w:rsidRPr="008E003C">
              <w:rPr>
                <w:lang w:val="uk-UA"/>
              </w:rPr>
              <w:t>(в</w:t>
            </w:r>
            <w:r w:rsidR="00365D49" w:rsidRPr="008E003C">
              <w:rPr>
                <w:lang w:val="uk-UA"/>
              </w:rPr>
              <w:t>и</w:t>
            </w:r>
            <w:r w:rsidRPr="008E003C">
              <w:rPr>
                <w:lang w:val="uk-UA"/>
              </w:rPr>
              <w:t>трати за 5 років)</w:t>
            </w:r>
          </w:p>
        </w:tc>
      </w:tr>
    </w:tbl>
    <w:p w14:paraId="530042B8" w14:textId="77777777" w:rsidR="00690C4E" w:rsidRPr="00314FB3" w:rsidRDefault="00690C4E" w:rsidP="00C66AF2">
      <w:pPr>
        <w:spacing w:after="0" w:line="240" w:lineRule="auto"/>
        <w:jc w:val="both"/>
        <w:rPr>
          <w:rFonts w:ascii="Times New Roman" w:eastAsia="Times New Roman" w:hAnsi="Times New Roman" w:cs="Times New Roman"/>
          <w:sz w:val="28"/>
          <w:szCs w:val="28"/>
          <w:lang w:eastAsia="uk-UA"/>
        </w:rPr>
      </w:pPr>
    </w:p>
    <w:p w14:paraId="4C0C791D" w14:textId="77777777" w:rsidR="00DC1A6F" w:rsidRPr="00154E8F" w:rsidRDefault="00DC1A6F" w:rsidP="00BB7E24">
      <w:pPr>
        <w:spacing w:after="0" w:line="240" w:lineRule="auto"/>
        <w:jc w:val="center"/>
        <w:rPr>
          <w:rFonts w:ascii="Times New Roman" w:eastAsia="Times New Roman" w:hAnsi="Times New Roman" w:cs="Times New Roman"/>
          <w:sz w:val="28"/>
          <w:szCs w:val="28"/>
          <w:lang w:eastAsia="uk-UA"/>
        </w:rPr>
      </w:pPr>
      <w:r w:rsidRPr="00154E8F">
        <w:rPr>
          <w:rFonts w:ascii="Times New Roman" w:eastAsia="Times New Roman" w:hAnsi="Times New Roman" w:cs="Times New Roman"/>
          <w:sz w:val="28"/>
          <w:szCs w:val="28"/>
          <w:lang w:eastAsia="uk-UA"/>
        </w:rPr>
        <w:t xml:space="preserve">ВИТРАТИ </w:t>
      </w:r>
      <w:r w:rsidRPr="00154E8F">
        <w:rPr>
          <w:rFonts w:ascii="Times New Roman" w:eastAsia="Times New Roman" w:hAnsi="Times New Roman" w:cs="Times New Roman"/>
          <w:sz w:val="28"/>
          <w:szCs w:val="28"/>
          <w:lang w:eastAsia="uk-UA"/>
        </w:rPr>
        <w:br/>
        <w:t xml:space="preserve">на одного суб’єкта господарювання великого і середнього підприємництва, які виникають внаслідок дії регуляторного </w:t>
      </w:r>
      <w:proofErr w:type="spellStart"/>
      <w:r w:rsidRPr="00154E8F">
        <w:rPr>
          <w:rFonts w:ascii="Times New Roman" w:eastAsia="Times New Roman" w:hAnsi="Times New Roman" w:cs="Times New Roman"/>
          <w:sz w:val="28"/>
          <w:szCs w:val="28"/>
          <w:lang w:eastAsia="uk-UA"/>
        </w:rPr>
        <w:t>акта</w:t>
      </w:r>
      <w:proofErr w:type="spellEnd"/>
    </w:p>
    <w:p w14:paraId="158F396F" w14:textId="77777777" w:rsidR="00BB7E24" w:rsidRPr="00314FB3" w:rsidRDefault="00BB7E24" w:rsidP="00BB7E24">
      <w:pPr>
        <w:spacing w:after="0" w:line="240" w:lineRule="auto"/>
        <w:jc w:val="center"/>
        <w:rPr>
          <w:rFonts w:ascii="Times New Roman" w:eastAsia="Times New Roman" w:hAnsi="Times New Roman" w:cs="Times New Roman"/>
          <w:b/>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4911"/>
        <w:gridCol w:w="2070"/>
        <w:gridCol w:w="1951"/>
      </w:tblGrid>
      <w:tr w:rsidR="003859AA" w:rsidRPr="00314FB3" w14:paraId="3F52E555" w14:textId="77777777" w:rsidTr="003859AA">
        <w:tc>
          <w:tcPr>
            <w:tcW w:w="495" w:type="pct"/>
            <w:vAlign w:val="center"/>
            <w:hideMark/>
          </w:tcPr>
          <w:p w14:paraId="329B2061" w14:textId="77777777" w:rsidR="00DC1A6F" w:rsidRPr="006C311C" w:rsidRDefault="001A3016" w:rsidP="00BB7E24">
            <w:pPr>
              <w:spacing w:after="0" w:line="240" w:lineRule="auto"/>
              <w:jc w:val="center"/>
              <w:rPr>
                <w:rFonts w:ascii="Times New Roman" w:eastAsia="Times New Roman" w:hAnsi="Times New Roman" w:cs="Times New Roman"/>
                <w:sz w:val="24"/>
                <w:szCs w:val="24"/>
                <w:lang w:eastAsia="uk-UA"/>
              </w:rPr>
            </w:pPr>
            <w:bookmarkStart w:id="27" w:name="n178"/>
            <w:bookmarkEnd w:id="27"/>
            <w:r w:rsidRPr="006C311C">
              <w:rPr>
                <w:rFonts w:ascii="Times New Roman" w:eastAsia="Times New Roman" w:hAnsi="Times New Roman" w:cs="Times New Roman"/>
                <w:sz w:val="24"/>
                <w:szCs w:val="24"/>
                <w:lang w:eastAsia="uk-UA"/>
              </w:rPr>
              <w:t>Порядковий номер</w:t>
            </w:r>
          </w:p>
        </w:tc>
        <w:tc>
          <w:tcPr>
            <w:tcW w:w="2477" w:type="pct"/>
            <w:vAlign w:val="center"/>
            <w:hideMark/>
          </w:tcPr>
          <w:p w14:paraId="043606E7" w14:textId="77777777"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w:t>
            </w:r>
          </w:p>
        </w:tc>
        <w:tc>
          <w:tcPr>
            <w:tcW w:w="1044" w:type="pct"/>
            <w:vAlign w:val="center"/>
            <w:hideMark/>
          </w:tcPr>
          <w:p w14:paraId="27B38158" w14:textId="77777777" w:rsidR="00DC1A6F" w:rsidRPr="006C311C" w:rsidRDefault="00DC1A6F" w:rsidP="00BB7E24">
            <w:pPr>
              <w:spacing w:after="0" w:line="240" w:lineRule="auto"/>
              <w:jc w:val="center"/>
              <w:rPr>
                <w:rFonts w:ascii="Times New Roman" w:eastAsia="Times New Roman" w:hAnsi="Times New Roman" w:cs="Times New Roman"/>
                <w:sz w:val="24"/>
                <w:szCs w:val="24"/>
                <w:vertAlign w:val="superscript"/>
                <w:lang w:eastAsia="uk-UA"/>
              </w:rPr>
            </w:pPr>
            <w:r w:rsidRPr="006C311C">
              <w:rPr>
                <w:rFonts w:ascii="Times New Roman" w:eastAsia="Times New Roman" w:hAnsi="Times New Roman" w:cs="Times New Roman"/>
                <w:sz w:val="24"/>
                <w:szCs w:val="24"/>
                <w:lang w:eastAsia="uk-UA"/>
              </w:rPr>
              <w:t>За перший рік</w:t>
            </w:r>
            <w:r w:rsidR="007007AF" w:rsidRPr="006C311C">
              <w:rPr>
                <w:rFonts w:ascii="Times New Roman" w:eastAsia="Times New Roman" w:hAnsi="Times New Roman" w:cs="Times New Roman"/>
                <w:sz w:val="24"/>
                <w:szCs w:val="24"/>
                <w:vertAlign w:val="superscript"/>
                <w:lang w:eastAsia="uk-UA"/>
              </w:rPr>
              <w:t>*</w:t>
            </w:r>
          </w:p>
        </w:tc>
        <w:tc>
          <w:tcPr>
            <w:tcW w:w="984" w:type="pct"/>
            <w:vAlign w:val="center"/>
            <w:hideMark/>
          </w:tcPr>
          <w:p w14:paraId="2C75D401" w14:textId="77777777"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п’ять років</w:t>
            </w:r>
            <w:r w:rsidR="007007AF" w:rsidRPr="006C311C">
              <w:rPr>
                <w:rFonts w:ascii="Times New Roman" w:eastAsia="Times New Roman" w:hAnsi="Times New Roman" w:cs="Times New Roman"/>
                <w:sz w:val="24"/>
                <w:szCs w:val="24"/>
                <w:lang w:eastAsia="uk-UA"/>
              </w:rPr>
              <w:t>*</w:t>
            </w:r>
          </w:p>
        </w:tc>
      </w:tr>
      <w:tr w:rsidR="003859AA" w:rsidRPr="00314FB3" w14:paraId="7F115BB0" w14:textId="77777777" w:rsidTr="003859AA">
        <w:tc>
          <w:tcPr>
            <w:tcW w:w="495" w:type="pct"/>
            <w:hideMark/>
          </w:tcPr>
          <w:p w14:paraId="6A34C5D8" w14:textId="77777777" w:rsidR="00DC1A6F" w:rsidRPr="006C311C" w:rsidRDefault="00DC1A6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w:t>
            </w:r>
            <w:r w:rsidR="00890AE4" w:rsidRPr="006C311C">
              <w:rPr>
                <w:rFonts w:ascii="Times New Roman" w:eastAsia="Times New Roman" w:hAnsi="Times New Roman" w:cs="Times New Roman"/>
                <w:sz w:val="24"/>
                <w:szCs w:val="24"/>
                <w:lang w:eastAsia="uk-UA"/>
              </w:rPr>
              <w:t>.</w:t>
            </w:r>
          </w:p>
        </w:tc>
        <w:tc>
          <w:tcPr>
            <w:tcW w:w="2477" w:type="pct"/>
            <w:hideMark/>
          </w:tcPr>
          <w:p w14:paraId="0596D2C1" w14:textId="77777777"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044" w:type="pct"/>
          </w:tcPr>
          <w:p w14:paraId="061FDD14" w14:textId="77777777" w:rsidR="00DC1A6F" w:rsidRPr="00A52732" w:rsidRDefault="00EB071A" w:rsidP="000B2CB4">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r w:rsidR="000B2CB4">
              <w:rPr>
                <w:rFonts w:ascii="Times New Roman" w:eastAsia="Times New Roman" w:hAnsi="Times New Roman" w:cs="Times New Roman"/>
                <w:sz w:val="24"/>
                <w:szCs w:val="24"/>
                <w:lang w:val="ru-RU" w:eastAsia="uk-UA"/>
              </w:rPr>
              <w:t>0</w:t>
            </w:r>
            <w:r>
              <w:rPr>
                <w:rFonts w:ascii="Times New Roman" w:eastAsia="Times New Roman" w:hAnsi="Times New Roman" w:cs="Times New Roman"/>
                <w:sz w:val="24"/>
                <w:szCs w:val="24"/>
                <w:lang w:val="ru-RU" w:eastAsia="uk-UA"/>
              </w:rPr>
              <w:t>000</w:t>
            </w:r>
          </w:p>
        </w:tc>
        <w:tc>
          <w:tcPr>
            <w:tcW w:w="984" w:type="pct"/>
          </w:tcPr>
          <w:p w14:paraId="0F710D21" w14:textId="77777777" w:rsidR="00DC1A6F" w:rsidRPr="00A52732" w:rsidRDefault="00EB071A" w:rsidP="000B2CB4">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r w:rsidR="000B2CB4">
              <w:rPr>
                <w:rFonts w:ascii="Times New Roman" w:eastAsia="Times New Roman" w:hAnsi="Times New Roman" w:cs="Times New Roman"/>
                <w:sz w:val="24"/>
                <w:szCs w:val="24"/>
                <w:lang w:val="ru-RU" w:eastAsia="uk-UA"/>
              </w:rPr>
              <w:t>0</w:t>
            </w:r>
            <w:r>
              <w:rPr>
                <w:rFonts w:ascii="Times New Roman" w:eastAsia="Times New Roman" w:hAnsi="Times New Roman" w:cs="Times New Roman"/>
                <w:sz w:val="24"/>
                <w:szCs w:val="24"/>
                <w:lang w:val="ru-RU" w:eastAsia="uk-UA"/>
              </w:rPr>
              <w:t>000</w:t>
            </w:r>
          </w:p>
        </w:tc>
      </w:tr>
      <w:tr w:rsidR="003859AA" w:rsidRPr="00314FB3" w14:paraId="55BA0385" w14:textId="77777777" w:rsidTr="003859AA">
        <w:tc>
          <w:tcPr>
            <w:tcW w:w="495" w:type="pct"/>
            <w:hideMark/>
          </w:tcPr>
          <w:p w14:paraId="57F771B0" w14:textId="77777777"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w:t>
            </w:r>
          </w:p>
        </w:tc>
        <w:tc>
          <w:tcPr>
            <w:tcW w:w="2477" w:type="pct"/>
            <w:hideMark/>
          </w:tcPr>
          <w:p w14:paraId="4AD1456D" w14:textId="77777777"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044" w:type="pct"/>
            <w:hideMark/>
          </w:tcPr>
          <w:p w14:paraId="5961544B" w14:textId="77777777" w:rsidR="008421F1" w:rsidRPr="006C311C" w:rsidRDefault="00FF2A46" w:rsidP="008421F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536,7</w:t>
            </w:r>
            <w:r w:rsidR="008421F1" w:rsidRPr="006C311C">
              <w:rPr>
                <w:rFonts w:ascii="Times New Roman" w:eastAsia="Times New Roman" w:hAnsi="Times New Roman" w:cs="Times New Roman"/>
                <w:sz w:val="24"/>
                <w:szCs w:val="24"/>
                <w:lang w:eastAsia="uk-UA"/>
              </w:rPr>
              <w:t xml:space="preserve"> </w:t>
            </w:r>
          </w:p>
          <w:p w14:paraId="05EB9818" w14:textId="77777777" w:rsidR="00DC1A6F" w:rsidRPr="006C311C" w:rsidRDefault="008421F1" w:rsidP="005426AD">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Орієнтовно 2 години в день працівник суб’єкта господарювання буде витрачати на підготовку відповідних матеріалів для перевірки (заробітна плата за місяць - </w:t>
            </w:r>
            <w:r w:rsidR="00FF2A46">
              <w:rPr>
                <w:rFonts w:ascii="Times New Roman" w:eastAsia="Times New Roman" w:hAnsi="Times New Roman" w:cs="Times New Roman"/>
                <w:sz w:val="24"/>
                <w:szCs w:val="24"/>
                <w:lang w:eastAsia="uk-UA"/>
              </w:rPr>
              <w:t>4723</w:t>
            </w:r>
            <w:r w:rsidRPr="006C311C">
              <w:rPr>
                <w:rFonts w:ascii="Times New Roman" w:eastAsia="Times New Roman" w:hAnsi="Times New Roman" w:cs="Times New Roman"/>
                <w:sz w:val="24"/>
                <w:szCs w:val="24"/>
                <w:lang w:eastAsia="uk-UA"/>
              </w:rPr>
              <w:t xml:space="preserve"> грн, 22 робочі дні – </w:t>
            </w:r>
            <w:r w:rsidR="00FF2A46">
              <w:rPr>
                <w:rFonts w:ascii="Times New Roman" w:eastAsia="Times New Roman" w:hAnsi="Times New Roman" w:cs="Times New Roman"/>
                <w:sz w:val="24"/>
                <w:szCs w:val="24"/>
                <w:lang w:eastAsia="uk-UA"/>
              </w:rPr>
              <w:t>214,68</w:t>
            </w:r>
            <w:r w:rsidRPr="006C311C">
              <w:rPr>
                <w:rFonts w:ascii="Times New Roman" w:eastAsia="Times New Roman" w:hAnsi="Times New Roman" w:cs="Times New Roman"/>
                <w:sz w:val="24"/>
                <w:szCs w:val="24"/>
                <w:lang w:eastAsia="uk-UA"/>
              </w:rPr>
              <w:t xml:space="preserve"> грн заробітна плата за 1 день (8 годин) або </w:t>
            </w:r>
            <w:r w:rsidR="00FF2A46">
              <w:rPr>
                <w:rFonts w:ascii="Times New Roman" w:eastAsia="Times New Roman" w:hAnsi="Times New Roman" w:cs="Times New Roman"/>
                <w:sz w:val="24"/>
                <w:szCs w:val="24"/>
                <w:lang w:eastAsia="uk-UA"/>
              </w:rPr>
              <w:t>53,6</w:t>
            </w:r>
            <w:r w:rsidR="005426AD">
              <w:rPr>
                <w:rFonts w:ascii="Times New Roman" w:eastAsia="Times New Roman" w:hAnsi="Times New Roman" w:cs="Times New Roman"/>
                <w:sz w:val="24"/>
                <w:szCs w:val="24"/>
                <w:lang w:eastAsia="uk-UA"/>
              </w:rPr>
              <w:t>7</w:t>
            </w:r>
            <w:r w:rsidRPr="006C311C">
              <w:rPr>
                <w:rFonts w:ascii="Times New Roman" w:eastAsia="Times New Roman" w:hAnsi="Times New Roman" w:cs="Times New Roman"/>
                <w:sz w:val="24"/>
                <w:szCs w:val="24"/>
                <w:lang w:eastAsia="uk-UA"/>
              </w:rPr>
              <w:t xml:space="preserve"> грн за 2 години в день та відповідно </w:t>
            </w:r>
            <w:r w:rsidR="00FF2A46">
              <w:rPr>
                <w:rFonts w:ascii="Times New Roman" w:eastAsia="Times New Roman" w:hAnsi="Times New Roman" w:cs="Times New Roman"/>
                <w:sz w:val="24"/>
                <w:szCs w:val="24"/>
                <w:lang w:eastAsia="uk-UA"/>
              </w:rPr>
              <w:t>536,7</w:t>
            </w:r>
            <w:r w:rsidRPr="006C311C">
              <w:rPr>
                <w:rFonts w:ascii="Times New Roman" w:eastAsia="Times New Roman" w:hAnsi="Times New Roman" w:cs="Times New Roman"/>
                <w:sz w:val="24"/>
                <w:szCs w:val="24"/>
                <w:lang w:eastAsia="uk-UA"/>
              </w:rPr>
              <w:t xml:space="preserve"> гривень за період проведення планової перевірки (10 днів).</w:t>
            </w:r>
          </w:p>
        </w:tc>
        <w:tc>
          <w:tcPr>
            <w:tcW w:w="984" w:type="pct"/>
            <w:hideMark/>
          </w:tcPr>
          <w:p w14:paraId="3A3671D6" w14:textId="77777777" w:rsidR="00DC1A6F" w:rsidRPr="006C311C" w:rsidRDefault="00FF2A46"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2683,5</w:t>
            </w:r>
          </w:p>
        </w:tc>
      </w:tr>
      <w:tr w:rsidR="003859AA" w:rsidRPr="00314FB3" w14:paraId="61ACAB49" w14:textId="77777777" w:rsidTr="003859AA">
        <w:tc>
          <w:tcPr>
            <w:tcW w:w="495" w:type="pct"/>
            <w:hideMark/>
          </w:tcPr>
          <w:p w14:paraId="5C25EAEB" w14:textId="77777777"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3.</w:t>
            </w:r>
          </w:p>
        </w:tc>
        <w:tc>
          <w:tcPr>
            <w:tcW w:w="2477" w:type="pct"/>
            <w:hideMark/>
          </w:tcPr>
          <w:p w14:paraId="35B21EE6" w14:textId="77777777"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Витрати на отримання адміністративних послуг (дозволів, ліцензій, сертифікатів, атестатів, погоджень, висновків, проведення </w:t>
            </w:r>
            <w:r w:rsidRPr="006C311C">
              <w:rPr>
                <w:rFonts w:ascii="Times New Roman" w:eastAsia="Times New Roman" w:hAnsi="Times New Roman" w:cs="Times New Roman"/>
                <w:sz w:val="24"/>
                <w:szCs w:val="24"/>
                <w:lang w:eastAsia="uk-UA"/>
              </w:rPr>
              <w:lastRenderedPageBreak/>
              <w:t>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044" w:type="pct"/>
            <w:hideMark/>
          </w:tcPr>
          <w:p w14:paraId="0D583C1E" w14:textId="77777777" w:rsidR="00DC1A6F" w:rsidRPr="006C311C" w:rsidRDefault="008874C9" w:rsidP="00D946B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1859</w:t>
            </w:r>
          </w:p>
        </w:tc>
        <w:tc>
          <w:tcPr>
            <w:tcW w:w="984" w:type="pct"/>
            <w:hideMark/>
          </w:tcPr>
          <w:p w14:paraId="0D070738" w14:textId="77777777" w:rsidR="00DC1A6F" w:rsidRPr="006C311C" w:rsidRDefault="008874C9" w:rsidP="00D946B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9295</w:t>
            </w:r>
          </w:p>
        </w:tc>
      </w:tr>
      <w:tr w:rsidR="003859AA" w:rsidRPr="00314FB3" w14:paraId="03A071DA" w14:textId="77777777" w:rsidTr="003859AA">
        <w:tc>
          <w:tcPr>
            <w:tcW w:w="495" w:type="pct"/>
            <w:hideMark/>
          </w:tcPr>
          <w:p w14:paraId="3833F559" w14:textId="77777777" w:rsidR="00DC1A6F" w:rsidRPr="006C311C" w:rsidRDefault="00890AE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4.</w:t>
            </w:r>
          </w:p>
        </w:tc>
        <w:tc>
          <w:tcPr>
            <w:tcW w:w="2477" w:type="pct"/>
            <w:hideMark/>
          </w:tcPr>
          <w:p w14:paraId="3C582B67" w14:textId="77777777"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оборотні активи (матеріали, канцелярські товари тощо), гривень</w:t>
            </w:r>
          </w:p>
        </w:tc>
        <w:tc>
          <w:tcPr>
            <w:tcW w:w="1044" w:type="pct"/>
            <w:hideMark/>
          </w:tcPr>
          <w:p w14:paraId="1D85E09E" w14:textId="77777777" w:rsidR="00DC1A6F" w:rsidRPr="00970D49" w:rsidRDefault="0014773C" w:rsidP="00BB7E24">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2500</w:t>
            </w:r>
          </w:p>
        </w:tc>
        <w:tc>
          <w:tcPr>
            <w:tcW w:w="984" w:type="pct"/>
            <w:hideMark/>
          </w:tcPr>
          <w:p w14:paraId="3406CAD7" w14:textId="77777777" w:rsidR="00DC1A6F" w:rsidRPr="00970D49" w:rsidRDefault="00F3453E" w:rsidP="00F3453E">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1250</w:t>
            </w:r>
            <w:r w:rsidR="00EB071A">
              <w:rPr>
                <w:rFonts w:ascii="Times New Roman" w:eastAsia="Times New Roman" w:hAnsi="Times New Roman" w:cs="Times New Roman"/>
                <w:sz w:val="24"/>
                <w:szCs w:val="24"/>
                <w:lang w:val="ru-RU" w:eastAsia="uk-UA"/>
              </w:rPr>
              <w:t>0</w:t>
            </w:r>
          </w:p>
        </w:tc>
      </w:tr>
      <w:tr w:rsidR="003859AA" w:rsidRPr="00314FB3" w14:paraId="2E8C3A68" w14:textId="77777777" w:rsidTr="003859AA">
        <w:tc>
          <w:tcPr>
            <w:tcW w:w="495" w:type="pct"/>
            <w:hideMark/>
          </w:tcPr>
          <w:p w14:paraId="3D3C6035" w14:textId="77777777"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5</w:t>
            </w:r>
            <w:r w:rsidR="00890AE4" w:rsidRPr="006C311C">
              <w:rPr>
                <w:rFonts w:ascii="Times New Roman" w:eastAsia="Times New Roman" w:hAnsi="Times New Roman" w:cs="Times New Roman"/>
                <w:sz w:val="24"/>
                <w:szCs w:val="24"/>
                <w:lang w:eastAsia="uk-UA"/>
              </w:rPr>
              <w:t>.</w:t>
            </w:r>
          </w:p>
        </w:tc>
        <w:tc>
          <w:tcPr>
            <w:tcW w:w="2477" w:type="pct"/>
            <w:hideMark/>
          </w:tcPr>
          <w:p w14:paraId="5043AAF1" w14:textId="77777777" w:rsidR="00DC1A6F"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Інше (уточнити), гривень</w:t>
            </w:r>
          </w:p>
          <w:p w14:paraId="4F01C9A6" w14:textId="77777777" w:rsidR="00DB2B77" w:rsidRPr="00DB2B77" w:rsidRDefault="00DB2B77" w:rsidP="00DB2B77">
            <w:pPr>
              <w:spacing w:after="0" w:line="240" w:lineRule="auto"/>
              <w:rPr>
                <w:rFonts w:ascii="Times New Roman" w:eastAsia="Times New Roman" w:hAnsi="Times New Roman" w:cs="Times New Roman"/>
                <w:sz w:val="24"/>
                <w:szCs w:val="24"/>
                <w:lang w:eastAsia="uk-UA"/>
              </w:rPr>
            </w:pPr>
            <w:r w:rsidRPr="00DB2B77">
              <w:rPr>
                <w:rFonts w:ascii="Times New Roman" w:eastAsia="Times New Roman" w:hAnsi="Times New Roman" w:cs="Times New Roman"/>
                <w:sz w:val="24"/>
                <w:szCs w:val="24"/>
                <w:lang w:eastAsia="uk-UA"/>
              </w:rPr>
              <w:t>Еквіваленти витраченого часу:</w:t>
            </w:r>
          </w:p>
          <w:p w14:paraId="12A1C6F0" w14:textId="77777777" w:rsidR="00DB2B77" w:rsidRPr="00DB2B77" w:rsidRDefault="00DB2B77" w:rsidP="00DB2B77">
            <w:pPr>
              <w:spacing w:after="0" w:line="240" w:lineRule="auto"/>
              <w:rPr>
                <w:rFonts w:ascii="Times New Roman" w:eastAsia="Times New Roman" w:hAnsi="Times New Roman" w:cs="Times New Roman"/>
                <w:sz w:val="24"/>
                <w:szCs w:val="24"/>
                <w:lang w:eastAsia="uk-UA"/>
              </w:rPr>
            </w:pPr>
            <w:r w:rsidRPr="00DB2B77">
              <w:rPr>
                <w:rFonts w:ascii="Times New Roman" w:eastAsia="Times New Roman" w:hAnsi="Times New Roman" w:cs="Times New Roman"/>
                <w:sz w:val="24"/>
                <w:szCs w:val="24"/>
                <w:lang w:eastAsia="uk-UA"/>
              </w:rPr>
              <w:t>на пошук інформації щодо норм регуляторного акту;</w:t>
            </w:r>
          </w:p>
          <w:p w14:paraId="6359B2A9" w14:textId="77777777" w:rsidR="004630D3" w:rsidRPr="006C311C" w:rsidRDefault="004630D3"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відрядження</w:t>
            </w:r>
            <w:r w:rsidR="002A74A8" w:rsidRPr="006C311C">
              <w:rPr>
                <w:rFonts w:ascii="Times New Roman" w:eastAsia="Times New Roman" w:hAnsi="Times New Roman" w:cs="Times New Roman"/>
                <w:sz w:val="24"/>
                <w:szCs w:val="24"/>
                <w:lang w:eastAsia="uk-UA"/>
              </w:rPr>
              <w:t>;</w:t>
            </w:r>
          </w:p>
        </w:tc>
        <w:tc>
          <w:tcPr>
            <w:tcW w:w="1044" w:type="pct"/>
            <w:hideMark/>
          </w:tcPr>
          <w:p w14:paraId="0327F68F" w14:textId="77777777" w:rsidR="00DB2B77" w:rsidRDefault="00DB2B77" w:rsidP="00113215">
            <w:pPr>
              <w:spacing w:after="0" w:line="240" w:lineRule="auto"/>
              <w:jc w:val="center"/>
              <w:rPr>
                <w:rFonts w:ascii="Times New Roman" w:eastAsia="Times New Roman" w:hAnsi="Times New Roman" w:cs="Times New Roman"/>
                <w:sz w:val="24"/>
                <w:szCs w:val="24"/>
                <w:lang w:eastAsia="uk-UA"/>
              </w:rPr>
            </w:pPr>
          </w:p>
          <w:p w14:paraId="2F2A7469" w14:textId="77777777" w:rsidR="00DB2B77" w:rsidRDefault="00DB2B77" w:rsidP="00113215">
            <w:pPr>
              <w:spacing w:after="0" w:line="240" w:lineRule="auto"/>
              <w:jc w:val="center"/>
              <w:rPr>
                <w:rFonts w:ascii="Times New Roman" w:eastAsia="Times New Roman" w:hAnsi="Times New Roman" w:cs="Times New Roman"/>
                <w:sz w:val="24"/>
                <w:szCs w:val="24"/>
                <w:lang w:eastAsia="uk-UA"/>
              </w:rPr>
            </w:pPr>
          </w:p>
          <w:p w14:paraId="0AC0BD49" w14:textId="77777777" w:rsidR="00DB2B77" w:rsidRDefault="008874C9" w:rsidP="0011321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2A036E" w:rsidRPr="002A036E">
              <w:rPr>
                <w:rFonts w:ascii="Times New Roman" w:eastAsia="Times New Roman" w:hAnsi="Times New Roman" w:cs="Times New Roman"/>
                <w:sz w:val="24"/>
                <w:szCs w:val="24"/>
                <w:lang w:eastAsia="uk-UA"/>
              </w:rPr>
              <w:t>6,0</w:t>
            </w:r>
            <w:r>
              <w:rPr>
                <w:rFonts w:ascii="Times New Roman" w:eastAsia="Times New Roman" w:hAnsi="Times New Roman" w:cs="Times New Roman"/>
                <w:sz w:val="24"/>
                <w:szCs w:val="24"/>
                <w:lang w:eastAsia="uk-UA"/>
              </w:rPr>
              <w:t>5</w:t>
            </w:r>
          </w:p>
          <w:p w14:paraId="1F2A5B89" w14:textId="77777777" w:rsidR="00DB2B77" w:rsidRDefault="00DB2B77" w:rsidP="00113215">
            <w:pPr>
              <w:spacing w:after="0" w:line="240" w:lineRule="auto"/>
              <w:jc w:val="center"/>
              <w:rPr>
                <w:rFonts w:ascii="Times New Roman" w:eastAsia="Times New Roman" w:hAnsi="Times New Roman" w:cs="Times New Roman"/>
                <w:sz w:val="24"/>
                <w:szCs w:val="24"/>
                <w:lang w:eastAsia="uk-UA"/>
              </w:rPr>
            </w:pPr>
          </w:p>
          <w:p w14:paraId="37064B38" w14:textId="77777777" w:rsidR="003F7BAF" w:rsidRPr="00970D49" w:rsidRDefault="008874C9" w:rsidP="000B2CB4">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5</w:t>
            </w:r>
            <w:r w:rsidR="000B2CB4">
              <w:rPr>
                <w:rFonts w:ascii="Times New Roman" w:eastAsia="Times New Roman" w:hAnsi="Times New Roman" w:cs="Times New Roman"/>
                <w:sz w:val="24"/>
                <w:szCs w:val="24"/>
                <w:lang w:val="ru-RU" w:eastAsia="uk-UA"/>
              </w:rPr>
              <w:t>3</w:t>
            </w:r>
            <w:r w:rsidR="00F3453E">
              <w:rPr>
                <w:rFonts w:ascii="Times New Roman" w:eastAsia="Times New Roman" w:hAnsi="Times New Roman" w:cs="Times New Roman"/>
                <w:sz w:val="24"/>
                <w:szCs w:val="24"/>
                <w:lang w:val="ru-RU" w:eastAsia="uk-UA"/>
              </w:rPr>
              <w:t>00</w:t>
            </w:r>
          </w:p>
        </w:tc>
        <w:tc>
          <w:tcPr>
            <w:tcW w:w="984" w:type="pct"/>
            <w:hideMark/>
          </w:tcPr>
          <w:p w14:paraId="078082E2" w14:textId="77777777" w:rsidR="00DB2B77" w:rsidRDefault="00DB2B77" w:rsidP="00113215">
            <w:pPr>
              <w:spacing w:after="0" w:line="240" w:lineRule="auto"/>
              <w:jc w:val="center"/>
              <w:rPr>
                <w:rFonts w:ascii="Times New Roman" w:eastAsia="Times New Roman" w:hAnsi="Times New Roman" w:cs="Times New Roman"/>
                <w:sz w:val="24"/>
                <w:szCs w:val="24"/>
                <w:lang w:eastAsia="uk-UA"/>
              </w:rPr>
            </w:pPr>
          </w:p>
          <w:p w14:paraId="6829BBEA" w14:textId="77777777" w:rsidR="00DB2B77" w:rsidRDefault="00DB2B77" w:rsidP="00113215">
            <w:pPr>
              <w:spacing w:after="0" w:line="240" w:lineRule="auto"/>
              <w:jc w:val="center"/>
              <w:rPr>
                <w:rFonts w:ascii="Times New Roman" w:eastAsia="Times New Roman" w:hAnsi="Times New Roman" w:cs="Times New Roman"/>
                <w:sz w:val="24"/>
                <w:szCs w:val="24"/>
                <w:lang w:eastAsia="uk-UA"/>
              </w:rPr>
            </w:pPr>
          </w:p>
          <w:p w14:paraId="241AF978" w14:textId="77777777" w:rsidR="00DB2B77" w:rsidRDefault="008874C9" w:rsidP="0011321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230,25</w:t>
            </w:r>
          </w:p>
          <w:p w14:paraId="39E134EE" w14:textId="77777777" w:rsidR="00DB2B77" w:rsidRDefault="00DB2B77" w:rsidP="002A036E">
            <w:pPr>
              <w:spacing w:after="0" w:line="240" w:lineRule="auto"/>
              <w:rPr>
                <w:rFonts w:ascii="Times New Roman" w:eastAsia="Times New Roman" w:hAnsi="Times New Roman" w:cs="Times New Roman"/>
                <w:sz w:val="24"/>
                <w:szCs w:val="24"/>
                <w:lang w:eastAsia="uk-UA"/>
              </w:rPr>
            </w:pPr>
          </w:p>
          <w:p w14:paraId="0FB85B1E" w14:textId="77777777" w:rsidR="003F7BAF" w:rsidRPr="006C311C" w:rsidRDefault="00EB071A" w:rsidP="008874C9">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2</w:t>
            </w:r>
            <w:r w:rsidR="008874C9">
              <w:rPr>
                <w:rFonts w:ascii="Times New Roman" w:eastAsia="Times New Roman" w:hAnsi="Times New Roman" w:cs="Times New Roman"/>
                <w:sz w:val="24"/>
                <w:szCs w:val="24"/>
                <w:lang w:val="ru-RU" w:eastAsia="uk-UA"/>
              </w:rPr>
              <w:t>6</w:t>
            </w:r>
            <w:r w:rsidR="000B2CB4">
              <w:rPr>
                <w:rFonts w:ascii="Times New Roman" w:eastAsia="Times New Roman" w:hAnsi="Times New Roman" w:cs="Times New Roman"/>
                <w:sz w:val="24"/>
                <w:szCs w:val="24"/>
                <w:lang w:val="ru-RU" w:eastAsia="uk-UA"/>
              </w:rPr>
              <w:t>5</w:t>
            </w:r>
            <w:r>
              <w:rPr>
                <w:rFonts w:ascii="Times New Roman" w:eastAsia="Times New Roman" w:hAnsi="Times New Roman" w:cs="Times New Roman"/>
                <w:sz w:val="24"/>
                <w:szCs w:val="24"/>
                <w:lang w:val="ru-RU" w:eastAsia="uk-UA"/>
              </w:rPr>
              <w:t>00</w:t>
            </w:r>
          </w:p>
        </w:tc>
      </w:tr>
      <w:tr w:rsidR="003859AA" w:rsidRPr="00314FB3" w14:paraId="7750AC94" w14:textId="77777777" w:rsidTr="003859AA">
        <w:tc>
          <w:tcPr>
            <w:tcW w:w="495" w:type="pct"/>
            <w:hideMark/>
          </w:tcPr>
          <w:p w14:paraId="54A97D93" w14:textId="77777777"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6</w:t>
            </w:r>
            <w:r w:rsidR="00890AE4" w:rsidRPr="006C311C">
              <w:rPr>
                <w:rFonts w:ascii="Times New Roman" w:eastAsia="Times New Roman" w:hAnsi="Times New Roman" w:cs="Times New Roman"/>
                <w:sz w:val="24"/>
                <w:szCs w:val="24"/>
                <w:lang w:eastAsia="uk-UA"/>
              </w:rPr>
              <w:t>.</w:t>
            </w:r>
          </w:p>
        </w:tc>
        <w:tc>
          <w:tcPr>
            <w:tcW w:w="2477" w:type="pct"/>
            <w:hideMark/>
          </w:tcPr>
          <w:p w14:paraId="0543496C" w14:textId="77777777" w:rsidR="00DC1A6F" w:rsidRPr="006C311C" w:rsidRDefault="00DC1A6F" w:rsidP="00C914A2">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(сума рядків: 1 + 2 + 3 + 4 + 5), гривень</w:t>
            </w:r>
          </w:p>
        </w:tc>
        <w:tc>
          <w:tcPr>
            <w:tcW w:w="1044" w:type="pct"/>
          </w:tcPr>
          <w:p w14:paraId="01645F9F" w14:textId="77777777" w:rsidR="00DC1A6F" w:rsidRPr="00DF2161" w:rsidRDefault="008874C9" w:rsidP="00970D49">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20241,75</w:t>
            </w:r>
          </w:p>
        </w:tc>
        <w:tc>
          <w:tcPr>
            <w:tcW w:w="984" w:type="pct"/>
          </w:tcPr>
          <w:p w14:paraId="02B510C3" w14:textId="77777777" w:rsidR="00DC1A6F" w:rsidRPr="00DF2161" w:rsidRDefault="008874C9" w:rsidP="008874C9">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61208,75</w:t>
            </w:r>
          </w:p>
        </w:tc>
      </w:tr>
      <w:tr w:rsidR="003859AA" w:rsidRPr="00314FB3" w14:paraId="09DA07DD" w14:textId="77777777" w:rsidTr="003859AA">
        <w:tc>
          <w:tcPr>
            <w:tcW w:w="495" w:type="pct"/>
            <w:hideMark/>
          </w:tcPr>
          <w:p w14:paraId="6CF9A7C1" w14:textId="77777777"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7</w:t>
            </w:r>
            <w:r w:rsidR="00890AE4" w:rsidRPr="006C311C">
              <w:rPr>
                <w:rFonts w:ascii="Times New Roman" w:eastAsia="Times New Roman" w:hAnsi="Times New Roman" w:cs="Times New Roman"/>
                <w:sz w:val="24"/>
                <w:szCs w:val="24"/>
                <w:lang w:eastAsia="uk-UA"/>
              </w:rPr>
              <w:t>.</w:t>
            </w:r>
          </w:p>
        </w:tc>
        <w:tc>
          <w:tcPr>
            <w:tcW w:w="2477" w:type="pct"/>
            <w:hideMark/>
          </w:tcPr>
          <w:p w14:paraId="40A57DB1" w14:textId="77777777" w:rsidR="00DC1A6F" w:rsidRPr="006C311C" w:rsidRDefault="00DC1A6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Кількість суб’єктів господарювання великого та середнього підприємництва, на яких буде поширено регулювання, одиниць</w:t>
            </w:r>
          </w:p>
        </w:tc>
        <w:tc>
          <w:tcPr>
            <w:tcW w:w="1044" w:type="pct"/>
            <w:hideMark/>
          </w:tcPr>
          <w:p w14:paraId="27D3BC67" w14:textId="77777777" w:rsidR="00DC1A6F" w:rsidRPr="00B66393" w:rsidRDefault="008874C9"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00890AE4" w:rsidRPr="00B66393">
              <w:rPr>
                <w:rFonts w:ascii="Times New Roman" w:eastAsia="Times New Roman" w:hAnsi="Times New Roman" w:cs="Times New Roman"/>
                <w:sz w:val="24"/>
                <w:szCs w:val="24"/>
                <w:lang w:eastAsia="uk-UA"/>
              </w:rPr>
              <w:t xml:space="preserve"> (В)</w:t>
            </w:r>
          </w:p>
          <w:p w14:paraId="00EF91BD" w14:textId="77777777" w:rsidR="00890AE4" w:rsidRPr="00B66393" w:rsidRDefault="008874C9"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28199</w:t>
            </w:r>
            <w:r w:rsidR="00890AE4" w:rsidRPr="00B66393">
              <w:rPr>
                <w:rFonts w:ascii="Times New Roman" w:eastAsia="Times New Roman" w:hAnsi="Times New Roman" w:cs="Times New Roman"/>
                <w:sz w:val="24"/>
                <w:szCs w:val="24"/>
                <w:lang w:eastAsia="uk-UA"/>
              </w:rPr>
              <w:t xml:space="preserve"> (С)</w:t>
            </w:r>
          </w:p>
        </w:tc>
        <w:tc>
          <w:tcPr>
            <w:tcW w:w="984" w:type="pct"/>
            <w:hideMark/>
          </w:tcPr>
          <w:p w14:paraId="01B6BCBB" w14:textId="77777777" w:rsidR="00CF0B42" w:rsidRPr="00B66393" w:rsidRDefault="00CF0B42" w:rsidP="00CF0B42">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12819</w:t>
            </w:r>
            <w:r w:rsidRPr="00B66393">
              <w:rPr>
                <w:rFonts w:ascii="Times New Roman" w:eastAsia="Times New Roman" w:hAnsi="Times New Roman" w:cs="Times New Roman"/>
                <w:sz w:val="24"/>
                <w:szCs w:val="24"/>
                <w:lang w:eastAsia="uk-UA"/>
              </w:rPr>
              <w:t xml:space="preserve"> (В)</w:t>
            </w:r>
          </w:p>
          <w:p w14:paraId="5A7306D5" w14:textId="77777777" w:rsidR="00DC1A6F" w:rsidRPr="00FE5FD1" w:rsidRDefault="00CF0B42" w:rsidP="00CF0B42">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28199</w:t>
            </w:r>
            <w:r w:rsidRPr="00B66393">
              <w:rPr>
                <w:rFonts w:ascii="Times New Roman" w:eastAsia="Times New Roman" w:hAnsi="Times New Roman" w:cs="Times New Roman"/>
                <w:sz w:val="24"/>
                <w:szCs w:val="24"/>
                <w:lang w:eastAsia="uk-UA"/>
              </w:rPr>
              <w:t xml:space="preserve"> (С)</w:t>
            </w:r>
          </w:p>
        </w:tc>
      </w:tr>
      <w:tr w:rsidR="003859AA" w:rsidRPr="00314FB3" w14:paraId="2B8E84EA" w14:textId="77777777" w:rsidTr="003859AA">
        <w:tc>
          <w:tcPr>
            <w:tcW w:w="495" w:type="pct"/>
            <w:hideMark/>
          </w:tcPr>
          <w:p w14:paraId="0C6C526D" w14:textId="77777777" w:rsidR="00DC1A6F" w:rsidRPr="006C311C" w:rsidRDefault="00D3519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8</w:t>
            </w:r>
            <w:r w:rsidR="00890AE4" w:rsidRPr="006C311C">
              <w:rPr>
                <w:rFonts w:ascii="Times New Roman" w:eastAsia="Times New Roman" w:hAnsi="Times New Roman" w:cs="Times New Roman"/>
                <w:sz w:val="24"/>
                <w:szCs w:val="24"/>
                <w:lang w:eastAsia="uk-UA"/>
              </w:rPr>
              <w:t>.</w:t>
            </w:r>
          </w:p>
        </w:tc>
        <w:tc>
          <w:tcPr>
            <w:tcW w:w="2477" w:type="pct"/>
            <w:hideMark/>
          </w:tcPr>
          <w:p w14:paraId="32A2C85C" w14:textId="77777777" w:rsidR="00DC1A6F" w:rsidRPr="006C311C" w:rsidRDefault="00DC1A6F" w:rsidP="003D4FE2">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Сумарні витрати суб’єктів господарювання великого та середнього підприємництва, на виконання регулювання (вартість регулювання) (рядок </w:t>
            </w:r>
            <w:r w:rsidR="003D4FE2">
              <w:rPr>
                <w:rFonts w:ascii="Times New Roman" w:eastAsia="Times New Roman" w:hAnsi="Times New Roman" w:cs="Times New Roman"/>
                <w:sz w:val="24"/>
                <w:szCs w:val="24"/>
                <w:lang w:eastAsia="uk-UA"/>
              </w:rPr>
              <w:t>6</w:t>
            </w:r>
            <w:r w:rsidRPr="006C311C">
              <w:rPr>
                <w:rFonts w:ascii="Times New Roman" w:eastAsia="Times New Roman" w:hAnsi="Times New Roman" w:cs="Times New Roman"/>
                <w:sz w:val="24"/>
                <w:szCs w:val="24"/>
                <w:lang w:eastAsia="uk-UA"/>
              </w:rPr>
              <w:t xml:space="preserve"> х рядок </w:t>
            </w:r>
            <w:r w:rsidR="003D4FE2">
              <w:rPr>
                <w:rFonts w:ascii="Times New Roman" w:eastAsia="Times New Roman" w:hAnsi="Times New Roman" w:cs="Times New Roman"/>
                <w:sz w:val="24"/>
                <w:szCs w:val="24"/>
                <w:lang w:eastAsia="uk-UA"/>
              </w:rPr>
              <w:t>7</w:t>
            </w:r>
            <w:r w:rsidRPr="006C311C">
              <w:rPr>
                <w:rFonts w:ascii="Times New Roman" w:eastAsia="Times New Roman" w:hAnsi="Times New Roman" w:cs="Times New Roman"/>
                <w:sz w:val="24"/>
                <w:szCs w:val="24"/>
                <w:lang w:eastAsia="uk-UA"/>
              </w:rPr>
              <w:t>), гривень</w:t>
            </w:r>
          </w:p>
        </w:tc>
        <w:tc>
          <w:tcPr>
            <w:tcW w:w="1044" w:type="pct"/>
            <w:hideMark/>
          </w:tcPr>
          <w:p w14:paraId="29ED4412" w14:textId="77777777" w:rsidR="00B66393" w:rsidRPr="00CF0B42" w:rsidRDefault="008874C9" w:rsidP="00974A66">
            <w:pPr>
              <w:spacing w:after="0" w:line="240" w:lineRule="auto"/>
              <w:jc w:val="center"/>
              <w:rPr>
                <w:rFonts w:ascii="Times New Roman" w:eastAsia="Times New Roman" w:hAnsi="Times New Roman" w:cs="Times New Roman"/>
                <w:sz w:val="23"/>
                <w:szCs w:val="23"/>
                <w:lang w:eastAsia="uk-UA"/>
              </w:rPr>
            </w:pPr>
            <w:r w:rsidRPr="00CF0B42">
              <w:rPr>
                <w:rFonts w:ascii="Times New Roman" w:eastAsia="Times New Roman" w:hAnsi="Times New Roman" w:cs="Times New Roman"/>
                <w:sz w:val="23"/>
                <w:szCs w:val="23"/>
                <w:lang w:eastAsia="uk-UA"/>
              </w:rPr>
              <w:t>830276101,5</w:t>
            </w:r>
          </w:p>
          <w:p w14:paraId="0E59276E" w14:textId="77777777" w:rsidR="00526828" w:rsidRPr="00CF0B42" w:rsidRDefault="00526828" w:rsidP="00BB7E24">
            <w:pPr>
              <w:spacing w:after="0" w:line="240" w:lineRule="auto"/>
              <w:jc w:val="center"/>
              <w:rPr>
                <w:rFonts w:ascii="Times New Roman" w:eastAsia="Times New Roman" w:hAnsi="Times New Roman" w:cs="Times New Roman"/>
                <w:sz w:val="23"/>
                <w:szCs w:val="23"/>
                <w:lang w:eastAsia="uk-UA"/>
              </w:rPr>
            </w:pPr>
          </w:p>
          <w:p w14:paraId="0D4A65FB" w14:textId="77777777" w:rsidR="00DC1A6F" w:rsidRPr="00CF0B42" w:rsidRDefault="008874C9" w:rsidP="00BB7E24">
            <w:pPr>
              <w:spacing w:after="0" w:line="240" w:lineRule="auto"/>
              <w:jc w:val="center"/>
              <w:rPr>
                <w:rFonts w:ascii="Times New Roman" w:eastAsia="Times New Roman" w:hAnsi="Times New Roman" w:cs="Times New Roman"/>
                <w:sz w:val="23"/>
                <w:szCs w:val="23"/>
                <w:lang w:eastAsia="uk-UA"/>
              </w:rPr>
            </w:pPr>
            <w:r w:rsidRPr="00CF0B42">
              <w:rPr>
                <w:rFonts w:ascii="Times New Roman" w:eastAsia="Times New Roman" w:hAnsi="Times New Roman" w:cs="Times New Roman"/>
                <w:sz w:val="23"/>
                <w:szCs w:val="23"/>
                <w:lang w:val="ru-RU" w:eastAsia="uk-UA"/>
              </w:rPr>
              <w:t>259478993,25</w:t>
            </w:r>
            <w:r w:rsidR="003D4FE2" w:rsidRPr="00CF0B42">
              <w:rPr>
                <w:rFonts w:ascii="Times New Roman" w:eastAsia="Times New Roman" w:hAnsi="Times New Roman" w:cs="Times New Roman"/>
                <w:sz w:val="23"/>
                <w:szCs w:val="23"/>
                <w:lang w:eastAsia="uk-UA"/>
              </w:rPr>
              <w:t>(В)</w:t>
            </w:r>
          </w:p>
          <w:p w14:paraId="7A36F871" w14:textId="77777777" w:rsidR="003D4FE2" w:rsidRPr="00CF0B42" w:rsidRDefault="008874C9" w:rsidP="00BE7235">
            <w:pPr>
              <w:spacing w:after="0" w:line="240" w:lineRule="auto"/>
              <w:jc w:val="center"/>
              <w:rPr>
                <w:rFonts w:ascii="Times New Roman" w:eastAsia="Times New Roman" w:hAnsi="Times New Roman" w:cs="Times New Roman"/>
                <w:sz w:val="23"/>
                <w:szCs w:val="23"/>
                <w:lang w:eastAsia="uk-UA"/>
              </w:rPr>
            </w:pPr>
            <w:r w:rsidRPr="00CF0B42">
              <w:rPr>
                <w:rFonts w:ascii="Times New Roman" w:eastAsia="Times New Roman" w:hAnsi="Times New Roman" w:cs="Times New Roman"/>
                <w:sz w:val="23"/>
                <w:szCs w:val="23"/>
                <w:lang w:eastAsia="uk-UA"/>
              </w:rPr>
              <w:t>570797108,25</w:t>
            </w:r>
            <w:r w:rsidR="003D4FE2" w:rsidRPr="00CF0B42">
              <w:rPr>
                <w:rFonts w:ascii="Times New Roman" w:eastAsia="Times New Roman" w:hAnsi="Times New Roman" w:cs="Times New Roman"/>
                <w:sz w:val="23"/>
                <w:szCs w:val="23"/>
                <w:lang w:eastAsia="uk-UA"/>
              </w:rPr>
              <w:t>(С)</w:t>
            </w:r>
          </w:p>
        </w:tc>
        <w:tc>
          <w:tcPr>
            <w:tcW w:w="984" w:type="pct"/>
            <w:hideMark/>
          </w:tcPr>
          <w:p w14:paraId="29E5F1FA" w14:textId="77777777" w:rsidR="009E6ABC" w:rsidRDefault="00CF0B42" w:rsidP="00BB7E24">
            <w:pPr>
              <w:spacing w:after="0" w:line="240" w:lineRule="auto"/>
              <w:jc w:val="center"/>
              <w:rPr>
                <w:rFonts w:ascii="Times New Roman" w:eastAsia="Times New Roman" w:hAnsi="Times New Roman" w:cs="Times New Roman"/>
                <w:sz w:val="23"/>
                <w:szCs w:val="23"/>
                <w:lang w:val="ru-RU" w:eastAsia="uk-UA"/>
              </w:rPr>
            </w:pPr>
            <w:r>
              <w:rPr>
                <w:rFonts w:ascii="Times New Roman" w:eastAsia="Times New Roman" w:hAnsi="Times New Roman" w:cs="Times New Roman"/>
                <w:sz w:val="23"/>
                <w:szCs w:val="23"/>
                <w:lang w:val="ru-RU" w:eastAsia="uk-UA"/>
              </w:rPr>
              <w:t>2510660507,5</w:t>
            </w:r>
          </w:p>
          <w:p w14:paraId="7580BF16" w14:textId="77777777" w:rsidR="00CF0B42" w:rsidRPr="00CF0B42" w:rsidRDefault="00CF0B42" w:rsidP="00BB7E24">
            <w:pPr>
              <w:spacing w:after="0" w:line="240" w:lineRule="auto"/>
              <w:jc w:val="center"/>
              <w:rPr>
                <w:rFonts w:ascii="Times New Roman" w:eastAsia="Times New Roman" w:hAnsi="Times New Roman" w:cs="Times New Roman"/>
                <w:sz w:val="23"/>
                <w:szCs w:val="23"/>
                <w:lang w:val="ru-RU" w:eastAsia="uk-UA"/>
              </w:rPr>
            </w:pPr>
          </w:p>
          <w:p w14:paraId="672FA2D4" w14:textId="77777777" w:rsidR="00DC1A6F" w:rsidRPr="00CF0B42" w:rsidRDefault="00CF0B42" w:rsidP="00BB7E24">
            <w:pPr>
              <w:spacing w:after="0" w:line="240" w:lineRule="auto"/>
              <w:jc w:val="center"/>
              <w:rPr>
                <w:rFonts w:ascii="Times New Roman" w:eastAsia="Times New Roman" w:hAnsi="Times New Roman" w:cs="Times New Roman"/>
                <w:sz w:val="23"/>
                <w:szCs w:val="23"/>
                <w:lang w:eastAsia="uk-UA"/>
              </w:rPr>
            </w:pPr>
            <w:r w:rsidRPr="00CF0B42">
              <w:rPr>
                <w:rFonts w:ascii="Times New Roman" w:eastAsia="Times New Roman" w:hAnsi="Times New Roman" w:cs="Times New Roman"/>
                <w:sz w:val="23"/>
                <w:szCs w:val="23"/>
                <w:lang w:val="ru-RU" w:eastAsia="uk-UA"/>
              </w:rPr>
              <w:t>784634966,25</w:t>
            </w:r>
            <w:r w:rsidR="00FE72F0" w:rsidRPr="00CF0B42">
              <w:rPr>
                <w:rFonts w:ascii="Times New Roman" w:eastAsia="Times New Roman" w:hAnsi="Times New Roman" w:cs="Times New Roman"/>
                <w:sz w:val="23"/>
                <w:szCs w:val="23"/>
                <w:lang w:eastAsia="uk-UA"/>
              </w:rPr>
              <w:t>(В)</w:t>
            </w:r>
          </w:p>
          <w:p w14:paraId="29869854" w14:textId="77777777" w:rsidR="00FE72F0" w:rsidRPr="00CF0B42" w:rsidRDefault="00CF0B42" w:rsidP="00B66393">
            <w:pPr>
              <w:spacing w:after="0" w:line="240" w:lineRule="auto"/>
              <w:jc w:val="center"/>
              <w:rPr>
                <w:rFonts w:ascii="Times New Roman" w:eastAsia="Times New Roman" w:hAnsi="Times New Roman" w:cs="Times New Roman"/>
                <w:sz w:val="23"/>
                <w:szCs w:val="23"/>
                <w:lang w:eastAsia="uk-UA"/>
              </w:rPr>
            </w:pPr>
            <w:r w:rsidRPr="00CF0B42">
              <w:rPr>
                <w:rFonts w:ascii="Times New Roman" w:eastAsia="Times New Roman" w:hAnsi="Times New Roman" w:cs="Times New Roman"/>
                <w:sz w:val="23"/>
                <w:szCs w:val="23"/>
                <w:lang w:eastAsia="uk-UA"/>
              </w:rPr>
              <w:t>17260225541,25</w:t>
            </w:r>
            <w:r w:rsidR="00FE72F0" w:rsidRPr="00CF0B42">
              <w:rPr>
                <w:rFonts w:ascii="Times New Roman" w:eastAsia="Times New Roman" w:hAnsi="Times New Roman" w:cs="Times New Roman"/>
                <w:sz w:val="23"/>
                <w:szCs w:val="23"/>
                <w:lang w:eastAsia="uk-UA"/>
              </w:rPr>
              <w:t>(С)</w:t>
            </w:r>
          </w:p>
        </w:tc>
      </w:tr>
    </w:tbl>
    <w:p w14:paraId="158DD9E8" w14:textId="77777777" w:rsidR="00690C4E" w:rsidRPr="00C66AF2" w:rsidRDefault="00690C4E" w:rsidP="00690C4E">
      <w:pPr>
        <w:spacing w:after="0" w:line="240" w:lineRule="auto"/>
        <w:rPr>
          <w:rFonts w:ascii="Times New Roman" w:eastAsia="Times New Roman" w:hAnsi="Times New Roman" w:cs="Times New Roman"/>
          <w:sz w:val="24"/>
          <w:szCs w:val="24"/>
          <w:lang w:eastAsia="uk-UA"/>
        </w:rPr>
      </w:pPr>
      <w:r w:rsidRPr="00C66AF2">
        <w:rPr>
          <w:rFonts w:ascii="Times New Roman" w:eastAsia="Times New Roman" w:hAnsi="Times New Roman" w:cs="Times New Roman"/>
          <w:sz w:val="24"/>
          <w:szCs w:val="24"/>
          <w:lang w:eastAsia="uk-UA"/>
        </w:rPr>
        <w:t>* дані є усередненими</w:t>
      </w:r>
    </w:p>
    <w:p w14:paraId="7DED4509" w14:textId="77777777" w:rsidR="00BB7E24" w:rsidRPr="00314FB3" w:rsidRDefault="00BB7E24" w:rsidP="00BB7E24">
      <w:pPr>
        <w:spacing w:after="0" w:line="240" w:lineRule="auto"/>
        <w:rPr>
          <w:rFonts w:ascii="Times New Roman" w:eastAsia="Times New Roman" w:hAnsi="Times New Roman" w:cs="Times New Roman"/>
          <w:sz w:val="28"/>
          <w:szCs w:val="28"/>
          <w:lang w:eastAsia="uk-UA"/>
        </w:rPr>
      </w:pPr>
    </w:p>
    <w:p w14:paraId="127E6D79" w14:textId="77777777" w:rsidR="0035209C" w:rsidRPr="00314FB3" w:rsidRDefault="0035209C" w:rsidP="00BB7E24">
      <w:pPr>
        <w:spacing w:after="0" w:line="240" w:lineRule="auto"/>
        <w:jc w:val="center"/>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8"/>
        <w:gridCol w:w="1719"/>
        <w:gridCol w:w="1719"/>
        <w:gridCol w:w="1717"/>
      </w:tblGrid>
      <w:tr w:rsidR="0035209C" w:rsidRPr="00314FB3" w14:paraId="406EAEA7" w14:textId="77777777" w:rsidTr="00670EDC">
        <w:tc>
          <w:tcPr>
            <w:tcW w:w="2400" w:type="pct"/>
            <w:hideMark/>
          </w:tcPr>
          <w:p w14:paraId="173A7089"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28" w:name="n180"/>
            <w:bookmarkEnd w:id="28"/>
            <w:r w:rsidRPr="006C311C">
              <w:rPr>
                <w:rFonts w:ascii="Times New Roman" w:eastAsia="Times New Roman" w:hAnsi="Times New Roman" w:cs="Times New Roman"/>
                <w:sz w:val="24"/>
                <w:szCs w:val="24"/>
                <w:lang w:eastAsia="uk-UA"/>
              </w:rPr>
              <w:t>Вид витрат</w:t>
            </w:r>
          </w:p>
        </w:tc>
        <w:tc>
          <w:tcPr>
            <w:tcW w:w="867" w:type="pct"/>
            <w:hideMark/>
          </w:tcPr>
          <w:p w14:paraId="37FBE660"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У перший рік</w:t>
            </w:r>
          </w:p>
        </w:tc>
        <w:tc>
          <w:tcPr>
            <w:tcW w:w="867" w:type="pct"/>
            <w:hideMark/>
          </w:tcPr>
          <w:p w14:paraId="55C1C9F7"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Періодичні (за рік)</w:t>
            </w:r>
          </w:p>
        </w:tc>
        <w:tc>
          <w:tcPr>
            <w:tcW w:w="867" w:type="pct"/>
            <w:hideMark/>
          </w:tcPr>
          <w:p w14:paraId="066DE173"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14:paraId="5A8DF013" w14:textId="77777777" w:rsidTr="00DB2B77">
        <w:tc>
          <w:tcPr>
            <w:tcW w:w="2400" w:type="pct"/>
            <w:hideMark/>
          </w:tcPr>
          <w:p w14:paraId="712F0725" w14:textId="77777777"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Pr>
          <w:p w14:paraId="34320569" w14:textId="77777777" w:rsidR="0035209C" w:rsidRPr="006C311C" w:rsidRDefault="006201F7"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23</w:t>
            </w:r>
            <w:r w:rsidR="00EB071A">
              <w:rPr>
                <w:rFonts w:ascii="Times New Roman" w:eastAsia="Times New Roman" w:hAnsi="Times New Roman" w:cs="Times New Roman"/>
                <w:sz w:val="24"/>
                <w:szCs w:val="24"/>
                <w:lang w:val="ru-RU" w:eastAsia="uk-UA"/>
              </w:rPr>
              <w:t>000</w:t>
            </w:r>
          </w:p>
        </w:tc>
        <w:tc>
          <w:tcPr>
            <w:tcW w:w="867" w:type="pct"/>
            <w:hideMark/>
          </w:tcPr>
          <w:p w14:paraId="7E06676E" w14:textId="77777777" w:rsidR="0035209C" w:rsidRPr="006C311C" w:rsidRDefault="00C62D91"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67" w:type="pct"/>
            <w:hideMark/>
          </w:tcPr>
          <w:p w14:paraId="56BAE271" w14:textId="77777777" w:rsidR="0035209C" w:rsidRPr="006C311C" w:rsidRDefault="006201F7"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23</w:t>
            </w:r>
            <w:r w:rsidR="00EB071A">
              <w:rPr>
                <w:rFonts w:ascii="Times New Roman" w:eastAsia="Times New Roman" w:hAnsi="Times New Roman" w:cs="Times New Roman"/>
                <w:sz w:val="24"/>
                <w:szCs w:val="24"/>
                <w:lang w:val="ru-RU" w:eastAsia="uk-UA"/>
              </w:rPr>
              <w:t>000</w:t>
            </w:r>
          </w:p>
        </w:tc>
      </w:tr>
    </w:tbl>
    <w:p w14:paraId="123FFFBE" w14:textId="77777777" w:rsidR="00670EDC" w:rsidRPr="00314FB3" w:rsidRDefault="00670EDC" w:rsidP="00BB7E24">
      <w:pPr>
        <w:spacing w:after="0" w:line="240" w:lineRule="auto"/>
      </w:pPr>
      <w:bookmarkStart w:id="29" w:name="n181"/>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2245"/>
        <w:gridCol w:w="1903"/>
        <w:gridCol w:w="1314"/>
        <w:gridCol w:w="1314"/>
      </w:tblGrid>
      <w:tr w:rsidR="0035209C" w:rsidRPr="00314FB3" w14:paraId="215F0894" w14:textId="77777777" w:rsidTr="000E4BF9">
        <w:tc>
          <w:tcPr>
            <w:tcW w:w="1582" w:type="pct"/>
            <w:vAlign w:val="center"/>
            <w:hideMark/>
          </w:tcPr>
          <w:p w14:paraId="3C42D2A6"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30" w:name="n184"/>
            <w:bookmarkEnd w:id="30"/>
            <w:r w:rsidRPr="006C311C">
              <w:rPr>
                <w:rFonts w:ascii="Times New Roman" w:eastAsia="Times New Roman" w:hAnsi="Times New Roman" w:cs="Times New Roman"/>
                <w:sz w:val="24"/>
                <w:szCs w:val="24"/>
                <w:lang w:eastAsia="uk-UA"/>
              </w:rPr>
              <w:t>Вид витрат</w:t>
            </w:r>
          </w:p>
        </w:tc>
        <w:tc>
          <w:tcPr>
            <w:tcW w:w="1132" w:type="pct"/>
            <w:vAlign w:val="center"/>
            <w:hideMark/>
          </w:tcPr>
          <w:p w14:paraId="6A97EDBD"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Витрати* на адміністрування заходів державного нагляду (контролю) </w:t>
            </w:r>
            <w:r w:rsidR="00777223" w:rsidRPr="006C311C">
              <w:rPr>
                <w:rFonts w:ascii="Times New Roman" w:eastAsia="Times New Roman" w:hAnsi="Times New Roman" w:cs="Times New Roman"/>
                <w:sz w:val="24"/>
                <w:szCs w:val="24"/>
                <w:lang w:eastAsia="uk-UA"/>
              </w:rPr>
              <w:t xml:space="preserve">               </w:t>
            </w:r>
            <w:r w:rsidRPr="006C311C">
              <w:rPr>
                <w:rFonts w:ascii="Times New Roman" w:eastAsia="Times New Roman" w:hAnsi="Times New Roman" w:cs="Times New Roman"/>
                <w:sz w:val="24"/>
                <w:szCs w:val="24"/>
                <w:lang w:eastAsia="uk-UA"/>
              </w:rPr>
              <w:t>(за рік)</w:t>
            </w:r>
          </w:p>
        </w:tc>
        <w:tc>
          <w:tcPr>
            <w:tcW w:w="960" w:type="pct"/>
            <w:vAlign w:val="center"/>
            <w:hideMark/>
          </w:tcPr>
          <w:p w14:paraId="618857C8"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оплату штрафних санкцій</w:t>
            </w:r>
            <w:r w:rsidR="00A613AF" w:rsidRPr="006C311C">
              <w:rPr>
                <w:rFonts w:ascii="Times New Roman" w:eastAsia="Times New Roman" w:hAnsi="Times New Roman" w:cs="Times New Roman"/>
                <w:sz w:val="24"/>
                <w:szCs w:val="24"/>
                <w:lang w:eastAsia="uk-UA"/>
              </w:rPr>
              <w:t xml:space="preserve"> та усунення виявлених порушень</w:t>
            </w:r>
            <w:r w:rsidR="00777223" w:rsidRPr="006C311C">
              <w:rPr>
                <w:rFonts w:ascii="Times New Roman" w:eastAsia="Times New Roman" w:hAnsi="Times New Roman" w:cs="Times New Roman"/>
                <w:sz w:val="24"/>
                <w:szCs w:val="24"/>
                <w:lang w:eastAsia="uk-UA"/>
              </w:rPr>
              <w:t xml:space="preserve"> </w:t>
            </w:r>
            <w:r w:rsidRPr="006C311C">
              <w:rPr>
                <w:rFonts w:ascii="Times New Roman" w:eastAsia="Times New Roman" w:hAnsi="Times New Roman" w:cs="Times New Roman"/>
                <w:sz w:val="24"/>
                <w:szCs w:val="24"/>
                <w:lang w:eastAsia="uk-UA"/>
              </w:rPr>
              <w:t>(за рік)</w:t>
            </w:r>
          </w:p>
        </w:tc>
        <w:tc>
          <w:tcPr>
            <w:tcW w:w="663" w:type="pct"/>
            <w:vAlign w:val="center"/>
            <w:hideMark/>
          </w:tcPr>
          <w:p w14:paraId="469C719E"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за рік</w:t>
            </w:r>
          </w:p>
        </w:tc>
        <w:tc>
          <w:tcPr>
            <w:tcW w:w="663" w:type="pct"/>
            <w:vAlign w:val="center"/>
            <w:hideMark/>
          </w:tcPr>
          <w:p w14:paraId="7ABF8BB1"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14:paraId="0DCCB7C9" w14:textId="77777777" w:rsidTr="000E4BF9">
        <w:tc>
          <w:tcPr>
            <w:tcW w:w="1582" w:type="pct"/>
            <w:hideMark/>
          </w:tcPr>
          <w:p w14:paraId="55D8D23B" w14:textId="77777777"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132" w:type="pct"/>
            <w:hideMark/>
          </w:tcPr>
          <w:p w14:paraId="7A0611AC" w14:textId="77777777" w:rsidR="00A613AF" w:rsidRPr="006C311C" w:rsidRDefault="00CF0B42" w:rsidP="00A613A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536,7</w:t>
            </w:r>
            <w:r w:rsidR="00A613AF" w:rsidRPr="006C311C">
              <w:rPr>
                <w:rFonts w:ascii="Times New Roman" w:eastAsia="Times New Roman" w:hAnsi="Times New Roman" w:cs="Times New Roman"/>
                <w:sz w:val="24"/>
                <w:szCs w:val="24"/>
                <w:lang w:eastAsia="uk-UA"/>
              </w:rPr>
              <w:t xml:space="preserve"> грн</w:t>
            </w:r>
          </w:p>
          <w:p w14:paraId="55E0F76F" w14:textId="77777777" w:rsidR="00A613AF" w:rsidRPr="006C311C" w:rsidRDefault="00A613AF" w:rsidP="00A613AF">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2 год. на складання річного Плану перевірок відповідно до Критеріїв;</w:t>
            </w:r>
          </w:p>
          <w:p w14:paraId="32813238" w14:textId="77777777" w:rsidR="0035209C" w:rsidRPr="006C311C" w:rsidRDefault="00CF0B42" w:rsidP="00CF0B42">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заробітна плата за місяць - </w:t>
            </w:r>
            <w:r>
              <w:rPr>
                <w:rFonts w:ascii="Times New Roman" w:eastAsia="Times New Roman" w:hAnsi="Times New Roman" w:cs="Times New Roman"/>
                <w:sz w:val="24"/>
                <w:szCs w:val="24"/>
                <w:lang w:eastAsia="uk-UA"/>
              </w:rPr>
              <w:t>4723</w:t>
            </w:r>
            <w:r w:rsidRPr="006C311C">
              <w:rPr>
                <w:rFonts w:ascii="Times New Roman" w:eastAsia="Times New Roman" w:hAnsi="Times New Roman" w:cs="Times New Roman"/>
                <w:sz w:val="24"/>
                <w:szCs w:val="24"/>
                <w:lang w:eastAsia="uk-UA"/>
              </w:rPr>
              <w:t xml:space="preserve"> грн, 22 робочі дні – </w:t>
            </w:r>
            <w:r>
              <w:rPr>
                <w:rFonts w:ascii="Times New Roman" w:eastAsia="Times New Roman" w:hAnsi="Times New Roman" w:cs="Times New Roman"/>
                <w:sz w:val="24"/>
                <w:szCs w:val="24"/>
                <w:lang w:eastAsia="uk-UA"/>
              </w:rPr>
              <w:t>214,68</w:t>
            </w:r>
            <w:r w:rsidRPr="006C311C">
              <w:rPr>
                <w:rFonts w:ascii="Times New Roman" w:eastAsia="Times New Roman" w:hAnsi="Times New Roman" w:cs="Times New Roman"/>
                <w:sz w:val="24"/>
                <w:szCs w:val="24"/>
                <w:lang w:eastAsia="uk-UA"/>
              </w:rPr>
              <w:t xml:space="preserve"> грн заробітна плата за 1 день (8 годин) або </w:t>
            </w:r>
            <w:r>
              <w:rPr>
                <w:rFonts w:ascii="Times New Roman" w:eastAsia="Times New Roman" w:hAnsi="Times New Roman" w:cs="Times New Roman"/>
                <w:sz w:val="24"/>
                <w:szCs w:val="24"/>
                <w:lang w:eastAsia="uk-UA"/>
              </w:rPr>
              <w:t>26,84</w:t>
            </w:r>
            <w:r w:rsidRPr="006C311C">
              <w:rPr>
                <w:rFonts w:ascii="Times New Roman" w:eastAsia="Times New Roman" w:hAnsi="Times New Roman" w:cs="Times New Roman"/>
                <w:sz w:val="24"/>
                <w:szCs w:val="24"/>
                <w:lang w:eastAsia="uk-UA"/>
              </w:rPr>
              <w:t xml:space="preserve"> грн за </w:t>
            </w:r>
            <w:r>
              <w:rPr>
                <w:rFonts w:ascii="Times New Roman" w:eastAsia="Times New Roman" w:hAnsi="Times New Roman" w:cs="Times New Roman"/>
                <w:sz w:val="24"/>
                <w:szCs w:val="24"/>
                <w:lang w:eastAsia="uk-UA"/>
              </w:rPr>
              <w:t>1</w:t>
            </w:r>
            <w:r w:rsidRPr="006C311C">
              <w:rPr>
                <w:rFonts w:ascii="Times New Roman" w:eastAsia="Times New Roman" w:hAnsi="Times New Roman" w:cs="Times New Roman"/>
                <w:sz w:val="24"/>
                <w:szCs w:val="24"/>
                <w:lang w:eastAsia="uk-UA"/>
              </w:rPr>
              <w:t xml:space="preserve"> годин</w:t>
            </w:r>
            <w:r>
              <w:rPr>
                <w:rFonts w:ascii="Times New Roman" w:eastAsia="Times New Roman" w:hAnsi="Times New Roman" w:cs="Times New Roman"/>
                <w:sz w:val="24"/>
                <w:szCs w:val="24"/>
                <w:lang w:eastAsia="uk-UA"/>
              </w:rPr>
              <w:t>у</w:t>
            </w:r>
            <w:r w:rsidRPr="006C311C">
              <w:rPr>
                <w:rFonts w:ascii="Times New Roman" w:eastAsia="Times New Roman" w:hAnsi="Times New Roman" w:cs="Times New Roman"/>
                <w:sz w:val="24"/>
                <w:szCs w:val="24"/>
                <w:lang w:eastAsia="uk-UA"/>
              </w:rPr>
              <w:t xml:space="preserve"> в день.</w:t>
            </w:r>
          </w:p>
        </w:tc>
        <w:tc>
          <w:tcPr>
            <w:tcW w:w="960" w:type="pct"/>
            <w:hideMark/>
          </w:tcPr>
          <w:p w14:paraId="21706078" w14:textId="77777777" w:rsidR="0035209C" w:rsidRPr="006C311C" w:rsidRDefault="00C62D91"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663" w:type="pct"/>
            <w:hideMark/>
          </w:tcPr>
          <w:p w14:paraId="6F319210" w14:textId="77777777" w:rsidR="0035209C" w:rsidRPr="006C311C" w:rsidRDefault="00CF0B42"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536,7</w:t>
            </w:r>
          </w:p>
        </w:tc>
        <w:tc>
          <w:tcPr>
            <w:tcW w:w="663" w:type="pct"/>
            <w:hideMark/>
          </w:tcPr>
          <w:p w14:paraId="5BBD7209" w14:textId="77777777" w:rsidR="0035209C" w:rsidRPr="006C311C" w:rsidRDefault="00CF0B42"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2683,5</w:t>
            </w:r>
          </w:p>
        </w:tc>
      </w:tr>
    </w:tbl>
    <w:p w14:paraId="01B35ECF" w14:textId="77777777" w:rsidR="000E4BF9" w:rsidRDefault="000E4BF9" w:rsidP="00BB7E24">
      <w:pPr>
        <w:spacing w:after="0" w:line="240" w:lineRule="auto"/>
        <w:jc w:val="both"/>
        <w:rPr>
          <w:rFonts w:ascii="Times New Roman" w:eastAsia="Times New Roman" w:hAnsi="Times New Roman" w:cs="Times New Roman"/>
          <w:i/>
          <w:sz w:val="24"/>
          <w:szCs w:val="24"/>
          <w:lang w:eastAsia="uk-UA"/>
        </w:rPr>
      </w:pPr>
      <w:bookmarkStart w:id="31" w:name="n185"/>
      <w:bookmarkEnd w:id="31"/>
    </w:p>
    <w:p w14:paraId="5948D4EF" w14:textId="77777777" w:rsidR="0035209C" w:rsidRPr="00842A06" w:rsidRDefault="0035209C" w:rsidP="00BB7E24">
      <w:pPr>
        <w:spacing w:after="0" w:line="240" w:lineRule="auto"/>
        <w:jc w:val="both"/>
        <w:rPr>
          <w:rFonts w:ascii="Times New Roman" w:eastAsia="Times New Roman" w:hAnsi="Times New Roman" w:cs="Times New Roman"/>
          <w:i/>
          <w:sz w:val="24"/>
          <w:szCs w:val="24"/>
          <w:lang w:eastAsia="uk-UA"/>
        </w:rPr>
      </w:pPr>
      <w:r w:rsidRPr="00842A06">
        <w:rPr>
          <w:rFonts w:ascii="Times New Roman" w:eastAsia="Times New Roman" w:hAnsi="Times New Roman" w:cs="Times New Roman"/>
          <w:i/>
          <w:sz w:val="24"/>
          <w:szCs w:val="24"/>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5A1DB555" w14:textId="77777777" w:rsidR="00670EDC" w:rsidRPr="00842A06" w:rsidRDefault="00670EDC" w:rsidP="00BB7E24">
      <w:pPr>
        <w:spacing w:after="0" w:line="240" w:lineRule="auto"/>
        <w:jc w:val="both"/>
        <w:rPr>
          <w:rFonts w:ascii="Times New Roman" w:hAnsi="Times New Roman" w:cs="Times New Roman"/>
          <w:i/>
          <w:sz w:val="24"/>
          <w:szCs w:val="24"/>
        </w:rPr>
      </w:pPr>
      <w:r w:rsidRPr="00842A06">
        <w:rPr>
          <w:rFonts w:ascii="Times New Roman" w:eastAsia="Times New Roman" w:hAnsi="Times New Roman" w:cs="Times New Roman"/>
          <w:i/>
          <w:sz w:val="24"/>
          <w:szCs w:val="24"/>
          <w:lang w:eastAsia="uk-UA"/>
        </w:rPr>
        <w:lastRenderedPageBreak/>
        <w:t xml:space="preserve">Примітка: додаткових витрат на адміністрування заходів державного нагляду (контролю) не виникає, оскільки відбувається заміна ліцензійних умов </w:t>
      </w:r>
      <w:r w:rsidRPr="00842A06">
        <w:rPr>
          <w:rFonts w:ascii="Times New Roman" w:hAnsi="Times New Roman" w:cs="Times New Roman"/>
          <w:i/>
          <w:sz w:val="24"/>
          <w:szCs w:val="24"/>
        </w:rPr>
        <w:t>провадження освітньої діяльності закладів освіти зі збереженням необхідності проведення обліку або перевірок.</w:t>
      </w:r>
    </w:p>
    <w:p w14:paraId="40C26CEC" w14:textId="77777777" w:rsidR="00BB7E24" w:rsidRPr="00314FB3" w:rsidRDefault="00BB7E24" w:rsidP="00BB7E24">
      <w:pPr>
        <w:spacing w:after="0" w:line="240" w:lineRule="auto"/>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7"/>
        <w:gridCol w:w="1821"/>
        <w:gridCol w:w="2023"/>
        <w:gridCol w:w="1719"/>
        <w:gridCol w:w="1213"/>
      </w:tblGrid>
      <w:tr w:rsidR="0035209C" w:rsidRPr="00314FB3" w14:paraId="289B906E" w14:textId="77777777" w:rsidTr="00670EDC">
        <w:tc>
          <w:tcPr>
            <w:tcW w:w="1582" w:type="pct"/>
            <w:vAlign w:val="center"/>
            <w:hideMark/>
          </w:tcPr>
          <w:p w14:paraId="7DD97AEA"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32" w:name="n186"/>
            <w:bookmarkEnd w:id="32"/>
            <w:r w:rsidRPr="006C311C">
              <w:rPr>
                <w:rFonts w:ascii="Times New Roman" w:eastAsia="Times New Roman" w:hAnsi="Times New Roman" w:cs="Times New Roman"/>
                <w:sz w:val="24"/>
                <w:szCs w:val="24"/>
                <w:lang w:eastAsia="uk-UA"/>
              </w:rPr>
              <w:t>Вид витрат</w:t>
            </w:r>
          </w:p>
        </w:tc>
        <w:tc>
          <w:tcPr>
            <w:tcW w:w="918" w:type="pct"/>
            <w:vAlign w:val="center"/>
            <w:hideMark/>
          </w:tcPr>
          <w:p w14:paraId="1B4D5367"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проходження відповідних процедур (витрати часу, витрати на експертизи, тощо)</w:t>
            </w:r>
          </w:p>
        </w:tc>
        <w:tc>
          <w:tcPr>
            <w:tcW w:w="1020" w:type="pct"/>
            <w:vAlign w:val="center"/>
            <w:hideMark/>
          </w:tcPr>
          <w:p w14:paraId="00855B95"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безпосередньо на дозволи, ліцензії, сертифікати, страхові поліси (за рік - стартовий)</w:t>
            </w:r>
          </w:p>
        </w:tc>
        <w:tc>
          <w:tcPr>
            <w:tcW w:w="867" w:type="pct"/>
            <w:vAlign w:val="center"/>
            <w:hideMark/>
          </w:tcPr>
          <w:p w14:paraId="17170958"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Разом за рік (стартовий)</w:t>
            </w:r>
          </w:p>
        </w:tc>
        <w:tc>
          <w:tcPr>
            <w:tcW w:w="612" w:type="pct"/>
            <w:vAlign w:val="center"/>
            <w:hideMark/>
          </w:tcPr>
          <w:p w14:paraId="69CE40DF"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314FB3" w14:paraId="519BB20A" w14:textId="77777777" w:rsidTr="00670EDC">
        <w:tc>
          <w:tcPr>
            <w:tcW w:w="1582" w:type="pct"/>
            <w:hideMark/>
          </w:tcPr>
          <w:p w14:paraId="73008CD9" w14:textId="77777777"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hideMark/>
          </w:tcPr>
          <w:p w14:paraId="77284635" w14:textId="77777777" w:rsidR="0035209C" w:rsidRPr="006C311C" w:rsidRDefault="00E4386E" w:rsidP="00E4386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970</w:t>
            </w:r>
            <w:r w:rsidR="00DF2161">
              <w:rPr>
                <w:rFonts w:ascii="Times New Roman" w:eastAsia="Times New Roman" w:hAnsi="Times New Roman" w:cs="Times New Roman"/>
                <w:sz w:val="24"/>
                <w:szCs w:val="24"/>
                <w:lang w:eastAsia="uk-UA"/>
              </w:rPr>
              <w:t>,36</w:t>
            </w:r>
          </w:p>
        </w:tc>
        <w:tc>
          <w:tcPr>
            <w:tcW w:w="1020" w:type="pct"/>
            <w:hideMark/>
          </w:tcPr>
          <w:p w14:paraId="5F1A5650" w14:textId="77777777" w:rsidR="0035209C" w:rsidRPr="006C311C" w:rsidRDefault="00576481" w:rsidP="00CF0B42">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w:t>
            </w:r>
            <w:r w:rsidR="00DF2161">
              <w:rPr>
                <w:rFonts w:ascii="Times New Roman" w:eastAsia="Times New Roman" w:hAnsi="Times New Roman" w:cs="Times New Roman"/>
                <w:sz w:val="24"/>
                <w:szCs w:val="24"/>
                <w:lang w:eastAsia="uk-UA"/>
              </w:rPr>
              <w:t>85</w:t>
            </w:r>
            <w:r w:rsidR="00CF0B42">
              <w:rPr>
                <w:rFonts w:ascii="Times New Roman" w:eastAsia="Times New Roman" w:hAnsi="Times New Roman" w:cs="Times New Roman"/>
                <w:sz w:val="24"/>
                <w:szCs w:val="24"/>
                <w:lang w:eastAsia="uk-UA"/>
              </w:rPr>
              <w:t>9</w:t>
            </w:r>
          </w:p>
        </w:tc>
        <w:tc>
          <w:tcPr>
            <w:tcW w:w="867" w:type="pct"/>
            <w:hideMark/>
          </w:tcPr>
          <w:p w14:paraId="106E2D08" w14:textId="77777777" w:rsidR="0035209C" w:rsidRPr="006C311C" w:rsidRDefault="00E4386E" w:rsidP="00D946B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2829,36</w:t>
            </w:r>
          </w:p>
        </w:tc>
        <w:tc>
          <w:tcPr>
            <w:tcW w:w="612" w:type="pct"/>
            <w:hideMark/>
          </w:tcPr>
          <w:p w14:paraId="6DC249F2" w14:textId="77777777" w:rsidR="0035209C" w:rsidRPr="006C311C" w:rsidRDefault="00E4386E"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14146,8</w:t>
            </w:r>
            <w:r w:rsidR="002E349F">
              <w:rPr>
                <w:rFonts w:ascii="Times New Roman" w:eastAsia="Times New Roman" w:hAnsi="Times New Roman" w:cs="Times New Roman"/>
                <w:sz w:val="24"/>
                <w:szCs w:val="24"/>
                <w:lang w:eastAsia="uk-UA"/>
              </w:rPr>
              <w:t>*</w:t>
            </w:r>
          </w:p>
        </w:tc>
      </w:tr>
    </w:tbl>
    <w:p w14:paraId="5D09FD7A" w14:textId="77777777" w:rsidR="000E4BF9" w:rsidRDefault="002E349F" w:rsidP="00842A06">
      <w:pPr>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*Витрати за 5 років не можливо прорахувати з точністю в 100%, так як розмір одного прожиткового мінімуму </w:t>
      </w:r>
      <w:r w:rsidRPr="002E349F">
        <w:rPr>
          <w:rFonts w:ascii="Times New Roman" w:eastAsia="Times New Roman" w:hAnsi="Times New Roman" w:cs="Times New Roman"/>
          <w:i/>
          <w:sz w:val="24"/>
          <w:szCs w:val="24"/>
          <w:lang w:eastAsia="uk-UA"/>
        </w:rPr>
        <w:t xml:space="preserve">для працездатних осіб </w:t>
      </w:r>
      <w:r>
        <w:rPr>
          <w:rFonts w:ascii="Times New Roman" w:eastAsia="Times New Roman" w:hAnsi="Times New Roman" w:cs="Times New Roman"/>
          <w:i/>
          <w:sz w:val="24"/>
          <w:szCs w:val="24"/>
          <w:lang w:eastAsia="uk-UA"/>
        </w:rPr>
        <w:t>постійно змінюється.</w:t>
      </w:r>
    </w:p>
    <w:p w14:paraId="634E14F9" w14:textId="77777777" w:rsidR="002E349F" w:rsidRDefault="002E349F" w:rsidP="00842A06">
      <w:pPr>
        <w:spacing w:after="0" w:line="240" w:lineRule="auto"/>
        <w:jc w:val="both"/>
        <w:rPr>
          <w:rFonts w:ascii="Times New Roman" w:eastAsia="Times New Roman" w:hAnsi="Times New Roman" w:cs="Times New Roman"/>
          <w:i/>
          <w:sz w:val="24"/>
          <w:szCs w:val="24"/>
          <w:lang w:eastAsia="uk-UA"/>
        </w:rPr>
      </w:pPr>
    </w:p>
    <w:p w14:paraId="458784A0" w14:textId="77777777" w:rsidR="00BC29A8" w:rsidRPr="00730553" w:rsidRDefault="00BC29A8" w:rsidP="00842A06">
      <w:pPr>
        <w:spacing w:after="0" w:line="240" w:lineRule="auto"/>
        <w:jc w:val="both"/>
        <w:rPr>
          <w:rFonts w:ascii="Times New Roman" w:eastAsia="Times New Roman" w:hAnsi="Times New Roman" w:cs="Times New Roman"/>
          <w:i/>
          <w:sz w:val="24"/>
          <w:szCs w:val="24"/>
          <w:lang w:eastAsia="uk-UA"/>
        </w:rPr>
      </w:pPr>
      <w:r w:rsidRPr="00842A06">
        <w:rPr>
          <w:rFonts w:ascii="Times New Roman" w:eastAsia="Times New Roman" w:hAnsi="Times New Roman" w:cs="Times New Roman"/>
          <w:i/>
          <w:sz w:val="24"/>
          <w:szCs w:val="24"/>
          <w:lang w:eastAsia="uk-UA"/>
        </w:rPr>
        <w:t>Відповідно до частини першої статті 14 Закону України «</w:t>
      </w:r>
      <w:r w:rsidRPr="00D3519F">
        <w:rPr>
          <w:rFonts w:ascii="Times New Roman" w:eastAsia="Times New Roman" w:hAnsi="Times New Roman" w:cs="Times New Roman"/>
          <w:i/>
          <w:sz w:val="24"/>
          <w:szCs w:val="24"/>
          <w:lang w:eastAsia="uk-UA"/>
        </w:rPr>
        <w:t>Про ліцензування видів господарської діяльності</w:t>
      </w:r>
      <w:r w:rsidRPr="00842A06">
        <w:rPr>
          <w:rFonts w:ascii="Times New Roman" w:eastAsia="Times New Roman" w:hAnsi="Times New Roman" w:cs="Times New Roman"/>
          <w:i/>
          <w:sz w:val="24"/>
          <w:szCs w:val="24"/>
          <w:lang w:eastAsia="uk-UA"/>
        </w:rPr>
        <w:t xml:space="preserve">» </w:t>
      </w:r>
      <w:r w:rsidR="004F3B89" w:rsidRPr="00842A06">
        <w:rPr>
          <w:rFonts w:ascii="Times New Roman" w:eastAsia="Times New Roman" w:hAnsi="Times New Roman" w:cs="Times New Roman"/>
          <w:i/>
          <w:sz w:val="24"/>
          <w:szCs w:val="24"/>
          <w:lang w:eastAsia="uk-UA"/>
        </w:rPr>
        <w:t>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r w:rsidR="00730553">
        <w:rPr>
          <w:rFonts w:ascii="Times New Roman" w:eastAsia="Times New Roman" w:hAnsi="Times New Roman" w:cs="Times New Roman"/>
          <w:i/>
          <w:sz w:val="24"/>
          <w:szCs w:val="24"/>
          <w:lang w:eastAsia="uk-UA"/>
        </w:rPr>
        <w:t xml:space="preserve"> Плата за видачу ліцензії, що видана Радою </w:t>
      </w:r>
      <w:r w:rsidR="00730553" w:rsidRPr="00730553">
        <w:rPr>
          <w:rFonts w:ascii="Times New Roman" w:eastAsia="Times New Roman" w:hAnsi="Times New Roman" w:cs="Times New Roman"/>
          <w:i/>
          <w:sz w:val="24"/>
          <w:szCs w:val="24"/>
          <w:lang w:eastAsia="uk-UA"/>
        </w:rPr>
        <w:t>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14:paraId="7AF7C4BD" w14:textId="77777777" w:rsidR="00BC29A8" w:rsidRPr="00314FB3" w:rsidRDefault="00BC29A8" w:rsidP="00BB7E24">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2022"/>
        <w:gridCol w:w="2123"/>
        <w:gridCol w:w="1921"/>
      </w:tblGrid>
      <w:tr w:rsidR="0035209C" w:rsidRPr="006C311C" w14:paraId="269A8BE6" w14:textId="77777777" w:rsidTr="00670EDC">
        <w:tc>
          <w:tcPr>
            <w:tcW w:w="1940" w:type="pct"/>
            <w:vAlign w:val="center"/>
            <w:hideMark/>
          </w:tcPr>
          <w:p w14:paraId="0E4385F7"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bookmarkStart w:id="33" w:name="n187"/>
            <w:bookmarkEnd w:id="33"/>
            <w:r w:rsidRPr="006C311C">
              <w:rPr>
                <w:rFonts w:ascii="Times New Roman" w:eastAsia="Times New Roman" w:hAnsi="Times New Roman" w:cs="Times New Roman"/>
                <w:sz w:val="24"/>
                <w:szCs w:val="24"/>
                <w:lang w:eastAsia="uk-UA"/>
              </w:rPr>
              <w:t>Вид витрат</w:t>
            </w:r>
          </w:p>
        </w:tc>
        <w:tc>
          <w:tcPr>
            <w:tcW w:w="1020" w:type="pct"/>
            <w:vAlign w:val="center"/>
            <w:hideMark/>
          </w:tcPr>
          <w:p w14:paraId="4F771F95"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рік (стартовий)</w:t>
            </w:r>
          </w:p>
        </w:tc>
        <w:tc>
          <w:tcPr>
            <w:tcW w:w="1071" w:type="pct"/>
            <w:vAlign w:val="center"/>
            <w:hideMark/>
          </w:tcPr>
          <w:p w14:paraId="28038294"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Періодичні </w:t>
            </w:r>
            <w:r w:rsidRPr="006C311C">
              <w:rPr>
                <w:rFonts w:ascii="Times New Roman" w:eastAsia="Times New Roman" w:hAnsi="Times New Roman" w:cs="Times New Roman"/>
                <w:sz w:val="24"/>
                <w:szCs w:val="24"/>
                <w:lang w:eastAsia="uk-UA"/>
              </w:rPr>
              <w:br/>
              <w:t>(за наступний рік)</w:t>
            </w:r>
          </w:p>
        </w:tc>
        <w:tc>
          <w:tcPr>
            <w:tcW w:w="969" w:type="pct"/>
            <w:vAlign w:val="center"/>
            <w:hideMark/>
          </w:tcPr>
          <w:p w14:paraId="29B52D60" w14:textId="77777777" w:rsidR="0035209C" w:rsidRPr="006C311C" w:rsidRDefault="0035209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35209C" w:rsidRPr="006C311C" w14:paraId="4D78B6AE" w14:textId="77777777" w:rsidTr="00670EDC">
        <w:tc>
          <w:tcPr>
            <w:tcW w:w="1940" w:type="pct"/>
            <w:hideMark/>
          </w:tcPr>
          <w:p w14:paraId="11F5D019" w14:textId="77777777" w:rsidR="0035209C" w:rsidRPr="006C311C" w:rsidRDefault="0035209C"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на оборотні активи (матеріали, канцелярські товари тощо)</w:t>
            </w:r>
          </w:p>
        </w:tc>
        <w:tc>
          <w:tcPr>
            <w:tcW w:w="1020" w:type="pct"/>
            <w:hideMark/>
          </w:tcPr>
          <w:p w14:paraId="1E3D04E2" w14:textId="77777777" w:rsidR="0035209C" w:rsidRPr="006C311C" w:rsidRDefault="00AF76C7" w:rsidP="00BB7E24">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2500</w:t>
            </w:r>
          </w:p>
        </w:tc>
        <w:tc>
          <w:tcPr>
            <w:tcW w:w="1071" w:type="pct"/>
            <w:hideMark/>
          </w:tcPr>
          <w:p w14:paraId="25F1159D" w14:textId="77777777" w:rsidR="0035209C" w:rsidRPr="006C311C" w:rsidRDefault="0064714C" w:rsidP="00BB7E24">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2500</w:t>
            </w:r>
          </w:p>
        </w:tc>
        <w:tc>
          <w:tcPr>
            <w:tcW w:w="969" w:type="pct"/>
            <w:hideMark/>
          </w:tcPr>
          <w:p w14:paraId="2CD6F4C3" w14:textId="77777777" w:rsidR="0035209C" w:rsidRPr="006C311C" w:rsidRDefault="003257D7" w:rsidP="00AF76C7">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1</w:t>
            </w:r>
            <w:r w:rsidR="00AF76C7">
              <w:rPr>
                <w:rFonts w:ascii="Times New Roman" w:eastAsia="Times New Roman" w:hAnsi="Times New Roman" w:cs="Times New Roman"/>
                <w:sz w:val="24"/>
                <w:szCs w:val="24"/>
                <w:lang w:val="ru-RU" w:eastAsia="uk-UA"/>
              </w:rPr>
              <w:t>2500</w:t>
            </w:r>
          </w:p>
        </w:tc>
      </w:tr>
    </w:tbl>
    <w:p w14:paraId="2B0502E2" w14:textId="77777777" w:rsidR="0035209C" w:rsidRPr="006C311C" w:rsidRDefault="0035209C" w:rsidP="00BB7E24">
      <w:pPr>
        <w:spacing w:after="0" w:line="240" w:lineRule="auto"/>
        <w:rPr>
          <w:rFonts w:ascii="Times New Roman" w:eastAsia="Times New Roman" w:hAnsi="Times New Roman" w:cs="Times New Roman"/>
          <w:sz w:val="24"/>
          <w:szCs w:val="24"/>
          <w:lang w:eastAsia="uk-UA"/>
        </w:rPr>
      </w:pPr>
      <w:bookmarkStart w:id="34" w:name="n188"/>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2022"/>
        <w:gridCol w:w="2123"/>
        <w:gridCol w:w="1921"/>
      </w:tblGrid>
      <w:tr w:rsidR="006C311C" w:rsidRPr="006C311C" w14:paraId="61703F63" w14:textId="77777777" w:rsidTr="00690C4E">
        <w:tc>
          <w:tcPr>
            <w:tcW w:w="1940" w:type="pct"/>
            <w:vAlign w:val="center"/>
            <w:hideMark/>
          </w:tcPr>
          <w:p w14:paraId="7A4C717D" w14:textId="77777777"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Вид витрат</w:t>
            </w:r>
          </w:p>
        </w:tc>
        <w:tc>
          <w:tcPr>
            <w:tcW w:w="1020" w:type="pct"/>
            <w:vAlign w:val="center"/>
            <w:hideMark/>
          </w:tcPr>
          <w:p w14:paraId="61AABCFF" w14:textId="77777777"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За рік (стартовий)</w:t>
            </w:r>
          </w:p>
        </w:tc>
        <w:tc>
          <w:tcPr>
            <w:tcW w:w="1071" w:type="pct"/>
            <w:vAlign w:val="center"/>
            <w:hideMark/>
          </w:tcPr>
          <w:p w14:paraId="6E2174C0" w14:textId="77777777"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Періодичні </w:t>
            </w:r>
            <w:r w:rsidRPr="006C311C">
              <w:rPr>
                <w:rFonts w:ascii="Times New Roman" w:eastAsia="Times New Roman" w:hAnsi="Times New Roman" w:cs="Times New Roman"/>
                <w:sz w:val="24"/>
                <w:szCs w:val="24"/>
                <w:lang w:eastAsia="uk-UA"/>
              </w:rPr>
              <w:br/>
              <w:t>(за наступний рік)</w:t>
            </w:r>
          </w:p>
        </w:tc>
        <w:tc>
          <w:tcPr>
            <w:tcW w:w="969" w:type="pct"/>
            <w:vAlign w:val="center"/>
            <w:hideMark/>
          </w:tcPr>
          <w:p w14:paraId="1488DC18" w14:textId="77777777" w:rsidR="006C311C" w:rsidRPr="006C311C" w:rsidRDefault="006C311C" w:rsidP="006C311C">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Витрати за п’ять років</w:t>
            </w:r>
          </w:p>
        </w:tc>
      </w:tr>
      <w:tr w:rsidR="00E4386E" w:rsidRPr="006C311C" w14:paraId="06940291" w14:textId="77777777" w:rsidTr="00690C4E">
        <w:tc>
          <w:tcPr>
            <w:tcW w:w="1940" w:type="pct"/>
            <w:hideMark/>
          </w:tcPr>
          <w:p w14:paraId="2A3C9B6C" w14:textId="77777777" w:rsidR="00E4386E" w:rsidRPr="002A036E" w:rsidRDefault="00E4386E" w:rsidP="00E4386E">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Інше</w:t>
            </w:r>
            <w:r>
              <w:rPr>
                <w:rFonts w:ascii="Times New Roman" w:eastAsia="Times New Roman" w:hAnsi="Times New Roman" w:cs="Times New Roman"/>
                <w:sz w:val="24"/>
                <w:szCs w:val="24"/>
                <w:lang w:eastAsia="uk-UA"/>
              </w:rPr>
              <w:t xml:space="preserve">: </w:t>
            </w:r>
            <w:r w:rsidRPr="002A036E">
              <w:rPr>
                <w:rFonts w:ascii="Times New Roman" w:eastAsia="Times New Roman" w:hAnsi="Times New Roman" w:cs="Times New Roman"/>
                <w:sz w:val="24"/>
                <w:szCs w:val="24"/>
                <w:lang w:eastAsia="uk-UA"/>
              </w:rPr>
              <w:t>Еквіваленти витраченого часу:</w:t>
            </w:r>
          </w:p>
          <w:p w14:paraId="72234BA2" w14:textId="77777777" w:rsidR="00E4386E" w:rsidRPr="002A036E" w:rsidRDefault="00E4386E" w:rsidP="00E4386E">
            <w:pPr>
              <w:spacing w:after="0" w:line="240" w:lineRule="auto"/>
              <w:rPr>
                <w:rFonts w:ascii="Times New Roman" w:eastAsia="Times New Roman" w:hAnsi="Times New Roman" w:cs="Times New Roman"/>
                <w:sz w:val="24"/>
                <w:szCs w:val="24"/>
                <w:lang w:eastAsia="uk-UA"/>
              </w:rPr>
            </w:pPr>
            <w:r w:rsidRPr="002A036E">
              <w:rPr>
                <w:rFonts w:ascii="Times New Roman" w:eastAsia="Times New Roman" w:hAnsi="Times New Roman" w:cs="Times New Roman"/>
                <w:sz w:val="24"/>
                <w:szCs w:val="24"/>
                <w:lang w:eastAsia="uk-UA"/>
              </w:rPr>
              <w:t>на пошук інформації щодо норм регуляторного акту;</w:t>
            </w:r>
          </w:p>
          <w:p w14:paraId="4F19780B" w14:textId="77777777" w:rsidR="00E4386E" w:rsidRPr="006C311C" w:rsidRDefault="00E4386E" w:rsidP="00E4386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Відрядження</w:t>
            </w:r>
          </w:p>
        </w:tc>
        <w:tc>
          <w:tcPr>
            <w:tcW w:w="1020" w:type="pct"/>
            <w:hideMark/>
          </w:tcPr>
          <w:p w14:paraId="1F1F10F2"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p>
          <w:p w14:paraId="05D9CA51"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2A036E">
              <w:rPr>
                <w:rFonts w:ascii="Times New Roman" w:eastAsia="Times New Roman" w:hAnsi="Times New Roman" w:cs="Times New Roman"/>
                <w:sz w:val="24"/>
                <w:szCs w:val="24"/>
                <w:lang w:eastAsia="uk-UA"/>
              </w:rPr>
              <w:t>6,0</w:t>
            </w:r>
            <w:r>
              <w:rPr>
                <w:rFonts w:ascii="Times New Roman" w:eastAsia="Times New Roman" w:hAnsi="Times New Roman" w:cs="Times New Roman"/>
                <w:sz w:val="24"/>
                <w:szCs w:val="24"/>
                <w:lang w:eastAsia="uk-UA"/>
              </w:rPr>
              <w:t>5</w:t>
            </w:r>
          </w:p>
          <w:p w14:paraId="0F3333F6"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p>
          <w:p w14:paraId="3A5D1020" w14:textId="77777777" w:rsidR="00E4386E" w:rsidRPr="00970D49" w:rsidRDefault="00E4386E" w:rsidP="00E4386E">
            <w:pPr>
              <w:spacing w:after="0" w:line="240" w:lineRule="auto"/>
              <w:jc w:val="center"/>
              <w:rPr>
                <w:rFonts w:ascii="Times New Roman" w:eastAsia="Times New Roman" w:hAnsi="Times New Roman" w:cs="Times New Roman"/>
                <w:sz w:val="24"/>
                <w:szCs w:val="24"/>
                <w:highlight w:val="yellow"/>
                <w:lang w:val="ru-RU" w:eastAsia="uk-UA"/>
              </w:rPr>
            </w:pPr>
            <w:r>
              <w:rPr>
                <w:rFonts w:ascii="Times New Roman" w:eastAsia="Times New Roman" w:hAnsi="Times New Roman" w:cs="Times New Roman"/>
                <w:sz w:val="24"/>
                <w:szCs w:val="24"/>
                <w:lang w:val="ru-RU" w:eastAsia="uk-UA"/>
              </w:rPr>
              <w:t>5300</w:t>
            </w:r>
          </w:p>
        </w:tc>
        <w:tc>
          <w:tcPr>
            <w:tcW w:w="1071" w:type="pct"/>
            <w:hideMark/>
          </w:tcPr>
          <w:p w14:paraId="1F407877"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p>
          <w:p w14:paraId="075A22BC"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2A036E">
              <w:rPr>
                <w:rFonts w:ascii="Times New Roman" w:eastAsia="Times New Roman" w:hAnsi="Times New Roman" w:cs="Times New Roman"/>
                <w:sz w:val="24"/>
                <w:szCs w:val="24"/>
                <w:lang w:eastAsia="uk-UA"/>
              </w:rPr>
              <w:t>6,0</w:t>
            </w:r>
            <w:r>
              <w:rPr>
                <w:rFonts w:ascii="Times New Roman" w:eastAsia="Times New Roman" w:hAnsi="Times New Roman" w:cs="Times New Roman"/>
                <w:sz w:val="24"/>
                <w:szCs w:val="24"/>
                <w:lang w:eastAsia="uk-UA"/>
              </w:rPr>
              <w:t>5</w:t>
            </w:r>
          </w:p>
          <w:p w14:paraId="27F32DF0"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p>
          <w:p w14:paraId="37360709" w14:textId="77777777" w:rsidR="00E4386E" w:rsidRPr="006C311C" w:rsidRDefault="00E4386E" w:rsidP="00E4386E">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val="ru-RU" w:eastAsia="uk-UA"/>
              </w:rPr>
              <w:t>5300</w:t>
            </w:r>
          </w:p>
        </w:tc>
        <w:tc>
          <w:tcPr>
            <w:tcW w:w="969" w:type="pct"/>
            <w:hideMark/>
          </w:tcPr>
          <w:p w14:paraId="2EB8BC9D"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p>
          <w:p w14:paraId="00288C6F" w14:textId="77777777" w:rsidR="00E4386E" w:rsidRDefault="00E4386E" w:rsidP="00E4386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230,25</w:t>
            </w:r>
          </w:p>
          <w:p w14:paraId="2EA0370C" w14:textId="77777777" w:rsidR="00E4386E" w:rsidRDefault="00E4386E" w:rsidP="00E4386E">
            <w:pPr>
              <w:spacing w:after="0" w:line="240" w:lineRule="auto"/>
              <w:rPr>
                <w:rFonts w:ascii="Times New Roman" w:eastAsia="Times New Roman" w:hAnsi="Times New Roman" w:cs="Times New Roman"/>
                <w:sz w:val="24"/>
                <w:szCs w:val="24"/>
                <w:lang w:eastAsia="uk-UA"/>
              </w:rPr>
            </w:pPr>
          </w:p>
          <w:p w14:paraId="536C8E18" w14:textId="77777777" w:rsidR="00E4386E" w:rsidRPr="006C311C" w:rsidRDefault="00E4386E" w:rsidP="00E4386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26500</w:t>
            </w:r>
          </w:p>
        </w:tc>
      </w:tr>
    </w:tbl>
    <w:p w14:paraId="773331F7" w14:textId="77777777" w:rsidR="003859AA" w:rsidRDefault="003859AA" w:rsidP="00B615E7">
      <w:pPr>
        <w:spacing w:after="0" w:line="240" w:lineRule="auto"/>
        <w:jc w:val="both"/>
        <w:rPr>
          <w:rFonts w:ascii="Times New Roman" w:eastAsia="Times New Roman" w:hAnsi="Times New Roman" w:cs="Times New Roman"/>
          <w:b/>
          <w:sz w:val="28"/>
          <w:szCs w:val="28"/>
          <w:lang w:eastAsia="uk-UA"/>
        </w:rPr>
      </w:pPr>
      <w:bookmarkStart w:id="35" w:name="n151"/>
      <w:bookmarkEnd w:id="35"/>
    </w:p>
    <w:p w14:paraId="0210C0E7" w14:textId="77777777" w:rsidR="00B07F88" w:rsidRPr="00314FB3" w:rsidRDefault="00DE5B84" w:rsidP="00B615E7">
      <w:pPr>
        <w:spacing w:after="0" w:line="240" w:lineRule="auto"/>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IV. Вибір найбільш оптимального альтернативного</w:t>
      </w:r>
      <w:r w:rsidR="002E13A2">
        <w:rPr>
          <w:rFonts w:ascii="Times New Roman" w:eastAsia="Times New Roman" w:hAnsi="Times New Roman" w:cs="Times New Roman"/>
          <w:b/>
          <w:sz w:val="28"/>
          <w:szCs w:val="28"/>
          <w:lang w:eastAsia="uk-UA"/>
        </w:rPr>
        <w:t xml:space="preserve"> </w:t>
      </w:r>
      <w:r w:rsidR="00730FC2">
        <w:rPr>
          <w:rFonts w:ascii="Times New Roman" w:eastAsia="Times New Roman" w:hAnsi="Times New Roman" w:cs="Times New Roman"/>
          <w:b/>
          <w:sz w:val="28"/>
          <w:szCs w:val="28"/>
          <w:lang w:eastAsia="uk-UA"/>
        </w:rPr>
        <w:t>способу досягнення цілей</w:t>
      </w:r>
    </w:p>
    <w:p w14:paraId="57C50E3F" w14:textId="77777777"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bookmarkStart w:id="36" w:name="n152"/>
      <w:bookmarkStart w:id="37" w:name="n153"/>
      <w:bookmarkStart w:id="38" w:name="n154"/>
      <w:bookmarkEnd w:id="36"/>
      <w:bookmarkEnd w:id="37"/>
      <w:bookmarkEnd w:id="38"/>
      <w:r w:rsidRPr="002E13A2">
        <w:rPr>
          <w:rFonts w:ascii="Times New Roman" w:eastAsia="Times New Roman" w:hAnsi="Times New Roman" w:cs="Times New Roman"/>
          <w:sz w:val="28"/>
          <w:szCs w:val="28"/>
          <w:lang w:eastAsia="uk-UA"/>
        </w:rPr>
        <w:t>Здійснити вибір оптимального альтернативного способу з урахуванням системи бальної оцінки ступеня досягнення визначених цілей.</w:t>
      </w:r>
    </w:p>
    <w:p w14:paraId="3DC066CC" w14:textId="77777777" w:rsidR="002E13A2" w:rsidRPr="002E13A2" w:rsidRDefault="002E13A2" w:rsidP="002E13A2">
      <w:pPr>
        <w:spacing w:after="0" w:line="240" w:lineRule="auto"/>
        <w:ind w:firstLine="709"/>
        <w:jc w:val="both"/>
        <w:rPr>
          <w:rFonts w:ascii="Times New Roman" w:eastAsia="Times New Roman" w:hAnsi="Times New Roman" w:cs="Times New Roman"/>
          <w:sz w:val="28"/>
          <w:szCs w:val="28"/>
          <w:lang w:eastAsia="uk-UA"/>
        </w:rPr>
      </w:pPr>
      <w:r w:rsidRPr="002E13A2">
        <w:rPr>
          <w:rFonts w:ascii="Times New Roman" w:eastAsia="Times New Roman" w:hAnsi="Times New Roman" w:cs="Times New Roman"/>
          <w:sz w:val="28"/>
          <w:szCs w:val="28"/>
          <w:lang w:eastAsia="uk-UA"/>
        </w:rPr>
        <w:lastRenderedPageBreak/>
        <w:t>Вартість балів визначається за чотирибальною системою оцінки ступеня досягнення визначених цілей, де:</w:t>
      </w:r>
    </w:p>
    <w:p w14:paraId="19347DC6" w14:textId="77777777"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4 -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повною мірою (проблема більше існувати не буде);</w:t>
      </w:r>
    </w:p>
    <w:p w14:paraId="0DC9CA5B" w14:textId="77777777"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39" w:name="n155"/>
      <w:bookmarkEnd w:id="39"/>
      <w:r w:rsidRPr="00314FB3">
        <w:rPr>
          <w:rFonts w:ascii="Times New Roman" w:eastAsia="Times New Roman" w:hAnsi="Times New Roman" w:cs="Times New Roman"/>
          <w:sz w:val="28"/>
          <w:szCs w:val="28"/>
          <w:lang w:eastAsia="uk-UA"/>
        </w:rPr>
        <w:t xml:space="preserve">3 -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майже  повною мірою (усі важливі аспекти проблеми існувати не будуть);</w:t>
      </w:r>
    </w:p>
    <w:p w14:paraId="1164CC18" w14:textId="77777777"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0" w:name="n156"/>
      <w:bookmarkEnd w:id="40"/>
      <w:r w:rsidRPr="00314FB3">
        <w:rPr>
          <w:rFonts w:ascii="Times New Roman" w:eastAsia="Times New Roman" w:hAnsi="Times New Roman" w:cs="Times New Roman"/>
          <w:sz w:val="28"/>
          <w:szCs w:val="28"/>
          <w:lang w:eastAsia="uk-UA"/>
        </w:rPr>
        <w:t xml:space="preserve">2 -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можуть бути досягнуті частково (проблема значно зменшиться, деякі важливі та критичні аспекти проблеми залишаться невирішеними);</w:t>
      </w:r>
    </w:p>
    <w:p w14:paraId="62F66FAF" w14:textId="77777777" w:rsidR="00DE5B84" w:rsidRPr="00314FB3" w:rsidRDefault="00DE5B84" w:rsidP="00BB7E24">
      <w:pPr>
        <w:spacing w:after="0" w:line="240" w:lineRule="auto"/>
        <w:ind w:firstLine="709"/>
        <w:jc w:val="both"/>
        <w:rPr>
          <w:rFonts w:ascii="Times New Roman" w:eastAsia="Times New Roman" w:hAnsi="Times New Roman" w:cs="Times New Roman"/>
          <w:sz w:val="28"/>
          <w:szCs w:val="28"/>
          <w:lang w:eastAsia="uk-UA"/>
        </w:rPr>
      </w:pPr>
      <w:bookmarkStart w:id="41" w:name="n157"/>
      <w:bookmarkEnd w:id="41"/>
      <w:r w:rsidRPr="00314FB3">
        <w:rPr>
          <w:rFonts w:ascii="Times New Roman" w:eastAsia="Times New Roman" w:hAnsi="Times New Roman" w:cs="Times New Roman"/>
          <w:sz w:val="28"/>
          <w:szCs w:val="28"/>
          <w:lang w:eastAsia="uk-UA"/>
        </w:rPr>
        <w:t xml:space="preserve">1 - цілі прийняття регуляторного </w:t>
      </w:r>
      <w:proofErr w:type="spellStart"/>
      <w:r w:rsidRPr="00314FB3">
        <w:rPr>
          <w:rFonts w:ascii="Times New Roman" w:eastAsia="Times New Roman" w:hAnsi="Times New Roman" w:cs="Times New Roman"/>
          <w:sz w:val="28"/>
          <w:szCs w:val="28"/>
          <w:lang w:eastAsia="uk-UA"/>
        </w:rPr>
        <w:t>акта</w:t>
      </w:r>
      <w:proofErr w:type="spellEnd"/>
      <w:r w:rsidRPr="00314FB3">
        <w:rPr>
          <w:rFonts w:ascii="Times New Roman" w:eastAsia="Times New Roman" w:hAnsi="Times New Roman" w:cs="Times New Roman"/>
          <w:sz w:val="28"/>
          <w:szCs w:val="28"/>
          <w:lang w:eastAsia="uk-UA"/>
        </w:rPr>
        <w:t>, які не можуть бути досягнуті (проблема продовжує існувати).</w:t>
      </w:r>
    </w:p>
    <w:p w14:paraId="23278AE8" w14:textId="77777777" w:rsidR="00B07F88" w:rsidRPr="00314FB3" w:rsidRDefault="00B07F88" w:rsidP="00BB7E24">
      <w:pPr>
        <w:spacing w:after="0" w:line="240" w:lineRule="auto"/>
        <w:ind w:firstLine="709"/>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8"/>
        <w:gridCol w:w="2411"/>
        <w:gridCol w:w="4814"/>
      </w:tblGrid>
      <w:tr w:rsidR="00DE5B84" w:rsidRPr="006C311C" w14:paraId="3BED45F0" w14:textId="77777777" w:rsidTr="003A0205">
        <w:tc>
          <w:tcPr>
            <w:tcW w:w="1356" w:type="pct"/>
            <w:hideMark/>
          </w:tcPr>
          <w:p w14:paraId="3F08A333" w14:textId="77777777"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bookmarkStart w:id="42" w:name="n158"/>
            <w:bookmarkEnd w:id="42"/>
            <w:r w:rsidRPr="006C311C">
              <w:rPr>
                <w:rFonts w:ascii="Times New Roman" w:eastAsia="Times New Roman" w:hAnsi="Times New Roman" w:cs="Times New Roman"/>
                <w:sz w:val="24"/>
                <w:szCs w:val="24"/>
                <w:lang w:eastAsia="uk-UA"/>
              </w:rPr>
              <w:t>Рейтинг результативності (досягнення цілей під час вирішення проблеми)</w:t>
            </w:r>
          </w:p>
        </w:tc>
        <w:tc>
          <w:tcPr>
            <w:tcW w:w="1216" w:type="pct"/>
            <w:hideMark/>
          </w:tcPr>
          <w:p w14:paraId="4969A8DA" w14:textId="77777777"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Бал результативності (за чотирибальною системою оцінки)</w:t>
            </w:r>
          </w:p>
        </w:tc>
        <w:tc>
          <w:tcPr>
            <w:tcW w:w="2428" w:type="pct"/>
            <w:hideMark/>
          </w:tcPr>
          <w:p w14:paraId="757F9E6A" w14:textId="77777777" w:rsidR="00DE5B84" w:rsidRPr="006C311C" w:rsidRDefault="00DE5B84"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Коментарі щодо присвоєння відповідного </w:t>
            </w:r>
            <w:proofErr w:type="spellStart"/>
            <w:r w:rsidRPr="006C311C">
              <w:rPr>
                <w:rFonts w:ascii="Times New Roman" w:eastAsia="Times New Roman" w:hAnsi="Times New Roman" w:cs="Times New Roman"/>
                <w:sz w:val="24"/>
                <w:szCs w:val="24"/>
                <w:lang w:eastAsia="uk-UA"/>
              </w:rPr>
              <w:t>бала</w:t>
            </w:r>
            <w:proofErr w:type="spellEnd"/>
          </w:p>
        </w:tc>
      </w:tr>
      <w:tr w:rsidR="00DE5B84" w:rsidRPr="006C311C" w14:paraId="1F0920B2" w14:textId="77777777" w:rsidTr="003A0205">
        <w:tc>
          <w:tcPr>
            <w:tcW w:w="1356" w:type="pct"/>
            <w:hideMark/>
          </w:tcPr>
          <w:p w14:paraId="18A0E4BA" w14:textId="77777777" w:rsidR="008C200F"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p w14:paraId="6F73738E"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p>
        </w:tc>
        <w:tc>
          <w:tcPr>
            <w:tcW w:w="1216" w:type="pct"/>
            <w:hideMark/>
          </w:tcPr>
          <w:p w14:paraId="3B25136F" w14:textId="77777777" w:rsidR="00DE5B84" w:rsidRPr="006C311C" w:rsidRDefault="008C200F"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1</w:t>
            </w:r>
          </w:p>
        </w:tc>
        <w:tc>
          <w:tcPr>
            <w:tcW w:w="2428" w:type="pct"/>
            <w:hideMark/>
          </w:tcPr>
          <w:p w14:paraId="1867651D" w14:textId="77777777" w:rsidR="004B6571" w:rsidRDefault="004B6571"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залишення наявної на сьогодні ситуації без змін.</w:t>
            </w:r>
          </w:p>
          <w:p w14:paraId="519ED091" w14:textId="77777777" w:rsidR="00FA5EA5" w:rsidRDefault="00FA5EA5" w:rsidP="00FA5EA5">
            <w:pPr>
              <w:spacing w:after="0" w:line="240" w:lineRule="auto"/>
              <w:ind w:hanging="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Продовжуватиме існувати зазначена проблема, виникне загроза невиконання норм законодавства.</w:t>
            </w:r>
          </w:p>
          <w:p w14:paraId="54B42C02" w14:textId="77777777" w:rsidR="00DE5B84" w:rsidRPr="006C311C" w:rsidRDefault="008C200F" w:rsidP="00494505">
            <w:pPr>
              <w:spacing w:after="0" w:line="240" w:lineRule="auto"/>
              <w:jc w:val="both"/>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Чинна редакція </w:t>
            </w:r>
            <w:r w:rsidRPr="006C311C">
              <w:rPr>
                <w:rFonts w:ascii="Times New Roman" w:hAnsi="Times New Roman" w:cs="Times New Roman"/>
                <w:sz w:val="24"/>
                <w:szCs w:val="24"/>
              </w:rPr>
              <w:t xml:space="preserve">Ліцензійних умов провадження освітньої діяльності не </w:t>
            </w:r>
            <w:r w:rsidR="0058311D">
              <w:rPr>
                <w:rFonts w:ascii="Times New Roman" w:hAnsi="Times New Roman" w:cs="Times New Roman"/>
                <w:sz w:val="24"/>
                <w:szCs w:val="24"/>
              </w:rPr>
              <w:t>передбачає державне регулювання ліцензування освітньої діяльності в усіх сферах освіти</w:t>
            </w:r>
            <w:r w:rsidRPr="006C311C">
              <w:rPr>
                <w:rFonts w:ascii="Times New Roman" w:hAnsi="Times New Roman" w:cs="Times New Roman"/>
                <w:sz w:val="24"/>
                <w:szCs w:val="24"/>
              </w:rPr>
              <w:t xml:space="preserve"> та </w:t>
            </w:r>
            <w:r w:rsidR="00E4386E">
              <w:rPr>
                <w:rFonts w:ascii="Times New Roman" w:hAnsi="Times New Roman" w:cs="Times New Roman"/>
                <w:sz w:val="24"/>
                <w:szCs w:val="24"/>
              </w:rPr>
              <w:t>дерегуляцію в системі освіти.</w:t>
            </w:r>
          </w:p>
        </w:tc>
      </w:tr>
      <w:tr w:rsidR="00DE5B84" w:rsidRPr="006C311C" w14:paraId="739E5597" w14:textId="77777777" w:rsidTr="003A0205">
        <w:tc>
          <w:tcPr>
            <w:tcW w:w="1356" w:type="pct"/>
            <w:hideMark/>
          </w:tcPr>
          <w:p w14:paraId="3C380995" w14:textId="77777777" w:rsidR="008C200F"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Альтернатива 2 </w:t>
            </w:r>
          </w:p>
          <w:p w14:paraId="4CD46674"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p>
        </w:tc>
        <w:tc>
          <w:tcPr>
            <w:tcW w:w="1216" w:type="pct"/>
            <w:hideMark/>
          </w:tcPr>
          <w:p w14:paraId="0B6B5B5E" w14:textId="77777777" w:rsidR="00DE5B84" w:rsidRPr="006C311C" w:rsidRDefault="006C311C" w:rsidP="00BB7E24">
            <w:pPr>
              <w:spacing w:after="0" w:line="240" w:lineRule="auto"/>
              <w:jc w:val="center"/>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4</w:t>
            </w:r>
          </w:p>
        </w:tc>
        <w:tc>
          <w:tcPr>
            <w:tcW w:w="2428" w:type="pct"/>
            <w:hideMark/>
          </w:tcPr>
          <w:p w14:paraId="309CD5DA" w14:textId="77777777" w:rsidR="004B6571" w:rsidRDefault="004B6571" w:rsidP="00FA5E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w:t>
            </w:r>
          </w:p>
          <w:p w14:paraId="0BC4E896" w14:textId="77777777" w:rsidR="008C200F" w:rsidRPr="006C311C" w:rsidRDefault="004B6571" w:rsidP="00FA5E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Зазначений спосіб</w:t>
            </w:r>
            <w:r w:rsidR="008C200F" w:rsidRPr="006C311C">
              <w:rPr>
                <w:rFonts w:ascii="Times New Roman" w:eastAsia="Times New Roman" w:hAnsi="Times New Roman" w:cs="Times New Roman"/>
                <w:sz w:val="24"/>
                <w:szCs w:val="24"/>
                <w:lang w:eastAsia="uk-UA"/>
              </w:rPr>
              <w:t xml:space="preserve"> повною мірою забезпечить</w:t>
            </w:r>
            <w:r w:rsidR="00494505">
              <w:rPr>
                <w:rFonts w:ascii="Times New Roman" w:eastAsia="Times New Roman" w:hAnsi="Times New Roman" w:cs="Times New Roman"/>
                <w:sz w:val="24"/>
                <w:szCs w:val="24"/>
                <w:lang w:eastAsia="uk-UA"/>
              </w:rPr>
              <w:t xml:space="preserve"> досягнення поставлених цілей шляхом</w:t>
            </w:r>
            <w:r w:rsidR="008C200F" w:rsidRPr="006C311C">
              <w:rPr>
                <w:rFonts w:ascii="Times New Roman" w:eastAsia="Times New Roman" w:hAnsi="Times New Roman" w:cs="Times New Roman"/>
                <w:sz w:val="24"/>
                <w:szCs w:val="24"/>
                <w:lang w:eastAsia="uk-UA"/>
              </w:rPr>
              <w:t>:</w:t>
            </w:r>
          </w:p>
          <w:p w14:paraId="1C1B748C" w14:textId="77777777" w:rsidR="00003BEE" w:rsidRDefault="00003BEE" w:rsidP="00EF488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удосконалення </w:t>
            </w:r>
            <w:r w:rsidRPr="00D369F1">
              <w:rPr>
                <w:rFonts w:ascii="Times New Roman" w:eastAsia="Times New Roman" w:hAnsi="Times New Roman" w:cs="Times New Roman"/>
                <w:sz w:val="24"/>
                <w:szCs w:val="24"/>
                <w:lang w:eastAsia="uk-UA"/>
              </w:rPr>
              <w:t xml:space="preserve">вимог ліцензійних умов на рівнях вищої, фахової </w:t>
            </w:r>
            <w:proofErr w:type="spellStart"/>
            <w:r w:rsidRPr="00D369F1">
              <w:rPr>
                <w:rFonts w:ascii="Times New Roman" w:eastAsia="Times New Roman" w:hAnsi="Times New Roman" w:cs="Times New Roman"/>
                <w:sz w:val="24"/>
                <w:szCs w:val="24"/>
                <w:lang w:eastAsia="uk-UA"/>
              </w:rPr>
              <w:t>передвищої</w:t>
            </w:r>
            <w:proofErr w:type="spellEnd"/>
            <w:r w:rsidRPr="00D369F1">
              <w:rPr>
                <w:rFonts w:ascii="Times New Roman" w:eastAsia="Times New Roman" w:hAnsi="Times New Roman" w:cs="Times New Roman"/>
                <w:sz w:val="24"/>
                <w:szCs w:val="24"/>
                <w:lang w:eastAsia="uk-UA"/>
              </w:rPr>
              <w:t>, професійної (професійно-технічної), повної загальної середньої, дошкільної освіти та у сфері післядипломної освіти</w:t>
            </w:r>
            <w:r>
              <w:rPr>
                <w:rFonts w:ascii="Times New Roman" w:hAnsi="Times New Roman" w:cs="Times New Roman"/>
                <w:sz w:val="24"/>
                <w:szCs w:val="24"/>
              </w:rPr>
              <w:t>;</w:t>
            </w:r>
          </w:p>
          <w:p w14:paraId="6452DF39" w14:textId="20698E08" w:rsidR="00003BEE" w:rsidRDefault="00003BEE" w:rsidP="00003BE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приведення регуляторного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у відповідність до вимог законодавства України з урахуванням останніх у ньому змін;</w:t>
            </w:r>
          </w:p>
          <w:p w14:paraId="5A4A68AB" w14:textId="77777777" w:rsidR="00003BEE" w:rsidRPr="006C311C" w:rsidRDefault="00003BEE" w:rsidP="00003BE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369F1">
              <w:rPr>
                <w:rFonts w:ascii="Times New Roman" w:eastAsia="Times New Roman" w:hAnsi="Times New Roman" w:cs="Times New Roman"/>
                <w:sz w:val="24"/>
                <w:szCs w:val="24"/>
                <w:lang w:eastAsia="uk-UA"/>
              </w:rPr>
              <w:t>визначення мінімальних вимог для започаткування та провадження освітньої діяльності у сфері позашкільної освіти</w:t>
            </w:r>
            <w:r>
              <w:rPr>
                <w:rFonts w:ascii="Times New Roman" w:eastAsia="Times New Roman" w:hAnsi="Times New Roman" w:cs="Times New Roman"/>
                <w:sz w:val="24"/>
                <w:szCs w:val="24"/>
                <w:lang w:eastAsia="uk-UA"/>
              </w:rPr>
              <w:t>.</w:t>
            </w:r>
          </w:p>
        </w:tc>
      </w:tr>
    </w:tbl>
    <w:p w14:paraId="01A8CA89" w14:textId="77777777" w:rsidR="008C200F" w:rsidRPr="006C311C" w:rsidRDefault="008C200F" w:rsidP="00BB7E24">
      <w:pPr>
        <w:spacing w:after="0"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2"/>
        <w:gridCol w:w="2296"/>
        <w:gridCol w:w="1985"/>
        <w:gridCol w:w="3680"/>
      </w:tblGrid>
      <w:tr w:rsidR="00DE5B84" w:rsidRPr="006C311C" w14:paraId="3BE85F71" w14:textId="77777777" w:rsidTr="000E4BF9">
        <w:tc>
          <w:tcPr>
            <w:tcW w:w="985" w:type="pct"/>
            <w:vAlign w:val="center"/>
            <w:hideMark/>
          </w:tcPr>
          <w:p w14:paraId="436E8D36" w14:textId="77777777" w:rsidR="00DE5B84" w:rsidRPr="00260755" w:rsidRDefault="00DE5B84" w:rsidP="00BB7E24">
            <w:pPr>
              <w:spacing w:after="0" w:line="240" w:lineRule="auto"/>
              <w:rPr>
                <w:rFonts w:ascii="Times New Roman" w:eastAsia="Times New Roman" w:hAnsi="Times New Roman" w:cs="Times New Roman"/>
                <w:sz w:val="24"/>
                <w:szCs w:val="24"/>
                <w:lang w:eastAsia="uk-UA"/>
              </w:rPr>
            </w:pPr>
            <w:bookmarkStart w:id="43" w:name="n159"/>
            <w:bookmarkEnd w:id="43"/>
            <w:r w:rsidRPr="00260755">
              <w:rPr>
                <w:rFonts w:ascii="Times New Roman" w:eastAsia="Times New Roman" w:hAnsi="Times New Roman" w:cs="Times New Roman"/>
                <w:sz w:val="24"/>
                <w:szCs w:val="24"/>
                <w:lang w:eastAsia="uk-UA"/>
              </w:rPr>
              <w:t>Рейтинг результативності</w:t>
            </w:r>
          </w:p>
        </w:tc>
        <w:tc>
          <w:tcPr>
            <w:tcW w:w="1158" w:type="pct"/>
            <w:vAlign w:val="center"/>
            <w:hideMark/>
          </w:tcPr>
          <w:p w14:paraId="032C273D" w14:textId="77777777"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Вигоди (підсумок)</w:t>
            </w:r>
          </w:p>
        </w:tc>
        <w:tc>
          <w:tcPr>
            <w:tcW w:w="1001" w:type="pct"/>
            <w:vAlign w:val="center"/>
            <w:hideMark/>
          </w:tcPr>
          <w:p w14:paraId="4FEA0D33" w14:textId="77777777"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Витрати (підсумок)</w:t>
            </w:r>
          </w:p>
        </w:tc>
        <w:tc>
          <w:tcPr>
            <w:tcW w:w="1856" w:type="pct"/>
            <w:vAlign w:val="center"/>
            <w:hideMark/>
          </w:tcPr>
          <w:p w14:paraId="610946A7" w14:textId="77777777" w:rsidR="00DE5B84" w:rsidRPr="00260755" w:rsidRDefault="00DE5B84" w:rsidP="00BB7E24">
            <w:pPr>
              <w:spacing w:after="0" w:line="240" w:lineRule="auto"/>
              <w:rPr>
                <w:rFonts w:ascii="Times New Roman" w:eastAsia="Times New Roman" w:hAnsi="Times New Roman" w:cs="Times New Roman"/>
                <w:sz w:val="24"/>
                <w:szCs w:val="24"/>
                <w:lang w:eastAsia="uk-UA"/>
              </w:rPr>
            </w:pPr>
            <w:r w:rsidRPr="00260755">
              <w:rPr>
                <w:rFonts w:ascii="Times New Roman" w:eastAsia="Times New Roman" w:hAnsi="Times New Roman" w:cs="Times New Roman"/>
                <w:sz w:val="24"/>
                <w:szCs w:val="24"/>
                <w:lang w:eastAsia="uk-UA"/>
              </w:rPr>
              <w:t>Обґрунтування відповідного місця альтернативи у рейтингу</w:t>
            </w:r>
          </w:p>
        </w:tc>
      </w:tr>
      <w:tr w:rsidR="00DE5B84" w:rsidRPr="006C311C" w14:paraId="4B0F64B1" w14:textId="77777777" w:rsidTr="000E4BF9">
        <w:tc>
          <w:tcPr>
            <w:tcW w:w="985" w:type="pct"/>
            <w:hideMark/>
          </w:tcPr>
          <w:p w14:paraId="5CA245AB"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p w14:paraId="5857A63C" w14:textId="77777777" w:rsidR="00A2510C" w:rsidRPr="006C311C" w:rsidRDefault="00A2510C" w:rsidP="00BB7E24">
            <w:pPr>
              <w:spacing w:after="0" w:line="240" w:lineRule="auto"/>
              <w:rPr>
                <w:rFonts w:ascii="Times New Roman" w:eastAsia="Times New Roman" w:hAnsi="Times New Roman" w:cs="Times New Roman"/>
                <w:sz w:val="24"/>
                <w:szCs w:val="24"/>
                <w:lang w:eastAsia="uk-UA"/>
              </w:rPr>
            </w:pPr>
          </w:p>
        </w:tc>
        <w:tc>
          <w:tcPr>
            <w:tcW w:w="1158" w:type="pct"/>
            <w:hideMark/>
          </w:tcPr>
          <w:p w14:paraId="359121F7" w14:textId="77777777" w:rsidR="00DE5B84" w:rsidRPr="006C311C" w:rsidRDefault="00A83B46"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залишення наявної на сьогодні ситуації без змін, вигоди для держави, громадян та суб’єктів господарювання відсутні. </w:t>
            </w:r>
          </w:p>
        </w:tc>
        <w:tc>
          <w:tcPr>
            <w:tcW w:w="1001" w:type="pct"/>
            <w:hideMark/>
          </w:tcPr>
          <w:p w14:paraId="1BD0D63A" w14:textId="77777777" w:rsidR="00B044EF" w:rsidRPr="00B044EF" w:rsidRDefault="00B044EF"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Витрати, пов</w:t>
            </w:r>
            <w:r w:rsidRPr="00B044EF">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язані із невиконанням норм Законів України «Про вищу освіту», «Про </w:t>
            </w:r>
            <w:r w:rsidR="003824E2">
              <w:rPr>
                <w:rFonts w:ascii="Times New Roman" w:eastAsia="Times New Roman" w:hAnsi="Times New Roman" w:cs="Times New Roman"/>
                <w:sz w:val="24"/>
                <w:szCs w:val="24"/>
                <w:lang w:eastAsia="uk-UA"/>
              </w:rPr>
              <w:t xml:space="preserve">повну </w:t>
            </w:r>
            <w:r>
              <w:rPr>
                <w:rFonts w:ascii="Times New Roman" w:eastAsia="Times New Roman" w:hAnsi="Times New Roman" w:cs="Times New Roman"/>
                <w:sz w:val="24"/>
                <w:szCs w:val="24"/>
                <w:lang w:eastAsia="uk-UA"/>
              </w:rPr>
              <w:t xml:space="preserve">загальну середню освіту», «Про позашкільну </w:t>
            </w:r>
            <w:r>
              <w:rPr>
                <w:rFonts w:ascii="Times New Roman" w:eastAsia="Times New Roman" w:hAnsi="Times New Roman" w:cs="Times New Roman"/>
                <w:sz w:val="24"/>
                <w:szCs w:val="24"/>
                <w:lang w:eastAsia="uk-UA"/>
              </w:rPr>
              <w:lastRenderedPageBreak/>
              <w:t>освіту» та неможливістю здобувачам ліцензій (ліцензіатам) отримати ліцензію (розширити провадження освітньої діяльності) на рівні вищої освіти та у сфері позашкільної освіти.</w:t>
            </w:r>
          </w:p>
          <w:p w14:paraId="35B72C36" w14:textId="77777777" w:rsidR="00DE5B84" w:rsidRPr="006C311C" w:rsidRDefault="008C200F"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Штрафні санкції у зв’язку з недотриманням Ліцензійних умов</w:t>
            </w:r>
            <w:r w:rsidR="009B7C8C">
              <w:rPr>
                <w:rFonts w:ascii="Times New Roman" w:eastAsia="Times New Roman" w:hAnsi="Times New Roman" w:cs="Times New Roman"/>
                <w:sz w:val="24"/>
                <w:szCs w:val="24"/>
                <w:lang w:eastAsia="uk-UA"/>
              </w:rPr>
              <w:t>.</w:t>
            </w:r>
          </w:p>
        </w:tc>
        <w:tc>
          <w:tcPr>
            <w:tcW w:w="1856" w:type="pct"/>
            <w:hideMark/>
          </w:tcPr>
          <w:p w14:paraId="4F27F5D9" w14:textId="77777777" w:rsidR="00A94A67" w:rsidRPr="006C311C" w:rsidRDefault="009B7C8C" w:rsidP="00A94A6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Залишення ситуації, яка існує на сьогодні, не вирішує проблему</w:t>
            </w:r>
            <w:r w:rsidR="00A94A67">
              <w:rPr>
                <w:rFonts w:ascii="Times New Roman" w:eastAsia="Times New Roman" w:hAnsi="Times New Roman" w:cs="Times New Roman"/>
                <w:sz w:val="24"/>
                <w:szCs w:val="24"/>
                <w:lang w:eastAsia="uk-UA"/>
              </w:rPr>
              <w:t>, а</w:t>
            </w:r>
            <w:r>
              <w:rPr>
                <w:rFonts w:ascii="Times New Roman" w:eastAsia="Times New Roman" w:hAnsi="Times New Roman" w:cs="Times New Roman"/>
                <w:sz w:val="24"/>
                <w:szCs w:val="24"/>
                <w:lang w:eastAsia="uk-UA"/>
              </w:rPr>
              <w:t xml:space="preserve"> </w:t>
            </w:r>
            <w:r w:rsidR="00A94A67" w:rsidRPr="005E415D">
              <w:rPr>
                <w:rFonts w:ascii="Times New Roman" w:eastAsia="Times New Roman" w:hAnsi="Times New Roman" w:cs="Times New Roman"/>
                <w:sz w:val="24"/>
                <w:szCs w:val="24"/>
                <w:lang w:eastAsia="uk-UA"/>
              </w:rPr>
              <w:t xml:space="preserve">створює нормативно-правові прогалини, що впливають на якість </w:t>
            </w:r>
            <w:r w:rsidR="00A94A67" w:rsidRPr="007B672B">
              <w:rPr>
                <w:rFonts w:ascii="Times New Roman" w:eastAsia="Times New Roman" w:hAnsi="Times New Roman" w:cs="Times New Roman"/>
                <w:sz w:val="24"/>
                <w:szCs w:val="24"/>
                <w:lang w:eastAsia="uk-UA"/>
              </w:rPr>
              <w:t>надання освітніх послуг та дерегуляцію в системі освіти.</w:t>
            </w:r>
          </w:p>
        </w:tc>
      </w:tr>
      <w:tr w:rsidR="00DE5B84" w:rsidRPr="006C311C" w14:paraId="78D96A63" w14:textId="77777777" w:rsidTr="000E4BF9">
        <w:tc>
          <w:tcPr>
            <w:tcW w:w="985" w:type="pct"/>
            <w:hideMark/>
          </w:tcPr>
          <w:p w14:paraId="2896B27E"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2</w:t>
            </w:r>
          </w:p>
          <w:p w14:paraId="384A5D99" w14:textId="77777777" w:rsidR="00A2510C" w:rsidRPr="006C311C" w:rsidRDefault="00A2510C" w:rsidP="00BB7E24">
            <w:pPr>
              <w:spacing w:after="0" w:line="240" w:lineRule="auto"/>
              <w:rPr>
                <w:rFonts w:ascii="Times New Roman" w:eastAsia="Times New Roman" w:hAnsi="Times New Roman" w:cs="Times New Roman"/>
                <w:sz w:val="24"/>
                <w:szCs w:val="24"/>
                <w:lang w:eastAsia="uk-UA"/>
              </w:rPr>
            </w:pPr>
          </w:p>
        </w:tc>
        <w:tc>
          <w:tcPr>
            <w:tcW w:w="1158" w:type="pct"/>
            <w:hideMark/>
          </w:tcPr>
          <w:p w14:paraId="17F5778C" w14:textId="77777777" w:rsidR="00DE5B84" w:rsidRPr="006C311C" w:rsidRDefault="009B7C8C" w:rsidP="00FF49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w:t>
            </w:r>
            <w:r w:rsidR="00FF49A4">
              <w:rPr>
                <w:rFonts w:ascii="Times New Roman" w:eastAsia="Times New Roman" w:hAnsi="Times New Roman" w:cs="Times New Roman"/>
                <w:sz w:val="24"/>
                <w:szCs w:val="24"/>
                <w:lang w:eastAsia="uk-UA"/>
              </w:rPr>
              <w:t xml:space="preserve">забезпечить виконання законодавчих норм з питань ліцензування </w:t>
            </w:r>
            <w:r>
              <w:rPr>
                <w:rFonts w:ascii="Times New Roman" w:eastAsia="Times New Roman" w:hAnsi="Times New Roman" w:cs="Times New Roman"/>
                <w:sz w:val="24"/>
                <w:szCs w:val="24"/>
                <w:lang w:eastAsia="uk-UA"/>
              </w:rPr>
              <w:t xml:space="preserve"> </w:t>
            </w:r>
            <w:r w:rsidR="00A2510C" w:rsidRPr="006C311C">
              <w:rPr>
                <w:rFonts w:ascii="Times New Roman" w:hAnsi="Times New Roman" w:cs="Times New Roman"/>
                <w:sz w:val="24"/>
                <w:szCs w:val="24"/>
              </w:rPr>
              <w:t>освітньої діяльності</w:t>
            </w:r>
            <w:r>
              <w:rPr>
                <w:rFonts w:ascii="Times New Roman" w:eastAsia="Times New Roman" w:hAnsi="Times New Roman" w:cs="Times New Roman"/>
                <w:sz w:val="24"/>
                <w:szCs w:val="24"/>
                <w:lang w:eastAsia="uk-UA"/>
              </w:rPr>
              <w:t>.</w:t>
            </w:r>
          </w:p>
        </w:tc>
        <w:tc>
          <w:tcPr>
            <w:tcW w:w="1001" w:type="pct"/>
            <w:hideMark/>
          </w:tcPr>
          <w:p w14:paraId="3EF7FBD8" w14:textId="77777777" w:rsidR="00DE5B84" w:rsidRPr="006C311C" w:rsidRDefault="00A2510C" w:rsidP="00FF49A4">
            <w:pPr>
              <w:spacing w:after="0" w:line="240" w:lineRule="auto"/>
              <w:rPr>
                <w:rFonts w:ascii="Times New Roman" w:eastAsia="Times New Roman" w:hAnsi="Times New Roman" w:cs="Times New Roman"/>
                <w:sz w:val="24"/>
                <w:szCs w:val="24"/>
                <w:lang w:eastAsia="uk-UA"/>
              </w:rPr>
            </w:pPr>
            <w:r w:rsidRPr="00690C4E">
              <w:rPr>
                <w:rFonts w:ascii="Times New Roman" w:eastAsia="Times New Roman" w:hAnsi="Times New Roman" w:cs="Times New Roman"/>
                <w:sz w:val="24"/>
                <w:szCs w:val="24"/>
                <w:lang w:eastAsia="uk-UA"/>
              </w:rPr>
              <w:t>Додаткові в</w:t>
            </w:r>
            <w:r w:rsidR="00FF49A4">
              <w:rPr>
                <w:rFonts w:ascii="Times New Roman" w:eastAsia="Times New Roman" w:hAnsi="Times New Roman" w:cs="Times New Roman"/>
                <w:sz w:val="24"/>
                <w:szCs w:val="24"/>
                <w:lang w:eastAsia="uk-UA"/>
              </w:rPr>
              <w:t>и</w:t>
            </w:r>
            <w:r w:rsidRPr="00690C4E">
              <w:rPr>
                <w:rFonts w:ascii="Times New Roman" w:eastAsia="Times New Roman" w:hAnsi="Times New Roman" w:cs="Times New Roman"/>
                <w:sz w:val="24"/>
                <w:szCs w:val="24"/>
                <w:lang w:eastAsia="uk-UA"/>
              </w:rPr>
              <w:t>трати</w:t>
            </w:r>
            <w:r w:rsidR="00FF49A4">
              <w:rPr>
                <w:rFonts w:ascii="Times New Roman" w:eastAsia="Times New Roman" w:hAnsi="Times New Roman" w:cs="Times New Roman"/>
                <w:sz w:val="24"/>
                <w:szCs w:val="24"/>
                <w:lang w:eastAsia="uk-UA"/>
              </w:rPr>
              <w:t xml:space="preserve"> для здобувачів ліцензій (ліцензіатів) </w:t>
            </w:r>
            <w:r w:rsidRPr="00690C4E">
              <w:rPr>
                <w:rFonts w:ascii="Times New Roman" w:eastAsia="Times New Roman" w:hAnsi="Times New Roman" w:cs="Times New Roman"/>
                <w:sz w:val="24"/>
                <w:szCs w:val="24"/>
                <w:lang w:eastAsia="uk-UA"/>
              </w:rPr>
              <w:t>відсутні</w:t>
            </w:r>
            <w:r w:rsidR="009B7C8C" w:rsidRPr="00690C4E">
              <w:rPr>
                <w:rFonts w:ascii="Times New Roman" w:eastAsia="Times New Roman" w:hAnsi="Times New Roman" w:cs="Times New Roman"/>
                <w:sz w:val="24"/>
                <w:szCs w:val="24"/>
                <w:lang w:eastAsia="uk-UA"/>
              </w:rPr>
              <w:t>.</w:t>
            </w:r>
          </w:p>
        </w:tc>
        <w:tc>
          <w:tcPr>
            <w:tcW w:w="1856" w:type="pct"/>
            <w:hideMark/>
          </w:tcPr>
          <w:p w14:paraId="4A8559F8" w14:textId="77777777" w:rsidR="00DE5B84" w:rsidRPr="006C311C" w:rsidRDefault="009B7C8C" w:rsidP="001304C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Повністю вирішує проблему.</w:t>
            </w:r>
            <w:r w:rsidR="00A2510C" w:rsidRPr="006C311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Цей спосіб</w:t>
            </w:r>
            <w:r w:rsidR="001304CC">
              <w:rPr>
                <w:rFonts w:ascii="Times New Roman" w:eastAsia="Times New Roman" w:hAnsi="Times New Roman" w:cs="Times New Roman"/>
                <w:sz w:val="24"/>
                <w:szCs w:val="24"/>
                <w:lang w:eastAsia="uk-UA"/>
              </w:rPr>
              <w:t xml:space="preserve"> забезпечить удосконалення </w:t>
            </w:r>
            <w:r w:rsidR="001304CC" w:rsidRPr="00D369F1">
              <w:rPr>
                <w:rFonts w:ascii="Times New Roman" w:eastAsia="Times New Roman" w:hAnsi="Times New Roman" w:cs="Times New Roman"/>
                <w:sz w:val="24"/>
                <w:szCs w:val="24"/>
                <w:lang w:eastAsia="uk-UA"/>
              </w:rPr>
              <w:t xml:space="preserve">вимог ліцензійних умов на рівнях вищої, фахової </w:t>
            </w:r>
            <w:proofErr w:type="spellStart"/>
            <w:r w:rsidR="001304CC" w:rsidRPr="00D369F1">
              <w:rPr>
                <w:rFonts w:ascii="Times New Roman" w:eastAsia="Times New Roman" w:hAnsi="Times New Roman" w:cs="Times New Roman"/>
                <w:sz w:val="24"/>
                <w:szCs w:val="24"/>
                <w:lang w:eastAsia="uk-UA"/>
              </w:rPr>
              <w:t>передвищої</w:t>
            </w:r>
            <w:proofErr w:type="spellEnd"/>
            <w:r w:rsidR="001304CC" w:rsidRPr="00D369F1">
              <w:rPr>
                <w:rFonts w:ascii="Times New Roman" w:eastAsia="Times New Roman" w:hAnsi="Times New Roman" w:cs="Times New Roman"/>
                <w:sz w:val="24"/>
                <w:szCs w:val="24"/>
                <w:lang w:eastAsia="uk-UA"/>
              </w:rPr>
              <w:t>, професійної (професійно-технічної), повної загальної середньої, дошкільної освіти та у сфері післядипломної освіти</w:t>
            </w:r>
            <w:r w:rsidR="001304CC">
              <w:rPr>
                <w:rFonts w:ascii="Times New Roman" w:hAnsi="Times New Roman" w:cs="Times New Roman"/>
                <w:sz w:val="24"/>
                <w:szCs w:val="24"/>
              </w:rPr>
              <w:t xml:space="preserve">; забезпечить </w:t>
            </w:r>
            <w:r w:rsidR="001304CC">
              <w:rPr>
                <w:rFonts w:ascii="Times New Roman" w:eastAsia="Times New Roman" w:hAnsi="Times New Roman" w:cs="Times New Roman"/>
                <w:sz w:val="24"/>
                <w:szCs w:val="24"/>
                <w:lang w:eastAsia="uk-UA"/>
              </w:rPr>
              <w:t xml:space="preserve">приведення </w:t>
            </w:r>
            <w:proofErr w:type="spellStart"/>
            <w:r w:rsidR="001304CC">
              <w:rPr>
                <w:rFonts w:ascii="Times New Roman" w:eastAsia="Times New Roman" w:hAnsi="Times New Roman" w:cs="Times New Roman"/>
                <w:sz w:val="24"/>
                <w:szCs w:val="24"/>
                <w:lang w:eastAsia="uk-UA"/>
              </w:rPr>
              <w:t>акта</w:t>
            </w:r>
            <w:proofErr w:type="spellEnd"/>
            <w:r w:rsidR="001304CC">
              <w:rPr>
                <w:rFonts w:ascii="Times New Roman" w:eastAsia="Times New Roman" w:hAnsi="Times New Roman" w:cs="Times New Roman"/>
                <w:sz w:val="24"/>
                <w:szCs w:val="24"/>
                <w:lang w:eastAsia="uk-UA"/>
              </w:rPr>
              <w:t xml:space="preserve"> у відповідність до вимог законодавства України з урахуванням останніх у ньому змін; визначить мінімальні</w:t>
            </w:r>
            <w:r w:rsidR="001304CC" w:rsidRPr="00D369F1">
              <w:rPr>
                <w:rFonts w:ascii="Times New Roman" w:eastAsia="Times New Roman" w:hAnsi="Times New Roman" w:cs="Times New Roman"/>
                <w:sz w:val="24"/>
                <w:szCs w:val="24"/>
                <w:lang w:eastAsia="uk-UA"/>
              </w:rPr>
              <w:t xml:space="preserve"> вимо</w:t>
            </w:r>
            <w:r w:rsidR="001304CC">
              <w:rPr>
                <w:rFonts w:ascii="Times New Roman" w:eastAsia="Times New Roman" w:hAnsi="Times New Roman" w:cs="Times New Roman"/>
                <w:sz w:val="24"/>
                <w:szCs w:val="24"/>
                <w:lang w:eastAsia="uk-UA"/>
              </w:rPr>
              <w:t>ги</w:t>
            </w:r>
            <w:r w:rsidR="001304CC" w:rsidRPr="00D369F1">
              <w:rPr>
                <w:rFonts w:ascii="Times New Roman" w:eastAsia="Times New Roman" w:hAnsi="Times New Roman" w:cs="Times New Roman"/>
                <w:sz w:val="24"/>
                <w:szCs w:val="24"/>
                <w:lang w:eastAsia="uk-UA"/>
              </w:rPr>
              <w:t xml:space="preserve"> для започаткування та провадження освітньої діяльності у сфері позашкільної освіти</w:t>
            </w:r>
            <w:r w:rsidR="001304CC">
              <w:rPr>
                <w:rFonts w:ascii="Times New Roman" w:eastAsia="Times New Roman" w:hAnsi="Times New Roman" w:cs="Times New Roman"/>
                <w:sz w:val="24"/>
                <w:szCs w:val="24"/>
                <w:lang w:eastAsia="uk-UA"/>
              </w:rPr>
              <w:t>.</w:t>
            </w:r>
          </w:p>
        </w:tc>
      </w:tr>
    </w:tbl>
    <w:p w14:paraId="47D35C5D" w14:textId="77777777" w:rsidR="008C200F" w:rsidRPr="006C311C" w:rsidRDefault="008C200F" w:rsidP="00BB7E24">
      <w:pPr>
        <w:spacing w:after="0" w:line="240" w:lineRule="auto"/>
        <w:rPr>
          <w:sz w:val="24"/>
          <w:szCs w:val="24"/>
        </w:rPr>
      </w:pPr>
      <w:bookmarkStart w:id="44" w:name="n160"/>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01"/>
        <w:gridCol w:w="4497"/>
        <w:gridCol w:w="3115"/>
      </w:tblGrid>
      <w:tr w:rsidR="00DE5B84" w:rsidRPr="006C311C" w14:paraId="65B403AB" w14:textId="77777777" w:rsidTr="000E4BF9">
        <w:tc>
          <w:tcPr>
            <w:tcW w:w="1161" w:type="pct"/>
            <w:vAlign w:val="center"/>
            <w:hideMark/>
          </w:tcPr>
          <w:p w14:paraId="128B3421"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Рейтинг</w:t>
            </w:r>
          </w:p>
        </w:tc>
        <w:tc>
          <w:tcPr>
            <w:tcW w:w="2268" w:type="pct"/>
            <w:vAlign w:val="center"/>
            <w:hideMark/>
          </w:tcPr>
          <w:p w14:paraId="015B8F63"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Аргументи щодо переваги обраної альтернативи/причини відмови від альтернативи</w:t>
            </w:r>
          </w:p>
        </w:tc>
        <w:tc>
          <w:tcPr>
            <w:tcW w:w="1571" w:type="pct"/>
            <w:vAlign w:val="center"/>
            <w:hideMark/>
          </w:tcPr>
          <w:p w14:paraId="309881B0"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Оцінка ризику зовнішніх чинників на дію запропонованого регуляторного </w:t>
            </w:r>
            <w:proofErr w:type="spellStart"/>
            <w:r w:rsidRPr="006C311C">
              <w:rPr>
                <w:rFonts w:ascii="Times New Roman" w:eastAsia="Times New Roman" w:hAnsi="Times New Roman" w:cs="Times New Roman"/>
                <w:sz w:val="24"/>
                <w:szCs w:val="24"/>
                <w:lang w:eastAsia="uk-UA"/>
              </w:rPr>
              <w:t>акта</w:t>
            </w:r>
            <w:proofErr w:type="spellEnd"/>
          </w:p>
        </w:tc>
      </w:tr>
      <w:tr w:rsidR="00DE5B84" w:rsidRPr="006C311C" w14:paraId="5913BD23" w14:textId="77777777" w:rsidTr="000E4BF9">
        <w:tc>
          <w:tcPr>
            <w:tcW w:w="1161" w:type="pct"/>
            <w:hideMark/>
          </w:tcPr>
          <w:p w14:paraId="45FDAE72"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1</w:t>
            </w:r>
          </w:p>
        </w:tc>
        <w:tc>
          <w:tcPr>
            <w:tcW w:w="2268" w:type="pct"/>
            <w:hideMark/>
          </w:tcPr>
          <w:p w14:paraId="301A1C30" w14:textId="77777777" w:rsidR="009B7C8C" w:rsidRPr="006C311C" w:rsidRDefault="009B7C8C"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Залишення наявної на сьогодні ситуації без змін не забезпечить досягнення цілей</w:t>
            </w:r>
            <w:r w:rsidR="00DE59DA">
              <w:rPr>
                <w:rFonts w:ascii="Times New Roman" w:eastAsia="Times New Roman" w:hAnsi="Times New Roman" w:cs="Times New Roman"/>
                <w:sz w:val="24"/>
                <w:szCs w:val="24"/>
                <w:lang w:eastAsia="uk-UA"/>
              </w:rPr>
              <w:t>.</w:t>
            </w:r>
          </w:p>
        </w:tc>
        <w:tc>
          <w:tcPr>
            <w:tcW w:w="1571" w:type="pct"/>
            <w:hideMark/>
          </w:tcPr>
          <w:p w14:paraId="74B82FEE" w14:textId="77777777" w:rsidR="00DE5B84" w:rsidRPr="006C311C" w:rsidRDefault="00DE59DA" w:rsidP="00BB7E2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Вплив зовнішніх факторів на дію регуляторного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не очікується.</w:t>
            </w:r>
          </w:p>
        </w:tc>
      </w:tr>
      <w:tr w:rsidR="00DE5B84" w:rsidRPr="006C311C" w14:paraId="6CAB8F0A" w14:textId="77777777" w:rsidTr="000E4BF9">
        <w:tc>
          <w:tcPr>
            <w:tcW w:w="1161" w:type="pct"/>
            <w:hideMark/>
          </w:tcPr>
          <w:p w14:paraId="654BD555" w14:textId="77777777" w:rsidR="00DE5B84" w:rsidRPr="006C311C" w:rsidRDefault="00DE5B84" w:rsidP="00BB7E24">
            <w:pPr>
              <w:spacing w:after="0" w:line="240" w:lineRule="auto"/>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Альтернатива 2</w:t>
            </w:r>
          </w:p>
        </w:tc>
        <w:tc>
          <w:tcPr>
            <w:tcW w:w="2268" w:type="pct"/>
            <w:hideMark/>
          </w:tcPr>
          <w:p w14:paraId="2944141E" w14:textId="77777777" w:rsidR="00B25871" w:rsidRDefault="00DE59DA" w:rsidP="00AC0C3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Прийняття </w:t>
            </w:r>
            <w:proofErr w:type="spellStart"/>
            <w:r>
              <w:rPr>
                <w:rFonts w:ascii="Times New Roman" w:eastAsia="Times New Roman" w:hAnsi="Times New Roman" w:cs="Times New Roman"/>
                <w:sz w:val="24"/>
                <w:szCs w:val="24"/>
                <w:lang w:eastAsia="uk-UA"/>
              </w:rPr>
              <w:t>акта</w:t>
            </w:r>
            <w:proofErr w:type="spellEnd"/>
            <w:r>
              <w:rPr>
                <w:rFonts w:ascii="Times New Roman" w:eastAsia="Times New Roman" w:hAnsi="Times New Roman" w:cs="Times New Roman"/>
                <w:sz w:val="24"/>
                <w:szCs w:val="24"/>
                <w:lang w:eastAsia="uk-UA"/>
              </w:rPr>
              <w:t xml:space="preserve"> забезпечить у повному обсязі досягнення задекларованих цілей, поставленої мети та є єдиним необхідним і достатнім способом вирішення проблеми. </w:t>
            </w:r>
            <w:r w:rsidR="00727D8A" w:rsidRPr="006C311C">
              <w:rPr>
                <w:rFonts w:ascii="Times New Roman" w:eastAsia="Times New Roman" w:hAnsi="Times New Roman" w:cs="Times New Roman"/>
                <w:sz w:val="24"/>
                <w:szCs w:val="24"/>
                <w:lang w:eastAsia="uk-UA"/>
              </w:rPr>
              <w:t xml:space="preserve">Обрання альтернативи 2 зумовлене тим, </w:t>
            </w:r>
          </w:p>
          <w:p w14:paraId="33C48E81" w14:textId="77777777" w:rsidR="00DE5B84" w:rsidRPr="006C311C" w:rsidRDefault="00727D8A" w:rsidP="00B25871">
            <w:pPr>
              <w:spacing w:after="0" w:line="240" w:lineRule="auto"/>
              <w:jc w:val="both"/>
              <w:rPr>
                <w:rFonts w:ascii="Times New Roman" w:eastAsia="Times New Roman" w:hAnsi="Times New Roman" w:cs="Times New Roman"/>
                <w:sz w:val="24"/>
                <w:szCs w:val="24"/>
                <w:lang w:eastAsia="uk-UA"/>
              </w:rPr>
            </w:pPr>
            <w:r w:rsidRPr="006C311C">
              <w:rPr>
                <w:rFonts w:ascii="Times New Roman" w:eastAsia="Times New Roman" w:hAnsi="Times New Roman" w:cs="Times New Roman"/>
                <w:sz w:val="24"/>
                <w:szCs w:val="24"/>
                <w:lang w:eastAsia="uk-UA"/>
              </w:rPr>
              <w:t xml:space="preserve">що прийняття запропонованого </w:t>
            </w:r>
            <w:proofErr w:type="spellStart"/>
            <w:r w:rsidR="00B25871">
              <w:rPr>
                <w:rFonts w:ascii="Times New Roman" w:eastAsia="Times New Roman" w:hAnsi="Times New Roman" w:cs="Times New Roman"/>
                <w:sz w:val="24"/>
                <w:szCs w:val="24"/>
                <w:lang w:eastAsia="uk-UA"/>
              </w:rPr>
              <w:t>проєкту</w:t>
            </w:r>
            <w:proofErr w:type="spellEnd"/>
            <w:r w:rsidR="00B25871">
              <w:rPr>
                <w:rFonts w:ascii="Times New Roman" w:eastAsia="Times New Roman" w:hAnsi="Times New Roman" w:cs="Times New Roman"/>
                <w:sz w:val="24"/>
                <w:szCs w:val="24"/>
                <w:lang w:eastAsia="uk-UA"/>
              </w:rPr>
              <w:t xml:space="preserve"> </w:t>
            </w:r>
            <w:proofErr w:type="spellStart"/>
            <w:r w:rsidR="00B25871">
              <w:rPr>
                <w:rFonts w:ascii="Times New Roman" w:eastAsia="Times New Roman" w:hAnsi="Times New Roman" w:cs="Times New Roman"/>
                <w:sz w:val="24"/>
                <w:szCs w:val="24"/>
                <w:lang w:eastAsia="uk-UA"/>
              </w:rPr>
              <w:t>акта</w:t>
            </w:r>
            <w:proofErr w:type="spellEnd"/>
            <w:r w:rsidR="00B25871">
              <w:rPr>
                <w:rFonts w:ascii="Times New Roman" w:eastAsia="Times New Roman" w:hAnsi="Times New Roman" w:cs="Times New Roman"/>
                <w:sz w:val="24"/>
                <w:szCs w:val="24"/>
                <w:lang w:eastAsia="uk-UA"/>
              </w:rPr>
              <w:t xml:space="preserve"> </w:t>
            </w:r>
            <w:r w:rsidR="00B25871" w:rsidRPr="005E415D">
              <w:rPr>
                <w:rFonts w:ascii="Times New Roman" w:eastAsia="Times New Roman" w:hAnsi="Times New Roman" w:cs="Times New Roman"/>
                <w:sz w:val="24"/>
                <w:szCs w:val="24"/>
                <w:lang w:eastAsia="uk-UA"/>
              </w:rPr>
              <w:t xml:space="preserve">забезпечить </w:t>
            </w:r>
            <w:r w:rsidR="00B25871">
              <w:rPr>
                <w:rFonts w:ascii="Times New Roman" w:eastAsia="Times New Roman" w:hAnsi="Times New Roman" w:cs="Times New Roman"/>
                <w:sz w:val="24"/>
                <w:szCs w:val="24"/>
                <w:lang w:eastAsia="uk-UA"/>
              </w:rPr>
              <w:t xml:space="preserve">приведення Ліцензійних умову відповідність до вимог законодавства України з урахуванням останніх у ньому змін, </w:t>
            </w:r>
            <w:r w:rsidR="00B25871" w:rsidRPr="005E415D">
              <w:rPr>
                <w:rFonts w:ascii="Times New Roman" w:eastAsia="Times New Roman" w:hAnsi="Times New Roman" w:cs="Times New Roman"/>
                <w:sz w:val="24"/>
                <w:szCs w:val="24"/>
                <w:lang w:eastAsia="uk-UA"/>
              </w:rPr>
              <w:t>у</w:t>
            </w:r>
            <w:r w:rsidR="00B25871">
              <w:rPr>
                <w:rFonts w:ascii="Times New Roman" w:eastAsia="Times New Roman" w:hAnsi="Times New Roman" w:cs="Times New Roman"/>
                <w:sz w:val="24"/>
                <w:szCs w:val="24"/>
                <w:lang w:eastAsia="uk-UA"/>
              </w:rPr>
              <w:t xml:space="preserve">досконалення та </w:t>
            </w:r>
            <w:r w:rsidR="00B25871">
              <w:rPr>
                <w:rFonts w:ascii="Times New Roman" w:eastAsia="Times New Roman" w:hAnsi="Times New Roman" w:cs="Times New Roman"/>
                <w:sz w:val="24"/>
                <w:szCs w:val="24"/>
                <w:lang w:eastAsia="uk-UA"/>
              </w:rPr>
              <w:lastRenderedPageBreak/>
              <w:t>спрощення існуючих вимог щодо</w:t>
            </w:r>
            <w:r w:rsidR="00B25871" w:rsidRPr="005E415D">
              <w:rPr>
                <w:rFonts w:ascii="Times New Roman" w:eastAsia="Times New Roman" w:hAnsi="Times New Roman" w:cs="Times New Roman"/>
                <w:sz w:val="24"/>
                <w:szCs w:val="24"/>
                <w:lang w:eastAsia="uk-UA"/>
              </w:rPr>
              <w:t xml:space="preserve"> </w:t>
            </w:r>
            <w:r w:rsidR="00B25871" w:rsidRPr="007B672B">
              <w:rPr>
                <w:rFonts w:ascii="Times New Roman" w:eastAsia="Times New Roman" w:hAnsi="Times New Roman" w:cs="Times New Roman"/>
                <w:sz w:val="24"/>
                <w:szCs w:val="24"/>
                <w:lang w:eastAsia="uk-UA"/>
              </w:rPr>
              <w:t>ліцензування освітньої діяльності</w:t>
            </w:r>
            <w:r w:rsidR="00B25871">
              <w:rPr>
                <w:rFonts w:ascii="Times New Roman" w:eastAsia="Times New Roman" w:hAnsi="Times New Roman" w:cs="Times New Roman"/>
                <w:sz w:val="24"/>
                <w:szCs w:val="24"/>
                <w:lang w:eastAsia="uk-UA"/>
              </w:rPr>
              <w:t>.</w:t>
            </w:r>
            <w:r w:rsidRPr="006C311C">
              <w:rPr>
                <w:rFonts w:ascii="Times New Roman" w:eastAsia="Times New Roman" w:hAnsi="Times New Roman" w:cs="Times New Roman"/>
                <w:sz w:val="24"/>
                <w:szCs w:val="24"/>
                <w:lang w:eastAsia="uk-UA"/>
              </w:rPr>
              <w:t xml:space="preserve"> </w:t>
            </w:r>
          </w:p>
        </w:tc>
        <w:tc>
          <w:tcPr>
            <w:tcW w:w="1571" w:type="pct"/>
            <w:hideMark/>
          </w:tcPr>
          <w:p w14:paraId="169BA8E8" w14:textId="77777777" w:rsidR="00DE5B84" w:rsidRPr="006C311C" w:rsidRDefault="00DE59DA" w:rsidP="00BB7E24">
            <w:pPr>
              <w:spacing w:after="0" w:line="240" w:lineRule="auto"/>
              <w:rPr>
                <w:rFonts w:ascii="Times New Roman" w:eastAsia="Times New Roman" w:hAnsi="Times New Roman" w:cs="Times New Roman"/>
                <w:sz w:val="24"/>
                <w:szCs w:val="24"/>
                <w:lang w:eastAsia="uk-UA"/>
              </w:rPr>
            </w:pPr>
            <w:r w:rsidRPr="00DE59DA">
              <w:rPr>
                <w:rFonts w:ascii="Times New Roman" w:eastAsia="Times New Roman" w:hAnsi="Times New Roman" w:cs="Times New Roman"/>
                <w:sz w:val="24"/>
                <w:szCs w:val="24"/>
                <w:lang w:eastAsia="uk-UA"/>
              </w:rPr>
              <w:lastRenderedPageBreak/>
              <w:t xml:space="preserve">Вплив зовнішніх факторів на дію регуляторного </w:t>
            </w:r>
            <w:proofErr w:type="spellStart"/>
            <w:r w:rsidRPr="00DE59DA">
              <w:rPr>
                <w:rFonts w:ascii="Times New Roman" w:eastAsia="Times New Roman" w:hAnsi="Times New Roman" w:cs="Times New Roman"/>
                <w:sz w:val="24"/>
                <w:szCs w:val="24"/>
                <w:lang w:eastAsia="uk-UA"/>
              </w:rPr>
              <w:t>акта</w:t>
            </w:r>
            <w:proofErr w:type="spellEnd"/>
            <w:r w:rsidRPr="00DE59DA">
              <w:rPr>
                <w:rFonts w:ascii="Times New Roman" w:eastAsia="Times New Roman" w:hAnsi="Times New Roman" w:cs="Times New Roman"/>
                <w:sz w:val="24"/>
                <w:szCs w:val="24"/>
                <w:lang w:eastAsia="uk-UA"/>
              </w:rPr>
              <w:t xml:space="preserve"> не очікується.</w:t>
            </w:r>
          </w:p>
        </w:tc>
      </w:tr>
    </w:tbl>
    <w:p w14:paraId="0C9B6CC5" w14:textId="77777777" w:rsidR="00AC0C37" w:rsidRDefault="006C311C" w:rsidP="006C311C">
      <w:pPr>
        <w:shd w:val="clear" w:color="auto" w:fill="FFFFFF"/>
        <w:tabs>
          <w:tab w:val="left" w:pos="1134"/>
          <w:tab w:val="left" w:pos="1276"/>
        </w:tabs>
        <w:spacing w:after="0" w:line="240" w:lineRule="auto"/>
        <w:jc w:val="both"/>
        <w:rPr>
          <w:rFonts w:ascii="Times New Roman" w:eastAsia="Times New Roman" w:hAnsi="Times New Roman" w:cs="Times New Roman"/>
          <w:sz w:val="28"/>
          <w:szCs w:val="28"/>
          <w:lang w:eastAsia="ru-RU"/>
        </w:rPr>
      </w:pPr>
      <w:bookmarkStart w:id="45" w:name="n161"/>
      <w:bookmarkEnd w:id="45"/>
      <w:r>
        <w:rPr>
          <w:rFonts w:ascii="Times New Roman" w:eastAsia="Times New Roman" w:hAnsi="Times New Roman" w:cs="Times New Roman"/>
          <w:sz w:val="28"/>
          <w:szCs w:val="28"/>
          <w:lang w:eastAsia="ru-RU"/>
        </w:rPr>
        <w:tab/>
      </w:r>
    </w:p>
    <w:p w14:paraId="41A8780A" w14:textId="77777777" w:rsidR="008869DC" w:rsidRDefault="00AC0C37" w:rsidP="006C311C">
      <w:pPr>
        <w:shd w:val="clear" w:color="auto" w:fill="FFFFFF"/>
        <w:tabs>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869DC">
        <w:rPr>
          <w:rFonts w:ascii="Times New Roman" w:eastAsia="Times New Roman" w:hAnsi="Times New Roman"/>
          <w:sz w:val="28"/>
          <w:szCs w:val="28"/>
          <w:lang w:eastAsia="ru-RU"/>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14:paraId="7711F37E" w14:textId="77777777" w:rsidR="006C311C" w:rsidRPr="006C311C" w:rsidRDefault="008869DC" w:rsidP="006C311C">
      <w:pPr>
        <w:shd w:val="clear" w:color="auto" w:fill="FFFFFF"/>
        <w:tabs>
          <w:tab w:val="left" w:pos="1134"/>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C311C" w:rsidRPr="006C311C">
        <w:rPr>
          <w:rFonts w:ascii="Times New Roman" w:eastAsia="Times New Roman" w:hAnsi="Times New Roman" w:cs="Times New Roman"/>
          <w:sz w:val="28"/>
          <w:szCs w:val="28"/>
          <w:lang w:eastAsia="ru-RU"/>
        </w:rPr>
        <w:t xml:space="preserve">Негативних наслідків від прийняття регуляторного </w:t>
      </w:r>
      <w:proofErr w:type="spellStart"/>
      <w:r w:rsidR="006C311C" w:rsidRPr="006C311C">
        <w:rPr>
          <w:rFonts w:ascii="Times New Roman" w:eastAsia="Times New Roman" w:hAnsi="Times New Roman" w:cs="Times New Roman"/>
          <w:sz w:val="28"/>
          <w:szCs w:val="28"/>
          <w:lang w:eastAsia="ru-RU"/>
        </w:rPr>
        <w:t>акта</w:t>
      </w:r>
      <w:proofErr w:type="spellEnd"/>
      <w:r w:rsidR="006C311C" w:rsidRPr="006C311C">
        <w:rPr>
          <w:rFonts w:ascii="Times New Roman" w:eastAsia="Times New Roman" w:hAnsi="Times New Roman" w:cs="Times New Roman"/>
          <w:sz w:val="28"/>
          <w:szCs w:val="28"/>
          <w:lang w:eastAsia="ru-RU"/>
        </w:rPr>
        <w:t xml:space="preserve"> не очікується.</w:t>
      </w:r>
    </w:p>
    <w:p w14:paraId="06B71D24" w14:textId="77777777" w:rsidR="008C200F" w:rsidRPr="00314FB3" w:rsidRDefault="008C200F" w:rsidP="00BB7E24">
      <w:pPr>
        <w:spacing w:after="0" w:line="240" w:lineRule="auto"/>
        <w:jc w:val="center"/>
        <w:rPr>
          <w:rFonts w:ascii="Times New Roman" w:eastAsia="Times New Roman" w:hAnsi="Times New Roman" w:cs="Times New Roman"/>
          <w:b/>
          <w:sz w:val="28"/>
          <w:szCs w:val="28"/>
          <w:lang w:eastAsia="uk-UA"/>
        </w:rPr>
      </w:pPr>
    </w:p>
    <w:p w14:paraId="39E5A500" w14:textId="77777777" w:rsidR="008C200F" w:rsidRDefault="00DE5B84" w:rsidP="002E13A2">
      <w:pPr>
        <w:spacing w:after="0" w:line="240" w:lineRule="auto"/>
        <w:ind w:firstLine="708"/>
        <w:jc w:val="both"/>
        <w:rPr>
          <w:rFonts w:ascii="Times New Roman" w:eastAsia="Times New Roman" w:hAnsi="Times New Roman" w:cs="Times New Roman"/>
          <w:b/>
          <w:sz w:val="28"/>
          <w:szCs w:val="28"/>
          <w:lang w:eastAsia="uk-UA"/>
        </w:rPr>
      </w:pPr>
      <w:r w:rsidRPr="00314FB3">
        <w:rPr>
          <w:rFonts w:ascii="Times New Roman" w:eastAsia="Times New Roman" w:hAnsi="Times New Roman" w:cs="Times New Roman"/>
          <w:b/>
          <w:sz w:val="28"/>
          <w:szCs w:val="28"/>
          <w:lang w:eastAsia="uk-UA"/>
        </w:rPr>
        <w:t xml:space="preserve">V. Механізми та заходи, які забезпечать </w:t>
      </w:r>
      <w:r w:rsidR="00730FC2">
        <w:rPr>
          <w:rFonts w:ascii="Times New Roman" w:eastAsia="Times New Roman" w:hAnsi="Times New Roman" w:cs="Times New Roman"/>
          <w:b/>
          <w:sz w:val="28"/>
          <w:szCs w:val="28"/>
          <w:lang w:eastAsia="uk-UA"/>
        </w:rPr>
        <w:t>розв’язання визначеної проблеми</w:t>
      </w:r>
    </w:p>
    <w:p w14:paraId="39F7D04F" w14:textId="77777777" w:rsidR="00880F96" w:rsidRDefault="00880F96" w:rsidP="002E13A2">
      <w:pPr>
        <w:spacing w:after="0" w:line="240" w:lineRule="auto"/>
        <w:ind w:firstLine="708"/>
        <w:jc w:val="both"/>
        <w:rPr>
          <w:rFonts w:ascii="Times New Roman" w:eastAsia="Times New Roman" w:hAnsi="Times New Roman" w:cs="Times New Roman"/>
          <w:b/>
          <w:sz w:val="28"/>
          <w:szCs w:val="28"/>
          <w:lang w:eastAsia="uk-UA"/>
        </w:rPr>
      </w:pPr>
    </w:p>
    <w:p w14:paraId="72FF4255" w14:textId="77777777" w:rsidR="00880F96" w:rsidRPr="00880F96" w:rsidRDefault="00880F96" w:rsidP="002E13A2">
      <w:pPr>
        <w:spacing w:after="0" w:line="240" w:lineRule="auto"/>
        <w:ind w:firstLine="708"/>
        <w:jc w:val="both"/>
        <w:rPr>
          <w:rFonts w:ascii="Times New Roman" w:eastAsia="Times New Roman" w:hAnsi="Times New Roman" w:cs="Times New Roman"/>
          <w:i/>
          <w:sz w:val="28"/>
          <w:szCs w:val="28"/>
          <w:lang w:eastAsia="uk-UA"/>
        </w:rPr>
      </w:pPr>
      <w:r w:rsidRPr="00880F96">
        <w:rPr>
          <w:rFonts w:ascii="Times New Roman" w:eastAsia="Times New Roman" w:hAnsi="Times New Roman" w:cs="Times New Roman"/>
          <w:i/>
          <w:sz w:val="28"/>
          <w:szCs w:val="28"/>
          <w:lang w:eastAsia="uk-UA"/>
        </w:rPr>
        <w:t xml:space="preserve">Механізми дії регуляторного </w:t>
      </w:r>
      <w:proofErr w:type="spellStart"/>
      <w:r w:rsidRPr="00880F96">
        <w:rPr>
          <w:rFonts w:ascii="Times New Roman" w:eastAsia="Times New Roman" w:hAnsi="Times New Roman" w:cs="Times New Roman"/>
          <w:i/>
          <w:sz w:val="28"/>
          <w:szCs w:val="28"/>
          <w:lang w:eastAsia="uk-UA"/>
        </w:rPr>
        <w:t>акта</w:t>
      </w:r>
      <w:proofErr w:type="spellEnd"/>
      <w:r>
        <w:rPr>
          <w:rFonts w:ascii="Times New Roman" w:eastAsia="Times New Roman" w:hAnsi="Times New Roman" w:cs="Times New Roman"/>
          <w:i/>
          <w:sz w:val="28"/>
          <w:szCs w:val="28"/>
          <w:lang w:eastAsia="uk-UA"/>
        </w:rPr>
        <w:t>.</w:t>
      </w:r>
    </w:p>
    <w:p w14:paraId="45A0BCB3" w14:textId="77777777" w:rsidR="00880F96" w:rsidRDefault="002E13A2" w:rsidP="002E13A2">
      <w:pPr>
        <w:spacing w:after="0" w:line="240" w:lineRule="auto"/>
        <w:ind w:firstLine="709"/>
        <w:jc w:val="both"/>
        <w:rPr>
          <w:rFonts w:ascii="Times New Roman" w:eastAsia="Times New Roman" w:hAnsi="Times New Roman" w:cs="Times New Roman"/>
          <w:sz w:val="28"/>
          <w:szCs w:val="28"/>
          <w:lang w:eastAsia="uk-UA"/>
        </w:rPr>
      </w:pPr>
      <w:bookmarkStart w:id="46" w:name="n162"/>
      <w:bookmarkEnd w:id="46"/>
      <w:r w:rsidRPr="002E13A2">
        <w:rPr>
          <w:rFonts w:ascii="Times New Roman" w:eastAsia="Times New Roman" w:hAnsi="Times New Roman" w:cs="Times New Roman"/>
          <w:sz w:val="28"/>
          <w:szCs w:val="28"/>
          <w:lang w:eastAsia="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proofErr w:type="spellStart"/>
      <w:r w:rsidRPr="002E13A2">
        <w:rPr>
          <w:rFonts w:ascii="Times New Roman" w:eastAsia="Times New Roman" w:hAnsi="Times New Roman" w:cs="Times New Roman"/>
          <w:sz w:val="28"/>
          <w:szCs w:val="28"/>
          <w:lang w:eastAsia="uk-UA"/>
        </w:rPr>
        <w:t>про</w:t>
      </w:r>
      <w:r w:rsidR="00BC06C5">
        <w:rPr>
          <w:rFonts w:ascii="Times New Roman" w:eastAsia="Times New Roman" w:hAnsi="Times New Roman" w:cs="Times New Roman"/>
          <w:sz w:val="28"/>
          <w:szCs w:val="28"/>
          <w:lang w:eastAsia="uk-UA"/>
        </w:rPr>
        <w:t>є</w:t>
      </w:r>
      <w:r w:rsidRPr="002E13A2">
        <w:rPr>
          <w:rFonts w:ascii="Times New Roman" w:eastAsia="Times New Roman" w:hAnsi="Times New Roman" w:cs="Times New Roman"/>
          <w:sz w:val="28"/>
          <w:szCs w:val="28"/>
          <w:lang w:eastAsia="uk-UA"/>
        </w:rPr>
        <w:t>ктом</w:t>
      </w:r>
      <w:proofErr w:type="spellEnd"/>
      <w:r w:rsidRPr="002E13A2">
        <w:rPr>
          <w:rFonts w:ascii="Times New Roman" w:eastAsia="Times New Roman" w:hAnsi="Times New Roman" w:cs="Times New Roman"/>
          <w:sz w:val="28"/>
          <w:szCs w:val="28"/>
          <w:lang w:eastAsia="uk-UA"/>
        </w:rPr>
        <w:t xml:space="preserve"> </w:t>
      </w:r>
      <w:proofErr w:type="spellStart"/>
      <w:r w:rsidRPr="002E13A2">
        <w:rPr>
          <w:rFonts w:ascii="Times New Roman" w:eastAsia="Times New Roman" w:hAnsi="Times New Roman" w:cs="Times New Roman"/>
          <w:sz w:val="28"/>
          <w:szCs w:val="28"/>
          <w:lang w:eastAsia="uk-UA"/>
        </w:rPr>
        <w:t>акта</w:t>
      </w:r>
      <w:proofErr w:type="spellEnd"/>
      <w:r w:rsidRPr="002E13A2">
        <w:rPr>
          <w:rFonts w:ascii="Times New Roman" w:eastAsia="Times New Roman" w:hAnsi="Times New Roman" w:cs="Times New Roman"/>
          <w:sz w:val="28"/>
          <w:szCs w:val="28"/>
          <w:lang w:eastAsia="uk-UA"/>
        </w:rPr>
        <w:t xml:space="preserve"> передбачено механізм розв’язання проблеми шляхом його прийняття. </w:t>
      </w:r>
    </w:p>
    <w:p w14:paraId="427408C0" w14:textId="77777777" w:rsidR="00345335" w:rsidRPr="002E13A2" w:rsidRDefault="00345335" w:rsidP="002E13A2">
      <w:pPr>
        <w:spacing w:after="0" w:line="240" w:lineRule="auto"/>
        <w:ind w:firstLine="709"/>
        <w:jc w:val="both"/>
        <w:rPr>
          <w:rFonts w:ascii="Times New Roman" w:eastAsia="Times New Roman" w:hAnsi="Times New Roman" w:cs="Times New Roman"/>
          <w:sz w:val="28"/>
          <w:szCs w:val="28"/>
          <w:lang w:eastAsia="uk-UA"/>
        </w:rPr>
      </w:pPr>
    </w:p>
    <w:p w14:paraId="788092E6" w14:textId="77777777" w:rsidR="009B4925" w:rsidRDefault="009D5332" w:rsidP="009B4925">
      <w:pPr>
        <w:tabs>
          <w:tab w:val="left" w:pos="1276"/>
        </w:tabs>
        <w:suppressAutoHyphen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sidR="00880F96">
        <w:rPr>
          <w:rFonts w:ascii="Times New Roman" w:eastAsia="Times New Roman" w:hAnsi="Times New Roman" w:cs="Times New Roman"/>
          <w:sz w:val="28"/>
          <w:szCs w:val="28"/>
          <w:lang w:eastAsia="uk-UA"/>
        </w:rPr>
        <w:t>Проє</w:t>
      </w:r>
      <w:r w:rsidR="002E13A2" w:rsidRPr="002E13A2">
        <w:rPr>
          <w:rFonts w:ascii="Times New Roman" w:eastAsia="Times New Roman" w:hAnsi="Times New Roman" w:cs="Times New Roman"/>
          <w:sz w:val="28"/>
          <w:szCs w:val="28"/>
          <w:lang w:eastAsia="uk-UA"/>
        </w:rPr>
        <w:t>ктом</w:t>
      </w:r>
      <w:proofErr w:type="spellEnd"/>
      <w:r w:rsidR="002E13A2" w:rsidRPr="002E13A2">
        <w:rPr>
          <w:rFonts w:ascii="Times New Roman" w:eastAsia="Times New Roman" w:hAnsi="Times New Roman" w:cs="Times New Roman"/>
          <w:sz w:val="28"/>
          <w:szCs w:val="28"/>
          <w:lang w:eastAsia="uk-UA"/>
        </w:rPr>
        <w:t xml:space="preserve"> </w:t>
      </w:r>
      <w:proofErr w:type="spellStart"/>
      <w:r w:rsidR="002E13A2" w:rsidRPr="002E13A2">
        <w:rPr>
          <w:rFonts w:ascii="Times New Roman" w:eastAsia="Times New Roman" w:hAnsi="Times New Roman" w:cs="Times New Roman"/>
          <w:sz w:val="28"/>
          <w:szCs w:val="28"/>
          <w:lang w:eastAsia="uk-UA"/>
        </w:rPr>
        <w:t>акта</w:t>
      </w:r>
      <w:proofErr w:type="spellEnd"/>
      <w:r w:rsidR="002E13A2" w:rsidRPr="002E13A2">
        <w:rPr>
          <w:rFonts w:ascii="Times New Roman" w:eastAsia="Times New Roman" w:hAnsi="Times New Roman" w:cs="Times New Roman"/>
          <w:sz w:val="28"/>
          <w:szCs w:val="28"/>
          <w:lang w:eastAsia="uk-UA"/>
        </w:rPr>
        <w:t xml:space="preserve"> пропонується</w:t>
      </w:r>
      <w:r w:rsidR="009B4925">
        <w:rPr>
          <w:rFonts w:ascii="Times New Roman" w:eastAsia="Times New Roman" w:hAnsi="Times New Roman" w:cs="Times New Roman"/>
          <w:sz w:val="28"/>
          <w:szCs w:val="28"/>
          <w:lang w:eastAsia="uk-UA"/>
        </w:rPr>
        <w:t>:</w:t>
      </w:r>
    </w:p>
    <w:p w14:paraId="779089FF" w14:textId="77777777" w:rsidR="009B4925" w:rsidRDefault="009B4925" w:rsidP="009B4925">
      <w:pPr>
        <w:tabs>
          <w:tab w:val="left" w:pos="1276"/>
        </w:tabs>
        <w:suppressAutoHyphen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D5332">
        <w:rPr>
          <w:rFonts w:ascii="Times New Roman" w:eastAsia="Times New Roman" w:hAnsi="Times New Roman" w:cs="Times New Roman"/>
          <w:sz w:val="28"/>
          <w:szCs w:val="28"/>
          <w:lang w:eastAsia="uk-UA"/>
        </w:rPr>
        <w:t>приведення Ліцензійних умов у відповідність до діючого законодавства</w:t>
      </w:r>
      <w:r>
        <w:rPr>
          <w:rFonts w:ascii="Times New Roman" w:eastAsia="Times New Roman" w:hAnsi="Times New Roman" w:cs="Times New Roman"/>
          <w:sz w:val="28"/>
          <w:szCs w:val="28"/>
          <w:lang w:eastAsia="uk-UA"/>
        </w:rPr>
        <w:t>,</w:t>
      </w:r>
    </w:p>
    <w:p w14:paraId="7F0AF2FE" w14:textId="77777777" w:rsidR="002037EA" w:rsidRDefault="002037EA" w:rsidP="009B4925">
      <w:pPr>
        <w:tabs>
          <w:tab w:val="left" w:pos="1276"/>
        </w:tabs>
        <w:suppressAutoHyphen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9D5332">
        <w:rPr>
          <w:rFonts w:ascii="Times New Roman" w:eastAsia="Times New Roman" w:hAnsi="Times New Roman" w:cs="Times New Roman"/>
          <w:sz w:val="28"/>
          <w:szCs w:val="28"/>
          <w:lang w:eastAsia="uk-UA"/>
        </w:rPr>
        <w:t>визначення мінімальних вимог для започаткування та провадження освітньої діяльності у сфері позашкільної освіти</w:t>
      </w:r>
      <w:r>
        <w:rPr>
          <w:rFonts w:ascii="Times New Roman" w:eastAsia="Times New Roman" w:hAnsi="Times New Roman" w:cs="Times New Roman"/>
          <w:sz w:val="28"/>
          <w:szCs w:val="28"/>
          <w:lang w:eastAsia="uk-UA"/>
        </w:rPr>
        <w:t>,</w:t>
      </w:r>
    </w:p>
    <w:p w14:paraId="6219081C" w14:textId="77777777" w:rsidR="009D5332" w:rsidRPr="009D5332" w:rsidRDefault="009B4925" w:rsidP="009B4925">
      <w:pPr>
        <w:tabs>
          <w:tab w:val="left" w:pos="1276"/>
        </w:tabs>
        <w:suppressAutoHyphen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E13A2" w:rsidRPr="002E13A2">
        <w:rPr>
          <w:rFonts w:ascii="Times New Roman" w:eastAsia="Times New Roman" w:hAnsi="Times New Roman" w:cs="Times New Roman"/>
          <w:sz w:val="28"/>
          <w:szCs w:val="28"/>
          <w:lang w:eastAsia="uk-UA"/>
        </w:rPr>
        <w:t xml:space="preserve"> </w:t>
      </w:r>
      <w:r w:rsidR="009D5332">
        <w:rPr>
          <w:rFonts w:ascii="Times New Roman" w:eastAsia="Times New Roman" w:hAnsi="Times New Roman" w:cs="Times New Roman"/>
          <w:sz w:val="28"/>
          <w:szCs w:val="28"/>
          <w:lang w:eastAsia="uk-UA"/>
        </w:rPr>
        <w:t>удосконалення та спрощення ліцензійних</w:t>
      </w:r>
      <w:r w:rsidR="009D5332" w:rsidRPr="009D5332">
        <w:rPr>
          <w:rFonts w:ascii="Times New Roman" w:eastAsia="Times New Roman" w:hAnsi="Times New Roman" w:cs="Times New Roman"/>
          <w:sz w:val="28"/>
          <w:szCs w:val="28"/>
          <w:lang w:eastAsia="uk-UA"/>
        </w:rPr>
        <w:t xml:space="preserve"> </w:t>
      </w:r>
      <w:r w:rsidR="009D5332">
        <w:rPr>
          <w:rFonts w:ascii="Times New Roman" w:eastAsia="Times New Roman" w:hAnsi="Times New Roman" w:cs="Times New Roman"/>
          <w:sz w:val="28"/>
          <w:szCs w:val="28"/>
          <w:lang w:eastAsia="uk-UA"/>
        </w:rPr>
        <w:t>вимог</w:t>
      </w:r>
      <w:r w:rsidR="009D5332" w:rsidRPr="009D5332">
        <w:rPr>
          <w:rFonts w:ascii="Times New Roman" w:eastAsia="Times New Roman" w:hAnsi="Times New Roman" w:cs="Times New Roman"/>
          <w:sz w:val="28"/>
          <w:szCs w:val="28"/>
          <w:lang w:eastAsia="uk-UA"/>
        </w:rPr>
        <w:t xml:space="preserve"> до започаткування та провадження освітньої діяльності на рівнях вищої, фахової </w:t>
      </w:r>
      <w:proofErr w:type="spellStart"/>
      <w:r w:rsidR="009D5332" w:rsidRPr="009D5332">
        <w:rPr>
          <w:rFonts w:ascii="Times New Roman" w:eastAsia="Times New Roman" w:hAnsi="Times New Roman" w:cs="Times New Roman"/>
          <w:sz w:val="28"/>
          <w:szCs w:val="28"/>
          <w:lang w:eastAsia="uk-UA"/>
        </w:rPr>
        <w:t>передвищої</w:t>
      </w:r>
      <w:proofErr w:type="spellEnd"/>
      <w:r w:rsidR="009D5332" w:rsidRPr="009D5332">
        <w:rPr>
          <w:rFonts w:ascii="Times New Roman" w:eastAsia="Times New Roman" w:hAnsi="Times New Roman" w:cs="Times New Roman"/>
          <w:sz w:val="28"/>
          <w:szCs w:val="28"/>
          <w:lang w:eastAsia="uk-UA"/>
        </w:rPr>
        <w:t>, професійної (професійно-технічної), повної загальної середньої, дошкільної освіти та у сфері післядипломної освіти</w:t>
      </w:r>
      <w:r w:rsidR="002037E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75591487" w14:textId="77777777" w:rsidR="009D5332" w:rsidRPr="002037EA" w:rsidRDefault="009D5332" w:rsidP="002037EA">
      <w:pPr>
        <w:spacing w:after="0" w:line="240" w:lineRule="auto"/>
        <w:ind w:firstLine="708"/>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Так, наприклад, спрощено ліцензійні вимоги, зокрема для юридичних осіб, які здійснюють освітню діяльність на рівні професійно-технічної освіти на виробництві. На рівнях фахової </w:t>
      </w:r>
      <w:proofErr w:type="spellStart"/>
      <w:r w:rsidRPr="002037EA">
        <w:rPr>
          <w:rFonts w:ascii="Times New Roman" w:eastAsia="Times New Roman" w:hAnsi="Times New Roman" w:cs="Times New Roman"/>
          <w:sz w:val="28"/>
          <w:szCs w:val="28"/>
          <w:lang w:eastAsia="uk-UA"/>
        </w:rPr>
        <w:t>передвищої</w:t>
      </w:r>
      <w:proofErr w:type="spellEnd"/>
      <w:r w:rsidRPr="002037EA">
        <w:rPr>
          <w:rFonts w:ascii="Times New Roman" w:eastAsia="Times New Roman" w:hAnsi="Times New Roman" w:cs="Times New Roman"/>
          <w:sz w:val="28"/>
          <w:szCs w:val="28"/>
          <w:lang w:eastAsia="uk-UA"/>
        </w:rPr>
        <w:t xml:space="preserve"> та післядипломної освіти спрощено вимоги до започаткування та провадження освітньої діяльності для здобувачів ліцензій (ліцензіатів) у частині матеріально-технічного забезпечення, а саме щодо норми необхідної площі навчальних приміщень (не всі заклади освіти, особливо комунальні, наразі спроможні забезпечити виконання вимоги в чинних Ліцензійних умовах щодо наявності не менше 2000 </w:t>
      </w:r>
      <w:proofErr w:type="spellStart"/>
      <w:r w:rsidRPr="002037EA">
        <w:rPr>
          <w:rFonts w:ascii="Times New Roman" w:eastAsia="Times New Roman" w:hAnsi="Times New Roman" w:cs="Times New Roman"/>
          <w:sz w:val="28"/>
          <w:szCs w:val="28"/>
          <w:lang w:eastAsia="uk-UA"/>
        </w:rPr>
        <w:t>кв</w:t>
      </w:r>
      <w:proofErr w:type="spellEnd"/>
      <w:r w:rsidRPr="002037EA">
        <w:rPr>
          <w:rFonts w:ascii="Times New Roman" w:eastAsia="Times New Roman" w:hAnsi="Times New Roman" w:cs="Times New Roman"/>
          <w:sz w:val="28"/>
          <w:szCs w:val="28"/>
          <w:lang w:eastAsia="uk-UA"/>
        </w:rPr>
        <w:t>. метрів навчальних приміщень для закладу освіти), удосконалено вимоги у частині кадрового забезпечення.</w:t>
      </w:r>
    </w:p>
    <w:p w14:paraId="757570A2" w14:textId="77777777" w:rsidR="009D5332" w:rsidRPr="002037EA" w:rsidRDefault="009D5332" w:rsidP="002037EA">
      <w:pPr>
        <w:spacing w:after="0" w:line="240" w:lineRule="auto"/>
        <w:ind w:firstLine="540"/>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 На рівні вищої освіти суттєво змінено вимоги, оскільки відповідно до положень Закону України «Про вищу освіту» із змінами, внесеними Законом України від 18.12.2019 № 392-IX, ліцензуванню підлягають певний рівень вищої освіти (початковий (короткий цикл), перший (бакалаврський), другий (магістерський), третій (</w:t>
      </w:r>
      <w:proofErr w:type="spellStart"/>
      <w:r w:rsidRPr="002037EA">
        <w:rPr>
          <w:rFonts w:ascii="Times New Roman" w:eastAsia="Times New Roman" w:hAnsi="Times New Roman" w:cs="Times New Roman"/>
          <w:sz w:val="28"/>
          <w:szCs w:val="28"/>
          <w:lang w:eastAsia="uk-UA"/>
        </w:rPr>
        <w:t>освітньо</w:t>
      </w:r>
      <w:proofErr w:type="spellEnd"/>
      <w:r w:rsidRPr="002037EA">
        <w:rPr>
          <w:rFonts w:ascii="Times New Roman" w:eastAsia="Times New Roman" w:hAnsi="Times New Roman" w:cs="Times New Roman"/>
          <w:sz w:val="28"/>
          <w:szCs w:val="28"/>
          <w:lang w:eastAsia="uk-UA"/>
        </w:rPr>
        <w:t>-науковий/</w:t>
      </w:r>
      <w:proofErr w:type="spellStart"/>
      <w:r w:rsidRPr="002037EA">
        <w:rPr>
          <w:rFonts w:ascii="Times New Roman" w:eastAsia="Times New Roman" w:hAnsi="Times New Roman" w:cs="Times New Roman"/>
          <w:sz w:val="28"/>
          <w:szCs w:val="28"/>
          <w:lang w:eastAsia="uk-UA"/>
        </w:rPr>
        <w:t>освітньо</w:t>
      </w:r>
      <w:proofErr w:type="spellEnd"/>
      <w:r w:rsidRPr="002037EA">
        <w:rPr>
          <w:rFonts w:ascii="Times New Roman" w:eastAsia="Times New Roman" w:hAnsi="Times New Roman" w:cs="Times New Roman"/>
          <w:sz w:val="28"/>
          <w:szCs w:val="28"/>
          <w:lang w:eastAsia="uk-UA"/>
        </w:rPr>
        <w:t xml:space="preserve">-творчий), а також освітні програмами, що передбачають присвоєння професійної кваліфікації з професій, для яких запроваджено додаткове регулювання. </w:t>
      </w:r>
    </w:p>
    <w:p w14:paraId="356EDEC7" w14:textId="77777777" w:rsidR="00AC0C37" w:rsidRDefault="00684C54" w:rsidP="00AC0C37">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D5332" w:rsidRPr="002037EA">
        <w:rPr>
          <w:rFonts w:ascii="Times New Roman" w:eastAsia="Times New Roman" w:hAnsi="Times New Roman" w:cs="Times New Roman"/>
          <w:sz w:val="28"/>
          <w:szCs w:val="28"/>
          <w:lang w:eastAsia="uk-UA"/>
        </w:rPr>
        <w:t xml:space="preserve">Окрім того, спрощено та удосконалено вимоги для започаткування та провадження освітньої діяльності на рівні вищої освіти у частині матеріально-технічного забезпечення для наукових установ щодо необхідної площі навчальних приміщень. Також при ліцензуванні на рівнях вищої освіти спрощено технологічні вимоги у частинах навчально-методичного та інформаційного забезпечення. </w:t>
      </w:r>
    </w:p>
    <w:p w14:paraId="79654FBB" w14:textId="77777777" w:rsidR="009D5332" w:rsidRPr="002037EA" w:rsidRDefault="00AC0C37" w:rsidP="00AC0C37">
      <w:pPr>
        <w:spacing w:after="0" w:line="240" w:lineRule="auto"/>
        <w:ind w:firstLine="540"/>
        <w:jc w:val="both"/>
        <w:rPr>
          <w:rFonts w:ascii="Times New Roman" w:eastAsia="Times New Roman" w:hAnsi="Times New Roman" w:cs="Times New Roman"/>
          <w:sz w:val="28"/>
          <w:szCs w:val="28"/>
          <w:lang w:eastAsia="uk-UA"/>
        </w:rPr>
      </w:pPr>
      <w:r w:rsidRPr="00AC0C37">
        <w:rPr>
          <w:rFonts w:ascii="Times New Roman" w:eastAsia="Times New Roman" w:hAnsi="Times New Roman" w:cs="Times New Roman"/>
          <w:sz w:val="28"/>
          <w:szCs w:val="28"/>
          <w:lang w:eastAsia="uk-UA"/>
        </w:rPr>
        <w:lastRenderedPageBreak/>
        <w:t xml:space="preserve">   </w:t>
      </w:r>
      <w:r w:rsidR="009D5332" w:rsidRPr="002037EA">
        <w:rPr>
          <w:rFonts w:ascii="Times New Roman" w:eastAsia="Times New Roman" w:hAnsi="Times New Roman" w:cs="Times New Roman"/>
          <w:sz w:val="28"/>
          <w:szCs w:val="28"/>
          <w:lang w:eastAsia="uk-UA"/>
        </w:rPr>
        <w:t>У частині кадрового забезпечення на рівні вищої освіти для здобувачів ліцензії та ліцензіатів запроваджено єдину норму стосовно забезпечення освітніх компонентів, передбачених освітньою (освітніми) програмами на відповідному рівні вищої освіти, науково-педагогічними та/або науковими працівниками. Тобто для здобувачів ліцензії Ліцензійні умови провадження освітньої діяльності вимагають повного кадрового забезпечення до провадження освітньої діяльності, що з одного боку, вимагає від закладу освіти певних фінансових затрат, а з іншого, як показує досвід, не дозволить «недоброчесним» закладам освіти отримати ліцензію за наявності всього трьох науково-педагогічних працівників у складі проектної групи (яких такі заклади, як правило, зараховують тільки на період ліцензування певної спеціальності).</w:t>
      </w:r>
    </w:p>
    <w:p w14:paraId="3EB0B82A" w14:textId="77777777" w:rsidR="009D5332" w:rsidRPr="002037EA" w:rsidRDefault="009D5332" w:rsidP="002037EA">
      <w:pPr>
        <w:spacing w:after="0" w:line="240" w:lineRule="auto"/>
        <w:ind w:firstLine="709"/>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Також </w:t>
      </w:r>
      <w:proofErr w:type="spellStart"/>
      <w:r w:rsidRPr="002037EA">
        <w:rPr>
          <w:rFonts w:ascii="Times New Roman" w:eastAsia="Times New Roman" w:hAnsi="Times New Roman" w:cs="Times New Roman"/>
          <w:sz w:val="28"/>
          <w:szCs w:val="28"/>
          <w:lang w:eastAsia="uk-UA"/>
        </w:rPr>
        <w:t>проєкт</w:t>
      </w:r>
      <w:proofErr w:type="spellEnd"/>
      <w:r w:rsidRPr="002037EA">
        <w:rPr>
          <w:rFonts w:ascii="Times New Roman" w:eastAsia="Times New Roman" w:hAnsi="Times New Roman" w:cs="Times New Roman"/>
          <w:sz w:val="28"/>
          <w:szCs w:val="28"/>
          <w:lang w:eastAsia="uk-UA"/>
        </w:rPr>
        <w:t xml:space="preserve"> </w:t>
      </w:r>
      <w:proofErr w:type="spellStart"/>
      <w:r w:rsidRPr="002037EA">
        <w:rPr>
          <w:rFonts w:ascii="Times New Roman" w:eastAsia="Times New Roman" w:hAnsi="Times New Roman" w:cs="Times New Roman"/>
          <w:sz w:val="28"/>
          <w:szCs w:val="28"/>
          <w:lang w:eastAsia="uk-UA"/>
        </w:rPr>
        <w:t>акта</w:t>
      </w:r>
      <w:proofErr w:type="spellEnd"/>
      <w:r w:rsidRPr="002037EA">
        <w:rPr>
          <w:rFonts w:ascii="Times New Roman" w:eastAsia="Times New Roman" w:hAnsi="Times New Roman" w:cs="Times New Roman"/>
          <w:sz w:val="28"/>
          <w:szCs w:val="28"/>
          <w:lang w:eastAsia="uk-UA"/>
        </w:rPr>
        <w:t xml:space="preserve"> сприятиме розширенню мережі суб’єктів освітньої діяльності, що забезпечують здобуття дошкільної освіти, у тому числі за рахунок легалізації через отримання ліцензії суб’єктами господарювання, що надають освітні послуги для дошкільнят, але за межами освітнього законодавства у сфері дошкільної освіти (фізичні особи-підприємці, які самостійно (одноосібно) провадять освітню діяльність у сфері дошкільної освіти), розвитку закладів дошкільної освіти усіх форм власності, різних форм здобуття дошкільної освіти, підвищенню якості дошкільної освіти,</w:t>
      </w:r>
    </w:p>
    <w:p w14:paraId="1C95E738" w14:textId="77777777" w:rsidR="009D5332" w:rsidRPr="002037EA" w:rsidRDefault="009D5332" w:rsidP="002037EA">
      <w:pPr>
        <w:spacing w:after="0" w:line="240" w:lineRule="auto"/>
        <w:ind w:firstLine="708"/>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дозволить:</w:t>
      </w:r>
    </w:p>
    <w:p w14:paraId="3DD41F84" w14:textId="77777777" w:rsidR="009D5332" w:rsidRPr="002037EA" w:rsidRDefault="009D5332" w:rsidP="002037EA">
      <w:pPr>
        <w:spacing w:after="0" w:line="240" w:lineRule="auto"/>
        <w:ind w:firstLine="708"/>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закладу освіти, фізичній особі - підприємцю або структурному підрозділу юридичної особи публічного чи приватного права, що провадить освітню діяльність у сфері дошкільної освіти, залучати до освітнього процесу не тільки педагогічних працівників, а й інших фізичних осіб, які провадять педагогічну діяльність у сфері дошкільної освіти, та які необхідні для здійснення освітнього процесу та виконання вимог Базового компонента дошкільної освіти;</w:t>
      </w:r>
    </w:p>
    <w:p w14:paraId="0DC9F26F" w14:textId="77777777" w:rsidR="009D5332" w:rsidRPr="002037EA" w:rsidRDefault="009D5332" w:rsidP="002037EA">
      <w:pPr>
        <w:spacing w:after="0" w:line="240" w:lineRule="auto"/>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          – фізичним особам-підприємцям, які не мають відповідної фахової освіти та/або педагогічної кваліфікації, започаткувати провадження освітньої діяльності через прийняття на роботу особи, яка буде виконувати обов’язки керівника закладу дошкільної ос</w:t>
      </w:r>
      <w:r w:rsidR="00684C54">
        <w:rPr>
          <w:rFonts w:ascii="Times New Roman" w:eastAsia="Times New Roman" w:hAnsi="Times New Roman" w:cs="Times New Roman"/>
          <w:sz w:val="28"/>
          <w:szCs w:val="28"/>
          <w:lang w:eastAsia="uk-UA"/>
        </w:rPr>
        <w:t>віти, визначені законодавством.</w:t>
      </w:r>
      <w:r w:rsidRPr="002037EA">
        <w:rPr>
          <w:rFonts w:ascii="Times New Roman" w:eastAsia="Times New Roman" w:hAnsi="Times New Roman" w:cs="Times New Roman"/>
          <w:sz w:val="28"/>
          <w:szCs w:val="28"/>
          <w:lang w:eastAsia="uk-UA"/>
        </w:rPr>
        <w:t xml:space="preserve"> Це дозволить більш широко реалізовувати підприємницьку ініціативу активних громадян та розширити можливості для доступу дошкільної освіти.</w:t>
      </w:r>
    </w:p>
    <w:p w14:paraId="176639E2" w14:textId="77777777" w:rsidR="009D5332" w:rsidRPr="002037EA" w:rsidRDefault="009D5332" w:rsidP="002037EA">
      <w:pPr>
        <w:spacing w:after="0" w:line="240" w:lineRule="auto"/>
        <w:ind w:firstLine="708"/>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На рівні загальної середньої освіти спрощено вимоги до започаткування освітньої діяльності для здобувачів ліцензій; для закладів освіти іноземних держав або структурних підрозділів (філій), що утворюються і функціонують на території України передбачено необхідність отримання ліцензій та встановлено вимоги, зокрема у випадках, якщо планується видача документів про відповідний рівень загальної середньої освіти цієї іноземної держави.</w:t>
      </w:r>
    </w:p>
    <w:p w14:paraId="47C7575C" w14:textId="77777777" w:rsidR="009D5332" w:rsidRPr="002037EA" w:rsidRDefault="009D5332" w:rsidP="002037EA">
      <w:pPr>
        <w:tabs>
          <w:tab w:val="left" w:pos="1276"/>
        </w:tabs>
        <w:suppressAutoHyphens/>
        <w:spacing w:after="0" w:line="240" w:lineRule="auto"/>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          Загальними новаціями у Ліцензійних умовах провадження освітньої діяльності є </w:t>
      </w:r>
      <w:proofErr w:type="spellStart"/>
      <w:r w:rsidRPr="002037EA">
        <w:rPr>
          <w:rFonts w:ascii="Times New Roman" w:eastAsia="Times New Roman" w:hAnsi="Times New Roman" w:cs="Times New Roman"/>
          <w:sz w:val="28"/>
          <w:szCs w:val="28"/>
          <w:lang w:eastAsia="uk-UA"/>
        </w:rPr>
        <w:t>дебюрократизація</w:t>
      </w:r>
      <w:proofErr w:type="spellEnd"/>
      <w:r w:rsidRPr="002037EA">
        <w:rPr>
          <w:rFonts w:ascii="Times New Roman" w:eastAsia="Times New Roman" w:hAnsi="Times New Roman" w:cs="Times New Roman"/>
          <w:sz w:val="28"/>
          <w:szCs w:val="28"/>
          <w:lang w:eastAsia="uk-UA"/>
        </w:rPr>
        <w:t xml:space="preserve"> процесу ліцензування в рамках, дозволених Законами України, та максимальне використання державних електронних реєстрів для отримання інформації про здобувачів ліцензій та ліцензіатів.</w:t>
      </w:r>
    </w:p>
    <w:p w14:paraId="456F5078" w14:textId="77777777" w:rsidR="009D5332" w:rsidRDefault="009D5332" w:rsidP="002037EA">
      <w:pPr>
        <w:spacing w:after="0" w:line="240" w:lineRule="auto"/>
        <w:ind w:firstLine="540"/>
        <w:jc w:val="both"/>
        <w:rPr>
          <w:rFonts w:ascii="Times New Roman" w:eastAsia="Times New Roman" w:hAnsi="Times New Roman" w:cs="Times New Roman"/>
          <w:sz w:val="28"/>
          <w:szCs w:val="28"/>
          <w:lang w:eastAsia="uk-UA"/>
        </w:rPr>
      </w:pPr>
      <w:r w:rsidRPr="002037EA">
        <w:rPr>
          <w:rFonts w:ascii="Times New Roman" w:eastAsia="Times New Roman" w:hAnsi="Times New Roman" w:cs="Times New Roman"/>
          <w:sz w:val="28"/>
          <w:szCs w:val="28"/>
          <w:lang w:eastAsia="uk-UA"/>
        </w:rPr>
        <w:t xml:space="preserve"> </w:t>
      </w:r>
      <w:r w:rsidR="00CE1944">
        <w:rPr>
          <w:rFonts w:ascii="Times New Roman" w:eastAsia="Times New Roman" w:hAnsi="Times New Roman" w:cs="Times New Roman"/>
          <w:sz w:val="28"/>
          <w:szCs w:val="28"/>
          <w:lang w:eastAsia="uk-UA"/>
        </w:rPr>
        <w:t xml:space="preserve">Реалізація регуляторного </w:t>
      </w:r>
      <w:proofErr w:type="spellStart"/>
      <w:r w:rsidR="00CE1944">
        <w:rPr>
          <w:rFonts w:ascii="Times New Roman" w:eastAsia="Times New Roman" w:hAnsi="Times New Roman" w:cs="Times New Roman"/>
          <w:sz w:val="28"/>
          <w:szCs w:val="28"/>
          <w:lang w:eastAsia="uk-UA"/>
        </w:rPr>
        <w:t>акта</w:t>
      </w:r>
      <w:proofErr w:type="spellEnd"/>
      <w:r w:rsidR="00CE1944">
        <w:rPr>
          <w:rFonts w:ascii="Times New Roman" w:eastAsia="Times New Roman" w:hAnsi="Times New Roman" w:cs="Times New Roman"/>
          <w:sz w:val="28"/>
          <w:szCs w:val="28"/>
          <w:lang w:eastAsia="uk-UA"/>
        </w:rPr>
        <w:t xml:space="preserve"> сприятиме удосконаленню та спрощенню ліцензійних вимог у вищевказаних сферах освіти та забезпечить в</w:t>
      </w:r>
      <w:r w:rsidRPr="002037EA">
        <w:rPr>
          <w:rFonts w:ascii="Times New Roman" w:eastAsia="Times New Roman" w:hAnsi="Times New Roman" w:cs="Times New Roman"/>
          <w:sz w:val="28"/>
          <w:szCs w:val="28"/>
          <w:lang w:eastAsia="uk-UA"/>
        </w:rPr>
        <w:t xml:space="preserve">ирішення окреслених </w:t>
      </w:r>
      <w:r w:rsidR="00CE1944">
        <w:rPr>
          <w:rFonts w:ascii="Times New Roman" w:eastAsia="Times New Roman" w:hAnsi="Times New Roman" w:cs="Times New Roman"/>
          <w:sz w:val="28"/>
          <w:szCs w:val="28"/>
          <w:lang w:eastAsia="uk-UA"/>
        </w:rPr>
        <w:t>проблем</w:t>
      </w:r>
      <w:r w:rsidRPr="002037EA">
        <w:rPr>
          <w:rFonts w:ascii="Times New Roman" w:eastAsia="Times New Roman" w:hAnsi="Times New Roman" w:cs="Times New Roman"/>
          <w:sz w:val="28"/>
          <w:szCs w:val="28"/>
          <w:lang w:eastAsia="uk-UA"/>
        </w:rPr>
        <w:t xml:space="preserve">. </w:t>
      </w:r>
    </w:p>
    <w:p w14:paraId="5A6EE296" w14:textId="77777777" w:rsidR="0067200B" w:rsidRDefault="0067200B" w:rsidP="002037EA">
      <w:pPr>
        <w:spacing w:after="0" w:line="240" w:lineRule="auto"/>
        <w:ind w:firstLine="540"/>
        <w:jc w:val="both"/>
        <w:rPr>
          <w:rFonts w:ascii="Times New Roman" w:eastAsia="Times New Roman" w:hAnsi="Times New Roman" w:cs="Times New Roman"/>
          <w:sz w:val="28"/>
          <w:szCs w:val="28"/>
          <w:lang w:eastAsia="uk-UA"/>
        </w:rPr>
      </w:pPr>
    </w:p>
    <w:p w14:paraId="6AF769E8" w14:textId="77777777" w:rsidR="009D5332" w:rsidRDefault="00003E67" w:rsidP="0067200B">
      <w:pPr>
        <w:spacing w:after="0" w:line="240" w:lineRule="auto"/>
        <w:ind w:firstLine="540"/>
        <w:jc w:val="both"/>
        <w:rPr>
          <w:rFonts w:ascii="Times New Roman" w:eastAsia="Times New Roman" w:hAnsi="Times New Roman" w:cs="Times New Roman"/>
          <w:sz w:val="28"/>
          <w:szCs w:val="28"/>
          <w:lang w:eastAsia="uk-UA"/>
        </w:rPr>
      </w:pPr>
      <w:r>
        <w:rPr>
          <w:rFonts w:ascii="Times New Roman" w:eastAsia="Times New Roman" w:hAnsi="Times New Roman" w:cs="Times New Roman"/>
          <w:i/>
          <w:sz w:val="28"/>
          <w:szCs w:val="28"/>
          <w:lang w:eastAsia="uk-UA"/>
        </w:rPr>
        <w:lastRenderedPageBreak/>
        <w:t xml:space="preserve">   </w:t>
      </w:r>
      <w:r w:rsidR="0067200B" w:rsidRPr="0067200B">
        <w:rPr>
          <w:rFonts w:ascii="Times New Roman" w:eastAsia="Times New Roman" w:hAnsi="Times New Roman" w:cs="Times New Roman"/>
          <w:i/>
          <w:sz w:val="28"/>
          <w:szCs w:val="28"/>
          <w:lang w:eastAsia="uk-UA"/>
        </w:rPr>
        <w:t xml:space="preserve">Організаційні засади для впровадження регуляторного </w:t>
      </w:r>
      <w:proofErr w:type="spellStart"/>
      <w:r w:rsidR="0067200B" w:rsidRPr="0067200B">
        <w:rPr>
          <w:rFonts w:ascii="Times New Roman" w:eastAsia="Times New Roman" w:hAnsi="Times New Roman" w:cs="Times New Roman"/>
          <w:i/>
          <w:sz w:val="28"/>
          <w:szCs w:val="28"/>
          <w:lang w:eastAsia="uk-UA"/>
        </w:rPr>
        <w:t>акта</w:t>
      </w:r>
      <w:proofErr w:type="spellEnd"/>
      <w:r w:rsidR="0067200B" w:rsidRPr="0067200B">
        <w:rPr>
          <w:rFonts w:ascii="Times New Roman" w:eastAsia="Times New Roman" w:hAnsi="Times New Roman" w:cs="Times New Roman"/>
          <w:i/>
          <w:sz w:val="28"/>
          <w:szCs w:val="28"/>
          <w:lang w:eastAsia="uk-UA"/>
        </w:rPr>
        <w:t xml:space="preserve"> в дію.</w:t>
      </w:r>
    </w:p>
    <w:p w14:paraId="30A6EC2F" w14:textId="77777777" w:rsidR="00784DAB" w:rsidRDefault="0067200B" w:rsidP="004F3BEF">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провадження регуляторного</w:t>
      </w:r>
      <w:r w:rsidR="004901A8" w:rsidRPr="004901A8">
        <w:rPr>
          <w:rFonts w:ascii="Times New Roman" w:eastAsia="Times New Roman" w:hAnsi="Times New Roman" w:cs="Times New Roman"/>
          <w:sz w:val="28"/>
          <w:szCs w:val="28"/>
          <w:lang w:eastAsia="uk-UA"/>
        </w:rPr>
        <w:t xml:space="preserve"> </w:t>
      </w:r>
      <w:proofErr w:type="spellStart"/>
      <w:r w:rsidR="004901A8" w:rsidRPr="004901A8">
        <w:rPr>
          <w:rFonts w:ascii="Times New Roman" w:eastAsia="Times New Roman" w:hAnsi="Times New Roman" w:cs="Times New Roman"/>
          <w:sz w:val="28"/>
          <w:szCs w:val="28"/>
          <w:lang w:eastAsia="uk-UA"/>
        </w:rPr>
        <w:t>акта</w:t>
      </w:r>
      <w:proofErr w:type="spellEnd"/>
      <w:r w:rsidR="004901A8" w:rsidRPr="004901A8">
        <w:rPr>
          <w:rFonts w:ascii="Times New Roman" w:eastAsia="Times New Roman" w:hAnsi="Times New Roman" w:cs="Times New Roman"/>
          <w:sz w:val="28"/>
          <w:szCs w:val="28"/>
          <w:lang w:eastAsia="uk-UA"/>
        </w:rPr>
        <w:t xml:space="preserve"> необхідно забезпечити відповідне інформування </w:t>
      </w:r>
      <w:r>
        <w:rPr>
          <w:rFonts w:ascii="Times New Roman" w:eastAsia="Times New Roman" w:hAnsi="Times New Roman" w:cs="Times New Roman"/>
          <w:sz w:val="28"/>
          <w:szCs w:val="28"/>
          <w:lang w:eastAsia="uk-UA"/>
        </w:rPr>
        <w:t xml:space="preserve">громадськості, </w:t>
      </w:r>
      <w:r w:rsidR="004901A8" w:rsidRPr="004901A8">
        <w:rPr>
          <w:rFonts w:ascii="Times New Roman" w:eastAsia="Times New Roman" w:hAnsi="Times New Roman" w:cs="Times New Roman"/>
          <w:sz w:val="28"/>
          <w:szCs w:val="28"/>
          <w:lang w:eastAsia="uk-UA"/>
        </w:rPr>
        <w:t>керівників закладів освіти та органів управління освітою</w:t>
      </w:r>
      <w:r>
        <w:rPr>
          <w:rFonts w:ascii="Times New Roman" w:eastAsia="Times New Roman" w:hAnsi="Times New Roman" w:cs="Times New Roman"/>
          <w:sz w:val="28"/>
          <w:szCs w:val="28"/>
          <w:lang w:eastAsia="uk-UA"/>
        </w:rPr>
        <w:t xml:space="preserve"> про вимоги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шляхом його оприлюднення</w:t>
      </w:r>
      <w:r w:rsidR="004901A8" w:rsidRPr="004901A8">
        <w:rPr>
          <w:rFonts w:ascii="Times New Roman" w:eastAsia="Times New Roman" w:hAnsi="Times New Roman" w:cs="Times New Roman"/>
          <w:sz w:val="28"/>
          <w:szCs w:val="28"/>
          <w:lang w:eastAsia="uk-UA"/>
        </w:rPr>
        <w:t xml:space="preserve"> на офіційних веб-сайтах Кабінету Міністрів України, Міністерства освіти і науки України та органів управління освітою.</w:t>
      </w:r>
    </w:p>
    <w:p w14:paraId="0EBF8724" w14:textId="77777777" w:rsidR="00784DAB" w:rsidRPr="00653E18" w:rsidRDefault="00784DAB" w:rsidP="00784DAB">
      <w:pPr>
        <w:spacing w:after="0" w:line="240" w:lineRule="auto"/>
        <w:ind w:firstLine="708"/>
        <w:jc w:val="both"/>
        <w:rPr>
          <w:rFonts w:ascii="Times New Roman" w:eastAsia="Times New Roman" w:hAnsi="Times New Roman"/>
          <w:b/>
          <w:sz w:val="28"/>
          <w:szCs w:val="28"/>
          <w:lang w:eastAsia="uk-UA"/>
        </w:rPr>
      </w:pPr>
      <w:r w:rsidRPr="00653E18">
        <w:rPr>
          <w:rFonts w:ascii="Times New Roman" w:eastAsia="Times New Roman" w:hAnsi="Times New Roman"/>
          <w:b/>
          <w:sz w:val="28"/>
          <w:szCs w:val="28"/>
          <w:lang w:eastAsia="uk-UA"/>
        </w:rPr>
        <w:t xml:space="preserve">Заходи, які мають здійснити органи влади для впровадження цього регуляторного </w:t>
      </w:r>
      <w:proofErr w:type="spellStart"/>
      <w:r w:rsidRPr="00653E18">
        <w:rPr>
          <w:rFonts w:ascii="Times New Roman" w:eastAsia="Times New Roman" w:hAnsi="Times New Roman"/>
          <w:b/>
          <w:sz w:val="28"/>
          <w:szCs w:val="28"/>
          <w:lang w:eastAsia="uk-UA"/>
        </w:rPr>
        <w:t>акта</w:t>
      </w:r>
      <w:proofErr w:type="spellEnd"/>
      <w:r w:rsidRPr="00653E18">
        <w:rPr>
          <w:rFonts w:ascii="Times New Roman" w:eastAsia="Times New Roman" w:hAnsi="Times New Roman"/>
          <w:b/>
          <w:sz w:val="28"/>
          <w:szCs w:val="28"/>
          <w:lang w:eastAsia="uk-UA"/>
        </w:rPr>
        <w:t>:</w:t>
      </w:r>
    </w:p>
    <w:p w14:paraId="64B02F2A" w14:textId="77777777" w:rsidR="00784DAB" w:rsidRDefault="00784DAB" w:rsidP="00E32AF1">
      <w:pPr>
        <w:spacing w:after="0" w:line="240" w:lineRule="auto"/>
        <w:ind w:firstLine="54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забезпечити інформування всіх заінтересованих сторін щодо </w:t>
      </w:r>
      <w:r>
        <w:rPr>
          <w:rFonts w:ascii="Times New Roman" w:eastAsia="Times New Roman" w:hAnsi="Times New Roman" w:cs="Times New Roman"/>
          <w:sz w:val="28"/>
          <w:szCs w:val="28"/>
          <w:lang w:eastAsia="uk-UA"/>
        </w:rPr>
        <w:t xml:space="preserve">удосконалення та спрощення ліцензійних умов провадження освітньої діяльності, </w:t>
      </w:r>
      <w:r>
        <w:rPr>
          <w:rFonts w:ascii="Times New Roman" w:eastAsia="Times New Roman" w:hAnsi="Times New Roman"/>
          <w:sz w:val="28"/>
          <w:szCs w:val="28"/>
          <w:lang w:eastAsia="uk-UA"/>
        </w:rPr>
        <w:t xml:space="preserve">можливості розпочати ліцензування у сфері позашкільної освіти, на певному рівні вищої освіти </w:t>
      </w:r>
      <w:r>
        <w:rPr>
          <w:rFonts w:ascii="Times New Roman" w:eastAsia="Times New Roman" w:hAnsi="Times New Roman" w:cs="Times New Roman"/>
          <w:sz w:val="28"/>
          <w:szCs w:val="28"/>
          <w:lang w:eastAsia="uk-UA"/>
        </w:rPr>
        <w:t>(початковому (короткий цикл), першому (бакалаврському</w:t>
      </w:r>
      <w:r w:rsidRPr="002037EA">
        <w:rPr>
          <w:rFonts w:ascii="Times New Roman" w:eastAsia="Times New Roman" w:hAnsi="Times New Roman" w:cs="Times New Roman"/>
          <w:sz w:val="28"/>
          <w:szCs w:val="28"/>
          <w:lang w:eastAsia="uk-UA"/>
        </w:rPr>
        <w:t>), друг</w:t>
      </w:r>
      <w:r>
        <w:rPr>
          <w:rFonts w:ascii="Times New Roman" w:eastAsia="Times New Roman" w:hAnsi="Times New Roman" w:cs="Times New Roman"/>
          <w:sz w:val="28"/>
          <w:szCs w:val="28"/>
          <w:lang w:eastAsia="uk-UA"/>
        </w:rPr>
        <w:t>ому (магістерському), третьому (</w:t>
      </w:r>
      <w:proofErr w:type="spellStart"/>
      <w:r>
        <w:rPr>
          <w:rFonts w:ascii="Times New Roman" w:eastAsia="Times New Roman" w:hAnsi="Times New Roman" w:cs="Times New Roman"/>
          <w:sz w:val="28"/>
          <w:szCs w:val="28"/>
          <w:lang w:eastAsia="uk-UA"/>
        </w:rPr>
        <w:t>освітньо</w:t>
      </w:r>
      <w:proofErr w:type="spellEnd"/>
      <w:r>
        <w:rPr>
          <w:rFonts w:ascii="Times New Roman" w:eastAsia="Times New Roman" w:hAnsi="Times New Roman" w:cs="Times New Roman"/>
          <w:sz w:val="28"/>
          <w:szCs w:val="28"/>
          <w:lang w:eastAsia="uk-UA"/>
        </w:rPr>
        <w:t>-науковому</w:t>
      </w:r>
      <w:r w:rsidR="00C9791E">
        <w:rPr>
          <w:rFonts w:ascii="Times New Roman" w:eastAsia="Times New Roman" w:hAnsi="Times New Roman" w:cs="Times New Roman"/>
          <w:sz w:val="28"/>
          <w:szCs w:val="28"/>
          <w:lang w:eastAsia="uk-UA"/>
        </w:rPr>
        <w:t>/</w:t>
      </w:r>
      <w:proofErr w:type="spellStart"/>
      <w:r w:rsidR="00C9791E">
        <w:rPr>
          <w:rFonts w:ascii="Times New Roman" w:eastAsia="Times New Roman" w:hAnsi="Times New Roman" w:cs="Times New Roman"/>
          <w:sz w:val="28"/>
          <w:szCs w:val="28"/>
          <w:lang w:eastAsia="uk-UA"/>
        </w:rPr>
        <w:t>освітньо</w:t>
      </w:r>
      <w:proofErr w:type="spellEnd"/>
      <w:r w:rsidR="00C9791E">
        <w:rPr>
          <w:rFonts w:ascii="Times New Roman" w:eastAsia="Times New Roman" w:hAnsi="Times New Roman" w:cs="Times New Roman"/>
          <w:sz w:val="28"/>
          <w:szCs w:val="28"/>
          <w:lang w:eastAsia="uk-UA"/>
        </w:rPr>
        <w:t>-творчому</w:t>
      </w:r>
      <w:r w:rsidRPr="002037EA">
        <w:rPr>
          <w:rFonts w:ascii="Times New Roman" w:eastAsia="Times New Roman" w:hAnsi="Times New Roman" w:cs="Times New Roman"/>
          <w:sz w:val="28"/>
          <w:szCs w:val="28"/>
          <w:lang w:eastAsia="uk-UA"/>
        </w:rPr>
        <w:t xml:space="preserve">), а також </w:t>
      </w:r>
      <w:r w:rsidR="00C9791E">
        <w:rPr>
          <w:rFonts w:ascii="Times New Roman" w:eastAsia="Times New Roman" w:hAnsi="Times New Roman" w:cs="Times New Roman"/>
          <w:sz w:val="28"/>
          <w:szCs w:val="28"/>
          <w:lang w:eastAsia="uk-UA"/>
        </w:rPr>
        <w:t xml:space="preserve">за </w:t>
      </w:r>
      <w:r w:rsidRPr="002037EA">
        <w:rPr>
          <w:rFonts w:ascii="Times New Roman" w:eastAsia="Times New Roman" w:hAnsi="Times New Roman" w:cs="Times New Roman"/>
          <w:sz w:val="28"/>
          <w:szCs w:val="28"/>
          <w:lang w:eastAsia="uk-UA"/>
        </w:rPr>
        <w:t>освітні</w:t>
      </w:r>
      <w:r w:rsidR="00C9791E">
        <w:rPr>
          <w:rFonts w:ascii="Times New Roman" w:eastAsia="Times New Roman" w:hAnsi="Times New Roman" w:cs="Times New Roman"/>
          <w:sz w:val="28"/>
          <w:szCs w:val="28"/>
          <w:lang w:eastAsia="uk-UA"/>
        </w:rPr>
        <w:t>ми</w:t>
      </w:r>
      <w:r w:rsidRPr="002037EA">
        <w:rPr>
          <w:rFonts w:ascii="Times New Roman" w:eastAsia="Times New Roman" w:hAnsi="Times New Roman" w:cs="Times New Roman"/>
          <w:sz w:val="28"/>
          <w:szCs w:val="28"/>
          <w:lang w:eastAsia="uk-UA"/>
        </w:rPr>
        <w:t xml:space="preserve"> програмами, що передбачають присвоєння професійної кваліфікації з професій, для яких запроваджено додаткове регулювання. </w:t>
      </w:r>
    </w:p>
    <w:p w14:paraId="560E5C36" w14:textId="77777777" w:rsidR="00784DAB" w:rsidRDefault="00784DAB" w:rsidP="00784DAB">
      <w:pPr>
        <w:pStyle w:val="Textbody"/>
        <w:spacing w:after="0" w:line="240" w:lineRule="auto"/>
        <w:ind w:firstLine="567"/>
        <w:jc w:val="both"/>
        <w:rPr>
          <w:rFonts w:ascii="Times New Roman" w:hAnsi="Times New Roman"/>
          <w:b/>
          <w:bCs/>
          <w:color w:val="auto"/>
          <w:sz w:val="28"/>
          <w:szCs w:val="28"/>
          <w:lang w:val="uk-UA"/>
        </w:rPr>
      </w:pPr>
    </w:p>
    <w:p w14:paraId="7FF46A6A" w14:textId="77777777" w:rsidR="00784DAB" w:rsidRPr="00CA5346" w:rsidRDefault="00784DAB" w:rsidP="00784DAB">
      <w:pPr>
        <w:pStyle w:val="Textbody"/>
        <w:spacing w:after="0" w:line="240" w:lineRule="auto"/>
        <w:ind w:firstLine="567"/>
        <w:jc w:val="both"/>
        <w:rPr>
          <w:rFonts w:ascii="Times New Roman" w:hAnsi="Times New Roman"/>
          <w:b/>
          <w:bCs/>
          <w:color w:val="auto"/>
          <w:sz w:val="28"/>
          <w:szCs w:val="28"/>
          <w:lang w:val="uk-UA"/>
        </w:rPr>
      </w:pPr>
      <w:r w:rsidRPr="00CA5346">
        <w:rPr>
          <w:rFonts w:ascii="Times New Roman" w:hAnsi="Times New Roman"/>
          <w:b/>
          <w:bCs/>
          <w:color w:val="auto"/>
          <w:sz w:val="28"/>
          <w:szCs w:val="28"/>
          <w:lang w:val="uk-UA"/>
        </w:rPr>
        <w:t xml:space="preserve">Заходи, які мають здійснити </w:t>
      </w:r>
      <w:r>
        <w:rPr>
          <w:rFonts w:ascii="Times New Roman" w:hAnsi="Times New Roman"/>
          <w:b/>
          <w:bCs/>
          <w:color w:val="auto"/>
          <w:sz w:val="28"/>
          <w:szCs w:val="28"/>
          <w:lang w:val="uk-UA"/>
        </w:rPr>
        <w:t>суб</w:t>
      </w:r>
      <w:r w:rsidRPr="00362AD5">
        <w:rPr>
          <w:rFonts w:ascii="Times New Roman" w:hAnsi="Times New Roman"/>
          <w:b/>
          <w:bCs/>
          <w:color w:val="auto"/>
          <w:sz w:val="28"/>
          <w:szCs w:val="28"/>
          <w:lang w:val="uk-UA"/>
        </w:rPr>
        <w:t>’</w:t>
      </w:r>
      <w:r>
        <w:rPr>
          <w:rFonts w:ascii="Times New Roman" w:hAnsi="Times New Roman"/>
          <w:b/>
          <w:bCs/>
          <w:color w:val="auto"/>
          <w:sz w:val="28"/>
          <w:szCs w:val="28"/>
          <w:lang w:val="uk-UA"/>
        </w:rPr>
        <w:t>єкти господарювання (здобувачі ліцензії</w:t>
      </w:r>
      <w:r w:rsidR="00282E2C">
        <w:rPr>
          <w:rFonts w:ascii="Times New Roman" w:hAnsi="Times New Roman"/>
          <w:b/>
          <w:bCs/>
          <w:color w:val="auto"/>
          <w:sz w:val="28"/>
          <w:szCs w:val="28"/>
          <w:lang w:val="uk-UA"/>
        </w:rPr>
        <w:t>,</w:t>
      </w:r>
      <w:r>
        <w:rPr>
          <w:rFonts w:ascii="Times New Roman" w:hAnsi="Times New Roman"/>
          <w:b/>
          <w:bCs/>
          <w:color w:val="auto"/>
          <w:sz w:val="28"/>
          <w:szCs w:val="28"/>
          <w:lang w:val="uk-UA"/>
        </w:rPr>
        <w:t xml:space="preserve"> ліцензіати) </w:t>
      </w:r>
      <w:r w:rsidRPr="00CA5346">
        <w:rPr>
          <w:rFonts w:ascii="Times New Roman" w:hAnsi="Times New Roman"/>
          <w:b/>
          <w:bCs/>
          <w:color w:val="auto"/>
          <w:sz w:val="28"/>
          <w:szCs w:val="28"/>
          <w:lang w:val="uk-UA"/>
        </w:rPr>
        <w:t xml:space="preserve">для впровадження цього регуляторного </w:t>
      </w:r>
      <w:proofErr w:type="spellStart"/>
      <w:r w:rsidRPr="00CA5346">
        <w:rPr>
          <w:rFonts w:ascii="Times New Roman" w:hAnsi="Times New Roman"/>
          <w:b/>
          <w:bCs/>
          <w:color w:val="auto"/>
          <w:sz w:val="28"/>
          <w:szCs w:val="28"/>
          <w:lang w:val="uk-UA"/>
        </w:rPr>
        <w:t>акта</w:t>
      </w:r>
      <w:proofErr w:type="spellEnd"/>
      <w:r w:rsidRPr="00CA5346">
        <w:rPr>
          <w:rFonts w:ascii="Times New Roman" w:hAnsi="Times New Roman"/>
          <w:b/>
          <w:bCs/>
          <w:color w:val="auto"/>
          <w:sz w:val="28"/>
          <w:szCs w:val="28"/>
          <w:lang w:val="uk-UA"/>
        </w:rPr>
        <w:t>:</w:t>
      </w:r>
    </w:p>
    <w:p w14:paraId="5EA36CCD" w14:textId="77777777" w:rsidR="00784DAB" w:rsidRPr="00E15868" w:rsidRDefault="00784DAB" w:rsidP="00784DAB">
      <w:pPr>
        <w:pStyle w:val="Textbody"/>
        <w:tabs>
          <w:tab w:val="left" w:pos="1134"/>
        </w:tabs>
        <w:spacing w:after="0" w:line="240" w:lineRule="auto"/>
        <w:ind w:firstLine="567"/>
        <w:jc w:val="both"/>
        <w:rPr>
          <w:rFonts w:ascii="Times New Roman" w:eastAsia="Calibri" w:hAnsi="Times New Roman" w:cs="Times New Roman"/>
          <w:color w:val="auto"/>
          <w:kern w:val="0"/>
          <w:sz w:val="28"/>
          <w:szCs w:val="28"/>
          <w:lang w:val="uk-UA" w:eastAsia="en-US" w:bidi="ar-SA"/>
        </w:rPr>
      </w:pPr>
      <w:r>
        <w:rPr>
          <w:rFonts w:ascii="Times New Roman" w:eastAsia="Times New Roman" w:hAnsi="Times New Roman"/>
          <w:sz w:val="28"/>
          <w:szCs w:val="28"/>
          <w:lang w:val="uk-UA" w:eastAsia="uk-UA"/>
        </w:rPr>
        <w:t xml:space="preserve">у разі необхідності розглянути можливість </w:t>
      </w:r>
      <w:r w:rsidRPr="00E15868">
        <w:rPr>
          <w:rFonts w:ascii="Times New Roman" w:eastAsia="Calibri" w:hAnsi="Times New Roman" w:cs="Times New Roman"/>
          <w:color w:val="auto"/>
          <w:kern w:val="0"/>
          <w:sz w:val="28"/>
          <w:szCs w:val="28"/>
          <w:lang w:val="uk-UA" w:eastAsia="en-US" w:bidi="ar-SA"/>
        </w:rPr>
        <w:t>започаткувати (розширити провадження освіт</w:t>
      </w:r>
      <w:r w:rsidR="00282E2C">
        <w:rPr>
          <w:rFonts w:ascii="Times New Roman" w:eastAsia="Calibri" w:hAnsi="Times New Roman" w:cs="Times New Roman"/>
          <w:color w:val="auto"/>
          <w:kern w:val="0"/>
          <w:sz w:val="28"/>
          <w:szCs w:val="28"/>
          <w:lang w:val="uk-UA" w:eastAsia="en-US" w:bidi="ar-SA"/>
        </w:rPr>
        <w:t>ньої діяльності) за вищевказаними рівнями та сферами</w:t>
      </w:r>
      <w:r w:rsidRPr="00E15868">
        <w:rPr>
          <w:rFonts w:ascii="Times New Roman" w:eastAsia="Calibri" w:hAnsi="Times New Roman" w:cs="Times New Roman"/>
          <w:color w:val="auto"/>
          <w:kern w:val="0"/>
          <w:sz w:val="28"/>
          <w:szCs w:val="28"/>
          <w:lang w:val="uk-UA" w:eastAsia="en-US" w:bidi="ar-SA"/>
        </w:rPr>
        <w:t xml:space="preserve"> </w:t>
      </w:r>
      <w:r w:rsidR="00282E2C">
        <w:rPr>
          <w:rFonts w:ascii="Times New Roman" w:eastAsia="Calibri" w:hAnsi="Times New Roman" w:cs="Times New Roman"/>
          <w:color w:val="auto"/>
          <w:kern w:val="0"/>
          <w:sz w:val="28"/>
          <w:szCs w:val="28"/>
          <w:lang w:val="uk-UA" w:eastAsia="en-US" w:bidi="ar-SA"/>
        </w:rPr>
        <w:t>освіти.</w:t>
      </w:r>
    </w:p>
    <w:p w14:paraId="3E91DDE6" w14:textId="77777777" w:rsidR="00784DAB" w:rsidRPr="00AF4303" w:rsidRDefault="00784DAB" w:rsidP="00784DAB">
      <w:pPr>
        <w:pStyle w:val="a5"/>
        <w:spacing w:after="0" w:line="240" w:lineRule="auto"/>
        <w:ind w:left="0" w:firstLine="709"/>
        <w:jc w:val="both"/>
        <w:rPr>
          <w:rFonts w:ascii="Times New Roman" w:hAnsi="Times New Roman"/>
          <w:sz w:val="28"/>
          <w:szCs w:val="28"/>
        </w:rPr>
      </w:pPr>
      <w:r w:rsidRPr="00AF4303">
        <w:rPr>
          <w:rFonts w:ascii="Times New Roman" w:hAnsi="Times New Roman"/>
          <w:sz w:val="28"/>
          <w:szCs w:val="28"/>
        </w:rPr>
        <w:t xml:space="preserve">Ризику </w:t>
      </w:r>
      <w:r>
        <w:rPr>
          <w:rFonts w:ascii="Times New Roman" w:hAnsi="Times New Roman"/>
          <w:sz w:val="28"/>
          <w:szCs w:val="28"/>
          <w:lang w:val="ru-RU"/>
        </w:rPr>
        <w:t>в</w:t>
      </w:r>
      <w:r w:rsidRPr="00AF4303">
        <w:rPr>
          <w:rFonts w:ascii="Times New Roman" w:hAnsi="Times New Roman"/>
          <w:sz w:val="28"/>
          <w:szCs w:val="28"/>
        </w:rPr>
        <w:t xml:space="preserve">пливу зовнішніх факторів на дію регуляторного </w:t>
      </w:r>
      <w:proofErr w:type="spellStart"/>
      <w:r w:rsidRPr="00AF4303">
        <w:rPr>
          <w:rFonts w:ascii="Times New Roman" w:hAnsi="Times New Roman"/>
          <w:sz w:val="28"/>
          <w:szCs w:val="28"/>
        </w:rPr>
        <w:t>акта</w:t>
      </w:r>
      <w:proofErr w:type="spellEnd"/>
      <w:r w:rsidRPr="00AF4303">
        <w:rPr>
          <w:rFonts w:ascii="Times New Roman" w:hAnsi="Times New Roman"/>
          <w:sz w:val="28"/>
          <w:szCs w:val="28"/>
        </w:rPr>
        <w:t xml:space="preserve"> немає. </w:t>
      </w:r>
    </w:p>
    <w:p w14:paraId="7CFA89D5" w14:textId="77777777" w:rsidR="00784DAB" w:rsidRPr="00AF4303" w:rsidRDefault="00784DAB" w:rsidP="00784DAB">
      <w:pPr>
        <w:pStyle w:val="a5"/>
        <w:spacing w:after="0" w:line="240" w:lineRule="auto"/>
        <w:ind w:left="0" w:firstLine="709"/>
        <w:jc w:val="both"/>
        <w:rPr>
          <w:rFonts w:ascii="Times New Roman" w:hAnsi="Times New Roman"/>
          <w:sz w:val="28"/>
          <w:szCs w:val="28"/>
        </w:rPr>
      </w:pPr>
      <w:r w:rsidRPr="00AF4303">
        <w:rPr>
          <w:rFonts w:ascii="Times New Roman" w:hAnsi="Times New Roman"/>
          <w:sz w:val="28"/>
          <w:szCs w:val="28"/>
        </w:rPr>
        <w:t xml:space="preserve">Можлива шкода у разі очікуваних наслідків дії </w:t>
      </w:r>
      <w:proofErr w:type="spellStart"/>
      <w:r w:rsidRPr="00AF4303">
        <w:rPr>
          <w:rFonts w:ascii="Times New Roman" w:hAnsi="Times New Roman"/>
          <w:sz w:val="28"/>
          <w:szCs w:val="28"/>
        </w:rPr>
        <w:t>акта</w:t>
      </w:r>
      <w:proofErr w:type="spellEnd"/>
      <w:r w:rsidRPr="00AF4303">
        <w:rPr>
          <w:rFonts w:ascii="Times New Roman" w:hAnsi="Times New Roman"/>
          <w:sz w:val="28"/>
          <w:szCs w:val="28"/>
        </w:rPr>
        <w:t xml:space="preserve"> не прогнозується.</w:t>
      </w:r>
    </w:p>
    <w:p w14:paraId="3286A2F2" w14:textId="77777777" w:rsidR="00784DAB" w:rsidRPr="004901A8" w:rsidRDefault="00784DAB" w:rsidP="004F3BEF">
      <w:pPr>
        <w:spacing w:after="0" w:line="240" w:lineRule="auto"/>
        <w:ind w:firstLine="708"/>
        <w:jc w:val="both"/>
        <w:rPr>
          <w:rFonts w:ascii="Times New Roman" w:eastAsia="Times New Roman" w:hAnsi="Times New Roman" w:cs="Times New Roman"/>
          <w:sz w:val="28"/>
          <w:szCs w:val="28"/>
          <w:lang w:eastAsia="uk-UA"/>
        </w:rPr>
      </w:pPr>
    </w:p>
    <w:p w14:paraId="3411CAA2" w14:textId="77777777" w:rsidR="00045A6D" w:rsidRDefault="00DE5B84" w:rsidP="002E13A2">
      <w:pPr>
        <w:spacing w:after="0" w:line="240" w:lineRule="auto"/>
        <w:ind w:firstLine="708"/>
        <w:jc w:val="both"/>
        <w:rPr>
          <w:rFonts w:ascii="Times New Roman" w:eastAsia="Times New Roman" w:hAnsi="Times New Roman" w:cs="Times New Roman"/>
          <w:b/>
          <w:sz w:val="28"/>
          <w:szCs w:val="28"/>
          <w:lang w:eastAsia="uk-UA"/>
        </w:rPr>
      </w:pPr>
      <w:bookmarkStart w:id="47" w:name="n163"/>
      <w:bookmarkEnd w:id="47"/>
      <w:r w:rsidRPr="00314FB3">
        <w:rPr>
          <w:rFonts w:ascii="Times New Roman" w:eastAsia="Times New Roman" w:hAnsi="Times New Roman" w:cs="Times New Roman"/>
          <w:b/>
          <w:sz w:val="28"/>
          <w:szCs w:val="28"/>
          <w:lang w:eastAsia="uk-UA"/>
        </w:rPr>
        <w:t xml:space="preserve">VI. Оцінка виконання вимог регуляторного </w:t>
      </w:r>
      <w:proofErr w:type="spellStart"/>
      <w:r w:rsidRPr="00314FB3">
        <w:rPr>
          <w:rFonts w:ascii="Times New Roman" w:eastAsia="Times New Roman" w:hAnsi="Times New Roman" w:cs="Times New Roman"/>
          <w:b/>
          <w:sz w:val="28"/>
          <w:szCs w:val="28"/>
          <w:lang w:eastAsia="uk-UA"/>
        </w:rPr>
        <w:t>акта</w:t>
      </w:r>
      <w:proofErr w:type="spellEnd"/>
      <w:r w:rsidRPr="00314FB3">
        <w:rPr>
          <w:rFonts w:ascii="Times New Roman" w:eastAsia="Times New Roman" w:hAnsi="Times New Roman" w:cs="Times New Roman"/>
          <w:b/>
          <w:sz w:val="28"/>
          <w:szCs w:val="28"/>
          <w:lang w:eastAsia="uk-UA"/>
        </w:rPr>
        <w:t xml:space="preserve"> якими</w:t>
      </w:r>
      <w:r w:rsidR="002E13A2">
        <w:rPr>
          <w:rFonts w:ascii="Times New Roman" w:eastAsia="Times New Roman" w:hAnsi="Times New Roman" w:cs="Times New Roman"/>
          <w:b/>
          <w:sz w:val="28"/>
          <w:szCs w:val="28"/>
          <w:lang w:eastAsia="uk-UA"/>
        </w:rPr>
        <w:t xml:space="preserve"> </w:t>
      </w:r>
      <w:r w:rsidR="00BB7E24" w:rsidRPr="00314FB3">
        <w:rPr>
          <w:rFonts w:ascii="Times New Roman" w:eastAsia="Times New Roman" w:hAnsi="Times New Roman" w:cs="Times New Roman"/>
          <w:b/>
          <w:sz w:val="28"/>
          <w:szCs w:val="28"/>
          <w:lang w:eastAsia="uk-UA"/>
        </w:rPr>
        <w:t xml:space="preserve">залежно від ресурсів, </w:t>
      </w:r>
      <w:r w:rsidRPr="00314FB3">
        <w:rPr>
          <w:rFonts w:ascii="Times New Roman" w:eastAsia="Times New Roman" w:hAnsi="Times New Roman" w:cs="Times New Roman"/>
          <w:b/>
          <w:sz w:val="28"/>
          <w:szCs w:val="28"/>
          <w:lang w:eastAsia="uk-UA"/>
        </w:rPr>
        <w:t>розпоряджаються органи виконавчої влади</w:t>
      </w:r>
      <w:r w:rsidR="002E13A2">
        <w:rPr>
          <w:rFonts w:ascii="Times New Roman" w:eastAsia="Times New Roman" w:hAnsi="Times New Roman" w:cs="Times New Roman"/>
          <w:b/>
          <w:sz w:val="28"/>
          <w:szCs w:val="28"/>
          <w:lang w:eastAsia="uk-UA"/>
        </w:rPr>
        <w:t xml:space="preserve"> </w:t>
      </w:r>
      <w:r w:rsidRPr="00314FB3">
        <w:rPr>
          <w:rFonts w:ascii="Times New Roman" w:eastAsia="Times New Roman" w:hAnsi="Times New Roman" w:cs="Times New Roman"/>
          <w:b/>
          <w:sz w:val="28"/>
          <w:szCs w:val="28"/>
          <w:lang w:eastAsia="uk-UA"/>
        </w:rPr>
        <w:t>чи органи місцевого самоврядування, фізичні та юридичні особи,</w:t>
      </w:r>
      <w:r w:rsidR="002E13A2">
        <w:rPr>
          <w:rFonts w:ascii="Times New Roman" w:eastAsia="Times New Roman" w:hAnsi="Times New Roman" w:cs="Times New Roman"/>
          <w:b/>
          <w:sz w:val="28"/>
          <w:szCs w:val="28"/>
          <w:lang w:eastAsia="uk-UA"/>
        </w:rPr>
        <w:t xml:space="preserve"> </w:t>
      </w:r>
      <w:r w:rsidRPr="00314FB3">
        <w:rPr>
          <w:rFonts w:ascii="Times New Roman" w:eastAsia="Times New Roman" w:hAnsi="Times New Roman" w:cs="Times New Roman"/>
          <w:b/>
          <w:sz w:val="28"/>
          <w:szCs w:val="28"/>
          <w:lang w:eastAsia="uk-UA"/>
        </w:rPr>
        <w:t>які повинні провад</w:t>
      </w:r>
      <w:r w:rsidR="002E13A2">
        <w:rPr>
          <w:rFonts w:ascii="Times New Roman" w:eastAsia="Times New Roman" w:hAnsi="Times New Roman" w:cs="Times New Roman"/>
          <w:b/>
          <w:sz w:val="28"/>
          <w:szCs w:val="28"/>
          <w:lang w:eastAsia="uk-UA"/>
        </w:rPr>
        <w:t xml:space="preserve">жувати або </w:t>
      </w:r>
      <w:r w:rsidR="00730FC2">
        <w:rPr>
          <w:rFonts w:ascii="Times New Roman" w:eastAsia="Times New Roman" w:hAnsi="Times New Roman" w:cs="Times New Roman"/>
          <w:b/>
          <w:sz w:val="28"/>
          <w:szCs w:val="28"/>
          <w:lang w:eastAsia="uk-UA"/>
        </w:rPr>
        <w:t>виконувати ці вимоги</w:t>
      </w:r>
    </w:p>
    <w:p w14:paraId="29977B80" w14:textId="77777777" w:rsidR="00783BAF" w:rsidRPr="00314FB3" w:rsidRDefault="00783BAF" w:rsidP="003A0205">
      <w:pPr>
        <w:spacing w:after="0" w:line="240" w:lineRule="auto"/>
        <w:ind w:firstLine="708"/>
        <w:jc w:val="both"/>
        <w:rPr>
          <w:rFonts w:ascii="Times New Roman" w:eastAsia="Times New Roman" w:hAnsi="Times New Roman" w:cs="Times New Roman"/>
          <w:b/>
          <w:sz w:val="28"/>
          <w:szCs w:val="28"/>
          <w:lang w:eastAsia="uk-UA"/>
        </w:rPr>
      </w:pPr>
      <w:r>
        <w:rPr>
          <w:rFonts w:ascii="Times New Roman" w:hAnsi="Times New Roman"/>
          <w:sz w:val="28"/>
          <w:szCs w:val="28"/>
        </w:rPr>
        <w:t xml:space="preserve">Від впровадження </w:t>
      </w:r>
      <w:proofErr w:type="spellStart"/>
      <w:r>
        <w:rPr>
          <w:rFonts w:ascii="Times New Roman" w:hAnsi="Times New Roman"/>
          <w:sz w:val="28"/>
          <w:szCs w:val="28"/>
        </w:rPr>
        <w:t>проє</w:t>
      </w:r>
      <w:r w:rsidRPr="00732000">
        <w:rPr>
          <w:rFonts w:ascii="Times New Roman" w:hAnsi="Times New Roman"/>
          <w:sz w:val="28"/>
          <w:szCs w:val="28"/>
        </w:rPr>
        <w:t>кту</w:t>
      </w:r>
      <w:proofErr w:type="spellEnd"/>
      <w:r w:rsidRPr="00732000">
        <w:rPr>
          <w:rFonts w:ascii="Times New Roman" w:hAnsi="Times New Roman"/>
          <w:sz w:val="28"/>
          <w:szCs w:val="28"/>
        </w:rPr>
        <w:t xml:space="preserve"> регуляторного </w:t>
      </w:r>
      <w:proofErr w:type="spellStart"/>
      <w:r w:rsidRPr="00732000">
        <w:rPr>
          <w:rFonts w:ascii="Times New Roman" w:hAnsi="Times New Roman"/>
          <w:sz w:val="28"/>
          <w:szCs w:val="28"/>
        </w:rPr>
        <w:t>акта</w:t>
      </w:r>
      <w:proofErr w:type="spellEnd"/>
      <w:r w:rsidRPr="00732000">
        <w:rPr>
          <w:rFonts w:ascii="Times New Roman" w:hAnsi="Times New Roman"/>
          <w:sz w:val="28"/>
          <w:szCs w:val="28"/>
        </w:rPr>
        <w:t xml:space="preserve"> негативних наслідків не очікується.</w:t>
      </w:r>
    </w:p>
    <w:p w14:paraId="33699E64" w14:textId="77777777" w:rsidR="00F90731" w:rsidRPr="00F90731" w:rsidRDefault="00F90731" w:rsidP="00F90731">
      <w:pPr>
        <w:spacing w:after="0" w:line="240" w:lineRule="auto"/>
        <w:ind w:firstLine="709"/>
        <w:jc w:val="both"/>
        <w:rPr>
          <w:rFonts w:ascii="Times New Roman" w:eastAsia="Times New Roman" w:hAnsi="Times New Roman" w:cs="Times New Roman"/>
          <w:bCs/>
          <w:sz w:val="28"/>
          <w:szCs w:val="28"/>
          <w:lang w:eastAsia="uk-UA"/>
        </w:rPr>
      </w:pPr>
      <w:bookmarkStart w:id="48" w:name="n164"/>
      <w:bookmarkEnd w:id="48"/>
      <w:r w:rsidRPr="00F90731">
        <w:rPr>
          <w:rFonts w:ascii="Times New Roman" w:eastAsia="Times New Roman" w:hAnsi="Times New Roman" w:cs="Times New Roman"/>
          <w:bCs/>
          <w:sz w:val="28"/>
          <w:szCs w:val="28"/>
          <w:lang w:eastAsia="uk-UA"/>
        </w:rPr>
        <w:t xml:space="preserve">Враховуючи,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w:t>
      </w:r>
      <w:proofErr w:type="spellStart"/>
      <w:r w:rsidRPr="00F90731">
        <w:rPr>
          <w:rFonts w:ascii="Times New Roman" w:eastAsia="Times New Roman" w:hAnsi="Times New Roman" w:cs="Times New Roman"/>
          <w:bCs/>
          <w:sz w:val="28"/>
          <w:szCs w:val="28"/>
          <w:lang w:eastAsia="uk-UA"/>
        </w:rPr>
        <w:t>акта</w:t>
      </w:r>
      <w:proofErr w:type="spellEnd"/>
      <w:r w:rsidRPr="00F90731">
        <w:rPr>
          <w:rFonts w:ascii="Times New Roman" w:eastAsia="Times New Roman" w:hAnsi="Times New Roman" w:cs="Times New Roman"/>
          <w:bCs/>
          <w:sz w:val="28"/>
          <w:szCs w:val="28"/>
          <w:lang w:eastAsia="uk-UA"/>
        </w:rPr>
        <w:t xml:space="preserve"> (Тест малого підприємництва).</w:t>
      </w:r>
    </w:p>
    <w:p w14:paraId="75EE2157" w14:textId="77777777" w:rsidR="00691EBA" w:rsidRDefault="00691EBA" w:rsidP="00BB7E24">
      <w:pPr>
        <w:spacing w:after="0" w:line="240" w:lineRule="auto"/>
        <w:ind w:firstLine="709"/>
        <w:jc w:val="both"/>
        <w:rPr>
          <w:rFonts w:ascii="Times New Roman" w:eastAsia="Times New Roman" w:hAnsi="Times New Roman" w:cs="Times New Roman"/>
          <w:sz w:val="28"/>
          <w:szCs w:val="28"/>
          <w:lang w:eastAsia="uk-UA"/>
        </w:rPr>
      </w:pPr>
    </w:p>
    <w:p w14:paraId="4B81FD97" w14:textId="77777777" w:rsidR="00E53A71" w:rsidRPr="00842A06" w:rsidRDefault="00E53A71" w:rsidP="00E53A71">
      <w:pPr>
        <w:spacing w:after="0" w:line="240" w:lineRule="auto"/>
        <w:ind w:firstLine="709"/>
        <w:jc w:val="center"/>
        <w:rPr>
          <w:rFonts w:ascii="Times New Roman" w:eastAsia="Times New Roman" w:hAnsi="Times New Roman" w:cs="Times New Roman"/>
          <w:b/>
          <w:sz w:val="28"/>
          <w:szCs w:val="28"/>
          <w:lang w:eastAsia="uk-UA"/>
        </w:rPr>
      </w:pPr>
      <w:r w:rsidRPr="00842A06">
        <w:rPr>
          <w:rFonts w:ascii="Times New Roman" w:eastAsia="Times New Roman" w:hAnsi="Times New Roman" w:cs="Times New Roman"/>
          <w:b/>
          <w:sz w:val="28"/>
          <w:szCs w:val="28"/>
          <w:lang w:eastAsia="uk-UA"/>
        </w:rPr>
        <w:t>ТЕСТ</w:t>
      </w:r>
    </w:p>
    <w:p w14:paraId="54EA74C7" w14:textId="77777777" w:rsidR="00E53A71" w:rsidRPr="00842A06" w:rsidRDefault="00842A06" w:rsidP="00E53A71">
      <w:pPr>
        <w:spacing w:after="0" w:line="240" w:lineRule="auto"/>
        <w:ind w:firstLine="709"/>
        <w:jc w:val="center"/>
        <w:rPr>
          <w:rFonts w:ascii="Times New Roman" w:eastAsia="Times New Roman" w:hAnsi="Times New Roman" w:cs="Times New Roman"/>
          <w:b/>
          <w:sz w:val="24"/>
          <w:szCs w:val="24"/>
          <w:lang w:eastAsia="uk-UA"/>
        </w:rPr>
      </w:pPr>
      <w:r w:rsidRPr="00842A06">
        <w:rPr>
          <w:rFonts w:ascii="Times New Roman" w:eastAsia="Times New Roman" w:hAnsi="Times New Roman" w:cs="Times New Roman"/>
          <w:b/>
          <w:sz w:val="24"/>
          <w:szCs w:val="24"/>
          <w:lang w:eastAsia="uk-UA"/>
        </w:rPr>
        <w:t>м</w:t>
      </w:r>
      <w:r w:rsidR="00E53A71" w:rsidRPr="00842A06">
        <w:rPr>
          <w:rFonts w:ascii="Times New Roman" w:eastAsia="Times New Roman" w:hAnsi="Times New Roman" w:cs="Times New Roman"/>
          <w:b/>
          <w:sz w:val="24"/>
          <w:szCs w:val="24"/>
          <w:lang w:eastAsia="uk-UA"/>
        </w:rPr>
        <w:t>алого підприємництва (М-Тест)</w:t>
      </w:r>
    </w:p>
    <w:p w14:paraId="418ED7DA" w14:textId="77777777" w:rsidR="00AA4275" w:rsidRPr="00314FB3" w:rsidRDefault="00AA4275" w:rsidP="003465DB">
      <w:pPr>
        <w:spacing w:after="0" w:line="240" w:lineRule="auto"/>
        <w:ind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1. Консультації з представниками мікро- та малого підприємництва щодо оцінки впливу регулювання</w:t>
      </w:r>
    </w:p>
    <w:p w14:paraId="1FFB8CB5" w14:textId="77777777" w:rsidR="00AA4275" w:rsidRPr="00ED59D6" w:rsidRDefault="00AA4275" w:rsidP="003465DB">
      <w:pPr>
        <w:spacing w:after="0" w:line="240" w:lineRule="auto"/>
        <w:ind w:firstLine="708"/>
        <w:jc w:val="both"/>
        <w:rPr>
          <w:rFonts w:ascii="Times New Roman" w:eastAsia="Times New Roman" w:hAnsi="Times New Roman" w:cs="Times New Roman"/>
          <w:sz w:val="28"/>
          <w:szCs w:val="28"/>
          <w:lang w:eastAsia="uk-UA"/>
        </w:rPr>
      </w:pPr>
      <w:bookmarkStart w:id="49" w:name="n201"/>
      <w:bookmarkEnd w:id="49"/>
      <w:r w:rsidRPr="00314FB3">
        <w:rPr>
          <w:rFonts w:ascii="Times New Roman" w:eastAsia="Times New Roman" w:hAnsi="Times New Roman" w:cs="Times New Roman"/>
          <w:sz w:val="28"/>
          <w:szCs w:val="28"/>
          <w:lang w:eastAsia="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Pr="005154C8">
        <w:rPr>
          <w:rFonts w:ascii="Times New Roman" w:eastAsia="Times New Roman" w:hAnsi="Times New Roman" w:cs="Times New Roman"/>
          <w:sz w:val="28"/>
          <w:szCs w:val="28"/>
          <w:lang w:eastAsia="uk-UA"/>
        </w:rPr>
        <w:t>для здійснення регулювання, пр</w:t>
      </w:r>
      <w:r w:rsidR="002511BB" w:rsidRPr="005154C8">
        <w:rPr>
          <w:rFonts w:ascii="Times New Roman" w:eastAsia="Times New Roman" w:hAnsi="Times New Roman" w:cs="Times New Roman"/>
          <w:sz w:val="28"/>
          <w:szCs w:val="28"/>
          <w:lang w:eastAsia="uk-UA"/>
        </w:rPr>
        <w:t xml:space="preserve">оведено розробником у період </w:t>
      </w:r>
      <w:r w:rsidR="002511BB" w:rsidRPr="00890AE4">
        <w:rPr>
          <w:rFonts w:ascii="Times New Roman" w:eastAsia="Times New Roman" w:hAnsi="Times New Roman" w:cs="Times New Roman"/>
          <w:sz w:val="28"/>
          <w:szCs w:val="28"/>
          <w:lang w:eastAsia="uk-UA"/>
        </w:rPr>
        <w:t xml:space="preserve">з </w:t>
      </w:r>
      <w:r w:rsidR="00A2083B" w:rsidRPr="00A2083B">
        <w:rPr>
          <w:rFonts w:ascii="Times New Roman" w:eastAsia="Times New Roman" w:hAnsi="Times New Roman" w:cs="Times New Roman"/>
          <w:sz w:val="28"/>
          <w:szCs w:val="28"/>
          <w:lang w:val="ru-RU" w:eastAsia="uk-UA"/>
        </w:rPr>
        <w:t>0</w:t>
      </w:r>
      <w:r w:rsidR="00783BAF" w:rsidRPr="00ED59D6">
        <w:rPr>
          <w:rFonts w:ascii="Times New Roman" w:eastAsia="Times New Roman" w:hAnsi="Times New Roman" w:cs="Times New Roman"/>
          <w:sz w:val="28"/>
          <w:szCs w:val="28"/>
          <w:lang w:eastAsia="uk-UA"/>
        </w:rPr>
        <w:t>9</w:t>
      </w:r>
      <w:r w:rsidR="002511BB" w:rsidRPr="00ED59D6">
        <w:rPr>
          <w:rFonts w:ascii="Times New Roman" w:eastAsia="Times New Roman" w:hAnsi="Times New Roman" w:cs="Times New Roman"/>
          <w:sz w:val="28"/>
          <w:szCs w:val="28"/>
          <w:lang w:eastAsia="uk-UA"/>
        </w:rPr>
        <w:t xml:space="preserve"> </w:t>
      </w:r>
      <w:r w:rsidR="00783BAF" w:rsidRPr="00ED59D6">
        <w:rPr>
          <w:rFonts w:ascii="Times New Roman" w:eastAsia="Times New Roman" w:hAnsi="Times New Roman" w:cs="Times New Roman"/>
          <w:sz w:val="28"/>
          <w:szCs w:val="28"/>
          <w:lang w:eastAsia="uk-UA"/>
        </w:rPr>
        <w:t>вересня</w:t>
      </w:r>
      <w:r w:rsidRPr="00ED59D6">
        <w:rPr>
          <w:rFonts w:ascii="Times New Roman" w:eastAsia="Times New Roman" w:hAnsi="Times New Roman" w:cs="Times New Roman"/>
          <w:sz w:val="28"/>
          <w:szCs w:val="28"/>
          <w:lang w:eastAsia="uk-UA"/>
        </w:rPr>
        <w:t xml:space="preserve"> по </w:t>
      </w:r>
      <w:r w:rsidR="00783BAF" w:rsidRPr="00ED59D6">
        <w:rPr>
          <w:rFonts w:ascii="Times New Roman" w:eastAsia="Times New Roman" w:hAnsi="Times New Roman" w:cs="Times New Roman"/>
          <w:sz w:val="28"/>
          <w:szCs w:val="28"/>
          <w:lang w:eastAsia="uk-UA"/>
        </w:rPr>
        <w:t>10</w:t>
      </w:r>
      <w:r w:rsidR="00890AE4" w:rsidRPr="00ED59D6">
        <w:rPr>
          <w:rFonts w:ascii="Times New Roman" w:eastAsia="Times New Roman" w:hAnsi="Times New Roman" w:cs="Times New Roman"/>
          <w:sz w:val="28"/>
          <w:szCs w:val="28"/>
          <w:lang w:eastAsia="uk-UA"/>
        </w:rPr>
        <w:t xml:space="preserve"> </w:t>
      </w:r>
      <w:r w:rsidR="00691EBA" w:rsidRPr="00ED59D6">
        <w:rPr>
          <w:rFonts w:ascii="Times New Roman" w:eastAsia="Times New Roman" w:hAnsi="Times New Roman" w:cs="Times New Roman"/>
          <w:sz w:val="28"/>
          <w:szCs w:val="28"/>
          <w:lang w:eastAsia="uk-UA"/>
        </w:rPr>
        <w:t>жовтня</w:t>
      </w:r>
      <w:r w:rsidR="002327A5" w:rsidRPr="00ED59D6">
        <w:rPr>
          <w:rFonts w:ascii="Times New Roman" w:eastAsia="Times New Roman" w:hAnsi="Times New Roman" w:cs="Times New Roman"/>
          <w:sz w:val="28"/>
          <w:szCs w:val="28"/>
          <w:lang w:eastAsia="uk-UA"/>
        </w:rPr>
        <w:t xml:space="preserve"> </w:t>
      </w:r>
      <w:r w:rsidRPr="00ED59D6">
        <w:rPr>
          <w:rFonts w:ascii="Times New Roman" w:eastAsia="Times New Roman" w:hAnsi="Times New Roman" w:cs="Times New Roman"/>
          <w:sz w:val="28"/>
          <w:szCs w:val="28"/>
          <w:lang w:eastAsia="uk-UA"/>
        </w:rPr>
        <w:t>20</w:t>
      </w:r>
      <w:r w:rsidR="00783BAF" w:rsidRPr="00ED59D6">
        <w:rPr>
          <w:rFonts w:ascii="Times New Roman" w:eastAsia="Times New Roman" w:hAnsi="Times New Roman" w:cs="Times New Roman"/>
          <w:sz w:val="28"/>
          <w:szCs w:val="28"/>
          <w:lang w:eastAsia="uk-UA"/>
        </w:rPr>
        <w:t>20</w:t>
      </w:r>
      <w:r w:rsidR="002511BB" w:rsidRPr="00ED59D6">
        <w:rPr>
          <w:rFonts w:ascii="Times New Roman" w:eastAsia="Times New Roman" w:hAnsi="Times New Roman" w:cs="Times New Roman"/>
          <w:sz w:val="28"/>
          <w:szCs w:val="28"/>
          <w:lang w:eastAsia="uk-UA"/>
        </w:rPr>
        <w:t xml:space="preserve"> року</w:t>
      </w:r>
      <w:r w:rsidR="00045A6D" w:rsidRPr="00ED59D6">
        <w:rPr>
          <w:rFonts w:ascii="Times New Roman" w:eastAsia="Times New Roman" w:hAnsi="Times New Roman" w:cs="Times New Roman"/>
          <w:sz w:val="28"/>
          <w:szCs w:val="28"/>
          <w:lang w:eastAsia="uk-UA"/>
        </w:rPr>
        <w:t>.</w:t>
      </w:r>
    </w:p>
    <w:p w14:paraId="1051AC50" w14:textId="77777777" w:rsidR="00045A6D" w:rsidRPr="00314FB3" w:rsidRDefault="00045A6D" w:rsidP="00BB7E24">
      <w:pPr>
        <w:spacing w:after="0" w:line="240" w:lineRule="auto"/>
        <w:rPr>
          <w:rFonts w:ascii="Times New Roman" w:eastAsia="Times New Roman" w:hAnsi="Times New Roman" w:cs="Times New Roman"/>
          <w:sz w:val="28"/>
          <w:szCs w:val="28"/>
          <w:lang w:eastAsia="uk-U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3370"/>
        <w:gridCol w:w="1732"/>
        <w:gridCol w:w="3514"/>
      </w:tblGrid>
      <w:tr w:rsidR="00E27000" w:rsidRPr="00314FB3" w14:paraId="03305147" w14:textId="77777777" w:rsidTr="00144425">
        <w:tc>
          <w:tcPr>
            <w:tcW w:w="648" w:type="pct"/>
            <w:vAlign w:val="center"/>
            <w:hideMark/>
          </w:tcPr>
          <w:p w14:paraId="284C2127" w14:textId="77777777"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bookmarkStart w:id="50" w:name="n202"/>
            <w:bookmarkEnd w:id="50"/>
            <w:r w:rsidRPr="00E53A71">
              <w:rPr>
                <w:rFonts w:ascii="Times New Roman" w:eastAsia="Times New Roman" w:hAnsi="Times New Roman" w:cs="Times New Roman"/>
                <w:sz w:val="24"/>
                <w:szCs w:val="24"/>
                <w:lang w:eastAsia="uk-UA"/>
              </w:rPr>
              <w:lastRenderedPageBreak/>
              <w:t>Порядковий номер</w:t>
            </w:r>
          </w:p>
        </w:tc>
        <w:tc>
          <w:tcPr>
            <w:tcW w:w="1702" w:type="pct"/>
            <w:vAlign w:val="center"/>
            <w:hideMark/>
          </w:tcPr>
          <w:p w14:paraId="0BA08F77" w14:textId="77777777"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75" w:type="pct"/>
            <w:vAlign w:val="center"/>
            <w:hideMark/>
          </w:tcPr>
          <w:p w14:paraId="29AC87D9" w14:textId="77777777"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Кількість учасників консультацій, осіб</w:t>
            </w:r>
          </w:p>
        </w:tc>
        <w:tc>
          <w:tcPr>
            <w:tcW w:w="1775" w:type="pct"/>
            <w:vAlign w:val="center"/>
            <w:hideMark/>
          </w:tcPr>
          <w:p w14:paraId="5AE44B79" w14:textId="77777777" w:rsidR="000B0D44" w:rsidRPr="00E53A71" w:rsidRDefault="00AA4275" w:rsidP="00BB7E24">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Основні результати консультацій (опис)</w:t>
            </w:r>
          </w:p>
        </w:tc>
      </w:tr>
      <w:tr w:rsidR="002511BB" w:rsidRPr="00314FB3" w14:paraId="151F9862" w14:textId="77777777" w:rsidTr="00144425">
        <w:tc>
          <w:tcPr>
            <w:tcW w:w="648" w:type="pct"/>
            <w:vAlign w:val="center"/>
          </w:tcPr>
          <w:p w14:paraId="6FAACEFB" w14:textId="77777777" w:rsidR="002511BB" w:rsidRPr="00E53A71" w:rsidRDefault="001A3016" w:rsidP="00BB7E2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42A06">
              <w:rPr>
                <w:rFonts w:ascii="Times New Roman" w:eastAsia="Times New Roman" w:hAnsi="Times New Roman" w:cs="Times New Roman"/>
                <w:sz w:val="24"/>
                <w:szCs w:val="24"/>
                <w:lang w:eastAsia="uk-UA"/>
              </w:rPr>
              <w:t>.</w:t>
            </w:r>
          </w:p>
        </w:tc>
        <w:tc>
          <w:tcPr>
            <w:tcW w:w="1702" w:type="pct"/>
            <w:vAlign w:val="center"/>
          </w:tcPr>
          <w:p w14:paraId="06D36A40" w14:textId="77777777" w:rsidR="002511BB" w:rsidRPr="00E53A71" w:rsidRDefault="00683910" w:rsidP="00B47DC0">
            <w:pPr>
              <w:pStyle w:val="aa"/>
              <w:spacing w:before="0" w:after="0"/>
              <w:jc w:val="both"/>
              <w:rPr>
                <w:rFonts w:ascii="Times New Roman" w:hAnsi="Times New Roman"/>
                <w:sz w:val="24"/>
                <w:szCs w:val="24"/>
                <w:lang w:eastAsia="uk-UA"/>
              </w:rPr>
            </w:pPr>
            <w:proofErr w:type="spellStart"/>
            <w:r w:rsidRPr="00B47DC0">
              <w:rPr>
                <w:rFonts w:ascii="Times New Roman" w:hAnsi="Times New Roman"/>
                <w:b w:val="0"/>
                <w:sz w:val="24"/>
                <w:szCs w:val="24"/>
                <w:lang w:eastAsia="uk-UA"/>
              </w:rPr>
              <w:t>Про</w:t>
            </w:r>
            <w:r w:rsidR="00EF28E5" w:rsidRPr="00B47DC0">
              <w:rPr>
                <w:rFonts w:ascii="Times New Roman" w:hAnsi="Times New Roman"/>
                <w:b w:val="0"/>
                <w:sz w:val="24"/>
                <w:szCs w:val="24"/>
                <w:lang w:eastAsia="uk-UA"/>
              </w:rPr>
              <w:t>є</w:t>
            </w:r>
            <w:r w:rsidRPr="00B47DC0">
              <w:rPr>
                <w:rFonts w:ascii="Times New Roman" w:hAnsi="Times New Roman"/>
                <w:b w:val="0"/>
                <w:sz w:val="24"/>
                <w:szCs w:val="24"/>
                <w:lang w:eastAsia="uk-UA"/>
              </w:rPr>
              <w:t>кт</w:t>
            </w:r>
            <w:proofErr w:type="spellEnd"/>
            <w:r w:rsidRPr="00B47DC0">
              <w:rPr>
                <w:rFonts w:ascii="Times New Roman" w:hAnsi="Times New Roman"/>
                <w:b w:val="0"/>
                <w:sz w:val="24"/>
                <w:szCs w:val="24"/>
                <w:lang w:eastAsia="uk-UA"/>
              </w:rPr>
              <w:t xml:space="preserve"> постанови Кабінету Міністрів України </w:t>
            </w:r>
            <w:r w:rsidR="00B47DC0">
              <w:rPr>
                <w:rFonts w:ascii="Times New Roman" w:hAnsi="Times New Roman"/>
                <w:b w:val="0"/>
                <w:sz w:val="24"/>
                <w:szCs w:val="24"/>
                <w:lang w:eastAsia="uk-UA"/>
              </w:rPr>
              <w:t xml:space="preserve">                             </w:t>
            </w:r>
            <w:r w:rsidR="00B47DC0" w:rsidRPr="00B47DC0">
              <w:rPr>
                <w:rFonts w:ascii="Times New Roman" w:hAnsi="Times New Roman"/>
                <w:b w:val="0"/>
                <w:sz w:val="24"/>
                <w:szCs w:val="24"/>
                <w:lang w:eastAsia="uk-UA"/>
              </w:rPr>
              <w:t xml:space="preserve">«Про внесення змін до постанови Кабінету Міністрів України від 30 грудня 2015 р. </w:t>
            </w:r>
            <w:r w:rsidR="00B47DC0">
              <w:rPr>
                <w:rFonts w:ascii="Times New Roman" w:hAnsi="Times New Roman"/>
                <w:b w:val="0"/>
                <w:sz w:val="24"/>
                <w:szCs w:val="24"/>
                <w:lang w:eastAsia="uk-UA"/>
              </w:rPr>
              <w:t xml:space="preserve">                      </w:t>
            </w:r>
            <w:r w:rsidR="00B47DC0" w:rsidRPr="00B47DC0">
              <w:rPr>
                <w:rFonts w:ascii="Times New Roman" w:hAnsi="Times New Roman"/>
                <w:b w:val="0"/>
                <w:sz w:val="24"/>
                <w:szCs w:val="24"/>
                <w:lang w:eastAsia="uk-UA"/>
              </w:rPr>
              <w:t>№ 1187»</w:t>
            </w:r>
            <w:r w:rsidR="00B47DC0">
              <w:rPr>
                <w:rFonts w:ascii="Times New Roman" w:hAnsi="Times New Roman"/>
                <w:b w:val="0"/>
                <w:sz w:val="24"/>
                <w:szCs w:val="24"/>
                <w:lang w:eastAsia="uk-UA"/>
              </w:rPr>
              <w:t xml:space="preserve"> </w:t>
            </w:r>
            <w:r w:rsidR="00297D57" w:rsidRPr="00B47DC0">
              <w:rPr>
                <w:rFonts w:ascii="Times New Roman" w:hAnsi="Times New Roman"/>
                <w:b w:val="0"/>
                <w:sz w:val="24"/>
                <w:szCs w:val="24"/>
                <w:lang w:eastAsia="uk-UA"/>
              </w:rPr>
              <w:t>для громадського обговорення бул</w:t>
            </w:r>
            <w:r w:rsidR="00B47DC0">
              <w:rPr>
                <w:rFonts w:ascii="Times New Roman" w:hAnsi="Times New Roman"/>
                <w:b w:val="0"/>
                <w:sz w:val="24"/>
                <w:szCs w:val="24"/>
                <w:lang w:eastAsia="uk-UA"/>
              </w:rPr>
              <w:t xml:space="preserve">о оприлюднено на офіційному </w:t>
            </w:r>
            <w:proofErr w:type="spellStart"/>
            <w:r w:rsidR="00B47DC0">
              <w:rPr>
                <w:rFonts w:ascii="Times New Roman" w:hAnsi="Times New Roman"/>
                <w:b w:val="0"/>
                <w:sz w:val="24"/>
                <w:szCs w:val="24"/>
                <w:lang w:eastAsia="uk-UA"/>
              </w:rPr>
              <w:t>веб</w:t>
            </w:r>
            <w:r w:rsidR="00297D57" w:rsidRPr="00B47DC0">
              <w:rPr>
                <w:rFonts w:ascii="Times New Roman" w:hAnsi="Times New Roman"/>
                <w:b w:val="0"/>
                <w:sz w:val="24"/>
                <w:szCs w:val="24"/>
                <w:lang w:eastAsia="uk-UA"/>
              </w:rPr>
              <w:t>сайті</w:t>
            </w:r>
            <w:proofErr w:type="spellEnd"/>
            <w:r w:rsidR="00297D57" w:rsidRPr="00B47DC0">
              <w:rPr>
                <w:rFonts w:ascii="Times New Roman" w:hAnsi="Times New Roman"/>
                <w:b w:val="0"/>
                <w:sz w:val="24"/>
                <w:szCs w:val="24"/>
                <w:lang w:eastAsia="uk-UA"/>
              </w:rPr>
              <w:t xml:space="preserve"> Міністерства.</w:t>
            </w:r>
          </w:p>
        </w:tc>
        <w:tc>
          <w:tcPr>
            <w:tcW w:w="875" w:type="pct"/>
            <w:vAlign w:val="center"/>
          </w:tcPr>
          <w:p w14:paraId="779FD56A" w14:textId="77777777" w:rsidR="002511BB" w:rsidRPr="00B47DC0" w:rsidRDefault="00A2083B" w:rsidP="00B55A91">
            <w:pPr>
              <w:spacing w:after="0" w:line="240" w:lineRule="auto"/>
              <w:jc w:val="center"/>
              <w:rPr>
                <w:rFonts w:ascii="Times New Roman" w:eastAsia="Times New Roman" w:hAnsi="Times New Roman" w:cs="Times New Roman"/>
                <w:color w:val="00B050"/>
                <w:sz w:val="24"/>
                <w:szCs w:val="24"/>
                <w:lang w:eastAsia="uk-UA"/>
              </w:rPr>
            </w:pPr>
            <w:r>
              <w:rPr>
                <w:rFonts w:ascii="Times New Roman" w:eastAsia="Times New Roman" w:hAnsi="Times New Roman" w:cs="Times New Roman"/>
                <w:sz w:val="24"/>
                <w:szCs w:val="24"/>
                <w:lang w:eastAsia="uk-UA"/>
              </w:rPr>
              <w:t>55</w:t>
            </w:r>
            <w:r w:rsidRPr="00A2083B">
              <w:rPr>
                <w:rFonts w:ascii="Times New Roman" w:eastAsia="Times New Roman" w:hAnsi="Times New Roman" w:cs="Times New Roman"/>
                <w:sz w:val="24"/>
                <w:szCs w:val="24"/>
                <w:lang w:eastAsia="uk-UA"/>
              </w:rPr>
              <w:t>0</w:t>
            </w:r>
          </w:p>
        </w:tc>
        <w:tc>
          <w:tcPr>
            <w:tcW w:w="1775" w:type="pct"/>
            <w:vAlign w:val="center"/>
          </w:tcPr>
          <w:p w14:paraId="49CB3E3D" w14:textId="77777777" w:rsidR="002511BB" w:rsidRPr="00B47DC0" w:rsidRDefault="00297D57" w:rsidP="00EF28E5">
            <w:pPr>
              <w:spacing w:after="0" w:line="240" w:lineRule="auto"/>
              <w:jc w:val="both"/>
              <w:rPr>
                <w:rFonts w:ascii="Times New Roman" w:eastAsia="Times New Roman" w:hAnsi="Times New Roman" w:cs="Times New Roman"/>
                <w:sz w:val="24"/>
                <w:szCs w:val="24"/>
                <w:lang w:eastAsia="uk-UA"/>
              </w:rPr>
            </w:pPr>
            <w:r w:rsidRPr="00B47DC0">
              <w:rPr>
                <w:rFonts w:ascii="Times New Roman" w:eastAsia="Times New Roman" w:hAnsi="Times New Roman" w:cs="Times New Roman"/>
                <w:sz w:val="24"/>
                <w:szCs w:val="24"/>
                <w:lang w:eastAsia="uk-UA"/>
              </w:rPr>
              <w:t xml:space="preserve">За результатами обговорення всі пропозиції та зауваження щодо </w:t>
            </w:r>
            <w:proofErr w:type="spellStart"/>
            <w:r w:rsidRPr="00B47DC0">
              <w:rPr>
                <w:rFonts w:ascii="Times New Roman" w:eastAsia="Times New Roman" w:hAnsi="Times New Roman" w:cs="Times New Roman"/>
                <w:sz w:val="24"/>
                <w:szCs w:val="24"/>
                <w:lang w:eastAsia="uk-UA"/>
              </w:rPr>
              <w:t>про</w:t>
            </w:r>
            <w:r w:rsidR="00BC06C5" w:rsidRPr="00B47DC0">
              <w:rPr>
                <w:rFonts w:ascii="Times New Roman" w:eastAsia="Times New Roman" w:hAnsi="Times New Roman" w:cs="Times New Roman"/>
                <w:sz w:val="24"/>
                <w:szCs w:val="24"/>
                <w:lang w:eastAsia="uk-UA"/>
              </w:rPr>
              <w:t>є</w:t>
            </w:r>
            <w:r w:rsidRPr="00B47DC0">
              <w:rPr>
                <w:rFonts w:ascii="Times New Roman" w:eastAsia="Times New Roman" w:hAnsi="Times New Roman" w:cs="Times New Roman"/>
                <w:sz w:val="24"/>
                <w:szCs w:val="24"/>
                <w:lang w:eastAsia="uk-UA"/>
              </w:rPr>
              <w:t>кту</w:t>
            </w:r>
            <w:proofErr w:type="spellEnd"/>
            <w:r w:rsidRPr="00B47DC0">
              <w:rPr>
                <w:rFonts w:ascii="Times New Roman" w:eastAsia="Times New Roman" w:hAnsi="Times New Roman" w:cs="Times New Roman"/>
                <w:sz w:val="24"/>
                <w:szCs w:val="24"/>
                <w:lang w:eastAsia="uk-UA"/>
              </w:rPr>
              <w:t xml:space="preserve"> </w:t>
            </w:r>
            <w:proofErr w:type="spellStart"/>
            <w:r w:rsidR="00144425" w:rsidRPr="00B47DC0">
              <w:rPr>
                <w:rFonts w:ascii="Times New Roman" w:eastAsia="Times New Roman" w:hAnsi="Times New Roman" w:cs="Times New Roman"/>
                <w:sz w:val="24"/>
                <w:szCs w:val="24"/>
                <w:lang w:eastAsia="uk-UA"/>
              </w:rPr>
              <w:t>акта</w:t>
            </w:r>
            <w:proofErr w:type="spellEnd"/>
            <w:r w:rsidRPr="00B47DC0">
              <w:rPr>
                <w:rFonts w:ascii="Times New Roman" w:eastAsia="Times New Roman" w:hAnsi="Times New Roman" w:cs="Times New Roman"/>
                <w:sz w:val="24"/>
                <w:szCs w:val="24"/>
                <w:lang w:eastAsia="uk-UA"/>
              </w:rPr>
              <w:t xml:space="preserve"> було проаналізовано та </w:t>
            </w:r>
            <w:r w:rsidR="00B47DC0" w:rsidRPr="00B47DC0">
              <w:rPr>
                <w:rFonts w:ascii="Times New Roman" w:eastAsia="Times New Roman" w:hAnsi="Times New Roman" w:cs="Times New Roman"/>
                <w:sz w:val="24"/>
                <w:szCs w:val="24"/>
                <w:lang w:eastAsia="uk-UA"/>
              </w:rPr>
              <w:t xml:space="preserve">частково </w:t>
            </w:r>
            <w:r w:rsidRPr="00B47DC0">
              <w:rPr>
                <w:rFonts w:ascii="Times New Roman" w:eastAsia="Times New Roman" w:hAnsi="Times New Roman" w:cs="Times New Roman"/>
                <w:sz w:val="24"/>
                <w:szCs w:val="24"/>
                <w:lang w:eastAsia="uk-UA"/>
              </w:rPr>
              <w:t xml:space="preserve">враховано. </w:t>
            </w:r>
          </w:p>
        </w:tc>
      </w:tr>
    </w:tbl>
    <w:p w14:paraId="7825A27E" w14:textId="77777777" w:rsidR="00C52900" w:rsidRDefault="00C52900" w:rsidP="000E4BF9">
      <w:pPr>
        <w:spacing w:after="0" w:line="240" w:lineRule="auto"/>
        <w:ind w:firstLine="708"/>
        <w:jc w:val="both"/>
        <w:rPr>
          <w:rFonts w:ascii="Times New Roman" w:eastAsia="Times New Roman" w:hAnsi="Times New Roman" w:cs="Times New Roman"/>
          <w:sz w:val="28"/>
          <w:szCs w:val="28"/>
          <w:lang w:eastAsia="uk-UA"/>
        </w:rPr>
      </w:pPr>
      <w:bookmarkStart w:id="51" w:name="n203"/>
      <w:bookmarkStart w:id="52" w:name="n206"/>
      <w:bookmarkEnd w:id="51"/>
      <w:bookmarkEnd w:id="52"/>
    </w:p>
    <w:p w14:paraId="56D7B322" w14:textId="77777777" w:rsidR="003465DB" w:rsidRPr="003465DB" w:rsidRDefault="003465DB" w:rsidP="000E4BF9">
      <w:pPr>
        <w:spacing w:after="0" w:line="240" w:lineRule="auto"/>
        <w:ind w:firstLine="708"/>
        <w:jc w:val="both"/>
        <w:rPr>
          <w:rFonts w:ascii="Times New Roman" w:eastAsia="Times New Roman" w:hAnsi="Times New Roman" w:cs="Times New Roman"/>
          <w:sz w:val="28"/>
          <w:szCs w:val="28"/>
          <w:lang w:eastAsia="uk-UA"/>
        </w:rPr>
      </w:pPr>
      <w:r w:rsidRPr="003465DB">
        <w:rPr>
          <w:rFonts w:ascii="Times New Roman" w:eastAsia="Times New Roman" w:hAnsi="Times New Roman" w:cs="Times New Roman"/>
          <w:sz w:val="28"/>
          <w:szCs w:val="28"/>
          <w:lang w:eastAsia="uk-UA"/>
        </w:rPr>
        <w:t>2. Вимірювання впливу регулювання на суб’єктів малого підприємництва (мікро - та малі):</w:t>
      </w:r>
    </w:p>
    <w:p w14:paraId="2C0006D4" w14:textId="77777777" w:rsidR="003465DB" w:rsidRPr="003465DB" w:rsidRDefault="003465DB" w:rsidP="006F35C3">
      <w:pPr>
        <w:spacing w:after="0" w:line="240" w:lineRule="auto"/>
        <w:ind w:firstLine="708"/>
        <w:jc w:val="both"/>
        <w:rPr>
          <w:rFonts w:ascii="Times New Roman" w:eastAsia="Times New Roman" w:hAnsi="Times New Roman" w:cs="Times New Roman"/>
          <w:sz w:val="28"/>
          <w:szCs w:val="28"/>
          <w:lang w:eastAsia="uk-UA"/>
        </w:rPr>
      </w:pPr>
      <w:r w:rsidRPr="003465DB">
        <w:rPr>
          <w:rFonts w:ascii="Times New Roman" w:eastAsia="Times New Roman" w:hAnsi="Times New Roman" w:cs="Times New Roman"/>
          <w:sz w:val="28"/>
          <w:szCs w:val="28"/>
          <w:lang w:eastAsia="uk-UA"/>
        </w:rPr>
        <w:t xml:space="preserve">кількість суб’єктів малого підприємництва, на яких поширюється регулювання: </w:t>
      </w:r>
      <w:r w:rsidR="00B55A91">
        <w:rPr>
          <w:rFonts w:ascii="Times New Roman" w:eastAsia="Times New Roman" w:hAnsi="Times New Roman" w:cs="Times New Roman"/>
          <w:sz w:val="28"/>
          <w:szCs w:val="28"/>
          <w:lang w:eastAsia="uk-UA"/>
        </w:rPr>
        <w:t>10255</w:t>
      </w:r>
      <w:r w:rsidRPr="003465DB">
        <w:rPr>
          <w:rFonts w:ascii="Times New Roman" w:eastAsia="Times New Roman" w:hAnsi="Times New Roman" w:cs="Times New Roman"/>
          <w:sz w:val="28"/>
          <w:szCs w:val="28"/>
          <w:lang w:eastAsia="uk-UA"/>
        </w:rPr>
        <w:t xml:space="preserve"> (одиниць), у тому числі малого підприємництва </w:t>
      </w:r>
      <w:r w:rsidR="00B55A91">
        <w:rPr>
          <w:rFonts w:ascii="Times New Roman" w:eastAsia="Times New Roman" w:hAnsi="Times New Roman" w:cs="Times New Roman"/>
          <w:sz w:val="28"/>
          <w:szCs w:val="28"/>
          <w:lang w:eastAsia="uk-UA"/>
        </w:rPr>
        <w:t>10255</w:t>
      </w:r>
      <w:r w:rsidRPr="003465DB">
        <w:rPr>
          <w:rFonts w:ascii="Times New Roman" w:eastAsia="Times New Roman" w:hAnsi="Times New Roman" w:cs="Times New Roman"/>
          <w:sz w:val="28"/>
          <w:szCs w:val="28"/>
          <w:lang w:eastAsia="uk-UA"/>
        </w:rPr>
        <w:t xml:space="preserve"> (одиниць) та </w:t>
      </w:r>
      <w:proofErr w:type="spellStart"/>
      <w:r w:rsidRPr="003465DB">
        <w:rPr>
          <w:rFonts w:ascii="Times New Roman" w:eastAsia="Times New Roman" w:hAnsi="Times New Roman" w:cs="Times New Roman"/>
          <w:sz w:val="28"/>
          <w:szCs w:val="28"/>
          <w:lang w:eastAsia="uk-UA"/>
        </w:rPr>
        <w:t>мікропідприємництва</w:t>
      </w:r>
      <w:proofErr w:type="spellEnd"/>
      <w:r w:rsidRPr="003465DB">
        <w:rPr>
          <w:rFonts w:ascii="Times New Roman" w:eastAsia="Times New Roman" w:hAnsi="Times New Roman" w:cs="Times New Roman"/>
          <w:sz w:val="28"/>
          <w:szCs w:val="28"/>
          <w:lang w:eastAsia="uk-UA"/>
        </w:rPr>
        <w:t xml:space="preserve"> 0 (одиниць);</w:t>
      </w:r>
    </w:p>
    <w:p w14:paraId="1812C6F0" w14:textId="77777777" w:rsidR="003465DB" w:rsidRPr="003465DB" w:rsidRDefault="003465DB" w:rsidP="003465DB">
      <w:pPr>
        <w:spacing w:after="0" w:line="240" w:lineRule="auto"/>
        <w:ind w:firstLine="708"/>
        <w:jc w:val="both"/>
        <w:rPr>
          <w:rFonts w:ascii="Times New Roman" w:eastAsia="Times New Roman" w:hAnsi="Times New Roman" w:cs="Times New Roman"/>
          <w:sz w:val="28"/>
          <w:szCs w:val="28"/>
          <w:lang w:eastAsia="uk-UA"/>
        </w:rPr>
      </w:pPr>
      <w:r w:rsidRPr="003465DB">
        <w:rPr>
          <w:rFonts w:ascii="Times New Roman" w:eastAsia="Times New Roman" w:hAnsi="Times New Roman" w:cs="Times New Roman"/>
          <w:sz w:val="28"/>
          <w:szCs w:val="28"/>
          <w:lang w:eastAsia="uk-UA"/>
        </w:rPr>
        <w:t>питома вага суб’єктів малого підприємництва у загальній кількості суб’єктів господарювання, на яких проблема справляє вплив 20 % (відсотків).</w:t>
      </w:r>
    </w:p>
    <w:p w14:paraId="2366A973" w14:textId="77777777" w:rsidR="004901A8" w:rsidRPr="00297D57" w:rsidRDefault="004901A8" w:rsidP="00297D57">
      <w:pPr>
        <w:spacing w:after="0" w:line="240" w:lineRule="auto"/>
        <w:jc w:val="both"/>
        <w:rPr>
          <w:rFonts w:ascii="Times New Roman" w:eastAsia="Times New Roman" w:hAnsi="Times New Roman" w:cs="Times New Roman"/>
          <w:sz w:val="28"/>
          <w:szCs w:val="28"/>
          <w:lang w:eastAsia="uk-UA"/>
        </w:rPr>
      </w:pPr>
    </w:p>
    <w:p w14:paraId="347F6676" w14:textId="77777777" w:rsidR="00392BF6" w:rsidRPr="003465DB" w:rsidRDefault="00667129" w:rsidP="0021030E">
      <w:pPr>
        <w:pStyle w:val="a5"/>
        <w:spacing w:after="0" w:line="240" w:lineRule="auto"/>
        <w:ind w:left="0" w:firstLine="708"/>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 xml:space="preserve">3. </w:t>
      </w:r>
      <w:r w:rsidR="00AA4275" w:rsidRPr="00314FB3">
        <w:rPr>
          <w:rFonts w:ascii="Times New Roman" w:eastAsia="Times New Roman" w:hAnsi="Times New Roman" w:cs="Times New Roman"/>
          <w:sz w:val="28"/>
          <w:szCs w:val="28"/>
          <w:lang w:eastAsia="uk-UA"/>
        </w:rPr>
        <w:t>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4036"/>
        <w:gridCol w:w="1643"/>
        <w:gridCol w:w="1476"/>
        <w:gridCol w:w="1475"/>
      </w:tblGrid>
      <w:tr w:rsidR="00392BF6" w:rsidRPr="00314FB3" w14:paraId="273437DF" w14:textId="77777777" w:rsidTr="000B6B2A">
        <w:trPr>
          <w:trHeight w:val="15"/>
        </w:trPr>
        <w:tc>
          <w:tcPr>
            <w:tcW w:w="638" w:type="pct"/>
            <w:vAlign w:val="center"/>
            <w:hideMark/>
          </w:tcPr>
          <w:p w14:paraId="168A93DD" w14:textId="77777777"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Порядковий номер</w:t>
            </w:r>
          </w:p>
        </w:tc>
        <w:tc>
          <w:tcPr>
            <w:tcW w:w="2038" w:type="pct"/>
            <w:vAlign w:val="center"/>
            <w:hideMark/>
          </w:tcPr>
          <w:p w14:paraId="5D573457" w14:textId="77777777"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Найменування оцінки</w:t>
            </w:r>
          </w:p>
        </w:tc>
        <w:tc>
          <w:tcPr>
            <w:tcW w:w="831" w:type="pct"/>
            <w:vAlign w:val="center"/>
            <w:hideMark/>
          </w:tcPr>
          <w:p w14:paraId="757FCA24" w14:textId="77777777"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У перший рік (стартовий рік впровадження регулювання)</w:t>
            </w:r>
          </w:p>
        </w:tc>
        <w:tc>
          <w:tcPr>
            <w:tcW w:w="747" w:type="pct"/>
            <w:vAlign w:val="center"/>
            <w:hideMark/>
          </w:tcPr>
          <w:p w14:paraId="427AAD6E" w14:textId="77777777"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Періодичні (за наступ-ний рік)</w:t>
            </w:r>
          </w:p>
        </w:tc>
        <w:tc>
          <w:tcPr>
            <w:tcW w:w="745" w:type="pct"/>
            <w:vAlign w:val="center"/>
            <w:hideMark/>
          </w:tcPr>
          <w:p w14:paraId="775C3398" w14:textId="77777777" w:rsidR="00392BF6" w:rsidRPr="00E53A71" w:rsidRDefault="00392BF6" w:rsidP="00392BF6">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 xml:space="preserve">Витрати за </w:t>
            </w:r>
            <w:r w:rsidRPr="00E53A71">
              <w:rPr>
                <w:rFonts w:ascii="Times New Roman" w:eastAsia="Times New Roman" w:hAnsi="Times New Roman" w:cs="Times New Roman"/>
                <w:sz w:val="24"/>
                <w:szCs w:val="24"/>
                <w:lang w:eastAsia="uk-UA"/>
              </w:rPr>
              <w:br/>
              <w:t>п’ять років</w:t>
            </w:r>
          </w:p>
        </w:tc>
      </w:tr>
      <w:tr w:rsidR="00EA3492" w:rsidRPr="00314FB3" w14:paraId="319B1A53" w14:textId="77777777" w:rsidTr="00EA3492">
        <w:trPr>
          <w:trHeight w:val="253"/>
        </w:trPr>
        <w:tc>
          <w:tcPr>
            <w:tcW w:w="5000" w:type="pct"/>
            <w:gridSpan w:val="5"/>
            <w:hideMark/>
          </w:tcPr>
          <w:p w14:paraId="19501DFC"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Оцінка «прямих» витрат суб’єктів малого підприємництва на виконання регулювання</w:t>
            </w:r>
          </w:p>
        </w:tc>
      </w:tr>
      <w:tr w:rsidR="00EA3492" w:rsidRPr="00314FB3" w14:paraId="008C5F0D" w14:textId="77777777" w:rsidTr="000B6B2A">
        <w:trPr>
          <w:trHeight w:val="685"/>
        </w:trPr>
        <w:tc>
          <w:tcPr>
            <w:tcW w:w="638" w:type="pct"/>
            <w:hideMark/>
          </w:tcPr>
          <w:p w14:paraId="264DAA76"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1.</w:t>
            </w:r>
          </w:p>
        </w:tc>
        <w:tc>
          <w:tcPr>
            <w:tcW w:w="2038" w:type="pct"/>
            <w:hideMark/>
          </w:tcPr>
          <w:p w14:paraId="0C912F36"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Придбання необхідного обладнання (пристроїв, машин, механізмів)</w:t>
            </w:r>
            <w:r w:rsidR="000B6B2A">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кількість необхідних одиниць обладнання Х вартість одиниці</w:t>
            </w:r>
          </w:p>
        </w:tc>
        <w:tc>
          <w:tcPr>
            <w:tcW w:w="831" w:type="pct"/>
            <w:hideMark/>
          </w:tcPr>
          <w:p w14:paraId="38CCE2E4"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14:paraId="2729081E"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14:paraId="6C291EB8"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14:paraId="3443ABE2" w14:textId="77777777" w:rsidTr="000B6B2A">
        <w:trPr>
          <w:trHeight w:val="3789"/>
        </w:trPr>
        <w:tc>
          <w:tcPr>
            <w:tcW w:w="638" w:type="pct"/>
            <w:hideMark/>
          </w:tcPr>
          <w:p w14:paraId="24271FE9"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lastRenderedPageBreak/>
              <w:t>2.</w:t>
            </w:r>
          </w:p>
        </w:tc>
        <w:tc>
          <w:tcPr>
            <w:tcW w:w="2038" w:type="pct"/>
            <w:hideMark/>
          </w:tcPr>
          <w:p w14:paraId="0BFFEB3E"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повірки та/або постановки на відповідний облік у визначеному органі державної влади чи місцевого самоврядування</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831" w:type="pct"/>
            <w:hideMark/>
          </w:tcPr>
          <w:p w14:paraId="73F04DF9"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14:paraId="64EC449A"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14:paraId="5710A2D5"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14:paraId="3EDC58B5" w14:textId="77777777" w:rsidTr="000B6B2A">
        <w:trPr>
          <w:trHeight w:val="15"/>
        </w:trPr>
        <w:tc>
          <w:tcPr>
            <w:tcW w:w="638" w:type="pct"/>
            <w:hideMark/>
          </w:tcPr>
          <w:p w14:paraId="2325C329"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3.</w:t>
            </w:r>
          </w:p>
        </w:tc>
        <w:tc>
          <w:tcPr>
            <w:tcW w:w="2038" w:type="pct"/>
            <w:hideMark/>
          </w:tcPr>
          <w:p w14:paraId="7ABCCF5D"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експлуатації обладнання (експлуатаційні витрати - витратні матеріали)</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831" w:type="pct"/>
            <w:hideMark/>
          </w:tcPr>
          <w:p w14:paraId="386C09F6"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14:paraId="23C700DB"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14:paraId="247886E9"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14:paraId="52E8C139" w14:textId="77777777" w:rsidTr="000B6B2A">
        <w:trPr>
          <w:trHeight w:val="2525"/>
        </w:trPr>
        <w:tc>
          <w:tcPr>
            <w:tcW w:w="638" w:type="pct"/>
            <w:hideMark/>
          </w:tcPr>
          <w:p w14:paraId="2643FD35"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4.</w:t>
            </w:r>
          </w:p>
        </w:tc>
        <w:tc>
          <w:tcPr>
            <w:tcW w:w="2038" w:type="pct"/>
            <w:hideMark/>
          </w:tcPr>
          <w:p w14:paraId="1955B1D9"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обслуговування обладнання (технічне обслуговування)</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831" w:type="pct"/>
            <w:hideMark/>
          </w:tcPr>
          <w:p w14:paraId="07949246"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14:paraId="69BC42FF"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14:paraId="766319FC"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14:paraId="615EC567" w14:textId="77777777" w:rsidTr="000B6B2A">
        <w:trPr>
          <w:trHeight w:val="15"/>
        </w:trPr>
        <w:tc>
          <w:tcPr>
            <w:tcW w:w="638" w:type="pct"/>
            <w:hideMark/>
          </w:tcPr>
          <w:p w14:paraId="4649781B"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5.</w:t>
            </w:r>
          </w:p>
        </w:tc>
        <w:tc>
          <w:tcPr>
            <w:tcW w:w="2038" w:type="pct"/>
            <w:hideMark/>
          </w:tcPr>
          <w:p w14:paraId="0B9179D4"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w:t>
            </w:r>
          </w:p>
        </w:tc>
        <w:tc>
          <w:tcPr>
            <w:tcW w:w="831" w:type="pct"/>
            <w:hideMark/>
          </w:tcPr>
          <w:p w14:paraId="66FB8192"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hideMark/>
          </w:tcPr>
          <w:p w14:paraId="59A6A9C9"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hideMark/>
          </w:tcPr>
          <w:p w14:paraId="69CC6580"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EA3492" w:rsidRPr="00314FB3" w14:paraId="5BA314B2" w14:textId="77777777" w:rsidTr="000B6B2A">
        <w:trPr>
          <w:trHeight w:val="672"/>
        </w:trPr>
        <w:tc>
          <w:tcPr>
            <w:tcW w:w="638" w:type="pct"/>
            <w:hideMark/>
          </w:tcPr>
          <w:p w14:paraId="0BC7DB76"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6.</w:t>
            </w:r>
          </w:p>
        </w:tc>
        <w:tc>
          <w:tcPr>
            <w:tcW w:w="2038" w:type="pct"/>
            <w:hideMark/>
          </w:tcPr>
          <w:p w14:paraId="0D3AE595" w14:textId="77777777" w:rsidR="00EA3492" w:rsidRPr="00923B32" w:rsidRDefault="00F05A3D" w:rsidP="006F35C3">
            <w:pPr>
              <w:spacing w:line="240" w:lineRule="auto"/>
              <w:rPr>
                <w:rFonts w:ascii="Times New Roman" w:hAnsi="Times New Roman" w:cs="Times New Roman"/>
                <w:szCs w:val="28"/>
                <w:lang w:eastAsia="ru-RU"/>
              </w:rPr>
            </w:pPr>
            <w:r>
              <w:rPr>
                <w:rFonts w:ascii="Times New Roman" w:hAnsi="Times New Roman" w:cs="Times New Roman"/>
                <w:szCs w:val="28"/>
                <w:lang w:eastAsia="ru-RU"/>
              </w:rPr>
              <w:t xml:space="preserve">Разом, </w:t>
            </w:r>
            <w:r w:rsidR="00EA3492" w:rsidRPr="00923B32">
              <w:rPr>
                <w:rFonts w:ascii="Times New Roman" w:hAnsi="Times New Roman" w:cs="Times New Roman"/>
                <w:szCs w:val="28"/>
                <w:lang w:eastAsia="ru-RU"/>
              </w:rPr>
              <w:t>гривень</w:t>
            </w:r>
            <w:r>
              <w:rPr>
                <w:rFonts w:ascii="Times New Roman" w:hAnsi="Times New Roman" w:cs="Times New Roman"/>
                <w:szCs w:val="28"/>
                <w:lang w:eastAsia="ru-RU"/>
              </w:rPr>
              <w:br/>
            </w:r>
            <w:r w:rsidR="00EA3492"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00EA3492" w:rsidRPr="00923B32">
              <w:rPr>
                <w:rFonts w:ascii="Times New Roman" w:hAnsi="Times New Roman" w:cs="Times New Roman"/>
                <w:szCs w:val="28"/>
                <w:lang w:eastAsia="ru-RU"/>
              </w:rPr>
              <w:t>(сума рядків 1 + 2 + 3 + 4 + 5)</w:t>
            </w:r>
          </w:p>
        </w:tc>
        <w:tc>
          <w:tcPr>
            <w:tcW w:w="831" w:type="pct"/>
            <w:hideMark/>
          </w:tcPr>
          <w:p w14:paraId="278642F2" w14:textId="77777777" w:rsidR="00EA3492" w:rsidRPr="00923B32" w:rsidRDefault="00EA3492" w:rsidP="00EA3492">
            <w:pPr>
              <w:spacing w:line="240" w:lineRule="auto"/>
              <w:jc w:val="center"/>
              <w:rPr>
                <w:rFonts w:ascii="Times New Roman" w:hAnsi="Times New Roman" w:cs="Times New Roman"/>
                <w:szCs w:val="28"/>
                <w:lang w:eastAsia="ru-RU"/>
              </w:rPr>
            </w:pPr>
          </w:p>
          <w:p w14:paraId="64C31222"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747" w:type="pct"/>
            <w:hideMark/>
          </w:tcPr>
          <w:p w14:paraId="2A9B827C" w14:textId="77777777" w:rsidR="00EA3492" w:rsidRPr="00923B32" w:rsidRDefault="00EA3492" w:rsidP="00EA3492">
            <w:pPr>
              <w:spacing w:line="240" w:lineRule="auto"/>
              <w:jc w:val="center"/>
              <w:rPr>
                <w:rFonts w:ascii="Times New Roman" w:hAnsi="Times New Roman" w:cs="Times New Roman"/>
                <w:szCs w:val="28"/>
                <w:lang w:eastAsia="ru-RU"/>
              </w:rPr>
            </w:pPr>
          </w:p>
          <w:p w14:paraId="2AE9AA9C"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745" w:type="pct"/>
            <w:hideMark/>
          </w:tcPr>
          <w:p w14:paraId="6142FB29" w14:textId="77777777" w:rsidR="00EA3492" w:rsidRPr="00923B32" w:rsidRDefault="00EA3492" w:rsidP="00EA3492">
            <w:pPr>
              <w:spacing w:line="240" w:lineRule="auto"/>
              <w:jc w:val="center"/>
              <w:rPr>
                <w:rFonts w:ascii="Times New Roman" w:hAnsi="Times New Roman" w:cs="Times New Roman"/>
                <w:szCs w:val="28"/>
                <w:lang w:eastAsia="ru-RU"/>
              </w:rPr>
            </w:pPr>
          </w:p>
          <w:p w14:paraId="61AA4196"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EA3492" w:rsidRPr="00314FB3" w14:paraId="05219E43" w14:textId="77777777" w:rsidTr="000B6B2A">
        <w:trPr>
          <w:trHeight w:val="15"/>
        </w:trPr>
        <w:tc>
          <w:tcPr>
            <w:tcW w:w="638" w:type="pct"/>
            <w:hideMark/>
          </w:tcPr>
          <w:p w14:paraId="1A5DDE83"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7.</w:t>
            </w:r>
          </w:p>
        </w:tc>
        <w:tc>
          <w:tcPr>
            <w:tcW w:w="2038" w:type="pct"/>
            <w:hideMark/>
          </w:tcPr>
          <w:p w14:paraId="1E2E0602" w14:textId="77777777" w:rsidR="00EA3492" w:rsidRPr="00923B32" w:rsidRDefault="00EA3492" w:rsidP="00EA3492">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господарювання, що повинні виконати вимоги регулювання, одиниць</w:t>
            </w:r>
          </w:p>
        </w:tc>
        <w:tc>
          <w:tcPr>
            <w:tcW w:w="2324" w:type="pct"/>
            <w:gridSpan w:val="3"/>
            <w:hideMark/>
          </w:tcPr>
          <w:p w14:paraId="66A939F7" w14:textId="77777777" w:rsidR="00EA3492" w:rsidRPr="00923B32" w:rsidRDefault="00B55A91" w:rsidP="00EA3492">
            <w:pPr>
              <w:spacing w:line="240" w:lineRule="auto"/>
              <w:jc w:val="center"/>
              <w:rPr>
                <w:rFonts w:ascii="Times New Roman" w:hAnsi="Times New Roman" w:cs="Times New Roman"/>
                <w:szCs w:val="28"/>
                <w:lang w:eastAsia="ru-RU"/>
              </w:rPr>
            </w:pPr>
            <w:r>
              <w:rPr>
                <w:rFonts w:ascii="Times New Roman" w:hAnsi="Times New Roman" w:cs="Times New Roman"/>
                <w:szCs w:val="28"/>
                <w:lang w:eastAsia="ru-RU"/>
              </w:rPr>
              <w:t>10255</w:t>
            </w:r>
          </w:p>
        </w:tc>
      </w:tr>
      <w:tr w:rsidR="00EA3492" w:rsidRPr="00314FB3" w14:paraId="32C76895" w14:textId="77777777" w:rsidTr="000B6B2A">
        <w:trPr>
          <w:trHeight w:val="15"/>
        </w:trPr>
        <w:tc>
          <w:tcPr>
            <w:tcW w:w="638" w:type="pct"/>
            <w:hideMark/>
          </w:tcPr>
          <w:p w14:paraId="75C12888" w14:textId="77777777" w:rsidR="00EA3492" w:rsidRPr="000B6B2A" w:rsidRDefault="00EA3492" w:rsidP="00EA3492">
            <w:pPr>
              <w:spacing w:line="240" w:lineRule="auto"/>
              <w:jc w:val="center"/>
              <w:rPr>
                <w:rFonts w:ascii="Times New Roman" w:hAnsi="Times New Roman" w:cs="Times New Roman"/>
                <w:sz w:val="24"/>
                <w:szCs w:val="24"/>
                <w:lang w:eastAsia="ru-RU"/>
              </w:rPr>
            </w:pPr>
            <w:r w:rsidRPr="000B6B2A">
              <w:rPr>
                <w:rFonts w:ascii="Times New Roman" w:hAnsi="Times New Roman" w:cs="Times New Roman"/>
                <w:sz w:val="24"/>
                <w:szCs w:val="24"/>
                <w:lang w:eastAsia="ru-RU"/>
              </w:rPr>
              <w:t>8.</w:t>
            </w:r>
          </w:p>
        </w:tc>
        <w:tc>
          <w:tcPr>
            <w:tcW w:w="2038" w:type="pct"/>
            <w:hideMark/>
          </w:tcPr>
          <w:p w14:paraId="0E3CF274" w14:textId="77777777" w:rsidR="00EA3492" w:rsidRPr="00923B32" w:rsidRDefault="00EA3492" w:rsidP="00F05A3D">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r w:rsidR="00F05A3D">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sidR="00F05A3D">
              <w:rPr>
                <w:rFonts w:ascii="Times New Roman" w:hAnsi="Times New Roman" w:cs="Times New Roman"/>
                <w:szCs w:val="28"/>
                <w:lang w:eastAsia="ru-RU"/>
              </w:rPr>
              <w:br/>
            </w:r>
            <w:r w:rsidRPr="00923B32">
              <w:rPr>
                <w:rFonts w:ascii="Times New Roman" w:hAnsi="Times New Roman" w:cs="Times New Roman"/>
                <w:szCs w:val="28"/>
                <w:lang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831" w:type="pct"/>
            <w:hideMark/>
          </w:tcPr>
          <w:p w14:paraId="532E0828" w14:textId="77777777" w:rsidR="00EA3492" w:rsidRPr="00923B32" w:rsidRDefault="00EA3492" w:rsidP="00EA3492">
            <w:pPr>
              <w:spacing w:line="240" w:lineRule="auto"/>
              <w:jc w:val="center"/>
              <w:rPr>
                <w:rFonts w:ascii="Times New Roman" w:hAnsi="Times New Roman" w:cs="Times New Roman"/>
                <w:szCs w:val="28"/>
                <w:lang w:eastAsia="ru-RU"/>
              </w:rPr>
            </w:pPr>
          </w:p>
          <w:p w14:paraId="27FBD354"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c>
          <w:tcPr>
            <w:tcW w:w="747" w:type="pct"/>
            <w:hideMark/>
          </w:tcPr>
          <w:p w14:paraId="02E70D78" w14:textId="77777777" w:rsidR="00EA3492" w:rsidRPr="00923B32" w:rsidRDefault="00EA3492" w:rsidP="00EA3492">
            <w:pPr>
              <w:spacing w:line="240" w:lineRule="auto"/>
              <w:jc w:val="center"/>
              <w:rPr>
                <w:rFonts w:ascii="Times New Roman" w:hAnsi="Times New Roman" w:cs="Times New Roman"/>
                <w:szCs w:val="28"/>
                <w:lang w:eastAsia="ru-RU"/>
              </w:rPr>
            </w:pPr>
          </w:p>
          <w:p w14:paraId="74FC60CC"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Х</w:t>
            </w:r>
          </w:p>
        </w:tc>
        <w:tc>
          <w:tcPr>
            <w:tcW w:w="745" w:type="pct"/>
            <w:hideMark/>
          </w:tcPr>
          <w:p w14:paraId="111A78C3" w14:textId="77777777" w:rsidR="00EA3492" w:rsidRPr="00923B32" w:rsidRDefault="00EA3492" w:rsidP="00EA3492">
            <w:pPr>
              <w:spacing w:line="240" w:lineRule="auto"/>
              <w:jc w:val="center"/>
              <w:rPr>
                <w:rFonts w:ascii="Times New Roman" w:hAnsi="Times New Roman" w:cs="Times New Roman"/>
                <w:szCs w:val="28"/>
                <w:lang w:eastAsia="ru-RU"/>
              </w:rPr>
            </w:pPr>
          </w:p>
          <w:p w14:paraId="3F97849E" w14:textId="77777777" w:rsidR="00EA3492" w:rsidRPr="00923B32" w:rsidRDefault="00EA3492" w:rsidP="00EA3492">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0</w:t>
            </w:r>
          </w:p>
        </w:tc>
      </w:tr>
      <w:tr w:rsidR="000B6B2A" w:rsidRPr="00314FB3" w14:paraId="5B7659FE" w14:textId="77777777" w:rsidTr="003859AA">
        <w:trPr>
          <w:trHeight w:val="558"/>
        </w:trPr>
        <w:tc>
          <w:tcPr>
            <w:tcW w:w="5000" w:type="pct"/>
            <w:gridSpan w:val="5"/>
            <w:hideMark/>
          </w:tcPr>
          <w:p w14:paraId="2703E509" w14:textId="77777777" w:rsidR="000B6B2A" w:rsidRPr="00923B32" w:rsidRDefault="000B6B2A" w:rsidP="006F35C3">
            <w:pPr>
              <w:spacing w:line="240" w:lineRule="auto"/>
              <w:jc w:val="both"/>
              <w:rPr>
                <w:rFonts w:ascii="Times New Roman" w:hAnsi="Times New Roman" w:cs="Times New Roman"/>
                <w:szCs w:val="28"/>
                <w:lang w:eastAsia="ru-RU"/>
              </w:rPr>
            </w:pPr>
            <w:r>
              <w:rPr>
                <w:rFonts w:ascii="Times New Roman" w:hAnsi="Times New Roman" w:cs="Times New Roman"/>
                <w:szCs w:val="28"/>
                <w:lang w:eastAsia="ru-RU"/>
              </w:rPr>
              <w:t xml:space="preserve">          </w:t>
            </w:r>
            <w:r w:rsidRPr="00923B32">
              <w:rPr>
                <w:rFonts w:ascii="Times New Roman" w:hAnsi="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0B6B2A" w:rsidRPr="00314FB3" w14:paraId="105D9EE7" w14:textId="77777777" w:rsidTr="000B6B2A">
        <w:trPr>
          <w:trHeight w:val="15"/>
        </w:trPr>
        <w:tc>
          <w:tcPr>
            <w:tcW w:w="638" w:type="pct"/>
            <w:hideMark/>
          </w:tcPr>
          <w:p w14:paraId="6667494D" w14:textId="77777777" w:rsidR="000B6B2A" w:rsidRPr="00E53A71" w:rsidRDefault="000B6B2A" w:rsidP="000B6B2A">
            <w:pPr>
              <w:spacing w:after="0" w:line="240" w:lineRule="auto"/>
              <w:jc w:val="center"/>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2373FB9F"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отримання первинної інформації про вимоги регулювання</w:t>
            </w:r>
            <w:r>
              <w:rPr>
                <w:rFonts w:ascii="Times New Roman" w:hAnsi="Times New Roman" w:cs="Times New Roman"/>
                <w:szCs w:val="28"/>
                <w:lang w:eastAsia="ru-RU"/>
              </w:rPr>
              <w:br/>
            </w:r>
            <w:r w:rsidRPr="00923B32">
              <w:rPr>
                <w:rFonts w:ascii="Times New Roman" w:hAnsi="Times New Roman" w:cs="Times New Roman"/>
                <w:szCs w:val="28"/>
                <w:lang w:eastAsia="ru-RU"/>
              </w:rPr>
              <w:lastRenderedPageBreak/>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31" w:type="pct"/>
            <w:tcBorders>
              <w:top w:val="single" w:sz="4" w:space="0" w:color="auto"/>
              <w:left w:val="single" w:sz="4" w:space="0" w:color="auto"/>
              <w:bottom w:val="single" w:sz="4" w:space="0" w:color="auto"/>
              <w:right w:val="single" w:sz="4" w:space="0" w:color="auto"/>
            </w:tcBorders>
            <w:hideMark/>
          </w:tcPr>
          <w:p w14:paraId="3388C4C6"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9,</w:t>
            </w:r>
            <w:r w:rsidR="00B55A91">
              <w:rPr>
                <w:rFonts w:ascii="Times New Roman" w:hAnsi="Times New Roman" w:cs="Times New Roman"/>
                <w:szCs w:val="28"/>
                <w:lang w:eastAsia="ru-RU"/>
              </w:rPr>
              <w:t>6</w:t>
            </w:r>
          </w:p>
          <w:p w14:paraId="20F1BABF"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 xml:space="preserve">(20хв Х </w:t>
            </w:r>
            <w:r w:rsidR="00B55A91">
              <w:rPr>
                <w:rFonts w:ascii="Times New Roman" w:hAnsi="Times New Roman" w:cs="Times New Roman"/>
                <w:szCs w:val="28"/>
                <w:lang w:eastAsia="ru-RU"/>
              </w:rPr>
              <w:t>0,48</w:t>
            </w:r>
            <w:r w:rsidRPr="00923B32">
              <w:rPr>
                <w:rFonts w:ascii="Times New Roman" w:hAnsi="Times New Roman" w:cs="Times New Roman"/>
                <w:szCs w:val="28"/>
                <w:lang w:eastAsia="ru-RU"/>
              </w:rPr>
              <w:t>грн)</w:t>
            </w:r>
          </w:p>
          <w:p w14:paraId="7495EA8E" w14:textId="77777777" w:rsidR="000B6B2A" w:rsidRPr="00923B32" w:rsidRDefault="000B6B2A" w:rsidP="000B6B2A">
            <w:pPr>
              <w:spacing w:line="240" w:lineRule="auto"/>
              <w:rPr>
                <w:rFonts w:ascii="Times New Roman" w:hAnsi="Times New Roman" w:cs="Times New Roman"/>
                <w:szCs w:val="28"/>
                <w:lang w:eastAsia="ru-RU"/>
              </w:rPr>
            </w:pPr>
            <w:r w:rsidRPr="00923B32">
              <w:rPr>
                <w:rFonts w:ascii="Times New Roman" w:hAnsi="Times New Roman" w:cs="Times New Roman"/>
                <w:szCs w:val="28"/>
                <w:lang w:eastAsia="ru-RU"/>
              </w:rPr>
              <w:t>*20хв - витрати часу на отримання інформації про регулювання, отримання необхідних форм та заявок;</w:t>
            </w:r>
          </w:p>
          <w:p w14:paraId="36543A21" w14:textId="77777777" w:rsidR="000B6B2A" w:rsidRPr="00923B32" w:rsidRDefault="000B6B2A" w:rsidP="00B55A91">
            <w:pPr>
              <w:spacing w:line="240" w:lineRule="auto"/>
              <w:rPr>
                <w:rFonts w:ascii="Times New Roman" w:hAnsi="Times New Roman" w:cs="Times New Roman"/>
                <w:color w:val="FF0000"/>
                <w:szCs w:val="28"/>
                <w:lang w:eastAsia="ru-RU"/>
              </w:rPr>
            </w:pPr>
            <w:r w:rsidRPr="00923B32">
              <w:rPr>
                <w:rFonts w:ascii="Times New Roman" w:hAnsi="Times New Roman" w:cs="Times New Roman"/>
                <w:szCs w:val="28"/>
                <w:lang w:eastAsia="ru-RU"/>
              </w:rPr>
              <w:t>*</w:t>
            </w:r>
            <w:r w:rsidR="00B55A91">
              <w:rPr>
                <w:rFonts w:ascii="Times New Roman" w:hAnsi="Times New Roman" w:cs="Times New Roman"/>
                <w:szCs w:val="28"/>
                <w:lang w:eastAsia="ru-RU"/>
              </w:rPr>
              <w:t>0,48</w:t>
            </w:r>
            <w:r w:rsidRPr="00923B32">
              <w:rPr>
                <w:rFonts w:ascii="Times New Roman" w:hAnsi="Times New Roman" w:cs="Times New Roman"/>
                <w:szCs w:val="28"/>
                <w:lang w:eastAsia="ru-RU"/>
              </w:rPr>
              <w:t>грн - вартість часу суб’єкта малого підприємництва (заробітна плата)</w:t>
            </w:r>
          </w:p>
        </w:tc>
        <w:tc>
          <w:tcPr>
            <w:tcW w:w="747" w:type="pct"/>
            <w:tcBorders>
              <w:top w:val="single" w:sz="4" w:space="0" w:color="auto"/>
              <w:left w:val="single" w:sz="4" w:space="0" w:color="auto"/>
              <w:bottom w:val="single" w:sz="4" w:space="0" w:color="auto"/>
              <w:right w:val="single" w:sz="4" w:space="0" w:color="auto"/>
            </w:tcBorders>
            <w:hideMark/>
          </w:tcPr>
          <w:p w14:paraId="5846D73C"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не передбачені</w:t>
            </w:r>
          </w:p>
          <w:p w14:paraId="30BBEB12" w14:textId="77777777" w:rsidR="000B6B2A" w:rsidRPr="00923B32" w:rsidRDefault="000B6B2A" w:rsidP="000B6B2A">
            <w:pPr>
              <w:spacing w:line="240" w:lineRule="auto"/>
              <w:jc w:val="center"/>
              <w:rPr>
                <w:rFonts w:ascii="Times New Roman" w:hAnsi="Times New Roman" w:cs="Times New Roman"/>
                <w:color w:val="000000"/>
                <w:szCs w:val="28"/>
                <w:lang w:eastAsia="ru-RU"/>
              </w:rPr>
            </w:pPr>
          </w:p>
        </w:tc>
        <w:tc>
          <w:tcPr>
            <w:tcW w:w="745" w:type="pct"/>
            <w:tcBorders>
              <w:top w:val="single" w:sz="4" w:space="0" w:color="auto"/>
              <w:left w:val="single" w:sz="4" w:space="0" w:color="auto"/>
              <w:bottom w:val="single" w:sz="4" w:space="0" w:color="auto"/>
              <w:right w:val="single" w:sz="4" w:space="0" w:color="auto"/>
            </w:tcBorders>
            <w:hideMark/>
          </w:tcPr>
          <w:p w14:paraId="3435D5F3" w14:textId="77777777" w:rsidR="000B6B2A" w:rsidRPr="00923B32" w:rsidRDefault="000B6B2A" w:rsidP="000B6B2A">
            <w:pPr>
              <w:spacing w:line="240" w:lineRule="auto"/>
              <w:jc w:val="center"/>
              <w:rPr>
                <w:rFonts w:ascii="Times New Roman" w:hAnsi="Times New Roman" w:cs="Times New Roman"/>
                <w:color w:val="FF0000"/>
                <w:szCs w:val="28"/>
                <w:lang w:eastAsia="ru-RU"/>
              </w:rPr>
            </w:pPr>
            <w:r w:rsidRPr="00923B32">
              <w:rPr>
                <w:rFonts w:ascii="Times New Roman" w:hAnsi="Times New Roman" w:cs="Times New Roman"/>
                <w:szCs w:val="28"/>
                <w:lang w:eastAsia="ru-RU"/>
              </w:rPr>
              <w:lastRenderedPageBreak/>
              <w:t>не передбачені</w:t>
            </w:r>
          </w:p>
        </w:tc>
      </w:tr>
      <w:tr w:rsidR="000B6B2A" w:rsidRPr="00314FB3" w14:paraId="2BBF98FD" w14:textId="77777777" w:rsidTr="000B6B2A">
        <w:trPr>
          <w:trHeight w:val="15"/>
        </w:trPr>
        <w:tc>
          <w:tcPr>
            <w:tcW w:w="638" w:type="pct"/>
            <w:hideMark/>
          </w:tcPr>
          <w:p w14:paraId="72A5AC4D"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58D00281"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організації виконання вимог регулювання</w:t>
            </w:r>
            <w:r>
              <w:rPr>
                <w:rFonts w:ascii="Times New Roman" w:hAnsi="Times New Roman" w:cs="Times New Roman"/>
                <w:szCs w:val="28"/>
                <w:lang w:eastAsia="ru-RU"/>
              </w:rPr>
              <w:br/>
            </w:r>
            <w:r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31" w:type="pct"/>
            <w:tcBorders>
              <w:top w:val="single" w:sz="4" w:space="0" w:color="auto"/>
              <w:left w:val="single" w:sz="4" w:space="0" w:color="auto"/>
              <w:bottom w:val="single" w:sz="4" w:space="0" w:color="auto"/>
              <w:right w:val="single" w:sz="4" w:space="0" w:color="auto"/>
            </w:tcBorders>
            <w:hideMark/>
          </w:tcPr>
          <w:p w14:paraId="3EFCE482" w14:textId="77777777" w:rsidR="000B6B2A" w:rsidRPr="00923B32" w:rsidRDefault="000B6B2A" w:rsidP="000B6B2A">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p w14:paraId="06D71A4F" w14:textId="77777777" w:rsidR="000B6B2A" w:rsidRPr="00923B32" w:rsidRDefault="000B6B2A" w:rsidP="000B6B2A">
            <w:pPr>
              <w:spacing w:line="240" w:lineRule="auto"/>
              <w:jc w:val="center"/>
              <w:rPr>
                <w:rFonts w:ascii="Times New Roman" w:hAnsi="Times New Roman" w:cs="Times New Roman"/>
                <w:color w:val="000000"/>
                <w:szCs w:val="28"/>
                <w:lang w:eastAsia="ru-RU"/>
              </w:rPr>
            </w:pPr>
          </w:p>
        </w:tc>
        <w:tc>
          <w:tcPr>
            <w:tcW w:w="747" w:type="pct"/>
            <w:tcBorders>
              <w:top w:val="single" w:sz="4" w:space="0" w:color="auto"/>
              <w:left w:val="single" w:sz="4" w:space="0" w:color="auto"/>
              <w:bottom w:val="single" w:sz="4" w:space="0" w:color="auto"/>
              <w:right w:val="single" w:sz="4" w:space="0" w:color="auto"/>
            </w:tcBorders>
            <w:hideMark/>
          </w:tcPr>
          <w:p w14:paraId="0518FC54" w14:textId="77777777" w:rsidR="000B6B2A" w:rsidRPr="00923B32" w:rsidRDefault="000B6B2A" w:rsidP="000B6B2A">
            <w:pPr>
              <w:spacing w:line="240" w:lineRule="auto"/>
              <w:jc w:val="center"/>
              <w:rPr>
                <w:rFonts w:ascii="Times New Roman" w:hAnsi="Times New Roman" w:cs="Times New Roman"/>
                <w:color w:val="000000"/>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14:paraId="2A94DBC3"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14:paraId="0A327087" w14:textId="77777777" w:rsidTr="003859AA">
        <w:trPr>
          <w:trHeight w:val="4515"/>
        </w:trPr>
        <w:tc>
          <w:tcPr>
            <w:tcW w:w="638" w:type="pct"/>
            <w:hideMark/>
          </w:tcPr>
          <w:p w14:paraId="705CF0E2"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3891F92D"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Процедури офіційного звітування</w:t>
            </w:r>
            <w:r>
              <w:rPr>
                <w:rFonts w:ascii="Times New Roman" w:hAnsi="Times New Roman" w:cs="Times New Roman"/>
                <w:szCs w:val="28"/>
                <w:lang w:eastAsia="ru-RU"/>
              </w:rPr>
              <w:br/>
            </w:r>
            <w:r w:rsidRPr="00923B32">
              <w:rPr>
                <w:rFonts w:ascii="Times New Roman" w:hAnsi="Times New Roman" w:cs="Times New Roman"/>
                <w:szCs w:val="28"/>
                <w:lang w:eastAsia="ru-RU"/>
              </w:rPr>
              <w:t>Формула:</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831" w:type="pct"/>
            <w:tcBorders>
              <w:top w:val="single" w:sz="4" w:space="0" w:color="auto"/>
              <w:left w:val="single" w:sz="4" w:space="0" w:color="auto"/>
              <w:bottom w:val="single" w:sz="4" w:space="0" w:color="auto"/>
              <w:right w:val="single" w:sz="4" w:space="0" w:color="auto"/>
            </w:tcBorders>
            <w:hideMark/>
          </w:tcPr>
          <w:p w14:paraId="5310FC8D"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7" w:type="pct"/>
            <w:tcBorders>
              <w:top w:val="single" w:sz="4" w:space="0" w:color="auto"/>
              <w:left w:val="single" w:sz="4" w:space="0" w:color="auto"/>
              <w:bottom w:val="single" w:sz="4" w:space="0" w:color="auto"/>
              <w:right w:val="single" w:sz="4" w:space="0" w:color="auto"/>
            </w:tcBorders>
            <w:hideMark/>
          </w:tcPr>
          <w:p w14:paraId="4DB598D2"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14:paraId="4AB483D5"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14:paraId="45D85046" w14:textId="77777777" w:rsidTr="000B6B2A">
        <w:trPr>
          <w:trHeight w:val="15"/>
        </w:trPr>
        <w:tc>
          <w:tcPr>
            <w:tcW w:w="638" w:type="pct"/>
            <w:hideMark/>
          </w:tcPr>
          <w:p w14:paraId="4C139EF8"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27C66537"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Процедури щодо забезпечення процесу перевірок </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r>
            <w:r w:rsidRPr="00923B32">
              <w:rPr>
                <w:rFonts w:ascii="Times New Roman" w:hAnsi="Times New Roman" w:cs="Times New Roman"/>
                <w:szCs w:val="28"/>
                <w:lang w:eastAsia="ru-RU"/>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31" w:type="pct"/>
            <w:tcBorders>
              <w:top w:val="single" w:sz="4" w:space="0" w:color="auto"/>
              <w:left w:val="single" w:sz="4" w:space="0" w:color="auto"/>
              <w:bottom w:val="single" w:sz="4" w:space="0" w:color="auto"/>
              <w:right w:val="single" w:sz="4" w:space="0" w:color="auto"/>
            </w:tcBorders>
            <w:hideMark/>
          </w:tcPr>
          <w:p w14:paraId="0125AFA6" w14:textId="77777777" w:rsidR="000B6B2A" w:rsidRDefault="00B55A91" w:rsidP="000B6B2A">
            <w:pPr>
              <w:pStyle w:val="rvps21"/>
              <w:shd w:val="clear" w:color="auto" w:fill="FFFFFF" w:themeFill="background1"/>
              <w:tabs>
                <w:tab w:val="left" w:pos="1134"/>
                <w:tab w:val="left" w:pos="1276"/>
              </w:tabs>
              <w:spacing w:after="0"/>
              <w:ind w:firstLine="0"/>
              <w:jc w:val="center"/>
              <w:rPr>
                <w:sz w:val="22"/>
                <w:szCs w:val="22"/>
                <w:lang w:val="uk-UA"/>
              </w:rPr>
            </w:pPr>
            <w:r>
              <w:rPr>
                <w:sz w:val="22"/>
                <w:szCs w:val="22"/>
                <w:lang w:val="uk-UA"/>
              </w:rPr>
              <w:t>536,7</w:t>
            </w:r>
          </w:p>
          <w:p w14:paraId="1DD01D6B" w14:textId="77777777" w:rsidR="000B6B2A" w:rsidRPr="00923B32" w:rsidRDefault="000B6B2A" w:rsidP="005426AD">
            <w:pPr>
              <w:pStyle w:val="rvps21"/>
              <w:shd w:val="clear" w:color="auto" w:fill="FFFFFF" w:themeFill="background1"/>
              <w:tabs>
                <w:tab w:val="left" w:pos="1134"/>
                <w:tab w:val="left" w:pos="1276"/>
              </w:tabs>
              <w:spacing w:after="0"/>
              <w:ind w:firstLine="0"/>
              <w:jc w:val="center"/>
              <w:rPr>
                <w:sz w:val="22"/>
                <w:szCs w:val="22"/>
                <w:lang w:val="uk-UA"/>
              </w:rPr>
            </w:pPr>
            <w:r w:rsidRPr="00135761">
              <w:rPr>
                <w:sz w:val="22"/>
                <w:szCs w:val="22"/>
                <w:lang w:val="uk-UA"/>
              </w:rPr>
              <w:t xml:space="preserve">Орієнтовно 2 години в день </w:t>
            </w:r>
            <w:r w:rsidRPr="00923B32">
              <w:rPr>
                <w:sz w:val="22"/>
                <w:szCs w:val="22"/>
                <w:lang w:val="uk-UA"/>
              </w:rPr>
              <w:t xml:space="preserve">працівник суб’єкта господарювання буде витрачати на підготовку відповідних матеріалів для перевірки </w:t>
            </w:r>
            <w:r w:rsidRPr="00923B32">
              <w:rPr>
                <w:sz w:val="22"/>
                <w:szCs w:val="22"/>
                <w:lang w:val="uk-UA"/>
              </w:rPr>
              <w:lastRenderedPageBreak/>
              <w:t xml:space="preserve">(заробітна плата за місяць - </w:t>
            </w:r>
            <w:r w:rsidR="00B55A91">
              <w:rPr>
                <w:sz w:val="22"/>
                <w:szCs w:val="22"/>
                <w:lang w:val="uk-UA"/>
              </w:rPr>
              <w:t>4723</w:t>
            </w:r>
            <w:r w:rsidRPr="00923B32">
              <w:rPr>
                <w:sz w:val="22"/>
                <w:szCs w:val="22"/>
                <w:lang w:val="uk-UA"/>
              </w:rPr>
              <w:t xml:space="preserve"> грн, 22 робочі дні – </w:t>
            </w:r>
            <w:r w:rsidR="00B55A91">
              <w:rPr>
                <w:sz w:val="22"/>
                <w:szCs w:val="22"/>
                <w:lang w:val="uk-UA"/>
              </w:rPr>
              <w:t>214,68</w:t>
            </w:r>
            <w:r w:rsidRPr="00923B32">
              <w:rPr>
                <w:sz w:val="22"/>
                <w:szCs w:val="22"/>
                <w:lang w:val="uk-UA"/>
              </w:rPr>
              <w:t xml:space="preserve"> грн заробітна плата з</w:t>
            </w:r>
            <w:r>
              <w:rPr>
                <w:sz w:val="22"/>
                <w:szCs w:val="22"/>
                <w:lang w:val="uk-UA"/>
              </w:rPr>
              <w:t xml:space="preserve">а 1 день (8 годин) або </w:t>
            </w:r>
            <w:r w:rsidR="00B55A91">
              <w:rPr>
                <w:sz w:val="22"/>
                <w:szCs w:val="22"/>
                <w:lang w:val="uk-UA"/>
              </w:rPr>
              <w:t xml:space="preserve">53,67 </w:t>
            </w:r>
            <w:r>
              <w:rPr>
                <w:sz w:val="22"/>
                <w:szCs w:val="22"/>
                <w:lang w:val="uk-UA"/>
              </w:rPr>
              <w:t>грн</w:t>
            </w:r>
            <w:r w:rsidRPr="00923B32">
              <w:rPr>
                <w:sz w:val="22"/>
                <w:szCs w:val="22"/>
                <w:lang w:val="uk-UA"/>
              </w:rPr>
              <w:t xml:space="preserve"> за 2 години в день та </w:t>
            </w:r>
            <w:r>
              <w:rPr>
                <w:sz w:val="22"/>
                <w:szCs w:val="22"/>
                <w:lang w:val="uk-UA"/>
              </w:rPr>
              <w:t xml:space="preserve">відповідно </w:t>
            </w:r>
            <w:r w:rsidR="00B55A91">
              <w:rPr>
                <w:sz w:val="22"/>
                <w:szCs w:val="22"/>
                <w:lang w:val="uk-UA"/>
              </w:rPr>
              <w:t xml:space="preserve">536,7 </w:t>
            </w:r>
            <w:r w:rsidRPr="00923B32">
              <w:rPr>
                <w:sz w:val="22"/>
                <w:szCs w:val="22"/>
                <w:lang w:val="uk-UA"/>
              </w:rPr>
              <w:t>гривень за період проведення планової перевірки (</w:t>
            </w:r>
            <w:r w:rsidR="005426AD">
              <w:rPr>
                <w:sz w:val="22"/>
                <w:szCs w:val="22"/>
                <w:lang w:val="uk-UA"/>
              </w:rPr>
              <w:t xml:space="preserve">10 </w:t>
            </w:r>
            <w:r w:rsidRPr="00923B32">
              <w:rPr>
                <w:sz w:val="22"/>
                <w:szCs w:val="22"/>
                <w:lang w:val="uk-UA"/>
              </w:rPr>
              <w:t>днів)</w:t>
            </w:r>
          </w:p>
        </w:tc>
        <w:tc>
          <w:tcPr>
            <w:tcW w:w="747" w:type="pct"/>
            <w:tcBorders>
              <w:top w:val="single" w:sz="4" w:space="0" w:color="auto"/>
              <w:left w:val="single" w:sz="4" w:space="0" w:color="auto"/>
              <w:bottom w:val="single" w:sz="4" w:space="0" w:color="auto"/>
              <w:right w:val="single" w:sz="4" w:space="0" w:color="auto"/>
            </w:tcBorders>
            <w:hideMark/>
          </w:tcPr>
          <w:p w14:paraId="5405487E" w14:textId="77777777" w:rsidR="000B6B2A" w:rsidRPr="00923B32" w:rsidRDefault="005426AD"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lastRenderedPageBreak/>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14:paraId="69BAFF12"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14:paraId="1E68FC87" w14:textId="77777777" w:rsidTr="003859AA">
        <w:trPr>
          <w:trHeight w:val="341"/>
        </w:trPr>
        <w:tc>
          <w:tcPr>
            <w:tcW w:w="638" w:type="pct"/>
            <w:hideMark/>
          </w:tcPr>
          <w:p w14:paraId="168C5524"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20AAF30A"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Інші процедури (уточнити) канцтовари</w:t>
            </w:r>
          </w:p>
        </w:tc>
        <w:tc>
          <w:tcPr>
            <w:tcW w:w="831" w:type="pct"/>
            <w:tcBorders>
              <w:top w:val="single" w:sz="4" w:space="0" w:color="auto"/>
              <w:left w:val="single" w:sz="4" w:space="0" w:color="auto"/>
              <w:bottom w:val="single" w:sz="4" w:space="0" w:color="auto"/>
              <w:right w:val="single" w:sz="4" w:space="0" w:color="auto"/>
            </w:tcBorders>
            <w:hideMark/>
          </w:tcPr>
          <w:p w14:paraId="593A7982"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100</w:t>
            </w:r>
          </w:p>
        </w:tc>
        <w:tc>
          <w:tcPr>
            <w:tcW w:w="747" w:type="pct"/>
            <w:tcBorders>
              <w:top w:val="single" w:sz="4" w:space="0" w:color="auto"/>
              <w:left w:val="single" w:sz="4" w:space="0" w:color="auto"/>
              <w:bottom w:val="single" w:sz="4" w:space="0" w:color="auto"/>
              <w:right w:val="single" w:sz="4" w:space="0" w:color="auto"/>
            </w:tcBorders>
            <w:hideMark/>
          </w:tcPr>
          <w:p w14:paraId="335456E1"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c>
          <w:tcPr>
            <w:tcW w:w="745" w:type="pct"/>
            <w:tcBorders>
              <w:top w:val="single" w:sz="4" w:space="0" w:color="auto"/>
              <w:left w:val="single" w:sz="4" w:space="0" w:color="auto"/>
              <w:bottom w:val="single" w:sz="4" w:space="0" w:color="auto"/>
              <w:right w:val="single" w:sz="4" w:space="0" w:color="auto"/>
            </w:tcBorders>
            <w:hideMark/>
          </w:tcPr>
          <w:p w14:paraId="4595C9BC" w14:textId="77777777" w:rsidR="000B6B2A" w:rsidRPr="00923B32" w:rsidRDefault="000B6B2A" w:rsidP="000B6B2A">
            <w:pPr>
              <w:spacing w:line="240" w:lineRule="auto"/>
              <w:jc w:val="center"/>
              <w:rPr>
                <w:rFonts w:ascii="Times New Roman" w:hAnsi="Times New Roman" w:cs="Times New Roman"/>
                <w:szCs w:val="28"/>
                <w:lang w:eastAsia="ru-RU"/>
              </w:rPr>
            </w:pPr>
            <w:r w:rsidRPr="00923B32">
              <w:rPr>
                <w:rFonts w:ascii="Times New Roman" w:hAnsi="Times New Roman" w:cs="Times New Roman"/>
                <w:szCs w:val="28"/>
                <w:lang w:eastAsia="ru-RU"/>
              </w:rPr>
              <w:t>не передбачені</w:t>
            </w:r>
          </w:p>
        </w:tc>
      </w:tr>
      <w:tr w:rsidR="000B6B2A" w:rsidRPr="00314FB3" w14:paraId="3CEE029A" w14:textId="77777777" w:rsidTr="000B6B2A">
        <w:trPr>
          <w:trHeight w:val="15"/>
        </w:trPr>
        <w:tc>
          <w:tcPr>
            <w:tcW w:w="638" w:type="pct"/>
            <w:hideMark/>
          </w:tcPr>
          <w:p w14:paraId="3CAC889B"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14</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420179AD" w14:textId="77777777"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Разом, гривень</w:t>
            </w:r>
          </w:p>
          <w:p w14:paraId="4DA5B3BE" w14:textId="77777777"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Формула: </w:t>
            </w:r>
          </w:p>
          <w:p w14:paraId="68ED6E51" w14:textId="77777777" w:rsidR="000B6B2A" w:rsidRPr="00923B32" w:rsidRDefault="000B6B2A" w:rsidP="00C66AF2">
            <w:pPr>
              <w:spacing w:after="0"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(сума рядків 9 + 10 + 11 + 12 + 13)</w:t>
            </w:r>
          </w:p>
        </w:tc>
        <w:tc>
          <w:tcPr>
            <w:tcW w:w="831" w:type="pct"/>
            <w:tcBorders>
              <w:top w:val="single" w:sz="4" w:space="0" w:color="auto"/>
              <w:left w:val="single" w:sz="4" w:space="0" w:color="auto"/>
              <w:bottom w:val="single" w:sz="4" w:space="0" w:color="auto"/>
              <w:right w:val="single" w:sz="4" w:space="0" w:color="auto"/>
            </w:tcBorders>
            <w:hideMark/>
          </w:tcPr>
          <w:p w14:paraId="77AE01A6" w14:textId="77777777" w:rsidR="000B6B2A" w:rsidRPr="00755FA7" w:rsidRDefault="00B55A91" w:rsidP="003859AA">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646,3</w:t>
            </w:r>
          </w:p>
        </w:tc>
        <w:tc>
          <w:tcPr>
            <w:tcW w:w="747" w:type="pct"/>
            <w:tcBorders>
              <w:top w:val="single" w:sz="4" w:space="0" w:color="auto"/>
              <w:left w:val="single" w:sz="4" w:space="0" w:color="auto"/>
              <w:bottom w:val="single" w:sz="4" w:space="0" w:color="auto"/>
              <w:right w:val="single" w:sz="4" w:space="0" w:color="auto"/>
            </w:tcBorders>
            <w:hideMark/>
          </w:tcPr>
          <w:p w14:paraId="6982308B" w14:textId="77777777" w:rsidR="000B6B2A" w:rsidRPr="00755FA7" w:rsidRDefault="000B6B2A" w:rsidP="003859A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745" w:type="pct"/>
            <w:tcBorders>
              <w:top w:val="single" w:sz="4" w:space="0" w:color="auto"/>
              <w:left w:val="single" w:sz="4" w:space="0" w:color="auto"/>
              <w:bottom w:val="single" w:sz="4" w:space="0" w:color="auto"/>
              <w:right w:val="single" w:sz="4" w:space="0" w:color="auto"/>
            </w:tcBorders>
            <w:hideMark/>
          </w:tcPr>
          <w:p w14:paraId="428D2C6C" w14:textId="77777777" w:rsidR="000B6B2A" w:rsidRPr="00755FA7" w:rsidRDefault="000B6B2A" w:rsidP="003859A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r w:rsidR="000B6B2A" w:rsidRPr="00314FB3" w14:paraId="6C633200" w14:textId="77777777" w:rsidTr="000B6B2A">
        <w:trPr>
          <w:trHeight w:val="15"/>
        </w:trPr>
        <w:tc>
          <w:tcPr>
            <w:tcW w:w="638" w:type="pct"/>
            <w:hideMark/>
          </w:tcPr>
          <w:p w14:paraId="11E69FD8"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15</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578EE966"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Кількість суб’єктів малого підприємництва, що повинні виконати вимоги регулювання, одиниць</w:t>
            </w:r>
          </w:p>
        </w:tc>
        <w:tc>
          <w:tcPr>
            <w:tcW w:w="831" w:type="pct"/>
            <w:tcBorders>
              <w:top w:val="single" w:sz="4" w:space="0" w:color="auto"/>
              <w:left w:val="single" w:sz="4" w:space="0" w:color="auto"/>
              <w:bottom w:val="single" w:sz="4" w:space="0" w:color="auto"/>
              <w:right w:val="single" w:sz="4" w:space="0" w:color="auto"/>
            </w:tcBorders>
            <w:hideMark/>
          </w:tcPr>
          <w:p w14:paraId="209CD648" w14:textId="77777777" w:rsidR="000B6B2A" w:rsidRPr="00755FA7" w:rsidRDefault="00B55A91" w:rsidP="000B6B2A">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10255</w:t>
            </w:r>
          </w:p>
        </w:tc>
        <w:tc>
          <w:tcPr>
            <w:tcW w:w="747" w:type="pct"/>
            <w:tcBorders>
              <w:top w:val="single" w:sz="4" w:space="0" w:color="auto"/>
              <w:left w:val="single" w:sz="4" w:space="0" w:color="auto"/>
              <w:bottom w:val="single" w:sz="4" w:space="0" w:color="auto"/>
              <w:right w:val="single" w:sz="4" w:space="0" w:color="auto"/>
            </w:tcBorders>
            <w:hideMark/>
          </w:tcPr>
          <w:p w14:paraId="3BD55509" w14:textId="77777777" w:rsidR="000B6B2A" w:rsidRPr="00755FA7" w:rsidRDefault="00B55A91" w:rsidP="000B6B2A">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10255</w:t>
            </w:r>
          </w:p>
        </w:tc>
        <w:tc>
          <w:tcPr>
            <w:tcW w:w="745" w:type="pct"/>
            <w:tcBorders>
              <w:top w:val="single" w:sz="4" w:space="0" w:color="auto"/>
              <w:left w:val="single" w:sz="4" w:space="0" w:color="auto"/>
              <w:bottom w:val="single" w:sz="4" w:space="0" w:color="auto"/>
              <w:right w:val="single" w:sz="4" w:space="0" w:color="auto"/>
            </w:tcBorders>
            <w:hideMark/>
          </w:tcPr>
          <w:p w14:paraId="022BFBB0" w14:textId="77777777" w:rsidR="000B6B2A" w:rsidRPr="00755FA7" w:rsidRDefault="00B55A91" w:rsidP="000B6B2A">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10255</w:t>
            </w:r>
          </w:p>
        </w:tc>
      </w:tr>
      <w:tr w:rsidR="000B6B2A" w:rsidRPr="00314FB3" w14:paraId="0A665545" w14:textId="77777777" w:rsidTr="000B6B2A">
        <w:trPr>
          <w:trHeight w:val="15"/>
        </w:trPr>
        <w:tc>
          <w:tcPr>
            <w:tcW w:w="638" w:type="pct"/>
            <w:hideMark/>
          </w:tcPr>
          <w:p w14:paraId="34822A81" w14:textId="77777777" w:rsidR="000B6B2A" w:rsidRPr="00E53A71" w:rsidRDefault="000B6B2A" w:rsidP="000B6B2A">
            <w:pPr>
              <w:spacing w:after="0" w:line="240" w:lineRule="auto"/>
              <w:rPr>
                <w:rFonts w:ascii="Times New Roman" w:eastAsia="Times New Roman" w:hAnsi="Times New Roman" w:cs="Times New Roman"/>
                <w:sz w:val="24"/>
                <w:szCs w:val="24"/>
                <w:lang w:eastAsia="uk-UA"/>
              </w:rPr>
            </w:pPr>
            <w:r w:rsidRPr="00E53A71">
              <w:rPr>
                <w:rFonts w:ascii="Times New Roman" w:eastAsia="Times New Roman" w:hAnsi="Times New Roman" w:cs="Times New Roman"/>
                <w:sz w:val="24"/>
                <w:szCs w:val="24"/>
                <w:lang w:eastAsia="uk-UA"/>
              </w:rPr>
              <w:t>16</w:t>
            </w:r>
            <w:r>
              <w:rPr>
                <w:rFonts w:ascii="Times New Roman" w:eastAsia="Times New Roman" w:hAnsi="Times New Roman" w:cs="Times New Roman"/>
                <w:sz w:val="24"/>
                <w:szCs w:val="24"/>
                <w:lang w:eastAsia="uk-UA"/>
              </w:rPr>
              <w:t>.</w:t>
            </w:r>
          </w:p>
        </w:tc>
        <w:tc>
          <w:tcPr>
            <w:tcW w:w="2038" w:type="pct"/>
            <w:tcBorders>
              <w:top w:val="single" w:sz="4" w:space="0" w:color="auto"/>
              <w:left w:val="single" w:sz="4" w:space="0" w:color="auto"/>
              <w:bottom w:val="single" w:sz="4" w:space="0" w:color="auto"/>
              <w:right w:val="single" w:sz="4" w:space="0" w:color="auto"/>
            </w:tcBorders>
            <w:hideMark/>
          </w:tcPr>
          <w:p w14:paraId="00A5750D" w14:textId="77777777" w:rsidR="000B6B2A" w:rsidRPr="00923B32" w:rsidRDefault="000B6B2A" w:rsidP="000B6B2A">
            <w:pPr>
              <w:spacing w:line="240" w:lineRule="auto"/>
              <w:jc w:val="both"/>
              <w:rPr>
                <w:rFonts w:ascii="Times New Roman" w:hAnsi="Times New Roman" w:cs="Times New Roman"/>
                <w:szCs w:val="28"/>
                <w:lang w:eastAsia="ru-RU"/>
              </w:rPr>
            </w:pPr>
            <w:r w:rsidRPr="00923B32">
              <w:rPr>
                <w:rFonts w:ascii="Times New Roman" w:hAnsi="Times New Roman" w:cs="Times New Roman"/>
                <w:szCs w:val="28"/>
                <w:lang w:eastAsia="ru-RU"/>
              </w:rPr>
              <w:t xml:space="preserve">Сумарно, гривень </w:t>
            </w:r>
            <w:r>
              <w:rPr>
                <w:rFonts w:ascii="Times New Roman" w:hAnsi="Times New Roman" w:cs="Times New Roman"/>
                <w:szCs w:val="28"/>
                <w:lang w:eastAsia="ru-RU"/>
              </w:rPr>
              <w:br/>
            </w:r>
            <w:r w:rsidRPr="00923B32">
              <w:rPr>
                <w:rFonts w:ascii="Times New Roman" w:hAnsi="Times New Roman" w:cs="Times New Roman"/>
                <w:szCs w:val="28"/>
                <w:lang w:eastAsia="ru-RU"/>
              </w:rPr>
              <w:t xml:space="preserve">Формула: </w:t>
            </w:r>
            <w:r>
              <w:rPr>
                <w:rFonts w:ascii="Times New Roman" w:hAnsi="Times New Roman" w:cs="Times New Roman"/>
                <w:szCs w:val="28"/>
                <w:lang w:eastAsia="ru-RU"/>
              </w:rPr>
              <w:br/>
              <w:t>відповідний стовпчик «разом»</w:t>
            </w:r>
            <w:r w:rsidRPr="00923B32">
              <w:rPr>
                <w:rFonts w:ascii="Times New Roman" w:hAnsi="Times New Roman" w:cs="Times New Roman"/>
                <w:szCs w:val="28"/>
                <w:lang w:eastAsia="ru-RU"/>
              </w:rPr>
              <w:t xml:space="preserve"> Х кількість суб’єктів малого підприємництва, що повинні виконати вимоги регулювання (рядок 14 Х рядок 15)</w:t>
            </w:r>
          </w:p>
        </w:tc>
        <w:tc>
          <w:tcPr>
            <w:tcW w:w="831" w:type="pct"/>
            <w:tcBorders>
              <w:top w:val="single" w:sz="4" w:space="0" w:color="auto"/>
              <w:left w:val="single" w:sz="4" w:space="0" w:color="auto"/>
              <w:bottom w:val="single" w:sz="4" w:space="0" w:color="auto"/>
              <w:right w:val="single" w:sz="4" w:space="0" w:color="auto"/>
            </w:tcBorders>
            <w:hideMark/>
          </w:tcPr>
          <w:p w14:paraId="6688338F" w14:textId="77777777" w:rsidR="000B6B2A" w:rsidRPr="00755FA7" w:rsidRDefault="00B55A91" w:rsidP="000B6B2A">
            <w:pPr>
              <w:spacing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6627806,5</w:t>
            </w:r>
          </w:p>
        </w:tc>
        <w:tc>
          <w:tcPr>
            <w:tcW w:w="747" w:type="pct"/>
            <w:tcBorders>
              <w:top w:val="single" w:sz="4" w:space="0" w:color="auto"/>
              <w:left w:val="single" w:sz="4" w:space="0" w:color="auto"/>
              <w:bottom w:val="single" w:sz="4" w:space="0" w:color="auto"/>
              <w:right w:val="single" w:sz="4" w:space="0" w:color="auto"/>
            </w:tcBorders>
            <w:hideMark/>
          </w:tcPr>
          <w:p w14:paraId="122EEBDD" w14:textId="77777777"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c>
          <w:tcPr>
            <w:tcW w:w="745" w:type="pct"/>
            <w:tcBorders>
              <w:top w:val="single" w:sz="4" w:space="0" w:color="auto"/>
              <w:left w:val="single" w:sz="4" w:space="0" w:color="auto"/>
              <w:bottom w:val="single" w:sz="4" w:space="0" w:color="auto"/>
              <w:right w:val="single" w:sz="4" w:space="0" w:color="auto"/>
            </w:tcBorders>
            <w:hideMark/>
          </w:tcPr>
          <w:p w14:paraId="2D1B4657" w14:textId="77777777" w:rsidR="000B6B2A" w:rsidRPr="00755FA7" w:rsidRDefault="000B6B2A" w:rsidP="000B6B2A">
            <w:pPr>
              <w:spacing w:line="240" w:lineRule="auto"/>
              <w:jc w:val="center"/>
              <w:rPr>
                <w:rFonts w:ascii="Times New Roman" w:eastAsiaTheme="minorEastAsia" w:hAnsi="Times New Roman" w:cs="Times New Roman"/>
                <w:lang w:eastAsia="ru-RU"/>
              </w:rPr>
            </w:pPr>
            <w:r w:rsidRPr="00755FA7">
              <w:rPr>
                <w:rFonts w:ascii="Times New Roman" w:eastAsiaTheme="minorEastAsia" w:hAnsi="Times New Roman" w:cs="Times New Roman"/>
                <w:lang w:eastAsia="ru-RU"/>
              </w:rPr>
              <w:t>Х</w:t>
            </w:r>
          </w:p>
        </w:tc>
      </w:tr>
    </w:tbl>
    <w:p w14:paraId="12E1ED7E" w14:textId="77777777" w:rsidR="00C94064" w:rsidRDefault="00C94064" w:rsidP="00971E80">
      <w:pPr>
        <w:spacing w:after="0" w:line="240" w:lineRule="auto"/>
        <w:rPr>
          <w:rFonts w:ascii="Times New Roman" w:eastAsia="Times New Roman" w:hAnsi="Times New Roman" w:cs="Times New Roman"/>
          <w:sz w:val="28"/>
          <w:szCs w:val="28"/>
          <w:lang w:eastAsia="uk-UA"/>
        </w:rPr>
      </w:pPr>
    </w:p>
    <w:p w14:paraId="0060C1CF" w14:textId="77777777" w:rsidR="009775C5" w:rsidRDefault="009775C5" w:rsidP="00971E80">
      <w:pPr>
        <w:spacing w:after="0" w:line="240" w:lineRule="auto"/>
        <w:rPr>
          <w:rFonts w:ascii="Times New Roman" w:eastAsia="Times New Roman" w:hAnsi="Times New Roman" w:cs="Times New Roman"/>
          <w:sz w:val="28"/>
          <w:szCs w:val="28"/>
          <w:lang w:eastAsia="uk-UA"/>
        </w:rPr>
      </w:pPr>
    </w:p>
    <w:p w14:paraId="1AF7DD2C" w14:textId="77777777" w:rsidR="0043536D" w:rsidRDefault="00B175E3" w:rsidP="00AF53E2">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3536D" w:rsidRPr="0043536D">
        <w:rPr>
          <w:rFonts w:ascii="Times New Roman" w:eastAsia="Times New Roman" w:hAnsi="Times New Roman" w:cs="Times New Roman"/>
          <w:sz w:val="28"/>
          <w:szCs w:val="28"/>
          <w:lang w:eastAsia="uk-UA"/>
        </w:rPr>
        <w:t>4. Бюджетні витрати на адміністрування регулювання суб’єктів малого підприємництва</w:t>
      </w:r>
      <w:r w:rsidR="00C52900">
        <w:rPr>
          <w:rFonts w:ascii="Times New Roman" w:eastAsia="Times New Roman" w:hAnsi="Times New Roman" w:cs="Times New Roman"/>
          <w:sz w:val="28"/>
          <w:szCs w:val="28"/>
          <w:lang w:eastAsia="uk-UA"/>
        </w:rPr>
        <w:t>.</w:t>
      </w:r>
    </w:p>
    <w:p w14:paraId="31EC9297" w14:textId="77777777" w:rsidR="009775C5" w:rsidRPr="0043536D" w:rsidRDefault="009775C5" w:rsidP="00AF53E2">
      <w:pPr>
        <w:spacing w:after="0" w:line="240" w:lineRule="auto"/>
        <w:jc w:val="both"/>
        <w:rPr>
          <w:rFonts w:ascii="Times New Roman" w:eastAsia="Times New Roman" w:hAnsi="Times New Roman" w:cs="Times New Roman"/>
          <w:sz w:val="28"/>
          <w:szCs w:val="28"/>
          <w:lang w:eastAsia="uk-UA"/>
        </w:rPr>
      </w:pPr>
    </w:p>
    <w:p w14:paraId="5BC07628" w14:textId="77777777" w:rsidR="0043536D" w:rsidRPr="0043536D" w:rsidRDefault="0043536D" w:rsidP="0043536D">
      <w:pPr>
        <w:spacing w:after="0" w:line="240" w:lineRule="auto"/>
        <w:ind w:firstLine="708"/>
        <w:jc w:val="both"/>
        <w:rPr>
          <w:rFonts w:ascii="Times New Roman" w:eastAsia="Times New Roman" w:hAnsi="Times New Roman" w:cs="Times New Roman"/>
          <w:sz w:val="28"/>
          <w:szCs w:val="28"/>
          <w:lang w:eastAsia="uk-UA"/>
        </w:rPr>
      </w:pPr>
      <w:bookmarkStart w:id="53" w:name="n209"/>
      <w:bookmarkEnd w:id="53"/>
      <w:r w:rsidRPr="0043536D">
        <w:rPr>
          <w:rFonts w:ascii="Times New Roman" w:eastAsia="Times New Roman" w:hAnsi="Times New Roman" w:cs="Times New Roman"/>
          <w:sz w:val="28"/>
          <w:szCs w:val="28"/>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181CB6E" w14:textId="77777777" w:rsidR="0043536D" w:rsidRDefault="00B175E3" w:rsidP="00934A7E">
      <w:pPr>
        <w:spacing w:after="0" w:line="240" w:lineRule="auto"/>
        <w:ind w:firstLine="708"/>
        <w:jc w:val="both"/>
        <w:rPr>
          <w:rFonts w:ascii="Times New Roman" w:eastAsia="Times New Roman" w:hAnsi="Times New Roman" w:cs="Times New Roman"/>
          <w:sz w:val="28"/>
          <w:szCs w:val="28"/>
          <w:lang w:eastAsia="uk-UA"/>
        </w:rPr>
      </w:pPr>
      <w:bookmarkStart w:id="54" w:name="n210"/>
      <w:bookmarkEnd w:id="54"/>
      <w:r>
        <w:rPr>
          <w:rFonts w:ascii="Times New Roman" w:eastAsia="Times New Roman" w:hAnsi="Times New Roman" w:cs="Times New Roman"/>
          <w:sz w:val="28"/>
          <w:szCs w:val="28"/>
          <w:lang w:eastAsia="uk-UA"/>
        </w:rPr>
        <w:t>О</w:t>
      </w:r>
      <w:r w:rsidR="0043536D" w:rsidRPr="0043536D">
        <w:rPr>
          <w:rFonts w:ascii="Times New Roman" w:eastAsia="Times New Roman" w:hAnsi="Times New Roman" w:cs="Times New Roman"/>
          <w:sz w:val="28"/>
          <w:szCs w:val="28"/>
          <w:lang w:eastAsia="uk-UA"/>
        </w:rPr>
        <w:t>рган</w:t>
      </w:r>
      <w:r>
        <w:rPr>
          <w:rFonts w:ascii="Times New Roman" w:eastAsia="Times New Roman" w:hAnsi="Times New Roman" w:cs="Times New Roman"/>
          <w:sz w:val="28"/>
          <w:szCs w:val="28"/>
          <w:lang w:eastAsia="uk-UA"/>
        </w:rPr>
        <w:t>и, для яких здійснюються розрахунки</w:t>
      </w:r>
      <w:r w:rsidR="0043536D" w:rsidRPr="0043536D">
        <w:rPr>
          <w:rFonts w:ascii="Times New Roman" w:eastAsia="Times New Roman" w:hAnsi="Times New Roman" w:cs="Times New Roman"/>
          <w:sz w:val="28"/>
          <w:szCs w:val="28"/>
          <w:lang w:eastAsia="uk-UA"/>
        </w:rPr>
        <w:t xml:space="preserve"> вартості адміністрування регулювання: </w:t>
      </w:r>
      <w:r>
        <w:rPr>
          <w:rFonts w:ascii="Times New Roman" w:eastAsia="Times New Roman" w:hAnsi="Times New Roman" w:cs="Times New Roman"/>
          <w:sz w:val="28"/>
          <w:szCs w:val="28"/>
          <w:lang w:eastAsia="uk-UA"/>
        </w:rPr>
        <w:t xml:space="preserve">МОН та </w:t>
      </w:r>
      <w:r w:rsidR="0043536D" w:rsidRPr="0043536D">
        <w:rPr>
          <w:rFonts w:ascii="Times New Roman" w:eastAsia="Times New Roman" w:hAnsi="Times New Roman" w:cs="Times New Roman"/>
          <w:sz w:val="28"/>
          <w:szCs w:val="28"/>
          <w:lang w:eastAsia="uk-UA"/>
        </w:rPr>
        <w:t>орган</w:t>
      </w:r>
      <w:r>
        <w:rPr>
          <w:rFonts w:ascii="Times New Roman" w:eastAsia="Times New Roman" w:hAnsi="Times New Roman" w:cs="Times New Roman"/>
          <w:sz w:val="28"/>
          <w:szCs w:val="28"/>
          <w:lang w:eastAsia="uk-UA"/>
        </w:rPr>
        <w:t>и</w:t>
      </w:r>
      <w:r w:rsidR="0043536D" w:rsidRPr="0043536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місцевого самоврядування (ОМС</w:t>
      </w:r>
      <w:r w:rsidR="0043536D" w:rsidRPr="0043536D">
        <w:rPr>
          <w:rFonts w:ascii="Times New Roman" w:eastAsia="Times New Roman" w:hAnsi="Times New Roman" w:cs="Times New Roman"/>
          <w:sz w:val="28"/>
          <w:szCs w:val="28"/>
          <w:lang w:eastAsia="uk-UA"/>
        </w:rPr>
        <w:t>).</w:t>
      </w:r>
    </w:p>
    <w:p w14:paraId="6B65E7D7" w14:textId="77777777" w:rsidR="009775C5" w:rsidRPr="0043536D" w:rsidRDefault="009775C5" w:rsidP="00934A7E">
      <w:pPr>
        <w:spacing w:after="0" w:line="240" w:lineRule="auto"/>
        <w:ind w:firstLine="708"/>
        <w:jc w:val="both"/>
        <w:rPr>
          <w:rFonts w:ascii="Times New Roman" w:eastAsia="Times New Roman" w:hAnsi="Times New Roman" w:cs="Times New Roman"/>
          <w:sz w:val="28"/>
          <w:szCs w:val="28"/>
          <w:lang w:eastAsia="uk-UA"/>
        </w:rPr>
      </w:pPr>
    </w:p>
    <w:p w14:paraId="3F7C1BBE"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50"/>
        <w:gridCol w:w="1315"/>
        <w:gridCol w:w="1441"/>
        <w:gridCol w:w="1485"/>
        <w:gridCol w:w="1180"/>
        <w:gridCol w:w="1842"/>
      </w:tblGrid>
      <w:tr w:rsidR="0043536D" w:rsidRPr="0043536D" w14:paraId="19D0D271" w14:textId="77777777" w:rsidTr="00777359">
        <w:tc>
          <w:tcPr>
            <w:tcW w:w="1336" w:type="pct"/>
            <w:vAlign w:val="center"/>
            <w:hideMark/>
          </w:tcPr>
          <w:p w14:paraId="174117FA" w14:textId="77777777"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bookmarkStart w:id="55" w:name="n211"/>
            <w:bookmarkStart w:id="56" w:name="n212"/>
            <w:bookmarkEnd w:id="55"/>
            <w:bookmarkEnd w:id="56"/>
            <w:r w:rsidRPr="0043536D">
              <w:rPr>
                <w:rFonts w:ascii="Times New Roman" w:eastAsia="Times New Roman" w:hAnsi="Times New Roman" w:cs="Times New Roman"/>
                <w:sz w:val="28"/>
                <w:szCs w:val="28"/>
                <w:lang w:eastAsia="uk-UA"/>
              </w:rPr>
              <w:t xml:space="preserve">Процедура регулювання суб’єктів малого підприємництва (розрахунок на одного типового суб’єкта господарювання малого </w:t>
            </w:r>
            <w:r w:rsidRPr="0043536D">
              <w:rPr>
                <w:rFonts w:ascii="Times New Roman" w:eastAsia="Times New Roman" w:hAnsi="Times New Roman" w:cs="Times New Roman"/>
                <w:sz w:val="28"/>
                <w:szCs w:val="28"/>
                <w:lang w:eastAsia="uk-UA"/>
              </w:rPr>
              <w:lastRenderedPageBreak/>
              <w:t>підприємництва - за потреби окремо для суб’єктів малого та мікро-</w:t>
            </w:r>
            <w:proofErr w:type="spellStart"/>
            <w:r w:rsidRPr="0043536D">
              <w:rPr>
                <w:rFonts w:ascii="Times New Roman" w:eastAsia="Times New Roman" w:hAnsi="Times New Roman" w:cs="Times New Roman"/>
                <w:sz w:val="28"/>
                <w:szCs w:val="28"/>
                <w:lang w:eastAsia="uk-UA"/>
              </w:rPr>
              <w:t>підприємництв</w:t>
            </w:r>
            <w:proofErr w:type="spellEnd"/>
            <w:r w:rsidRPr="0043536D">
              <w:rPr>
                <w:rFonts w:ascii="Times New Roman" w:eastAsia="Times New Roman" w:hAnsi="Times New Roman" w:cs="Times New Roman"/>
                <w:sz w:val="28"/>
                <w:szCs w:val="28"/>
                <w:lang w:eastAsia="uk-UA"/>
              </w:rPr>
              <w:t>)</w:t>
            </w:r>
          </w:p>
        </w:tc>
        <w:tc>
          <w:tcPr>
            <w:tcW w:w="663" w:type="pct"/>
            <w:vAlign w:val="center"/>
            <w:hideMark/>
          </w:tcPr>
          <w:p w14:paraId="37417E07" w14:textId="77777777"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lastRenderedPageBreak/>
              <w:t>Планові витрати часу на процедуру</w:t>
            </w:r>
          </w:p>
        </w:tc>
        <w:tc>
          <w:tcPr>
            <w:tcW w:w="727" w:type="pct"/>
            <w:vAlign w:val="center"/>
            <w:hideMark/>
          </w:tcPr>
          <w:p w14:paraId="668CB2D3" w14:textId="77777777"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Вартість часу </w:t>
            </w:r>
            <w:proofErr w:type="spellStart"/>
            <w:r w:rsidRPr="0043536D">
              <w:rPr>
                <w:rFonts w:ascii="Times New Roman" w:eastAsia="Times New Roman" w:hAnsi="Times New Roman" w:cs="Times New Roman"/>
                <w:sz w:val="28"/>
                <w:szCs w:val="28"/>
                <w:lang w:eastAsia="uk-UA"/>
              </w:rPr>
              <w:t>співробіт-ника</w:t>
            </w:r>
            <w:proofErr w:type="spellEnd"/>
            <w:r w:rsidRPr="0043536D">
              <w:rPr>
                <w:rFonts w:ascii="Times New Roman" w:eastAsia="Times New Roman" w:hAnsi="Times New Roman" w:cs="Times New Roman"/>
                <w:sz w:val="28"/>
                <w:szCs w:val="28"/>
                <w:lang w:eastAsia="uk-UA"/>
              </w:rPr>
              <w:t xml:space="preserve"> органу державної влади відповідної категорії </w:t>
            </w:r>
            <w:r w:rsidRPr="0043536D">
              <w:rPr>
                <w:rFonts w:ascii="Times New Roman" w:eastAsia="Times New Roman" w:hAnsi="Times New Roman" w:cs="Times New Roman"/>
                <w:sz w:val="28"/>
                <w:szCs w:val="28"/>
                <w:lang w:eastAsia="uk-UA"/>
              </w:rPr>
              <w:lastRenderedPageBreak/>
              <w:t>(заробітна плата)</w:t>
            </w:r>
          </w:p>
        </w:tc>
        <w:tc>
          <w:tcPr>
            <w:tcW w:w="749" w:type="pct"/>
            <w:vAlign w:val="center"/>
            <w:hideMark/>
          </w:tcPr>
          <w:p w14:paraId="3EB53227" w14:textId="77777777"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lastRenderedPageBreak/>
              <w:t>Оцінка кількості процедур за рік, що припадають на одного суб’єкта</w:t>
            </w:r>
          </w:p>
        </w:tc>
        <w:tc>
          <w:tcPr>
            <w:tcW w:w="595" w:type="pct"/>
            <w:vAlign w:val="center"/>
            <w:hideMark/>
          </w:tcPr>
          <w:p w14:paraId="4851D26A" w14:textId="77777777" w:rsidR="0043536D" w:rsidRPr="0043536D" w:rsidRDefault="0043536D" w:rsidP="00B55A91">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Оцінка кількості </w:t>
            </w:r>
            <w:r w:rsidR="00B55A91">
              <w:rPr>
                <w:rFonts w:ascii="Times New Roman" w:eastAsia="Times New Roman" w:hAnsi="Times New Roman" w:cs="Times New Roman"/>
                <w:sz w:val="28"/>
                <w:szCs w:val="28"/>
                <w:lang w:eastAsia="uk-UA"/>
              </w:rPr>
              <w:t xml:space="preserve">  </w:t>
            </w:r>
            <w:r w:rsidRPr="0043536D">
              <w:rPr>
                <w:rFonts w:ascii="Times New Roman" w:eastAsia="Times New Roman" w:hAnsi="Times New Roman" w:cs="Times New Roman"/>
                <w:sz w:val="28"/>
                <w:szCs w:val="28"/>
                <w:lang w:eastAsia="uk-UA"/>
              </w:rPr>
              <w:t xml:space="preserve">суб’єктів, що підпадають під дію процедури </w:t>
            </w:r>
            <w:proofErr w:type="spellStart"/>
            <w:r w:rsidRPr="0043536D">
              <w:rPr>
                <w:rFonts w:ascii="Times New Roman" w:eastAsia="Times New Roman" w:hAnsi="Times New Roman" w:cs="Times New Roman"/>
                <w:sz w:val="28"/>
                <w:szCs w:val="28"/>
                <w:lang w:eastAsia="uk-UA"/>
              </w:rPr>
              <w:lastRenderedPageBreak/>
              <w:t>регулю-вання</w:t>
            </w:r>
            <w:proofErr w:type="spellEnd"/>
          </w:p>
        </w:tc>
        <w:tc>
          <w:tcPr>
            <w:tcW w:w="929" w:type="pct"/>
            <w:vAlign w:val="center"/>
            <w:hideMark/>
          </w:tcPr>
          <w:p w14:paraId="06021AF5" w14:textId="77777777" w:rsidR="0043536D" w:rsidRPr="0043536D" w:rsidRDefault="0043536D" w:rsidP="0043536D">
            <w:pPr>
              <w:spacing w:after="0" w:line="240" w:lineRule="auto"/>
              <w:jc w:val="center"/>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lastRenderedPageBreak/>
              <w:t xml:space="preserve">Витрати на </w:t>
            </w:r>
            <w:proofErr w:type="spellStart"/>
            <w:r w:rsidRPr="0043536D">
              <w:rPr>
                <w:rFonts w:ascii="Times New Roman" w:eastAsia="Times New Roman" w:hAnsi="Times New Roman" w:cs="Times New Roman"/>
                <w:sz w:val="28"/>
                <w:szCs w:val="28"/>
                <w:lang w:eastAsia="uk-UA"/>
              </w:rPr>
              <w:t>адміністру-вання</w:t>
            </w:r>
            <w:proofErr w:type="spellEnd"/>
            <w:r w:rsidRPr="0043536D">
              <w:rPr>
                <w:rFonts w:ascii="Times New Roman" w:eastAsia="Times New Roman" w:hAnsi="Times New Roman" w:cs="Times New Roman"/>
                <w:sz w:val="28"/>
                <w:szCs w:val="28"/>
                <w:lang w:eastAsia="uk-UA"/>
              </w:rPr>
              <w:t xml:space="preserve"> регулювання* (за рік), гривень</w:t>
            </w:r>
          </w:p>
        </w:tc>
      </w:tr>
      <w:tr w:rsidR="0043536D" w:rsidRPr="0043536D" w14:paraId="1C54DC60" w14:textId="77777777" w:rsidTr="00777359">
        <w:tc>
          <w:tcPr>
            <w:tcW w:w="1336" w:type="pct"/>
            <w:hideMark/>
          </w:tcPr>
          <w:p w14:paraId="7B25FDAF"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 Облік суб’єкта господарювання, що перебуває у сфері регулювання</w:t>
            </w:r>
          </w:p>
        </w:tc>
        <w:tc>
          <w:tcPr>
            <w:tcW w:w="663" w:type="pct"/>
            <w:hideMark/>
          </w:tcPr>
          <w:p w14:paraId="7B820B19"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27" w:type="pct"/>
            <w:hideMark/>
          </w:tcPr>
          <w:p w14:paraId="46F0A6E8"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49" w:type="pct"/>
            <w:hideMark/>
          </w:tcPr>
          <w:p w14:paraId="193FF09E"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595" w:type="pct"/>
            <w:hideMark/>
          </w:tcPr>
          <w:p w14:paraId="44FEAB2D"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929" w:type="pct"/>
            <w:hideMark/>
          </w:tcPr>
          <w:p w14:paraId="78F9A5A6"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r>
      <w:tr w:rsidR="0043536D" w:rsidRPr="0043536D" w14:paraId="3C201818" w14:textId="77777777" w:rsidTr="00777359">
        <w:tc>
          <w:tcPr>
            <w:tcW w:w="1336" w:type="pct"/>
            <w:hideMark/>
          </w:tcPr>
          <w:p w14:paraId="7E970725" w14:textId="77777777" w:rsidR="0043536D" w:rsidRPr="0043536D" w:rsidRDefault="0043536D" w:rsidP="004F3BEF">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підготовка матеріалів на засідання </w:t>
            </w:r>
            <w:r w:rsidR="004F3BEF">
              <w:rPr>
                <w:rFonts w:ascii="Times New Roman" w:eastAsia="Times New Roman" w:hAnsi="Times New Roman" w:cs="Times New Roman"/>
                <w:sz w:val="28"/>
                <w:szCs w:val="28"/>
                <w:lang w:eastAsia="uk-UA"/>
              </w:rPr>
              <w:t>Ц</w:t>
            </w:r>
            <w:r w:rsidRPr="0043536D">
              <w:rPr>
                <w:rFonts w:ascii="Times New Roman" w:eastAsia="Times New Roman" w:hAnsi="Times New Roman" w:cs="Times New Roman"/>
                <w:sz w:val="28"/>
                <w:szCs w:val="28"/>
                <w:lang w:eastAsia="uk-UA"/>
              </w:rPr>
              <w:t>ОВВ та оформлення прийняття рішень</w:t>
            </w:r>
          </w:p>
        </w:tc>
        <w:tc>
          <w:tcPr>
            <w:tcW w:w="663" w:type="pct"/>
            <w:hideMark/>
          </w:tcPr>
          <w:p w14:paraId="02FA0018"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w:t>
            </w:r>
          </w:p>
        </w:tc>
        <w:tc>
          <w:tcPr>
            <w:tcW w:w="727" w:type="pct"/>
            <w:hideMark/>
          </w:tcPr>
          <w:p w14:paraId="4BE250B1"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80,52</w:t>
            </w:r>
          </w:p>
        </w:tc>
        <w:tc>
          <w:tcPr>
            <w:tcW w:w="749" w:type="pct"/>
            <w:hideMark/>
          </w:tcPr>
          <w:p w14:paraId="443E6414"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595" w:type="pct"/>
            <w:hideMark/>
          </w:tcPr>
          <w:p w14:paraId="28923293" w14:textId="77777777" w:rsidR="0043536D" w:rsidRPr="0043536D" w:rsidRDefault="005426AD"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0BAB0D0B"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825732,6</w:t>
            </w:r>
          </w:p>
        </w:tc>
      </w:tr>
      <w:tr w:rsidR="005426AD" w:rsidRPr="0043536D" w14:paraId="25EC6538" w14:textId="77777777" w:rsidTr="00777359">
        <w:tc>
          <w:tcPr>
            <w:tcW w:w="1336" w:type="pct"/>
            <w:hideMark/>
          </w:tcPr>
          <w:p w14:paraId="364913EE"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внесення інформації до ЄДЕБО</w:t>
            </w:r>
          </w:p>
        </w:tc>
        <w:tc>
          <w:tcPr>
            <w:tcW w:w="663" w:type="pct"/>
            <w:hideMark/>
          </w:tcPr>
          <w:p w14:paraId="2C8E68AE"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0,1</w:t>
            </w:r>
          </w:p>
        </w:tc>
        <w:tc>
          <w:tcPr>
            <w:tcW w:w="727" w:type="pct"/>
            <w:hideMark/>
          </w:tcPr>
          <w:p w14:paraId="6E529F2B" w14:textId="77777777" w:rsidR="005426AD" w:rsidRPr="0043536D" w:rsidRDefault="005426AD" w:rsidP="0015247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52476">
              <w:rPr>
                <w:rFonts w:ascii="Times New Roman" w:eastAsia="Times New Roman" w:hAnsi="Times New Roman" w:cs="Times New Roman"/>
                <w:sz w:val="28"/>
                <w:szCs w:val="28"/>
                <w:lang w:eastAsia="uk-UA"/>
              </w:rPr>
              <w:t>69</w:t>
            </w:r>
          </w:p>
        </w:tc>
        <w:tc>
          <w:tcPr>
            <w:tcW w:w="749" w:type="pct"/>
            <w:hideMark/>
          </w:tcPr>
          <w:p w14:paraId="72B12B28"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595" w:type="pct"/>
            <w:hideMark/>
          </w:tcPr>
          <w:p w14:paraId="11D18529" w14:textId="77777777" w:rsidR="005426AD" w:rsidRDefault="005426AD" w:rsidP="005426AD">
            <w:r w:rsidRPr="00A627F3">
              <w:rPr>
                <w:rFonts w:ascii="Times New Roman" w:eastAsia="Times New Roman" w:hAnsi="Times New Roman" w:cs="Times New Roman"/>
                <w:sz w:val="28"/>
                <w:szCs w:val="28"/>
                <w:lang w:eastAsia="uk-UA"/>
              </w:rPr>
              <w:t>10255</w:t>
            </w:r>
          </w:p>
        </w:tc>
        <w:tc>
          <w:tcPr>
            <w:tcW w:w="929" w:type="pct"/>
            <w:hideMark/>
          </w:tcPr>
          <w:p w14:paraId="2DEE3177"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27585,95</w:t>
            </w:r>
          </w:p>
        </w:tc>
      </w:tr>
      <w:tr w:rsidR="005426AD" w:rsidRPr="0043536D" w14:paraId="6FAC1F72" w14:textId="77777777" w:rsidTr="00777359">
        <w:tc>
          <w:tcPr>
            <w:tcW w:w="1336" w:type="pct"/>
            <w:hideMark/>
          </w:tcPr>
          <w:p w14:paraId="78F3D7A7"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обробка інформації, що надається </w:t>
            </w:r>
            <w:r w:rsidR="00B175E3">
              <w:rPr>
                <w:rFonts w:ascii="Times New Roman" w:eastAsia="Times New Roman" w:hAnsi="Times New Roman" w:cs="Times New Roman"/>
                <w:sz w:val="28"/>
                <w:szCs w:val="28"/>
                <w:lang w:eastAsia="uk-UA"/>
              </w:rPr>
              <w:t>здобувачем (</w:t>
            </w:r>
            <w:r w:rsidRPr="0043536D">
              <w:rPr>
                <w:rFonts w:ascii="Times New Roman" w:eastAsia="Times New Roman" w:hAnsi="Times New Roman" w:cs="Times New Roman"/>
                <w:sz w:val="28"/>
                <w:szCs w:val="28"/>
                <w:lang w:eastAsia="uk-UA"/>
              </w:rPr>
              <w:t>ліцензіатом</w:t>
            </w:r>
            <w:r w:rsidR="00B175E3">
              <w:rPr>
                <w:rFonts w:ascii="Times New Roman" w:eastAsia="Times New Roman" w:hAnsi="Times New Roman" w:cs="Times New Roman"/>
                <w:sz w:val="28"/>
                <w:szCs w:val="28"/>
                <w:lang w:eastAsia="uk-UA"/>
              </w:rPr>
              <w:t>)</w:t>
            </w:r>
            <w:r w:rsidRPr="0043536D">
              <w:rPr>
                <w:rFonts w:ascii="Times New Roman" w:eastAsia="Times New Roman" w:hAnsi="Times New Roman" w:cs="Times New Roman"/>
                <w:sz w:val="28"/>
                <w:szCs w:val="28"/>
                <w:lang w:eastAsia="uk-UA"/>
              </w:rPr>
              <w:t xml:space="preserve"> додатково</w:t>
            </w:r>
          </w:p>
        </w:tc>
        <w:tc>
          <w:tcPr>
            <w:tcW w:w="663" w:type="pct"/>
            <w:hideMark/>
          </w:tcPr>
          <w:p w14:paraId="3DA5185B"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0,5</w:t>
            </w:r>
          </w:p>
        </w:tc>
        <w:tc>
          <w:tcPr>
            <w:tcW w:w="727" w:type="pct"/>
            <w:hideMark/>
          </w:tcPr>
          <w:p w14:paraId="01A42A1D"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13,42</w:t>
            </w:r>
          </w:p>
        </w:tc>
        <w:tc>
          <w:tcPr>
            <w:tcW w:w="749" w:type="pct"/>
            <w:hideMark/>
          </w:tcPr>
          <w:p w14:paraId="11F03FDA"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595" w:type="pct"/>
            <w:hideMark/>
          </w:tcPr>
          <w:p w14:paraId="48CE5335" w14:textId="77777777" w:rsidR="005426AD" w:rsidRDefault="005426AD" w:rsidP="005426AD">
            <w:r w:rsidRPr="00A627F3">
              <w:rPr>
                <w:rFonts w:ascii="Times New Roman" w:eastAsia="Times New Roman" w:hAnsi="Times New Roman" w:cs="Times New Roman"/>
                <w:sz w:val="28"/>
                <w:szCs w:val="28"/>
                <w:lang w:eastAsia="uk-UA"/>
              </w:rPr>
              <w:t>10255</w:t>
            </w:r>
          </w:p>
        </w:tc>
        <w:tc>
          <w:tcPr>
            <w:tcW w:w="929" w:type="pct"/>
            <w:hideMark/>
          </w:tcPr>
          <w:p w14:paraId="2E5AE266"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137622,1</w:t>
            </w:r>
          </w:p>
        </w:tc>
      </w:tr>
      <w:tr w:rsidR="005426AD" w:rsidRPr="0043536D" w14:paraId="44F80D35" w14:textId="77777777" w:rsidTr="00777359">
        <w:tc>
          <w:tcPr>
            <w:tcW w:w="1336" w:type="pct"/>
            <w:hideMark/>
          </w:tcPr>
          <w:p w14:paraId="393F41B0"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оформлення ліцензійної справи</w:t>
            </w:r>
          </w:p>
        </w:tc>
        <w:tc>
          <w:tcPr>
            <w:tcW w:w="663" w:type="pct"/>
            <w:hideMark/>
          </w:tcPr>
          <w:p w14:paraId="4AC7DEB8"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727" w:type="pct"/>
            <w:hideMark/>
          </w:tcPr>
          <w:p w14:paraId="70B81441" w14:textId="77777777" w:rsidR="005426AD" w:rsidRPr="0043536D" w:rsidRDefault="005426AD" w:rsidP="0015247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52476">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eastAsia="uk-UA"/>
              </w:rPr>
              <w:t>,</w:t>
            </w:r>
            <w:r w:rsidR="00152476">
              <w:rPr>
                <w:rFonts w:ascii="Times New Roman" w:eastAsia="Times New Roman" w:hAnsi="Times New Roman" w:cs="Times New Roman"/>
                <w:sz w:val="28"/>
                <w:szCs w:val="28"/>
                <w:lang w:eastAsia="uk-UA"/>
              </w:rPr>
              <w:t>8</w:t>
            </w:r>
            <w:r>
              <w:rPr>
                <w:rFonts w:ascii="Times New Roman" w:eastAsia="Times New Roman" w:hAnsi="Times New Roman" w:cs="Times New Roman"/>
                <w:sz w:val="28"/>
                <w:szCs w:val="28"/>
                <w:lang w:eastAsia="uk-UA"/>
              </w:rPr>
              <w:t>4</w:t>
            </w:r>
          </w:p>
        </w:tc>
        <w:tc>
          <w:tcPr>
            <w:tcW w:w="749" w:type="pct"/>
            <w:hideMark/>
          </w:tcPr>
          <w:p w14:paraId="60EDF287"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595" w:type="pct"/>
            <w:hideMark/>
          </w:tcPr>
          <w:p w14:paraId="237E1B0F" w14:textId="77777777" w:rsidR="005426AD" w:rsidRDefault="005426AD" w:rsidP="005426AD">
            <w:r w:rsidRPr="00A627F3">
              <w:rPr>
                <w:rFonts w:ascii="Times New Roman" w:eastAsia="Times New Roman" w:hAnsi="Times New Roman" w:cs="Times New Roman"/>
                <w:sz w:val="28"/>
                <w:szCs w:val="28"/>
                <w:lang w:eastAsia="uk-UA"/>
              </w:rPr>
              <w:t>10255</w:t>
            </w:r>
          </w:p>
        </w:tc>
        <w:tc>
          <w:tcPr>
            <w:tcW w:w="929" w:type="pct"/>
            <w:hideMark/>
          </w:tcPr>
          <w:p w14:paraId="37E0C526"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275244,2</w:t>
            </w:r>
          </w:p>
        </w:tc>
      </w:tr>
      <w:tr w:rsidR="005426AD" w:rsidRPr="0043536D" w14:paraId="72A52326" w14:textId="77777777" w:rsidTr="00777359">
        <w:tc>
          <w:tcPr>
            <w:tcW w:w="1336" w:type="pct"/>
            <w:hideMark/>
          </w:tcPr>
          <w:p w14:paraId="7B1F9240"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надання усних консультацій та письмових роз’яснень суб’єктам господарювання</w:t>
            </w:r>
          </w:p>
        </w:tc>
        <w:tc>
          <w:tcPr>
            <w:tcW w:w="663" w:type="pct"/>
            <w:hideMark/>
          </w:tcPr>
          <w:p w14:paraId="053AA5F4"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w:t>
            </w:r>
          </w:p>
        </w:tc>
        <w:tc>
          <w:tcPr>
            <w:tcW w:w="727" w:type="pct"/>
            <w:hideMark/>
          </w:tcPr>
          <w:p w14:paraId="35FD2921"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53,67</w:t>
            </w:r>
          </w:p>
        </w:tc>
        <w:tc>
          <w:tcPr>
            <w:tcW w:w="749" w:type="pct"/>
            <w:hideMark/>
          </w:tcPr>
          <w:p w14:paraId="4C1FA643" w14:textId="77777777" w:rsidR="005426AD" w:rsidRPr="0043536D" w:rsidRDefault="005426AD" w:rsidP="005426A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tc>
        <w:tc>
          <w:tcPr>
            <w:tcW w:w="595" w:type="pct"/>
            <w:hideMark/>
          </w:tcPr>
          <w:p w14:paraId="753A38EB" w14:textId="77777777" w:rsidR="005426AD" w:rsidRDefault="005426AD" w:rsidP="005426AD">
            <w:r w:rsidRPr="00A627F3">
              <w:rPr>
                <w:rFonts w:ascii="Times New Roman" w:eastAsia="Times New Roman" w:hAnsi="Times New Roman" w:cs="Times New Roman"/>
                <w:sz w:val="28"/>
                <w:szCs w:val="28"/>
                <w:lang w:eastAsia="uk-UA"/>
              </w:rPr>
              <w:t>10255</w:t>
            </w:r>
          </w:p>
        </w:tc>
        <w:tc>
          <w:tcPr>
            <w:tcW w:w="929" w:type="pct"/>
            <w:hideMark/>
          </w:tcPr>
          <w:p w14:paraId="55A694BE" w14:textId="77777777" w:rsidR="005426AD" w:rsidRPr="0043536D" w:rsidRDefault="00152476" w:rsidP="005426A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550385,85</w:t>
            </w:r>
          </w:p>
        </w:tc>
      </w:tr>
      <w:tr w:rsidR="0043536D" w:rsidRPr="0043536D" w14:paraId="2DE08DBD" w14:textId="77777777" w:rsidTr="00777359">
        <w:tc>
          <w:tcPr>
            <w:tcW w:w="1336" w:type="pct"/>
            <w:hideMark/>
          </w:tcPr>
          <w:p w14:paraId="444258BF"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2. Поточний контроль за суб’єктом господарювання, що перебуває у сфері регулювання, у тому числі:</w:t>
            </w:r>
          </w:p>
        </w:tc>
        <w:tc>
          <w:tcPr>
            <w:tcW w:w="663" w:type="pct"/>
            <w:hideMark/>
          </w:tcPr>
          <w:p w14:paraId="40537F9D"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27" w:type="pct"/>
          </w:tcPr>
          <w:p w14:paraId="5E5376E9"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49" w:type="pct"/>
          </w:tcPr>
          <w:p w14:paraId="4305B06C"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595" w:type="pct"/>
          </w:tcPr>
          <w:p w14:paraId="4C4DE8AA"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929" w:type="pct"/>
          </w:tcPr>
          <w:p w14:paraId="63E39BE5"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r>
      <w:tr w:rsidR="0043536D" w:rsidRPr="0043536D" w14:paraId="28AA229F" w14:textId="77777777" w:rsidTr="00777359">
        <w:tc>
          <w:tcPr>
            <w:tcW w:w="1336" w:type="pct"/>
            <w:hideMark/>
          </w:tcPr>
          <w:p w14:paraId="1AAA5491"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камеральні</w:t>
            </w:r>
          </w:p>
        </w:tc>
        <w:tc>
          <w:tcPr>
            <w:tcW w:w="663" w:type="pct"/>
            <w:hideMark/>
          </w:tcPr>
          <w:p w14:paraId="137B0E67"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14:paraId="72E44315"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49" w:type="pct"/>
            <w:hideMark/>
          </w:tcPr>
          <w:p w14:paraId="39EE6947"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595" w:type="pct"/>
            <w:hideMark/>
          </w:tcPr>
          <w:p w14:paraId="0A498AF5"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929" w:type="pct"/>
            <w:hideMark/>
          </w:tcPr>
          <w:p w14:paraId="42649B64"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14:paraId="31C8878D" w14:textId="77777777" w:rsidTr="00777359">
        <w:tc>
          <w:tcPr>
            <w:tcW w:w="1336" w:type="pct"/>
            <w:hideMark/>
          </w:tcPr>
          <w:p w14:paraId="21FEF8B1"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виїзні</w:t>
            </w:r>
          </w:p>
        </w:tc>
        <w:tc>
          <w:tcPr>
            <w:tcW w:w="663" w:type="pct"/>
            <w:hideMark/>
          </w:tcPr>
          <w:p w14:paraId="4D976A5A"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14:paraId="44D7E68C"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49" w:type="pct"/>
            <w:hideMark/>
          </w:tcPr>
          <w:p w14:paraId="29B45942" w14:textId="77777777" w:rsidR="0043536D" w:rsidRPr="0043536D" w:rsidRDefault="003257D7"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8D5911">
              <w:rPr>
                <w:rFonts w:ascii="Times New Roman" w:eastAsia="Times New Roman" w:hAnsi="Times New Roman" w:cs="Times New Roman"/>
                <w:sz w:val="28"/>
                <w:szCs w:val="28"/>
                <w:lang w:eastAsia="uk-UA"/>
              </w:rPr>
              <w:t>**</w:t>
            </w:r>
          </w:p>
        </w:tc>
        <w:tc>
          <w:tcPr>
            <w:tcW w:w="595" w:type="pct"/>
            <w:hideMark/>
          </w:tcPr>
          <w:p w14:paraId="06D10F00"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1D391432"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14:paraId="6490228B" w14:textId="77777777" w:rsidTr="00777359">
        <w:tc>
          <w:tcPr>
            <w:tcW w:w="1336" w:type="pct"/>
            <w:hideMark/>
          </w:tcPr>
          <w:p w14:paraId="7504E757"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3. Підготовка, затвердження та опрацювання одного окремого </w:t>
            </w:r>
            <w:proofErr w:type="spellStart"/>
            <w:r w:rsidRPr="0043536D">
              <w:rPr>
                <w:rFonts w:ascii="Times New Roman" w:eastAsia="Times New Roman" w:hAnsi="Times New Roman" w:cs="Times New Roman"/>
                <w:sz w:val="28"/>
                <w:szCs w:val="28"/>
                <w:lang w:eastAsia="uk-UA"/>
              </w:rPr>
              <w:t>акта</w:t>
            </w:r>
            <w:proofErr w:type="spellEnd"/>
            <w:r w:rsidRPr="0043536D">
              <w:rPr>
                <w:rFonts w:ascii="Times New Roman" w:eastAsia="Times New Roman" w:hAnsi="Times New Roman" w:cs="Times New Roman"/>
                <w:sz w:val="28"/>
                <w:szCs w:val="28"/>
                <w:lang w:eastAsia="uk-UA"/>
              </w:rPr>
              <w:t xml:space="preserve"> про порушення вимог регулювання </w:t>
            </w:r>
          </w:p>
        </w:tc>
        <w:tc>
          <w:tcPr>
            <w:tcW w:w="663" w:type="pct"/>
            <w:hideMark/>
          </w:tcPr>
          <w:p w14:paraId="582BDA82"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14:paraId="256A8844" w14:textId="77777777" w:rsidR="00D43D2E" w:rsidRPr="00D43D2E" w:rsidRDefault="00152476" w:rsidP="00D43D2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p w14:paraId="02FA66C8"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749" w:type="pct"/>
            <w:hideMark/>
          </w:tcPr>
          <w:p w14:paraId="5B45C479" w14:textId="77777777" w:rsidR="0043536D" w:rsidRPr="0043536D" w:rsidRDefault="003257D7"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8D5911">
              <w:rPr>
                <w:rFonts w:ascii="Times New Roman" w:eastAsia="Times New Roman" w:hAnsi="Times New Roman" w:cs="Times New Roman"/>
                <w:sz w:val="28"/>
                <w:szCs w:val="28"/>
                <w:lang w:eastAsia="uk-UA"/>
              </w:rPr>
              <w:t>**</w:t>
            </w:r>
          </w:p>
        </w:tc>
        <w:tc>
          <w:tcPr>
            <w:tcW w:w="595" w:type="pct"/>
            <w:hideMark/>
          </w:tcPr>
          <w:p w14:paraId="1E8F2A2E"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7551F77B"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3536D" w:rsidRPr="0043536D" w14:paraId="224537B8" w14:textId="77777777" w:rsidTr="00777359">
        <w:tc>
          <w:tcPr>
            <w:tcW w:w="1336" w:type="pct"/>
            <w:hideMark/>
          </w:tcPr>
          <w:p w14:paraId="088A07E4"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4. Реалізація одного окремого рішення </w:t>
            </w:r>
            <w:r w:rsidRPr="0043536D">
              <w:rPr>
                <w:rFonts w:ascii="Times New Roman" w:eastAsia="Times New Roman" w:hAnsi="Times New Roman" w:cs="Times New Roman"/>
                <w:sz w:val="28"/>
                <w:szCs w:val="28"/>
                <w:lang w:eastAsia="uk-UA"/>
              </w:rPr>
              <w:lastRenderedPageBreak/>
              <w:t xml:space="preserve">щодо порушення вимог регулювання </w:t>
            </w:r>
          </w:p>
        </w:tc>
        <w:tc>
          <w:tcPr>
            <w:tcW w:w="663" w:type="pct"/>
            <w:hideMark/>
          </w:tcPr>
          <w:p w14:paraId="325D5DB1"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lastRenderedPageBreak/>
              <w:t>–</w:t>
            </w:r>
          </w:p>
        </w:tc>
        <w:tc>
          <w:tcPr>
            <w:tcW w:w="727" w:type="pct"/>
            <w:hideMark/>
          </w:tcPr>
          <w:p w14:paraId="42E01B0E"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49" w:type="pct"/>
            <w:hideMark/>
          </w:tcPr>
          <w:p w14:paraId="2A7AB411"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595" w:type="pct"/>
            <w:hideMark/>
          </w:tcPr>
          <w:p w14:paraId="405AAAB2"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7153432E"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14:paraId="24FC2837" w14:textId="77777777" w:rsidTr="00777359">
        <w:tc>
          <w:tcPr>
            <w:tcW w:w="1336" w:type="pct"/>
            <w:hideMark/>
          </w:tcPr>
          <w:p w14:paraId="547758FF"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5. Оскарження одного окремого рішення суб’єктами господарювання </w:t>
            </w:r>
          </w:p>
        </w:tc>
        <w:tc>
          <w:tcPr>
            <w:tcW w:w="663" w:type="pct"/>
            <w:hideMark/>
          </w:tcPr>
          <w:p w14:paraId="019E0F99"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34</w:t>
            </w:r>
          </w:p>
        </w:tc>
        <w:tc>
          <w:tcPr>
            <w:tcW w:w="727" w:type="pct"/>
            <w:hideMark/>
          </w:tcPr>
          <w:p w14:paraId="27C915B5"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13,42</w:t>
            </w:r>
          </w:p>
        </w:tc>
        <w:tc>
          <w:tcPr>
            <w:tcW w:w="749" w:type="pct"/>
            <w:hideMark/>
          </w:tcPr>
          <w:p w14:paraId="68529246"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0,2</w:t>
            </w:r>
          </w:p>
        </w:tc>
        <w:tc>
          <w:tcPr>
            <w:tcW w:w="595" w:type="pct"/>
            <w:hideMark/>
          </w:tcPr>
          <w:p w14:paraId="42C284BF"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3B6B788A"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935830,28</w:t>
            </w:r>
          </w:p>
        </w:tc>
      </w:tr>
      <w:tr w:rsidR="0043536D" w:rsidRPr="0043536D" w14:paraId="31E97C65" w14:textId="77777777" w:rsidTr="00777359">
        <w:tc>
          <w:tcPr>
            <w:tcW w:w="1336" w:type="pct"/>
            <w:hideMark/>
          </w:tcPr>
          <w:p w14:paraId="789F96E6"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6. Підготовка звітності за результатами регулювання</w:t>
            </w:r>
          </w:p>
        </w:tc>
        <w:tc>
          <w:tcPr>
            <w:tcW w:w="663" w:type="pct"/>
            <w:hideMark/>
          </w:tcPr>
          <w:p w14:paraId="1D6CFC5A"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27" w:type="pct"/>
            <w:hideMark/>
          </w:tcPr>
          <w:p w14:paraId="7919D9D7"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749" w:type="pct"/>
            <w:hideMark/>
          </w:tcPr>
          <w:p w14:paraId="6FC70271"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595" w:type="pct"/>
            <w:hideMark/>
          </w:tcPr>
          <w:p w14:paraId="40B59446"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c>
          <w:tcPr>
            <w:tcW w:w="929" w:type="pct"/>
            <w:hideMark/>
          </w:tcPr>
          <w:p w14:paraId="11061893"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w:t>
            </w:r>
          </w:p>
        </w:tc>
      </w:tr>
      <w:tr w:rsidR="0043536D" w:rsidRPr="0043536D" w14:paraId="7E5F4624" w14:textId="77777777" w:rsidTr="00777359">
        <w:tc>
          <w:tcPr>
            <w:tcW w:w="1336" w:type="pct"/>
            <w:hideMark/>
          </w:tcPr>
          <w:p w14:paraId="655602FC"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 xml:space="preserve">7. Інші адміністративні процедури (уточнити): </w:t>
            </w:r>
            <w:r w:rsidRPr="0043536D">
              <w:rPr>
                <w:rFonts w:ascii="Times New Roman" w:eastAsia="Times New Roman" w:hAnsi="Times New Roman" w:cs="Times New Roman"/>
                <w:sz w:val="28"/>
                <w:szCs w:val="28"/>
                <w:lang w:eastAsia="uk-UA"/>
              </w:rPr>
              <w:br/>
              <w:t>обробка вхідної звітності</w:t>
            </w:r>
          </w:p>
        </w:tc>
        <w:tc>
          <w:tcPr>
            <w:tcW w:w="663" w:type="pct"/>
            <w:hideMark/>
          </w:tcPr>
          <w:p w14:paraId="2FBD64A6"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0,5</w:t>
            </w:r>
          </w:p>
        </w:tc>
        <w:tc>
          <w:tcPr>
            <w:tcW w:w="727" w:type="pct"/>
            <w:hideMark/>
          </w:tcPr>
          <w:p w14:paraId="0FCB0BC0"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13,42</w:t>
            </w:r>
          </w:p>
        </w:tc>
        <w:tc>
          <w:tcPr>
            <w:tcW w:w="749" w:type="pct"/>
            <w:hideMark/>
          </w:tcPr>
          <w:p w14:paraId="7B8E7740"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1</w:t>
            </w:r>
          </w:p>
          <w:p w14:paraId="2381BC6D"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p>
        </w:tc>
        <w:tc>
          <w:tcPr>
            <w:tcW w:w="595" w:type="pct"/>
            <w:hideMark/>
          </w:tcPr>
          <w:p w14:paraId="432663E9"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10255</w:t>
            </w:r>
          </w:p>
        </w:tc>
        <w:tc>
          <w:tcPr>
            <w:tcW w:w="929" w:type="pct"/>
            <w:hideMark/>
          </w:tcPr>
          <w:p w14:paraId="32D3B1F8" w14:textId="77777777" w:rsidR="0043536D" w:rsidRPr="0043536D" w:rsidRDefault="00152476"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137622,1</w:t>
            </w:r>
          </w:p>
        </w:tc>
      </w:tr>
      <w:tr w:rsidR="0043536D" w:rsidRPr="0043536D" w14:paraId="3ECF734E" w14:textId="77777777" w:rsidTr="00777359">
        <w:tc>
          <w:tcPr>
            <w:tcW w:w="1336" w:type="pct"/>
            <w:hideMark/>
          </w:tcPr>
          <w:p w14:paraId="2812C51F"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Разом за рік</w:t>
            </w:r>
          </w:p>
        </w:tc>
        <w:tc>
          <w:tcPr>
            <w:tcW w:w="663" w:type="pct"/>
            <w:hideMark/>
          </w:tcPr>
          <w:p w14:paraId="7320FB6B"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27" w:type="pct"/>
            <w:hideMark/>
          </w:tcPr>
          <w:p w14:paraId="535A2ACF"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49" w:type="pct"/>
            <w:hideMark/>
          </w:tcPr>
          <w:p w14:paraId="4529399D"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595" w:type="pct"/>
            <w:hideMark/>
          </w:tcPr>
          <w:p w14:paraId="599423E2"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929" w:type="pct"/>
            <w:hideMark/>
          </w:tcPr>
          <w:p w14:paraId="23318BDD" w14:textId="77777777" w:rsidR="0043536D" w:rsidRPr="0043536D" w:rsidRDefault="00777359" w:rsidP="0043536D">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2890023,08</w:t>
            </w:r>
          </w:p>
        </w:tc>
      </w:tr>
      <w:tr w:rsidR="0043536D" w:rsidRPr="0043536D" w14:paraId="429876F2" w14:textId="77777777" w:rsidTr="00777359">
        <w:tc>
          <w:tcPr>
            <w:tcW w:w="1336" w:type="pct"/>
            <w:hideMark/>
          </w:tcPr>
          <w:p w14:paraId="37873EE5"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Сумарно за п’ять років</w:t>
            </w:r>
          </w:p>
        </w:tc>
        <w:tc>
          <w:tcPr>
            <w:tcW w:w="663" w:type="pct"/>
            <w:hideMark/>
          </w:tcPr>
          <w:p w14:paraId="5A849C93"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27" w:type="pct"/>
            <w:hideMark/>
          </w:tcPr>
          <w:p w14:paraId="2C7794E3"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749" w:type="pct"/>
            <w:hideMark/>
          </w:tcPr>
          <w:p w14:paraId="02978802"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595" w:type="pct"/>
            <w:hideMark/>
          </w:tcPr>
          <w:p w14:paraId="0A496968"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Х</w:t>
            </w:r>
          </w:p>
        </w:tc>
        <w:tc>
          <w:tcPr>
            <w:tcW w:w="929" w:type="pct"/>
            <w:hideMark/>
          </w:tcPr>
          <w:p w14:paraId="3D5D627F" w14:textId="77777777" w:rsidR="0043536D" w:rsidRPr="0043536D" w:rsidRDefault="0043536D" w:rsidP="00777359">
            <w:pPr>
              <w:spacing w:after="0" w:line="240" w:lineRule="auto"/>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3588</w:t>
            </w:r>
            <w:r w:rsidR="00777359">
              <w:rPr>
                <w:rFonts w:ascii="Times New Roman" w:eastAsia="Times New Roman" w:hAnsi="Times New Roman" w:cs="Times New Roman"/>
                <w:sz w:val="28"/>
                <w:szCs w:val="28"/>
                <w:lang w:eastAsia="uk-UA"/>
              </w:rPr>
              <w:t>1445015,4</w:t>
            </w:r>
          </w:p>
        </w:tc>
      </w:tr>
    </w:tbl>
    <w:p w14:paraId="6E180424" w14:textId="77777777" w:rsidR="0043536D" w:rsidRPr="008D5911" w:rsidRDefault="0043536D" w:rsidP="0043536D">
      <w:pPr>
        <w:spacing w:after="0" w:line="240" w:lineRule="auto"/>
        <w:jc w:val="both"/>
        <w:rPr>
          <w:rFonts w:ascii="Times New Roman" w:eastAsia="Times New Roman" w:hAnsi="Times New Roman" w:cs="Times New Roman"/>
          <w:i/>
          <w:sz w:val="28"/>
          <w:szCs w:val="28"/>
          <w:lang w:eastAsia="uk-UA"/>
        </w:rPr>
      </w:pPr>
      <w:bookmarkStart w:id="57" w:name="n213"/>
      <w:bookmarkEnd w:id="57"/>
      <w:r w:rsidRPr="008D5911">
        <w:rPr>
          <w:rFonts w:ascii="Times New Roman" w:eastAsia="Times New Roman" w:hAnsi="Times New Roman" w:cs="Times New Roman"/>
          <w:i/>
          <w:sz w:val="28"/>
          <w:szCs w:val="28"/>
          <w:lang w:eastAsia="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2A63DE4D" w14:textId="77777777" w:rsidR="0043536D" w:rsidRDefault="0043536D" w:rsidP="0043536D">
      <w:pPr>
        <w:spacing w:after="0" w:line="240" w:lineRule="auto"/>
        <w:ind w:firstLine="708"/>
        <w:jc w:val="both"/>
        <w:rPr>
          <w:rFonts w:ascii="Times New Roman" w:eastAsia="Times New Roman" w:hAnsi="Times New Roman" w:cs="Times New Roman"/>
          <w:i/>
          <w:sz w:val="28"/>
          <w:szCs w:val="28"/>
          <w:lang w:eastAsia="uk-UA"/>
        </w:rPr>
      </w:pPr>
      <w:r w:rsidRPr="008D5911">
        <w:rPr>
          <w:rFonts w:ascii="Times New Roman" w:eastAsia="Times New Roman" w:hAnsi="Times New Roman" w:cs="Times New Roman"/>
          <w:i/>
          <w:sz w:val="28"/>
          <w:szCs w:val="28"/>
          <w:lang w:eastAsia="uk-UA"/>
        </w:rPr>
        <w:t>Вартість часу співробітника органу державної влади відповідної категорії (заробітна плата) розраховувалася з урахуванням посадового окладу.</w:t>
      </w:r>
    </w:p>
    <w:p w14:paraId="54540850" w14:textId="77777777" w:rsidR="009775C5" w:rsidRPr="008D5911" w:rsidRDefault="009775C5" w:rsidP="0043536D">
      <w:pPr>
        <w:spacing w:after="0" w:line="240" w:lineRule="auto"/>
        <w:ind w:firstLine="708"/>
        <w:jc w:val="both"/>
        <w:rPr>
          <w:rFonts w:ascii="Times New Roman" w:eastAsia="Times New Roman" w:hAnsi="Times New Roman" w:cs="Times New Roman"/>
          <w:i/>
          <w:sz w:val="28"/>
          <w:szCs w:val="28"/>
          <w:lang w:eastAsia="uk-UA"/>
        </w:rPr>
      </w:pPr>
    </w:p>
    <w:p w14:paraId="36CFC4D2" w14:textId="77777777" w:rsidR="0043536D" w:rsidRPr="0043536D" w:rsidRDefault="0043536D" w:rsidP="0043536D">
      <w:pPr>
        <w:spacing w:after="0" w:line="240" w:lineRule="auto"/>
        <w:rPr>
          <w:rFonts w:ascii="Times New Roman" w:eastAsia="Times New Roman" w:hAnsi="Times New Roman" w:cs="Times New Roman"/>
          <w:sz w:val="28"/>
          <w:szCs w:val="28"/>
          <w:lang w:eastAsia="uk-UA"/>
        </w:rPr>
      </w:pPr>
      <w:bookmarkStart w:id="58" w:name="n214"/>
      <w:bookmarkEnd w:id="58"/>
    </w:p>
    <w:p w14:paraId="5BBE8B5F" w14:textId="77777777" w:rsidR="0043536D" w:rsidRPr="0043536D" w:rsidRDefault="00761659" w:rsidP="0076165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43536D" w:rsidRPr="0043536D">
        <w:rPr>
          <w:rFonts w:ascii="Times New Roman" w:eastAsia="Times New Roman" w:hAnsi="Times New Roman" w:cs="Times New Roman"/>
          <w:sz w:val="28"/>
          <w:szCs w:val="28"/>
          <w:lang w:eastAsia="uk-UA"/>
        </w:rPr>
        <w:t xml:space="preserve">5. Розроблення </w:t>
      </w:r>
      <w:proofErr w:type="spellStart"/>
      <w:r w:rsidR="0043536D" w:rsidRPr="0043536D">
        <w:rPr>
          <w:rFonts w:ascii="Times New Roman" w:eastAsia="Times New Roman" w:hAnsi="Times New Roman" w:cs="Times New Roman"/>
          <w:sz w:val="28"/>
          <w:szCs w:val="28"/>
          <w:lang w:eastAsia="uk-UA"/>
        </w:rPr>
        <w:t>корегуючих</w:t>
      </w:r>
      <w:proofErr w:type="spellEnd"/>
      <w:r w:rsidR="0043536D" w:rsidRPr="0043536D">
        <w:rPr>
          <w:rFonts w:ascii="Times New Roman" w:eastAsia="Times New Roman" w:hAnsi="Times New Roman" w:cs="Times New Roman"/>
          <w:sz w:val="28"/>
          <w:szCs w:val="28"/>
          <w:lang w:eastAsia="uk-UA"/>
        </w:rPr>
        <w:t xml:space="preserve"> (пом’якшувальних) заходів для малого підприємництва щодо запропонованого регулювання</w:t>
      </w:r>
      <w:r>
        <w:rPr>
          <w:rFonts w:ascii="Times New Roman" w:eastAsia="Times New Roman" w:hAnsi="Times New Roman" w:cs="Times New Roman"/>
          <w:sz w:val="28"/>
          <w:szCs w:val="28"/>
          <w:lang w:eastAsia="uk-UA"/>
        </w:rPr>
        <w:t>.</w:t>
      </w:r>
    </w:p>
    <w:p w14:paraId="37F5A89C" w14:textId="77777777" w:rsidR="0043536D" w:rsidRDefault="0043536D" w:rsidP="00761659">
      <w:pPr>
        <w:spacing w:after="0" w:line="240" w:lineRule="auto"/>
        <w:ind w:firstLine="708"/>
        <w:jc w:val="both"/>
        <w:rPr>
          <w:rFonts w:ascii="Times New Roman" w:eastAsia="Times New Roman" w:hAnsi="Times New Roman" w:cs="Times New Roman"/>
          <w:sz w:val="28"/>
          <w:szCs w:val="28"/>
          <w:lang w:eastAsia="uk-UA"/>
        </w:rPr>
      </w:pPr>
      <w:r w:rsidRPr="0043536D">
        <w:rPr>
          <w:rFonts w:ascii="Times New Roman" w:eastAsia="Times New Roman" w:hAnsi="Times New Roman" w:cs="Times New Roman"/>
          <w:sz w:val="28"/>
          <w:szCs w:val="28"/>
          <w:lang w:eastAsia="uk-UA"/>
        </w:rPr>
        <w:t>Запропоноване регулювання планується без розроблення компенсаторів (</w:t>
      </w:r>
      <w:proofErr w:type="spellStart"/>
      <w:r w:rsidRPr="0043536D">
        <w:rPr>
          <w:rFonts w:ascii="Times New Roman" w:eastAsia="Times New Roman" w:hAnsi="Times New Roman" w:cs="Times New Roman"/>
          <w:sz w:val="28"/>
          <w:szCs w:val="28"/>
          <w:lang w:eastAsia="uk-UA"/>
        </w:rPr>
        <w:t>корегуючих</w:t>
      </w:r>
      <w:proofErr w:type="spellEnd"/>
      <w:r w:rsidRPr="0043536D">
        <w:rPr>
          <w:rFonts w:ascii="Times New Roman" w:eastAsia="Times New Roman" w:hAnsi="Times New Roman" w:cs="Times New Roman"/>
          <w:sz w:val="28"/>
          <w:szCs w:val="28"/>
          <w:lang w:eastAsia="uk-UA"/>
        </w:rPr>
        <w:t xml:space="preserve"> (пом’якшувальних) заходів) для малого підприємництва</w:t>
      </w:r>
      <w:r w:rsidR="000569AB">
        <w:rPr>
          <w:rFonts w:ascii="Times New Roman" w:eastAsia="Times New Roman" w:hAnsi="Times New Roman" w:cs="Times New Roman"/>
          <w:sz w:val="28"/>
          <w:szCs w:val="28"/>
          <w:lang w:eastAsia="uk-UA"/>
        </w:rPr>
        <w:t>.</w:t>
      </w:r>
    </w:p>
    <w:p w14:paraId="66522E21" w14:textId="77777777" w:rsidR="009775C5" w:rsidRDefault="009775C5" w:rsidP="00761659">
      <w:pPr>
        <w:spacing w:after="0" w:line="240" w:lineRule="auto"/>
        <w:ind w:firstLine="708"/>
        <w:jc w:val="both"/>
        <w:rPr>
          <w:rFonts w:ascii="Times New Roman" w:eastAsia="Times New Roman" w:hAnsi="Times New Roman" w:cs="Times New Roman"/>
          <w:sz w:val="28"/>
          <w:szCs w:val="28"/>
          <w:lang w:eastAsia="uk-UA"/>
        </w:rPr>
      </w:pPr>
    </w:p>
    <w:p w14:paraId="79C0906F" w14:textId="77777777" w:rsidR="0043536D" w:rsidRPr="00314FB3" w:rsidRDefault="0043536D" w:rsidP="00971E80">
      <w:pPr>
        <w:spacing w:after="0" w:line="240" w:lineRule="auto"/>
        <w:rPr>
          <w:rFonts w:ascii="Times New Roman" w:eastAsia="Times New Roman" w:hAnsi="Times New Roman" w:cs="Times New Roman"/>
          <w:sz w:val="28"/>
          <w:szCs w:val="28"/>
          <w:lang w:eastAsia="uk-UA"/>
        </w:rPr>
      </w:pPr>
    </w:p>
    <w:p w14:paraId="6B71FA77" w14:textId="77777777" w:rsidR="00DE5B84" w:rsidRPr="00AC1783" w:rsidRDefault="00DE5B84" w:rsidP="00987276">
      <w:pPr>
        <w:tabs>
          <w:tab w:val="right" w:pos="709"/>
        </w:tabs>
        <w:spacing w:after="0" w:line="240" w:lineRule="auto"/>
        <w:jc w:val="center"/>
        <w:rPr>
          <w:rFonts w:ascii="Times New Roman" w:eastAsia="Times New Roman" w:hAnsi="Times New Roman" w:cs="Times New Roman"/>
          <w:b/>
          <w:sz w:val="28"/>
          <w:szCs w:val="28"/>
          <w:lang w:eastAsia="uk-UA"/>
        </w:rPr>
      </w:pPr>
      <w:bookmarkStart w:id="59" w:name="n166"/>
      <w:bookmarkEnd w:id="59"/>
      <w:r w:rsidRPr="00314FB3">
        <w:rPr>
          <w:rFonts w:ascii="Times New Roman" w:eastAsia="Times New Roman" w:hAnsi="Times New Roman" w:cs="Times New Roman"/>
          <w:b/>
          <w:sz w:val="28"/>
          <w:szCs w:val="28"/>
          <w:lang w:eastAsia="uk-UA"/>
        </w:rPr>
        <w:t xml:space="preserve">VII. Обґрунтування запропонованого строку дії регуляторного </w:t>
      </w:r>
      <w:proofErr w:type="spellStart"/>
      <w:r w:rsidRPr="00314FB3">
        <w:rPr>
          <w:rFonts w:ascii="Times New Roman" w:eastAsia="Times New Roman" w:hAnsi="Times New Roman" w:cs="Times New Roman"/>
          <w:b/>
          <w:sz w:val="28"/>
          <w:szCs w:val="28"/>
          <w:lang w:eastAsia="uk-UA"/>
        </w:rPr>
        <w:t>акта</w:t>
      </w:r>
      <w:bookmarkStart w:id="60" w:name="n167"/>
      <w:bookmarkEnd w:id="60"/>
      <w:proofErr w:type="spellEnd"/>
    </w:p>
    <w:p w14:paraId="0EA2A916" w14:textId="77777777" w:rsidR="00730FC2" w:rsidRPr="00730FC2" w:rsidRDefault="000569AB" w:rsidP="00730FC2">
      <w:pPr>
        <w:pStyle w:val="HTML"/>
        <w:ind w:firstLine="567"/>
        <w:jc w:val="both"/>
        <w:rPr>
          <w:rFonts w:ascii="Times New Roman" w:eastAsia="Times New Roman" w:hAnsi="Times New Roman" w:cs="Times New Roman"/>
          <w:bCs/>
          <w:sz w:val="28"/>
          <w:szCs w:val="28"/>
          <w:lang w:eastAsia="uk-UA"/>
        </w:rPr>
      </w:pPr>
      <w:bookmarkStart w:id="61" w:name="n168"/>
      <w:bookmarkEnd w:id="61"/>
      <w:r>
        <w:rPr>
          <w:rFonts w:ascii="Times New Roman" w:eastAsia="Times New Roman" w:hAnsi="Times New Roman" w:cs="Times New Roman"/>
          <w:bCs/>
          <w:sz w:val="28"/>
          <w:szCs w:val="28"/>
          <w:lang w:eastAsia="uk-UA"/>
        </w:rPr>
        <w:t>Строк</w:t>
      </w:r>
      <w:r w:rsidR="00730FC2" w:rsidRPr="00730FC2">
        <w:rPr>
          <w:rFonts w:ascii="Times New Roman" w:eastAsia="Times New Roman" w:hAnsi="Times New Roman" w:cs="Times New Roman"/>
          <w:bCs/>
          <w:sz w:val="28"/>
          <w:szCs w:val="28"/>
          <w:lang w:eastAsia="uk-UA"/>
        </w:rPr>
        <w:t xml:space="preserve"> дії </w:t>
      </w:r>
      <w:r>
        <w:rPr>
          <w:rFonts w:ascii="Times New Roman" w:eastAsia="Times New Roman" w:hAnsi="Times New Roman" w:cs="Times New Roman"/>
          <w:bCs/>
          <w:sz w:val="28"/>
          <w:szCs w:val="28"/>
          <w:lang w:eastAsia="uk-UA"/>
        </w:rPr>
        <w:t xml:space="preserve">регуляторного </w:t>
      </w:r>
      <w:proofErr w:type="spellStart"/>
      <w:r>
        <w:rPr>
          <w:rFonts w:ascii="Times New Roman" w:eastAsia="Times New Roman" w:hAnsi="Times New Roman" w:cs="Times New Roman"/>
          <w:bCs/>
          <w:sz w:val="28"/>
          <w:szCs w:val="28"/>
          <w:lang w:eastAsia="uk-UA"/>
        </w:rPr>
        <w:t>акта</w:t>
      </w:r>
      <w:proofErr w:type="spellEnd"/>
      <w:r>
        <w:rPr>
          <w:rFonts w:ascii="Times New Roman" w:eastAsia="Times New Roman" w:hAnsi="Times New Roman" w:cs="Times New Roman"/>
          <w:bCs/>
          <w:sz w:val="28"/>
          <w:szCs w:val="28"/>
          <w:lang w:eastAsia="uk-UA"/>
        </w:rPr>
        <w:t xml:space="preserve"> не обмежується</w:t>
      </w:r>
      <w:r w:rsidR="00730FC2" w:rsidRPr="00730FC2">
        <w:rPr>
          <w:rFonts w:ascii="Times New Roman" w:eastAsia="Times New Roman" w:hAnsi="Times New Roman" w:cs="Times New Roman"/>
          <w:bCs/>
          <w:sz w:val="28"/>
          <w:szCs w:val="28"/>
          <w:lang w:eastAsia="uk-UA"/>
        </w:rPr>
        <w:t xml:space="preserve"> у часі, що дасть повною мірою вирішити проблемні питання</w:t>
      </w:r>
      <w:r>
        <w:rPr>
          <w:rFonts w:ascii="Times New Roman" w:eastAsia="Times New Roman" w:hAnsi="Times New Roman" w:cs="Times New Roman"/>
          <w:bCs/>
          <w:sz w:val="28"/>
          <w:szCs w:val="28"/>
          <w:lang w:eastAsia="uk-UA"/>
        </w:rPr>
        <w:t xml:space="preserve"> і досягти цілей державного регулювання</w:t>
      </w:r>
      <w:r w:rsidR="00730FC2" w:rsidRPr="00730FC2">
        <w:rPr>
          <w:rFonts w:ascii="Times New Roman" w:eastAsia="Times New Roman" w:hAnsi="Times New Roman" w:cs="Times New Roman"/>
          <w:bCs/>
          <w:sz w:val="28"/>
          <w:szCs w:val="28"/>
          <w:lang w:eastAsia="uk-UA"/>
        </w:rPr>
        <w:t>.</w:t>
      </w:r>
    </w:p>
    <w:p w14:paraId="113D5C3B" w14:textId="77777777" w:rsidR="00730FC2" w:rsidRPr="00730FC2" w:rsidRDefault="00730FC2" w:rsidP="00730FC2">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uk-UA"/>
        </w:rPr>
      </w:pPr>
      <w:r w:rsidRPr="00730FC2">
        <w:rPr>
          <w:rFonts w:ascii="Times New Roman" w:eastAsia="Times New Roman" w:hAnsi="Times New Roman" w:cs="Times New Roman"/>
          <w:bCs/>
          <w:sz w:val="28"/>
          <w:szCs w:val="28"/>
          <w:lang w:eastAsia="uk-UA"/>
        </w:rPr>
        <w:t xml:space="preserve">Зміна терміну дії </w:t>
      </w:r>
      <w:proofErr w:type="spellStart"/>
      <w:r w:rsidRPr="00730FC2">
        <w:rPr>
          <w:rFonts w:ascii="Times New Roman" w:eastAsia="Times New Roman" w:hAnsi="Times New Roman" w:cs="Times New Roman"/>
          <w:bCs/>
          <w:sz w:val="28"/>
          <w:szCs w:val="28"/>
          <w:lang w:eastAsia="uk-UA"/>
        </w:rPr>
        <w:t>акта</w:t>
      </w:r>
      <w:proofErr w:type="spellEnd"/>
      <w:r w:rsidRPr="00730FC2">
        <w:rPr>
          <w:rFonts w:ascii="Times New Roman" w:eastAsia="Times New Roman" w:hAnsi="Times New Roman" w:cs="Times New Roman"/>
          <w:bCs/>
          <w:sz w:val="28"/>
          <w:szCs w:val="28"/>
          <w:lang w:eastAsia="uk-UA"/>
        </w:rPr>
        <w:t xml:space="preserve"> можлива у разі зміни законодавчих актів України вищої юридичної сили, на вимогах я</w:t>
      </w:r>
      <w:r w:rsidR="000569AB">
        <w:rPr>
          <w:rFonts w:ascii="Times New Roman" w:eastAsia="Times New Roman" w:hAnsi="Times New Roman" w:cs="Times New Roman"/>
          <w:bCs/>
          <w:sz w:val="28"/>
          <w:szCs w:val="28"/>
          <w:lang w:eastAsia="uk-UA"/>
        </w:rPr>
        <w:t xml:space="preserve">ких розроблено та базується </w:t>
      </w:r>
      <w:proofErr w:type="spellStart"/>
      <w:r w:rsidR="000569AB">
        <w:rPr>
          <w:rFonts w:ascii="Times New Roman" w:eastAsia="Times New Roman" w:hAnsi="Times New Roman" w:cs="Times New Roman"/>
          <w:bCs/>
          <w:sz w:val="28"/>
          <w:szCs w:val="28"/>
          <w:lang w:eastAsia="uk-UA"/>
        </w:rPr>
        <w:t>проє</w:t>
      </w:r>
      <w:r w:rsidRPr="00730FC2">
        <w:rPr>
          <w:rFonts w:ascii="Times New Roman" w:eastAsia="Times New Roman" w:hAnsi="Times New Roman" w:cs="Times New Roman"/>
          <w:bCs/>
          <w:sz w:val="28"/>
          <w:szCs w:val="28"/>
          <w:lang w:eastAsia="uk-UA"/>
        </w:rPr>
        <w:t>кт</w:t>
      </w:r>
      <w:proofErr w:type="spellEnd"/>
      <w:r w:rsidRPr="00730FC2">
        <w:rPr>
          <w:rFonts w:ascii="Times New Roman" w:eastAsia="Times New Roman" w:hAnsi="Times New Roman" w:cs="Times New Roman"/>
          <w:bCs/>
          <w:sz w:val="28"/>
          <w:szCs w:val="28"/>
          <w:lang w:eastAsia="uk-UA"/>
        </w:rPr>
        <w:t xml:space="preserve"> регуляторного </w:t>
      </w:r>
      <w:proofErr w:type="spellStart"/>
      <w:r w:rsidRPr="00730FC2">
        <w:rPr>
          <w:rFonts w:ascii="Times New Roman" w:eastAsia="Times New Roman" w:hAnsi="Times New Roman" w:cs="Times New Roman"/>
          <w:bCs/>
          <w:sz w:val="28"/>
          <w:szCs w:val="28"/>
          <w:lang w:eastAsia="uk-UA"/>
        </w:rPr>
        <w:t>акта</w:t>
      </w:r>
      <w:proofErr w:type="spellEnd"/>
      <w:r w:rsidRPr="00730FC2">
        <w:rPr>
          <w:rFonts w:ascii="Times New Roman" w:eastAsia="Times New Roman" w:hAnsi="Times New Roman" w:cs="Times New Roman"/>
          <w:bCs/>
          <w:sz w:val="28"/>
          <w:szCs w:val="28"/>
          <w:lang w:eastAsia="uk-UA"/>
        </w:rPr>
        <w:t xml:space="preserve">. </w:t>
      </w:r>
    </w:p>
    <w:p w14:paraId="7A07EF7D" w14:textId="77777777" w:rsidR="000569AB" w:rsidRPr="00EE127C" w:rsidRDefault="00730FC2" w:rsidP="000569AB">
      <w:pPr>
        <w:pStyle w:val="af1"/>
        <w:spacing w:before="0"/>
        <w:rPr>
          <w:rStyle w:val="rvts0"/>
          <w:rFonts w:ascii="Times New Roman" w:hAnsi="Times New Roman"/>
          <w:sz w:val="28"/>
          <w:szCs w:val="28"/>
        </w:rPr>
      </w:pPr>
      <w:r w:rsidRPr="00730FC2">
        <w:rPr>
          <w:rFonts w:ascii="Times New Roman" w:hAnsi="Times New Roman"/>
          <w:bCs/>
          <w:sz w:val="28"/>
          <w:szCs w:val="28"/>
          <w:lang w:eastAsia="uk-UA"/>
        </w:rPr>
        <w:t>Термін набрання чинності регуляторним актом –</w:t>
      </w:r>
      <w:r w:rsidR="000569AB">
        <w:rPr>
          <w:rFonts w:ascii="Times New Roman" w:hAnsi="Times New Roman"/>
          <w:bCs/>
          <w:sz w:val="28"/>
          <w:szCs w:val="28"/>
          <w:lang w:eastAsia="uk-UA"/>
        </w:rPr>
        <w:t xml:space="preserve"> </w:t>
      </w:r>
      <w:r w:rsidR="000569AB" w:rsidRPr="00EE127C">
        <w:rPr>
          <w:rStyle w:val="rvts0"/>
          <w:rFonts w:ascii="Times New Roman" w:hAnsi="Times New Roman"/>
          <w:sz w:val="28"/>
          <w:szCs w:val="28"/>
        </w:rPr>
        <w:t xml:space="preserve">через два місяці з дня </w:t>
      </w:r>
      <w:r w:rsidR="000569AB">
        <w:rPr>
          <w:rStyle w:val="rvts0"/>
          <w:rFonts w:ascii="Times New Roman" w:hAnsi="Times New Roman"/>
          <w:sz w:val="28"/>
          <w:szCs w:val="28"/>
        </w:rPr>
        <w:t>його</w:t>
      </w:r>
      <w:r w:rsidR="000569AB" w:rsidRPr="00EE127C">
        <w:rPr>
          <w:rStyle w:val="rvts0"/>
          <w:rFonts w:ascii="Times New Roman" w:hAnsi="Times New Roman"/>
          <w:sz w:val="28"/>
          <w:szCs w:val="28"/>
        </w:rPr>
        <w:t xml:space="preserve"> опублікування. </w:t>
      </w:r>
    </w:p>
    <w:p w14:paraId="1D7B871F" w14:textId="77777777" w:rsidR="002C63A5" w:rsidRDefault="002C63A5" w:rsidP="000569AB">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uk-UA"/>
        </w:rPr>
      </w:pPr>
    </w:p>
    <w:p w14:paraId="26FB7BB7" w14:textId="77777777" w:rsidR="009775C5" w:rsidRDefault="009775C5" w:rsidP="000569AB">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uk-UA"/>
        </w:rPr>
      </w:pPr>
    </w:p>
    <w:p w14:paraId="18C5F1F3" w14:textId="77777777" w:rsidR="009775C5" w:rsidRDefault="009775C5" w:rsidP="000569AB">
      <w:pPr>
        <w:tabs>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uk-UA"/>
        </w:rPr>
      </w:pPr>
    </w:p>
    <w:p w14:paraId="7CDFC247" w14:textId="77777777" w:rsidR="00C94064" w:rsidRDefault="00987276" w:rsidP="00AC1783">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 xml:space="preserve">   </w:t>
      </w:r>
      <w:r w:rsidR="00DE5B84" w:rsidRPr="00314FB3">
        <w:rPr>
          <w:rFonts w:ascii="Times New Roman" w:eastAsia="Times New Roman" w:hAnsi="Times New Roman" w:cs="Times New Roman"/>
          <w:b/>
          <w:sz w:val="28"/>
          <w:szCs w:val="28"/>
          <w:lang w:eastAsia="uk-UA"/>
        </w:rPr>
        <w:t>VIII. Визначення показників результативності дії</w:t>
      </w:r>
      <w:r w:rsidR="00AC1783">
        <w:rPr>
          <w:rFonts w:ascii="Times New Roman" w:eastAsia="Times New Roman" w:hAnsi="Times New Roman" w:cs="Times New Roman"/>
          <w:b/>
          <w:sz w:val="28"/>
          <w:szCs w:val="28"/>
          <w:lang w:eastAsia="uk-UA"/>
        </w:rPr>
        <w:t xml:space="preserve"> регуляторного </w:t>
      </w:r>
      <w:proofErr w:type="spellStart"/>
      <w:r w:rsidR="00AC1783">
        <w:rPr>
          <w:rFonts w:ascii="Times New Roman" w:eastAsia="Times New Roman" w:hAnsi="Times New Roman" w:cs="Times New Roman"/>
          <w:b/>
          <w:sz w:val="28"/>
          <w:szCs w:val="28"/>
          <w:lang w:eastAsia="uk-UA"/>
        </w:rPr>
        <w:t>акта</w:t>
      </w:r>
      <w:proofErr w:type="spellEnd"/>
    </w:p>
    <w:p w14:paraId="2F2D172E" w14:textId="77777777" w:rsidR="00987276" w:rsidRDefault="00987276" w:rsidP="00B833F7">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Прогнозні значення показників результативності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будуть встановлюватися після набрання чинності актом.</w:t>
      </w:r>
    </w:p>
    <w:p w14:paraId="6FDEFD13" w14:textId="77777777" w:rsidR="00DE5B84" w:rsidRDefault="00B833F7" w:rsidP="00B833F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bookmarkStart w:id="62" w:name="n169"/>
      <w:bookmarkEnd w:id="62"/>
      <w:r>
        <w:rPr>
          <w:rFonts w:ascii="Times New Roman" w:eastAsia="Times New Roman" w:hAnsi="Times New Roman" w:cs="Times New Roman"/>
          <w:sz w:val="28"/>
          <w:szCs w:val="28"/>
          <w:lang w:eastAsia="uk-UA"/>
        </w:rPr>
        <w:t xml:space="preserve">Прогнозними значеннями показників результативності регуляторного </w:t>
      </w:r>
      <w:proofErr w:type="spellStart"/>
      <w:r>
        <w:rPr>
          <w:rFonts w:ascii="Times New Roman" w:eastAsia="Times New Roman" w:hAnsi="Times New Roman" w:cs="Times New Roman"/>
          <w:sz w:val="28"/>
          <w:szCs w:val="28"/>
          <w:lang w:eastAsia="uk-UA"/>
        </w:rPr>
        <w:t>акта</w:t>
      </w:r>
      <w:proofErr w:type="spellEnd"/>
      <w:r>
        <w:rPr>
          <w:rFonts w:ascii="Times New Roman" w:eastAsia="Times New Roman" w:hAnsi="Times New Roman" w:cs="Times New Roman"/>
          <w:sz w:val="28"/>
          <w:szCs w:val="28"/>
          <w:lang w:eastAsia="uk-UA"/>
        </w:rPr>
        <w:t xml:space="preserve"> є</w:t>
      </w:r>
      <w:r w:rsidR="00B1788B" w:rsidRPr="00314FB3">
        <w:rPr>
          <w:rFonts w:ascii="Times New Roman" w:eastAsia="Times New Roman" w:hAnsi="Times New Roman" w:cs="Times New Roman"/>
          <w:sz w:val="28"/>
          <w:szCs w:val="28"/>
          <w:lang w:eastAsia="uk-UA"/>
        </w:rPr>
        <w:t>:</w:t>
      </w:r>
    </w:p>
    <w:p w14:paraId="589FB90A" w14:textId="77777777" w:rsidR="000569AB" w:rsidRPr="000569AB" w:rsidRDefault="000569AB" w:rsidP="00B833F7">
      <w:pPr>
        <w:spacing w:after="0" w:line="240" w:lineRule="auto"/>
        <w:jc w:val="both"/>
        <w:rPr>
          <w:rFonts w:ascii="Times New Roman" w:eastAsia="Times New Roman" w:hAnsi="Times New Roman" w:cs="Times New Roman"/>
          <w:color w:val="00B050"/>
          <w:sz w:val="28"/>
          <w:szCs w:val="28"/>
          <w:lang w:eastAsia="uk-UA"/>
        </w:rPr>
      </w:pPr>
      <w:r>
        <w:rPr>
          <w:rFonts w:ascii="Times New Roman" w:eastAsia="Times New Roman" w:hAnsi="Times New Roman"/>
          <w:sz w:val="28"/>
          <w:szCs w:val="28"/>
          <w:lang w:eastAsia="uk-UA"/>
        </w:rPr>
        <w:t xml:space="preserve">         </w:t>
      </w:r>
      <w:r w:rsidR="00532B2E" w:rsidRPr="00532B2E">
        <w:rPr>
          <w:rFonts w:ascii="Times New Roman" w:eastAsia="Times New Roman" w:hAnsi="Times New Roman"/>
          <w:sz w:val="28"/>
          <w:szCs w:val="28"/>
          <w:lang w:val="ru-RU" w:eastAsia="uk-UA"/>
        </w:rPr>
        <w:t xml:space="preserve"> </w:t>
      </w:r>
      <w:r>
        <w:rPr>
          <w:rFonts w:ascii="Times New Roman" w:eastAsia="Times New Roman" w:hAnsi="Times New Roman"/>
          <w:sz w:val="28"/>
          <w:szCs w:val="28"/>
          <w:lang w:eastAsia="uk-UA"/>
        </w:rPr>
        <w:t xml:space="preserve">кількість </w:t>
      </w:r>
      <w:proofErr w:type="spellStart"/>
      <w:r>
        <w:rPr>
          <w:rFonts w:ascii="Times New Roman" w:eastAsia="Times New Roman" w:hAnsi="Times New Roman"/>
          <w:sz w:val="28"/>
          <w:szCs w:val="28"/>
          <w:lang w:eastAsia="uk-UA"/>
        </w:rPr>
        <w:t>суб</w:t>
      </w:r>
      <w:proofErr w:type="spellEnd"/>
      <w:r w:rsidRPr="007670FE">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eastAsia="uk-UA"/>
        </w:rPr>
        <w:t>єктів</w:t>
      </w:r>
      <w:proofErr w:type="spellEnd"/>
      <w:r>
        <w:rPr>
          <w:rFonts w:ascii="Times New Roman" w:eastAsia="Times New Roman" w:hAnsi="Times New Roman"/>
          <w:sz w:val="28"/>
          <w:szCs w:val="28"/>
          <w:lang w:eastAsia="uk-UA"/>
        </w:rPr>
        <w:t xml:space="preserve"> господарювання, на яких поширюватиметься дія </w:t>
      </w:r>
      <w:proofErr w:type="spellStart"/>
      <w:r>
        <w:rPr>
          <w:rFonts w:ascii="Times New Roman" w:eastAsia="Times New Roman" w:hAnsi="Times New Roman"/>
          <w:sz w:val="28"/>
          <w:szCs w:val="28"/>
          <w:lang w:eastAsia="uk-UA"/>
        </w:rPr>
        <w:t>акта</w:t>
      </w:r>
      <w:proofErr w:type="spellEnd"/>
      <w:r>
        <w:rPr>
          <w:rFonts w:ascii="Times New Roman" w:eastAsia="Times New Roman" w:hAnsi="Times New Roman"/>
          <w:sz w:val="28"/>
          <w:szCs w:val="28"/>
          <w:lang w:eastAsia="uk-UA"/>
        </w:rPr>
        <w:t xml:space="preserve"> – </w:t>
      </w:r>
      <w:r w:rsidR="00532B2E" w:rsidRPr="00532B2E">
        <w:rPr>
          <w:rFonts w:ascii="Times New Roman" w:eastAsia="Times New Roman" w:hAnsi="Times New Roman"/>
          <w:sz w:val="28"/>
          <w:szCs w:val="28"/>
          <w:lang w:val="ru-RU" w:eastAsia="uk-UA"/>
        </w:rPr>
        <w:t>51273</w:t>
      </w:r>
      <w:r w:rsidRPr="00532B2E">
        <w:rPr>
          <w:rFonts w:ascii="Times New Roman" w:eastAsia="Times New Roman" w:hAnsi="Times New Roman"/>
          <w:sz w:val="28"/>
          <w:szCs w:val="28"/>
          <w:lang w:eastAsia="uk-UA"/>
        </w:rPr>
        <w:t>;</w:t>
      </w:r>
    </w:p>
    <w:p w14:paraId="028A8748" w14:textId="77777777" w:rsidR="00B1788B" w:rsidRDefault="00B1788B" w:rsidP="00BB7E24">
      <w:pPr>
        <w:spacing w:after="0" w:line="240" w:lineRule="auto"/>
        <w:ind w:firstLine="709"/>
        <w:jc w:val="both"/>
        <w:rPr>
          <w:rFonts w:ascii="Times New Roman" w:eastAsia="Times New Roman" w:hAnsi="Times New Roman" w:cs="Times New Roman"/>
          <w:sz w:val="28"/>
          <w:szCs w:val="28"/>
          <w:lang w:eastAsia="uk-UA"/>
        </w:rPr>
      </w:pPr>
      <w:r w:rsidRPr="00314FB3">
        <w:rPr>
          <w:rFonts w:ascii="Times New Roman" w:eastAsia="Times New Roman" w:hAnsi="Times New Roman" w:cs="Times New Roman"/>
          <w:sz w:val="28"/>
          <w:szCs w:val="28"/>
          <w:lang w:eastAsia="uk-UA"/>
        </w:rPr>
        <w:t>кількість ліцензій (</w:t>
      </w:r>
      <w:r w:rsidR="00597F7A">
        <w:rPr>
          <w:rFonts w:ascii="Times New Roman" w:eastAsia="Times New Roman" w:hAnsi="Times New Roman" w:cs="Times New Roman"/>
          <w:sz w:val="28"/>
          <w:szCs w:val="28"/>
          <w:lang w:eastAsia="uk-UA"/>
        </w:rPr>
        <w:t xml:space="preserve">видача, </w:t>
      </w:r>
      <w:r w:rsidR="000569AB">
        <w:rPr>
          <w:rFonts w:ascii="Times New Roman" w:eastAsia="Times New Roman" w:hAnsi="Times New Roman" w:cs="Times New Roman"/>
          <w:sz w:val="28"/>
          <w:szCs w:val="28"/>
          <w:lang w:eastAsia="uk-UA"/>
        </w:rPr>
        <w:t>розширення), в</w:t>
      </w:r>
      <w:r w:rsidRPr="00314FB3">
        <w:rPr>
          <w:rFonts w:ascii="Times New Roman" w:eastAsia="Times New Roman" w:hAnsi="Times New Roman" w:cs="Times New Roman"/>
          <w:sz w:val="28"/>
          <w:szCs w:val="28"/>
          <w:lang w:eastAsia="uk-UA"/>
        </w:rPr>
        <w:t xml:space="preserve">иданих суб’єктам господарювання </w:t>
      </w:r>
      <w:r w:rsidR="000569AB">
        <w:rPr>
          <w:rFonts w:ascii="Times New Roman" w:eastAsia="Times New Roman" w:hAnsi="Times New Roman" w:cs="Times New Roman"/>
          <w:sz w:val="28"/>
          <w:szCs w:val="28"/>
          <w:lang w:eastAsia="uk-UA"/>
        </w:rPr>
        <w:t>на рівн</w:t>
      </w:r>
      <w:r w:rsidR="00C2742A">
        <w:rPr>
          <w:rFonts w:ascii="Times New Roman" w:eastAsia="Times New Roman" w:hAnsi="Times New Roman" w:cs="Times New Roman"/>
          <w:sz w:val="28"/>
          <w:szCs w:val="28"/>
          <w:lang w:eastAsia="uk-UA"/>
        </w:rPr>
        <w:t>ях</w:t>
      </w:r>
      <w:r w:rsidRPr="00314FB3">
        <w:rPr>
          <w:rFonts w:ascii="Times New Roman" w:eastAsia="Times New Roman" w:hAnsi="Times New Roman" w:cs="Times New Roman"/>
          <w:sz w:val="28"/>
          <w:szCs w:val="28"/>
          <w:lang w:eastAsia="uk-UA"/>
        </w:rPr>
        <w:t xml:space="preserve"> вищої</w:t>
      </w:r>
      <w:r w:rsidR="00C2742A">
        <w:rPr>
          <w:rFonts w:ascii="Times New Roman" w:eastAsia="Times New Roman" w:hAnsi="Times New Roman" w:cs="Times New Roman"/>
          <w:sz w:val="28"/>
          <w:szCs w:val="28"/>
          <w:lang w:eastAsia="uk-UA"/>
        </w:rPr>
        <w:t xml:space="preserve">, фахової </w:t>
      </w:r>
      <w:proofErr w:type="spellStart"/>
      <w:r w:rsidR="00C2742A">
        <w:rPr>
          <w:rFonts w:ascii="Times New Roman" w:eastAsia="Times New Roman" w:hAnsi="Times New Roman" w:cs="Times New Roman"/>
          <w:sz w:val="28"/>
          <w:szCs w:val="28"/>
          <w:lang w:eastAsia="uk-UA"/>
        </w:rPr>
        <w:t>передвищої</w:t>
      </w:r>
      <w:proofErr w:type="spellEnd"/>
      <w:r w:rsidR="00C2742A">
        <w:rPr>
          <w:rFonts w:ascii="Times New Roman" w:eastAsia="Times New Roman" w:hAnsi="Times New Roman" w:cs="Times New Roman"/>
          <w:sz w:val="28"/>
          <w:szCs w:val="28"/>
          <w:lang w:eastAsia="uk-UA"/>
        </w:rPr>
        <w:t xml:space="preserve">, </w:t>
      </w:r>
      <w:r w:rsidRPr="00314FB3">
        <w:rPr>
          <w:rFonts w:ascii="Times New Roman" w:eastAsia="Times New Roman" w:hAnsi="Times New Roman" w:cs="Times New Roman"/>
          <w:sz w:val="28"/>
          <w:szCs w:val="28"/>
          <w:lang w:eastAsia="uk-UA"/>
        </w:rPr>
        <w:t xml:space="preserve"> </w:t>
      </w:r>
      <w:r w:rsidR="00C2742A">
        <w:rPr>
          <w:rFonts w:ascii="Times New Roman" w:eastAsia="Times New Roman" w:hAnsi="Times New Roman" w:cs="Times New Roman"/>
          <w:sz w:val="28"/>
          <w:szCs w:val="28"/>
          <w:lang w:eastAsia="uk-UA"/>
        </w:rPr>
        <w:t xml:space="preserve">професійної  (професійно-технічної), загальної середньої, дошкільної </w:t>
      </w:r>
      <w:r w:rsidRPr="00314FB3">
        <w:rPr>
          <w:rFonts w:ascii="Times New Roman" w:eastAsia="Times New Roman" w:hAnsi="Times New Roman" w:cs="Times New Roman"/>
          <w:sz w:val="28"/>
          <w:szCs w:val="28"/>
          <w:lang w:eastAsia="uk-UA"/>
        </w:rPr>
        <w:t>освіти</w:t>
      </w:r>
      <w:r w:rsidR="00C2742A">
        <w:rPr>
          <w:rFonts w:ascii="Times New Roman" w:eastAsia="Times New Roman" w:hAnsi="Times New Roman" w:cs="Times New Roman"/>
          <w:sz w:val="28"/>
          <w:szCs w:val="28"/>
          <w:lang w:eastAsia="uk-UA"/>
        </w:rPr>
        <w:t>, у сферах післядипломної та позашкільної освіти</w:t>
      </w:r>
      <w:r w:rsidRPr="00314FB3">
        <w:rPr>
          <w:rFonts w:ascii="Times New Roman" w:eastAsia="Times New Roman" w:hAnsi="Times New Roman" w:cs="Times New Roman"/>
          <w:sz w:val="28"/>
          <w:szCs w:val="28"/>
          <w:lang w:eastAsia="uk-UA"/>
        </w:rPr>
        <w:t>;</w:t>
      </w:r>
    </w:p>
    <w:p w14:paraId="1774960C" w14:textId="77777777" w:rsidR="00C2742A" w:rsidRDefault="00C2742A" w:rsidP="00C2742A">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розмір </w:t>
      </w:r>
      <w:r w:rsidRPr="0083057C">
        <w:rPr>
          <w:rFonts w:ascii="Times New Roman" w:eastAsia="Times New Roman" w:hAnsi="Times New Roman"/>
          <w:sz w:val="28"/>
          <w:szCs w:val="28"/>
          <w:lang w:eastAsia="uk-UA"/>
        </w:rPr>
        <w:t xml:space="preserve">надходжень до державного </w:t>
      </w:r>
      <w:r>
        <w:rPr>
          <w:rFonts w:ascii="Times New Roman" w:eastAsia="Times New Roman" w:hAnsi="Times New Roman"/>
          <w:sz w:val="28"/>
          <w:szCs w:val="28"/>
          <w:lang w:eastAsia="uk-UA"/>
        </w:rPr>
        <w:t>бюджету</w:t>
      </w:r>
      <w:r w:rsidRPr="0083057C">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 xml:space="preserve">за видачу ліцензії </w:t>
      </w:r>
      <w:r w:rsidRPr="0083057C">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один прожитковий мінімум (орган ліцензування – МОН) або 10 відсотків від розміру прожиткового мінімуму (органи ліцензування </w:t>
      </w:r>
      <w:r>
        <w:rPr>
          <w:rFonts w:ascii="Times New Roman" w:eastAsia="Times New Roman" w:hAnsi="Times New Roman"/>
          <w:sz w:val="28"/>
          <w:szCs w:val="28"/>
          <w:lang w:eastAsia="uk-UA"/>
        </w:rPr>
        <w:softHyphen/>
        <w:t>– місцеві органи виконавчої влади)</w:t>
      </w:r>
      <w:r w:rsidRPr="0076232A">
        <w:rPr>
          <w:rFonts w:ascii="Times New Roman" w:eastAsia="Times New Roman" w:hAnsi="Times New Roman"/>
          <w:sz w:val="28"/>
          <w:szCs w:val="28"/>
          <w:lang w:eastAsia="uk-UA"/>
        </w:rPr>
        <w:t xml:space="preserve"> </w:t>
      </w:r>
      <w:r w:rsidRPr="00C261C6">
        <w:rPr>
          <w:rFonts w:ascii="Times New Roman" w:eastAsia="Times New Roman" w:hAnsi="Times New Roman"/>
          <w:sz w:val="28"/>
          <w:szCs w:val="28"/>
          <w:lang w:eastAsia="uk-UA"/>
        </w:rPr>
        <w:t>виходячи з розміру прожиткового мінімуму для працездатних осіб,</w:t>
      </w:r>
      <w:r w:rsidRPr="0076232A">
        <w:rPr>
          <w:rFonts w:ascii="Times New Roman" w:eastAsia="Times New Roman" w:hAnsi="Times New Roman"/>
          <w:sz w:val="28"/>
          <w:szCs w:val="28"/>
          <w:lang w:eastAsia="uk-UA"/>
        </w:rPr>
        <w:t xml:space="preserve"> що діє на день прийняття рішення про видачу ліцензії</w:t>
      </w:r>
      <w:r w:rsidRPr="0083057C">
        <w:rPr>
          <w:rFonts w:ascii="Times New Roman" w:eastAsia="Times New Roman" w:hAnsi="Times New Roman"/>
          <w:sz w:val="28"/>
          <w:szCs w:val="28"/>
          <w:lang w:eastAsia="uk-UA"/>
        </w:rPr>
        <w:t>;</w:t>
      </w:r>
    </w:p>
    <w:p w14:paraId="6EAD0960" w14:textId="77777777" w:rsidR="00C2742A" w:rsidRDefault="00C2742A" w:rsidP="00C2742A">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sz w:val="28"/>
          <w:szCs w:val="28"/>
          <w:lang w:eastAsia="uk-UA"/>
        </w:rPr>
        <w:t xml:space="preserve">кількість заходів державного нагляду (контролю) </w:t>
      </w:r>
      <w:r>
        <w:rPr>
          <w:rFonts w:ascii="Times New Roman" w:eastAsia="Times New Roman" w:hAnsi="Times New Roman" w:cs="Times New Roman"/>
          <w:sz w:val="28"/>
          <w:szCs w:val="28"/>
          <w:lang w:eastAsia="uk-UA"/>
        </w:rPr>
        <w:t>на рівнях</w:t>
      </w:r>
      <w:r w:rsidRPr="00314FB3">
        <w:rPr>
          <w:rFonts w:ascii="Times New Roman" w:eastAsia="Times New Roman" w:hAnsi="Times New Roman" w:cs="Times New Roman"/>
          <w:sz w:val="28"/>
          <w:szCs w:val="28"/>
          <w:lang w:eastAsia="uk-UA"/>
        </w:rPr>
        <w:t xml:space="preserve"> вищої</w:t>
      </w:r>
      <w:r>
        <w:rPr>
          <w:rFonts w:ascii="Times New Roman" w:eastAsia="Times New Roman" w:hAnsi="Times New Roman" w:cs="Times New Roman"/>
          <w:sz w:val="28"/>
          <w:szCs w:val="28"/>
          <w:lang w:eastAsia="uk-UA"/>
        </w:rPr>
        <w:t xml:space="preserve">, фахової </w:t>
      </w:r>
      <w:proofErr w:type="spellStart"/>
      <w:r>
        <w:rPr>
          <w:rFonts w:ascii="Times New Roman" w:eastAsia="Times New Roman" w:hAnsi="Times New Roman" w:cs="Times New Roman"/>
          <w:sz w:val="28"/>
          <w:szCs w:val="28"/>
          <w:lang w:eastAsia="uk-UA"/>
        </w:rPr>
        <w:t>передвищої</w:t>
      </w:r>
      <w:proofErr w:type="spellEnd"/>
      <w:r>
        <w:rPr>
          <w:rFonts w:ascii="Times New Roman" w:eastAsia="Times New Roman" w:hAnsi="Times New Roman" w:cs="Times New Roman"/>
          <w:sz w:val="28"/>
          <w:szCs w:val="28"/>
          <w:lang w:eastAsia="uk-UA"/>
        </w:rPr>
        <w:t xml:space="preserve">, професійної  (професійно-технічної), загальної середньої, дошкільної </w:t>
      </w:r>
      <w:r w:rsidRPr="00314FB3">
        <w:rPr>
          <w:rFonts w:ascii="Times New Roman" w:eastAsia="Times New Roman" w:hAnsi="Times New Roman" w:cs="Times New Roman"/>
          <w:sz w:val="28"/>
          <w:szCs w:val="28"/>
          <w:lang w:eastAsia="uk-UA"/>
        </w:rPr>
        <w:t>освіти</w:t>
      </w:r>
      <w:r>
        <w:rPr>
          <w:rFonts w:ascii="Times New Roman" w:eastAsia="Times New Roman" w:hAnsi="Times New Roman" w:cs="Times New Roman"/>
          <w:sz w:val="28"/>
          <w:szCs w:val="28"/>
          <w:lang w:eastAsia="uk-UA"/>
        </w:rPr>
        <w:t>, у сферах післядипломної та позашкільної освіти;</w:t>
      </w:r>
    </w:p>
    <w:p w14:paraId="7F4D8F7F" w14:textId="77777777" w:rsidR="00C2742A" w:rsidRDefault="00C2742A" w:rsidP="00C274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кількість коштів, що витрачатимуться суб’єктом</w:t>
      </w:r>
      <w:r w:rsidRPr="00597F7A">
        <w:rPr>
          <w:rFonts w:ascii="Times New Roman" w:eastAsia="Times New Roman" w:hAnsi="Times New Roman"/>
          <w:sz w:val="28"/>
          <w:szCs w:val="28"/>
          <w:lang w:eastAsia="uk-UA"/>
        </w:rPr>
        <w:t xml:space="preserve"> господарю</w:t>
      </w:r>
      <w:r>
        <w:rPr>
          <w:rFonts w:ascii="Times New Roman" w:eastAsia="Times New Roman" w:hAnsi="Times New Roman"/>
          <w:sz w:val="28"/>
          <w:szCs w:val="28"/>
          <w:lang w:eastAsia="uk-UA"/>
        </w:rPr>
        <w:t xml:space="preserve">вання на отримання ліцензії на започаткування освітньої діяльності на вказаних рівнях і сферах </w:t>
      </w:r>
      <w:r w:rsidR="00E5275E">
        <w:rPr>
          <w:rFonts w:ascii="Times New Roman" w:eastAsia="Times New Roman" w:hAnsi="Times New Roman"/>
          <w:sz w:val="28"/>
          <w:szCs w:val="28"/>
          <w:lang w:eastAsia="uk-UA"/>
        </w:rPr>
        <w:t>освіти</w:t>
      </w:r>
      <w:r>
        <w:rPr>
          <w:rFonts w:ascii="Times New Roman" w:eastAsia="Times New Roman" w:hAnsi="Times New Roman"/>
          <w:sz w:val="28"/>
          <w:szCs w:val="28"/>
          <w:lang w:eastAsia="uk-UA"/>
        </w:rPr>
        <w:t>;</w:t>
      </w:r>
    </w:p>
    <w:p w14:paraId="5D87036E" w14:textId="77777777" w:rsidR="00C2742A" w:rsidRPr="0083057C" w:rsidRDefault="00C2742A" w:rsidP="00C2742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2B33">
        <w:rPr>
          <w:rFonts w:ascii="Times New Roman" w:eastAsia="Times New Roman" w:hAnsi="Times New Roman"/>
          <w:sz w:val="28"/>
          <w:szCs w:val="28"/>
          <w:lang w:eastAsia="ru-RU"/>
        </w:rPr>
        <w:t xml:space="preserve">рівень поінформованості </w:t>
      </w:r>
      <w:r>
        <w:rPr>
          <w:rFonts w:ascii="Times New Roman" w:eastAsia="Times New Roman" w:hAnsi="Times New Roman"/>
          <w:sz w:val="28"/>
          <w:szCs w:val="28"/>
          <w:lang w:eastAsia="ru-RU"/>
        </w:rPr>
        <w:t xml:space="preserve">громадськості та </w:t>
      </w:r>
      <w:r>
        <w:rPr>
          <w:rFonts w:ascii="Times New Roman" w:eastAsia="Times New Roman" w:hAnsi="Times New Roman"/>
          <w:sz w:val="28"/>
          <w:szCs w:val="28"/>
          <w:lang w:eastAsia="uk-UA"/>
        </w:rPr>
        <w:t>суб’єктів</w:t>
      </w:r>
      <w:r w:rsidRPr="00597F7A">
        <w:rPr>
          <w:rFonts w:ascii="Times New Roman" w:eastAsia="Times New Roman" w:hAnsi="Times New Roman"/>
          <w:sz w:val="28"/>
          <w:szCs w:val="28"/>
          <w:lang w:eastAsia="uk-UA"/>
        </w:rPr>
        <w:t xml:space="preserve"> господарю</w:t>
      </w:r>
      <w:r>
        <w:rPr>
          <w:rFonts w:ascii="Times New Roman" w:eastAsia="Times New Roman" w:hAnsi="Times New Roman"/>
          <w:sz w:val="28"/>
          <w:szCs w:val="28"/>
          <w:lang w:eastAsia="uk-UA"/>
        </w:rPr>
        <w:t xml:space="preserve">вання </w:t>
      </w:r>
      <w:r w:rsidRPr="00572B33">
        <w:rPr>
          <w:rFonts w:ascii="Times New Roman" w:eastAsia="Times New Roman" w:hAnsi="Times New Roman"/>
          <w:sz w:val="28"/>
          <w:szCs w:val="28"/>
          <w:lang w:eastAsia="ru-RU"/>
        </w:rPr>
        <w:t xml:space="preserve">з основними положеннями </w:t>
      </w:r>
      <w:proofErr w:type="spellStart"/>
      <w:r w:rsidRPr="00572B33">
        <w:rPr>
          <w:rFonts w:ascii="Times New Roman" w:eastAsia="Times New Roman" w:hAnsi="Times New Roman"/>
          <w:sz w:val="28"/>
          <w:szCs w:val="28"/>
          <w:lang w:eastAsia="ru-RU"/>
        </w:rPr>
        <w:t>акта</w:t>
      </w:r>
      <w:bookmarkStart w:id="63" w:name="o36"/>
      <w:bookmarkStart w:id="64" w:name="o37"/>
      <w:bookmarkEnd w:id="63"/>
      <w:bookmarkEnd w:id="64"/>
      <w:proofErr w:type="spellEnd"/>
      <w:r>
        <w:rPr>
          <w:rFonts w:ascii="Times New Roman" w:eastAsia="Times New Roman" w:hAnsi="Times New Roman"/>
          <w:sz w:val="28"/>
          <w:szCs w:val="28"/>
          <w:lang w:eastAsia="ru-RU"/>
        </w:rPr>
        <w:t xml:space="preserve"> – високий. Повідомлення про оприлюднення, </w:t>
      </w:r>
      <w:proofErr w:type="spellStart"/>
      <w:r>
        <w:rPr>
          <w:rFonts w:ascii="Times New Roman" w:eastAsia="Times New Roman" w:hAnsi="Times New Roman"/>
          <w:sz w:val="28"/>
          <w:szCs w:val="28"/>
          <w:lang w:eastAsia="ru-RU"/>
        </w:rPr>
        <w:t>проєкт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акта</w:t>
      </w:r>
      <w:proofErr w:type="spellEnd"/>
      <w:r>
        <w:rPr>
          <w:rFonts w:ascii="Times New Roman" w:eastAsia="Times New Roman" w:hAnsi="Times New Roman"/>
          <w:sz w:val="28"/>
          <w:szCs w:val="28"/>
          <w:lang w:eastAsia="ru-RU"/>
        </w:rPr>
        <w:t xml:space="preserve"> та аналіз регуляторного впливу </w:t>
      </w:r>
      <w:proofErr w:type="spellStart"/>
      <w:r>
        <w:rPr>
          <w:rFonts w:ascii="Times New Roman" w:eastAsia="Times New Roman" w:hAnsi="Times New Roman"/>
          <w:sz w:val="28"/>
          <w:szCs w:val="28"/>
          <w:lang w:eastAsia="ru-RU"/>
        </w:rPr>
        <w:t>акта</w:t>
      </w:r>
      <w:proofErr w:type="spellEnd"/>
      <w:r>
        <w:rPr>
          <w:rFonts w:ascii="Times New Roman" w:eastAsia="Times New Roman" w:hAnsi="Times New Roman"/>
          <w:sz w:val="28"/>
          <w:szCs w:val="28"/>
          <w:lang w:eastAsia="ru-RU"/>
        </w:rPr>
        <w:t xml:space="preserve"> розміщено на офіційному </w:t>
      </w:r>
      <w:proofErr w:type="spellStart"/>
      <w:r>
        <w:rPr>
          <w:rFonts w:ascii="Times New Roman" w:eastAsia="Times New Roman" w:hAnsi="Times New Roman"/>
          <w:sz w:val="28"/>
          <w:szCs w:val="28"/>
          <w:lang w:eastAsia="ru-RU"/>
        </w:rPr>
        <w:t>вебсайті</w:t>
      </w:r>
      <w:proofErr w:type="spellEnd"/>
      <w:r>
        <w:rPr>
          <w:rFonts w:ascii="Times New Roman" w:eastAsia="Times New Roman" w:hAnsi="Times New Roman"/>
          <w:sz w:val="28"/>
          <w:szCs w:val="28"/>
          <w:lang w:eastAsia="ru-RU"/>
        </w:rPr>
        <w:t xml:space="preserve"> Міністерства освіти і науки України (www.mon.gov.ua). </w:t>
      </w:r>
      <w:proofErr w:type="spellStart"/>
      <w:r>
        <w:rPr>
          <w:rFonts w:ascii="Times New Roman" w:eastAsia="Times New Roman" w:hAnsi="Times New Roman"/>
          <w:sz w:val="28"/>
          <w:szCs w:val="28"/>
          <w:lang w:eastAsia="ru-RU"/>
        </w:rPr>
        <w:t>Проєкт</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акта</w:t>
      </w:r>
      <w:proofErr w:type="spellEnd"/>
      <w:r w:rsidR="009775C5">
        <w:rPr>
          <w:rFonts w:ascii="Times New Roman" w:eastAsia="Times New Roman" w:hAnsi="Times New Roman"/>
          <w:sz w:val="28"/>
          <w:szCs w:val="28"/>
          <w:lang w:eastAsia="ru-RU"/>
        </w:rPr>
        <w:t xml:space="preserve"> було обговорено та підтримано закладами освіти, громадськістю</w:t>
      </w:r>
      <w:r>
        <w:rPr>
          <w:rFonts w:ascii="Times New Roman" w:eastAsia="Times New Roman" w:hAnsi="Times New Roman"/>
          <w:sz w:val="28"/>
          <w:szCs w:val="28"/>
          <w:lang w:eastAsia="ru-RU"/>
        </w:rPr>
        <w:t>.</w:t>
      </w:r>
    </w:p>
    <w:p w14:paraId="1F9B7C63" w14:textId="77777777" w:rsidR="00C2742A" w:rsidRPr="0083057C" w:rsidRDefault="00C2742A" w:rsidP="00C2742A">
      <w:pPr>
        <w:spacing w:after="0" w:line="240" w:lineRule="auto"/>
        <w:ind w:firstLine="709"/>
        <w:jc w:val="both"/>
        <w:rPr>
          <w:rFonts w:ascii="Times New Roman" w:eastAsia="Times New Roman" w:hAnsi="Times New Roman"/>
          <w:sz w:val="28"/>
          <w:szCs w:val="28"/>
          <w:lang w:eastAsia="uk-UA"/>
        </w:rPr>
      </w:pPr>
      <w:r w:rsidRPr="0083057C">
        <w:rPr>
          <w:rFonts w:ascii="Times New Roman" w:eastAsia="Times New Roman" w:hAnsi="Times New Roman"/>
          <w:sz w:val="28"/>
          <w:szCs w:val="28"/>
          <w:lang w:eastAsia="uk-UA"/>
        </w:rPr>
        <w:t xml:space="preserve">Кількісними показниками результативності </w:t>
      </w:r>
      <w:proofErr w:type="spellStart"/>
      <w:r w:rsidRPr="0083057C">
        <w:rPr>
          <w:rFonts w:ascii="Times New Roman" w:eastAsia="Times New Roman" w:hAnsi="Times New Roman"/>
          <w:sz w:val="28"/>
          <w:szCs w:val="28"/>
          <w:lang w:eastAsia="uk-UA"/>
        </w:rPr>
        <w:t>акта</w:t>
      </w:r>
      <w:proofErr w:type="spellEnd"/>
      <w:r w:rsidRPr="0083057C">
        <w:rPr>
          <w:rFonts w:ascii="Times New Roman" w:eastAsia="Times New Roman" w:hAnsi="Times New Roman"/>
          <w:sz w:val="28"/>
          <w:szCs w:val="28"/>
          <w:lang w:eastAsia="uk-UA"/>
        </w:rPr>
        <w:t xml:space="preserve"> є:</w:t>
      </w:r>
    </w:p>
    <w:p w14:paraId="2AFFAB3F" w14:textId="77777777" w:rsidR="00C2742A" w:rsidRPr="007B1BC7" w:rsidRDefault="00C2742A" w:rsidP="00C2742A">
      <w:pPr>
        <w:spacing w:after="0" w:line="240" w:lineRule="auto"/>
        <w:ind w:firstLine="709"/>
        <w:jc w:val="both"/>
        <w:rPr>
          <w:rFonts w:ascii="Times New Roman" w:eastAsia="Times New Roman" w:hAnsi="Times New Roman"/>
          <w:sz w:val="28"/>
          <w:szCs w:val="28"/>
          <w:lang w:eastAsia="uk-UA"/>
        </w:rPr>
      </w:pPr>
      <w:bookmarkStart w:id="65" w:name="n37"/>
      <w:bookmarkStart w:id="66" w:name="n38"/>
      <w:bookmarkEnd w:id="65"/>
      <w:bookmarkEnd w:id="66"/>
      <w:r w:rsidRPr="00766347">
        <w:rPr>
          <w:rFonts w:ascii="Times New Roman" w:eastAsia="Times New Roman" w:hAnsi="Times New Roman"/>
          <w:sz w:val="28"/>
          <w:szCs w:val="28"/>
          <w:lang w:eastAsia="uk-UA"/>
        </w:rPr>
        <w:t xml:space="preserve">кількість </w:t>
      </w:r>
      <w:r w:rsidRPr="00766347">
        <w:rPr>
          <w:rStyle w:val="rvts0"/>
          <w:rFonts w:ascii="Times New Roman" w:hAnsi="Times New Roman"/>
          <w:sz w:val="28"/>
          <w:szCs w:val="28"/>
        </w:rPr>
        <w:t xml:space="preserve">закладів </w:t>
      </w:r>
      <w:r>
        <w:rPr>
          <w:rStyle w:val="rvts0"/>
          <w:rFonts w:ascii="Times New Roman" w:hAnsi="Times New Roman"/>
          <w:sz w:val="28"/>
          <w:szCs w:val="28"/>
        </w:rPr>
        <w:t xml:space="preserve">післядипломної, </w:t>
      </w:r>
      <w:r>
        <w:rPr>
          <w:rFonts w:ascii="Times New Roman" w:eastAsia="Times New Roman" w:hAnsi="Times New Roman"/>
          <w:sz w:val="28"/>
          <w:szCs w:val="28"/>
          <w:lang w:eastAsia="uk-UA"/>
        </w:rPr>
        <w:t xml:space="preserve">фахової </w:t>
      </w:r>
      <w:proofErr w:type="spellStart"/>
      <w:r>
        <w:rPr>
          <w:rFonts w:ascii="Times New Roman" w:eastAsia="Times New Roman" w:hAnsi="Times New Roman"/>
          <w:sz w:val="28"/>
          <w:szCs w:val="28"/>
          <w:lang w:eastAsia="uk-UA"/>
        </w:rPr>
        <w:t>передвищої</w:t>
      </w:r>
      <w:proofErr w:type="spellEnd"/>
      <w:r>
        <w:rPr>
          <w:rFonts w:ascii="Times New Roman" w:eastAsia="Times New Roman" w:hAnsi="Times New Roman"/>
          <w:sz w:val="28"/>
          <w:szCs w:val="28"/>
          <w:lang w:eastAsia="uk-UA"/>
        </w:rPr>
        <w:t>, вищої</w:t>
      </w:r>
      <w:r w:rsidR="000105B9">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w:t>
      </w:r>
      <w:r w:rsidR="000105B9">
        <w:rPr>
          <w:rFonts w:ascii="Times New Roman" w:eastAsia="Times New Roman" w:hAnsi="Times New Roman" w:cs="Times New Roman"/>
          <w:sz w:val="28"/>
          <w:szCs w:val="28"/>
          <w:lang w:eastAsia="uk-UA"/>
        </w:rPr>
        <w:t>професійної  (професійно-технічної), загальної середньої, дошкільної та позашкільної</w:t>
      </w:r>
      <w:r w:rsidR="000105B9">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освіти</w:t>
      </w:r>
      <w:r>
        <w:rPr>
          <w:rStyle w:val="rvts0"/>
          <w:rFonts w:ascii="Times New Roman" w:hAnsi="Times New Roman"/>
          <w:sz w:val="28"/>
          <w:szCs w:val="28"/>
        </w:rPr>
        <w:t>;</w:t>
      </w:r>
    </w:p>
    <w:p w14:paraId="2D595C17" w14:textId="77777777" w:rsidR="00C2742A" w:rsidRDefault="00C2742A" w:rsidP="00C2742A">
      <w:pPr>
        <w:spacing w:after="0" w:line="240" w:lineRule="auto"/>
        <w:ind w:firstLine="709"/>
        <w:jc w:val="both"/>
        <w:rPr>
          <w:rFonts w:ascii="Times New Roman" w:eastAsia="Times New Roman" w:hAnsi="Times New Roman"/>
          <w:sz w:val="28"/>
          <w:szCs w:val="28"/>
          <w:lang w:eastAsia="uk-UA"/>
        </w:rPr>
      </w:pPr>
      <w:r w:rsidRPr="0083057C">
        <w:rPr>
          <w:rFonts w:ascii="Times New Roman" w:hAnsi="Times New Roman"/>
          <w:sz w:val="28"/>
          <w:szCs w:val="28"/>
        </w:rPr>
        <w:t xml:space="preserve">кількість </w:t>
      </w:r>
      <w:r w:rsidRPr="00597F7A">
        <w:rPr>
          <w:rFonts w:ascii="Times New Roman" w:eastAsia="Times New Roman" w:hAnsi="Times New Roman"/>
          <w:sz w:val="28"/>
          <w:szCs w:val="28"/>
          <w:lang w:eastAsia="uk-UA"/>
        </w:rPr>
        <w:t xml:space="preserve">виданих </w:t>
      </w:r>
      <w:r>
        <w:rPr>
          <w:rFonts w:ascii="Times New Roman" w:eastAsia="Times New Roman" w:hAnsi="Times New Roman"/>
          <w:sz w:val="28"/>
          <w:szCs w:val="28"/>
          <w:lang w:eastAsia="uk-UA"/>
        </w:rPr>
        <w:t xml:space="preserve">ліцензій </w:t>
      </w:r>
      <w:r w:rsidRPr="00597F7A">
        <w:rPr>
          <w:rFonts w:ascii="Times New Roman" w:eastAsia="Times New Roman" w:hAnsi="Times New Roman"/>
          <w:sz w:val="28"/>
          <w:szCs w:val="28"/>
          <w:lang w:eastAsia="uk-UA"/>
        </w:rPr>
        <w:t>суб’єктам господарю</w:t>
      </w:r>
      <w:r>
        <w:rPr>
          <w:rFonts w:ascii="Times New Roman" w:eastAsia="Times New Roman" w:hAnsi="Times New Roman"/>
          <w:sz w:val="28"/>
          <w:szCs w:val="28"/>
          <w:lang w:eastAsia="uk-UA"/>
        </w:rPr>
        <w:t xml:space="preserve">вання </w:t>
      </w:r>
      <w:r w:rsidR="000105B9">
        <w:rPr>
          <w:rFonts w:ascii="Times New Roman" w:eastAsia="Times New Roman" w:hAnsi="Times New Roman"/>
          <w:sz w:val="28"/>
          <w:szCs w:val="28"/>
          <w:lang w:eastAsia="uk-UA"/>
        </w:rPr>
        <w:t>на вказаних рівнях і сферах освіти</w:t>
      </w:r>
      <w:r>
        <w:rPr>
          <w:rFonts w:ascii="Times New Roman" w:eastAsia="Times New Roman" w:hAnsi="Times New Roman"/>
          <w:sz w:val="28"/>
          <w:szCs w:val="28"/>
          <w:lang w:eastAsia="uk-UA"/>
        </w:rPr>
        <w:t>;</w:t>
      </w:r>
      <w:r w:rsidR="000105B9">
        <w:rPr>
          <w:rFonts w:ascii="Times New Roman" w:eastAsia="Times New Roman" w:hAnsi="Times New Roman"/>
          <w:sz w:val="28"/>
          <w:szCs w:val="28"/>
          <w:lang w:eastAsia="uk-UA"/>
        </w:rPr>
        <w:t xml:space="preserve"> </w:t>
      </w:r>
    </w:p>
    <w:p w14:paraId="582EADC7" w14:textId="77777777" w:rsidR="00C2742A" w:rsidRDefault="00C2742A" w:rsidP="00C2742A">
      <w:pPr>
        <w:spacing w:after="0" w:line="240" w:lineRule="auto"/>
        <w:ind w:firstLine="709"/>
        <w:jc w:val="both"/>
        <w:rPr>
          <w:rFonts w:ascii="Times New Roman" w:eastAsia="Times New Roman" w:hAnsi="Times New Roman"/>
          <w:sz w:val="28"/>
          <w:szCs w:val="28"/>
          <w:lang w:eastAsia="uk-UA"/>
        </w:rPr>
      </w:pPr>
      <w:r w:rsidRPr="0083057C">
        <w:rPr>
          <w:rFonts w:ascii="Times New Roman" w:eastAsia="Times New Roman" w:hAnsi="Times New Roman"/>
          <w:sz w:val="28"/>
          <w:szCs w:val="28"/>
          <w:lang w:eastAsia="uk-UA"/>
        </w:rPr>
        <w:t xml:space="preserve">розмір надходжень до державного </w:t>
      </w:r>
      <w:r>
        <w:rPr>
          <w:rFonts w:ascii="Times New Roman" w:eastAsia="Times New Roman" w:hAnsi="Times New Roman"/>
          <w:sz w:val="28"/>
          <w:szCs w:val="28"/>
          <w:lang w:eastAsia="uk-UA"/>
        </w:rPr>
        <w:t>бюджету за видачу ліцензій;</w:t>
      </w:r>
    </w:p>
    <w:p w14:paraId="11CD99D1" w14:textId="77777777" w:rsidR="00C2742A" w:rsidRPr="0083057C" w:rsidRDefault="00C2742A" w:rsidP="00C2742A">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кількість заходів державного нагляду (контролю) у </w:t>
      </w:r>
      <w:r w:rsidR="000105B9">
        <w:rPr>
          <w:rFonts w:ascii="Times New Roman" w:eastAsia="Times New Roman" w:hAnsi="Times New Roman"/>
          <w:sz w:val="28"/>
          <w:szCs w:val="28"/>
          <w:lang w:eastAsia="uk-UA"/>
        </w:rPr>
        <w:t xml:space="preserve">вищезазначених </w:t>
      </w:r>
      <w:r>
        <w:rPr>
          <w:rFonts w:ascii="Times New Roman" w:eastAsia="Times New Roman" w:hAnsi="Times New Roman"/>
          <w:sz w:val="28"/>
          <w:szCs w:val="28"/>
          <w:lang w:eastAsia="uk-UA"/>
        </w:rPr>
        <w:t xml:space="preserve">сферах </w:t>
      </w:r>
      <w:r w:rsidR="009775C5">
        <w:rPr>
          <w:rFonts w:ascii="Times New Roman" w:eastAsia="Times New Roman" w:hAnsi="Times New Roman"/>
          <w:sz w:val="28"/>
          <w:szCs w:val="28"/>
          <w:lang w:eastAsia="uk-UA"/>
        </w:rPr>
        <w:t xml:space="preserve">та рівнях </w:t>
      </w:r>
      <w:r>
        <w:rPr>
          <w:rFonts w:ascii="Times New Roman" w:eastAsia="Times New Roman" w:hAnsi="Times New Roman"/>
          <w:sz w:val="28"/>
          <w:szCs w:val="28"/>
          <w:lang w:eastAsia="uk-UA"/>
        </w:rPr>
        <w:t>освіти.</w:t>
      </w:r>
    </w:p>
    <w:p w14:paraId="17929755" w14:textId="77777777" w:rsidR="00C52900" w:rsidRDefault="00C52900" w:rsidP="00AC192F">
      <w:pPr>
        <w:spacing w:after="0" w:line="240" w:lineRule="auto"/>
        <w:jc w:val="center"/>
        <w:rPr>
          <w:rFonts w:ascii="Times New Roman" w:eastAsia="Times New Roman" w:hAnsi="Times New Roman" w:cs="Times New Roman"/>
          <w:b/>
          <w:sz w:val="28"/>
          <w:szCs w:val="28"/>
          <w:lang w:eastAsia="uk-UA"/>
        </w:rPr>
      </w:pPr>
      <w:bookmarkStart w:id="67" w:name="n170"/>
      <w:bookmarkEnd w:id="67"/>
    </w:p>
    <w:p w14:paraId="6DC45864" w14:textId="77777777" w:rsidR="00C52900" w:rsidRDefault="00C52900" w:rsidP="00AC192F">
      <w:pPr>
        <w:spacing w:after="0" w:line="240" w:lineRule="auto"/>
        <w:jc w:val="center"/>
        <w:rPr>
          <w:rFonts w:ascii="Times New Roman" w:eastAsia="Times New Roman" w:hAnsi="Times New Roman" w:cs="Times New Roman"/>
          <w:b/>
          <w:sz w:val="28"/>
          <w:szCs w:val="28"/>
          <w:lang w:eastAsia="uk-UA"/>
        </w:rPr>
      </w:pPr>
    </w:p>
    <w:p w14:paraId="207FDD3B" w14:textId="77777777" w:rsidR="00AC192F" w:rsidRPr="00AC192F" w:rsidRDefault="00AC192F" w:rsidP="00AC192F">
      <w:pPr>
        <w:spacing w:after="0" w:line="240" w:lineRule="auto"/>
        <w:jc w:val="center"/>
        <w:rPr>
          <w:rFonts w:ascii="Times New Roman" w:eastAsia="Times New Roman" w:hAnsi="Times New Roman" w:cs="Times New Roman"/>
          <w:b/>
          <w:sz w:val="28"/>
          <w:szCs w:val="28"/>
          <w:lang w:eastAsia="uk-UA"/>
        </w:rPr>
      </w:pPr>
      <w:r w:rsidRPr="00AC192F">
        <w:rPr>
          <w:rFonts w:ascii="Times New Roman" w:eastAsia="Times New Roman" w:hAnsi="Times New Roman" w:cs="Times New Roman"/>
          <w:b/>
          <w:sz w:val="28"/>
          <w:szCs w:val="28"/>
          <w:lang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AC192F">
        <w:rPr>
          <w:rFonts w:ascii="Times New Roman" w:eastAsia="Times New Roman" w:hAnsi="Times New Roman" w:cs="Times New Roman"/>
          <w:b/>
          <w:sz w:val="28"/>
          <w:szCs w:val="28"/>
          <w:lang w:eastAsia="uk-UA"/>
        </w:rPr>
        <w:t>акта</w:t>
      </w:r>
      <w:proofErr w:type="spellEnd"/>
    </w:p>
    <w:p w14:paraId="6456DF4C" w14:textId="77777777" w:rsidR="00AC192F" w:rsidRPr="00AC192F" w:rsidRDefault="00AC192F" w:rsidP="00AC192F">
      <w:pPr>
        <w:spacing w:after="0" w:line="240" w:lineRule="auto"/>
        <w:jc w:val="center"/>
        <w:rPr>
          <w:rFonts w:ascii="Times New Roman" w:eastAsia="Times New Roman" w:hAnsi="Times New Roman" w:cs="Times New Roman"/>
          <w:b/>
          <w:sz w:val="28"/>
          <w:szCs w:val="28"/>
          <w:lang w:eastAsia="uk-UA"/>
        </w:rPr>
      </w:pPr>
    </w:p>
    <w:p w14:paraId="73C14FA8" w14:textId="77777777" w:rsidR="00AC192F" w:rsidRPr="00AC192F" w:rsidRDefault="00AC192F" w:rsidP="00AC192F">
      <w:pPr>
        <w:spacing w:after="0" w:line="240" w:lineRule="auto"/>
        <w:ind w:firstLine="708"/>
        <w:jc w:val="both"/>
        <w:rPr>
          <w:rFonts w:ascii="Times New Roman" w:eastAsia="Calibri" w:hAnsi="Times New Roman" w:cs="Times New Roman"/>
          <w:sz w:val="28"/>
          <w:szCs w:val="28"/>
        </w:rPr>
      </w:pPr>
      <w:r w:rsidRPr="00AC192F">
        <w:rPr>
          <w:rFonts w:ascii="Times New Roman" w:eastAsia="Calibri" w:hAnsi="Times New Roman" w:cs="Times New Roman"/>
          <w:sz w:val="28"/>
          <w:szCs w:val="28"/>
        </w:rPr>
        <w:t xml:space="preserve">Відстеження результативності дії регуляторного </w:t>
      </w:r>
      <w:proofErr w:type="spellStart"/>
      <w:r w:rsidRPr="00AC192F">
        <w:rPr>
          <w:rFonts w:ascii="Times New Roman" w:eastAsia="Calibri" w:hAnsi="Times New Roman" w:cs="Times New Roman"/>
          <w:sz w:val="28"/>
          <w:szCs w:val="28"/>
        </w:rPr>
        <w:t>акта</w:t>
      </w:r>
      <w:proofErr w:type="spellEnd"/>
      <w:r w:rsidRPr="00AC192F">
        <w:rPr>
          <w:rFonts w:ascii="Times New Roman" w:eastAsia="Calibri" w:hAnsi="Times New Roman" w:cs="Times New Roman"/>
          <w:sz w:val="28"/>
          <w:szCs w:val="28"/>
        </w:rPr>
        <w:t xml:space="preserve"> буде проводиться за допомогою заходів, спрямованих на оцінку стану </w:t>
      </w:r>
      <w:r w:rsidR="00597F7A">
        <w:rPr>
          <w:rFonts w:ascii="Times New Roman" w:eastAsia="Calibri" w:hAnsi="Times New Roman" w:cs="Times New Roman"/>
          <w:sz w:val="28"/>
          <w:szCs w:val="28"/>
        </w:rPr>
        <w:t xml:space="preserve">впровадження регуляторного </w:t>
      </w:r>
      <w:proofErr w:type="spellStart"/>
      <w:r w:rsidR="00597F7A">
        <w:rPr>
          <w:rFonts w:ascii="Times New Roman" w:eastAsia="Calibri" w:hAnsi="Times New Roman" w:cs="Times New Roman"/>
          <w:sz w:val="28"/>
          <w:szCs w:val="28"/>
        </w:rPr>
        <w:t>акта</w:t>
      </w:r>
      <w:proofErr w:type="spellEnd"/>
      <w:r w:rsidRPr="00AC192F">
        <w:rPr>
          <w:rFonts w:ascii="Times New Roman" w:eastAsia="Calibri" w:hAnsi="Times New Roman" w:cs="Times New Roman"/>
          <w:sz w:val="28"/>
          <w:szCs w:val="28"/>
        </w:rPr>
        <w:t xml:space="preserve"> шляхом аналізу статистичних показників</w:t>
      </w:r>
      <w:bookmarkStart w:id="68" w:name="n171"/>
      <w:bookmarkStart w:id="69" w:name="n172"/>
      <w:bookmarkEnd w:id="68"/>
      <w:bookmarkEnd w:id="69"/>
      <w:r w:rsidRPr="00AC192F">
        <w:rPr>
          <w:rFonts w:ascii="Times New Roman" w:eastAsia="Calibri" w:hAnsi="Times New Roman" w:cs="Times New Roman"/>
          <w:sz w:val="28"/>
          <w:szCs w:val="28"/>
        </w:rPr>
        <w:t>.</w:t>
      </w:r>
    </w:p>
    <w:p w14:paraId="5A19D332" w14:textId="77777777" w:rsidR="00AC192F" w:rsidRPr="00AC192F" w:rsidRDefault="00AC192F" w:rsidP="00AC192F">
      <w:pPr>
        <w:spacing w:after="0" w:line="240" w:lineRule="auto"/>
        <w:ind w:firstLine="708"/>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t xml:space="preserve">Базове відстеження результативності вищезазначеного регуляторного </w:t>
      </w:r>
      <w:proofErr w:type="spellStart"/>
      <w:r w:rsidRPr="00AC192F">
        <w:rPr>
          <w:rFonts w:ascii="Times New Roman" w:eastAsia="Times New Roman" w:hAnsi="Times New Roman" w:cs="Times New Roman"/>
          <w:sz w:val="28"/>
          <w:szCs w:val="28"/>
          <w:lang w:eastAsia="uk-UA"/>
        </w:rPr>
        <w:t>акта</w:t>
      </w:r>
      <w:proofErr w:type="spellEnd"/>
      <w:r w:rsidRPr="00AC192F">
        <w:rPr>
          <w:rFonts w:ascii="Times New Roman" w:eastAsia="Times New Roman" w:hAnsi="Times New Roman" w:cs="Times New Roman"/>
          <w:sz w:val="28"/>
          <w:szCs w:val="28"/>
          <w:lang w:eastAsia="uk-UA"/>
        </w:rPr>
        <w:t xml:space="preserve"> буде </w:t>
      </w:r>
      <w:proofErr w:type="spellStart"/>
      <w:r w:rsidRPr="00AC192F">
        <w:rPr>
          <w:rFonts w:ascii="Times New Roman" w:eastAsia="Times New Roman" w:hAnsi="Times New Roman" w:cs="Times New Roman"/>
          <w:sz w:val="28"/>
          <w:szCs w:val="28"/>
          <w:lang w:eastAsia="uk-UA"/>
        </w:rPr>
        <w:t>здійснюватись</w:t>
      </w:r>
      <w:proofErr w:type="spellEnd"/>
      <w:r w:rsidRPr="00AC192F">
        <w:rPr>
          <w:rFonts w:ascii="Times New Roman" w:eastAsia="Times New Roman" w:hAnsi="Times New Roman" w:cs="Times New Roman"/>
          <w:sz w:val="28"/>
          <w:szCs w:val="28"/>
          <w:lang w:eastAsia="uk-UA"/>
        </w:rPr>
        <w:t xml:space="preserve"> до кінця календарного року з моменту </w:t>
      </w:r>
      <w:r w:rsidR="00D50BF1">
        <w:rPr>
          <w:rFonts w:ascii="Times New Roman" w:eastAsia="Times New Roman" w:hAnsi="Times New Roman" w:cs="Times New Roman"/>
          <w:sz w:val="28"/>
          <w:szCs w:val="28"/>
          <w:lang w:eastAsia="uk-UA"/>
        </w:rPr>
        <w:t>набрання</w:t>
      </w:r>
      <w:r w:rsidRPr="00AC192F">
        <w:rPr>
          <w:rFonts w:ascii="Times New Roman" w:eastAsia="Times New Roman" w:hAnsi="Times New Roman" w:cs="Times New Roman"/>
          <w:sz w:val="28"/>
          <w:szCs w:val="28"/>
          <w:lang w:eastAsia="uk-UA"/>
        </w:rPr>
        <w:t xml:space="preserve"> чинності.</w:t>
      </w:r>
    </w:p>
    <w:p w14:paraId="2BC8060C" w14:textId="77777777" w:rsidR="00AC192F" w:rsidRPr="00AC192F" w:rsidRDefault="00AC192F" w:rsidP="00AC192F">
      <w:pPr>
        <w:spacing w:after="0" w:line="240" w:lineRule="auto"/>
        <w:ind w:firstLine="709"/>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lastRenderedPageBreak/>
        <w:t xml:space="preserve">Повторне відстеження планується здійснити через рік після набуття чинності регуляторного </w:t>
      </w:r>
      <w:proofErr w:type="spellStart"/>
      <w:r w:rsidRPr="00AC192F">
        <w:rPr>
          <w:rFonts w:ascii="Times New Roman" w:eastAsia="Times New Roman" w:hAnsi="Times New Roman" w:cs="Times New Roman"/>
          <w:sz w:val="28"/>
          <w:szCs w:val="28"/>
          <w:lang w:eastAsia="uk-UA"/>
        </w:rPr>
        <w:t>акта</w:t>
      </w:r>
      <w:proofErr w:type="spellEnd"/>
      <w:r w:rsidRPr="00AC192F">
        <w:rPr>
          <w:rFonts w:ascii="Times New Roman" w:eastAsia="Times New Roman" w:hAnsi="Times New Roman" w:cs="Times New Roman"/>
          <w:sz w:val="28"/>
          <w:szCs w:val="28"/>
          <w:lang w:eastAsia="uk-UA"/>
        </w:rPr>
        <w:t xml:space="preserve">, в результаті якого відбудеться порівняння показників базового та повторного відстеження. </w:t>
      </w:r>
    </w:p>
    <w:p w14:paraId="339CCEE1" w14:textId="77777777" w:rsidR="00AC192F" w:rsidRPr="00AC192F" w:rsidRDefault="00AC192F" w:rsidP="00AC192F">
      <w:pPr>
        <w:spacing w:after="0" w:line="240" w:lineRule="auto"/>
        <w:ind w:firstLine="709"/>
        <w:jc w:val="both"/>
        <w:rPr>
          <w:rFonts w:ascii="Times New Roman" w:eastAsia="Times New Roman" w:hAnsi="Times New Roman" w:cs="Times New Roman"/>
          <w:sz w:val="28"/>
          <w:szCs w:val="28"/>
          <w:lang w:eastAsia="uk-UA"/>
        </w:rPr>
      </w:pPr>
      <w:r w:rsidRPr="00AC192F">
        <w:rPr>
          <w:rFonts w:ascii="Times New Roman" w:eastAsia="Times New Roman" w:hAnsi="Times New Roman" w:cs="Times New Roman"/>
          <w:sz w:val="28"/>
          <w:szCs w:val="28"/>
          <w:lang w:eastAsia="uk-UA"/>
        </w:rPr>
        <w:t xml:space="preserve">Періодичне відстеження здійснюватиметься раз на три роки, починаючи з дня виконання заходів з повторного відстеження, з метою оцінки ступеня досягнення актом визначених цілей. </w:t>
      </w:r>
    </w:p>
    <w:p w14:paraId="21B96362"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bookmarkStart w:id="70" w:name="n175"/>
      <w:bookmarkEnd w:id="70"/>
      <w:r w:rsidRPr="00AC192F">
        <w:rPr>
          <w:rFonts w:ascii="Times New Roman" w:eastAsia="Calibri" w:hAnsi="Times New Roman" w:cs="Times New Roman"/>
          <w:sz w:val="28"/>
          <w:szCs w:val="28"/>
        </w:rPr>
        <w:t>Метод проведення відстеження результативності – статистичний.</w:t>
      </w:r>
    </w:p>
    <w:p w14:paraId="602671AE"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r w:rsidRPr="00AC192F">
        <w:rPr>
          <w:rFonts w:ascii="Times New Roman" w:eastAsia="Calibri" w:hAnsi="Times New Roman" w:cs="Times New Roman"/>
          <w:sz w:val="28"/>
          <w:szCs w:val="28"/>
        </w:rPr>
        <w:t>Вид даних, за допомогою яких здійснюватиметься відстеження результативності – статистичні.</w:t>
      </w:r>
    </w:p>
    <w:p w14:paraId="3DE3FA33"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14:paraId="6E025622"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14:paraId="6AAF4DDC"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14:paraId="624AE655" w14:textId="77777777" w:rsidR="00AC192F" w:rsidRPr="00AC192F" w:rsidRDefault="00AC192F" w:rsidP="00AC192F">
      <w:pPr>
        <w:spacing w:after="0" w:line="240" w:lineRule="auto"/>
        <w:ind w:firstLine="709"/>
        <w:jc w:val="both"/>
        <w:rPr>
          <w:rFonts w:ascii="Times New Roman" w:eastAsia="Calibri" w:hAnsi="Times New Roman" w:cs="Times New Roman"/>
          <w:sz w:val="28"/>
          <w:szCs w:val="28"/>
        </w:rPr>
      </w:pPr>
    </w:p>
    <w:p w14:paraId="6E733CEB" w14:textId="77777777" w:rsidR="00F44ABF" w:rsidRPr="00F44ABF" w:rsidRDefault="00F44ABF" w:rsidP="00F44ABF">
      <w:pPr>
        <w:spacing w:after="0" w:line="240" w:lineRule="auto"/>
        <w:jc w:val="both"/>
        <w:rPr>
          <w:rFonts w:ascii="Times New Roman" w:eastAsia="Times New Roman" w:hAnsi="Times New Roman" w:cs="Times New Roman"/>
          <w:b/>
          <w:sz w:val="28"/>
          <w:szCs w:val="28"/>
          <w:lang w:eastAsia="uk-UA"/>
        </w:rPr>
      </w:pPr>
      <w:r w:rsidRPr="00F44ABF">
        <w:rPr>
          <w:rFonts w:ascii="Times New Roman" w:eastAsia="Times New Roman" w:hAnsi="Times New Roman" w:cs="Times New Roman"/>
          <w:b/>
          <w:sz w:val="28"/>
          <w:szCs w:val="28"/>
          <w:lang w:eastAsia="uk-UA"/>
        </w:rPr>
        <w:t>Міністр освіти і науки України</w:t>
      </w:r>
      <w:r w:rsidRPr="00F44ABF">
        <w:rPr>
          <w:rFonts w:ascii="Times New Roman" w:eastAsia="Times New Roman" w:hAnsi="Times New Roman" w:cs="Times New Roman"/>
          <w:b/>
          <w:sz w:val="28"/>
          <w:szCs w:val="28"/>
          <w:lang w:eastAsia="uk-UA"/>
        </w:rPr>
        <w:tab/>
      </w:r>
      <w:r w:rsidRPr="00F44ABF">
        <w:rPr>
          <w:rFonts w:ascii="Times New Roman" w:eastAsia="Times New Roman" w:hAnsi="Times New Roman" w:cs="Times New Roman"/>
          <w:b/>
          <w:sz w:val="28"/>
          <w:szCs w:val="28"/>
          <w:lang w:eastAsia="uk-UA"/>
        </w:rPr>
        <w:tab/>
      </w:r>
      <w:r w:rsidRPr="00F44ABF">
        <w:rPr>
          <w:rFonts w:ascii="Times New Roman" w:eastAsia="Times New Roman" w:hAnsi="Times New Roman" w:cs="Times New Roman"/>
          <w:b/>
          <w:sz w:val="28"/>
          <w:szCs w:val="28"/>
          <w:lang w:eastAsia="uk-UA"/>
        </w:rPr>
        <w:tab/>
      </w:r>
      <w:r w:rsidRPr="00F44ABF">
        <w:rPr>
          <w:rFonts w:ascii="Times New Roman" w:eastAsia="Times New Roman" w:hAnsi="Times New Roman" w:cs="Times New Roman"/>
          <w:b/>
          <w:sz w:val="28"/>
          <w:szCs w:val="28"/>
          <w:lang w:eastAsia="uk-UA"/>
        </w:rPr>
        <w:tab/>
        <w:t xml:space="preserve">   </w:t>
      </w:r>
      <w:r w:rsidR="002A2680">
        <w:rPr>
          <w:rFonts w:ascii="Times New Roman" w:eastAsia="Times New Roman" w:hAnsi="Times New Roman" w:cs="Times New Roman"/>
          <w:b/>
          <w:sz w:val="28"/>
          <w:szCs w:val="28"/>
          <w:lang w:eastAsia="uk-UA"/>
        </w:rPr>
        <w:t xml:space="preserve">   </w:t>
      </w:r>
      <w:r w:rsidR="00D50BF1">
        <w:rPr>
          <w:rFonts w:ascii="Times New Roman" w:eastAsia="Times New Roman" w:hAnsi="Times New Roman" w:cs="Times New Roman"/>
          <w:b/>
          <w:sz w:val="28"/>
          <w:szCs w:val="28"/>
          <w:lang w:eastAsia="uk-UA"/>
        </w:rPr>
        <w:t xml:space="preserve">       </w:t>
      </w:r>
      <w:r w:rsidR="00777359">
        <w:rPr>
          <w:rFonts w:ascii="Times New Roman" w:eastAsia="Times New Roman" w:hAnsi="Times New Roman" w:cs="Times New Roman"/>
          <w:b/>
          <w:sz w:val="28"/>
          <w:szCs w:val="28"/>
          <w:lang w:eastAsia="uk-UA"/>
        </w:rPr>
        <w:t>Сергій</w:t>
      </w:r>
      <w:r w:rsidRPr="00F44ABF">
        <w:rPr>
          <w:rFonts w:ascii="Times New Roman" w:eastAsia="Times New Roman" w:hAnsi="Times New Roman" w:cs="Times New Roman"/>
          <w:b/>
          <w:sz w:val="28"/>
          <w:szCs w:val="28"/>
          <w:lang w:eastAsia="uk-UA"/>
        </w:rPr>
        <w:t xml:space="preserve"> </w:t>
      </w:r>
      <w:r w:rsidR="00777359">
        <w:rPr>
          <w:rFonts w:ascii="Times New Roman" w:eastAsia="Times New Roman" w:hAnsi="Times New Roman" w:cs="Times New Roman"/>
          <w:b/>
          <w:sz w:val="28"/>
          <w:szCs w:val="28"/>
          <w:lang w:eastAsia="uk-UA"/>
        </w:rPr>
        <w:t>ШКАРЛЕТ</w:t>
      </w:r>
    </w:p>
    <w:p w14:paraId="55F4EEBE" w14:textId="77777777" w:rsidR="00F44ABF" w:rsidRPr="00F44ABF" w:rsidRDefault="00F44ABF" w:rsidP="00F44ABF">
      <w:pPr>
        <w:spacing w:after="0" w:line="240" w:lineRule="auto"/>
        <w:ind w:firstLine="709"/>
        <w:jc w:val="both"/>
        <w:rPr>
          <w:rFonts w:ascii="Times New Roman" w:eastAsia="Times New Roman" w:hAnsi="Times New Roman" w:cs="Times New Roman"/>
          <w:b/>
          <w:sz w:val="28"/>
          <w:szCs w:val="28"/>
          <w:lang w:eastAsia="uk-UA"/>
        </w:rPr>
      </w:pPr>
    </w:p>
    <w:p w14:paraId="3077D41A" w14:textId="77777777" w:rsidR="00F44ABF" w:rsidRDefault="00F44ABF" w:rsidP="00F44ABF">
      <w:pPr>
        <w:spacing w:after="0" w:line="240" w:lineRule="auto"/>
        <w:ind w:firstLine="709"/>
        <w:jc w:val="both"/>
        <w:rPr>
          <w:rFonts w:ascii="Times New Roman" w:eastAsia="Times New Roman" w:hAnsi="Times New Roman" w:cs="Times New Roman"/>
          <w:b/>
          <w:sz w:val="28"/>
          <w:szCs w:val="28"/>
          <w:lang w:eastAsia="uk-UA"/>
        </w:rPr>
      </w:pPr>
    </w:p>
    <w:p w14:paraId="0010C490" w14:textId="77777777" w:rsidR="00D50BF1" w:rsidRDefault="00D50BF1" w:rsidP="00F44ABF">
      <w:pPr>
        <w:spacing w:after="0" w:line="240" w:lineRule="auto"/>
        <w:ind w:firstLine="709"/>
        <w:jc w:val="both"/>
        <w:rPr>
          <w:rFonts w:ascii="Times New Roman" w:eastAsia="Times New Roman" w:hAnsi="Times New Roman" w:cs="Times New Roman"/>
          <w:b/>
          <w:sz w:val="28"/>
          <w:szCs w:val="28"/>
          <w:lang w:eastAsia="uk-UA"/>
        </w:rPr>
      </w:pPr>
    </w:p>
    <w:p w14:paraId="1E5176FF" w14:textId="77777777" w:rsidR="0058001F" w:rsidRDefault="0058001F" w:rsidP="00F44ABF">
      <w:pPr>
        <w:spacing w:after="0" w:line="240" w:lineRule="auto"/>
        <w:ind w:firstLine="709"/>
        <w:jc w:val="both"/>
        <w:rPr>
          <w:rFonts w:ascii="Times New Roman" w:eastAsia="Times New Roman" w:hAnsi="Times New Roman" w:cs="Times New Roman"/>
          <w:b/>
          <w:sz w:val="28"/>
          <w:szCs w:val="28"/>
          <w:lang w:eastAsia="uk-UA"/>
        </w:rPr>
      </w:pPr>
    </w:p>
    <w:p w14:paraId="364ECE55" w14:textId="77777777" w:rsidR="0058001F" w:rsidRDefault="0058001F" w:rsidP="00F44ABF">
      <w:pPr>
        <w:spacing w:after="0" w:line="240" w:lineRule="auto"/>
        <w:ind w:firstLine="709"/>
        <w:jc w:val="both"/>
        <w:rPr>
          <w:rFonts w:ascii="Times New Roman" w:eastAsia="Times New Roman" w:hAnsi="Times New Roman" w:cs="Times New Roman"/>
          <w:b/>
          <w:sz w:val="28"/>
          <w:szCs w:val="28"/>
          <w:lang w:eastAsia="uk-UA"/>
        </w:rPr>
      </w:pPr>
    </w:p>
    <w:p w14:paraId="084E751D" w14:textId="77777777" w:rsidR="0058001F" w:rsidRDefault="0058001F" w:rsidP="00F44ABF">
      <w:pPr>
        <w:spacing w:after="0" w:line="240" w:lineRule="auto"/>
        <w:ind w:firstLine="709"/>
        <w:jc w:val="both"/>
        <w:rPr>
          <w:rFonts w:ascii="Times New Roman" w:eastAsia="Times New Roman" w:hAnsi="Times New Roman" w:cs="Times New Roman"/>
          <w:b/>
          <w:sz w:val="28"/>
          <w:szCs w:val="28"/>
          <w:lang w:eastAsia="uk-UA"/>
        </w:rPr>
      </w:pPr>
    </w:p>
    <w:p w14:paraId="44EF9208" w14:textId="77777777" w:rsidR="0058001F" w:rsidRDefault="0058001F" w:rsidP="00F44ABF">
      <w:pPr>
        <w:spacing w:after="0" w:line="240" w:lineRule="auto"/>
        <w:ind w:firstLine="709"/>
        <w:jc w:val="both"/>
        <w:rPr>
          <w:rFonts w:ascii="Times New Roman" w:eastAsia="Times New Roman" w:hAnsi="Times New Roman" w:cs="Times New Roman"/>
          <w:b/>
          <w:sz w:val="28"/>
          <w:szCs w:val="28"/>
          <w:lang w:eastAsia="uk-UA"/>
        </w:rPr>
      </w:pPr>
    </w:p>
    <w:p w14:paraId="35C21519" w14:textId="77777777" w:rsidR="0058001F" w:rsidRDefault="0058001F" w:rsidP="00F44ABF">
      <w:pPr>
        <w:spacing w:after="0" w:line="240" w:lineRule="auto"/>
        <w:ind w:firstLine="709"/>
        <w:jc w:val="both"/>
        <w:rPr>
          <w:rFonts w:ascii="Times New Roman" w:eastAsia="Times New Roman" w:hAnsi="Times New Roman" w:cs="Times New Roman"/>
          <w:b/>
          <w:sz w:val="28"/>
          <w:szCs w:val="28"/>
          <w:lang w:eastAsia="uk-UA"/>
        </w:rPr>
      </w:pPr>
    </w:p>
    <w:p w14:paraId="71B031E7" w14:textId="77777777" w:rsidR="00D50BF1" w:rsidRPr="00F44ABF" w:rsidRDefault="00D50BF1" w:rsidP="00F44ABF">
      <w:pPr>
        <w:spacing w:after="0" w:line="240" w:lineRule="auto"/>
        <w:ind w:firstLine="709"/>
        <w:jc w:val="both"/>
        <w:rPr>
          <w:rFonts w:ascii="Times New Roman" w:eastAsia="Times New Roman" w:hAnsi="Times New Roman" w:cs="Times New Roman"/>
          <w:b/>
          <w:sz w:val="28"/>
          <w:szCs w:val="28"/>
          <w:lang w:eastAsia="uk-UA"/>
        </w:rPr>
      </w:pPr>
    </w:p>
    <w:p w14:paraId="0F77523F" w14:textId="77777777" w:rsidR="00691779" w:rsidRPr="00DE5B84" w:rsidRDefault="00F44ABF" w:rsidP="00783BAF">
      <w:pPr>
        <w:spacing w:after="0" w:line="240" w:lineRule="auto"/>
        <w:jc w:val="both"/>
        <w:rPr>
          <w:rFonts w:ascii="Times New Roman" w:hAnsi="Times New Roman" w:cs="Times New Roman"/>
          <w:sz w:val="28"/>
          <w:szCs w:val="28"/>
        </w:rPr>
      </w:pPr>
      <w:r w:rsidRPr="00F44ABF">
        <w:rPr>
          <w:rFonts w:ascii="Times New Roman" w:eastAsia="Times New Roman" w:hAnsi="Times New Roman" w:cs="Times New Roman"/>
          <w:b/>
          <w:sz w:val="28"/>
          <w:szCs w:val="28"/>
          <w:lang w:eastAsia="uk-UA"/>
        </w:rPr>
        <w:t>«__</w:t>
      </w:r>
      <w:r w:rsidRPr="00F44ABF">
        <w:rPr>
          <w:rFonts w:ascii="Times New Roman" w:eastAsia="Times New Roman" w:hAnsi="Times New Roman" w:cs="Times New Roman"/>
          <w:b/>
          <w:sz w:val="28"/>
          <w:szCs w:val="28"/>
          <w:lang w:eastAsia="uk-UA"/>
        </w:rPr>
        <w:softHyphen/>
      </w:r>
      <w:r w:rsidRPr="00F44ABF">
        <w:rPr>
          <w:rFonts w:ascii="Times New Roman" w:eastAsia="Times New Roman" w:hAnsi="Times New Roman" w:cs="Times New Roman"/>
          <w:b/>
          <w:sz w:val="28"/>
          <w:szCs w:val="28"/>
          <w:lang w:eastAsia="uk-UA"/>
        </w:rPr>
        <w:softHyphen/>
      </w:r>
      <w:r w:rsidRPr="00F44ABF">
        <w:rPr>
          <w:rFonts w:ascii="Times New Roman" w:eastAsia="Times New Roman" w:hAnsi="Times New Roman" w:cs="Times New Roman"/>
          <w:b/>
          <w:sz w:val="28"/>
          <w:szCs w:val="28"/>
          <w:lang w:eastAsia="uk-UA"/>
        </w:rPr>
        <w:softHyphen/>
      </w:r>
      <w:r w:rsidRPr="00F44ABF">
        <w:rPr>
          <w:rFonts w:ascii="Times New Roman" w:eastAsia="Times New Roman" w:hAnsi="Times New Roman" w:cs="Times New Roman"/>
          <w:b/>
          <w:sz w:val="28"/>
          <w:szCs w:val="28"/>
          <w:lang w:eastAsia="uk-UA"/>
        </w:rPr>
        <w:softHyphen/>
      </w:r>
      <w:r w:rsidRPr="00F44ABF">
        <w:rPr>
          <w:rFonts w:ascii="Times New Roman" w:eastAsia="Times New Roman" w:hAnsi="Times New Roman" w:cs="Times New Roman"/>
          <w:b/>
          <w:sz w:val="28"/>
          <w:szCs w:val="28"/>
          <w:lang w:eastAsia="uk-UA"/>
        </w:rPr>
        <w:softHyphen/>
        <w:t>_» ________________ 20</w:t>
      </w:r>
      <w:r w:rsidR="00777359">
        <w:rPr>
          <w:rFonts w:ascii="Times New Roman" w:eastAsia="Times New Roman" w:hAnsi="Times New Roman" w:cs="Times New Roman"/>
          <w:b/>
          <w:sz w:val="28"/>
          <w:szCs w:val="28"/>
          <w:lang w:eastAsia="uk-UA"/>
        </w:rPr>
        <w:t>20</w:t>
      </w:r>
      <w:r w:rsidRPr="00F44ABF">
        <w:rPr>
          <w:rFonts w:ascii="Times New Roman" w:eastAsia="Times New Roman" w:hAnsi="Times New Roman" w:cs="Times New Roman"/>
          <w:b/>
          <w:sz w:val="28"/>
          <w:szCs w:val="28"/>
          <w:lang w:eastAsia="uk-UA"/>
        </w:rPr>
        <w:t xml:space="preserve"> р.</w:t>
      </w:r>
    </w:p>
    <w:sectPr w:rsidR="00691779" w:rsidRPr="00DE5B84" w:rsidSect="007E5122">
      <w:headerReference w:type="default" r:id="rId11"/>
      <w:pgSz w:w="11906" w:h="16838"/>
      <w:pgMar w:top="992" w:right="707"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73DC" w14:textId="77777777" w:rsidR="00A67364" w:rsidRDefault="00A67364" w:rsidP="00A83B46">
      <w:pPr>
        <w:spacing w:after="0" w:line="240" w:lineRule="auto"/>
      </w:pPr>
      <w:r>
        <w:separator/>
      </w:r>
    </w:p>
  </w:endnote>
  <w:endnote w:type="continuationSeparator" w:id="0">
    <w:p w14:paraId="6097C825" w14:textId="77777777" w:rsidR="00A67364" w:rsidRDefault="00A67364" w:rsidP="00A8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E8DB" w14:textId="77777777" w:rsidR="00A67364" w:rsidRDefault="00A67364" w:rsidP="00A83B46">
      <w:pPr>
        <w:spacing w:after="0" w:line="240" w:lineRule="auto"/>
      </w:pPr>
      <w:r>
        <w:separator/>
      </w:r>
    </w:p>
  </w:footnote>
  <w:footnote w:type="continuationSeparator" w:id="0">
    <w:p w14:paraId="01E8B182" w14:textId="77777777" w:rsidR="00A67364" w:rsidRDefault="00A67364" w:rsidP="00A8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529540"/>
      <w:docPartObj>
        <w:docPartGallery w:val="Page Numbers (Top of Page)"/>
        <w:docPartUnique/>
      </w:docPartObj>
    </w:sdtPr>
    <w:sdtEndPr/>
    <w:sdtContent>
      <w:p w14:paraId="1F38E79B" w14:textId="1FC8BD02" w:rsidR="003A0205" w:rsidRDefault="003A0205" w:rsidP="00690C4E">
        <w:pPr>
          <w:pStyle w:val="ad"/>
          <w:jc w:val="center"/>
        </w:pPr>
        <w:r>
          <w:fldChar w:fldCharType="begin"/>
        </w:r>
        <w:r>
          <w:instrText>PAGE   \* MERGEFORMAT</w:instrText>
        </w:r>
        <w:r>
          <w:fldChar w:fldCharType="separate"/>
        </w:r>
        <w:r w:rsidR="00385D10">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B56666"/>
    <w:multiLevelType w:val="hybridMultilevel"/>
    <w:tmpl w:val="56822448"/>
    <w:lvl w:ilvl="0" w:tplc="F4A4CA2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4721CF1"/>
    <w:multiLevelType w:val="hybridMultilevel"/>
    <w:tmpl w:val="E2A8ED6A"/>
    <w:lvl w:ilvl="0" w:tplc="B89262CE">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3CE535A"/>
    <w:multiLevelType w:val="hybridMultilevel"/>
    <w:tmpl w:val="E3A485EC"/>
    <w:lvl w:ilvl="0" w:tplc="0906AE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739024E"/>
    <w:multiLevelType w:val="hybridMultilevel"/>
    <w:tmpl w:val="46CEC4FC"/>
    <w:lvl w:ilvl="0" w:tplc="18943E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A163F2C"/>
    <w:multiLevelType w:val="hybridMultilevel"/>
    <w:tmpl w:val="510A5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FE1886"/>
    <w:multiLevelType w:val="hybridMultilevel"/>
    <w:tmpl w:val="B5680EEC"/>
    <w:lvl w:ilvl="0" w:tplc="3B684F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57034DCB"/>
    <w:multiLevelType w:val="hybridMultilevel"/>
    <w:tmpl w:val="D87209B6"/>
    <w:lvl w:ilvl="0" w:tplc="8856C4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FF041E1"/>
    <w:multiLevelType w:val="hybridMultilevel"/>
    <w:tmpl w:val="EEE8DDC2"/>
    <w:lvl w:ilvl="0" w:tplc="85741D0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846B29"/>
    <w:multiLevelType w:val="hybridMultilevel"/>
    <w:tmpl w:val="0C544EBA"/>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6E42E8"/>
    <w:multiLevelType w:val="hybridMultilevel"/>
    <w:tmpl w:val="E3280890"/>
    <w:lvl w:ilvl="0" w:tplc="ABB850A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 w:numId="2">
    <w:abstractNumId w:val="8"/>
  </w:num>
  <w:num w:numId="3">
    <w:abstractNumId w:val="9"/>
  </w:num>
  <w:num w:numId="4">
    <w:abstractNumId w:val="2"/>
  </w:num>
  <w:num w:numId="5">
    <w:abstractNumId w:val="5"/>
  </w:num>
  <w:num w:numId="6">
    <w:abstractNumId w:val="4"/>
  </w:num>
  <w:num w:numId="7">
    <w:abstractNumId w:val="6"/>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95"/>
    <w:rsid w:val="00003BEE"/>
    <w:rsid w:val="00003E67"/>
    <w:rsid w:val="000041B2"/>
    <w:rsid w:val="000105B9"/>
    <w:rsid w:val="00014CED"/>
    <w:rsid w:val="000206F5"/>
    <w:rsid w:val="00042767"/>
    <w:rsid w:val="00045A6D"/>
    <w:rsid w:val="00054016"/>
    <w:rsid w:val="000569AB"/>
    <w:rsid w:val="000575EF"/>
    <w:rsid w:val="00070C7C"/>
    <w:rsid w:val="00073B72"/>
    <w:rsid w:val="00076041"/>
    <w:rsid w:val="0007671C"/>
    <w:rsid w:val="00083652"/>
    <w:rsid w:val="000B0D44"/>
    <w:rsid w:val="000B1C5F"/>
    <w:rsid w:val="000B2CB4"/>
    <w:rsid w:val="000B6B2A"/>
    <w:rsid w:val="000C29F3"/>
    <w:rsid w:val="000D27EB"/>
    <w:rsid w:val="000E4BF9"/>
    <w:rsid w:val="000E51D9"/>
    <w:rsid w:val="000E6A2D"/>
    <w:rsid w:val="000F4FF3"/>
    <w:rsid w:val="000F5A2A"/>
    <w:rsid w:val="0010268C"/>
    <w:rsid w:val="0010726B"/>
    <w:rsid w:val="00110CF0"/>
    <w:rsid w:val="00113215"/>
    <w:rsid w:val="001217D3"/>
    <w:rsid w:val="001304CC"/>
    <w:rsid w:val="001338D2"/>
    <w:rsid w:val="00137D34"/>
    <w:rsid w:val="00144425"/>
    <w:rsid w:val="00144B18"/>
    <w:rsid w:val="001471CC"/>
    <w:rsid w:val="0014773C"/>
    <w:rsid w:val="00152476"/>
    <w:rsid w:val="00154E8F"/>
    <w:rsid w:val="00156AD2"/>
    <w:rsid w:val="00157AF6"/>
    <w:rsid w:val="00165803"/>
    <w:rsid w:val="001706A0"/>
    <w:rsid w:val="00170758"/>
    <w:rsid w:val="001767E4"/>
    <w:rsid w:val="001A2BDB"/>
    <w:rsid w:val="001A3016"/>
    <w:rsid w:val="001A6BCA"/>
    <w:rsid w:val="001A6BCC"/>
    <w:rsid w:val="001C0741"/>
    <w:rsid w:val="001C59E8"/>
    <w:rsid w:val="001D24AB"/>
    <w:rsid w:val="001E675E"/>
    <w:rsid w:val="001F76AA"/>
    <w:rsid w:val="001F7A10"/>
    <w:rsid w:val="002037EA"/>
    <w:rsid w:val="00207AA0"/>
    <w:rsid w:val="0021030E"/>
    <w:rsid w:val="00212F75"/>
    <w:rsid w:val="00224AEF"/>
    <w:rsid w:val="002327A5"/>
    <w:rsid w:val="002401A9"/>
    <w:rsid w:val="00245564"/>
    <w:rsid w:val="002511BB"/>
    <w:rsid w:val="0025329B"/>
    <w:rsid w:val="00253DAC"/>
    <w:rsid w:val="00260755"/>
    <w:rsid w:val="00277E7F"/>
    <w:rsid w:val="002826C2"/>
    <w:rsid w:val="00282E2C"/>
    <w:rsid w:val="0029125E"/>
    <w:rsid w:val="0029296D"/>
    <w:rsid w:val="00296807"/>
    <w:rsid w:val="00297D57"/>
    <w:rsid w:val="002A036E"/>
    <w:rsid w:val="002A2680"/>
    <w:rsid w:val="002A31C1"/>
    <w:rsid w:val="002A3BFF"/>
    <w:rsid w:val="002A74A8"/>
    <w:rsid w:val="002C12F1"/>
    <w:rsid w:val="002C4620"/>
    <w:rsid w:val="002C63A5"/>
    <w:rsid w:val="002D079C"/>
    <w:rsid w:val="002D2A64"/>
    <w:rsid w:val="002D2FAC"/>
    <w:rsid w:val="002E13A2"/>
    <w:rsid w:val="002E349F"/>
    <w:rsid w:val="002F5347"/>
    <w:rsid w:val="00314FB3"/>
    <w:rsid w:val="003257D7"/>
    <w:rsid w:val="00326158"/>
    <w:rsid w:val="00345335"/>
    <w:rsid w:val="003465DB"/>
    <w:rsid w:val="0034785B"/>
    <w:rsid w:val="0035209C"/>
    <w:rsid w:val="003539B8"/>
    <w:rsid w:val="00356B08"/>
    <w:rsid w:val="00365D49"/>
    <w:rsid w:val="003676D0"/>
    <w:rsid w:val="003824E2"/>
    <w:rsid w:val="003859AA"/>
    <w:rsid w:val="00385D10"/>
    <w:rsid w:val="003863BC"/>
    <w:rsid w:val="00392BF6"/>
    <w:rsid w:val="003A0205"/>
    <w:rsid w:val="003B455E"/>
    <w:rsid w:val="003B5448"/>
    <w:rsid w:val="003D4FE2"/>
    <w:rsid w:val="003F575C"/>
    <w:rsid w:val="003F7BAF"/>
    <w:rsid w:val="0043536D"/>
    <w:rsid w:val="004530D0"/>
    <w:rsid w:val="00456035"/>
    <w:rsid w:val="00461146"/>
    <w:rsid w:val="00462C1D"/>
    <w:rsid w:val="004630D3"/>
    <w:rsid w:val="00475DD1"/>
    <w:rsid w:val="004901A8"/>
    <w:rsid w:val="00494505"/>
    <w:rsid w:val="004A7865"/>
    <w:rsid w:val="004B6571"/>
    <w:rsid w:val="004B7B18"/>
    <w:rsid w:val="004D69DF"/>
    <w:rsid w:val="004E4C44"/>
    <w:rsid w:val="004F0715"/>
    <w:rsid w:val="004F3B89"/>
    <w:rsid w:val="004F3BEF"/>
    <w:rsid w:val="0051089E"/>
    <w:rsid w:val="0051272F"/>
    <w:rsid w:val="005154C8"/>
    <w:rsid w:val="00526828"/>
    <w:rsid w:val="00530E38"/>
    <w:rsid w:val="00532B2E"/>
    <w:rsid w:val="005425D2"/>
    <w:rsid w:val="005426AD"/>
    <w:rsid w:val="005440F9"/>
    <w:rsid w:val="00555C79"/>
    <w:rsid w:val="00560A5E"/>
    <w:rsid w:val="00564A4A"/>
    <w:rsid w:val="00576437"/>
    <w:rsid w:val="00576481"/>
    <w:rsid w:val="0058001F"/>
    <w:rsid w:val="0058311D"/>
    <w:rsid w:val="005929B1"/>
    <w:rsid w:val="00593DE6"/>
    <w:rsid w:val="00597F7A"/>
    <w:rsid w:val="005A49E6"/>
    <w:rsid w:val="005A5F39"/>
    <w:rsid w:val="005A61C9"/>
    <w:rsid w:val="005B1298"/>
    <w:rsid w:val="005B7F21"/>
    <w:rsid w:val="005C1E26"/>
    <w:rsid w:val="005D7A64"/>
    <w:rsid w:val="005E415D"/>
    <w:rsid w:val="005F233B"/>
    <w:rsid w:val="00604CF8"/>
    <w:rsid w:val="00610457"/>
    <w:rsid w:val="00610E90"/>
    <w:rsid w:val="006164C3"/>
    <w:rsid w:val="006201F7"/>
    <w:rsid w:val="00633B4C"/>
    <w:rsid w:val="00633D88"/>
    <w:rsid w:val="00634863"/>
    <w:rsid w:val="00636AF4"/>
    <w:rsid w:val="00637385"/>
    <w:rsid w:val="00640402"/>
    <w:rsid w:val="00641570"/>
    <w:rsid w:val="00642924"/>
    <w:rsid w:val="00643397"/>
    <w:rsid w:val="0064567E"/>
    <w:rsid w:val="0064714C"/>
    <w:rsid w:val="00651EC8"/>
    <w:rsid w:val="00667129"/>
    <w:rsid w:val="00667DCE"/>
    <w:rsid w:val="00670EDC"/>
    <w:rsid w:val="0067200B"/>
    <w:rsid w:val="006759C3"/>
    <w:rsid w:val="006777E1"/>
    <w:rsid w:val="006834DD"/>
    <w:rsid w:val="00683910"/>
    <w:rsid w:val="00684C54"/>
    <w:rsid w:val="00687BBE"/>
    <w:rsid w:val="00690C4E"/>
    <w:rsid w:val="00691779"/>
    <w:rsid w:val="00691EBA"/>
    <w:rsid w:val="006A0214"/>
    <w:rsid w:val="006A291B"/>
    <w:rsid w:val="006A44A5"/>
    <w:rsid w:val="006A645A"/>
    <w:rsid w:val="006B1233"/>
    <w:rsid w:val="006B239D"/>
    <w:rsid w:val="006C311C"/>
    <w:rsid w:val="006C38E1"/>
    <w:rsid w:val="006C58FC"/>
    <w:rsid w:val="006E07A8"/>
    <w:rsid w:val="006F0714"/>
    <w:rsid w:val="006F35C3"/>
    <w:rsid w:val="006F59E9"/>
    <w:rsid w:val="007007AF"/>
    <w:rsid w:val="00711166"/>
    <w:rsid w:val="007140C0"/>
    <w:rsid w:val="00727D8A"/>
    <w:rsid w:val="00730553"/>
    <w:rsid w:val="00730F7D"/>
    <w:rsid w:val="00730FC2"/>
    <w:rsid w:val="00733F64"/>
    <w:rsid w:val="007430E8"/>
    <w:rsid w:val="00761494"/>
    <w:rsid w:val="00761659"/>
    <w:rsid w:val="00777223"/>
    <w:rsid w:val="00777359"/>
    <w:rsid w:val="00783440"/>
    <w:rsid w:val="00783BAF"/>
    <w:rsid w:val="00784D7B"/>
    <w:rsid w:val="00784DAB"/>
    <w:rsid w:val="00787ABA"/>
    <w:rsid w:val="007931A4"/>
    <w:rsid w:val="00795D23"/>
    <w:rsid w:val="007B1397"/>
    <w:rsid w:val="007B672B"/>
    <w:rsid w:val="007E0A95"/>
    <w:rsid w:val="007E5122"/>
    <w:rsid w:val="0080441F"/>
    <w:rsid w:val="00804E79"/>
    <w:rsid w:val="00814896"/>
    <w:rsid w:val="00816C64"/>
    <w:rsid w:val="00824879"/>
    <w:rsid w:val="00825033"/>
    <w:rsid w:val="00825503"/>
    <w:rsid w:val="00836612"/>
    <w:rsid w:val="00840F68"/>
    <w:rsid w:val="008421F1"/>
    <w:rsid w:val="00842A06"/>
    <w:rsid w:val="00845575"/>
    <w:rsid w:val="00851B53"/>
    <w:rsid w:val="008640BF"/>
    <w:rsid w:val="008651EF"/>
    <w:rsid w:val="008654D0"/>
    <w:rsid w:val="0087165C"/>
    <w:rsid w:val="00877D5E"/>
    <w:rsid w:val="00880F96"/>
    <w:rsid w:val="008869DC"/>
    <w:rsid w:val="008874C9"/>
    <w:rsid w:val="00890AE4"/>
    <w:rsid w:val="008A5E5C"/>
    <w:rsid w:val="008C200F"/>
    <w:rsid w:val="008D3D74"/>
    <w:rsid w:val="008D5911"/>
    <w:rsid w:val="008E003C"/>
    <w:rsid w:val="008E16B6"/>
    <w:rsid w:val="008E5239"/>
    <w:rsid w:val="00911490"/>
    <w:rsid w:val="0091247E"/>
    <w:rsid w:val="00915883"/>
    <w:rsid w:val="00930366"/>
    <w:rsid w:val="0093050E"/>
    <w:rsid w:val="00934A7E"/>
    <w:rsid w:val="00934DFA"/>
    <w:rsid w:val="009452DB"/>
    <w:rsid w:val="009509EC"/>
    <w:rsid w:val="0096216C"/>
    <w:rsid w:val="00962183"/>
    <w:rsid w:val="00965F89"/>
    <w:rsid w:val="009671B8"/>
    <w:rsid w:val="0097004F"/>
    <w:rsid w:val="00970D49"/>
    <w:rsid w:val="00971E80"/>
    <w:rsid w:val="00974A66"/>
    <w:rsid w:val="009775C5"/>
    <w:rsid w:val="0098363D"/>
    <w:rsid w:val="00987276"/>
    <w:rsid w:val="009A1037"/>
    <w:rsid w:val="009B4925"/>
    <w:rsid w:val="009B7C8C"/>
    <w:rsid w:val="009B7EE4"/>
    <w:rsid w:val="009C3664"/>
    <w:rsid w:val="009C78F7"/>
    <w:rsid w:val="009D0B41"/>
    <w:rsid w:val="009D4DBC"/>
    <w:rsid w:val="009D5332"/>
    <w:rsid w:val="009D582C"/>
    <w:rsid w:val="009E212B"/>
    <w:rsid w:val="009E6ABC"/>
    <w:rsid w:val="009F147D"/>
    <w:rsid w:val="00A1535E"/>
    <w:rsid w:val="00A20574"/>
    <w:rsid w:val="00A2083B"/>
    <w:rsid w:val="00A22D8E"/>
    <w:rsid w:val="00A2510C"/>
    <w:rsid w:val="00A302E1"/>
    <w:rsid w:val="00A4292F"/>
    <w:rsid w:val="00A50E4C"/>
    <w:rsid w:val="00A52732"/>
    <w:rsid w:val="00A613AF"/>
    <w:rsid w:val="00A62276"/>
    <w:rsid w:val="00A67364"/>
    <w:rsid w:val="00A67D43"/>
    <w:rsid w:val="00A8071A"/>
    <w:rsid w:val="00A83B46"/>
    <w:rsid w:val="00A90D12"/>
    <w:rsid w:val="00A9268A"/>
    <w:rsid w:val="00A942CF"/>
    <w:rsid w:val="00A944DA"/>
    <w:rsid w:val="00A94A67"/>
    <w:rsid w:val="00A97E5F"/>
    <w:rsid w:val="00AA1660"/>
    <w:rsid w:val="00AA395B"/>
    <w:rsid w:val="00AA4275"/>
    <w:rsid w:val="00AB5288"/>
    <w:rsid w:val="00AC0650"/>
    <w:rsid w:val="00AC0C37"/>
    <w:rsid w:val="00AC1783"/>
    <w:rsid w:val="00AC192F"/>
    <w:rsid w:val="00AF53E2"/>
    <w:rsid w:val="00AF76C7"/>
    <w:rsid w:val="00B044EF"/>
    <w:rsid w:val="00B07F88"/>
    <w:rsid w:val="00B175E3"/>
    <w:rsid w:val="00B1788B"/>
    <w:rsid w:val="00B25871"/>
    <w:rsid w:val="00B26316"/>
    <w:rsid w:val="00B264B0"/>
    <w:rsid w:val="00B35201"/>
    <w:rsid w:val="00B366FF"/>
    <w:rsid w:val="00B418D6"/>
    <w:rsid w:val="00B442D8"/>
    <w:rsid w:val="00B46F79"/>
    <w:rsid w:val="00B47DC0"/>
    <w:rsid w:val="00B53EF8"/>
    <w:rsid w:val="00B55A91"/>
    <w:rsid w:val="00B615E7"/>
    <w:rsid w:val="00B66393"/>
    <w:rsid w:val="00B740AA"/>
    <w:rsid w:val="00B82F9C"/>
    <w:rsid w:val="00B833F7"/>
    <w:rsid w:val="00B83A41"/>
    <w:rsid w:val="00B9467C"/>
    <w:rsid w:val="00B9477E"/>
    <w:rsid w:val="00BB7E24"/>
    <w:rsid w:val="00BC0264"/>
    <w:rsid w:val="00BC06C5"/>
    <w:rsid w:val="00BC29A8"/>
    <w:rsid w:val="00BC5C6D"/>
    <w:rsid w:val="00BE6697"/>
    <w:rsid w:val="00BE7235"/>
    <w:rsid w:val="00BE72F9"/>
    <w:rsid w:val="00BF3714"/>
    <w:rsid w:val="00BF7F87"/>
    <w:rsid w:val="00C01DB1"/>
    <w:rsid w:val="00C121EF"/>
    <w:rsid w:val="00C220C6"/>
    <w:rsid w:val="00C229A4"/>
    <w:rsid w:val="00C2742A"/>
    <w:rsid w:val="00C33489"/>
    <w:rsid w:val="00C34456"/>
    <w:rsid w:val="00C52900"/>
    <w:rsid w:val="00C601E8"/>
    <w:rsid w:val="00C62D91"/>
    <w:rsid w:val="00C66AF2"/>
    <w:rsid w:val="00C702C5"/>
    <w:rsid w:val="00C82B95"/>
    <w:rsid w:val="00C852E9"/>
    <w:rsid w:val="00C914A2"/>
    <w:rsid w:val="00C94064"/>
    <w:rsid w:val="00C95D72"/>
    <w:rsid w:val="00C9791E"/>
    <w:rsid w:val="00CA7E60"/>
    <w:rsid w:val="00CB2932"/>
    <w:rsid w:val="00CB3BB7"/>
    <w:rsid w:val="00CC7089"/>
    <w:rsid w:val="00CD5838"/>
    <w:rsid w:val="00CE1944"/>
    <w:rsid w:val="00CF0B42"/>
    <w:rsid w:val="00D01705"/>
    <w:rsid w:val="00D03261"/>
    <w:rsid w:val="00D1193B"/>
    <w:rsid w:val="00D34A1D"/>
    <w:rsid w:val="00D3519F"/>
    <w:rsid w:val="00D369F1"/>
    <w:rsid w:val="00D43D2E"/>
    <w:rsid w:val="00D50BF1"/>
    <w:rsid w:val="00D51F6F"/>
    <w:rsid w:val="00D576A5"/>
    <w:rsid w:val="00D61AF8"/>
    <w:rsid w:val="00D64ECA"/>
    <w:rsid w:val="00D718F5"/>
    <w:rsid w:val="00D907EF"/>
    <w:rsid w:val="00D946B8"/>
    <w:rsid w:val="00D951D5"/>
    <w:rsid w:val="00DA4C24"/>
    <w:rsid w:val="00DB2B77"/>
    <w:rsid w:val="00DB302B"/>
    <w:rsid w:val="00DC005D"/>
    <w:rsid w:val="00DC1A6F"/>
    <w:rsid w:val="00DD03F8"/>
    <w:rsid w:val="00DD268D"/>
    <w:rsid w:val="00DD49F3"/>
    <w:rsid w:val="00DD77C8"/>
    <w:rsid w:val="00DE32FC"/>
    <w:rsid w:val="00DE541B"/>
    <w:rsid w:val="00DE59DA"/>
    <w:rsid w:val="00DE5B84"/>
    <w:rsid w:val="00DE6D41"/>
    <w:rsid w:val="00DF2161"/>
    <w:rsid w:val="00DF32B0"/>
    <w:rsid w:val="00E11373"/>
    <w:rsid w:val="00E12C2B"/>
    <w:rsid w:val="00E13D17"/>
    <w:rsid w:val="00E23E06"/>
    <w:rsid w:val="00E244D3"/>
    <w:rsid w:val="00E25770"/>
    <w:rsid w:val="00E27000"/>
    <w:rsid w:val="00E32AF1"/>
    <w:rsid w:val="00E407FD"/>
    <w:rsid w:val="00E4386E"/>
    <w:rsid w:val="00E52249"/>
    <w:rsid w:val="00E5275E"/>
    <w:rsid w:val="00E53A71"/>
    <w:rsid w:val="00E54206"/>
    <w:rsid w:val="00E64D82"/>
    <w:rsid w:val="00E7535D"/>
    <w:rsid w:val="00E82073"/>
    <w:rsid w:val="00E932FB"/>
    <w:rsid w:val="00EA3492"/>
    <w:rsid w:val="00EB071A"/>
    <w:rsid w:val="00EB71E6"/>
    <w:rsid w:val="00ED2310"/>
    <w:rsid w:val="00ED4ACA"/>
    <w:rsid w:val="00ED59D6"/>
    <w:rsid w:val="00EE168A"/>
    <w:rsid w:val="00EE550C"/>
    <w:rsid w:val="00EF28E5"/>
    <w:rsid w:val="00EF4880"/>
    <w:rsid w:val="00F05A3D"/>
    <w:rsid w:val="00F07BBF"/>
    <w:rsid w:val="00F14B95"/>
    <w:rsid w:val="00F22026"/>
    <w:rsid w:val="00F22546"/>
    <w:rsid w:val="00F22B2E"/>
    <w:rsid w:val="00F33242"/>
    <w:rsid w:val="00F3453E"/>
    <w:rsid w:val="00F36C62"/>
    <w:rsid w:val="00F426E1"/>
    <w:rsid w:val="00F44ABF"/>
    <w:rsid w:val="00F5297E"/>
    <w:rsid w:val="00F5739F"/>
    <w:rsid w:val="00F574C5"/>
    <w:rsid w:val="00F67EF1"/>
    <w:rsid w:val="00F71B2B"/>
    <w:rsid w:val="00F85348"/>
    <w:rsid w:val="00F87121"/>
    <w:rsid w:val="00F87D72"/>
    <w:rsid w:val="00F90731"/>
    <w:rsid w:val="00F90EDE"/>
    <w:rsid w:val="00FA5EA5"/>
    <w:rsid w:val="00FE2280"/>
    <w:rsid w:val="00FE5FD1"/>
    <w:rsid w:val="00FE72F0"/>
    <w:rsid w:val="00FF1204"/>
    <w:rsid w:val="00FF2A46"/>
    <w:rsid w:val="00FF4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744"/>
  <w15:docId w15:val="{21000F97-E9F3-4FC8-BD70-7198F02D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1166"/>
    <w:pPr>
      <w:spacing w:after="0" w:line="240" w:lineRule="auto"/>
    </w:pPr>
    <w:rPr>
      <w:rFonts w:ascii="Verdana" w:eastAsia="Times New Roman" w:hAnsi="Verdana" w:cs="Verdana"/>
      <w:sz w:val="20"/>
      <w:szCs w:val="20"/>
      <w:lang w:val="en-US"/>
    </w:rPr>
  </w:style>
  <w:style w:type="paragraph" w:styleId="a4">
    <w:name w:val="Normal (Web)"/>
    <w:basedOn w:val="a"/>
    <w:unhideWhenUsed/>
    <w:rsid w:val="007111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711166"/>
  </w:style>
  <w:style w:type="paragraph" w:customStyle="1" w:styleId="rvps2">
    <w:name w:val="rvps2"/>
    <w:basedOn w:val="a"/>
    <w:rsid w:val="00EE16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5440F9"/>
    <w:pPr>
      <w:ind w:left="720"/>
      <w:contextualSpacing/>
    </w:pPr>
  </w:style>
  <w:style w:type="paragraph" w:customStyle="1" w:styleId="a6">
    <w:name w:val="Знак"/>
    <w:basedOn w:val="a"/>
    <w:rsid w:val="00F87D72"/>
    <w:pPr>
      <w:spacing w:after="0" w:line="240" w:lineRule="auto"/>
    </w:pPr>
    <w:rPr>
      <w:rFonts w:ascii="Verdana" w:eastAsia="Times New Roman" w:hAnsi="Verdana" w:cs="Verdana"/>
      <w:sz w:val="20"/>
      <w:szCs w:val="20"/>
      <w:lang w:val="en-US"/>
    </w:rPr>
  </w:style>
  <w:style w:type="character" w:styleId="a7">
    <w:name w:val="Placeholder Text"/>
    <w:basedOn w:val="a0"/>
    <w:uiPriority w:val="99"/>
    <w:semiHidden/>
    <w:rsid w:val="007007AF"/>
    <w:rPr>
      <w:color w:val="808080"/>
    </w:rPr>
  </w:style>
  <w:style w:type="paragraph" w:styleId="a8">
    <w:name w:val="Balloon Text"/>
    <w:basedOn w:val="a"/>
    <w:link w:val="a9"/>
    <w:unhideWhenUsed/>
    <w:rsid w:val="007007AF"/>
    <w:pPr>
      <w:spacing w:after="0" w:line="240" w:lineRule="auto"/>
    </w:pPr>
    <w:rPr>
      <w:rFonts w:ascii="Tahoma" w:hAnsi="Tahoma" w:cs="Tahoma"/>
      <w:sz w:val="16"/>
      <w:szCs w:val="16"/>
    </w:rPr>
  </w:style>
  <w:style w:type="character" w:customStyle="1" w:styleId="a9">
    <w:name w:val="Текст у виносці Знак"/>
    <w:basedOn w:val="a0"/>
    <w:link w:val="a8"/>
    <w:rsid w:val="007007AF"/>
    <w:rPr>
      <w:rFonts w:ascii="Tahoma" w:hAnsi="Tahoma" w:cs="Tahoma"/>
      <w:sz w:val="16"/>
      <w:szCs w:val="16"/>
    </w:rPr>
  </w:style>
  <w:style w:type="character" w:customStyle="1" w:styleId="rvts23">
    <w:name w:val="rvts23"/>
    <w:basedOn w:val="a0"/>
    <w:rsid w:val="00BC29A8"/>
  </w:style>
  <w:style w:type="paragraph" w:customStyle="1" w:styleId="aa">
    <w:name w:val="Назва документа"/>
    <w:basedOn w:val="a"/>
    <w:next w:val="a"/>
    <w:rsid w:val="00475DD1"/>
    <w:pPr>
      <w:keepNext/>
      <w:keepLines/>
      <w:spacing w:before="240" w:after="240" w:line="240" w:lineRule="auto"/>
      <w:jc w:val="center"/>
    </w:pPr>
    <w:rPr>
      <w:rFonts w:ascii="Antiqua" w:eastAsia="Times New Roman" w:hAnsi="Antiqua" w:cs="Times New Roman"/>
      <w:b/>
      <w:sz w:val="26"/>
      <w:szCs w:val="20"/>
      <w:lang w:eastAsia="ru-RU"/>
    </w:rPr>
  </w:style>
  <w:style w:type="character" w:styleId="ab">
    <w:name w:val="Hyperlink"/>
    <w:basedOn w:val="a0"/>
    <w:uiPriority w:val="99"/>
    <w:unhideWhenUsed/>
    <w:rsid w:val="00BB7E24"/>
    <w:rPr>
      <w:color w:val="0000FF" w:themeColor="hyperlink"/>
      <w:u w:val="single"/>
    </w:rPr>
  </w:style>
  <w:style w:type="paragraph" w:customStyle="1" w:styleId="rvps21">
    <w:name w:val="rvps21"/>
    <w:basedOn w:val="a"/>
    <w:rsid w:val="005E415D"/>
    <w:pPr>
      <w:spacing w:after="125" w:line="240" w:lineRule="auto"/>
      <w:ind w:firstLine="376"/>
      <w:jc w:val="both"/>
    </w:pPr>
    <w:rPr>
      <w:rFonts w:ascii="Times New Roman" w:eastAsiaTheme="minorEastAsia" w:hAnsi="Times New Roman" w:cs="Times New Roman"/>
      <w:sz w:val="24"/>
      <w:szCs w:val="24"/>
      <w:lang w:val="ru-RU" w:eastAsia="ru-RU"/>
    </w:rPr>
  </w:style>
  <w:style w:type="paragraph" w:styleId="HTML">
    <w:name w:val="HTML Preformatted"/>
    <w:basedOn w:val="a"/>
    <w:link w:val="HTML0"/>
    <w:uiPriority w:val="99"/>
    <w:semiHidden/>
    <w:unhideWhenUsed/>
    <w:rsid w:val="00730FC2"/>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730FC2"/>
    <w:rPr>
      <w:rFonts w:ascii="Consolas" w:hAnsi="Consolas"/>
      <w:sz w:val="20"/>
      <w:szCs w:val="20"/>
    </w:rPr>
  </w:style>
  <w:style w:type="table" w:styleId="ac">
    <w:name w:val="Table Grid"/>
    <w:basedOn w:val="a1"/>
    <w:uiPriority w:val="59"/>
    <w:rsid w:val="00F9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83B4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83B46"/>
  </w:style>
  <w:style w:type="paragraph" w:styleId="af">
    <w:name w:val="footer"/>
    <w:basedOn w:val="a"/>
    <w:link w:val="af0"/>
    <w:uiPriority w:val="99"/>
    <w:unhideWhenUsed/>
    <w:rsid w:val="00A83B4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83B46"/>
  </w:style>
  <w:style w:type="character" w:customStyle="1" w:styleId="rvts46">
    <w:name w:val="rvts46"/>
    <w:basedOn w:val="a0"/>
    <w:rsid w:val="00D34A1D"/>
  </w:style>
  <w:style w:type="character" w:customStyle="1" w:styleId="rvts37">
    <w:name w:val="rvts37"/>
    <w:basedOn w:val="a0"/>
    <w:rsid w:val="00D34A1D"/>
  </w:style>
  <w:style w:type="paragraph" w:customStyle="1" w:styleId="Textbody">
    <w:name w:val="Text body"/>
    <w:basedOn w:val="a"/>
    <w:rsid w:val="00784DAB"/>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af1">
    <w:name w:val="Нормальний текст"/>
    <w:basedOn w:val="a"/>
    <w:rsid w:val="000569AB"/>
    <w:pPr>
      <w:spacing w:before="120" w:after="0" w:line="240" w:lineRule="auto"/>
      <w:ind w:firstLine="567"/>
      <w:jc w:val="both"/>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3323">
      <w:bodyDiv w:val="1"/>
      <w:marLeft w:val="0"/>
      <w:marRight w:val="0"/>
      <w:marTop w:val="0"/>
      <w:marBottom w:val="0"/>
      <w:divBdr>
        <w:top w:val="none" w:sz="0" w:space="0" w:color="auto"/>
        <w:left w:val="none" w:sz="0" w:space="0" w:color="auto"/>
        <w:bottom w:val="none" w:sz="0" w:space="0" w:color="auto"/>
        <w:right w:val="none" w:sz="0" w:space="0" w:color="auto"/>
      </w:divBdr>
    </w:div>
    <w:div w:id="1065373407">
      <w:bodyDiv w:val="1"/>
      <w:marLeft w:val="0"/>
      <w:marRight w:val="0"/>
      <w:marTop w:val="0"/>
      <w:marBottom w:val="0"/>
      <w:divBdr>
        <w:top w:val="none" w:sz="0" w:space="0" w:color="auto"/>
        <w:left w:val="none" w:sz="0" w:space="0" w:color="auto"/>
        <w:bottom w:val="none" w:sz="0" w:space="0" w:color="auto"/>
        <w:right w:val="none" w:sz="0" w:space="0" w:color="auto"/>
      </w:divBdr>
    </w:div>
    <w:div w:id="1536306509">
      <w:bodyDiv w:val="1"/>
      <w:marLeft w:val="0"/>
      <w:marRight w:val="0"/>
      <w:marTop w:val="0"/>
      <w:marBottom w:val="0"/>
      <w:divBdr>
        <w:top w:val="none" w:sz="0" w:space="0" w:color="auto"/>
        <w:left w:val="none" w:sz="0" w:space="0" w:color="auto"/>
        <w:bottom w:val="none" w:sz="0" w:space="0" w:color="auto"/>
        <w:right w:val="none" w:sz="0" w:space="0" w:color="auto"/>
      </w:divBdr>
    </w:div>
    <w:div w:id="2073431003">
      <w:bodyDiv w:val="1"/>
      <w:marLeft w:val="0"/>
      <w:marRight w:val="0"/>
      <w:marTop w:val="0"/>
      <w:marBottom w:val="0"/>
      <w:divBdr>
        <w:top w:val="none" w:sz="0" w:space="0" w:color="auto"/>
        <w:left w:val="none" w:sz="0" w:space="0" w:color="auto"/>
        <w:bottom w:val="none" w:sz="0" w:space="0" w:color="auto"/>
        <w:right w:val="none" w:sz="0" w:space="0" w:color="auto"/>
      </w:divBdr>
      <w:divsChild>
        <w:div w:id="1694187578">
          <w:marLeft w:val="-240"/>
          <w:marRight w:val="-240"/>
          <w:marTop w:val="0"/>
          <w:marBottom w:val="0"/>
          <w:divBdr>
            <w:top w:val="none" w:sz="0" w:space="0" w:color="auto"/>
            <w:left w:val="none" w:sz="0" w:space="0" w:color="auto"/>
            <w:bottom w:val="none" w:sz="0" w:space="0" w:color="auto"/>
            <w:right w:val="none" w:sz="0" w:space="0" w:color="auto"/>
          </w:divBdr>
          <w:divsChild>
            <w:div w:id="702905242">
              <w:marLeft w:val="0"/>
              <w:marRight w:val="0"/>
              <w:marTop w:val="0"/>
              <w:marBottom w:val="0"/>
              <w:divBdr>
                <w:top w:val="none" w:sz="0" w:space="0" w:color="auto"/>
                <w:left w:val="none" w:sz="0" w:space="0" w:color="auto"/>
                <w:bottom w:val="none" w:sz="0" w:space="0" w:color="auto"/>
                <w:right w:val="none" w:sz="0" w:space="0" w:color="auto"/>
              </w:divBdr>
              <w:divsChild>
                <w:div w:id="755053025">
                  <w:marLeft w:val="0"/>
                  <w:marRight w:val="0"/>
                  <w:marTop w:val="0"/>
                  <w:marBottom w:val="0"/>
                  <w:divBdr>
                    <w:top w:val="none" w:sz="0" w:space="0" w:color="auto"/>
                    <w:left w:val="none" w:sz="0" w:space="0" w:color="auto"/>
                    <w:bottom w:val="none" w:sz="0" w:space="0" w:color="auto"/>
                    <w:right w:val="none" w:sz="0" w:space="0" w:color="auto"/>
                  </w:divBdr>
                  <w:divsChild>
                    <w:div w:id="812790472">
                      <w:marLeft w:val="0"/>
                      <w:marRight w:val="0"/>
                      <w:marTop w:val="0"/>
                      <w:marBottom w:val="0"/>
                      <w:divBdr>
                        <w:top w:val="none" w:sz="0" w:space="0" w:color="auto"/>
                        <w:left w:val="none" w:sz="0" w:space="0" w:color="auto"/>
                        <w:bottom w:val="none" w:sz="0" w:space="0" w:color="auto"/>
                        <w:right w:val="none" w:sz="0" w:space="0" w:color="auto"/>
                      </w:divBdr>
                      <w:divsChild>
                        <w:div w:id="1492915506">
                          <w:marLeft w:val="0"/>
                          <w:marRight w:val="0"/>
                          <w:marTop w:val="0"/>
                          <w:marBottom w:val="0"/>
                          <w:divBdr>
                            <w:top w:val="none" w:sz="0" w:space="0" w:color="auto"/>
                            <w:left w:val="none" w:sz="0" w:space="0" w:color="auto"/>
                            <w:bottom w:val="none" w:sz="0" w:space="0" w:color="auto"/>
                            <w:right w:val="none" w:sz="0" w:space="0" w:color="auto"/>
                          </w:divBdr>
                          <w:divsChild>
                            <w:div w:id="694692579">
                              <w:marLeft w:val="0"/>
                              <w:marRight w:val="0"/>
                              <w:marTop w:val="0"/>
                              <w:marBottom w:val="0"/>
                              <w:divBdr>
                                <w:top w:val="none" w:sz="0" w:space="0" w:color="auto"/>
                                <w:left w:val="none" w:sz="0" w:space="0" w:color="auto"/>
                                <w:bottom w:val="none" w:sz="0" w:space="0" w:color="auto"/>
                                <w:right w:val="none" w:sz="0" w:space="0" w:color="auto"/>
                              </w:divBdr>
                              <w:divsChild>
                                <w:div w:id="12596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8505">
                      <w:marLeft w:val="0"/>
                      <w:marRight w:val="0"/>
                      <w:marTop w:val="0"/>
                      <w:marBottom w:val="0"/>
                      <w:divBdr>
                        <w:top w:val="none" w:sz="0" w:space="0" w:color="auto"/>
                        <w:left w:val="none" w:sz="0" w:space="0" w:color="auto"/>
                        <w:bottom w:val="none" w:sz="0" w:space="0" w:color="auto"/>
                        <w:right w:val="none" w:sz="0" w:space="0" w:color="auto"/>
                      </w:divBdr>
                      <w:divsChild>
                        <w:div w:id="795879704">
                          <w:marLeft w:val="0"/>
                          <w:marRight w:val="0"/>
                          <w:marTop w:val="0"/>
                          <w:marBottom w:val="0"/>
                          <w:divBdr>
                            <w:top w:val="none" w:sz="0" w:space="0" w:color="auto"/>
                            <w:left w:val="none" w:sz="0" w:space="0" w:color="auto"/>
                            <w:bottom w:val="none" w:sz="0" w:space="0" w:color="auto"/>
                            <w:right w:val="none" w:sz="0" w:space="0" w:color="auto"/>
                          </w:divBdr>
                        </w:div>
                        <w:div w:id="1302073524">
                          <w:marLeft w:val="0"/>
                          <w:marRight w:val="0"/>
                          <w:marTop w:val="0"/>
                          <w:marBottom w:val="0"/>
                          <w:divBdr>
                            <w:top w:val="none" w:sz="0" w:space="0" w:color="auto"/>
                            <w:left w:val="none" w:sz="0" w:space="0" w:color="auto"/>
                            <w:bottom w:val="none" w:sz="0" w:space="0" w:color="auto"/>
                            <w:right w:val="none" w:sz="0" w:space="0" w:color="auto"/>
                          </w:divBdr>
                          <w:divsChild>
                            <w:div w:id="1857840880">
                              <w:marLeft w:val="0"/>
                              <w:marRight w:val="0"/>
                              <w:marTop w:val="0"/>
                              <w:marBottom w:val="0"/>
                              <w:divBdr>
                                <w:top w:val="none" w:sz="0" w:space="0" w:color="auto"/>
                                <w:left w:val="none" w:sz="0" w:space="0" w:color="auto"/>
                                <w:bottom w:val="none" w:sz="0" w:space="0" w:color="auto"/>
                                <w:right w:val="none" w:sz="0" w:space="0" w:color="auto"/>
                              </w:divBdr>
                              <w:divsChild>
                                <w:div w:id="1999770742">
                                  <w:marLeft w:val="0"/>
                                  <w:marRight w:val="0"/>
                                  <w:marTop w:val="0"/>
                                  <w:marBottom w:val="0"/>
                                  <w:divBdr>
                                    <w:top w:val="none" w:sz="0" w:space="0" w:color="auto"/>
                                    <w:left w:val="none" w:sz="0" w:space="0" w:color="auto"/>
                                    <w:bottom w:val="none" w:sz="0" w:space="0" w:color="auto"/>
                                    <w:right w:val="none" w:sz="0" w:space="0" w:color="auto"/>
                                  </w:divBdr>
                                  <w:divsChild>
                                    <w:div w:id="631135968">
                                      <w:marLeft w:val="0"/>
                                      <w:marRight w:val="0"/>
                                      <w:marTop w:val="0"/>
                                      <w:marBottom w:val="0"/>
                                      <w:divBdr>
                                        <w:top w:val="none" w:sz="0" w:space="0" w:color="auto"/>
                                        <w:left w:val="none" w:sz="0" w:space="0" w:color="auto"/>
                                        <w:bottom w:val="none" w:sz="0" w:space="0" w:color="auto"/>
                                        <w:right w:val="none" w:sz="0" w:space="0" w:color="auto"/>
                                      </w:divBdr>
                                      <w:divsChild>
                                        <w:div w:id="597828895">
                                          <w:marLeft w:val="0"/>
                                          <w:marRight w:val="0"/>
                                          <w:marTop w:val="0"/>
                                          <w:marBottom w:val="0"/>
                                          <w:divBdr>
                                            <w:top w:val="single" w:sz="6" w:space="0" w:color="C6C6C6"/>
                                            <w:left w:val="single" w:sz="6" w:space="0" w:color="C6C6C6"/>
                                            <w:bottom w:val="single" w:sz="6" w:space="0" w:color="C6C6C6"/>
                                            <w:right w:val="none" w:sz="0" w:space="0" w:color="auto"/>
                                          </w:divBdr>
                                        </w:div>
                                      </w:divsChild>
                                    </w:div>
                                    <w:div w:id="1544245705">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single" w:sz="6" w:space="0" w:color="C6C6C6"/>
                                            <w:left w:val="none" w:sz="0" w:space="0" w:color="auto"/>
                                            <w:bottom w:val="single" w:sz="6" w:space="0" w:color="C6C6C6"/>
                                            <w:right w:val="single" w:sz="6" w:space="0" w:color="C6C6C6"/>
                                          </w:divBdr>
                                        </w:div>
                                      </w:divsChild>
                                    </w:div>
                                    <w:div w:id="680396390">
                                      <w:marLeft w:val="0"/>
                                      <w:marRight w:val="0"/>
                                      <w:marTop w:val="0"/>
                                      <w:marBottom w:val="0"/>
                                      <w:divBdr>
                                        <w:top w:val="none" w:sz="0" w:space="0" w:color="auto"/>
                                        <w:left w:val="none" w:sz="0" w:space="0" w:color="auto"/>
                                        <w:bottom w:val="none" w:sz="0" w:space="0" w:color="auto"/>
                                        <w:right w:val="none" w:sz="0" w:space="0" w:color="auto"/>
                                      </w:divBdr>
                                      <w:divsChild>
                                        <w:div w:id="8024315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07212433">
                                  <w:marLeft w:val="0"/>
                                  <w:marRight w:val="0"/>
                                  <w:marTop w:val="0"/>
                                  <w:marBottom w:val="0"/>
                                  <w:divBdr>
                                    <w:top w:val="none" w:sz="0" w:space="0" w:color="auto"/>
                                    <w:left w:val="none" w:sz="0" w:space="0" w:color="auto"/>
                                    <w:bottom w:val="none" w:sz="0" w:space="0" w:color="auto"/>
                                    <w:right w:val="none" w:sz="0" w:space="0" w:color="auto"/>
                                  </w:divBdr>
                                  <w:divsChild>
                                    <w:div w:id="1519812352">
                                      <w:marLeft w:val="0"/>
                                      <w:marRight w:val="0"/>
                                      <w:marTop w:val="0"/>
                                      <w:marBottom w:val="0"/>
                                      <w:divBdr>
                                        <w:top w:val="none" w:sz="0" w:space="0" w:color="auto"/>
                                        <w:left w:val="none" w:sz="0" w:space="0" w:color="auto"/>
                                        <w:bottom w:val="none" w:sz="0" w:space="0" w:color="auto"/>
                                        <w:right w:val="none" w:sz="0" w:space="0" w:color="auto"/>
                                      </w:divBdr>
                                      <w:divsChild>
                                        <w:div w:id="18848312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76040983">
                                      <w:marLeft w:val="0"/>
                                      <w:marRight w:val="0"/>
                                      <w:marTop w:val="0"/>
                                      <w:marBottom w:val="0"/>
                                      <w:divBdr>
                                        <w:top w:val="none" w:sz="0" w:space="0" w:color="auto"/>
                                        <w:left w:val="none" w:sz="0" w:space="0" w:color="auto"/>
                                        <w:bottom w:val="none" w:sz="0" w:space="0" w:color="auto"/>
                                        <w:right w:val="none" w:sz="0" w:space="0" w:color="auto"/>
                                      </w:divBdr>
                                      <w:divsChild>
                                        <w:div w:id="13828232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13115925">
                                      <w:marLeft w:val="0"/>
                                      <w:marRight w:val="0"/>
                                      <w:marTop w:val="0"/>
                                      <w:marBottom w:val="0"/>
                                      <w:divBdr>
                                        <w:top w:val="none" w:sz="0" w:space="0" w:color="auto"/>
                                        <w:left w:val="none" w:sz="0" w:space="0" w:color="auto"/>
                                        <w:bottom w:val="none" w:sz="0" w:space="0" w:color="auto"/>
                                        <w:right w:val="none" w:sz="0" w:space="0" w:color="auto"/>
                                      </w:divBdr>
                                      <w:divsChild>
                                        <w:div w:id="609506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9158680">
                                  <w:marLeft w:val="0"/>
                                  <w:marRight w:val="0"/>
                                  <w:marTop w:val="0"/>
                                  <w:marBottom w:val="0"/>
                                  <w:divBdr>
                                    <w:top w:val="none" w:sz="0" w:space="0" w:color="auto"/>
                                    <w:left w:val="none" w:sz="0" w:space="0" w:color="auto"/>
                                    <w:bottom w:val="none" w:sz="0" w:space="0" w:color="auto"/>
                                    <w:right w:val="none" w:sz="0" w:space="0" w:color="auto"/>
                                  </w:divBdr>
                                  <w:divsChild>
                                    <w:div w:id="685863848">
                                      <w:marLeft w:val="0"/>
                                      <w:marRight w:val="0"/>
                                      <w:marTop w:val="0"/>
                                      <w:marBottom w:val="0"/>
                                      <w:divBdr>
                                        <w:top w:val="none" w:sz="0" w:space="0" w:color="auto"/>
                                        <w:left w:val="none" w:sz="0" w:space="0" w:color="auto"/>
                                        <w:bottom w:val="none" w:sz="0" w:space="0" w:color="auto"/>
                                        <w:right w:val="none" w:sz="0" w:space="0" w:color="auto"/>
                                      </w:divBdr>
                                      <w:divsChild>
                                        <w:div w:id="11476698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20226580">
                                      <w:marLeft w:val="0"/>
                                      <w:marRight w:val="0"/>
                                      <w:marTop w:val="0"/>
                                      <w:marBottom w:val="0"/>
                                      <w:divBdr>
                                        <w:top w:val="none" w:sz="0" w:space="0" w:color="auto"/>
                                        <w:left w:val="none" w:sz="0" w:space="0" w:color="auto"/>
                                        <w:bottom w:val="none" w:sz="0" w:space="0" w:color="auto"/>
                                        <w:right w:val="none" w:sz="0" w:space="0" w:color="auto"/>
                                      </w:divBdr>
                                      <w:divsChild>
                                        <w:div w:id="2290763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3914931">
                                      <w:marLeft w:val="0"/>
                                      <w:marRight w:val="0"/>
                                      <w:marTop w:val="0"/>
                                      <w:marBottom w:val="0"/>
                                      <w:divBdr>
                                        <w:top w:val="none" w:sz="0" w:space="0" w:color="auto"/>
                                        <w:left w:val="none" w:sz="0" w:space="0" w:color="auto"/>
                                        <w:bottom w:val="none" w:sz="0" w:space="0" w:color="auto"/>
                                        <w:right w:val="none" w:sz="0" w:space="0" w:color="auto"/>
                                      </w:divBdr>
                                      <w:divsChild>
                                        <w:div w:id="1210457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19804521">
                                  <w:marLeft w:val="0"/>
                                  <w:marRight w:val="0"/>
                                  <w:marTop w:val="0"/>
                                  <w:marBottom w:val="0"/>
                                  <w:divBdr>
                                    <w:top w:val="none" w:sz="0" w:space="0" w:color="auto"/>
                                    <w:left w:val="none" w:sz="0" w:space="0" w:color="auto"/>
                                    <w:bottom w:val="none" w:sz="0" w:space="0" w:color="auto"/>
                                    <w:right w:val="none" w:sz="0" w:space="0" w:color="auto"/>
                                  </w:divBdr>
                                  <w:divsChild>
                                    <w:div w:id="1541281042">
                                      <w:marLeft w:val="0"/>
                                      <w:marRight w:val="0"/>
                                      <w:marTop w:val="0"/>
                                      <w:marBottom w:val="0"/>
                                      <w:divBdr>
                                        <w:top w:val="none" w:sz="0" w:space="0" w:color="auto"/>
                                        <w:left w:val="none" w:sz="0" w:space="0" w:color="auto"/>
                                        <w:bottom w:val="none" w:sz="0" w:space="0" w:color="auto"/>
                                        <w:right w:val="none" w:sz="0" w:space="0" w:color="auto"/>
                                      </w:divBdr>
                                      <w:divsChild>
                                        <w:div w:id="19374030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12787317">
                                      <w:marLeft w:val="0"/>
                                      <w:marRight w:val="0"/>
                                      <w:marTop w:val="0"/>
                                      <w:marBottom w:val="0"/>
                                      <w:divBdr>
                                        <w:top w:val="none" w:sz="0" w:space="0" w:color="auto"/>
                                        <w:left w:val="none" w:sz="0" w:space="0" w:color="auto"/>
                                        <w:bottom w:val="none" w:sz="0" w:space="0" w:color="auto"/>
                                        <w:right w:val="none" w:sz="0" w:space="0" w:color="auto"/>
                                      </w:divBdr>
                                      <w:divsChild>
                                        <w:div w:id="13989413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48503280">
                                      <w:marLeft w:val="0"/>
                                      <w:marRight w:val="0"/>
                                      <w:marTop w:val="0"/>
                                      <w:marBottom w:val="0"/>
                                      <w:divBdr>
                                        <w:top w:val="none" w:sz="0" w:space="0" w:color="auto"/>
                                        <w:left w:val="none" w:sz="0" w:space="0" w:color="auto"/>
                                        <w:bottom w:val="none" w:sz="0" w:space="0" w:color="auto"/>
                                        <w:right w:val="none" w:sz="0" w:space="0" w:color="auto"/>
                                      </w:divBdr>
                                      <w:divsChild>
                                        <w:div w:id="3603217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21586568">
                                  <w:marLeft w:val="0"/>
                                  <w:marRight w:val="0"/>
                                  <w:marTop w:val="0"/>
                                  <w:marBottom w:val="0"/>
                                  <w:divBdr>
                                    <w:top w:val="none" w:sz="0" w:space="0" w:color="auto"/>
                                    <w:left w:val="none" w:sz="0" w:space="0" w:color="auto"/>
                                    <w:bottom w:val="none" w:sz="0" w:space="0" w:color="auto"/>
                                    <w:right w:val="none" w:sz="0" w:space="0" w:color="auto"/>
                                  </w:divBdr>
                                  <w:divsChild>
                                    <w:div w:id="1271014041">
                                      <w:marLeft w:val="0"/>
                                      <w:marRight w:val="0"/>
                                      <w:marTop w:val="0"/>
                                      <w:marBottom w:val="0"/>
                                      <w:divBdr>
                                        <w:top w:val="none" w:sz="0" w:space="0" w:color="auto"/>
                                        <w:left w:val="none" w:sz="0" w:space="0" w:color="auto"/>
                                        <w:bottom w:val="none" w:sz="0" w:space="0" w:color="auto"/>
                                        <w:right w:val="none" w:sz="0" w:space="0" w:color="auto"/>
                                      </w:divBdr>
                                      <w:divsChild>
                                        <w:div w:id="50444032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91775877">
                                      <w:marLeft w:val="0"/>
                                      <w:marRight w:val="0"/>
                                      <w:marTop w:val="0"/>
                                      <w:marBottom w:val="0"/>
                                      <w:divBdr>
                                        <w:top w:val="none" w:sz="0" w:space="0" w:color="auto"/>
                                        <w:left w:val="none" w:sz="0" w:space="0" w:color="auto"/>
                                        <w:bottom w:val="none" w:sz="0" w:space="0" w:color="auto"/>
                                        <w:right w:val="none" w:sz="0" w:space="0" w:color="auto"/>
                                      </w:divBdr>
                                      <w:divsChild>
                                        <w:div w:id="17380909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2650817">
                                      <w:marLeft w:val="0"/>
                                      <w:marRight w:val="0"/>
                                      <w:marTop w:val="0"/>
                                      <w:marBottom w:val="0"/>
                                      <w:divBdr>
                                        <w:top w:val="none" w:sz="0" w:space="0" w:color="auto"/>
                                        <w:left w:val="none" w:sz="0" w:space="0" w:color="auto"/>
                                        <w:bottom w:val="none" w:sz="0" w:space="0" w:color="auto"/>
                                        <w:right w:val="none" w:sz="0" w:space="0" w:color="auto"/>
                                      </w:divBdr>
                                      <w:divsChild>
                                        <w:div w:id="22249543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319508471">
                              <w:marLeft w:val="0"/>
                              <w:marRight w:val="0"/>
                              <w:marTop w:val="0"/>
                              <w:marBottom w:val="0"/>
                              <w:divBdr>
                                <w:top w:val="none" w:sz="0" w:space="0" w:color="auto"/>
                                <w:left w:val="none" w:sz="0" w:space="0" w:color="auto"/>
                                <w:bottom w:val="none" w:sz="0" w:space="0" w:color="auto"/>
                                <w:right w:val="none" w:sz="0" w:space="0" w:color="auto"/>
                              </w:divBdr>
                              <w:divsChild>
                                <w:div w:id="1867719642">
                                  <w:marLeft w:val="0"/>
                                  <w:marRight w:val="0"/>
                                  <w:marTop w:val="0"/>
                                  <w:marBottom w:val="0"/>
                                  <w:divBdr>
                                    <w:top w:val="none" w:sz="0" w:space="0" w:color="auto"/>
                                    <w:left w:val="none" w:sz="0" w:space="0" w:color="auto"/>
                                    <w:bottom w:val="none" w:sz="0" w:space="0" w:color="auto"/>
                                    <w:right w:val="none" w:sz="0" w:space="0" w:color="auto"/>
                                  </w:divBdr>
                                  <w:divsChild>
                                    <w:div w:id="168953162">
                                      <w:marLeft w:val="0"/>
                                      <w:marRight w:val="0"/>
                                      <w:marTop w:val="0"/>
                                      <w:marBottom w:val="0"/>
                                      <w:divBdr>
                                        <w:top w:val="none" w:sz="0" w:space="0" w:color="auto"/>
                                        <w:left w:val="none" w:sz="0" w:space="0" w:color="auto"/>
                                        <w:bottom w:val="none" w:sz="0" w:space="0" w:color="auto"/>
                                        <w:right w:val="none" w:sz="0" w:space="0" w:color="auto"/>
                                      </w:divBdr>
                                      <w:divsChild>
                                        <w:div w:id="456603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08583315">
                                      <w:marLeft w:val="0"/>
                                      <w:marRight w:val="0"/>
                                      <w:marTop w:val="0"/>
                                      <w:marBottom w:val="0"/>
                                      <w:divBdr>
                                        <w:top w:val="none" w:sz="0" w:space="0" w:color="auto"/>
                                        <w:left w:val="none" w:sz="0" w:space="0" w:color="auto"/>
                                        <w:bottom w:val="none" w:sz="0" w:space="0" w:color="auto"/>
                                        <w:right w:val="none" w:sz="0" w:space="0" w:color="auto"/>
                                      </w:divBdr>
                                      <w:divsChild>
                                        <w:div w:id="602567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46708227">
                                      <w:marLeft w:val="0"/>
                                      <w:marRight w:val="0"/>
                                      <w:marTop w:val="0"/>
                                      <w:marBottom w:val="0"/>
                                      <w:divBdr>
                                        <w:top w:val="none" w:sz="0" w:space="0" w:color="auto"/>
                                        <w:left w:val="none" w:sz="0" w:space="0" w:color="auto"/>
                                        <w:bottom w:val="none" w:sz="0" w:space="0" w:color="auto"/>
                                        <w:right w:val="none" w:sz="0" w:space="0" w:color="auto"/>
                                      </w:divBdr>
                                      <w:divsChild>
                                        <w:div w:id="14276514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96792152">
                                      <w:marLeft w:val="0"/>
                                      <w:marRight w:val="0"/>
                                      <w:marTop w:val="0"/>
                                      <w:marBottom w:val="0"/>
                                      <w:divBdr>
                                        <w:top w:val="none" w:sz="0" w:space="0" w:color="auto"/>
                                        <w:left w:val="none" w:sz="0" w:space="0" w:color="auto"/>
                                        <w:bottom w:val="none" w:sz="0" w:space="0" w:color="auto"/>
                                        <w:right w:val="none" w:sz="0" w:space="0" w:color="auto"/>
                                      </w:divBdr>
                                      <w:divsChild>
                                        <w:div w:id="179616988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80252111">
                                  <w:marLeft w:val="0"/>
                                  <w:marRight w:val="0"/>
                                  <w:marTop w:val="0"/>
                                  <w:marBottom w:val="0"/>
                                  <w:divBdr>
                                    <w:top w:val="none" w:sz="0" w:space="0" w:color="auto"/>
                                    <w:left w:val="none" w:sz="0" w:space="0" w:color="auto"/>
                                    <w:bottom w:val="none" w:sz="0" w:space="0" w:color="auto"/>
                                    <w:right w:val="none" w:sz="0" w:space="0" w:color="auto"/>
                                  </w:divBdr>
                                  <w:divsChild>
                                    <w:div w:id="694379339">
                                      <w:marLeft w:val="0"/>
                                      <w:marRight w:val="0"/>
                                      <w:marTop w:val="0"/>
                                      <w:marBottom w:val="0"/>
                                      <w:divBdr>
                                        <w:top w:val="none" w:sz="0" w:space="0" w:color="auto"/>
                                        <w:left w:val="none" w:sz="0" w:space="0" w:color="auto"/>
                                        <w:bottom w:val="none" w:sz="0" w:space="0" w:color="auto"/>
                                        <w:right w:val="none" w:sz="0" w:space="0" w:color="auto"/>
                                      </w:divBdr>
                                      <w:divsChild>
                                        <w:div w:id="6071278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047954">
                                      <w:marLeft w:val="0"/>
                                      <w:marRight w:val="0"/>
                                      <w:marTop w:val="0"/>
                                      <w:marBottom w:val="0"/>
                                      <w:divBdr>
                                        <w:top w:val="none" w:sz="0" w:space="0" w:color="auto"/>
                                        <w:left w:val="none" w:sz="0" w:space="0" w:color="auto"/>
                                        <w:bottom w:val="none" w:sz="0" w:space="0" w:color="auto"/>
                                        <w:right w:val="none" w:sz="0" w:space="0" w:color="auto"/>
                                      </w:divBdr>
                                      <w:divsChild>
                                        <w:div w:id="157354153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2678500">
                                      <w:marLeft w:val="0"/>
                                      <w:marRight w:val="0"/>
                                      <w:marTop w:val="0"/>
                                      <w:marBottom w:val="0"/>
                                      <w:divBdr>
                                        <w:top w:val="none" w:sz="0" w:space="0" w:color="auto"/>
                                        <w:left w:val="none" w:sz="0" w:space="0" w:color="auto"/>
                                        <w:bottom w:val="none" w:sz="0" w:space="0" w:color="auto"/>
                                        <w:right w:val="none" w:sz="0" w:space="0" w:color="auto"/>
                                      </w:divBdr>
                                      <w:divsChild>
                                        <w:div w:id="4290146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77855764">
                                      <w:marLeft w:val="0"/>
                                      <w:marRight w:val="0"/>
                                      <w:marTop w:val="0"/>
                                      <w:marBottom w:val="0"/>
                                      <w:divBdr>
                                        <w:top w:val="none" w:sz="0" w:space="0" w:color="auto"/>
                                        <w:left w:val="none" w:sz="0" w:space="0" w:color="auto"/>
                                        <w:bottom w:val="none" w:sz="0" w:space="0" w:color="auto"/>
                                        <w:right w:val="none" w:sz="0" w:space="0" w:color="auto"/>
                                      </w:divBdr>
                                      <w:divsChild>
                                        <w:div w:id="19704762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1221515">
                                  <w:marLeft w:val="0"/>
                                  <w:marRight w:val="0"/>
                                  <w:marTop w:val="0"/>
                                  <w:marBottom w:val="0"/>
                                  <w:divBdr>
                                    <w:top w:val="none" w:sz="0" w:space="0" w:color="auto"/>
                                    <w:left w:val="none" w:sz="0" w:space="0" w:color="auto"/>
                                    <w:bottom w:val="none" w:sz="0" w:space="0" w:color="auto"/>
                                    <w:right w:val="none" w:sz="0" w:space="0" w:color="auto"/>
                                  </w:divBdr>
                                  <w:divsChild>
                                    <w:div w:id="1472794069">
                                      <w:marLeft w:val="0"/>
                                      <w:marRight w:val="0"/>
                                      <w:marTop w:val="0"/>
                                      <w:marBottom w:val="0"/>
                                      <w:divBdr>
                                        <w:top w:val="none" w:sz="0" w:space="0" w:color="auto"/>
                                        <w:left w:val="none" w:sz="0" w:space="0" w:color="auto"/>
                                        <w:bottom w:val="none" w:sz="0" w:space="0" w:color="auto"/>
                                        <w:right w:val="none" w:sz="0" w:space="0" w:color="auto"/>
                                      </w:divBdr>
                                      <w:divsChild>
                                        <w:div w:id="197443411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53928284">
                                      <w:marLeft w:val="0"/>
                                      <w:marRight w:val="0"/>
                                      <w:marTop w:val="0"/>
                                      <w:marBottom w:val="0"/>
                                      <w:divBdr>
                                        <w:top w:val="none" w:sz="0" w:space="0" w:color="auto"/>
                                        <w:left w:val="none" w:sz="0" w:space="0" w:color="auto"/>
                                        <w:bottom w:val="none" w:sz="0" w:space="0" w:color="auto"/>
                                        <w:right w:val="none" w:sz="0" w:space="0" w:color="auto"/>
                                      </w:divBdr>
                                      <w:divsChild>
                                        <w:div w:id="106772356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45685300">
                                      <w:marLeft w:val="0"/>
                                      <w:marRight w:val="0"/>
                                      <w:marTop w:val="0"/>
                                      <w:marBottom w:val="0"/>
                                      <w:divBdr>
                                        <w:top w:val="none" w:sz="0" w:space="0" w:color="auto"/>
                                        <w:left w:val="none" w:sz="0" w:space="0" w:color="auto"/>
                                        <w:bottom w:val="none" w:sz="0" w:space="0" w:color="auto"/>
                                        <w:right w:val="none" w:sz="0" w:space="0" w:color="auto"/>
                                      </w:divBdr>
                                      <w:divsChild>
                                        <w:div w:id="169203183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72185770">
                                      <w:marLeft w:val="0"/>
                                      <w:marRight w:val="0"/>
                                      <w:marTop w:val="0"/>
                                      <w:marBottom w:val="0"/>
                                      <w:divBdr>
                                        <w:top w:val="none" w:sz="0" w:space="0" w:color="auto"/>
                                        <w:left w:val="none" w:sz="0" w:space="0" w:color="auto"/>
                                        <w:bottom w:val="none" w:sz="0" w:space="0" w:color="auto"/>
                                        <w:right w:val="none" w:sz="0" w:space="0" w:color="auto"/>
                                      </w:divBdr>
                                      <w:divsChild>
                                        <w:div w:id="6500611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1406885">
                                  <w:marLeft w:val="0"/>
                                  <w:marRight w:val="0"/>
                                  <w:marTop w:val="0"/>
                                  <w:marBottom w:val="0"/>
                                  <w:divBdr>
                                    <w:top w:val="none" w:sz="0" w:space="0" w:color="auto"/>
                                    <w:left w:val="none" w:sz="0" w:space="0" w:color="auto"/>
                                    <w:bottom w:val="none" w:sz="0" w:space="0" w:color="auto"/>
                                    <w:right w:val="none" w:sz="0" w:space="0" w:color="auto"/>
                                  </w:divBdr>
                                  <w:divsChild>
                                    <w:div w:id="483812063">
                                      <w:marLeft w:val="0"/>
                                      <w:marRight w:val="0"/>
                                      <w:marTop w:val="0"/>
                                      <w:marBottom w:val="0"/>
                                      <w:divBdr>
                                        <w:top w:val="none" w:sz="0" w:space="0" w:color="auto"/>
                                        <w:left w:val="none" w:sz="0" w:space="0" w:color="auto"/>
                                        <w:bottom w:val="none" w:sz="0" w:space="0" w:color="auto"/>
                                        <w:right w:val="none" w:sz="0" w:space="0" w:color="auto"/>
                                      </w:divBdr>
                                      <w:divsChild>
                                        <w:div w:id="128538422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99325779">
                                      <w:marLeft w:val="0"/>
                                      <w:marRight w:val="0"/>
                                      <w:marTop w:val="0"/>
                                      <w:marBottom w:val="0"/>
                                      <w:divBdr>
                                        <w:top w:val="none" w:sz="0" w:space="0" w:color="auto"/>
                                        <w:left w:val="none" w:sz="0" w:space="0" w:color="auto"/>
                                        <w:bottom w:val="none" w:sz="0" w:space="0" w:color="auto"/>
                                        <w:right w:val="none" w:sz="0" w:space="0" w:color="auto"/>
                                      </w:divBdr>
                                      <w:divsChild>
                                        <w:div w:id="58268346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0687961">
                                      <w:marLeft w:val="0"/>
                                      <w:marRight w:val="0"/>
                                      <w:marTop w:val="0"/>
                                      <w:marBottom w:val="0"/>
                                      <w:divBdr>
                                        <w:top w:val="none" w:sz="0" w:space="0" w:color="auto"/>
                                        <w:left w:val="none" w:sz="0" w:space="0" w:color="auto"/>
                                        <w:bottom w:val="none" w:sz="0" w:space="0" w:color="auto"/>
                                        <w:right w:val="none" w:sz="0" w:space="0" w:color="auto"/>
                                      </w:divBdr>
                                      <w:divsChild>
                                        <w:div w:id="54101347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15845383">
                                      <w:marLeft w:val="0"/>
                                      <w:marRight w:val="0"/>
                                      <w:marTop w:val="0"/>
                                      <w:marBottom w:val="0"/>
                                      <w:divBdr>
                                        <w:top w:val="none" w:sz="0" w:space="0" w:color="auto"/>
                                        <w:left w:val="none" w:sz="0" w:space="0" w:color="auto"/>
                                        <w:bottom w:val="none" w:sz="0" w:space="0" w:color="auto"/>
                                        <w:right w:val="none" w:sz="0" w:space="0" w:color="auto"/>
                                      </w:divBdr>
                                      <w:divsChild>
                                        <w:div w:id="16175652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02188634">
                                  <w:marLeft w:val="0"/>
                                  <w:marRight w:val="0"/>
                                  <w:marTop w:val="0"/>
                                  <w:marBottom w:val="0"/>
                                  <w:divBdr>
                                    <w:top w:val="none" w:sz="0" w:space="0" w:color="auto"/>
                                    <w:left w:val="none" w:sz="0" w:space="0" w:color="auto"/>
                                    <w:bottom w:val="none" w:sz="0" w:space="0" w:color="auto"/>
                                    <w:right w:val="none" w:sz="0" w:space="0" w:color="auto"/>
                                  </w:divBdr>
                                  <w:divsChild>
                                    <w:div w:id="39868692">
                                      <w:marLeft w:val="0"/>
                                      <w:marRight w:val="0"/>
                                      <w:marTop w:val="0"/>
                                      <w:marBottom w:val="0"/>
                                      <w:divBdr>
                                        <w:top w:val="none" w:sz="0" w:space="0" w:color="auto"/>
                                        <w:left w:val="none" w:sz="0" w:space="0" w:color="auto"/>
                                        <w:bottom w:val="none" w:sz="0" w:space="0" w:color="auto"/>
                                        <w:right w:val="none" w:sz="0" w:space="0" w:color="auto"/>
                                      </w:divBdr>
                                      <w:divsChild>
                                        <w:div w:id="12948263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38684280">
                                      <w:marLeft w:val="0"/>
                                      <w:marRight w:val="0"/>
                                      <w:marTop w:val="0"/>
                                      <w:marBottom w:val="0"/>
                                      <w:divBdr>
                                        <w:top w:val="none" w:sz="0" w:space="0" w:color="auto"/>
                                        <w:left w:val="none" w:sz="0" w:space="0" w:color="auto"/>
                                        <w:bottom w:val="none" w:sz="0" w:space="0" w:color="auto"/>
                                        <w:right w:val="none" w:sz="0" w:space="0" w:color="auto"/>
                                      </w:divBdr>
                                      <w:divsChild>
                                        <w:div w:id="207913179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025012">
                                      <w:marLeft w:val="0"/>
                                      <w:marRight w:val="0"/>
                                      <w:marTop w:val="0"/>
                                      <w:marBottom w:val="0"/>
                                      <w:divBdr>
                                        <w:top w:val="none" w:sz="0" w:space="0" w:color="auto"/>
                                        <w:left w:val="none" w:sz="0" w:space="0" w:color="auto"/>
                                        <w:bottom w:val="none" w:sz="0" w:space="0" w:color="auto"/>
                                        <w:right w:val="none" w:sz="0" w:space="0" w:color="auto"/>
                                      </w:divBdr>
                                      <w:divsChild>
                                        <w:div w:id="90749661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95083365">
                                      <w:marLeft w:val="0"/>
                                      <w:marRight w:val="0"/>
                                      <w:marTop w:val="0"/>
                                      <w:marBottom w:val="0"/>
                                      <w:divBdr>
                                        <w:top w:val="none" w:sz="0" w:space="0" w:color="auto"/>
                                        <w:left w:val="none" w:sz="0" w:space="0" w:color="auto"/>
                                        <w:bottom w:val="none" w:sz="0" w:space="0" w:color="auto"/>
                                        <w:right w:val="none" w:sz="0" w:space="0" w:color="auto"/>
                                      </w:divBdr>
                                      <w:divsChild>
                                        <w:div w:id="7899361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B42A-4DC9-4B6C-B79D-E45C57FC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43F02-FE15-4FC9-B457-17097DC63905}">
  <ds:schemaRefs>
    <ds:schemaRef ds:uri="http://schemas.microsoft.com/sharepoint/v3/contenttype/forms"/>
  </ds:schemaRefs>
</ds:datastoreItem>
</file>

<file path=customXml/itemProps3.xml><?xml version="1.0" encoding="utf-8"?>
<ds:datastoreItem xmlns:ds="http://schemas.openxmlformats.org/officeDocument/2006/customXml" ds:itemID="{98107B23-EF99-474D-9F1D-8105A2F29F4C}">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38E39F30-133C-4B90-800F-1BECBF81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26291</Words>
  <Characters>14987</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MON</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Баляснікова Євгенія Володимирівна</cp:lastModifiedBy>
  <cp:revision>2</cp:revision>
  <cp:lastPrinted>2019-07-08T08:39:00Z</cp:lastPrinted>
  <dcterms:created xsi:type="dcterms:W3CDTF">2020-12-29T11:19:00Z</dcterms:created>
  <dcterms:modified xsi:type="dcterms:W3CDTF">2020-12-29T11:19:00Z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