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9E0A7" w14:textId="77777777" w:rsidR="00521B1A" w:rsidRPr="00521B1A" w:rsidRDefault="00521B1A" w:rsidP="00521B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21B1A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ПОВІДОМЛЕННЯ</w:t>
      </w:r>
    </w:p>
    <w:p w14:paraId="5E9C212F" w14:textId="77777777" w:rsidR="00521B1A" w:rsidRPr="00521B1A" w:rsidRDefault="00521B1A" w:rsidP="00521B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21B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оприлюднення </w:t>
      </w:r>
      <w:proofErr w:type="spellStart"/>
      <w:r w:rsidRPr="00521B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проєкту</w:t>
      </w:r>
      <w:proofErr w:type="spellEnd"/>
      <w:r w:rsidRPr="00521B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регуляторного </w:t>
      </w:r>
      <w:proofErr w:type="spellStart"/>
      <w:r w:rsidRPr="00521B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акта</w:t>
      </w:r>
      <w:proofErr w:type="spellEnd"/>
      <w:r w:rsidRPr="00521B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</w:p>
    <w:p w14:paraId="26B202F5" w14:textId="77777777" w:rsidR="00521B1A" w:rsidRPr="00A92875" w:rsidRDefault="00521B1A" w:rsidP="00521B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uk-UA"/>
        </w:rPr>
      </w:pPr>
      <w:proofErr w:type="spellStart"/>
      <w:r w:rsidRPr="00521B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проєкту</w:t>
      </w:r>
      <w:proofErr w:type="spellEnd"/>
      <w:r w:rsidRPr="00521B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З</w:t>
      </w:r>
      <w:r w:rsidRPr="00A928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акон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у</w:t>
      </w:r>
      <w:r w:rsidRPr="00A928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України</w:t>
      </w:r>
    </w:p>
    <w:p w14:paraId="162846A6" w14:textId="77777777" w:rsidR="00521B1A" w:rsidRPr="00A92875" w:rsidRDefault="00521B1A" w:rsidP="00521B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uk-UA"/>
        </w:rPr>
      </w:pPr>
      <w:r w:rsidRPr="00A928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«Про внесення змін до Закону України «Про дошкільну освіту»</w:t>
      </w:r>
    </w:p>
    <w:p w14:paraId="222B1963" w14:textId="77777777" w:rsidR="00521B1A" w:rsidRPr="00521B1A" w:rsidRDefault="00521B1A" w:rsidP="00521B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A799E97" w14:textId="77777777" w:rsidR="00521B1A" w:rsidRPr="00521B1A" w:rsidRDefault="00521B1A" w:rsidP="00521B1A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B1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Розробник – Міністерство освіти і науки України.</w:t>
      </w:r>
    </w:p>
    <w:p w14:paraId="56C5E677" w14:textId="77777777" w:rsidR="00521B1A" w:rsidRPr="00521B1A" w:rsidRDefault="00521B1A" w:rsidP="00521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1273462" w14:textId="77777777" w:rsidR="00521B1A" w:rsidRPr="00521B1A" w:rsidRDefault="00521B1A" w:rsidP="00521B1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21B1A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521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1B1A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521B1A">
        <w:rPr>
          <w:rFonts w:ascii="Times New Roman" w:eastAsia="Calibri" w:hAnsi="Times New Roman" w:cs="Times New Roman"/>
          <w:sz w:val="28"/>
          <w:szCs w:val="28"/>
        </w:rPr>
        <w:t xml:space="preserve"> розроблено на виконання </w:t>
      </w:r>
      <w:r w:rsidRPr="00521B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підпункту 2 пункту 6 розділу ХІІ Закону України «Про освіту» </w:t>
      </w:r>
      <w:r w:rsidRPr="00521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пункту 48 Плану організації підготовки проектів актів, необхідних для забезпечення реалізації Закону України від 5 вересня </w:t>
      </w:r>
      <w:r w:rsidR="00B0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Pr="00521B1A">
        <w:rPr>
          <w:rFonts w:ascii="Times New Roman" w:eastAsia="Times New Roman" w:hAnsi="Times New Roman" w:cs="Times New Roman"/>
          <w:sz w:val="28"/>
          <w:szCs w:val="28"/>
          <w:lang w:eastAsia="uk-UA"/>
        </w:rPr>
        <w:t>2017 р. № 2145-</w:t>
      </w:r>
      <w:r w:rsidRPr="00521B1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21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ІІІ «Про освіту» та пункту 5 розпорядження Кабінету Міністрів України від 17 жовтня 2018 р. № 754-р «Про затвердження орієнтовного плану законопроектних робіт на 2018 рік». </w:t>
      </w:r>
      <w:bookmarkStart w:id="0" w:name="n1705"/>
      <w:bookmarkEnd w:id="0"/>
    </w:p>
    <w:p w14:paraId="58113C36" w14:textId="5A382526" w:rsidR="00591B63" w:rsidRDefault="00A6298C" w:rsidP="00591B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Оновлений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521B1A" w:rsidRPr="00521B1A">
        <w:rPr>
          <w:rFonts w:ascii="Times New Roman" w:eastAsia="Times New Roman" w:hAnsi="Times New Roman" w:cs="Times New Roman"/>
          <w:sz w:val="28"/>
          <w:szCs w:val="28"/>
          <w:lang w:eastAsia="uk-UA"/>
        </w:rPr>
        <w:t>роєкт</w:t>
      </w:r>
      <w:proofErr w:type="spellEnd"/>
      <w:r w:rsidR="00521B1A" w:rsidRPr="00521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4B2A" w:rsidRPr="00E74B2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Закону України «Про внесення змін до Закону України «Про дошкільну освіту»</w:t>
      </w:r>
      <w:r w:rsidR="00E74B2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 xml:space="preserve"> </w:t>
      </w:r>
      <w:r w:rsidR="00521B1A" w:rsidRPr="00521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оприлюднено </w:t>
      </w:r>
      <w:r w:rsidR="00E21888" w:rsidRPr="00E2188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21B1A" w:rsidRPr="00521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травня 2020 </w:t>
      </w:r>
      <w:r w:rsidR="00521B1A" w:rsidRPr="00521B1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 у підрозділі «Оприлюднення проектів регуляторних актів» розділу «Регуляторна політика» офіційного веб-сайту МОН (</w:t>
      </w:r>
      <w:hyperlink r:id="rId7" w:history="1">
        <w:r w:rsidR="00521B1A" w:rsidRPr="00521B1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uk-UA"/>
          </w:rPr>
          <w:t>www.mon.gov.ua</w:t>
        </w:r>
      </w:hyperlink>
      <w:r w:rsidR="00521B1A" w:rsidRPr="00521B1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21B1A" w:rsidRPr="00521B1A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 w:rsidR="00591B6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14:paraId="283FCEB1" w14:textId="77777777" w:rsidR="00591B63" w:rsidRPr="00591B63" w:rsidRDefault="00521B1A" w:rsidP="00591B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21B1A">
        <w:rPr>
          <w:rFonts w:ascii="Times New Roman" w:eastAsia="Times New Roman" w:hAnsi="Times New Roman" w:cs="Times New Roman"/>
          <w:sz w:val="28"/>
          <w:szCs w:val="28"/>
        </w:rPr>
        <w:t>Проєктом</w:t>
      </w:r>
      <w:proofErr w:type="spellEnd"/>
      <w:r w:rsidRPr="00521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3F7">
        <w:rPr>
          <w:rFonts w:ascii="Times New Roman" w:eastAsia="Times New Roman" w:hAnsi="Times New Roman" w:cs="Times New Roman"/>
          <w:sz w:val="28"/>
          <w:szCs w:val="28"/>
        </w:rPr>
        <w:t>Закону</w:t>
      </w:r>
      <w:r w:rsidRPr="00521B1A">
        <w:rPr>
          <w:rFonts w:ascii="Times New Roman" w:eastAsia="Times New Roman" w:hAnsi="Times New Roman" w:cs="Times New Roman"/>
          <w:sz w:val="28"/>
          <w:szCs w:val="28"/>
        </w:rPr>
        <w:t xml:space="preserve"> пропонується </w:t>
      </w:r>
      <w:r w:rsidR="00591B63" w:rsidRPr="0059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урегульов</w:t>
      </w:r>
      <w:r w:rsidR="0059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ати</w:t>
      </w:r>
      <w:r w:rsidR="00591B63" w:rsidRPr="0059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питання доступності дітей до якісної дошкільної освіти, зокрема:</w:t>
      </w:r>
      <w:r w:rsidR="0059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1B63" w:rsidRPr="0059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доступності для осіб з особливими освітніми потребами; забезпечення якості дошкільної освіти;</w:t>
      </w:r>
      <w:r w:rsidR="0059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1B63" w:rsidRPr="0059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атестації та сертифікації педагогічних працівників;</w:t>
      </w:r>
      <w:r w:rsidR="0059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1B63" w:rsidRPr="0059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ресурсного (інформаційного, науково-методичного, матеріально-технічного) забезпечення закладів;</w:t>
      </w:r>
      <w:r w:rsidR="0059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1B63" w:rsidRPr="0059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засад здійснення інституційного аудиту;</w:t>
      </w:r>
      <w:r w:rsidR="0059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1B63" w:rsidRPr="0059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 та обов’язків учасників освітнього процесу;</w:t>
      </w:r>
      <w:r w:rsidR="0059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1B63" w:rsidRPr="0059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призначення на посаду директора закладу дошкільної освіти (за результатами конкурсного відбору) тощо.</w:t>
      </w:r>
    </w:p>
    <w:p w14:paraId="32E930E5" w14:textId="77777777" w:rsidR="00B84655" w:rsidRPr="00B84655" w:rsidRDefault="00521B1A" w:rsidP="00B84655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Основною метою державного регулювання є забезпечення </w:t>
      </w:r>
      <w:r w:rsidRPr="00521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реалізації права на здобуття </w:t>
      </w:r>
      <w:r w:rsidR="001553F7">
        <w:rPr>
          <w:rFonts w:ascii="Times New Roman" w:eastAsia="Calibri" w:hAnsi="Times New Roman" w:cs="Times New Roman"/>
          <w:sz w:val="28"/>
          <w:szCs w:val="28"/>
        </w:rPr>
        <w:t>дошкільної освіти</w:t>
      </w:r>
      <w:r w:rsidRPr="00521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r w:rsidRPr="00521B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удосконалення </w:t>
      </w:r>
      <w:r w:rsidR="00B84655" w:rsidRPr="00B8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функціонування системи дошкільної освіти, </w:t>
      </w:r>
      <w:r w:rsidR="00B84655" w:rsidRPr="00B846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підвищення якості дошкільної освіти, розширення доступу до дошкільної освіти, розвиток закладів освіти усіх форм власності тощо. </w:t>
      </w:r>
    </w:p>
    <w:p w14:paraId="37059DCE" w14:textId="77777777" w:rsidR="00521B1A" w:rsidRPr="00521B1A" w:rsidRDefault="00521B1A" w:rsidP="00521B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B1A">
        <w:rPr>
          <w:rFonts w:ascii="Times New Roman" w:eastAsia="Calibri" w:hAnsi="Times New Roman" w:cs="Times New Roman"/>
          <w:sz w:val="28"/>
          <w:szCs w:val="28"/>
        </w:rPr>
        <w:t xml:space="preserve">Строк приймання пропозицій та зауважень до </w:t>
      </w:r>
      <w:proofErr w:type="spellStart"/>
      <w:r w:rsidRPr="00521B1A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521B1A">
        <w:rPr>
          <w:rFonts w:ascii="Times New Roman" w:eastAsia="Calibri" w:hAnsi="Times New Roman" w:cs="Times New Roman"/>
          <w:sz w:val="28"/>
          <w:szCs w:val="28"/>
        </w:rPr>
        <w:t xml:space="preserve"> наказу становить 1 місяць з дня оприлюднення </w:t>
      </w:r>
      <w:proofErr w:type="spellStart"/>
      <w:r w:rsidRPr="00521B1A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521B1A">
        <w:rPr>
          <w:rFonts w:ascii="Times New Roman" w:eastAsia="Calibri" w:hAnsi="Times New Roman" w:cs="Times New Roman"/>
          <w:sz w:val="28"/>
          <w:szCs w:val="28"/>
        </w:rPr>
        <w:t xml:space="preserve"> регуляторного </w:t>
      </w:r>
      <w:proofErr w:type="spellStart"/>
      <w:r w:rsidRPr="00521B1A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521B1A">
        <w:rPr>
          <w:rFonts w:ascii="Times New Roman" w:eastAsia="Calibri" w:hAnsi="Times New Roman" w:cs="Times New Roman"/>
          <w:sz w:val="28"/>
          <w:szCs w:val="28"/>
        </w:rPr>
        <w:t xml:space="preserve"> та аналізу регуляторного впливу. Пропозиції та зауваження до </w:t>
      </w:r>
      <w:proofErr w:type="spellStart"/>
      <w:r w:rsidRPr="00521B1A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521B1A">
        <w:rPr>
          <w:rFonts w:ascii="Times New Roman" w:eastAsia="Calibri" w:hAnsi="Times New Roman" w:cs="Times New Roman"/>
          <w:sz w:val="28"/>
          <w:szCs w:val="28"/>
        </w:rPr>
        <w:t xml:space="preserve"> наказу та аналізу його регуляторного впливу просимо надавати в письмовій формі: поштою за </w:t>
      </w:r>
      <w:proofErr w:type="spellStart"/>
      <w:r w:rsidRPr="00521B1A">
        <w:rPr>
          <w:rFonts w:ascii="Times New Roman" w:eastAsia="Calibri" w:hAnsi="Times New Roman" w:cs="Times New Roman"/>
          <w:sz w:val="28"/>
          <w:szCs w:val="28"/>
        </w:rPr>
        <w:t>адресою</w:t>
      </w:r>
      <w:proofErr w:type="spellEnd"/>
      <w:r w:rsidRPr="00521B1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60078">
        <w:rPr>
          <w:rFonts w:ascii="Times New Roman" w:eastAsia="Calibri" w:hAnsi="Times New Roman" w:cs="Times New Roman"/>
          <w:sz w:val="28"/>
          <w:szCs w:val="28"/>
        </w:rPr>
        <w:t>пр. Перемоги, 10</w:t>
      </w:r>
      <w:r w:rsidRPr="00521B1A">
        <w:rPr>
          <w:rFonts w:ascii="Times New Roman" w:eastAsia="Calibri" w:hAnsi="Times New Roman" w:cs="Times New Roman"/>
          <w:sz w:val="28"/>
          <w:szCs w:val="28"/>
        </w:rPr>
        <w:t>, м. Київ, 01</w:t>
      </w:r>
      <w:r w:rsidR="00E60078">
        <w:rPr>
          <w:rFonts w:ascii="Times New Roman" w:eastAsia="Calibri" w:hAnsi="Times New Roman" w:cs="Times New Roman"/>
          <w:sz w:val="28"/>
          <w:szCs w:val="28"/>
        </w:rPr>
        <w:t>135</w:t>
      </w:r>
      <w:r w:rsidRPr="00521B1A">
        <w:rPr>
          <w:rFonts w:ascii="Times New Roman" w:eastAsia="Calibri" w:hAnsi="Times New Roman" w:cs="Times New Roman"/>
          <w:sz w:val="28"/>
          <w:szCs w:val="28"/>
        </w:rPr>
        <w:t xml:space="preserve">, електронною поштою за </w:t>
      </w:r>
      <w:proofErr w:type="spellStart"/>
      <w:r w:rsidRPr="00521B1A">
        <w:rPr>
          <w:rFonts w:ascii="Times New Roman" w:eastAsia="Calibri" w:hAnsi="Times New Roman" w:cs="Times New Roman"/>
          <w:sz w:val="28"/>
          <w:szCs w:val="28"/>
        </w:rPr>
        <w:t>адресою</w:t>
      </w:r>
      <w:proofErr w:type="spellEnd"/>
      <w:r w:rsidRPr="00521B1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 w:rsidR="003C093D" w:rsidRPr="00B53A9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a</w:t>
        </w:r>
        <w:r w:rsidR="003C093D" w:rsidRPr="00B53A9A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_</w:t>
        </w:r>
        <w:r w:rsidR="003C093D" w:rsidRPr="00B53A9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hryshchenko</w:t>
        </w:r>
        <w:r w:rsidR="003C093D" w:rsidRPr="00B53A9A">
          <w:rPr>
            <w:rStyle w:val="a3"/>
            <w:rFonts w:ascii="Times New Roman" w:eastAsia="Calibri" w:hAnsi="Times New Roman" w:cs="Times New Roman"/>
            <w:sz w:val="28"/>
            <w:szCs w:val="28"/>
          </w:rPr>
          <w:t>@mon.gov.ua</w:t>
        </w:r>
      </w:hyperlink>
      <w:r w:rsidRPr="00521B1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83AECA" w14:textId="77777777" w:rsidR="00521B1A" w:rsidRPr="00521B1A" w:rsidRDefault="00521B1A" w:rsidP="00521B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21B1A">
        <w:rPr>
          <w:rFonts w:ascii="Times New Roman" w:eastAsia="Calibri" w:hAnsi="Times New Roman" w:cs="Times New Roman"/>
          <w:sz w:val="28"/>
          <w:szCs w:val="28"/>
        </w:rPr>
        <w:t>Пропозиції та зауваження також можна надсилати на адресу Державної регуляторної служби України: вул. Арсенальна, 9/11, м. Київ, 01011 або на електронну адресу: inform@dkrp.gov.ua.</w:t>
      </w:r>
    </w:p>
    <w:p w14:paraId="6FD57C1B" w14:textId="77777777" w:rsidR="00A57E4F" w:rsidRDefault="00A57E4F"/>
    <w:sectPr w:rsidR="00A57E4F" w:rsidSect="005E3B4F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4E"/>
    <w:rsid w:val="001553F7"/>
    <w:rsid w:val="003C093D"/>
    <w:rsid w:val="00521B1A"/>
    <w:rsid w:val="00591B63"/>
    <w:rsid w:val="008C21A8"/>
    <w:rsid w:val="0096544E"/>
    <w:rsid w:val="00A57E4F"/>
    <w:rsid w:val="00A6298C"/>
    <w:rsid w:val="00B06817"/>
    <w:rsid w:val="00B84655"/>
    <w:rsid w:val="00D766BD"/>
    <w:rsid w:val="00E21888"/>
    <w:rsid w:val="00E60078"/>
    <w:rsid w:val="00E7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F8B2"/>
  <w15:chartTrackingRefBased/>
  <w15:docId w15:val="{6393201E-077F-4694-89DD-B0A4C0D0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hryshchenko@mon.gov.u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mon.gov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BarcodeImage xmlns="837afde9-1959-48ec-9623-34f2440a05d7" xsi:nil="true"/>
    <sbIsMainDocument xmlns="837afde9-1959-48ec-9623-34f2440a05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6100a72d543954f5f9a70efd43439ca8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b830844f50d799cac0b8f0d38016c3a2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3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A4B36-B83A-4D0E-BC3E-D12FE8557ABA}">
  <ds:schemaRefs>
    <ds:schemaRef ds:uri="http://schemas.microsoft.com/office/2006/metadata/properties"/>
    <ds:schemaRef ds:uri="http://schemas.microsoft.com/office/infopath/2007/PartnerControls"/>
    <ds:schemaRef ds:uri="837afde9-1959-48ec-9623-34f2440a05d7"/>
  </ds:schemaRefs>
</ds:datastoreItem>
</file>

<file path=customXml/itemProps2.xml><?xml version="1.0" encoding="utf-8"?>
<ds:datastoreItem xmlns:ds="http://schemas.openxmlformats.org/officeDocument/2006/customXml" ds:itemID="{C283715C-0F43-422B-8793-E010176A7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44BC5-6CFB-4C7C-8F95-D66D9AAF7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Ганна Анатоліївна</dc:creator>
  <cp:keywords/>
  <dc:description/>
  <cp:lastModifiedBy>comfy comfy</cp:lastModifiedBy>
  <cp:revision>13</cp:revision>
  <dcterms:created xsi:type="dcterms:W3CDTF">2019-11-19T13:16:00Z</dcterms:created>
  <dcterms:modified xsi:type="dcterms:W3CDTF">2020-05-13T10:36:00Z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