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D" w:rsidRPr="001401A6" w:rsidRDefault="00437FAD" w:rsidP="00437F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 РЕГУЛЯТОРНОГО ВПЛИВУ</w:t>
      </w:r>
    </w:p>
    <w:p w:rsidR="00437FAD" w:rsidRPr="00437FAD" w:rsidRDefault="00437FAD" w:rsidP="00437F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проєкту наказу Міністерства освіти і науки України «Про внесення змін до Положення про акредитацію освітніх програм, за якими здійснюється підготовка здобувачів вищої освіти»</w:t>
      </w:r>
    </w:p>
    <w:p w:rsidR="001401A6" w:rsidRDefault="001401A6" w:rsidP="00437FA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n89"/>
      <w:bookmarkEnd w:id="0"/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Визначення проблеми</w:t>
      </w:r>
    </w:p>
    <w:p w:rsidR="00437FAD" w:rsidRPr="001401A6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90"/>
      <w:bookmarkEnd w:id="1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Проєкт наказу «Про внесення змін до Положення про акредитацію освітніх програм, за якими здійснюється підготовка здобувачів вищої освіти» розроблено з метою приведення Положення про акредитацію освітніх програм, за якими здійснюється підготовка здобувачів вищої освіти (далі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– Положення) у відповідність із вимогами Закону України «Про вищу освіту» (із змінами, внесеними Законом України від 18 грудня 2019 р. № 392-ІХ «Про внесення змін до деяких законів України щодо вдосконалення освітньої діяльності у сфері вищої освіти», що набрав чинності 16 січня 2020 р.), а також удосконалення процедури здійснення акредитації освітніх програм Національним агентством із забезпечення якості вищої освіти (далі – Національне агентство).</w:t>
      </w:r>
    </w:p>
    <w:p w:rsidR="00437FAD" w:rsidRPr="001401A6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Потреба у прийнятті регуляторного акта викликана тим, що Закон України «Про внесення змін до деяких законів України щодо вдосконалення освітньої діяльності у сфері вищої освіти» змінив роль та правові наслідки акредитації освітніх програм. Якщо до набрання чинності цим Законом акредитація надавала можливість видати диплом державного зразка, а за неакредитованими програмами заклади вищої освіти мали право видавати диплом власного зразка, то наразі таке розрізнення скасоване, а документ про вищу освіту видаватиметься винятково за акредитованими програмами. Більш того, наявність акредитації є обов’язковою умовою для надання освітніх послуг іноземцям та особам без громадянства.</w:t>
      </w:r>
    </w:p>
    <w:p w:rsidR="00437FAD" w:rsidRPr="001401A6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Усе це зумовлює посилення значущості акредитації у системі забезпечення якості вищої освіти в Україні. Одночасно, перший досвід проведення акредитаційних процедур Національним агентством виявив деякі проблеми</w:t>
      </w:r>
      <w:r w:rsidR="00B3718E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неузгодженості </w:t>
      </w:r>
      <w:r w:rsidR="00B3718E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ресурсні обмеження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чинній наразі редакції Положення, які можуть перешкоджати ефективному здійсненню цієї процедури</w:t>
      </w:r>
      <w:r w:rsidR="004B1FB4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через неї </w:t>
      </w:r>
      <w:r w:rsidR="004B1FB4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– реалізації державної політики у сфері забезпечення якості вищої освіти.</w:t>
      </w:r>
    </w:p>
    <w:p w:rsidR="00437FAD" w:rsidRPr="00437FAD" w:rsidRDefault="004B1FB4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Окреслена проблема спричиняє вплив на такі групи: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27"/>
        <w:gridCol w:w="2047"/>
        <w:gridCol w:w="2047"/>
      </w:tblGrid>
      <w:tr w:rsidR="00437FAD" w:rsidRPr="00437FAD" w:rsidTr="0011066D">
        <w:tc>
          <w:tcPr>
            <w:tcW w:w="287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95"/>
            <w:bookmarkEnd w:id="2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</w:p>
        </w:tc>
      </w:tr>
      <w:tr w:rsidR="00437FAD" w:rsidRPr="00437FAD" w:rsidTr="0011066D">
        <w:tc>
          <w:tcPr>
            <w:tcW w:w="287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B1FB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FAD" w:rsidRPr="00437FAD" w:rsidTr="0011066D">
        <w:tc>
          <w:tcPr>
            <w:tcW w:w="287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B1FB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FAD" w:rsidRPr="00437FAD" w:rsidTr="0011066D">
        <w:tc>
          <w:tcPr>
            <w:tcW w:w="287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Суб’єкти господарювання,</w:t>
            </w:r>
            <w:r w:rsidR="004B1FB4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1FB4"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 суб’єкти малого підприємництва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B1FB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06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FB4" w:rsidRPr="001401A6" w:rsidRDefault="004B1FB4" w:rsidP="004B1FB4">
      <w:pPr>
        <w:spacing w:before="150"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96"/>
      <w:bookmarkStart w:id="4" w:name="n97"/>
      <w:bookmarkStart w:id="5" w:name="n99"/>
      <w:bookmarkEnd w:id="3"/>
      <w:bookmarkEnd w:id="4"/>
      <w:bookmarkEnd w:id="5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Окреслена проблема не може бути розв’язана через ринкові механізми, оскільки сфера вищої освіти має підвищену суспільну значущість. Зокрема, вища освіта низької якості спроможна генерувати негативні </w:t>
      </w:r>
      <w:proofErr w:type="spellStart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екстерналії</w:t>
      </w:r>
      <w:proofErr w:type="spellEnd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є підставою для </w:t>
      </w:r>
      <w:r w:rsidR="00B3718E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запровадження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механізмів державного регулювання цієї сфери. Іншою причиною, яка зумовлює необхідність державного регулювання, є інформаційна асиметрія – споживачі освітніх послуг досить часто не спроможні самостійно провести оцінку їх якості</w:t>
      </w:r>
      <w:r w:rsidR="00B3718E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адже вона передбачає використання спеціальної методології та необхідність спеціальних знань.</w:t>
      </w:r>
    </w:p>
    <w:p w:rsidR="00B3718E" w:rsidRPr="001401A6" w:rsidRDefault="00B3718E" w:rsidP="00437FA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Цілі державного регулювання</w:t>
      </w:r>
    </w:p>
    <w:p w:rsidR="00437FAD" w:rsidRPr="001401A6" w:rsidRDefault="00B3718E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00"/>
      <w:bookmarkEnd w:id="6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 ціллю прийняття регуляторного акта є удосконалення процедури акредитації освітніх програм, за якими здійснюється підготовка здобувачів вищої освіти.</w:t>
      </w:r>
    </w:p>
    <w:p w:rsidR="00B3718E" w:rsidRPr="00437FAD" w:rsidRDefault="00B3718E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101"/>
      <w:bookmarkEnd w:id="7"/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Визначення та оцінка альтернативних способів досягнення цілей</w:t>
      </w:r>
    </w:p>
    <w:p w:rsidR="00437FAD" w:rsidRPr="00437FAD" w:rsidRDefault="00437FAD" w:rsidP="00B3718E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102"/>
      <w:bookmarkEnd w:id="8"/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Визначення альтернативних способів</w:t>
      </w:r>
      <w:bookmarkStart w:id="9" w:name="n103"/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19"/>
        <w:gridCol w:w="6802"/>
      </w:tblGrid>
      <w:tr w:rsidR="00437FAD" w:rsidRPr="00437FAD" w:rsidTr="00B3718E">
        <w:trPr>
          <w:jc w:val="center"/>
        </w:trPr>
        <w:tc>
          <w:tcPr>
            <w:tcW w:w="1465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n104"/>
            <w:bookmarkEnd w:id="10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535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</w:tc>
      </w:tr>
      <w:tr w:rsidR="00437FAD" w:rsidRPr="00437FAD" w:rsidTr="00B3718E">
        <w:trPr>
          <w:jc w:val="center"/>
        </w:trPr>
        <w:tc>
          <w:tcPr>
            <w:tcW w:w="1465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="00B3718E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3535" w:type="pct"/>
            <w:shd w:val="clear" w:color="auto" w:fill="auto"/>
            <w:hideMark/>
          </w:tcPr>
          <w:p w:rsidR="00437FAD" w:rsidRPr="001401A6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Процедура акредитації освітніх програм продовжує відбуватися відповідно до чинної наразі редакції Положення, яке не узгоджене із Законом України «Про вищу освіту» (у редакції, чинній з 16 січня 2020 р.).</w:t>
            </w:r>
          </w:p>
          <w:p w:rsidR="00B3718E" w:rsidRPr="00437FAD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Внаслідок наявних нормативних та ресурсних обмежень процедура акредитації здійснюється дедалі менш ефективно та менш якісно.</w:t>
            </w:r>
          </w:p>
        </w:tc>
      </w:tr>
      <w:tr w:rsidR="00437FAD" w:rsidRPr="00437FAD" w:rsidTr="00B3718E">
        <w:trPr>
          <w:jc w:val="center"/>
        </w:trPr>
        <w:tc>
          <w:tcPr>
            <w:tcW w:w="1465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="00B3718E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3535" w:type="pct"/>
            <w:shd w:val="clear" w:color="auto" w:fill="auto"/>
            <w:hideMark/>
          </w:tcPr>
          <w:p w:rsidR="00437FAD" w:rsidRPr="001401A6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Узгодження норм Положення із нормами Закону України «Про вищу освіту» (у редакції, чинній з 16 січня 2020 р.).</w:t>
            </w:r>
          </w:p>
          <w:p w:rsidR="00B3718E" w:rsidRPr="00437FAD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Усунення нормативних і ресурсних обмежень щодо проведення процедури акредитації Національним агентством.</w:t>
            </w:r>
          </w:p>
        </w:tc>
      </w:tr>
    </w:tbl>
    <w:p w:rsidR="00B3718E" w:rsidRPr="001401A6" w:rsidRDefault="00B3718E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n105"/>
      <w:bookmarkStart w:id="12" w:name="n116"/>
      <w:bookmarkEnd w:id="11"/>
      <w:bookmarkEnd w:id="12"/>
    </w:p>
    <w:p w:rsidR="00437FAD" w:rsidRPr="00437FAD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Оцінка вибраних альтернативних способів досягнення цілей</w:t>
      </w:r>
    </w:p>
    <w:p w:rsidR="00437FAD" w:rsidRPr="00437FAD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117"/>
      <w:bookmarkStart w:id="14" w:name="n118"/>
      <w:bookmarkEnd w:id="13"/>
      <w:bookmarkEnd w:id="14"/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86"/>
        <w:gridCol w:w="3579"/>
        <w:gridCol w:w="3956"/>
      </w:tblGrid>
      <w:tr w:rsidR="00CF7DD9" w:rsidRPr="001401A6" w:rsidTr="0011066D">
        <w:tc>
          <w:tcPr>
            <w:tcW w:w="2086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n119"/>
            <w:bookmarkEnd w:id="15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579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956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CF7DD9" w:rsidRPr="001401A6" w:rsidTr="0011066D">
        <w:tc>
          <w:tcPr>
            <w:tcW w:w="2086" w:type="dxa"/>
            <w:shd w:val="clear" w:color="auto" w:fill="auto"/>
            <w:hideMark/>
          </w:tcPr>
          <w:p w:rsidR="00B3718E" w:rsidRPr="00437FAD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3579" w:type="dxa"/>
            <w:shd w:val="clear" w:color="auto" w:fill="auto"/>
            <w:hideMark/>
          </w:tcPr>
          <w:p w:rsidR="00B3718E" w:rsidRPr="00437FAD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3956" w:type="dxa"/>
            <w:shd w:val="clear" w:color="auto" w:fill="auto"/>
            <w:hideMark/>
          </w:tcPr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Зниження ефективності та якості процедури акредитації освітніх програм</w:t>
            </w:r>
          </w:p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Перешкоди для ефективної реалізації державної політики у сфері забезпечення якості вищої освіти</w:t>
            </w:r>
          </w:p>
          <w:p w:rsidR="00CF7DD9" w:rsidRPr="00437FAD" w:rsidRDefault="00CF7DD9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чинності нормативно-правового акта, який не приведено у відповідність із нормами Закону України «Про вищу освіту» (у редакції, чинній від 16 січня 2020 р.)</w:t>
            </w:r>
          </w:p>
        </w:tc>
      </w:tr>
      <w:tr w:rsidR="00CF7DD9" w:rsidRPr="001401A6" w:rsidTr="0011066D">
        <w:tc>
          <w:tcPr>
            <w:tcW w:w="2086" w:type="dxa"/>
            <w:shd w:val="clear" w:color="auto" w:fill="auto"/>
            <w:hideMark/>
          </w:tcPr>
          <w:p w:rsidR="00B3718E" w:rsidRPr="00437FAD" w:rsidRDefault="00B3718E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3579" w:type="dxa"/>
            <w:shd w:val="clear" w:color="auto" w:fill="auto"/>
            <w:hideMark/>
          </w:tcPr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механізму реалізації державної політики у сфері забезпечення якості вищої освіти через процедуру акредитації</w:t>
            </w:r>
          </w:p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якості вищої освіти, що спричинятиме</w:t>
            </w:r>
            <w:r w:rsidR="0021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економічний і суспільний розвиток</w:t>
            </w:r>
          </w:p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Подальша інтеграція України до Європейського простору вищої освіти</w:t>
            </w:r>
            <w:r w:rsidR="00CF7DD9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виконання вимог Угоди про асоціацію з ЄС (стаття 431)</w:t>
            </w:r>
          </w:p>
          <w:p w:rsidR="00B3718E" w:rsidRPr="001401A6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Підвищення привабливості та </w:t>
            </w:r>
            <w:r w:rsidR="00215BEC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конкурентоспроможності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української вищої освіти у міжнародному вимірі</w:t>
            </w:r>
          </w:p>
          <w:p w:rsidR="00B3718E" w:rsidRPr="00437FAD" w:rsidRDefault="00B3718E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Збільшення надходжень до державного </w:t>
            </w:r>
            <w:r w:rsidR="00CF7DD9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бюджету внаслідок приведення вартості акредитації у відповідність до рівня, який забезпечує її дієвість та ефективність</w:t>
            </w:r>
          </w:p>
        </w:tc>
        <w:tc>
          <w:tcPr>
            <w:tcW w:w="3956" w:type="dxa"/>
            <w:shd w:val="clear" w:color="auto" w:fill="auto"/>
            <w:hideMark/>
          </w:tcPr>
          <w:p w:rsidR="00B3718E" w:rsidRPr="00437FAD" w:rsidRDefault="00CF7DD9" w:rsidP="0011066D">
            <w:pPr>
              <w:spacing w:before="120" w:after="120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</w:tr>
    </w:tbl>
    <w:p w:rsidR="00CF7DD9" w:rsidRPr="001401A6" w:rsidRDefault="00CF7DD9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120"/>
      <w:bookmarkStart w:id="17" w:name="n130"/>
      <w:bookmarkEnd w:id="16"/>
      <w:bookmarkEnd w:id="17"/>
    </w:p>
    <w:p w:rsidR="00437FAD" w:rsidRPr="00437FAD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68"/>
        <w:gridCol w:w="3497"/>
        <w:gridCol w:w="3956"/>
      </w:tblGrid>
      <w:tr w:rsidR="00437FAD" w:rsidRPr="00437FAD" w:rsidTr="0011066D">
        <w:tc>
          <w:tcPr>
            <w:tcW w:w="2168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n131"/>
            <w:bookmarkEnd w:id="18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497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956" w:type="dxa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CF7DD9" w:rsidRPr="00437FAD" w:rsidTr="0011066D">
        <w:tc>
          <w:tcPr>
            <w:tcW w:w="2168" w:type="dxa"/>
            <w:shd w:val="clear" w:color="auto" w:fill="auto"/>
            <w:hideMark/>
          </w:tcPr>
          <w:p w:rsidR="00CF7DD9" w:rsidRPr="00437FAD" w:rsidRDefault="00CF7DD9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3497" w:type="dxa"/>
            <w:shd w:val="clear" w:color="auto" w:fill="auto"/>
            <w:hideMark/>
          </w:tcPr>
          <w:p w:rsidR="00CF7DD9" w:rsidRPr="00437FAD" w:rsidRDefault="00CF7DD9" w:rsidP="0011066D">
            <w:pPr>
              <w:spacing w:before="120" w:after="120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3956" w:type="dxa"/>
            <w:shd w:val="clear" w:color="auto" w:fill="auto"/>
            <w:hideMark/>
          </w:tcPr>
          <w:p w:rsidR="00CF7DD9" w:rsidRPr="00437FAD" w:rsidRDefault="00CF7DD9" w:rsidP="0011066D">
            <w:pPr>
              <w:spacing w:before="120" w:after="12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Збільшення ризику отримання вищої освіти неналежної якості внаслідок </w:t>
            </w:r>
            <w:r w:rsidR="0021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суперечності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процедур зовнішнього забезпечення якості</w:t>
            </w:r>
            <w:r w:rsidR="0021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діючому Закону України «Про вищу освіту»</w:t>
            </w:r>
          </w:p>
        </w:tc>
      </w:tr>
      <w:tr w:rsidR="00CF7DD9" w:rsidRPr="00437FAD" w:rsidTr="0011066D">
        <w:tc>
          <w:tcPr>
            <w:tcW w:w="2168" w:type="dxa"/>
            <w:shd w:val="clear" w:color="auto" w:fill="auto"/>
            <w:hideMark/>
          </w:tcPr>
          <w:p w:rsidR="00CF7DD9" w:rsidRPr="00437FAD" w:rsidRDefault="00CF7DD9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3497" w:type="dxa"/>
            <w:shd w:val="clear" w:color="auto" w:fill="auto"/>
            <w:hideMark/>
          </w:tcPr>
          <w:p w:rsidR="00CF7DD9" w:rsidRPr="001401A6" w:rsidRDefault="00CF7DD9" w:rsidP="0011066D">
            <w:pPr>
              <w:spacing w:before="120" w:after="120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 повної і достовірної інформації про освітні програми закладів вищої освіти і діяльність з їх реалізації</w:t>
            </w:r>
          </w:p>
          <w:p w:rsidR="00CF7DD9" w:rsidRPr="00437FAD" w:rsidRDefault="00CF7DD9" w:rsidP="0011066D">
            <w:pPr>
              <w:spacing w:before="120" w:after="120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Убезпечення від отримання вищої освіти неналежної якості</w:t>
            </w:r>
          </w:p>
        </w:tc>
        <w:tc>
          <w:tcPr>
            <w:tcW w:w="3956" w:type="dxa"/>
            <w:shd w:val="clear" w:color="auto" w:fill="auto"/>
            <w:hideMark/>
          </w:tcPr>
          <w:p w:rsidR="00CF7DD9" w:rsidRPr="00437FAD" w:rsidRDefault="00CF7DD9" w:rsidP="0011066D">
            <w:pPr>
              <w:spacing w:before="120" w:after="12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Потенційні витрати, пов’язані із переведенням до інших закладів вищої освіти у разі </w:t>
            </w:r>
            <w:proofErr w:type="spellStart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неакредитації</w:t>
            </w:r>
            <w:proofErr w:type="spellEnd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освітньої програми</w:t>
            </w:r>
          </w:p>
        </w:tc>
      </w:tr>
    </w:tbl>
    <w:p w:rsidR="00CF7DD9" w:rsidRPr="001401A6" w:rsidRDefault="00CF7DD9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n132"/>
      <w:bookmarkStart w:id="20" w:name="n141"/>
      <w:bookmarkEnd w:id="19"/>
      <w:bookmarkEnd w:id="20"/>
    </w:p>
    <w:p w:rsidR="00437FAD" w:rsidRPr="00437FAD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інтересів суб’єктів господарювання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55"/>
        <w:gridCol w:w="1274"/>
        <w:gridCol w:w="1274"/>
        <w:gridCol w:w="1274"/>
        <w:gridCol w:w="1274"/>
        <w:gridCol w:w="1270"/>
      </w:tblGrid>
      <w:tr w:rsidR="00437FAD" w:rsidRPr="00437FAD" w:rsidTr="0011066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n142"/>
            <w:bookmarkEnd w:id="21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</w:tr>
      <w:tr w:rsidR="00437FAD" w:rsidRPr="00437FAD" w:rsidTr="0011066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289</w:t>
            </w:r>
          </w:p>
        </w:tc>
      </w:tr>
      <w:tr w:rsidR="00437FAD" w:rsidRPr="00437FAD" w:rsidTr="0011066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Питома вага групи у зага</w:t>
            </w:r>
            <w:r w:rsidR="0011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льній кількості, відсотків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861F54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215BEC" w:rsidRDefault="00215BEC">
      <w:bookmarkStart w:id="22" w:name="n143"/>
      <w:bookmarkEnd w:id="2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05"/>
        <w:gridCol w:w="3208"/>
        <w:gridCol w:w="3208"/>
      </w:tblGrid>
      <w:tr w:rsidR="00437FAD" w:rsidRPr="00437FAD" w:rsidTr="00861F5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861F54" w:rsidRPr="00437FAD" w:rsidTr="00861F5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61F54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61F54" w:rsidP="0011066D">
            <w:pPr>
              <w:spacing w:before="120" w:after="120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61F54" w:rsidP="0011066D">
            <w:pPr>
              <w:spacing w:before="120" w:after="120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на проведення акредитації освітньої програми вперше (раз на 5 років) або повторно (раз на 10 років) у сумі</w:t>
            </w:r>
          </w:p>
        </w:tc>
      </w:tr>
      <w:tr w:rsidR="00861F54" w:rsidRPr="00437FAD" w:rsidTr="00861F5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61F54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B43B0" w:rsidP="0011066D">
            <w:pPr>
              <w:spacing w:before="120" w:after="120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ефектив</w:t>
            </w:r>
            <w:r w:rsidR="00110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ності процедури зов</w:t>
            </w:r>
            <w:r w:rsidR="00110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нішнього забезпечення якості вищої освіти, що призведе до підвищення якості вищої освіти, що її надають відповідні суб’єкти </w:t>
            </w:r>
            <w:r w:rsidR="0011066D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господарювання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(заклади вищої освіти)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54" w:rsidRPr="00437FAD" w:rsidRDefault="00861F54" w:rsidP="0011066D">
            <w:pPr>
              <w:spacing w:before="120" w:after="120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F54" w:rsidRPr="001401A6" w:rsidRDefault="00861F54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144"/>
      <w:bookmarkStart w:id="24" w:name="n149"/>
      <w:bookmarkEnd w:id="23"/>
      <w:bookmarkEnd w:id="24"/>
    </w:p>
    <w:p w:rsidR="00437FAD" w:rsidRPr="00437FAD" w:rsidRDefault="00437FAD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проведення оцінки впливу на сферу інтересів суб’єктів господарювання великого і середнього підприємництва окремо кількісно визначити витрати, які будуть виникати внаслідок дії регуляторного акта (згідно з додатком 2 до Методики проведення аналізу впливу регуляторного акта).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88"/>
        <w:gridCol w:w="4646"/>
      </w:tblGrid>
      <w:tr w:rsidR="00437FAD" w:rsidRPr="00437FAD" w:rsidTr="0011066D">
        <w:tc>
          <w:tcPr>
            <w:tcW w:w="2589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n150"/>
            <w:bookmarkEnd w:id="25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241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437FAD" w:rsidRPr="00437FAD" w:rsidTr="0011066D">
        <w:tc>
          <w:tcPr>
            <w:tcW w:w="2589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виникають внаслідок дії регуляторного акта”)</w:t>
            </w:r>
          </w:p>
        </w:tc>
        <w:tc>
          <w:tcPr>
            <w:tcW w:w="2411" w:type="pct"/>
            <w:shd w:val="clear" w:color="auto" w:fill="auto"/>
            <w:hideMark/>
          </w:tcPr>
          <w:p w:rsidR="00971ED9" w:rsidRDefault="00971ED9" w:rsidP="0011066D">
            <w:pPr>
              <w:spacing w:before="120" w:after="120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12 014 104,00 грн. </w:t>
            </w:r>
          </w:p>
          <w:p w:rsidR="00437FAD" w:rsidRPr="00971ED9" w:rsidRDefault="00971ED9" w:rsidP="0011066D">
            <w:pPr>
              <w:spacing w:before="120" w:after="120"/>
              <w:ind w:left="317" w:right="21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(див. розрахунок витрат у аналізі регуляторного впливу до проєкту наказу МОН «</w:t>
            </w:r>
            <w:r w:rsidRPr="00971E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</w:t>
            </w:r>
            <w:r w:rsidRPr="00971E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Положення про акредитацію освітніх програм, за якими здійснюється підготовка здобувачів вищої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37FAD" w:rsidRPr="00437FAD" w:rsidTr="0011066D">
        <w:tc>
          <w:tcPr>
            <w:tcW w:w="2589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“Витрати на одного суб’єкта господарювання великого і середнього підприємництва, які вини</w:t>
            </w:r>
            <w:r w:rsidR="00110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кають внаслідок дії регуляторного акта”)</w:t>
            </w:r>
          </w:p>
        </w:tc>
        <w:tc>
          <w:tcPr>
            <w:tcW w:w="2411" w:type="pct"/>
            <w:shd w:val="clear" w:color="auto" w:fill="auto"/>
            <w:hideMark/>
          </w:tcPr>
          <w:p w:rsidR="00437FAD" w:rsidRPr="00437FAD" w:rsidRDefault="00494A5F" w:rsidP="0011066D">
            <w:pPr>
              <w:spacing w:before="120" w:after="120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14 571 703, 68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</w:t>
            </w:r>
            <w:r w:rsidR="00971ED9" w:rsidRPr="0097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71ED9" w:rsidRDefault="00971ED9" w:rsidP="00437FA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6" w:name="n151"/>
      <w:bookmarkEnd w:id="26"/>
    </w:p>
    <w:p w:rsidR="00437FAD" w:rsidRPr="00437FAD" w:rsidRDefault="00437FAD" w:rsidP="0011066D">
      <w:pPr>
        <w:spacing w:before="150" w:after="150"/>
        <w:ind w:right="-2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04"/>
        <w:gridCol w:w="2482"/>
        <w:gridCol w:w="4735"/>
      </w:tblGrid>
      <w:tr w:rsidR="008B43B0" w:rsidRPr="001401A6" w:rsidTr="001A72F1">
        <w:trPr>
          <w:jc w:val="center"/>
        </w:trPr>
        <w:tc>
          <w:tcPr>
            <w:tcW w:w="1249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n152"/>
            <w:bookmarkStart w:id="28" w:name="n158"/>
            <w:bookmarkEnd w:id="27"/>
            <w:bookmarkEnd w:id="28"/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1290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246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8B43B0" w:rsidRPr="001401A6" w:rsidTr="001A72F1">
        <w:trPr>
          <w:jc w:val="center"/>
        </w:trPr>
        <w:tc>
          <w:tcPr>
            <w:tcW w:w="1249" w:type="pct"/>
            <w:shd w:val="clear" w:color="auto" w:fill="auto"/>
          </w:tcPr>
          <w:p w:rsidR="008B43B0" w:rsidRPr="00437FAD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1290" w:type="pct"/>
            <w:shd w:val="clear" w:color="auto" w:fill="auto"/>
          </w:tcPr>
          <w:p w:rsidR="008B43B0" w:rsidRPr="00437FAD" w:rsidRDefault="008B43B0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61" w:type="pct"/>
            <w:shd w:val="clear" w:color="auto" w:fill="auto"/>
          </w:tcPr>
          <w:p w:rsidR="008B43B0" w:rsidRPr="00437FAD" w:rsidRDefault="008B43B0" w:rsidP="0011066D">
            <w:pPr>
              <w:spacing w:before="120" w:after="120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запропонованого проєкту дозволить повністю вирішити означені вище проблеми.</w:t>
            </w:r>
          </w:p>
        </w:tc>
      </w:tr>
      <w:tr w:rsidR="008B43B0" w:rsidRPr="001401A6" w:rsidTr="001A72F1">
        <w:trPr>
          <w:jc w:val="center"/>
        </w:trPr>
        <w:tc>
          <w:tcPr>
            <w:tcW w:w="1249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1290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61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Залишення існуючого наразі нормативного регулювання процедури акредитації не вирішить проблем організаційного та ресурсного характеру і залишить його неузгодженим із нормами Закону України «Про вищу освіту» (у редакції. чинній з 16 січня 2020 р.)</w:t>
            </w:r>
          </w:p>
        </w:tc>
      </w:tr>
    </w:tbl>
    <w:p w:rsidR="001A72F1" w:rsidRDefault="001A72F1">
      <w:bookmarkStart w:id="29" w:name="n159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03"/>
        <w:gridCol w:w="2436"/>
        <w:gridCol w:w="2446"/>
        <w:gridCol w:w="2336"/>
      </w:tblGrid>
      <w:tr w:rsidR="00437FAD" w:rsidRPr="00437FAD" w:rsidTr="001A72F1">
        <w:tc>
          <w:tcPr>
            <w:tcW w:w="1249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1266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 (підсумок)</w:t>
            </w:r>
          </w:p>
        </w:tc>
        <w:tc>
          <w:tcPr>
            <w:tcW w:w="1271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(підсумок)</w:t>
            </w:r>
          </w:p>
        </w:tc>
        <w:tc>
          <w:tcPr>
            <w:tcW w:w="1214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8B43B0" w:rsidRPr="001401A6" w:rsidTr="001A72F1">
        <w:tc>
          <w:tcPr>
            <w:tcW w:w="1249" w:type="pct"/>
            <w:shd w:val="clear" w:color="auto" w:fill="auto"/>
          </w:tcPr>
          <w:p w:rsidR="008B43B0" w:rsidRPr="00437FAD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1266" w:type="pct"/>
            <w:shd w:val="clear" w:color="auto" w:fill="auto"/>
          </w:tcPr>
          <w:p w:rsidR="008B43B0" w:rsidRPr="001401A6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механізмів зовнішнього забезпечення якості вищої освіти через усунення організаційних та ресурсних обмежень</w:t>
            </w:r>
          </w:p>
          <w:p w:rsidR="008B43B0" w:rsidRPr="00437FAD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якості вищої освіти в Україні</w:t>
            </w:r>
          </w:p>
        </w:tc>
        <w:tc>
          <w:tcPr>
            <w:tcW w:w="1271" w:type="pct"/>
            <w:shd w:val="clear" w:color="auto" w:fill="auto"/>
          </w:tcPr>
          <w:p w:rsidR="008B43B0" w:rsidRPr="00437FAD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 витрат суб’єктів господарювання на проходження процедури акредитації.</w:t>
            </w:r>
          </w:p>
        </w:tc>
        <w:tc>
          <w:tcPr>
            <w:tcW w:w="1214" w:type="pct"/>
            <w:shd w:val="clear" w:color="auto" w:fill="auto"/>
          </w:tcPr>
          <w:p w:rsidR="008B43B0" w:rsidRPr="00437FAD" w:rsidRDefault="000A0ED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Альтернатива </w:t>
            </w:r>
            <w:r w:rsidR="008B43B0"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сприяє вирішенню означених проблем</w:t>
            </w:r>
          </w:p>
        </w:tc>
      </w:tr>
      <w:tr w:rsidR="001401A6" w:rsidRPr="00437FAD" w:rsidTr="001A72F1">
        <w:tc>
          <w:tcPr>
            <w:tcW w:w="1249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1266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1271" w:type="pct"/>
            <w:shd w:val="clear" w:color="auto" w:fill="auto"/>
            <w:hideMark/>
          </w:tcPr>
          <w:p w:rsidR="008B43B0" w:rsidRPr="001401A6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Неефективність механізмів реалізації державної політики у сфері забезпечення якості вищої освіти</w:t>
            </w:r>
          </w:p>
          <w:p w:rsidR="008B43B0" w:rsidRPr="00437FAD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Неприведення</w:t>
            </w:r>
            <w:proofErr w:type="spellEnd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Положення у відповідність із нормами Закону України «Про вищу освіту»</w:t>
            </w:r>
            <w:bookmarkStart w:id="30" w:name="_GoBack"/>
            <w:bookmarkEnd w:id="30"/>
          </w:p>
        </w:tc>
        <w:tc>
          <w:tcPr>
            <w:tcW w:w="1214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</w:t>
            </w:r>
            <w:proofErr w:type="spellEnd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даної альтернативи для держави, громадян чи суб’єктів господарювання не ідентифіковано; альтернатива також не сприяє вирішенню означених вище проблем</w:t>
            </w:r>
          </w:p>
        </w:tc>
      </w:tr>
    </w:tbl>
    <w:p w:rsidR="00437FAD" w:rsidRPr="00437FAD" w:rsidRDefault="00437FAD" w:rsidP="00437FAD">
      <w:pP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bookmarkStart w:id="31" w:name="n16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16"/>
        <w:gridCol w:w="3997"/>
        <w:gridCol w:w="3208"/>
      </w:tblGrid>
      <w:tr w:rsidR="00437FAD" w:rsidRPr="00437FAD" w:rsidTr="008B43B0">
        <w:tc>
          <w:tcPr>
            <w:tcW w:w="1256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2077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7" w:type="pct"/>
            <w:shd w:val="clear" w:color="auto" w:fill="auto"/>
            <w:hideMark/>
          </w:tcPr>
          <w:p w:rsidR="00437FAD" w:rsidRPr="00437FAD" w:rsidRDefault="00437FAD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8B43B0" w:rsidRPr="001401A6" w:rsidTr="008B43B0">
        <w:tc>
          <w:tcPr>
            <w:tcW w:w="1256" w:type="pct"/>
            <w:shd w:val="clear" w:color="auto" w:fill="auto"/>
          </w:tcPr>
          <w:p w:rsidR="008B43B0" w:rsidRPr="001401A6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Прийняття запропонованого проєкту регуляторного акта</w:t>
            </w:r>
          </w:p>
        </w:tc>
        <w:tc>
          <w:tcPr>
            <w:tcW w:w="2077" w:type="pct"/>
            <w:shd w:val="clear" w:color="auto" w:fill="auto"/>
          </w:tcPr>
          <w:p w:rsidR="008B43B0" w:rsidRPr="001401A6" w:rsidRDefault="000A0ED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Обрана альтернатива забезпечує оптимальний баланс </w:t>
            </w:r>
            <w:proofErr w:type="spellStart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</w:t>
            </w:r>
            <w:proofErr w:type="spellEnd"/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витрат та забезпечує досягнення визначених цілей державного регулювання.</w:t>
            </w:r>
          </w:p>
        </w:tc>
        <w:tc>
          <w:tcPr>
            <w:tcW w:w="1667" w:type="pct"/>
            <w:shd w:val="clear" w:color="auto" w:fill="auto"/>
          </w:tcPr>
          <w:p w:rsidR="008B43B0" w:rsidRPr="001401A6" w:rsidRDefault="000A0ED0" w:rsidP="0011066D">
            <w:pPr>
              <w:spacing w:before="120" w:after="120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Зовнішні ризики для реалізації запропонованого проєкту акта не виявлені.</w:t>
            </w:r>
          </w:p>
        </w:tc>
      </w:tr>
      <w:tr w:rsidR="008B43B0" w:rsidRPr="00437FAD" w:rsidTr="008B43B0">
        <w:tc>
          <w:tcPr>
            <w:tcW w:w="1256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7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Збереження статус-кво</w:t>
            </w:r>
          </w:p>
        </w:tc>
        <w:tc>
          <w:tcPr>
            <w:tcW w:w="2077" w:type="pct"/>
            <w:shd w:val="clear" w:color="auto" w:fill="auto"/>
            <w:hideMark/>
          </w:tcPr>
          <w:p w:rsidR="008B43B0" w:rsidRPr="00437FAD" w:rsidRDefault="000A0ED0" w:rsidP="001106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Відмова від альтернативи зумовлена тим, що вона не вирішує означених вище проблем. </w:t>
            </w:r>
          </w:p>
        </w:tc>
        <w:tc>
          <w:tcPr>
            <w:tcW w:w="1667" w:type="pct"/>
            <w:shd w:val="clear" w:color="auto" w:fill="auto"/>
            <w:hideMark/>
          </w:tcPr>
          <w:p w:rsidR="008B43B0" w:rsidRPr="00437FAD" w:rsidRDefault="008B43B0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</w:tbl>
    <w:p w:rsidR="000A0ED0" w:rsidRPr="001401A6" w:rsidRDefault="000A0ED0" w:rsidP="001401A6">
      <w:pPr>
        <w:spacing w:before="150"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2" w:name="n161"/>
      <w:bookmarkEnd w:id="32"/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Механізми та заходи, які забезпечать розв’язання визначеної проблеми</w:t>
      </w:r>
    </w:p>
    <w:p w:rsidR="00437FAD" w:rsidRPr="001401A6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162"/>
      <w:bookmarkEnd w:id="33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Пропонований проєкт регуляторного акта дозволяє вирішити проблему і досягти </w:t>
      </w:r>
      <w:r w:rsidR="001A72F1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визначених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цілей державного регулювання через:</w:t>
      </w:r>
    </w:p>
    <w:p w:rsidR="000A0ED0" w:rsidRPr="001401A6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приведення Положення у відповідність із нормами Закону України «Про вищу освіту» (у редакції, чинній з 16 січня 2020 р.)</w:t>
      </w:r>
    </w:p>
    <w:p w:rsidR="000A0ED0" w:rsidRPr="001401A6" w:rsidRDefault="000A0ED0" w:rsidP="000A0ED0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удосконалення організаційного механізму проведення акредитації освітніх програми через усунення </w:t>
      </w:r>
      <w:proofErr w:type="spellStart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неузгодженостей</w:t>
      </w:r>
      <w:proofErr w:type="spellEnd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недоліків чинної редакції Положення;</w:t>
      </w:r>
    </w:p>
    <w:p w:rsidR="000A0ED0" w:rsidRPr="001401A6" w:rsidRDefault="000A0ED0" w:rsidP="000A0ED0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усунення ресурсних обмежень, які перешкоджають ефективному та якісному здійсненню процедури акредитації Національним агентством.</w:t>
      </w:r>
    </w:p>
    <w:p w:rsidR="000A0ED0" w:rsidRPr="001401A6" w:rsidRDefault="000A0ED0" w:rsidP="000A0ED0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проєкту регуляторного акта вимагатиме від Національного агентства проведення роз’яснювальної роботи щодо внесених змін, а також приведення внутрішніх процесів у відповідність до нового нормативного </w:t>
      </w:r>
      <w:r w:rsidR="001A72F1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регулювання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A0ED0" w:rsidRPr="00437FAD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163"/>
      <w:bookmarkEnd w:id="34"/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7FAD" w:rsidRPr="00437FAD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n164"/>
      <w:bookmarkEnd w:id="35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проєкту регуляторного акта не тягне за собою додаткових витрат для органів виконавчої влади та органів місцевого самоврядування</w:t>
      </w:r>
    </w:p>
    <w:p w:rsidR="00437FAD" w:rsidRPr="00437FAD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6" w:name="n165"/>
      <w:bookmarkEnd w:id="36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</w:t>
      </w:r>
      <w:r w:rsidR="00437FAD"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r w:rsidR="00437FAD" w:rsidRPr="0043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перевищує 10 відсотків, розрахунок витрат на запровадження державного регулювання для суб’єктів малого підприємництва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проводився.</w:t>
      </w:r>
    </w:p>
    <w:p w:rsidR="000A0ED0" w:rsidRPr="001401A6" w:rsidRDefault="000A0ED0" w:rsidP="00437FAD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n166"/>
      <w:bookmarkEnd w:id="37"/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:rsidR="00437FAD" w:rsidRPr="001401A6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8" w:name="n167"/>
      <w:bookmarkEnd w:id="38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Пропонований проєкт регуляторного акта буде діяти безстроково, оскільки дія норм Закону України «Про вищу освіту» щодо акредитації освітніх програм не обмежена у часі.</w:t>
      </w:r>
    </w:p>
    <w:p w:rsidR="000A0ED0" w:rsidRPr="00437FAD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168"/>
      <w:bookmarkEnd w:id="39"/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Визначення показників результативності дії регуляторного акта</w:t>
      </w:r>
    </w:p>
    <w:p w:rsidR="00437FAD" w:rsidRPr="001401A6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0" w:name="n169"/>
      <w:bookmarkEnd w:id="40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Результативність дії регуляторного акта можна визначити за такими показниками:</w:t>
      </w:r>
    </w:p>
    <w:p w:rsidR="000A0ED0" w:rsidRPr="001401A6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акредитаційних процедур, щодо яких прийнято рішення про проведення </w:t>
      </w:r>
      <w:r w:rsidR="001A72F1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повторної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акредитаційної експертизи у зв’язку із процедурними або змі</w:t>
      </w:r>
      <w:r w:rsidR="001A72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товними недоліками попередньої процедури 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– не більше 3% від загальної кількості акредитацій за певний період;</w:t>
      </w:r>
    </w:p>
    <w:p w:rsidR="001401A6" w:rsidRP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рішень Національного агентства щодо акредитації, які були </w:t>
      </w:r>
      <w:r w:rsidR="001A72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скасовані у судовому порядку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не більше 1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%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загальної кількості прийнятих рішень за певний період;</w:t>
      </w:r>
    </w:p>
    <w:p w:rsidR="001401A6" w:rsidRPr="001401A6" w:rsidRDefault="001401A6" w:rsidP="001401A6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оцінка закладами вищої освіти якості зд</w:t>
      </w:r>
      <w:r w:rsidR="001A72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ійснення процедури акредитації </w:t>
      </w: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не менше 75% закладів вищої освіти вважають, що процедура акредитації проводиться з високою або достатньою якістю;</w:t>
      </w:r>
    </w:p>
    <w:p w:rsidR="001401A6" w:rsidRPr="001401A6" w:rsidRDefault="001A72F1" w:rsidP="001401A6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 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достатнє ресурсне забезпечення здійснення Національним агентством процедури акредитації освітніх програм;</w:t>
      </w:r>
    </w:p>
    <w:p w:rsidR="001401A6" w:rsidRPr="001401A6" w:rsidRDefault="001A72F1" w:rsidP="001401A6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</w:t>
      </w:r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повного і достовірного інформування усіх заінтересованих сторін (</w:t>
      </w:r>
      <w:proofErr w:type="spellStart"/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стейкхолдерів</w:t>
      </w:r>
      <w:proofErr w:type="spellEnd"/>
      <w:r w:rsidR="001401A6"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про якість освітніх програм та освітньої діяльності з їх реалізації.</w:t>
      </w:r>
    </w:p>
    <w:p w:rsidR="000A0ED0" w:rsidRPr="00437FAD" w:rsidRDefault="000A0ED0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FAD" w:rsidRPr="00437FAD" w:rsidRDefault="00437FAD" w:rsidP="00437FAD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n170"/>
      <w:bookmarkEnd w:id="41"/>
      <w:r w:rsidRPr="00437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437FAD" w:rsidRP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2" w:name="n171"/>
      <w:bookmarkEnd w:id="42"/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Базове відстеження результативності дії регуляторного акта буде проводитися після набрання чинності цим актом, але не раніше початку повторного відстеження результативності.</w:t>
      </w:r>
    </w:p>
    <w:p w:rsidR="001401A6" w:rsidRP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Повторне відстеження результативності буде проводитися через 1 рік з дня набрання чинності регуляторним актом.</w:t>
      </w:r>
    </w:p>
    <w:p w:rsidR="001401A6" w:rsidRP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Періодичне відстеження результативності буде проводитися що 3 роки після набрання ним чинності.</w:t>
      </w:r>
    </w:p>
    <w:p w:rsid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відстеження результативності будуть використані статистичний і соціологічний методи відповідно до показників результативності, визначених вище.</w:t>
      </w:r>
    </w:p>
    <w:p w:rsid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72F1" w:rsidRDefault="001A72F1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72F1" w:rsidRPr="001A72F1" w:rsidRDefault="001A72F1" w:rsidP="001A72F1">
      <w:pPr>
        <w:ind w:right="-7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Міністр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України  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2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1A7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рій ПОЛЮХОВИЧ</w:t>
      </w:r>
    </w:p>
    <w:p w:rsidR="001A72F1" w:rsidRDefault="001A72F1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01A6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01A6" w:rsidRDefault="001401A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1401A6" w:rsidRPr="001401A6" w:rsidRDefault="001401A6" w:rsidP="001401A6">
      <w:pPr>
        <w:spacing w:before="150"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n177"/>
      <w:bookmarkEnd w:id="43"/>
      <w:r w:rsidRPr="0014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ВИТРАТИ </w:t>
      </w:r>
      <w:r w:rsidRPr="001401A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4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17"/>
        <w:gridCol w:w="5740"/>
        <w:gridCol w:w="1232"/>
        <w:gridCol w:w="1232"/>
      </w:tblGrid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n178"/>
            <w:bookmarkEnd w:id="44"/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Порядковий номер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За перший рік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За п’ять років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572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4 грн. (у середньому на 1 програму)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53 572,44 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грн. (у середньому на 1 програму)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Інше (уточнити),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53 572,44 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1401A6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53 572,44 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</w:tr>
      <w:tr w:rsidR="001401A6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3" w:type="pct"/>
            <w:shd w:val="clear" w:color="auto" w:fill="auto"/>
            <w:hideMark/>
          </w:tcPr>
          <w:p w:rsidR="001401A6" w:rsidRPr="001401A6" w:rsidRDefault="001401A6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272</w:t>
            </w:r>
          </w:p>
        </w:tc>
        <w:tc>
          <w:tcPr>
            <w:tcW w:w="640" w:type="pct"/>
            <w:shd w:val="clear" w:color="auto" w:fill="auto"/>
            <w:hideMark/>
          </w:tcPr>
          <w:p w:rsidR="001401A6" w:rsidRPr="00971ED9" w:rsidRDefault="00971ED9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272</w:t>
            </w:r>
          </w:p>
        </w:tc>
      </w:tr>
      <w:tr w:rsidR="001A72F1" w:rsidRPr="001401A6" w:rsidTr="001A72F1">
        <w:trPr>
          <w:jc w:val="center"/>
        </w:trPr>
        <w:tc>
          <w:tcPr>
            <w:tcW w:w="737" w:type="pct"/>
            <w:shd w:val="clear" w:color="auto" w:fill="auto"/>
            <w:hideMark/>
          </w:tcPr>
          <w:p w:rsidR="001A72F1" w:rsidRPr="001401A6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83" w:type="pct"/>
            <w:shd w:val="clear" w:color="auto" w:fill="auto"/>
            <w:hideMark/>
          </w:tcPr>
          <w:p w:rsidR="001A72F1" w:rsidRPr="001401A6" w:rsidRDefault="001A72F1" w:rsidP="0011066D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40" w:type="pct"/>
            <w:shd w:val="clear" w:color="auto" w:fill="auto"/>
            <w:hideMark/>
          </w:tcPr>
          <w:p w:rsidR="001A72F1" w:rsidRPr="00971ED9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14 571 703, 68 грн.</w:t>
            </w:r>
          </w:p>
        </w:tc>
        <w:tc>
          <w:tcPr>
            <w:tcW w:w="640" w:type="pct"/>
            <w:shd w:val="clear" w:color="auto" w:fill="auto"/>
            <w:hideMark/>
          </w:tcPr>
          <w:p w:rsidR="001A72F1" w:rsidRPr="00971ED9" w:rsidRDefault="001A72F1" w:rsidP="001106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14 571 703, 68 грн.</w:t>
            </w:r>
          </w:p>
        </w:tc>
      </w:tr>
    </w:tbl>
    <w:p w:rsidR="0011066D" w:rsidRDefault="0011066D" w:rsidP="001401A6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n179"/>
      <w:bookmarkEnd w:id="45"/>
    </w:p>
    <w:p w:rsidR="001401A6" w:rsidRPr="001401A6" w:rsidRDefault="001401A6" w:rsidP="001401A6">
      <w:pPr>
        <w:spacing w:after="150"/>
        <w:ind w:left="450" w:right="4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1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Розрахунок відповідних витрат на одного суб’єкта господарювання</w:t>
      </w:r>
    </w:p>
    <w:p w:rsidR="001401A6" w:rsidRPr="001401A6" w:rsidRDefault="001401A6" w:rsidP="001401A6">
      <w:pPr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bookmarkStart w:id="46" w:name="n180"/>
      <w:bookmarkStart w:id="47" w:name="n181"/>
      <w:bookmarkStart w:id="48" w:name="n182"/>
      <w:bookmarkEnd w:id="46"/>
      <w:bookmarkEnd w:id="47"/>
      <w:bookmarkEnd w:id="48"/>
    </w:p>
    <w:p w:rsidR="001401A6" w:rsidRPr="001401A6" w:rsidRDefault="001401A6" w:rsidP="001401A6">
      <w:pPr>
        <w:spacing w:after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9" w:name="n184"/>
      <w:bookmarkStart w:id="50" w:name="n185"/>
      <w:bookmarkEnd w:id="49"/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25"/>
        <w:gridCol w:w="1728"/>
        <w:gridCol w:w="1924"/>
        <w:gridCol w:w="1630"/>
        <w:gridCol w:w="1314"/>
      </w:tblGrid>
      <w:tr w:rsidR="001401A6" w:rsidRPr="001401A6" w:rsidTr="00971ED9">
        <w:tc>
          <w:tcPr>
            <w:tcW w:w="1572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" w:name="n186"/>
            <w:bookmarkEnd w:id="51"/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Вид витрат</w:t>
            </w:r>
          </w:p>
        </w:tc>
        <w:tc>
          <w:tcPr>
            <w:tcW w:w="898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47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83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за п’ять років</w:t>
            </w:r>
          </w:p>
        </w:tc>
      </w:tr>
      <w:tr w:rsidR="001401A6" w:rsidRPr="001401A6" w:rsidTr="00971ED9">
        <w:tc>
          <w:tcPr>
            <w:tcW w:w="1572" w:type="pct"/>
            <w:shd w:val="clear" w:color="auto" w:fill="auto"/>
            <w:hideMark/>
          </w:tcPr>
          <w:p w:rsidR="001401A6" w:rsidRPr="001401A6" w:rsidRDefault="001401A6" w:rsidP="001401A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1A6">
              <w:rPr>
                <w:rFonts w:ascii="Times New Roman" w:eastAsia="Times New Roman" w:hAnsi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898" w:type="pct"/>
            <w:shd w:val="clear" w:color="auto" w:fill="auto"/>
            <w:hideMark/>
          </w:tcPr>
          <w:p w:rsidR="001401A6" w:rsidRPr="001401A6" w:rsidRDefault="0011066D" w:rsidP="00971E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53 572,4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 (у середньому на 1 програму)</w:t>
            </w:r>
          </w:p>
        </w:tc>
        <w:tc>
          <w:tcPr>
            <w:tcW w:w="1000" w:type="pct"/>
            <w:shd w:val="clear" w:color="auto" w:fill="auto"/>
            <w:hideMark/>
          </w:tcPr>
          <w:p w:rsidR="001401A6" w:rsidRPr="00971ED9" w:rsidRDefault="00971ED9" w:rsidP="00971E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</w:tc>
        <w:tc>
          <w:tcPr>
            <w:tcW w:w="847" w:type="pct"/>
            <w:shd w:val="clear" w:color="auto" w:fill="auto"/>
            <w:hideMark/>
          </w:tcPr>
          <w:p w:rsidR="001401A6" w:rsidRPr="00971ED9" w:rsidRDefault="0011066D" w:rsidP="00971E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53 572,44 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грн. (у середньому на 1 програму)</w:t>
            </w:r>
          </w:p>
        </w:tc>
        <w:tc>
          <w:tcPr>
            <w:tcW w:w="683" w:type="pct"/>
            <w:shd w:val="clear" w:color="auto" w:fill="auto"/>
            <w:hideMark/>
          </w:tcPr>
          <w:p w:rsidR="001401A6" w:rsidRPr="001401A6" w:rsidRDefault="0011066D" w:rsidP="00971E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53 572,44 </w:t>
            </w:r>
            <w:r w:rsidR="00971ED9">
              <w:rPr>
                <w:rFonts w:ascii="Times New Roman" w:eastAsia="Times New Roman" w:hAnsi="Times New Roman" w:cs="Times New Roman"/>
                <w:lang w:val="uk-UA" w:eastAsia="ru-RU"/>
              </w:rPr>
              <w:t>грн. (у середньому на 1 програму)</w:t>
            </w:r>
          </w:p>
        </w:tc>
      </w:tr>
    </w:tbl>
    <w:p w:rsidR="001401A6" w:rsidRPr="00437FAD" w:rsidRDefault="001401A6" w:rsidP="00437FAD">
      <w:pPr>
        <w:spacing w:after="15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n187"/>
      <w:bookmarkEnd w:id="52"/>
    </w:p>
    <w:p w:rsidR="00011D89" w:rsidRDefault="00011D89"/>
    <w:sectPr w:rsidR="00011D89" w:rsidSect="001A72F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89"/>
    <w:rsid w:val="00011D89"/>
    <w:rsid w:val="000A0ED0"/>
    <w:rsid w:val="0011066D"/>
    <w:rsid w:val="001401A6"/>
    <w:rsid w:val="001A72F1"/>
    <w:rsid w:val="00215BEC"/>
    <w:rsid w:val="00437FAD"/>
    <w:rsid w:val="00494A5F"/>
    <w:rsid w:val="004B1FB4"/>
    <w:rsid w:val="00861F54"/>
    <w:rsid w:val="008B43B0"/>
    <w:rsid w:val="00971ED9"/>
    <w:rsid w:val="00B3718E"/>
    <w:rsid w:val="00B50219"/>
    <w:rsid w:val="00C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7EBC"/>
  <w15:chartTrackingRefBased/>
  <w15:docId w15:val="{6454B7C8-412F-3547-AC60-897ABA2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37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15">
    <w:name w:val="rvts15"/>
    <w:basedOn w:val="a0"/>
    <w:rsid w:val="00437FAD"/>
  </w:style>
  <w:style w:type="paragraph" w:customStyle="1" w:styleId="rvps2">
    <w:name w:val="rvps2"/>
    <w:basedOn w:val="a"/>
    <w:rsid w:val="00437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vps14">
    <w:name w:val="rvps14"/>
    <w:basedOn w:val="a"/>
    <w:rsid w:val="00437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vps8">
    <w:name w:val="rvps8"/>
    <w:basedOn w:val="a"/>
    <w:rsid w:val="00437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82">
    <w:name w:val="rvts82"/>
    <w:basedOn w:val="a0"/>
    <w:rsid w:val="00437FAD"/>
  </w:style>
  <w:style w:type="character" w:customStyle="1" w:styleId="apple-converted-space">
    <w:name w:val="apple-converted-space"/>
    <w:basedOn w:val="a0"/>
    <w:rsid w:val="00437FAD"/>
  </w:style>
  <w:style w:type="paragraph" w:customStyle="1" w:styleId="rvps3">
    <w:name w:val="rvps3"/>
    <w:basedOn w:val="a"/>
    <w:rsid w:val="001401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8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9919</Words>
  <Characters>5655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Мруга Марина Рашидівна</cp:lastModifiedBy>
  <cp:revision>3</cp:revision>
  <dcterms:created xsi:type="dcterms:W3CDTF">2020-03-24T16:46:00Z</dcterms:created>
  <dcterms:modified xsi:type="dcterms:W3CDTF">2020-03-24T16:56:00Z</dcterms:modified>
</cp:coreProperties>
</file>