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FD4" w:rsidRPr="007D3FA9" w:rsidRDefault="00CE4C6A" w:rsidP="004C2A61">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ЗАТВЕРДЖЕНО</w:t>
      </w:r>
    </w:p>
    <w:p w:rsidR="00663FD4" w:rsidRPr="007D3FA9" w:rsidRDefault="00CE4C6A" w:rsidP="004C2A61">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Наказ Міністерства освіти і науки України </w:t>
      </w:r>
    </w:p>
    <w:p w:rsidR="00663FD4" w:rsidRPr="007D3FA9" w:rsidRDefault="00CE4C6A" w:rsidP="004C2A61">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__________________ 2019 року № ____</w:t>
      </w:r>
    </w:p>
    <w:p w:rsidR="00663FD4" w:rsidRPr="007D3FA9" w:rsidRDefault="00663FD4" w:rsidP="004C2A61">
      <w:pPr>
        <w:pBdr>
          <w:top w:val="nil"/>
          <w:left w:val="nil"/>
          <w:bottom w:val="nil"/>
          <w:right w:val="nil"/>
          <w:between w:val="nil"/>
        </w:pBdr>
        <w:tabs>
          <w:tab w:val="left" w:pos="709"/>
          <w:tab w:val="left" w:pos="851"/>
        </w:tabs>
        <w:spacing w:after="0" w:line="240" w:lineRule="auto"/>
        <w:ind w:left="4962"/>
        <w:jc w:val="both"/>
        <w:rPr>
          <w:rFonts w:ascii="Times New Roman" w:eastAsia="Times New Roman" w:hAnsi="Times New Roman" w:cs="Times New Roman"/>
          <w:sz w:val="28"/>
          <w:szCs w:val="28"/>
        </w:rPr>
      </w:pPr>
    </w:p>
    <w:p w:rsidR="00663FD4" w:rsidRPr="007D3FA9" w:rsidRDefault="00663FD4" w:rsidP="004C2A61">
      <w:pPr>
        <w:spacing w:after="0" w:line="240" w:lineRule="auto"/>
        <w:ind w:right="-1"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right="708"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firstLine="709"/>
        <w:jc w:val="center"/>
        <w:rPr>
          <w:rFonts w:ascii="Times New Roman" w:eastAsia="Times New Roman" w:hAnsi="Times New Roman" w:cs="Times New Roman"/>
          <w:b/>
          <w:sz w:val="28"/>
          <w:szCs w:val="28"/>
        </w:rPr>
      </w:pPr>
    </w:p>
    <w:p w:rsidR="00511B1F" w:rsidRPr="007D3FA9" w:rsidRDefault="00511B1F" w:rsidP="004C2A61">
      <w:pPr>
        <w:spacing w:after="0" w:line="240" w:lineRule="auto"/>
        <w:ind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firstLine="709"/>
        <w:jc w:val="center"/>
        <w:rPr>
          <w:rFonts w:ascii="Times New Roman" w:eastAsia="Times New Roman" w:hAnsi="Times New Roman" w:cs="Times New Roman"/>
          <w:b/>
          <w:sz w:val="28"/>
          <w:szCs w:val="28"/>
        </w:rPr>
      </w:pPr>
    </w:p>
    <w:p w:rsidR="00511B1F" w:rsidRPr="007D3FA9" w:rsidRDefault="00511B1F" w:rsidP="004C2A61">
      <w:pPr>
        <w:spacing w:after="0" w:line="240" w:lineRule="auto"/>
        <w:ind w:firstLine="709"/>
        <w:jc w:val="center"/>
        <w:rPr>
          <w:rFonts w:ascii="Times New Roman" w:eastAsia="Times New Roman" w:hAnsi="Times New Roman" w:cs="Times New Roman"/>
          <w:b/>
          <w:sz w:val="28"/>
          <w:szCs w:val="28"/>
        </w:rPr>
      </w:pPr>
    </w:p>
    <w:p w:rsidR="00511B1F" w:rsidRDefault="00511B1F" w:rsidP="004C2A61">
      <w:pPr>
        <w:spacing w:after="0" w:line="240" w:lineRule="auto"/>
        <w:ind w:firstLine="709"/>
        <w:jc w:val="center"/>
        <w:rPr>
          <w:rFonts w:ascii="Times New Roman" w:eastAsia="Times New Roman" w:hAnsi="Times New Roman" w:cs="Times New Roman"/>
          <w:b/>
          <w:sz w:val="28"/>
          <w:szCs w:val="28"/>
        </w:rPr>
      </w:pPr>
    </w:p>
    <w:p w:rsidR="004C2A61" w:rsidRPr="007D3FA9" w:rsidRDefault="004C2A61" w:rsidP="004C2A61">
      <w:pPr>
        <w:spacing w:after="0" w:line="240" w:lineRule="auto"/>
        <w:ind w:firstLine="709"/>
        <w:jc w:val="center"/>
        <w:rPr>
          <w:rFonts w:ascii="Times New Roman" w:eastAsia="Times New Roman" w:hAnsi="Times New Roman" w:cs="Times New Roman"/>
          <w:b/>
          <w:sz w:val="28"/>
          <w:szCs w:val="28"/>
        </w:rPr>
      </w:pPr>
    </w:p>
    <w:p w:rsidR="00511B1F" w:rsidRDefault="00511B1F" w:rsidP="004C2A61">
      <w:pPr>
        <w:spacing w:after="0" w:line="240" w:lineRule="auto"/>
        <w:ind w:firstLine="709"/>
        <w:jc w:val="center"/>
        <w:rPr>
          <w:rFonts w:ascii="Times New Roman" w:eastAsia="Times New Roman" w:hAnsi="Times New Roman" w:cs="Times New Roman"/>
          <w:b/>
          <w:sz w:val="28"/>
          <w:szCs w:val="28"/>
        </w:rPr>
      </w:pPr>
    </w:p>
    <w:p w:rsidR="00B04746" w:rsidRPr="007D3FA9" w:rsidRDefault="00B04746" w:rsidP="004C2A61">
      <w:pPr>
        <w:spacing w:after="0" w:line="240" w:lineRule="auto"/>
        <w:ind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firstLine="709"/>
        <w:jc w:val="center"/>
        <w:rPr>
          <w:rFonts w:ascii="Times New Roman" w:eastAsia="Times New Roman" w:hAnsi="Times New Roman" w:cs="Times New Roman"/>
          <w:b/>
          <w:sz w:val="28"/>
          <w:szCs w:val="28"/>
        </w:rPr>
      </w:pPr>
    </w:p>
    <w:p w:rsidR="00663FD4" w:rsidRPr="007D3FA9" w:rsidRDefault="00663FD4" w:rsidP="004C2A61">
      <w:pPr>
        <w:spacing w:after="0" w:line="240" w:lineRule="auto"/>
        <w:ind w:firstLine="709"/>
        <w:jc w:val="center"/>
        <w:rPr>
          <w:rFonts w:ascii="Times New Roman" w:eastAsia="Times New Roman" w:hAnsi="Times New Roman" w:cs="Times New Roman"/>
          <w:b/>
          <w:sz w:val="28"/>
          <w:szCs w:val="28"/>
        </w:rPr>
      </w:pPr>
    </w:p>
    <w:p w:rsidR="00663FD4" w:rsidRPr="007D3FA9" w:rsidRDefault="00414613" w:rsidP="004C2A61">
      <w:pPr>
        <w:tabs>
          <w:tab w:val="left" w:pos="993"/>
        </w:tabs>
        <w:spacing w:after="0" w:line="240" w:lineRule="auto"/>
        <w:ind w:firstLine="709"/>
        <w:jc w:val="center"/>
        <w:rPr>
          <w:rFonts w:ascii="Times New Roman" w:eastAsia="Times New Roman" w:hAnsi="Times New Roman" w:cs="Times New Roman"/>
          <w:b/>
          <w:sz w:val="28"/>
          <w:szCs w:val="28"/>
        </w:rPr>
      </w:pPr>
      <w:r w:rsidRPr="007D3FA9">
        <w:rPr>
          <w:rFonts w:ascii="Times New Roman" w:eastAsia="Times New Roman" w:hAnsi="Times New Roman" w:cs="Times New Roman"/>
          <w:b/>
          <w:sz w:val="28"/>
          <w:szCs w:val="28"/>
        </w:rPr>
        <w:t xml:space="preserve">ПОРЯДОК </w:t>
      </w:r>
    </w:p>
    <w:p w:rsidR="00663FD4" w:rsidRPr="007D3FA9" w:rsidRDefault="00CE4C6A" w:rsidP="004C2A61">
      <w:pPr>
        <w:tabs>
          <w:tab w:val="left" w:pos="993"/>
        </w:tabs>
        <w:spacing w:after="0" w:line="240" w:lineRule="auto"/>
        <w:ind w:firstLine="709"/>
        <w:jc w:val="center"/>
        <w:rPr>
          <w:rFonts w:ascii="Times New Roman" w:eastAsia="Times New Roman" w:hAnsi="Times New Roman" w:cs="Times New Roman"/>
          <w:b/>
          <w:sz w:val="28"/>
          <w:szCs w:val="28"/>
        </w:rPr>
      </w:pPr>
      <w:r w:rsidRPr="007D3FA9">
        <w:rPr>
          <w:rFonts w:ascii="Times New Roman" w:eastAsia="Times New Roman" w:hAnsi="Times New Roman" w:cs="Times New Roman"/>
          <w:b/>
          <w:sz w:val="28"/>
          <w:szCs w:val="28"/>
        </w:rPr>
        <w:t xml:space="preserve">проведення моніторингу якості освіти </w:t>
      </w:r>
    </w:p>
    <w:p w:rsidR="00663FD4" w:rsidRPr="007D3FA9" w:rsidRDefault="00663FD4" w:rsidP="004C2A61">
      <w:pPr>
        <w:pStyle w:val="1"/>
        <w:tabs>
          <w:tab w:val="left" w:pos="993"/>
        </w:tabs>
        <w:spacing w:before="0" w:line="240" w:lineRule="auto"/>
        <w:ind w:firstLine="709"/>
        <w:jc w:val="both"/>
        <w:rPr>
          <w:rFonts w:ascii="Times New Roman" w:eastAsia="Times New Roman" w:hAnsi="Times New Roman" w:cs="Times New Roman"/>
          <w:color w:val="000000"/>
        </w:rPr>
      </w:pPr>
      <w:bookmarkStart w:id="0" w:name="_gjdgxs" w:colFirst="0" w:colLast="0"/>
      <w:bookmarkEnd w:id="0"/>
    </w:p>
    <w:p w:rsidR="00663FD4" w:rsidRPr="007D3FA9" w:rsidRDefault="00CE4C6A" w:rsidP="004C2A61">
      <w:pPr>
        <w:pStyle w:val="1"/>
        <w:tabs>
          <w:tab w:val="left" w:pos="993"/>
        </w:tabs>
        <w:spacing w:before="0" w:line="240" w:lineRule="auto"/>
        <w:ind w:firstLine="709"/>
        <w:jc w:val="center"/>
        <w:rPr>
          <w:rFonts w:ascii="Times New Roman" w:eastAsia="Times New Roman" w:hAnsi="Times New Roman" w:cs="Times New Roman"/>
          <w:color w:val="000000"/>
        </w:rPr>
      </w:pPr>
      <w:r w:rsidRPr="007D3FA9">
        <w:rPr>
          <w:rFonts w:ascii="Times New Roman" w:eastAsia="Times New Roman" w:hAnsi="Times New Roman" w:cs="Times New Roman"/>
          <w:color w:val="000000"/>
        </w:rPr>
        <w:t>І. Загальні положення</w:t>
      </w:r>
    </w:p>
    <w:p w:rsidR="00663FD4" w:rsidRPr="007D3FA9" w:rsidRDefault="00663FD4" w:rsidP="004C2A61">
      <w:pPr>
        <w:tabs>
          <w:tab w:val="left" w:pos="993"/>
        </w:tabs>
        <w:spacing w:after="0" w:line="240" w:lineRule="auto"/>
        <w:ind w:firstLine="709"/>
        <w:jc w:val="both"/>
        <w:rPr>
          <w:rFonts w:ascii="Times New Roman" w:eastAsia="Times New Roman" w:hAnsi="Times New Roman" w:cs="Times New Roman"/>
          <w:b/>
          <w:sz w:val="28"/>
          <w:szCs w:val="28"/>
        </w:rPr>
      </w:pPr>
    </w:p>
    <w:p w:rsidR="00663FD4" w:rsidRPr="000E70AC" w:rsidRDefault="00A1328F" w:rsidP="00A1328F">
      <w:pPr>
        <w:pStyle w:val="ac"/>
        <w:pBdr>
          <w:top w:val="nil"/>
          <w:left w:val="nil"/>
          <w:bottom w:val="nil"/>
          <w:right w:val="nil"/>
          <w:between w:val="nil"/>
        </w:pBdr>
        <w:tabs>
          <w:tab w:val="left" w:pos="-851"/>
        </w:tabs>
        <w:spacing w:after="0" w:line="240" w:lineRule="auto"/>
        <w:ind w:left="0" w:firstLine="709"/>
        <w:jc w:val="both"/>
        <w:rPr>
          <w:rFonts w:ascii="Times New Roman" w:eastAsia="Times New Roman" w:hAnsi="Times New Roman" w:cs="Times New Roman"/>
          <w:strike/>
          <w:sz w:val="28"/>
          <w:szCs w:val="28"/>
        </w:rPr>
      </w:pPr>
      <w:r>
        <w:rPr>
          <w:rFonts w:ascii="Times New Roman" w:eastAsia="Times New Roman" w:hAnsi="Times New Roman" w:cs="Times New Roman"/>
          <w:color w:val="000000"/>
          <w:sz w:val="28"/>
          <w:szCs w:val="28"/>
        </w:rPr>
        <w:t xml:space="preserve">1. </w:t>
      </w:r>
      <w:r w:rsidR="00CE4C6A" w:rsidRPr="00A1328F">
        <w:rPr>
          <w:rFonts w:ascii="Times New Roman" w:eastAsia="Times New Roman" w:hAnsi="Times New Roman" w:cs="Times New Roman"/>
          <w:color w:val="000000"/>
          <w:sz w:val="28"/>
          <w:szCs w:val="28"/>
        </w:rPr>
        <w:t xml:space="preserve">Цей Порядок визначає механізм підготовки та проведення моніторингу якості освіти та </w:t>
      </w:r>
      <w:r w:rsidR="00CE4C6A" w:rsidRPr="000E70AC">
        <w:rPr>
          <w:rFonts w:ascii="Times New Roman" w:eastAsia="Times New Roman" w:hAnsi="Times New Roman" w:cs="Times New Roman"/>
          <w:sz w:val="28"/>
          <w:szCs w:val="28"/>
        </w:rPr>
        <w:t>освітньої діяльності (далі – моніторинг) у закладах дошкільної, загальної середньої</w:t>
      </w:r>
      <w:r w:rsidR="00A34A7A" w:rsidRPr="000E70AC">
        <w:rPr>
          <w:rFonts w:ascii="Times New Roman" w:eastAsia="Times New Roman" w:hAnsi="Times New Roman" w:cs="Times New Roman"/>
          <w:sz w:val="28"/>
          <w:szCs w:val="28"/>
        </w:rPr>
        <w:t>, позашкільної</w:t>
      </w:r>
      <w:r w:rsidR="00F92A0F" w:rsidRPr="000E70AC">
        <w:rPr>
          <w:rFonts w:ascii="Times New Roman" w:eastAsia="Times New Roman" w:hAnsi="Times New Roman" w:cs="Times New Roman"/>
          <w:sz w:val="28"/>
          <w:szCs w:val="28"/>
        </w:rPr>
        <w:t xml:space="preserve"> освіти</w:t>
      </w:r>
      <w:r w:rsidR="00004AAC" w:rsidRPr="000E70AC">
        <w:rPr>
          <w:rFonts w:ascii="Times New Roman" w:eastAsia="Times New Roman" w:hAnsi="Times New Roman" w:cs="Times New Roman"/>
          <w:sz w:val="28"/>
          <w:szCs w:val="28"/>
        </w:rPr>
        <w:t xml:space="preserve"> незалежно від їх підпорядкування, типу й форми власності</w:t>
      </w:r>
      <w:r w:rsidR="00CE4C6A" w:rsidRPr="000E70AC">
        <w:rPr>
          <w:rFonts w:ascii="Times New Roman" w:eastAsia="Times New Roman" w:hAnsi="Times New Roman" w:cs="Times New Roman"/>
          <w:sz w:val="28"/>
          <w:szCs w:val="28"/>
        </w:rPr>
        <w:t>, інших суб’єктах освітньої діяльності</w:t>
      </w:r>
      <w:r w:rsidR="00086ECA" w:rsidRPr="000E70AC">
        <w:rPr>
          <w:rFonts w:ascii="Times New Roman" w:eastAsia="Times New Roman" w:hAnsi="Times New Roman" w:cs="Times New Roman"/>
          <w:sz w:val="28"/>
          <w:szCs w:val="28"/>
        </w:rPr>
        <w:t>, які забезпечують здобуття дошкільної, загальної середньої</w:t>
      </w:r>
      <w:r w:rsidR="00A34A7A" w:rsidRPr="000E70AC">
        <w:rPr>
          <w:rFonts w:ascii="Times New Roman" w:eastAsia="Times New Roman" w:hAnsi="Times New Roman" w:cs="Times New Roman"/>
          <w:sz w:val="28"/>
          <w:szCs w:val="28"/>
        </w:rPr>
        <w:t>, позашкільної</w:t>
      </w:r>
      <w:r w:rsidR="00086ECA" w:rsidRPr="000E70AC">
        <w:rPr>
          <w:rFonts w:ascii="Times New Roman" w:eastAsia="Times New Roman" w:hAnsi="Times New Roman" w:cs="Times New Roman"/>
          <w:sz w:val="28"/>
          <w:szCs w:val="28"/>
        </w:rPr>
        <w:t xml:space="preserve"> освіти </w:t>
      </w:r>
      <w:r w:rsidR="00CE4C6A" w:rsidRPr="000E70AC">
        <w:rPr>
          <w:rFonts w:ascii="Times New Roman" w:eastAsia="Times New Roman" w:hAnsi="Times New Roman" w:cs="Times New Roman"/>
          <w:sz w:val="28"/>
          <w:szCs w:val="28"/>
        </w:rPr>
        <w:t xml:space="preserve"> (далі – заклади освіти).</w:t>
      </w:r>
      <w:r w:rsidR="00F71E99" w:rsidRPr="000E70AC">
        <w:rPr>
          <w:rFonts w:ascii="Times New Roman" w:eastAsia="Times New Roman" w:hAnsi="Times New Roman" w:cs="Times New Roman"/>
          <w:sz w:val="28"/>
          <w:szCs w:val="28"/>
        </w:rPr>
        <w:t xml:space="preserve"> </w:t>
      </w:r>
    </w:p>
    <w:p w:rsidR="00663FD4" w:rsidRPr="007D3FA9" w:rsidRDefault="00663FD4" w:rsidP="00A1328F">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
    <w:p w:rsidR="00663FD4" w:rsidRDefault="00CE4C6A" w:rsidP="00A1328F">
      <w:pPr>
        <w:pStyle w:val="ac"/>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A1328F">
        <w:rPr>
          <w:rFonts w:ascii="Times New Roman" w:eastAsia="Times New Roman" w:hAnsi="Times New Roman" w:cs="Times New Roman"/>
          <w:color w:val="000000"/>
          <w:sz w:val="28"/>
          <w:szCs w:val="28"/>
        </w:rPr>
        <w:t xml:space="preserve">Моніторинг проводиться відповідно до Законів України </w:t>
      </w:r>
      <w:r w:rsidR="00796E98" w:rsidRPr="00A1328F">
        <w:rPr>
          <w:rFonts w:ascii="Times New Roman" w:eastAsia="Times New Roman" w:hAnsi="Times New Roman" w:cs="Times New Roman"/>
          <w:color w:val="000000"/>
          <w:sz w:val="28"/>
          <w:szCs w:val="28"/>
        </w:rPr>
        <w:t xml:space="preserve">«Про освіту», «Про </w:t>
      </w:r>
      <w:r w:rsidR="00796E98" w:rsidRPr="00A1328F">
        <w:rPr>
          <w:rFonts w:ascii="Times New Roman" w:eastAsia="Times New Roman" w:hAnsi="Times New Roman" w:cs="Times New Roman"/>
          <w:sz w:val="28"/>
          <w:szCs w:val="28"/>
        </w:rPr>
        <w:t xml:space="preserve">дошкільну освіту», </w:t>
      </w:r>
      <w:r w:rsidRPr="00A1328F">
        <w:rPr>
          <w:rFonts w:ascii="Times New Roman" w:eastAsia="Times New Roman" w:hAnsi="Times New Roman" w:cs="Times New Roman"/>
          <w:sz w:val="28"/>
          <w:szCs w:val="28"/>
        </w:rPr>
        <w:t xml:space="preserve">«Про </w:t>
      </w:r>
      <w:r w:rsidRPr="00A1328F">
        <w:rPr>
          <w:rFonts w:ascii="Times New Roman" w:eastAsia="Times New Roman" w:hAnsi="Times New Roman" w:cs="Times New Roman"/>
          <w:color w:val="000000"/>
          <w:sz w:val="28"/>
          <w:szCs w:val="28"/>
        </w:rPr>
        <w:t xml:space="preserve">загальну середню освіту», цього Порядку, </w:t>
      </w:r>
      <w:proofErr w:type="spellStart"/>
      <w:r w:rsidRPr="00A1328F">
        <w:rPr>
          <w:rFonts w:ascii="Times New Roman" w:eastAsia="Times New Roman" w:hAnsi="Times New Roman" w:cs="Times New Roman"/>
          <w:color w:val="000000"/>
          <w:sz w:val="28"/>
          <w:szCs w:val="28"/>
        </w:rPr>
        <w:t>iнших</w:t>
      </w:r>
      <w:proofErr w:type="spellEnd"/>
      <w:r w:rsidRPr="00A1328F">
        <w:rPr>
          <w:rFonts w:ascii="Times New Roman" w:eastAsia="Times New Roman" w:hAnsi="Times New Roman" w:cs="Times New Roman"/>
          <w:color w:val="000000"/>
          <w:sz w:val="28"/>
          <w:szCs w:val="28"/>
        </w:rPr>
        <w:t xml:space="preserve"> актів законодавства, </w:t>
      </w:r>
      <w:r w:rsidRPr="00A1328F">
        <w:rPr>
          <w:rFonts w:ascii="Times New Roman" w:eastAsia="Times New Roman" w:hAnsi="Times New Roman" w:cs="Times New Roman"/>
          <w:sz w:val="28"/>
          <w:szCs w:val="28"/>
        </w:rPr>
        <w:t>документів закладів освіти,</w:t>
      </w:r>
      <w:r w:rsidRPr="00A1328F">
        <w:rPr>
          <w:rFonts w:ascii="Times New Roman" w:eastAsia="Times New Roman" w:hAnsi="Times New Roman" w:cs="Times New Roman"/>
          <w:color w:val="000000"/>
          <w:sz w:val="28"/>
          <w:szCs w:val="28"/>
        </w:rPr>
        <w:t xml:space="preserve"> програми моніторингу (далі – Програма),  договору про проведення моніторингу (за його наявності). </w:t>
      </w:r>
    </w:p>
    <w:p w:rsidR="000E70AC" w:rsidRPr="00A1328F" w:rsidRDefault="000E70AC" w:rsidP="000E70AC">
      <w:pPr>
        <w:pStyle w:val="ac"/>
        <w:pBdr>
          <w:top w:val="nil"/>
          <w:left w:val="nil"/>
          <w:bottom w:val="nil"/>
          <w:right w:val="nil"/>
          <w:between w:val="nil"/>
        </w:pBdr>
        <w:tabs>
          <w:tab w:val="left" w:pos="993"/>
        </w:tabs>
        <w:spacing w:after="0" w:line="240" w:lineRule="auto"/>
        <w:ind w:left="709"/>
        <w:jc w:val="both"/>
        <w:rPr>
          <w:rFonts w:ascii="Times New Roman" w:eastAsia="Times New Roman" w:hAnsi="Times New Roman" w:cs="Times New Roman"/>
          <w:color w:val="000000"/>
          <w:sz w:val="28"/>
          <w:szCs w:val="28"/>
        </w:rPr>
      </w:pPr>
    </w:p>
    <w:p w:rsidR="00663FD4" w:rsidRPr="00E81A7E" w:rsidRDefault="00CE4C6A" w:rsidP="00A1328F">
      <w:pPr>
        <w:pStyle w:val="ac"/>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A1328F">
        <w:rPr>
          <w:rFonts w:ascii="Times New Roman" w:eastAsia="Times New Roman" w:hAnsi="Times New Roman" w:cs="Times New Roman"/>
          <w:color w:val="000000"/>
          <w:sz w:val="28"/>
          <w:szCs w:val="28"/>
        </w:rPr>
        <w:t>У цьому Порядку терміни вживаються у значеннях, що визначені Законом України </w:t>
      </w:r>
      <w:bookmarkStart w:id="1" w:name="_GoBack"/>
      <w:r w:rsidR="00967BB1" w:rsidRPr="00E81A7E">
        <w:fldChar w:fldCharType="begin"/>
      </w:r>
      <w:r w:rsidR="00967BB1" w:rsidRPr="00E81A7E">
        <w:instrText xml:space="preserve"> HYPERLINK "https://zakon.rada.gov.ua/laws/show/1060-12" \h </w:instrText>
      </w:r>
      <w:r w:rsidR="00967BB1" w:rsidRPr="00E81A7E">
        <w:fldChar w:fldCharType="separate"/>
      </w:r>
      <w:r w:rsidRPr="00E81A7E">
        <w:rPr>
          <w:rFonts w:ascii="Times New Roman" w:eastAsia="Times New Roman" w:hAnsi="Times New Roman" w:cs="Times New Roman"/>
          <w:sz w:val="28"/>
          <w:szCs w:val="28"/>
        </w:rPr>
        <w:t>«Про освіту»</w:t>
      </w:r>
      <w:r w:rsidR="00967BB1" w:rsidRPr="00E81A7E">
        <w:rPr>
          <w:rFonts w:ascii="Times New Roman" w:eastAsia="Times New Roman" w:hAnsi="Times New Roman" w:cs="Times New Roman"/>
          <w:sz w:val="28"/>
          <w:szCs w:val="28"/>
        </w:rPr>
        <w:fldChar w:fldCharType="end"/>
      </w:r>
      <w:r w:rsidR="00A52AD4" w:rsidRPr="00E81A7E">
        <w:rPr>
          <w:rFonts w:ascii="Times New Roman" w:eastAsia="Times New Roman" w:hAnsi="Times New Roman" w:cs="Times New Roman"/>
          <w:sz w:val="28"/>
          <w:szCs w:val="28"/>
        </w:rPr>
        <w:t>, «Про дошкільну освіту», «Про загальну середню освіту»</w:t>
      </w:r>
      <w:r w:rsidR="00C60E18" w:rsidRPr="00E81A7E">
        <w:rPr>
          <w:rFonts w:ascii="Times New Roman" w:eastAsia="Times New Roman" w:hAnsi="Times New Roman" w:cs="Times New Roman"/>
          <w:sz w:val="28"/>
          <w:szCs w:val="28"/>
        </w:rPr>
        <w:t>, «Про позашкільну освіту»</w:t>
      </w:r>
      <w:r w:rsidRPr="00E81A7E">
        <w:rPr>
          <w:rFonts w:ascii="Times New Roman" w:eastAsia="Times New Roman" w:hAnsi="Times New Roman" w:cs="Times New Roman"/>
          <w:sz w:val="28"/>
          <w:szCs w:val="28"/>
        </w:rPr>
        <w:t>.</w:t>
      </w:r>
    </w:p>
    <w:bookmarkEnd w:id="1"/>
    <w:p w:rsidR="00663FD4" w:rsidRPr="007D3FA9" w:rsidRDefault="00663FD4" w:rsidP="00A1328F">
      <w:pPr>
        <w:tabs>
          <w:tab w:val="left" w:pos="993"/>
        </w:tabs>
        <w:spacing w:after="0" w:line="240" w:lineRule="auto"/>
        <w:ind w:firstLine="709"/>
        <w:jc w:val="both"/>
        <w:rPr>
          <w:rFonts w:ascii="Times New Roman" w:eastAsia="Times New Roman" w:hAnsi="Times New Roman" w:cs="Times New Roman"/>
          <w:sz w:val="28"/>
          <w:szCs w:val="28"/>
        </w:rPr>
      </w:pPr>
    </w:p>
    <w:p w:rsidR="00663FD4" w:rsidRPr="007D3FA9" w:rsidRDefault="00CE4C6A" w:rsidP="00A1328F">
      <w:pPr>
        <w:numPr>
          <w:ilvl w:val="0"/>
          <w:numId w:val="10"/>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Моніторинг проводиться з метою виявлення та відстеження тенденцій у розвитку якості освіти в країні, на окремих територіях, у закладах освіти, встановлення відповідності фактичних результатів освітньої діяльності </w:t>
      </w:r>
      <w:r w:rsidR="00FE1D07" w:rsidRPr="007D3FA9">
        <w:rPr>
          <w:rFonts w:ascii="Times New Roman" w:eastAsia="Times New Roman" w:hAnsi="Times New Roman" w:cs="Times New Roman"/>
          <w:sz w:val="28"/>
          <w:szCs w:val="28"/>
        </w:rPr>
        <w:t xml:space="preserve">її </w:t>
      </w:r>
      <w:r w:rsidRPr="007D3FA9">
        <w:rPr>
          <w:rFonts w:ascii="Times New Roman" w:eastAsia="Times New Roman" w:hAnsi="Times New Roman" w:cs="Times New Roman"/>
          <w:sz w:val="28"/>
          <w:szCs w:val="28"/>
        </w:rPr>
        <w:t>заявленим цілям, оцінювання ступеня</w:t>
      </w:r>
      <w:r w:rsidR="007E4259" w:rsidRPr="007D3FA9">
        <w:rPr>
          <w:rFonts w:ascii="Times New Roman" w:eastAsia="Times New Roman" w:hAnsi="Times New Roman" w:cs="Times New Roman"/>
          <w:sz w:val="28"/>
          <w:szCs w:val="28"/>
        </w:rPr>
        <w:t>, напряму і причин</w:t>
      </w:r>
      <w:r w:rsidRPr="007D3FA9">
        <w:rPr>
          <w:rFonts w:ascii="Times New Roman" w:eastAsia="Times New Roman" w:hAnsi="Times New Roman" w:cs="Times New Roman"/>
          <w:sz w:val="28"/>
          <w:szCs w:val="28"/>
        </w:rPr>
        <w:t xml:space="preserve"> відхилень від цілей.</w:t>
      </w:r>
    </w:p>
    <w:p w:rsidR="00663FD4" w:rsidRPr="007D3FA9" w:rsidRDefault="00663FD4" w:rsidP="004C2A61">
      <w:pPr>
        <w:widowControl w:val="0"/>
        <w:spacing w:after="0" w:line="240" w:lineRule="auto"/>
        <w:ind w:firstLine="709"/>
        <w:jc w:val="both"/>
        <w:rPr>
          <w:rFonts w:ascii="Times New Roman" w:eastAsia="Times New Roman" w:hAnsi="Times New Roman" w:cs="Times New Roman"/>
          <w:sz w:val="28"/>
          <w:szCs w:val="28"/>
        </w:rPr>
      </w:pPr>
    </w:p>
    <w:p w:rsidR="00663FD4" w:rsidRPr="007D3FA9" w:rsidRDefault="00CE4C6A" w:rsidP="00A1328F">
      <w:pPr>
        <w:pStyle w:val="ac"/>
        <w:widowControl w:val="0"/>
        <w:numPr>
          <w:ilvl w:val="0"/>
          <w:numId w:val="10"/>
        </w:numPr>
        <w:tabs>
          <w:tab w:val="left" w:pos="1134"/>
        </w:tabs>
        <w:spacing w:after="0" w:line="240" w:lineRule="auto"/>
        <w:ind w:left="0"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Моніторинг проводиться відповідно до таких принципів:</w:t>
      </w:r>
    </w:p>
    <w:p w:rsidR="00E53F32" w:rsidRPr="007D3FA9" w:rsidRDefault="00B04746" w:rsidP="004C2A61">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E4259" w:rsidRPr="007D3FA9">
        <w:rPr>
          <w:rFonts w:ascii="Times New Roman" w:eastAsia="Times New Roman" w:hAnsi="Times New Roman" w:cs="Times New Roman"/>
          <w:sz w:val="28"/>
          <w:szCs w:val="28"/>
        </w:rPr>
        <w:t>истематичн</w:t>
      </w:r>
      <w:r w:rsidR="000E70AC">
        <w:rPr>
          <w:rFonts w:ascii="Times New Roman" w:eastAsia="Times New Roman" w:hAnsi="Times New Roman" w:cs="Times New Roman"/>
          <w:sz w:val="28"/>
          <w:szCs w:val="28"/>
        </w:rPr>
        <w:t>ості</w:t>
      </w:r>
      <w:r>
        <w:rPr>
          <w:rFonts w:ascii="Times New Roman" w:eastAsia="Times New Roman" w:hAnsi="Times New Roman" w:cs="Times New Roman"/>
          <w:sz w:val="28"/>
          <w:szCs w:val="28"/>
        </w:rPr>
        <w:t xml:space="preserve"> </w:t>
      </w:r>
      <w:r w:rsidR="000E70AC">
        <w:rPr>
          <w:rFonts w:ascii="Times New Roman" w:eastAsia="Times New Roman" w:hAnsi="Times New Roman" w:cs="Times New Roman"/>
          <w:sz w:val="28"/>
          <w:szCs w:val="28"/>
        </w:rPr>
        <w:t xml:space="preserve">та </w:t>
      </w:r>
      <w:r w:rsidR="00CE4C6A" w:rsidRPr="007D3FA9">
        <w:rPr>
          <w:rFonts w:ascii="Times New Roman" w:eastAsia="Times New Roman" w:hAnsi="Times New Roman" w:cs="Times New Roman"/>
          <w:sz w:val="28"/>
          <w:szCs w:val="28"/>
        </w:rPr>
        <w:t>системн</w:t>
      </w:r>
      <w:r w:rsidR="000E70AC">
        <w:rPr>
          <w:rFonts w:ascii="Times New Roman" w:eastAsia="Times New Roman" w:hAnsi="Times New Roman" w:cs="Times New Roman"/>
          <w:sz w:val="28"/>
          <w:szCs w:val="28"/>
        </w:rPr>
        <w:t>ості</w:t>
      </w:r>
      <w:r w:rsidR="00CE4C6A" w:rsidRPr="007D3FA9">
        <w:rPr>
          <w:rFonts w:ascii="Times New Roman" w:eastAsia="Times New Roman" w:hAnsi="Times New Roman" w:cs="Times New Roman"/>
          <w:sz w:val="28"/>
          <w:szCs w:val="28"/>
        </w:rPr>
        <w:t xml:space="preserve">; </w:t>
      </w:r>
    </w:p>
    <w:p w:rsidR="0096523D" w:rsidRPr="007D3FA9" w:rsidRDefault="0096523D" w:rsidP="004C2A61">
      <w:pPr>
        <w:widowControl w:val="0"/>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доцільн</w:t>
      </w:r>
      <w:r w:rsidR="000E70AC">
        <w:rPr>
          <w:rFonts w:ascii="Times New Roman" w:eastAsia="Times New Roman" w:hAnsi="Times New Roman" w:cs="Times New Roman"/>
          <w:sz w:val="28"/>
          <w:szCs w:val="28"/>
        </w:rPr>
        <w:t>ості</w:t>
      </w:r>
      <w:r w:rsidRPr="007D3FA9">
        <w:rPr>
          <w:rFonts w:ascii="Times New Roman" w:eastAsia="Times New Roman" w:hAnsi="Times New Roman" w:cs="Times New Roman"/>
          <w:sz w:val="28"/>
          <w:szCs w:val="28"/>
        </w:rPr>
        <w:t>;</w:t>
      </w:r>
    </w:p>
    <w:p w:rsidR="00663FD4" w:rsidRPr="007D3FA9" w:rsidRDefault="00B04746" w:rsidP="004C2A61">
      <w:pPr>
        <w:widowControl w:val="0"/>
        <w:tabs>
          <w:tab w:val="left" w:pos="2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прозор</w:t>
      </w:r>
      <w:r w:rsidR="000E70AC">
        <w:rPr>
          <w:rFonts w:ascii="Times New Roman" w:eastAsia="Times New Roman" w:hAnsi="Times New Roman" w:cs="Times New Roman"/>
          <w:sz w:val="28"/>
          <w:szCs w:val="28"/>
        </w:rPr>
        <w:t>ості</w:t>
      </w:r>
      <w:r>
        <w:rPr>
          <w:rFonts w:ascii="Times New Roman" w:eastAsia="Times New Roman" w:hAnsi="Times New Roman" w:cs="Times New Roman"/>
          <w:sz w:val="28"/>
          <w:szCs w:val="28"/>
        </w:rPr>
        <w:t xml:space="preserve"> </w:t>
      </w:r>
      <w:r w:rsidR="00CE4C6A" w:rsidRPr="007D3FA9">
        <w:rPr>
          <w:rFonts w:ascii="Times New Roman" w:eastAsia="Times New Roman" w:hAnsi="Times New Roman" w:cs="Times New Roman"/>
          <w:sz w:val="28"/>
          <w:szCs w:val="28"/>
        </w:rPr>
        <w:t xml:space="preserve">моніторингових процедур та відкритості; </w:t>
      </w:r>
    </w:p>
    <w:p w:rsidR="00532C04" w:rsidRPr="007D3FA9" w:rsidRDefault="000E70AC" w:rsidP="004C2A61">
      <w:pPr>
        <w:widowControl w:val="0"/>
        <w:tabs>
          <w:tab w:val="left" w:pos="20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безпеки</w:t>
      </w:r>
      <w:r w:rsidR="00784083" w:rsidRPr="007D3FA9">
        <w:rPr>
          <w:rFonts w:ascii="Times New Roman" w:eastAsia="Times New Roman" w:hAnsi="Times New Roman" w:cs="Times New Roman"/>
          <w:sz w:val="28"/>
          <w:szCs w:val="28"/>
        </w:rPr>
        <w:t xml:space="preserve"> персональних даних</w:t>
      </w:r>
      <w:r w:rsidR="00C845B0" w:rsidRPr="007D3FA9">
        <w:rPr>
          <w:rFonts w:ascii="Times New Roman" w:eastAsia="Times New Roman" w:hAnsi="Times New Roman" w:cs="Times New Roman"/>
          <w:sz w:val="28"/>
          <w:szCs w:val="28"/>
        </w:rPr>
        <w:t>;</w:t>
      </w:r>
      <w:r w:rsidR="00784083" w:rsidRPr="007D3FA9">
        <w:rPr>
          <w:rFonts w:ascii="Times New Roman" w:eastAsia="Times New Roman" w:hAnsi="Times New Roman" w:cs="Times New Roman"/>
          <w:sz w:val="28"/>
          <w:szCs w:val="28"/>
        </w:rPr>
        <w:t xml:space="preserve"> </w:t>
      </w:r>
    </w:p>
    <w:p w:rsidR="0096523D" w:rsidRPr="000E70AC" w:rsidRDefault="00CE4C6A" w:rsidP="004C2A61">
      <w:pPr>
        <w:widowControl w:val="0"/>
        <w:tabs>
          <w:tab w:val="left" w:pos="200"/>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об’єктивн</w:t>
      </w:r>
      <w:r w:rsidR="000E70AC">
        <w:rPr>
          <w:rFonts w:ascii="Times New Roman" w:eastAsia="Times New Roman" w:hAnsi="Times New Roman" w:cs="Times New Roman"/>
          <w:sz w:val="28"/>
          <w:szCs w:val="28"/>
        </w:rPr>
        <w:t>ості</w:t>
      </w:r>
      <w:r w:rsidRPr="007D3FA9">
        <w:rPr>
          <w:rFonts w:ascii="Times New Roman" w:eastAsia="Times New Roman" w:hAnsi="Times New Roman" w:cs="Times New Roman"/>
          <w:sz w:val="28"/>
          <w:szCs w:val="28"/>
        </w:rPr>
        <w:t xml:space="preserve"> одержання</w:t>
      </w:r>
      <w:r w:rsidR="00796E98" w:rsidRPr="007D3FA9">
        <w:rPr>
          <w:rFonts w:ascii="Times New Roman" w:eastAsia="Times New Roman" w:hAnsi="Times New Roman" w:cs="Times New Roman"/>
          <w:color w:val="7030A0"/>
          <w:sz w:val="28"/>
          <w:szCs w:val="28"/>
        </w:rPr>
        <w:t xml:space="preserve"> </w:t>
      </w:r>
      <w:r w:rsidR="00796E98" w:rsidRPr="000E70AC">
        <w:rPr>
          <w:rFonts w:ascii="Times New Roman" w:eastAsia="Times New Roman" w:hAnsi="Times New Roman" w:cs="Times New Roman"/>
          <w:sz w:val="28"/>
          <w:szCs w:val="28"/>
        </w:rPr>
        <w:t>та аналізу</w:t>
      </w:r>
      <w:r w:rsidRPr="000E70AC">
        <w:rPr>
          <w:rFonts w:ascii="Times New Roman" w:eastAsia="Times New Roman" w:hAnsi="Times New Roman" w:cs="Times New Roman"/>
          <w:sz w:val="28"/>
          <w:szCs w:val="28"/>
        </w:rPr>
        <w:t xml:space="preserve"> інформації</w:t>
      </w:r>
      <w:r w:rsidR="00796E98" w:rsidRPr="000E70AC">
        <w:rPr>
          <w:rFonts w:ascii="Times New Roman" w:eastAsia="Times New Roman" w:hAnsi="Times New Roman" w:cs="Times New Roman"/>
          <w:sz w:val="28"/>
          <w:szCs w:val="28"/>
        </w:rPr>
        <w:t xml:space="preserve"> під час</w:t>
      </w:r>
      <w:r w:rsidR="0096523D" w:rsidRPr="000E70AC">
        <w:rPr>
          <w:rFonts w:ascii="Times New Roman" w:eastAsia="Times New Roman" w:hAnsi="Times New Roman" w:cs="Times New Roman"/>
          <w:sz w:val="28"/>
          <w:szCs w:val="28"/>
        </w:rPr>
        <w:t xml:space="preserve"> моніторингу;</w:t>
      </w:r>
    </w:p>
    <w:p w:rsidR="00663FD4" w:rsidRPr="007D3FA9" w:rsidRDefault="0096523D"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відповідальн</w:t>
      </w:r>
      <w:r w:rsidR="000E70AC">
        <w:rPr>
          <w:rFonts w:ascii="Times New Roman" w:eastAsia="Times New Roman" w:hAnsi="Times New Roman" w:cs="Times New Roman"/>
          <w:sz w:val="28"/>
          <w:szCs w:val="28"/>
        </w:rPr>
        <w:t>ого</w:t>
      </w:r>
      <w:r w:rsidRPr="007D3FA9">
        <w:rPr>
          <w:rFonts w:ascii="Times New Roman" w:eastAsia="Times New Roman" w:hAnsi="Times New Roman" w:cs="Times New Roman"/>
          <w:sz w:val="28"/>
          <w:szCs w:val="28"/>
        </w:rPr>
        <w:t xml:space="preserve"> ставлення до своєї діяльності суб’єктів, які беруть участь у підготовці та проведенні  моніторингу.</w:t>
      </w:r>
    </w:p>
    <w:p w:rsidR="00941623" w:rsidRPr="007D3FA9" w:rsidRDefault="00941623"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p>
    <w:p w:rsidR="00663FD4" w:rsidRPr="007D3FA9" w:rsidRDefault="00CE4C6A"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6. Об’єктами моніторингу можуть бути:</w:t>
      </w:r>
    </w:p>
    <w:p w:rsidR="00663FD4" w:rsidRPr="007D3FA9" w:rsidRDefault="00CE4C6A"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bookmarkStart w:id="2" w:name="30j0zll" w:colFirst="0" w:colLast="0"/>
      <w:bookmarkEnd w:id="2"/>
      <w:r w:rsidRPr="007D3FA9">
        <w:rPr>
          <w:rFonts w:ascii="Times New Roman" w:eastAsia="Times New Roman" w:hAnsi="Times New Roman" w:cs="Times New Roman"/>
          <w:sz w:val="28"/>
          <w:szCs w:val="28"/>
        </w:rPr>
        <w:t>знеособлена інформація про учасників освітнього процесу;</w:t>
      </w:r>
    </w:p>
    <w:p w:rsidR="00663FD4" w:rsidRPr="007D3FA9" w:rsidRDefault="00CE4C6A"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bookmarkStart w:id="3" w:name="1fob9te" w:colFirst="0" w:colLast="0"/>
      <w:bookmarkStart w:id="4" w:name="3znysh7" w:colFirst="0" w:colLast="0"/>
      <w:bookmarkEnd w:id="3"/>
      <w:bookmarkEnd w:id="4"/>
      <w:r w:rsidRPr="007D3FA9">
        <w:rPr>
          <w:rFonts w:ascii="Times New Roman" w:eastAsia="Times New Roman" w:hAnsi="Times New Roman" w:cs="Times New Roman"/>
          <w:sz w:val="28"/>
          <w:szCs w:val="28"/>
        </w:rPr>
        <w:t>о</w:t>
      </w:r>
      <w:r w:rsidR="00FD5829" w:rsidRPr="007D3FA9">
        <w:rPr>
          <w:rFonts w:ascii="Times New Roman" w:eastAsia="Times New Roman" w:hAnsi="Times New Roman" w:cs="Times New Roman"/>
          <w:sz w:val="28"/>
          <w:szCs w:val="28"/>
        </w:rPr>
        <w:t>світні та управлінські процеси в</w:t>
      </w:r>
      <w:r w:rsidRPr="007D3FA9">
        <w:rPr>
          <w:rFonts w:ascii="Times New Roman" w:eastAsia="Times New Roman" w:hAnsi="Times New Roman" w:cs="Times New Roman"/>
          <w:sz w:val="28"/>
          <w:szCs w:val="28"/>
        </w:rPr>
        <w:t xml:space="preserve"> заклад</w:t>
      </w:r>
      <w:r w:rsidR="00FD5829" w:rsidRPr="007D3FA9">
        <w:rPr>
          <w:rFonts w:ascii="Times New Roman" w:eastAsia="Times New Roman" w:hAnsi="Times New Roman" w:cs="Times New Roman"/>
          <w:sz w:val="28"/>
          <w:szCs w:val="28"/>
        </w:rPr>
        <w:t>і(ах)</w:t>
      </w:r>
      <w:r w:rsidRPr="007D3FA9">
        <w:rPr>
          <w:rFonts w:ascii="Times New Roman" w:eastAsia="Times New Roman" w:hAnsi="Times New Roman" w:cs="Times New Roman"/>
          <w:sz w:val="28"/>
          <w:szCs w:val="28"/>
        </w:rPr>
        <w:t xml:space="preserve"> освіти;</w:t>
      </w:r>
    </w:p>
    <w:p w:rsidR="00663FD4" w:rsidRPr="007D3FA9" w:rsidRDefault="00CE4C6A"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різні види діяльності учасників освітнього процесу (навчальна, викладацька, організаційна,</w:t>
      </w:r>
      <w:r w:rsidR="00FD5829" w:rsidRPr="007D3FA9">
        <w:rPr>
          <w:rFonts w:ascii="Times New Roman" w:eastAsia="Times New Roman" w:hAnsi="Times New Roman" w:cs="Times New Roman"/>
          <w:sz w:val="28"/>
          <w:szCs w:val="28"/>
        </w:rPr>
        <w:t xml:space="preserve"> </w:t>
      </w:r>
      <w:r w:rsidRPr="007D3FA9">
        <w:rPr>
          <w:rFonts w:ascii="Times New Roman" w:eastAsia="Times New Roman" w:hAnsi="Times New Roman" w:cs="Times New Roman"/>
          <w:sz w:val="28"/>
          <w:szCs w:val="28"/>
        </w:rPr>
        <w:t>управлінська</w:t>
      </w:r>
      <w:r w:rsidR="00FD5829" w:rsidRPr="007D3FA9">
        <w:rPr>
          <w:rFonts w:ascii="Times New Roman" w:eastAsia="Times New Roman" w:hAnsi="Times New Roman" w:cs="Times New Roman"/>
          <w:sz w:val="28"/>
          <w:szCs w:val="28"/>
        </w:rPr>
        <w:t xml:space="preserve"> тощо</w:t>
      </w:r>
      <w:r w:rsidRPr="007D3FA9">
        <w:rPr>
          <w:rFonts w:ascii="Times New Roman" w:eastAsia="Times New Roman" w:hAnsi="Times New Roman" w:cs="Times New Roman"/>
          <w:sz w:val="28"/>
          <w:szCs w:val="28"/>
        </w:rPr>
        <w:t>);</w:t>
      </w:r>
    </w:p>
    <w:p w:rsidR="00663FD4" w:rsidRPr="007D3FA9" w:rsidRDefault="006F267A"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умови </w:t>
      </w:r>
      <w:r w:rsidR="00FD5829" w:rsidRPr="007D3FA9">
        <w:rPr>
          <w:rFonts w:ascii="Times New Roman" w:eastAsia="Times New Roman" w:hAnsi="Times New Roman" w:cs="Times New Roman"/>
          <w:sz w:val="28"/>
          <w:szCs w:val="28"/>
        </w:rPr>
        <w:t xml:space="preserve">здійснення </w:t>
      </w:r>
      <w:r w:rsidR="00CE4C6A" w:rsidRPr="007D3FA9">
        <w:rPr>
          <w:rFonts w:ascii="Times New Roman" w:eastAsia="Times New Roman" w:hAnsi="Times New Roman" w:cs="Times New Roman"/>
          <w:sz w:val="28"/>
          <w:szCs w:val="28"/>
        </w:rPr>
        <w:t xml:space="preserve">освітньої </w:t>
      </w:r>
      <w:r w:rsidRPr="007D3FA9">
        <w:rPr>
          <w:rFonts w:ascii="Times New Roman" w:eastAsia="Times New Roman" w:hAnsi="Times New Roman" w:cs="Times New Roman"/>
          <w:sz w:val="28"/>
          <w:szCs w:val="28"/>
        </w:rPr>
        <w:t xml:space="preserve">та управлінської </w:t>
      </w:r>
      <w:r w:rsidR="00CE4C6A" w:rsidRPr="007D3FA9">
        <w:rPr>
          <w:rFonts w:ascii="Times New Roman" w:eastAsia="Times New Roman" w:hAnsi="Times New Roman" w:cs="Times New Roman"/>
          <w:sz w:val="28"/>
          <w:szCs w:val="28"/>
        </w:rPr>
        <w:t>діяльності (матеріально-технічні, санітарно-гігієнічні, нормативно-правові, кадрові, фінансові, навчально-методичні тощо);</w:t>
      </w:r>
    </w:p>
    <w:p w:rsidR="00663FD4" w:rsidRPr="007D3FA9" w:rsidRDefault="00CE4C6A"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результати запровадження освітніх змін, інновацій;</w:t>
      </w:r>
    </w:p>
    <w:p w:rsidR="00663FD4" w:rsidRPr="007D3FA9" w:rsidRDefault="006F267A"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стан </w:t>
      </w:r>
      <w:r w:rsidR="00CE4C6A" w:rsidRPr="007D3FA9">
        <w:rPr>
          <w:rFonts w:ascii="Times New Roman" w:eastAsia="Times New Roman" w:hAnsi="Times New Roman" w:cs="Times New Roman"/>
          <w:sz w:val="28"/>
          <w:szCs w:val="28"/>
        </w:rPr>
        <w:t>організаці</w:t>
      </w:r>
      <w:r w:rsidRPr="007D3FA9">
        <w:rPr>
          <w:rFonts w:ascii="Times New Roman" w:eastAsia="Times New Roman" w:hAnsi="Times New Roman" w:cs="Times New Roman"/>
          <w:sz w:val="28"/>
          <w:szCs w:val="28"/>
        </w:rPr>
        <w:t>ї</w:t>
      </w:r>
      <w:r w:rsidR="00CE4C6A" w:rsidRPr="007D3FA9">
        <w:rPr>
          <w:rFonts w:ascii="Times New Roman" w:eastAsia="Times New Roman" w:hAnsi="Times New Roman" w:cs="Times New Roman"/>
          <w:sz w:val="28"/>
          <w:szCs w:val="28"/>
        </w:rPr>
        <w:t xml:space="preserve"> освітнього процесу в закладі освіти;</w:t>
      </w:r>
      <w:r w:rsidR="00FD5829" w:rsidRPr="007D3FA9">
        <w:rPr>
          <w:rFonts w:ascii="Times New Roman" w:eastAsia="Times New Roman" w:hAnsi="Times New Roman" w:cs="Times New Roman"/>
          <w:sz w:val="28"/>
          <w:szCs w:val="28"/>
        </w:rPr>
        <w:t xml:space="preserve"> </w:t>
      </w:r>
    </w:p>
    <w:p w:rsidR="00941623" w:rsidRPr="007D3FA9" w:rsidRDefault="00941623"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bookmarkStart w:id="5" w:name="2et92p0" w:colFirst="0" w:colLast="0"/>
      <w:bookmarkEnd w:id="5"/>
      <w:r w:rsidRPr="007D3FA9">
        <w:rPr>
          <w:rFonts w:ascii="Times New Roman" w:eastAsia="Times New Roman" w:hAnsi="Times New Roman" w:cs="Times New Roman"/>
          <w:sz w:val="28"/>
          <w:szCs w:val="28"/>
        </w:rPr>
        <w:t>результати навчання та розвитку</w:t>
      </w:r>
      <w:r w:rsidR="00FD5829" w:rsidRPr="007D3FA9">
        <w:rPr>
          <w:rFonts w:ascii="Times New Roman" w:eastAsia="Times New Roman" w:hAnsi="Times New Roman" w:cs="Times New Roman"/>
          <w:sz w:val="28"/>
          <w:szCs w:val="28"/>
        </w:rPr>
        <w:t xml:space="preserve"> здобувачів освіти</w:t>
      </w:r>
      <w:r w:rsidRPr="007D3FA9">
        <w:rPr>
          <w:rFonts w:ascii="Times New Roman" w:eastAsia="Times New Roman" w:hAnsi="Times New Roman" w:cs="Times New Roman"/>
          <w:sz w:val="28"/>
          <w:szCs w:val="28"/>
        </w:rPr>
        <w:t xml:space="preserve">, </w:t>
      </w:r>
      <w:r w:rsidR="00FD5829" w:rsidRPr="007D3FA9">
        <w:rPr>
          <w:rFonts w:ascii="Times New Roman" w:eastAsia="Times New Roman" w:hAnsi="Times New Roman" w:cs="Times New Roman"/>
          <w:sz w:val="28"/>
          <w:szCs w:val="28"/>
        </w:rPr>
        <w:t xml:space="preserve">формування їх </w:t>
      </w:r>
      <w:proofErr w:type="spellStart"/>
      <w:r w:rsidRPr="007D3FA9">
        <w:rPr>
          <w:rFonts w:ascii="Times New Roman" w:eastAsia="Times New Roman" w:hAnsi="Times New Roman" w:cs="Times New Roman"/>
          <w:sz w:val="28"/>
          <w:szCs w:val="28"/>
        </w:rPr>
        <w:t>компетентност</w:t>
      </w:r>
      <w:r w:rsidR="00FD5829" w:rsidRPr="007D3FA9">
        <w:rPr>
          <w:rFonts w:ascii="Times New Roman" w:eastAsia="Times New Roman" w:hAnsi="Times New Roman" w:cs="Times New Roman"/>
          <w:sz w:val="28"/>
          <w:szCs w:val="28"/>
        </w:rPr>
        <w:t>ей</w:t>
      </w:r>
      <w:proofErr w:type="spellEnd"/>
      <w:r w:rsidRPr="007D3FA9">
        <w:rPr>
          <w:rFonts w:ascii="Times New Roman" w:eastAsia="Times New Roman" w:hAnsi="Times New Roman" w:cs="Times New Roman"/>
          <w:sz w:val="28"/>
          <w:szCs w:val="28"/>
        </w:rPr>
        <w:t>;</w:t>
      </w:r>
    </w:p>
    <w:p w:rsidR="00663FD4" w:rsidRPr="007D3FA9" w:rsidRDefault="00CE4C6A"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FF0000"/>
          <w:sz w:val="28"/>
          <w:szCs w:val="28"/>
        </w:rPr>
      </w:pPr>
      <w:bookmarkStart w:id="6" w:name="tyjcwt" w:colFirst="0" w:colLast="0"/>
      <w:bookmarkEnd w:id="6"/>
      <w:r w:rsidRPr="007D3FA9">
        <w:rPr>
          <w:rFonts w:ascii="Times New Roman" w:eastAsia="Times New Roman" w:hAnsi="Times New Roman" w:cs="Times New Roman"/>
          <w:sz w:val="28"/>
          <w:szCs w:val="28"/>
        </w:rPr>
        <w:t>інші об’єкти, визначені у Програмі.</w:t>
      </w:r>
      <w:r w:rsidR="005E5432" w:rsidRPr="007D3FA9">
        <w:rPr>
          <w:rFonts w:ascii="Times New Roman" w:eastAsia="Times New Roman" w:hAnsi="Times New Roman" w:cs="Times New Roman"/>
          <w:sz w:val="28"/>
          <w:szCs w:val="28"/>
        </w:rPr>
        <w:t xml:space="preserve"> </w:t>
      </w:r>
    </w:p>
    <w:p w:rsidR="00663FD4" w:rsidRPr="007D3FA9" w:rsidRDefault="00663FD4" w:rsidP="004C2A61">
      <w:pPr>
        <w:pBdr>
          <w:top w:val="nil"/>
          <w:left w:val="nil"/>
          <w:bottom w:val="nil"/>
          <w:right w:val="nil"/>
          <w:between w:val="nil"/>
        </w:pBdr>
        <w:shd w:val="clear" w:color="auto" w:fill="FFFFFF"/>
        <w:tabs>
          <w:tab w:val="left" w:pos="709"/>
          <w:tab w:val="left" w:pos="993"/>
        </w:tabs>
        <w:spacing w:after="0" w:line="240" w:lineRule="auto"/>
        <w:ind w:firstLine="709"/>
        <w:jc w:val="both"/>
        <w:rPr>
          <w:rFonts w:ascii="Times New Roman" w:eastAsia="Times New Roman" w:hAnsi="Times New Roman" w:cs="Times New Roman"/>
          <w:sz w:val="28"/>
          <w:szCs w:val="28"/>
        </w:rPr>
      </w:pPr>
    </w:p>
    <w:p w:rsidR="00663FD4" w:rsidRPr="007D3FA9" w:rsidRDefault="00CE4C6A" w:rsidP="004C2A61">
      <w:pPr>
        <w:pBdr>
          <w:top w:val="nil"/>
          <w:left w:val="nil"/>
          <w:bottom w:val="nil"/>
          <w:right w:val="nil"/>
          <w:between w:val="nil"/>
        </w:pBdr>
        <w:tabs>
          <w:tab w:val="left" w:pos="993"/>
        </w:tabs>
        <w:spacing w:after="0" w:line="240" w:lineRule="auto"/>
        <w:ind w:firstLine="709"/>
        <w:jc w:val="center"/>
        <w:rPr>
          <w:rFonts w:ascii="Times New Roman" w:eastAsia="Times New Roman" w:hAnsi="Times New Roman" w:cs="Times New Roman"/>
          <w:b/>
          <w:color w:val="000000"/>
          <w:sz w:val="28"/>
          <w:szCs w:val="28"/>
        </w:rPr>
      </w:pPr>
      <w:r w:rsidRPr="007D3FA9">
        <w:rPr>
          <w:rFonts w:ascii="Times New Roman" w:eastAsia="Times New Roman" w:hAnsi="Times New Roman" w:cs="Times New Roman"/>
          <w:b/>
          <w:color w:val="000000"/>
          <w:sz w:val="28"/>
          <w:szCs w:val="28"/>
        </w:rPr>
        <w:t>ІІ. Суб’єкти, які беруть участь у підготовці та проведенні  моніторингу</w:t>
      </w:r>
    </w:p>
    <w:p w:rsidR="00663FD4" w:rsidRPr="007D3FA9" w:rsidRDefault="00663FD4" w:rsidP="004C2A61">
      <w:pPr>
        <w:pBdr>
          <w:top w:val="nil"/>
          <w:left w:val="nil"/>
          <w:bottom w:val="nil"/>
          <w:right w:val="nil"/>
          <w:between w:val="nil"/>
        </w:pBdr>
        <w:tabs>
          <w:tab w:val="left" w:pos="993"/>
        </w:tabs>
        <w:spacing w:after="0" w:line="240" w:lineRule="auto"/>
        <w:ind w:firstLine="709"/>
        <w:jc w:val="center"/>
        <w:rPr>
          <w:rFonts w:ascii="Times New Roman" w:eastAsia="Times New Roman" w:hAnsi="Times New Roman" w:cs="Times New Roman"/>
          <w:b/>
          <w:color w:val="000000"/>
          <w:sz w:val="28"/>
          <w:szCs w:val="28"/>
        </w:rPr>
      </w:pPr>
    </w:p>
    <w:p w:rsidR="00663FD4" w:rsidRPr="007D3FA9" w:rsidRDefault="00CE4C6A" w:rsidP="004C2A61">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 xml:space="preserve">Участь у підготовці та проведенні моніторингу беруть: </w:t>
      </w:r>
    </w:p>
    <w:p w:rsidR="00663FD4" w:rsidRPr="007D3FA9" w:rsidRDefault="00CE4C6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суб’єкти, які проводять моніторинг  (далі – суб’єкти моніторингу);</w:t>
      </w:r>
    </w:p>
    <w:p w:rsidR="00663FD4" w:rsidRPr="007D3FA9" w:rsidRDefault="00CE4C6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суб’єкти, які ініціюють проведення моніторингу (далі – ініціатори моніторингу);</w:t>
      </w:r>
    </w:p>
    <w:p w:rsidR="00663FD4" w:rsidRPr="007D3FA9" w:rsidRDefault="00CE4C6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суб’єкти, які здійснюють науково-методологічний супровід моніторингу</w:t>
      </w:r>
      <w:r w:rsidR="000E70AC">
        <w:rPr>
          <w:rFonts w:ascii="Times New Roman" w:eastAsia="Times New Roman" w:hAnsi="Times New Roman" w:cs="Times New Roman"/>
          <w:color w:val="000000"/>
          <w:sz w:val="28"/>
          <w:szCs w:val="28"/>
        </w:rPr>
        <w:t xml:space="preserve"> (далі – суб’єкти забезпечення моніторингу)</w:t>
      </w:r>
      <w:r w:rsidRPr="007D3FA9">
        <w:rPr>
          <w:rFonts w:ascii="Times New Roman" w:eastAsia="Times New Roman" w:hAnsi="Times New Roman" w:cs="Times New Roman"/>
          <w:color w:val="000000"/>
          <w:sz w:val="28"/>
          <w:szCs w:val="28"/>
        </w:rPr>
        <w:t>;</w:t>
      </w:r>
    </w:p>
    <w:p w:rsidR="00663FD4" w:rsidRPr="007D3FA9" w:rsidRDefault="00CE4C6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lang w:val="ru-RU"/>
        </w:rPr>
      </w:pPr>
      <w:r w:rsidRPr="007D3FA9">
        <w:rPr>
          <w:rFonts w:ascii="Times New Roman" w:eastAsia="Times New Roman" w:hAnsi="Times New Roman" w:cs="Times New Roman"/>
          <w:color w:val="000000"/>
          <w:sz w:val="28"/>
          <w:szCs w:val="28"/>
        </w:rPr>
        <w:t xml:space="preserve">суб’єкти, які </w:t>
      </w:r>
      <w:r w:rsidRPr="007D3FA9">
        <w:rPr>
          <w:rFonts w:ascii="Times New Roman" w:eastAsia="Times New Roman" w:hAnsi="Times New Roman" w:cs="Times New Roman"/>
          <w:sz w:val="28"/>
          <w:szCs w:val="28"/>
        </w:rPr>
        <w:t xml:space="preserve">залучаються до </w:t>
      </w:r>
      <w:r w:rsidR="0081430A" w:rsidRPr="000E70AC">
        <w:rPr>
          <w:rFonts w:ascii="Times New Roman" w:eastAsia="Times New Roman" w:hAnsi="Times New Roman" w:cs="Times New Roman"/>
          <w:sz w:val="28"/>
          <w:szCs w:val="28"/>
        </w:rPr>
        <w:t>опитування</w:t>
      </w:r>
      <w:r w:rsidR="009B724D" w:rsidRPr="000E70AC">
        <w:rPr>
          <w:rFonts w:ascii="Times New Roman" w:eastAsia="Times New Roman" w:hAnsi="Times New Roman" w:cs="Times New Roman"/>
          <w:sz w:val="28"/>
          <w:szCs w:val="28"/>
        </w:rPr>
        <w:t xml:space="preserve">, </w:t>
      </w:r>
      <w:r w:rsidR="00796E98" w:rsidRPr="000E70AC">
        <w:rPr>
          <w:rFonts w:ascii="Times New Roman" w:eastAsia="Times New Roman" w:hAnsi="Times New Roman" w:cs="Times New Roman"/>
          <w:sz w:val="28"/>
          <w:szCs w:val="28"/>
        </w:rPr>
        <w:t xml:space="preserve">спостереження </w:t>
      </w:r>
      <w:r w:rsidR="0081430A" w:rsidRPr="000E70AC">
        <w:rPr>
          <w:rFonts w:ascii="Times New Roman" w:eastAsia="Times New Roman" w:hAnsi="Times New Roman" w:cs="Times New Roman"/>
          <w:sz w:val="28"/>
          <w:szCs w:val="28"/>
        </w:rPr>
        <w:t xml:space="preserve">або </w:t>
      </w:r>
      <w:r w:rsidRPr="000E70AC">
        <w:rPr>
          <w:rFonts w:ascii="Times New Roman" w:eastAsia="Times New Roman" w:hAnsi="Times New Roman" w:cs="Times New Roman"/>
          <w:sz w:val="28"/>
          <w:szCs w:val="28"/>
        </w:rPr>
        <w:t xml:space="preserve">виконання </w:t>
      </w:r>
      <w:r w:rsidR="0081430A" w:rsidRPr="00FC334B">
        <w:rPr>
          <w:rFonts w:ascii="Times New Roman" w:eastAsia="Times New Roman" w:hAnsi="Times New Roman" w:cs="Times New Roman"/>
          <w:sz w:val="28"/>
          <w:szCs w:val="28"/>
        </w:rPr>
        <w:t>письмових</w:t>
      </w:r>
      <w:r w:rsidR="0081430A" w:rsidRPr="007D3FA9">
        <w:rPr>
          <w:rFonts w:ascii="Times New Roman" w:eastAsia="Times New Roman" w:hAnsi="Times New Roman" w:cs="Times New Roman"/>
          <w:sz w:val="28"/>
          <w:szCs w:val="28"/>
        </w:rPr>
        <w:t xml:space="preserve"> </w:t>
      </w:r>
      <w:r w:rsidRPr="007D3FA9">
        <w:rPr>
          <w:rFonts w:ascii="Times New Roman" w:eastAsia="Times New Roman" w:hAnsi="Times New Roman" w:cs="Times New Roman"/>
          <w:sz w:val="28"/>
          <w:szCs w:val="28"/>
        </w:rPr>
        <w:t>робіт (завдань) моніторингу</w:t>
      </w:r>
      <w:r w:rsidRPr="007D3FA9">
        <w:rPr>
          <w:rFonts w:ascii="Times New Roman" w:eastAsia="Times New Roman" w:hAnsi="Times New Roman" w:cs="Times New Roman"/>
          <w:color w:val="FF0000"/>
          <w:sz w:val="28"/>
          <w:szCs w:val="28"/>
        </w:rPr>
        <w:t xml:space="preserve"> </w:t>
      </w:r>
      <w:r w:rsidRPr="007D3FA9">
        <w:rPr>
          <w:rFonts w:ascii="Times New Roman" w:eastAsia="Times New Roman" w:hAnsi="Times New Roman" w:cs="Times New Roman"/>
          <w:sz w:val="28"/>
          <w:szCs w:val="28"/>
        </w:rPr>
        <w:t xml:space="preserve">на етапі проведення дослідження (далі – учасники дослідження). </w:t>
      </w:r>
    </w:p>
    <w:p w:rsidR="001F28D1" w:rsidRPr="007D3FA9" w:rsidRDefault="001F28D1"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lang w:val="ru-RU"/>
        </w:rPr>
      </w:pPr>
    </w:p>
    <w:p w:rsidR="00663FD4" w:rsidRPr="000E70AC" w:rsidRDefault="00CE4C6A" w:rsidP="004C2A61">
      <w:pPr>
        <w:numPr>
          <w:ilvl w:val="0"/>
          <w:numId w:val="1"/>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 xml:space="preserve">Суб’єктами моніторингу можуть бути: </w:t>
      </w:r>
      <w:r w:rsidR="00F71E99" w:rsidRPr="000E70AC">
        <w:rPr>
          <w:rFonts w:ascii="Times New Roman" w:eastAsia="Times New Roman" w:hAnsi="Times New Roman" w:cs="Times New Roman"/>
          <w:sz w:val="28"/>
          <w:szCs w:val="28"/>
        </w:rPr>
        <w:t xml:space="preserve">   </w:t>
      </w:r>
    </w:p>
    <w:p w:rsidR="00911D6B" w:rsidRPr="000E70AC" w:rsidRDefault="00911D6B"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1) Міністерство освіти і науки України;</w:t>
      </w:r>
    </w:p>
    <w:p w:rsidR="00424C4F" w:rsidRPr="000E70AC" w:rsidRDefault="00911D6B"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 xml:space="preserve">2) </w:t>
      </w:r>
      <w:r w:rsidR="00424C4F" w:rsidRPr="000E70AC">
        <w:rPr>
          <w:rFonts w:ascii="Times New Roman" w:eastAsia="Times New Roman" w:hAnsi="Times New Roman" w:cs="Times New Roman"/>
          <w:sz w:val="28"/>
          <w:szCs w:val="28"/>
        </w:rPr>
        <w:t>Державна служба якості освіти України, її територіальні органи;</w:t>
      </w:r>
    </w:p>
    <w:p w:rsidR="00424C4F" w:rsidRPr="000E70AC" w:rsidRDefault="00424C4F"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0E70AC">
        <w:rPr>
          <w:rFonts w:ascii="Times New Roman" w:eastAsia="Times New Roman" w:hAnsi="Times New Roman" w:cs="Times New Roman"/>
          <w:sz w:val="28"/>
          <w:szCs w:val="28"/>
        </w:rPr>
        <w:t xml:space="preserve">3) </w:t>
      </w:r>
      <w:r w:rsidRPr="000E70AC">
        <w:rPr>
          <w:rFonts w:ascii="Times New Roman" w:eastAsia="Times New Roman" w:hAnsi="Times New Roman" w:cs="Times New Roman"/>
          <w:sz w:val="28"/>
          <w:szCs w:val="28"/>
          <w:highlight w:val="white"/>
        </w:rPr>
        <w:t>місцеві державні адміністрації, органи місцевого самоврядування;</w:t>
      </w:r>
    </w:p>
    <w:p w:rsidR="00663FD4" w:rsidRPr="000E70AC" w:rsidRDefault="00424C4F"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0E70AC">
        <w:rPr>
          <w:rFonts w:ascii="Times New Roman" w:eastAsia="Times New Roman" w:hAnsi="Times New Roman" w:cs="Times New Roman"/>
          <w:sz w:val="28"/>
          <w:szCs w:val="28"/>
        </w:rPr>
        <w:t xml:space="preserve">4) </w:t>
      </w:r>
      <w:r w:rsidR="00CE4C6A" w:rsidRPr="000E70AC">
        <w:rPr>
          <w:rFonts w:ascii="Times New Roman" w:eastAsia="Times New Roman" w:hAnsi="Times New Roman" w:cs="Times New Roman"/>
          <w:sz w:val="28"/>
          <w:szCs w:val="28"/>
        </w:rPr>
        <w:t>Національна академія педагогічних наук України</w:t>
      </w:r>
      <w:r w:rsidR="00CE4C6A" w:rsidRPr="000E70AC">
        <w:rPr>
          <w:rFonts w:ascii="Times New Roman" w:eastAsia="Times New Roman" w:hAnsi="Times New Roman" w:cs="Times New Roman"/>
          <w:sz w:val="28"/>
          <w:szCs w:val="28"/>
          <w:highlight w:val="white"/>
        </w:rPr>
        <w:t>;</w:t>
      </w:r>
    </w:p>
    <w:p w:rsidR="00663FD4" w:rsidRPr="000E70AC" w:rsidRDefault="000E70AC"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5</w:t>
      </w:r>
      <w:r w:rsidR="00911D6B"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Український центр оцінювання якості освіти</w:t>
      </w:r>
      <w:r w:rsidR="00FD5829"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його регіональні центри;</w:t>
      </w:r>
    </w:p>
    <w:p w:rsidR="00663FD4" w:rsidRPr="000E70AC" w:rsidRDefault="000E70AC"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yellow"/>
        </w:rPr>
      </w:pPr>
      <w:r w:rsidRPr="000E70AC">
        <w:rPr>
          <w:rFonts w:ascii="Times New Roman" w:eastAsia="Times New Roman" w:hAnsi="Times New Roman" w:cs="Times New Roman"/>
          <w:sz w:val="28"/>
          <w:szCs w:val="28"/>
        </w:rPr>
        <w:t>6</w:t>
      </w:r>
      <w:r w:rsidR="00911D6B"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highlight w:val="white"/>
        </w:rPr>
        <w:t>наукові, науково-методичні установи</w:t>
      </w:r>
      <w:r w:rsidR="00424C4F" w:rsidRPr="000E70AC">
        <w:rPr>
          <w:rFonts w:ascii="Times New Roman" w:eastAsia="Times New Roman" w:hAnsi="Times New Roman" w:cs="Times New Roman"/>
          <w:sz w:val="28"/>
          <w:szCs w:val="28"/>
          <w:highlight w:val="white"/>
        </w:rPr>
        <w:t xml:space="preserve">, інші установи, які належать до сфери управління </w:t>
      </w:r>
      <w:r w:rsidR="001A0316" w:rsidRPr="000E70AC">
        <w:rPr>
          <w:rFonts w:ascii="Times New Roman" w:eastAsia="Times New Roman" w:hAnsi="Times New Roman" w:cs="Times New Roman"/>
          <w:sz w:val="28"/>
          <w:szCs w:val="28"/>
        </w:rPr>
        <w:t>Міністерства освіти і науки України;</w:t>
      </w:r>
    </w:p>
    <w:p w:rsidR="00424C4F" w:rsidRPr="000E70AC" w:rsidRDefault="000E70AC"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0E70AC">
        <w:rPr>
          <w:rFonts w:ascii="Times New Roman" w:eastAsia="Times New Roman" w:hAnsi="Times New Roman" w:cs="Times New Roman"/>
          <w:sz w:val="28"/>
          <w:szCs w:val="28"/>
          <w:highlight w:val="white"/>
        </w:rPr>
        <w:t>7</w:t>
      </w:r>
      <w:r w:rsidR="00424C4F" w:rsidRPr="000E70AC">
        <w:rPr>
          <w:rFonts w:ascii="Times New Roman" w:eastAsia="Times New Roman" w:hAnsi="Times New Roman" w:cs="Times New Roman"/>
          <w:sz w:val="28"/>
          <w:szCs w:val="28"/>
          <w:highlight w:val="white"/>
        </w:rPr>
        <w:t xml:space="preserve">) заклади освіти, їх засновники або уповноважені ними особи; </w:t>
      </w:r>
    </w:p>
    <w:p w:rsidR="001A0316" w:rsidRPr="000E70AC" w:rsidRDefault="000E70AC"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0E70AC">
        <w:rPr>
          <w:rFonts w:ascii="Times New Roman" w:eastAsia="Times New Roman" w:hAnsi="Times New Roman" w:cs="Times New Roman"/>
          <w:sz w:val="28"/>
          <w:szCs w:val="28"/>
          <w:highlight w:val="white"/>
        </w:rPr>
        <w:t>8</w:t>
      </w:r>
      <w:r w:rsidR="001A0316" w:rsidRPr="000E70AC">
        <w:rPr>
          <w:rFonts w:ascii="Times New Roman" w:eastAsia="Times New Roman" w:hAnsi="Times New Roman" w:cs="Times New Roman"/>
          <w:sz w:val="28"/>
          <w:szCs w:val="28"/>
          <w:highlight w:val="white"/>
        </w:rPr>
        <w:t>) супервізори та експерти, що здійснюють спостереження під час сертифікації педагогічних працівників закладів загальної середньої освіти;</w:t>
      </w:r>
    </w:p>
    <w:p w:rsidR="00663FD4" w:rsidRPr="000E70AC" w:rsidRDefault="000E70AC" w:rsidP="004C2A61">
      <w:pPr>
        <w:pBdr>
          <w:top w:val="nil"/>
          <w:left w:val="nil"/>
          <w:bottom w:val="nil"/>
          <w:right w:val="nil"/>
          <w:between w:val="nil"/>
        </w:pBdr>
        <w:tabs>
          <w:tab w:val="left" w:pos="993"/>
        </w:tabs>
        <w:spacing w:after="0" w:line="240" w:lineRule="auto"/>
        <w:ind w:firstLine="709"/>
        <w:jc w:val="both"/>
        <w:rPr>
          <w:rFonts w:ascii="Times New Roman" w:hAnsi="Times New Roman" w:cs="Times New Roman"/>
          <w:sz w:val="28"/>
          <w:szCs w:val="28"/>
          <w:shd w:val="clear" w:color="auto" w:fill="FFFFFF"/>
        </w:rPr>
      </w:pPr>
      <w:r w:rsidRPr="000E70AC">
        <w:rPr>
          <w:rFonts w:ascii="Times New Roman" w:hAnsi="Times New Roman" w:cs="Times New Roman"/>
          <w:sz w:val="28"/>
          <w:szCs w:val="28"/>
          <w:shd w:val="clear" w:color="auto" w:fill="FFFFFF"/>
        </w:rPr>
        <w:t>9</w:t>
      </w:r>
      <w:r w:rsidR="001A0316" w:rsidRPr="000E70AC">
        <w:rPr>
          <w:rFonts w:ascii="Times New Roman" w:hAnsi="Times New Roman" w:cs="Times New Roman"/>
          <w:sz w:val="28"/>
          <w:szCs w:val="28"/>
          <w:shd w:val="clear" w:color="auto" w:fill="FFFFFF"/>
        </w:rPr>
        <w:t>) інші</w:t>
      </w:r>
      <w:r w:rsidR="00500F3A" w:rsidRPr="000E70AC">
        <w:rPr>
          <w:rFonts w:ascii="Times New Roman" w:hAnsi="Times New Roman" w:cs="Times New Roman"/>
          <w:sz w:val="28"/>
          <w:szCs w:val="28"/>
          <w:shd w:val="clear" w:color="auto" w:fill="FFFFFF"/>
        </w:rPr>
        <w:t xml:space="preserve"> </w:t>
      </w:r>
      <w:r w:rsidR="001A0316" w:rsidRPr="000E70AC">
        <w:rPr>
          <w:rFonts w:ascii="Times New Roman" w:hAnsi="Times New Roman" w:cs="Times New Roman"/>
          <w:sz w:val="28"/>
          <w:szCs w:val="28"/>
          <w:shd w:val="clear" w:color="auto" w:fill="FFFFFF"/>
        </w:rPr>
        <w:t>юридичні</w:t>
      </w:r>
      <w:r w:rsidR="00500F3A" w:rsidRPr="000E70AC">
        <w:rPr>
          <w:rFonts w:ascii="Times New Roman" w:hAnsi="Times New Roman" w:cs="Times New Roman"/>
          <w:sz w:val="28"/>
          <w:szCs w:val="28"/>
          <w:shd w:val="clear" w:color="auto" w:fill="FFFFFF"/>
        </w:rPr>
        <w:t xml:space="preserve"> особи, що здійснюють незалежне оцінювання якості освіти та освітньої діяльності</w:t>
      </w:r>
      <w:r w:rsidR="001A0316" w:rsidRPr="000E70AC">
        <w:rPr>
          <w:rFonts w:ascii="Times New Roman" w:hAnsi="Times New Roman" w:cs="Times New Roman"/>
          <w:sz w:val="28"/>
          <w:szCs w:val="28"/>
          <w:shd w:val="clear" w:color="auto" w:fill="FFFFFF"/>
        </w:rPr>
        <w:t>.</w:t>
      </w:r>
    </w:p>
    <w:p w:rsidR="00663FD4" w:rsidRPr="007D3FA9" w:rsidRDefault="00000551" w:rsidP="000E70AC">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trike/>
          <w:sz w:val="28"/>
          <w:szCs w:val="28"/>
          <w:highlight w:val="white"/>
        </w:rPr>
      </w:pPr>
      <w:r w:rsidRPr="007D3FA9">
        <w:rPr>
          <w:rFonts w:ascii="Times New Roman" w:eastAsia="Times New Roman" w:hAnsi="Times New Roman" w:cs="Times New Roman"/>
          <w:sz w:val="28"/>
          <w:szCs w:val="28"/>
          <w:highlight w:val="white"/>
        </w:rPr>
        <w:lastRenderedPageBreak/>
        <w:t xml:space="preserve">3. </w:t>
      </w:r>
      <w:r w:rsidR="00CE4C6A" w:rsidRPr="007D3FA9">
        <w:rPr>
          <w:rFonts w:ascii="Times New Roman" w:eastAsia="Times New Roman" w:hAnsi="Times New Roman" w:cs="Times New Roman"/>
          <w:sz w:val="28"/>
          <w:szCs w:val="28"/>
          <w:highlight w:val="white"/>
        </w:rPr>
        <w:t>Ініціатор</w:t>
      </w:r>
      <w:r w:rsidR="00FD5829" w:rsidRPr="007D3FA9">
        <w:rPr>
          <w:rFonts w:ascii="Times New Roman" w:eastAsia="Times New Roman" w:hAnsi="Times New Roman" w:cs="Times New Roman"/>
          <w:sz w:val="28"/>
          <w:szCs w:val="28"/>
          <w:highlight w:val="white"/>
        </w:rPr>
        <w:t>ами</w:t>
      </w:r>
      <w:r w:rsidR="00CE4C6A" w:rsidRPr="007D3FA9">
        <w:rPr>
          <w:rFonts w:ascii="Times New Roman" w:eastAsia="Times New Roman" w:hAnsi="Times New Roman" w:cs="Times New Roman"/>
          <w:sz w:val="28"/>
          <w:szCs w:val="28"/>
          <w:highlight w:val="white"/>
        </w:rPr>
        <w:t xml:space="preserve"> моніторингу мож</w:t>
      </w:r>
      <w:r w:rsidR="00FD5829" w:rsidRPr="007D3FA9">
        <w:rPr>
          <w:rFonts w:ascii="Times New Roman" w:eastAsia="Times New Roman" w:hAnsi="Times New Roman" w:cs="Times New Roman"/>
          <w:sz w:val="28"/>
          <w:szCs w:val="28"/>
          <w:highlight w:val="white"/>
        </w:rPr>
        <w:t>уть</w:t>
      </w:r>
      <w:r w:rsidR="00511B1F" w:rsidRPr="007D3FA9">
        <w:rPr>
          <w:rFonts w:ascii="Times New Roman" w:eastAsia="Times New Roman" w:hAnsi="Times New Roman" w:cs="Times New Roman"/>
          <w:sz w:val="28"/>
          <w:szCs w:val="28"/>
          <w:highlight w:val="white"/>
        </w:rPr>
        <w:t xml:space="preserve"> бути </w:t>
      </w:r>
      <w:r w:rsidR="001F28D1" w:rsidRPr="007D3FA9">
        <w:rPr>
          <w:rFonts w:ascii="Times New Roman" w:eastAsia="Times New Roman" w:hAnsi="Times New Roman" w:cs="Times New Roman"/>
          <w:sz w:val="28"/>
          <w:szCs w:val="28"/>
        </w:rPr>
        <w:t xml:space="preserve">суб’єкти, визначені </w:t>
      </w:r>
      <w:r w:rsidR="000E70AC">
        <w:rPr>
          <w:rFonts w:ascii="Times New Roman" w:eastAsia="Times New Roman" w:hAnsi="Times New Roman" w:cs="Times New Roman"/>
          <w:sz w:val="28"/>
          <w:szCs w:val="28"/>
        </w:rPr>
        <w:t xml:space="preserve">підпунктами 1-7 </w:t>
      </w:r>
      <w:r w:rsidR="001F28D1" w:rsidRPr="007D3FA9">
        <w:rPr>
          <w:rFonts w:ascii="Times New Roman" w:eastAsia="Times New Roman" w:hAnsi="Times New Roman" w:cs="Times New Roman"/>
          <w:sz w:val="28"/>
          <w:szCs w:val="28"/>
        </w:rPr>
        <w:t>пун</w:t>
      </w:r>
      <w:r w:rsidR="00511B1F" w:rsidRPr="007D3FA9">
        <w:rPr>
          <w:rFonts w:ascii="Times New Roman" w:eastAsia="Times New Roman" w:hAnsi="Times New Roman" w:cs="Times New Roman"/>
          <w:sz w:val="28"/>
          <w:szCs w:val="28"/>
        </w:rPr>
        <w:t>кт</w:t>
      </w:r>
      <w:r w:rsidR="000E70AC">
        <w:rPr>
          <w:rFonts w:ascii="Times New Roman" w:eastAsia="Times New Roman" w:hAnsi="Times New Roman" w:cs="Times New Roman"/>
          <w:sz w:val="28"/>
          <w:szCs w:val="28"/>
        </w:rPr>
        <w:t>у</w:t>
      </w:r>
      <w:r w:rsidR="00511B1F" w:rsidRPr="007D3FA9">
        <w:rPr>
          <w:rFonts w:ascii="Times New Roman" w:eastAsia="Times New Roman" w:hAnsi="Times New Roman" w:cs="Times New Roman"/>
          <w:sz w:val="28"/>
          <w:szCs w:val="28"/>
        </w:rPr>
        <w:t xml:space="preserve"> 2 розділу ІІ цього Порядку</w:t>
      </w:r>
      <w:r w:rsidR="000E70AC">
        <w:rPr>
          <w:rFonts w:ascii="Times New Roman" w:eastAsia="Times New Roman" w:hAnsi="Times New Roman" w:cs="Times New Roman"/>
          <w:sz w:val="28"/>
          <w:szCs w:val="28"/>
        </w:rPr>
        <w:t>, а також громадські об’єднання, підприємства, установи, організації та інші юридичні і фізичні особи</w:t>
      </w:r>
      <w:r w:rsidRPr="007D3FA9">
        <w:rPr>
          <w:rFonts w:ascii="Times New Roman" w:eastAsia="Times New Roman" w:hAnsi="Times New Roman" w:cs="Times New Roman"/>
          <w:sz w:val="28"/>
          <w:szCs w:val="28"/>
        </w:rPr>
        <w:t>.</w:t>
      </w:r>
    </w:p>
    <w:p w:rsidR="00663FD4" w:rsidRPr="00E52B16" w:rsidRDefault="00986647" w:rsidP="000E70AC">
      <w:pPr>
        <w:pBdr>
          <w:top w:val="nil"/>
          <w:left w:val="nil"/>
          <w:bottom w:val="nil"/>
          <w:right w:val="nil"/>
          <w:between w:val="nil"/>
        </w:pBdr>
        <w:shd w:val="clear" w:color="auto" w:fill="FFFFFF"/>
        <w:tabs>
          <w:tab w:val="left" w:pos="39"/>
          <w:tab w:val="left" w:pos="142"/>
          <w:tab w:val="left" w:pos="567"/>
          <w:tab w:val="left" w:pos="851"/>
          <w:tab w:val="left" w:pos="993"/>
        </w:tabs>
        <w:spacing w:after="0" w:line="240" w:lineRule="auto"/>
        <w:ind w:firstLine="709"/>
        <w:jc w:val="both"/>
        <w:rPr>
          <w:rFonts w:ascii="Times New Roman" w:eastAsia="Times New Roman" w:hAnsi="Times New Roman" w:cs="Times New Roman"/>
          <w:color w:val="7030A0"/>
          <w:sz w:val="28"/>
          <w:szCs w:val="28"/>
        </w:rPr>
      </w:pPr>
      <w:bookmarkStart w:id="7" w:name="_3dy6vkm" w:colFirst="0" w:colLast="0"/>
      <w:bookmarkEnd w:id="7"/>
      <w:r w:rsidRPr="0088190B">
        <w:rPr>
          <w:rFonts w:ascii="Times New Roman" w:eastAsia="Times New Roman" w:hAnsi="Times New Roman" w:cs="Times New Roman"/>
          <w:sz w:val="28"/>
          <w:szCs w:val="28"/>
          <w:highlight w:val="white"/>
        </w:rPr>
        <w:t>У разі, я</w:t>
      </w:r>
      <w:r w:rsidR="00CE4C6A" w:rsidRPr="0088190B">
        <w:rPr>
          <w:rFonts w:ascii="Times New Roman" w:eastAsia="Times New Roman" w:hAnsi="Times New Roman" w:cs="Times New Roman"/>
          <w:sz w:val="28"/>
          <w:szCs w:val="28"/>
          <w:highlight w:val="white"/>
        </w:rPr>
        <w:t xml:space="preserve">кщо </w:t>
      </w:r>
      <w:r w:rsidR="00CE4C6A" w:rsidRPr="000E70AC">
        <w:rPr>
          <w:rFonts w:ascii="Times New Roman" w:eastAsia="Times New Roman" w:hAnsi="Times New Roman" w:cs="Times New Roman"/>
          <w:sz w:val="28"/>
          <w:szCs w:val="28"/>
          <w:highlight w:val="white"/>
        </w:rPr>
        <w:t xml:space="preserve">суб’єкт моніторингу не є його ініціатором, </w:t>
      </w:r>
      <w:r w:rsidR="00E52B16" w:rsidRPr="000E70AC">
        <w:rPr>
          <w:rFonts w:ascii="Times New Roman" w:eastAsia="Times New Roman" w:hAnsi="Times New Roman" w:cs="Times New Roman"/>
          <w:sz w:val="28"/>
          <w:szCs w:val="28"/>
          <w:highlight w:val="white"/>
        </w:rPr>
        <w:t>для забезпечення проведення моніторингу ініціатор та суб’єкт</w:t>
      </w:r>
      <w:r w:rsidR="00FE153A" w:rsidRPr="000E70AC">
        <w:rPr>
          <w:rFonts w:ascii="Times New Roman" w:eastAsia="Times New Roman" w:hAnsi="Times New Roman" w:cs="Times New Roman"/>
          <w:sz w:val="28"/>
          <w:szCs w:val="28"/>
          <w:highlight w:val="white"/>
        </w:rPr>
        <w:t xml:space="preserve"> моніторингу</w:t>
      </w:r>
      <w:r w:rsidR="00E52B16" w:rsidRPr="000E70AC">
        <w:rPr>
          <w:rFonts w:ascii="Times New Roman" w:eastAsia="Times New Roman" w:hAnsi="Times New Roman" w:cs="Times New Roman"/>
          <w:sz w:val="28"/>
          <w:szCs w:val="28"/>
          <w:highlight w:val="white"/>
        </w:rPr>
        <w:t xml:space="preserve"> </w:t>
      </w:r>
      <w:r w:rsidR="005F0782" w:rsidRPr="000E70AC">
        <w:rPr>
          <w:rFonts w:ascii="Times New Roman" w:eastAsia="Times New Roman" w:hAnsi="Times New Roman" w:cs="Times New Roman"/>
          <w:sz w:val="28"/>
          <w:szCs w:val="28"/>
          <w:highlight w:val="white"/>
        </w:rPr>
        <w:t xml:space="preserve">можуть </w:t>
      </w:r>
      <w:r w:rsidR="00E52B16" w:rsidRPr="000E70AC">
        <w:rPr>
          <w:rFonts w:ascii="Times New Roman" w:eastAsia="Times New Roman" w:hAnsi="Times New Roman" w:cs="Times New Roman"/>
          <w:sz w:val="28"/>
          <w:szCs w:val="28"/>
          <w:highlight w:val="white"/>
        </w:rPr>
        <w:t xml:space="preserve">за домовленістю визначати </w:t>
      </w:r>
      <w:r w:rsidR="00CE4C6A" w:rsidRPr="000E70AC">
        <w:rPr>
          <w:rFonts w:ascii="Times New Roman" w:eastAsia="Times New Roman" w:hAnsi="Times New Roman" w:cs="Times New Roman"/>
          <w:sz w:val="28"/>
          <w:szCs w:val="28"/>
        </w:rPr>
        <w:t xml:space="preserve">вид і рівень </w:t>
      </w:r>
      <w:r w:rsidR="00E52B16" w:rsidRPr="000E70AC">
        <w:rPr>
          <w:rFonts w:ascii="Times New Roman" w:eastAsia="Times New Roman" w:hAnsi="Times New Roman" w:cs="Times New Roman"/>
          <w:sz w:val="28"/>
          <w:szCs w:val="28"/>
        </w:rPr>
        <w:t>моніторингу, заклад</w:t>
      </w:r>
      <w:r w:rsidR="00CE4C6A" w:rsidRPr="000E70AC">
        <w:rPr>
          <w:rFonts w:ascii="Times New Roman" w:eastAsia="Times New Roman" w:hAnsi="Times New Roman" w:cs="Times New Roman"/>
          <w:sz w:val="28"/>
          <w:szCs w:val="28"/>
        </w:rPr>
        <w:t>(</w:t>
      </w:r>
      <w:r w:rsidR="000E70AC">
        <w:rPr>
          <w:rFonts w:ascii="Times New Roman" w:eastAsia="Times New Roman" w:hAnsi="Times New Roman" w:cs="Times New Roman"/>
          <w:sz w:val="28"/>
          <w:szCs w:val="28"/>
        </w:rPr>
        <w:t>и) освіти, в якому </w:t>
      </w:r>
      <w:r w:rsidR="00E52B16" w:rsidRPr="000E70AC">
        <w:rPr>
          <w:rFonts w:ascii="Times New Roman" w:eastAsia="Times New Roman" w:hAnsi="Times New Roman" w:cs="Times New Roman"/>
          <w:sz w:val="28"/>
          <w:szCs w:val="28"/>
        </w:rPr>
        <w:t>(</w:t>
      </w:r>
      <w:proofErr w:type="spellStart"/>
      <w:r w:rsidR="00CE4C6A" w:rsidRPr="000E70AC">
        <w:rPr>
          <w:rFonts w:ascii="Times New Roman" w:eastAsia="Times New Roman" w:hAnsi="Times New Roman" w:cs="Times New Roman"/>
          <w:sz w:val="28"/>
          <w:szCs w:val="28"/>
        </w:rPr>
        <w:t>их</w:t>
      </w:r>
      <w:proofErr w:type="spellEnd"/>
      <w:r w:rsidR="00CE4C6A" w:rsidRPr="000E70AC">
        <w:rPr>
          <w:rFonts w:ascii="Times New Roman" w:eastAsia="Times New Roman" w:hAnsi="Times New Roman" w:cs="Times New Roman"/>
          <w:sz w:val="28"/>
          <w:szCs w:val="28"/>
        </w:rPr>
        <w:t>) він проводитиметься</w:t>
      </w:r>
      <w:r w:rsidR="00E52B16"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порядок оприлюднення результатів моніторингу</w:t>
      </w:r>
      <w:r w:rsidR="005F0782" w:rsidRPr="000E70AC">
        <w:rPr>
          <w:rFonts w:ascii="Times New Roman" w:eastAsia="Times New Roman" w:hAnsi="Times New Roman" w:cs="Times New Roman"/>
          <w:sz w:val="28"/>
          <w:szCs w:val="28"/>
        </w:rPr>
        <w:t xml:space="preserve"> (інформування про результати моніторингу)</w:t>
      </w:r>
      <w:r w:rsidR="00E52B16"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обладнання та інші ресурси, які використовуються суб’єктами моніторингу</w:t>
      </w:r>
      <w:r w:rsidR="00E52B16"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вартість послуг і порядок розрахунків за підготовку та проведення моніторингу (у разі їх здійснення)</w:t>
      </w:r>
      <w:r w:rsidR="00007164" w:rsidRPr="000E70AC">
        <w:rPr>
          <w:rFonts w:ascii="Times New Roman" w:eastAsia="Times New Roman" w:hAnsi="Times New Roman" w:cs="Times New Roman"/>
          <w:sz w:val="28"/>
          <w:szCs w:val="28"/>
        </w:rPr>
        <w:t>, права на використання інформації, одержаної за результатами моніторингу</w:t>
      </w:r>
      <w:r w:rsidR="00CE4C6A" w:rsidRPr="000E70AC">
        <w:rPr>
          <w:rFonts w:ascii="Times New Roman" w:eastAsia="Times New Roman" w:hAnsi="Times New Roman" w:cs="Times New Roman"/>
          <w:sz w:val="28"/>
          <w:szCs w:val="28"/>
        </w:rPr>
        <w:t xml:space="preserve">. </w:t>
      </w:r>
    </w:p>
    <w:p w:rsidR="00663FD4" w:rsidRPr="007D3FA9" w:rsidRDefault="00663FD4" w:rsidP="004C2A61">
      <w:pPr>
        <w:tabs>
          <w:tab w:val="left" w:pos="993"/>
        </w:tabs>
        <w:spacing w:after="0" w:line="240" w:lineRule="auto"/>
        <w:ind w:firstLine="709"/>
        <w:jc w:val="both"/>
        <w:rPr>
          <w:rFonts w:ascii="Times New Roman" w:eastAsia="Times New Roman" w:hAnsi="Times New Roman" w:cs="Times New Roman"/>
          <w:sz w:val="28"/>
          <w:szCs w:val="28"/>
        </w:rPr>
      </w:pPr>
    </w:p>
    <w:p w:rsidR="00663FD4" w:rsidRPr="001529C8" w:rsidRDefault="00511B1F" w:rsidP="004C2A61">
      <w:pPr>
        <w:tabs>
          <w:tab w:val="left" w:pos="993"/>
        </w:tabs>
        <w:spacing w:after="0" w:line="240" w:lineRule="auto"/>
        <w:ind w:firstLine="709"/>
        <w:jc w:val="both"/>
        <w:rPr>
          <w:rFonts w:ascii="Times New Roman" w:eastAsia="Times New Roman" w:hAnsi="Times New Roman" w:cs="Times New Roman"/>
          <w:sz w:val="28"/>
          <w:szCs w:val="28"/>
        </w:rPr>
      </w:pPr>
      <w:r w:rsidRPr="001529C8">
        <w:rPr>
          <w:rFonts w:ascii="Times New Roman" w:eastAsia="Times New Roman" w:hAnsi="Times New Roman" w:cs="Times New Roman"/>
          <w:sz w:val="28"/>
          <w:szCs w:val="28"/>
          <w:highlight w:val="white"/>
        </w:rPr>
        <w:t>4</w:t>
      </w:r>
      <w:r w:rsidR="00CE4C6A" w:rsidRPr="001529C8">
        <w:rPr>
          <w:rFonts w:ascii="Times New Roman" w:eastAsia="Times New Roman" w:hAnsi="Times New Roman" w:cs="Times New Roman"/>
          <w:sz w:val="28"/>
          <w:szCs w:val="28"/>
          <w:highlight w:val="white"/>
        </w:rPr>
        <w:t xml:space="preserve">. </w:t>
      </w:r>
      <w:r w:rsidR="000E70AC">
        <w:rPr>
          <w:rFonts w:ascii="Times New Roman" w:eastAsia="Times New Roman" w:hAnsi="Times New Roman" w:cs="Times New Roman"/>
          <w:sz w:val="28"/>
          <w:szCs w:val="28"/>
        </w:rPr>
        <w:t xml:space="preserve">Суб’єктами забезпечення моніторингу </w:t>
      </w:r>
      <w:r w:rsidR="00CE4C6A" w:rsidRPr="001529C8">
        <w:rPr>
          <w:rFonts w:ascii="Times New Roman" w:eastAsia="Times New Roman" w:hAnsi="Times New Roman" w:cs="Times New Roman"/>
          <w:sz w:val="28"/>
          <w:szCs w:val="28"/>
        </w:rPr>
        <w:t xml:space="preserve">можуть </w:t>
      </w:r>
      <w:r w:rsidR="00986647" w:rsidRPr="001529C8">
        <w:rPr>
          <w:rFonts w:ascii="Times New Roman" w:eastAsia="Times New Roman" w:hAnsi="Times New Roman" w:cs="Times New Roman"/>
          <w:sz w:val="28"/>
          <w:szCs w:val="28"/>
        </w:rPr>
        <w:t>бути</w:t>
      </w:r>
      <w:r w:rsidR="00CE4C6A" w:rsidRPr="001529C8">
        <w:rPr>
          <w:rFonts w:ascii="Times New Roman" w:eastAsia="Times New Roman" w:hAnsi="Times New Roman" w:cs="Times New Roman"/>
          <w:sz w:val="28"/>
          <w:szCs w:val="28"/>
        </w:rPr>
        <w:t>:</w:t>
      </w:r>
    </w:p>
    <w:p w:rsidR="00663FD4" w:rsidRPr="001529C8" w:rsidRDefault="001F28D1" w:rsidP="004C2A61">
      <w:pPr>
        <w:spacing w:after="0" w:line="240" w:lineRule="auto"/>
        <w:ind w:firstLine="709"/>
        <w:rPr>
          <w:rFonts w:ascii="Times New Roman" w:eastAsia="Times New Roman" w:hAnsi="Times New Roman" w:cs="Times New Roman"/>
          <w:sz w:val="28"/>
          <w:szCs w:val="28"/>
        </w:rPr>
      </w:pPr>
      <w:r w:rsidRPr="001529C8">
        <w:rPr>
          <w:rFonts w:ascii="Times New Roman" w:eastAsia="Times New Roman" w:hAnsi="Times New Roman" w:cs="Times New Roman"/>
          <w:sz w:val="28"/>
          <w:szCs w:val="28"/>
        </w:rPr>
        <w:t xml:space="preserve">1) </w:t>
      </w:r>
      <w:r w:rsidR="00CE4C6A" w:rsidRPr="001529C8">
        <w:rPr>
          <w:rFonts w:ascii="Times New Roman" w:eastAsia="Times New Roman" w:hAnsi="Times New Roman" w:cs="Times New Roman"/>
          <w:sz w:val="28"/>
          <w:szCs w:val="28"/>
        </w:rPr>
        <w:t xml:space="preserve">суб’єкти, </w:t>
      </w:r>
      <w:r w:rsidR="00CE4C6A" w:rsidRPr="000E70AC">
        <w:rPr>
          <w:rFonts w:ascii="Times New Roman" w:eastAsia="Times New Roman" w:hAnsi="Times New Roman" w:cs="Times New Roman"/>
          <w:sz w:val="28"/>
          <w:szCs w:val="28"/>
        </w:rPr>
        <w:t xml:space="preserve">зазначені у підпунктах </w:t>
      </w:r>
      <w:r w:rsidR="000E70AC" w:rsidRPr="000E70AC">
        <w:rPr>
          <w:rFonts w:ascii="Times New Roman" w:eastAsia="Times New Roman" w:hAnsi="Times New Roman" w:cs="Times New Roman"/>
          <w:sz w:val="28"/>
          <w:szCs w:val="28"/>
        </w:rPr>
        <w:t>4</w:t>
      </w:r>
      <w:r w:rsidR="00FC334B" w:rsidRPr="000E70AC">
        <w:rPr>
          <w:rFonts w:ascii="Times New Roman" w:eastAsia="Times New Roman" w:hAnsi="Times New Roman" w:cs="Times New Roman"/>
          <w:sz w:val="28"/>
          <w:szCs w:val="28"/>
        </w:rPr>
        <w:t>-</w:t>
      </w:r>
      <w:r w:rsidR="000E70AC" w:rsidRPr="000E70AC">
        <w:rPr>
          <w:rFonts w:ascii="Times New Roman" w:eastAsia="Times New Roman" w:hAnsi="Times New Roman" w:cs="Times New Roman"/>
          <w:sz w:val="28"/>
          <w:szCs w:val="28"/>
        </w:rPr>
        <w:t>6</w:t>
      </w:r>
      <w:r w:rsidR="00FC334B"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 xml:space="preserve">пункту </w:t>
      </w:r>
      <w:r w:rsidR="00CE4C6A" w:rsidRPr="001529C8">
        <w:rPr>
          <w:rFonts w:ascii="Times New Roman" w:eastAsia="Times New Roman" w:hAnsi="Times New Roman" w:cs="Times New Roman"/>
          <w:sz w:val="28"/>
          <w:szCs w:val="28"/>
        </w:rPr>
        <w:t>2 цього розділу;</w:t>
      </w:r>
    </w:p>
    <w:p w:rsidR="00663FD4" w:rsidRPr="001529C8" w:rsidRDefault="00000551" w:rsidP="004C2A61">
      <w:pPr>
        <w:widowControl w:val="0"/>
        <w:spacing w:after="0" w:line="240" w:lineRule="auto"/>
        <w:ind w:firstLine="709"/>
        <w:jc w:val="both"/>
        <w:rPr>
          <w:rFonts w:ascii="Times New Roman" w:eastAsia="Times New Roman" w:hAnsi="Times New Roman" w:cs="Times New Roman"/>
          <w:sz w:val="28"/>
          <w:szCs w:val="28"/>
        </w:rPr>
      </w:pPr>
      <w:r w:rsidRPr="001529C8">
        <w:rPr>
          <w:rFonts w:ascii="Times New Roman" w:eastAsia="Times New Roman" w:hAnsi="Times New Roman" w:cs="Times New Roman"/>
          <w:sz w:val="28"/>
          <w:szCs w:val="28"/>
        </w:rPr>
        <w:t>2</w:t>
      </w:r>
      <w:r w:rsidR="001F28D1" w:rsidRPr="001529C8">
        <w:rPr>
          <w:rFonts w:ascii="Times New Roman" w:eastAsia="Times New Roman" w:hAnsi="Times New Roman" w:cs="Times New Roman"/>
          <w:sz w:val="28"/>
          <w:szCs w:val="28"/>
        </w:rPr>
        <w:t xml:space="preserve">) </w:t>
      </w:r>
      <w:r w:rsidR="00CE4C6A" w:rsidRPr="001529C8">
        <w:rPr>
          <w:rFonts w:ascii="Times New Roman" w:eastAsia="Times New Roman" w:hAnsi="Times New Roman" w:cs="Times New Roman"/>
          <w:sz w:val="28"/>
          <w:szCs w:val="28"/>
        </w:rPr>
        <w:t xml:space="preserve">заклади вищої освіти, заклади післядипломної педагогічної освіти, науково-дослідні інститути, інші </w:t>
      </w:r>
      <w:r w:rsidR="00D04724" w:rsidRPr="001529C8">
        <w:rPr>
          <w:rFonts w:ascii="Times New Roman" w:eastAsia="Times New Roman" w:hAnsi="Times New Roman" w:cs="Times New Roman"/>
          <w:sz w:val="28"/>
          <w:szCs w:val="28"/>
        </w:rPr>
        <w:t xml:space="preserve">наукові, </w:t>
      </w:r>
      <w:r w:rsidR="00CE4C6A" w:rsidRPr="001529C8">
        <w:rPr>
          <w:rFonts w:ascii="Times New Roman" w:eastAsia="Times New Roman" w:hAnsi="Times New Roman" w:cs="Times New Roman"/>
          <w:sz w:val="28"/>
          <w:szCs w:val="28"/>
        </w:rPr>
        <w:t xml:space="preserve">науково-методичні та методичні установи відповідно до законодавства та </w:t>
      </w:r>
      <w:r w:rsidR="00986647" w:rsidRPr="001529C8">
        <w:rPr>
          <w:rFonts w:ascii="Times New Roman" w:eastAsia="Times New Roman" w:hAnsi="Times New Roman" w:cs="Times New Roman"/>
          <w:sz w:val="28"/>
          <w:szCs w:val="28"/>
        </w:rPr>
        <w:t xml:space="preserve">їх </w:t>
      </w:r>
      <w:r w:rsidR="00CE4C6A" w:rsidRPr="001529C8">
        <w:rPr>
          <w:rFonts w:ascii="Times New Roman" w:eastAsia="Times New Roman" w:hAnsi="Times New Roman" w:cs="Times New Roman"/>
          <w:sz w:val="28"/>
          <w:szCs w:val="28"/>
        </w:rPr>
        <w:t>установчих документів.</w:t>
      </w:r>
    </w:p>
    <w:p w:rsidR="00663FD4" w:rsidRPr="007146FF" w:rsidRDefault="00663FD4"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FF0000"/>
          <w:sz w:val="28"/>
          <w:szCs w:val="28"/>
        </w:rPr>
      </w:pPr>
      <w:bookmarkStart w:id="8" w:name="4d34og8" w:colFirst="0" w:colLast="0"/>
      <w:bookmarkStart w:id="9" w:name="1t3h5sf" w:colFirst="0" w:colLast="0"/>
      <w:bookmarkEnd w:id="8"/>
      <w:bookmarkEnd w:id="9"/>
    </w:p>
    <w:p w:rsidR="00663FD4" w:rsidRPr="000E70AC" w:rsidRDefault="00511B1F"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5</w:t>
      </w:r>
      <w:r w:rsidR="00CE4C6A" w:rsidRPr="000E70AC">
        <w:rPr>
          <w:rFonts w:ascii="Times New Roman" w:eastAsia="Times New Roman" w:hAnsi="Times New Roman" w:cs="Times New Roman"/>
          <w:sz w:val="28"/>
          <w:szCs w:val="28"/>
        </w:rPr>
        <w:t>. Учасниками дослідження можуть бути:</w:t>
      </w:r>
    </w:p>
    <w:p w:rsidR="00C60E18" w:rsidRPr="000E70AC" w:rsidRDefault="00C60E18" w:rsidP="00C60E18">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1) заклади дошкільної, загальної середньої та позашкільної освіти</w:t>
      </w:r>
      <w:r w:rsidR="00D827A6" w:rsidRPr="000E70AC">
        <w:rPr>
          <w:rFonts w:ascii="Times New Roman" w:eastAsia="Times New Roman" w:hAnsi="Times New Roman" w:cs="Times New Roman"/>
          <w:sz w:val="28"/>
          <w:szCs w:val="28"/>
        </w:rPr>
        <w:t>;</w:t>
      </w:r>
    </w:p>
    <w:p w:rsidR="00C60E18" w:rsidRPr="000E70AC" w:rsidRDefault="00C60E18" w:rsidP="004C2A61">
      <w:pPr>
        <w:widowControl w:val="0"/>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2</w:t>
      </w:r>
      <w:r w:rsidR="001F28D1"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здобувачі</w:t>
      </w:r>
      <w:r w:rsidR="00333C93" w:rsidRPr="000E70AC">
        <w:rPr>
          <w:rFonts w:ascii="Times New Roman" w:eastAsia="Times New Roman" w:hAnsi="Times New Roman" w:cs="Times New Roman"/>
          <w:sz w:val="28"/>
          <w:szCs w:val="28"/>
        </w:rPr>
        <w:t xml:space="preserve"> </w:t>
      </w:r>
      <w:r w:rsidR="00D827A6" w:rsidRPr="000E70AC">
        <w:rPr>
          <w:rFonts w:ascii="Times New Roman" w:eastAsia="Times New Roman" w:hAnsi="Times New Roman" w:cs="Times New Roman"/>
          <w:sz w:val="28"/>
          <w:szCs w:val="28"/>
        </w:rPr>
        <w:t>загальної середньої освіти, вихованці, учні та слухачі, які здобувають позашкільну освіту (далі - здобувачі);</w:t>
      </w:r>
    </w:p>
    <w:p w:rsidR="00663FD4" w:rsidRPr="000E70AC" w:rsidRDefault="00D827A6"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3</w:t>
      </w:r>
      <w:r w:rsidR="001F28D1"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педагогічні</w:t>
      </w:r>
      <w:r w:rsidR="00D57938"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працівники;</w:t>
      </w:r>
    </w:p>
    <w:p w:rsidR="00663FD4" w:rsidRPr="000E70AC" w:rsidRDefault="00D827A6"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0E70AC">
        <w:rPr>
          <w:rFonts w:ascii="Times New Roman" w:eastAsia="Times New Roman" w:hAnsi="Times New Roman" w:cs="Times New Roman"/>
          <w:sz w:val="28"/>
          <w:szCs w:val="28"/>
        </w:rPr>
        <w:t>4</w:t>
      </w:r>
      <w:r w:rsidR="001F28D1" w:rsidRPr="000E70AC">
        <w:rPr>
          <w:rFonts w:ascii="Times New Roman" w:eastAsia="Times New Roman" w:hAnsi="Times New Roman" w:cs="Times New Roman"/>
          <w:sz w:val="28"/>
          <w:szCs w:val="28"/>
        </w:rPr>
        <w:t xml:space="preserve">) </w:t>
      </w:r>
      <w:r w:rsidR="00CE4C6A" w:rsidRPr="000E70AC">
        <w:rPr>
          <w:rFonts w:ascii="Times New Roman" w:eastAsia="Times New Roman" w:hAnsi="Times New Roman" w:cs="Times New Roman"/>
          <w:sz w:val="28"/>
          <w:szCs w:val="28"/>
        </w:rPr>
        <w:t>батьки, інші законні представники здобувачів освіти;</w:t>
      </w:r>
    </w:p>
    <w:p w:rsidR="007D3FA9" w:rsidRPr="000E70AC" w:rsidRDefault="007D3FA9" w:rsidP="004C2A61">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bookmarkStart w:id="10" w:name="_2s8eyo1" w:colFirst="0" w:colLast="0"/>
      <w:bookmarkEnd w:id="10"/>
      <w:r w:rsidRPr="000E70AC">
        <w:rPr>
          <w:sz w:val="28"/>
          <w:szCs w:val="28"/>
          <w:shd w:val="clear" w:color="auto" w:fill="FFFFFF"/>
        </w:rPr>
        <w:t xml:space="preserve">При проведенні моніторингу в закладах дошкільної освіти здобувачі освіти не включаються до переліку учасників дослідження. </w:t>
      </w:r>
    </w:p>
    <w:p w:rsidR="007D3FA9" w:rsidRPr="007D3FA9" w:rsidRDefault="007D3FA9" w:rsidP="004C2A61">
      <w:pPr>
        <w:pStyle w:val="1"/>
        <w:tabs>
          <w:tab w:val="left" w:pos="993"/>
        </w:tabs>
        <w:spacing w:before="0" w:line="240" w:lineRule="auto"/>
        <w:ind w:firstLine="709"/>
        <w:jc w:val="center"/>
        <w:rPr>
          <w:rFonts w:ascii="Times New Roman" w:eastAsia="Times New Roman" w:hAnsi="Times New Roman" w:cs="Times New Roman"/>
          <w:color w:val="000000"/>
        </w:rPr>
      </w:pPr>
    </w:p>
    <w:p w:rsidR="00663FD4" w:rsidRPr="007D3FA9" w:rsidRDefault="00CE4C6A" w:rsidP="004C2A61">
      <w:pPr>
        <w:pStyle w:val="1"/>
        <w:tabs>
          <w:tab w:val="left" w:pos="993"/>
        </w:tabs>
        <w:spacing w:before="0" w:line="240" w:lineRule="auto"/>
        <w:ind w:firstLine="709"/>
        <w:jc w:val="center"/>
        <w:rPr>
          <w:rFonts w:ascii="Times New Roman" w:eastAsia="Times New Roman" w:hAnsi="Times New Roman" w:cs="Times New Roman"/>
          <w:color w:val="000000"/>
        </w:rPr>
      </w:pPr>
      <w:r w:rsidRPr="007D3FA9">
        <w:rPr>
          <w:rFonts w:ascii="Times New Roman" w:eastAsia="Times New Roman" w:hAnsi="Times New Roman" w:cs="Times New Roman"/>
          <w:color w:val="000000"/>
        </w:rPr>
        <w:t>ІІІ. Види моніторингу</w:t>
      </w:r>
    </w:p>
    <w:p w:rsidR="00663FD4" w:rsidRPr="007D3FA9" w:rsidRDefault="00663FD4"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
    <w:p w:rsidR="00663FD4" w:rsidRPr="00B953B1" w:rsidRDefault="00986647" w:rsidP="004C2A61">
      <w:pPr>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може бути внутрішнім</w:t>
      </w:r>
      <w:r w:rsidR="00CE4C6A" w:rsidRPr="00B953B1">
        <w:rPr>
          <w:rFonts w:ascii="Times New Roman" w:eastAsia="Times New Roman" w:hAnsi="Times New Roman" w:cs="Times New Roman"/>
          <w:sz w:val="28"/>
          <w:szCs w:val="28"/>
        </w:rPr>
        <w:t xml:space="preserve"> </w:t>
      </w:r>
      <w:r w:rsidRPr="00B953B1">
        <w:rPr>
          <w:rFonts w:ascii="Times New Roman" w:eastAsia="Times New Roman" w:hAnsi="Times New Roman" w:cs="Times New Roman"/>
          <w:sz w:val="28"/>
          <w:szCs w:val="28"/>
        </w:rPr>
        <w:t xml:space="preserve">і </w:t>
      </w:r>
      <w:r w:rsidR="00CE4C6A" w:rsidRPr="00B953B1">
        <w:rPr>
          <w:rFonts w:ascii="Times New Roman" w:eastAsia="Times New Roman" w:hAnsi="Times New Roman" w:cs="Times New Roman"/>
          <w:sz w:val="28"/>
          <w:szCs w:val="28"/>
        </w:rPr>
        <w:t>зовнішні</w:t>
      </w:r>
      <w:r w:rsidRPr="00B953B1">
        <w:rPr>
          <w:rFonts w:ascii="Times New Roman" w:eastAsia="Times New Roman" w:hAnsi="Times New Roman" w:cs="Times New Roman"/>
          <w:sz w:val="28"/>
          <w:szCs w:val="28"/>
        </w:rPr>
        <w:t>м</w:t>
      </w:r>
      <w:r w:rsidR="00ED2F2D" w:rsidRPr="00B953B1">
        <w:rPr>
          <w:rFonts w:ascii="Times New Roman" w:eastAsia="Times New Roman" w:hAnsi="Times New Roman" w:cs="Times New Roman"/>
          <w:sz w:val="28"/>
          <w:szCs w:val="28"/>
        </w:rPr>
        <w:t>.</w:t>
      </w:r>
      <w:r w:rsidR="00CE4C6A" w:rsidRPr="00B953B1">
        <w:rPr>
          <w:rFonts w:ascii="Times New Roman" w:eastAsia="Times New Roman" w:hAnsi="Times New Roman" w:cs="Times New Roman"/>
          <w:sz w:val="28"/>
          <w:szCs w:val="28"/>
        </w:rPr>
        <w:t xml:space="preserve"> </w:t>
      </w:r>
    </w:p>
    <w:p w:rsidR="00001A58" w:rsidRPr="00B953B1" w:rsidRDefault="00001A58"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p>
    <w:p w:rsidR="006C202A" w:rsidRPr="00B953B1" w:rsidRDefault="006C202A" w:rsidP="004C2A61">
      <w:pPr>
        <w:pStyle w:val="ac"/>
        <w:numPr>
          <w:ilvl w:val="0"/>
          <w:numId w:val="6"/>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може проводитися на локальному, регіональному, загальнодержавному, міжнародному рівнях.</w:t>
      </w:r>
    </w:p>
    <w:p w:rsidR="006C202A" w:rsidRPr="00B953B1" w:rsidRDefault="006C202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на локальному рівні може проводитися</w:t>
      </w:r>
      <w:r w:rsidR="0041514B" w:rsidRPr="00B953B1">
        <w:rPr>
          <w:rFonts w:ascii="Times New Roman" w:eastAsia="Times New Roman" w:hAnsi="Times New Roman" w:cs="Times New Roman"/>
          <w:sz w:val="28"/>
          <w:szCs w:val="28"/>
        </w:rPr>
        <w:t>:</w:t>
      </w:r>
    </w:p>
    <w:p w:rsidR="006C202A" w:rsidRPr="00B953B1" w:rsidRDefault="006C202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для дослідження стану і результатів освіти та освітньої діяльності закладу освіти (на рівні закладу освіти);</w:t>
      </w:r>
    </w:p>
    <w:p w:rsidR="006C202A" w:rsidRPr="00B953B1" w:rsidRDefault="006C202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для дослідження стану та результатів функціонування і розвитку системи освіти села, селища, міста, </w:t>
      </w:r>
      <w:r w:rsidR="00A1328F" w:rsidRPr="00B953B1">
        <w:rPr>
          <w:rFonts w:ascii="Times New Roman" w:eastAsia="Times New Roman" w:hAnsi="Times New Roman" w:cs="Times New Roman"/>
          <w:sz w:val="28"/>
          <w:szCs w:val="28"/>
        </w:rPr>
        <w:t>району</w:t>
      </w:r>
      <w:r w:rsidR="00FC334B"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 xml:space="preserve"> </w:t>
      </w:r>
      <w:r w:rsidR="00A1328F" w:rsidRPr="00B953B1">
        <w:rPr>
          <w:rFonts w:ascii="Times New Roman" w:eastAsia="Times New Roman" w:hAnsi="Times New Roman" w:cs="Times New Roman"/>
          <w:sz w:val="28"/>
          <w:szCs w:val="28"/>
        </w:rPr>
        <w:t xml:space="preserve">об’єднаної територіальної громади </w:t>
      </w:r>
      <w:r w:rsidR="0041514B"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на місцевому рівні</w:t>
      </w:r>
      <w:r w:rsidR="0041514B"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 xml:space="preserve">. </w:t>
      </w:r>
    </w:p>
    <w:p w:rsidR="0041514B" w:rsidRPr="00B953B1" w:rsidRDefault="0041514B"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на регіональному рівні проводиться для дослідження стану та результатів функціонування і розвитку системи освіти Автономної Республіки Крим, областей</w:t>
      </w:r>
      <w:r w:rsidR="00DC4473" w:rsidRPr="00B953B1">
        <w:rPr>
          <w:rFonts w:ascii="Times New Roman" w:eastAsia="Times New Roman" w:hAnsi="Times New Roman" w:cs="Times New Roman"/>
          <w:sz w:val="28"/>
          <w:szCs w:val="28"/>
        </w:rPr>
        <w:t>.</w:t>
      </w:r>
    </w:p>
    <w:p w:rsidR="0041514B" w:rsidRPr="00B953B1" w:rsidRDefault="0041514B"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lastRenderedPageBreak/>
        <w:t>Моніторинг на загальнодержавному рівні проводиться для дослідження стану та результ</w:t>
      </w:r>
      <w:r w:rsidR="00DB71BD" w:rsidRPr="00B953B1">
        <w:rPr>
          <w:rFonts w:ascii="Times New Roman" w:eastAsia="Times New Roman" w:hAnsi="Times New Roman" w:cs="Times New Roman"/>
          <w:sz w:val="28"/>
          <w:szCs w:val="28"/>
        </w:rPr>
        <w:t xml:space="preserve">атів функціонування і розвитку </w:t>
      </w:r>
      <w:r w:rsidRPr="00B953B1">
        <w:rPr>
          <w:rFonts w:ascii="Times New Roman" w:eastAsia="Times New Roman" w:hAnsi="Times New Roman" w:cs="Times New Roman"/>
          <w:sz w:val="28"/>
          <w:szCs w:val="28"/>
        </w:rPr>
        <w:t xml:space="preserve">системи освіти (окремих її складових) в </w:t>
      </w:r>
      <w:r w:rsidR="00DC4473" w:rsidRPr="00B953B1">
        <w:rPr>
          <w:rFonts w:ascii="Times New Roman" w:eastAsia="Times New Roman" w:hAnsi="Times New Roman" w:cs="Times New Roman"/>
          <w:sz w:val="28"/>
          <w:szCs w:val="28"/>
        </w:rPr>
        <w:t>Україні.</w:t>
      </w:r>
    </w:p>
    <w:p w:rsidR="0041514B" w:rsidRPr="00B953B1" w:rsidRDefault="00DB71BD"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на міжнародному рівні проводиться д</w:t>
      </w:r>
      <w:r w:rsidR="0041514B" w:rsidRPr="00B953B1">
        <w:rPr>
          <w:rFonts w:ascii="Times New Roman" w:eastAsia="Times New Roman" w:hAnsi="Times New Roman" w:cs="Times New Roman"/>
          <w:sz w:val="28"/>
          <w:szCs w:val="28"/>
        </w:rPr>
        <w:t>ля дослідження стану та резуль</w:t>
      </w:r>
      <w:r w:rsidRPr="00B953B1">
        <w:rPr>
          <w:rFonts w:ascii="Times New Roman" w:eastAsia="Times New Roman" w:hAnsi="Times New Roman" w:cs="Times New Roman"/>
          <w:sz w:val="28"/>
          <w:szCs w:val="28"/>
        </w:rPr>
        <w:t>татів функціонування і розвитку</w:t>
      </w:r>
      <w:r w:rsidR="0041514B" w:rsidRPr="00B953B1">
        <w:rPr>
          <w:rFonts w:ascii="Times New Roman" w:eastAsia="Times New Roman" w:hAnsi="Times New Roman" w:cs="Times New Roman"/>
          <w:sz w:val="28"/>
          <w:szCs w:val="28"/>
        </w:rPr>
        <w:t xml:space="preserve"> системи освіти (окремих її складових) </w:t>
      </w:r>
      <w:r w:rsidRPr="00B953B1">
        <w:rPr>
          <w:rFonts w:ascii="Times New Roman" w:eastAsia="Times New Roman" w:hAnsi="Times New Roman" w:cs="Times New Roman"/>
          <w:sz w:val="28"/>
          <w:szCs w:val="28"/>
        </w:rPr>
        <w:t>Ук</w:t>
      </w:r>
      <w:r w:rsidR="0041514B" w:rsidRPr="00B953B1">
        <w:rPr>
          <w:rFonts w:ascii="Times New Roman" w:eastAsia="Times New Roman" w:hAnsi="Times New Roman" w:cs="Times New Roman"/>
          <w:sz w:val="28"/>
          <w:szCs w:val="28"/>
        </w:rPr>
        <w:t xml:space="preserve">раїни </w:t>
      </w:r>
      <w:r w:rsidRPr="00B953B1">
        <w:rPr>
          <w:rFonts w:ascii="Times New Roman" w:eastAsia="Times New Roman" w:hAnsi="Times New Roman" w:cs="Times New Roman"/>
          <w:sz w:val="28"/>
          <w:szCs w:val="28"/>
        </w:rPr>
        <w:t>в</w:t>
      </w:r>
      <w:r w:rsidR="0041514B" w:rsidRPr="00B953B1">
        <w:rPr>
          <w:rFonts w:ascii="Times New Roman" w:eastAsia="Times New Roman" w:hAnsi="Times New Roman" w:cs="Times New Roman"/>
          <w:sz w:val="28"/>
          <w:szCs w:val="28"/>
        </w:rPr>
        <w:t xml:space="preserve"> порівнянні з іншими країнами. </w:t>
      </w:r>
    </w:p>
    <w:p w:rsidR="0041514B" w:rsidRPr="00B953B1" w:rsidRDefault="0041514B" w:rsidP="004C2A61">
      <w:pPr>
        <w:pStyle w:val="ac"/>
        <w:widowControl w:val="0"/>
        <w:tabs>
          <w:tab w:val="left" w:pos="993"/>
        </w:tabs>
        <w:spacing w:after="0" w:line="240" w:lineRule="auto"/>
        <w:ind w:left="0" w:firstLine="709"/>
        <w:jc w:val="both"/>
        <w:rPr>
          <w:rFonts w:ascii="Times New Roman" w:eastAsia="Times New Roman" w:hAnsi="Times New Roman" w:cs="Times New Roman"/>
          <w:sz w:val="28"/>
          <w:szCs w:val="28"/>
        </w:rPr>
      </w:pPr>
    </w:p>
    <w:p w:rsidR="0041514B" w:rsidRPr="00B953B1" w:rsidRDefault="00001A58" w:rsidP="004C2A61">
      <w:pPr>
        <w:pStyle w:val="ac"/>
        <w:widowControl w:val="0"/>
        <w:tabs>
          <w:tab w:val="left" w:pos="993"/>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3</w:t>
      </w:r>
      <w:r w:rsidR="0041514B" w:rsidRPr="00B953B1">
        <w:rPr>
          <w:rFonts w:ascii="Times New Roman" w:eastAsia="Times New Roman" w:hAnsi="Times New Roman" w:cs="Times New Roman"/>
          <w:sz w:val="28"/>
          <w:szCs w:val="28"/>
        </w:rPr>
        <w:t xml:space="preserve">. Внутрішній моніторинг проводиться на рівні закладу освіти. </w:t>
      </w:r>
    </w:p>
    <w:p w:rsidR="0041514B" w:rsidRPr="00B953B1" w:rsidRDefault="0041514B" w:rsidP="004C2A61">
      <w:pPr>
        <w:pStyle w:val="ac"/>
        <w:widowControl w:val="0"/>
        <w:tabs>
          <w:tab w:val="left" w:pos="993"/>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Внутрішній моніторинг </w:t>
      </w:r>
      <w:proofErr w:type="spellStart"/>
      <w:r w:rsidRPr="00B953B1">
        <w:rPr>
          <w:rFonts w:ascii="Times New Roman" w:eastAsia="Times New Roman" w:hAnsi="Times New Roman" w:cs="Times New Roman"/>
          <w:sz w:val="28"/>
          <w:szCs w:val="28"/>
        </w:rPr>
        <w:t>ініціюється</w:t>
      </w:r>
      <w:proofErr w:type="spellEnd"/>
      <w:r w:rsidRPr="00B953B1">
        <w:rPr>
          <w:rFonts w:ascii="Times New Roman" w:eastAsia="Times New Roman" w:hAnsi="Times New Roman" w:cs="Times New Roman"/>
          <w:sz w:val="28"/>
          <w:szCs w:val="28"/>
        </w:rPr>
        <w:t xml:space="preserve"> та проводиться закладом освіти.</w:t>
      </w:r>
    </w:p>
    <w:p w:rsidR="0041514B" w:rsidRPr="00B953B1" w:rsidRDefault="0041514B" w:rsidP="004C2A61">
      <w:pPr>
        <w:pStyle w:val="ac"/>
        <w:widowControl w:val="0"/>
        <w:tabs>
          <w:tab w:val="left" w:pos="993"/>
        </w:tabs>
        <w:spacing w:after="0" w:line="240" w:lineRule="auto"/>
        <w:ind w:left="0" w:firstLine="709"/>
        <w:jc w:val="both"/>
        <w:rPr>
          <w:rFonts w:ascii="Times New Roman" w:eastAsia="Times New Roman" w:hAnsi="Times New Roman" w:cs="Times New Roman"/>
          <w:sz w:val="28"/>
          <w:szCs w:val="28"/>
          <w:lang w:val="ru-RU"/>
        </w:rPr>
      </w:pPr>
      <w:r w:rsidRPr="00B953B1">
        <w:rPr>
          <w:rFonts w:ascii="Times New Roman" w:eastAsia="Times New Roman" w:hAnsi="Times New Roman" w:cs="Times New Roman"/>
          <w:sz w:val="28"/>
          <w:szCs w:val="28"/>
        </w:rPr>
        <w:t>Заклад освіти може визначати порядок проведення внутрішнього моніторингу з урахуванням вимог цього Порядку та інших актів законодавства.</w:t>
      </w:r>
    </w:p>
    <w:p w:rsidR="00ED2F2D" w:rsidRPr="00B953B1" w:rsidRDefault="00ED2F2D"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lang w:val="ru-RU"/>
        </w:rPr>
      </w:pPr>
    </w:p>
    <w:p w:rsidR="0041514B" w:rsidRPr="00B953B1" w:rsidRDefault="00001A58" w:rsidP="004C2A61">
      <w:pPr>
        <w:pStyle w:val="ac"/>
        <w:widowControl w:val="0"/>
        <w:pBdr>
          <w:top w:val="nil"/>
          <w:left w:val="nil"/>
          <w:bottom w:val="nil"/>
          <w:right w:val="nil"/>
          <w:between w:val="nil"/>
        </w:pBdr>
        <w:shd w:val="clear" w:color="auto" w:fill="FFFFFF"/>
        <w:tabs>
          <w:tab w:val="left" w:pos="0"/>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4</w:t>
      </w:r>
      <w:r w:rsidR="0041514B" w:rsidRPr="00B953B1">
        <w:rPr>
          <w:rFonts w:ascii="Times New Roman" w:eastAsia="Times New Roman" w:hAnsi="Times New Roman" w:cs="Times New Roman"/>
          <w:sz w:val="28"/>
          <w:szCs w:val="28"/>
        </w:rPr>
        <w:t>. Зовнішній моніторинг може проводитися</w:t>
      </w:r>
      <w:r w:rsidR="00DB71BD" w:rsidRPr="00B953B1">
        <w:rPr>
          <w:rFonts w:ascii="Times New Roman" w:eastAsia="Times New Roman" w:hAnsi="Times New Roman" w:cs="Times New Roman"/>
          <w:sz w:val="28"/>
          <w:szCs w:val="28"/>
        </w:rPr>
        <w:t xml:space="preserve"> на</w:t>
      </w:r>
      <w:r w:rsidR="0041514B" w:rsidRPr="00B953B1">
        <w:rPr>
          <w:rFonts w:ascii="Times New Roman" w:eastAsia="Times New Roman" w:hAnsi="Times New Roman" w:cs="Times New Roman"/>
          <w:sz w:val="28"/>
          <w:szCs w:val="28"/>
        </w:rPr>
        <w:t xml:space="preserve"> рівні закладу освіти</w:t>
      </w:r>
      <w:r w:rsidR="00DB71BD" w:rsidRPr="00B953B1">
        <w:rPr>
          <w:rFonts w:ascii="Times New Roman" w:eastAsia="Times New Roman" w:hAnsi="Times New Roman" w:cs="Times New Roman"/>
          <w:sz w:val="28"/>
          <w:szCs w:val="28"/>
        </w:rPr>
        <w:t xml:space="preserve">, </w:t>
      </w:r>
      <w:r w:rsidR="0041514B" w:rsidRPr="00B953B1">
        <w:rPr>
          <w:rFonts w:ascii="Times New Roman" w:eastAsia="Times New Roman" w:hAnsi="Times New Roman" w:cs="Times New Roman"/>
          <w:sz w:val="28"/>
          <w:szCs w:val="28"/>
        </w:rPr>
        <w:t>місцевому</w:t>
      </w:r>
      <w:r w:rsidR="00DB71BD" w:rsidRPr="00B953B1">
        <w:rPr>
          <w:rFonts w:ascii="Times New Roman" w:eastAsia="Times New Roman" w:hAnsi="Times New Roman" w:cs="Times New Roman"/>
          <w:sz w:val="28"/>
          <w:szCs w:val="28"/>
        </w:rPr>
        <w:t xml:space="preserve">, </w:t>
      </w:r>
      <w:r w:rsidR="0041514B" w:rsidRPr="00B953B1">
        <w:rPr>
          <w:rFonts w:ascii="Times New Roman" w:eastAsia="Times New Roman" w:hAnsi="Times New Roman" w:cs="Times New Roman"/>
          <w:sz w:val="28"/>
          <w:szCs w:val="28"/>
        </w:rPr>
        <w:t>регіональному</w:t>
      </w:r>
      <w:r w:rsidR="00DB71BD" w:rsidRPr="00B953B1">
        <w:rPr>
          <w:rFonts w:ascii="Times New Roman" w:eastAsia="Times New Roman" w:hAnsi="Times New Roman" w:cs="Times New Roman"/>
          <w:sz w:val="28"/>
          <w:szCs w:val="28"/>
        </w:rPr>
        <w:t xml:space="preserve">, </w:t>
      </w:r>
      <w:r w:rsidR="0041514B" w:rsidRPr="00B953B1">
        <w:rPr>
          <w:rFonts w:ascii="Times New Roman" w:eastAsia="Times New Roman" w:hAnsi="Times New Roman" w:cs="Times New Roman"/>
          <w:sz w:val="28"/>
          <w:szCs w:val="28"/>
        </w:rPr>
        <w:t>загальнодержавному</w:t>
      </w:r>
      <w:r w:rsidR="00DB71BD" w:rsidRPr="00B953B1">
        <w:rPr>
          <w:rFonts w:ascii="Times New Roman" w:eastAsia="Times New Roman" w:hAnsi="Times New Roman" w:cs="Times New Roman"/>
          <w:sz w:val="28"/>
          <w:szCs w:val="28"/>
        </w:rPr>
        <w:t xml:space="preserve">, </w:t>
      </w:r>
      <w:r w:rsidR="0041514B" w:rsidRPr="00B953B1">
        <w:rPr>
          <w:rFonts w:ascii="Times New Roman" w:eastAsia="Times New Roman" w:hAnsi="Times New Roman" w:cs="Times New Roman"/>
          <w:sz w:val="28"/>
          <w:szCs w:val="28"/>
        </w:rPr>
        <w:t>міжнародному рівн</w:t>
      </w:r>
      <w:r w:rsidR="00DB71BD" w:rsidRPr="00B953B1">
        <w:rPr>
          <w:rFonts w:ascii="Times New Roman" w:eastAsia="Times New Roman" w:hAnsi="Times New Roman" w:cs="Times New Roman"/>
          <w:sz w:val="28"/>
          <w:szCs w:val="28"/>
        </w:rPr>
        <w:t>ях</w:t>
      </w:r>
      <w:r w:rsidR="0041514B" w:rsidRPr="00B953B1">
        <w:rPr>
          <w:rFonts w:ascii="Times New Roman" w:eastAsia="Times New Roman" w:hAnsi="Times New Roman" w:cs="Times New Roman"/>
          <w:sz w:val="28"/>
          <w:szCs w:val="28"/>
        </w:rPr>
        <w:t>.</w:t>
      </w:r>
    </w:p>
    <w:p w:rsidR="0041514B" w:rsidRPr="00B953B1" w:rsidRDefault="0041514B"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p>
    <w:p w:rsidR="00392FB0" w:rsidRPr="00B953B1" w:rsidRDefault="00001A58"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5</w:t>
      </w:r>
      <w:r w:rsidR="00392FB0" w:rsidRPr="00B953B1">
        <w:rPr>
          <w:rFonts w:ascii="Times New Roman" w:eastAsia="Times New Roman" w:hAnsi="Times New Roman" w:cs="Times New Roman"/>
          <w:sz w:val="28"/>
          <w:szCs w:val="28"/>
        </w:rPr>
        <w:t xml:space="preserve">. Моніторинг на загальнодержавному рівні можуть ініціювати та проводити суб’єкти, визначені у підпунктах 1, 2, 5, 6 пункту 2 розділу ІІ цього Порядку. </w:t>
      </w:r>
    </w:p>
    <w:p w:rsidR="00392FB0" w:rsidRPr="00B953B1" w:rsidRDefault="00392FB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Інші суб’єкти можуть ініціювати та проводити моніторинг на загальнодержавному рівні за погодженням з Міністерством освіти і науки України.</w:t>
      </w:r>
    </w:p>
    <w:p w:rsidR="00392FB0" w:rsidRPr="007D3FA9" w:rsidRDefault="00392FB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p>
    <w:p w:rsidR="00392FB0" w:rsidRPr="00B953B1" w:rsidRDefault="00333C93"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6</w:t>
      </w:r>
      <w:r w:rsidR="00392FB0" w:rsidRPr="007D3FA9">
        <w:rPr>
          <w:rFonts w:ascii="Times New Roman" w:eastAsia="Times New Roman" w:hAnsi="Times New Roman" w:cs="Times New Roman"/>
          <w:sz w:val="28"/>
          <w:szCs w:val="28"/>
        </w:rPr>
        <w:t xml:space="preserve">. </w:t>
      </w:r>
      <w:r w:rsidR="00392FB0" w:rsidRPr="00B953B1">
        <w:rPr>
          <w:rFonts w:ascii="Times New Roman" w:eastAsia="Times New Roman" w:hAnsi="Times New Roman" w:cs="Times New Roman"/>
          <w:sz w:val="28"/>
          <w:szCs w:val="28"/>
        </w:rPr>
        <w:t>Зовнішній моніторинг на міжнародному рівні проводиться шляхом участі України в міжнародних порівняльних та інших дослідженнях (Міжнародному порівняльному дослідженні якості природничо-математичної освіти (TIMSS), Міжнародному дослідженні якості освіти (PISA), Міжнародному дослідженні читацької грамотності (PIRLS) тощо).</w:t>
      </w:r>
    </w:p>
    <w:p w:rsidR="00392FB0" w:rsidRPr="00B953B1" w:rsidRDefault="00392FB0" w:rsidP="004C2A61">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Забезпечення участі України в порівняльних та інших міжнародних дослідженнях здійснює Міністерство освіти і науки України або уповноважені ним органи та установи.</w:t>
      </w:r>
    </w:p>
    <w:p w:rsidR="00392FB0" w:rsidRPr="007D3FA9" w:rsidRDefault="00392FB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i/>
          <w:color w:val="000000"/>
          <w:sz w:val="28"/>
          <w:szCs w:val="28"/>
        </w:rPr>
      </w:pPr>
    </w:p>
    <w:p w:rsidR="00663FD4" w:rsidRPr="007D3FA9" w:rsidRDefault="00CE4C6A" w:rsidP="004C2A61">
      <w:pPr>
        <w:pStyle w:val="1"/>
        <w:tabs>
          <w:tab w:val="left" w:pos="993"/>
        </w:tabs>
        <w:spacing w:before="0" w:line="240" w:lineRule="auto"/>
        <w:ind w:firstLine="709"/>
        <w:jc w:val="center"/>
        <w:rPr>
          <w:rFonts w:ascii="Times New Roman" w:eastAsia="Times New Roman" w:hAnsi="Times New Roman" w:cs="Times New Roman"/>
          <w:color w:val="auto"/>
        </w:rPr>
      </w:pPr>
      <w:bookmarkStart w:id="11" w:name="_3rdcrjn" w:colFirst="0" w:colLast="0"/>
      <w:bookmarkEnd w:id="11"/>
      <w:r w:rsidRPr="007D3FA9">
        <w:rPr>
          <w:rFonts w:ascii="Times New Roman" w:eastAsia="Times New Roman" w:hAnsi="Times New Roman" w:cs="Times New Roman"/>
          <w:color w:val="auto"/>
        </w:rPr>
        <w:t>ІV. Процедура підготовки та проведення моніторингу</w:t>
      </w:r>
    </w:p>
    <w:p w:rsidR="00663FD4" w:rsidRPr="007D3FA9" w:rsidRDefault="00663FD4" w:rsidP="004C2A61">
      <w:pPr>
        <w:pBdr>
          <w:top w:val="nil"/>
          <w:left w:val="nil"/>
          <w:bottom w:val="nil"/>
          <w:right w:val="nil"/>
          <w:between w:val="nil"/>
        </w:pBdr>
        <w:spacing w:after="0" w:line="240" w:lineRule="auto"/>
        <w:ind w:left="709" w:hanging="720"/>
        <w:jc w:val="both"/>
        <w:rPr>
          <w:rFonts w:ascii="Times New Roman" w:eastAsia="Times New Roman" w:hAnsi="Times New Roman" w:cs="Times New Roman"/>
          <w:i/>
          <w:sz w:val="28"/>
          <w:szCs w:val="28"/>
        </w:rPr>
      </w:pPr>
    </w:p>
    <w:p w:rsidR="00550110" w:rsidRPr="007D3FA9" w:rsidRDefault="00511B1F" w:rsidP="004C2A61">
      <w:pPr>
        <w:tabs>
          <w:tab w:val="left" w:pos="993"/>
        </w:tabs>
        <w:spacing w:after="0" w:line="240" w:lineRule="auto"/>
        <w:ind w:firstLine="709"/>
        <w:jc w:val="both"/>
        <w:rPr>
          <w:rFonts w:ascii="Times New Roman" w:hAnsi="Times New Roman" w:cs="Times New Roman"/>
          <w:sz w:val="28"/>
          <w:szCs w:val="28"/>
        </w:rPr>
      </w:pPr>
      <w:r w:rsidRPr="007D3FA9">
        <w:rPr>
          <w:rFonts w:ascii="Times New Roman" w:hAnsi="Times New Roman" w:cs="Times New Roman"/>
          <w:sz w:val="28"/>
          <w:szCs w:val="28"/>
        </w:rPr>
        <w:t xml:space="preserve">1. </w:t>
      </w:r>
      <w:r w:rsidR="00550110" w:rsidRPr="007D3FA9">
        <w:rPr>
          <w:rFonts w:ascii="Times New Roman" w:hAnsi="Times New Roman" w:cs="Times New Roman"/>
          <w:sz w:val="28"/>
          <w:szCs w:val="28"/>
        </w:rPr>
        <w:t>Моніторинг  проводиться у такі етапи:</w:t>
      </w:r>
    </w:p>
    <w:p w:rsidR="00550110" w:rsidRPr="007D3FA9" w:rsidRDefault="00550110" w:rsidP="004C2A61">
      <w:pPr>
        <w:tabs>
          <w:tab w:val="left" w:pos="993"/>
        </w:tabs>
        <w:spacing w:after="0" w:line="240" w:lineRule="auto"/>
        <w:ind w:firstLine="709"/>
        <w:jc w:val="both"/>
        <w:rPr>
          <w:rFonts w:ascii="Times New Roman" w:hAnsi="Times New Roman" w:cs="Times New Roman"/>
          <w:sz w:val="28"/>
          <w:szCs w:val="28"/>
        </w:rPr>
      </w:pPr>
      <w:r w:rsidRPr="007D3FA9">
        <w:rPr>
          <w:rFonts w:ascii="Times New Roman" w:hAnsi="Times New Roman" w:cs="Times New Roman"/>
          <w:sz w:val="28"/>
          <w:szCs w:val="28"/>
        </w:rPr>
        <w:t>планування та підготовка моніторингу (формулювання проблеми, що досліджуватиметься; визначення мети та завдань моніторингу; розрахунок і формування вибірк</w:t>
      </w:r>
      <w:r w:rsidR="00081C64" w:rsidRPr="007D3FA9">
        <w:rPr>
          <w:rFonts w:ascii="Times New Roman" w:hAnsi="Times New Roman" w:cs="Times New Roman"/>
          <w:sz w:val="28"/>
          <w:szCs w:val="28"/>
        </w:rPr>
        <w:t>и, оцінка її репрезентативності;</w:t>
      </w:r>
      <w:r w:rsidRPr="007D3FA9">
        <w:rPr>
          <w:rFonts w:ascii="Times New Roman" w:hAnsi="Times New Roman" w:cs="Times New Roman"/>
          <w:sz w:val="28"/>
          <w:szCs w:val="28"/>
        </w:rPr>
        <w:t xml:space="preserve"> визначення критеріїв </w:t>
      </w:r>
      <w:r w:rsidR="00081C64" w:rsidRPr="007D3FA9">
        <w:rPr>
          <w:rFonts w:ascii="Times New Roman" w:hAnsi="Times New Roman" w:cs="Times New Roman"/>
          <w:sz w:val="28"/>
          <w:szCs w:val="28"/>
        </w:rPr>
        <w:t>і</w:t>
      </w:r>
      <w:r w:rsidRPr="007D3FA9">
        <w:rPr>
          <w:rFonts w:ascii="Times New Roman" w:hAnsi="Times New Roman" w:cs="Times New Roman"/>
          <w:sz w:val="28"/>
          <w:szCs w:val="28"/>
        </w:rPr>
        <w:t xml:space="preserve"> показників оцінювання результатів дослідження тощо); </w:t>
      </w:r>
    </w:p>
    <w:p w:rsidR="00550110" w:rsidRPr="007D3FA9" w:rsidRDefault="00550110" w:rsidP="004C2A61">
      <w:pPr>
        <w:tabs>
          <w:tab w:val="left" w:pos="993"/>
        </w:tabs>
        <w:spacing w:after="0" w:line="240" w:lineRule="auto"/>
        <w:ind w:firstLine="709"/>
        <w:jc w:val="both"/>
        <w:rPr>
          <w:rFonts w:ascii="Times New Roman" w:hAnsi="Times New Roman" w:cs="Times New Roman"/>
          <w:sz w:val="28"/>
          <w:szCs w:val="28"/>
        </w:rPr>
      </w:pPr>
      <w:r w:rsidRPr="007D3FA9">
        <w:rPr>
          <w:rFonts w:ascii="Times New Roman" w:hAnsi="Times New Roman" w:cs="Times New Roman"/>
          <w:sz w:val="28"/>
          <w:szCs w:val="28"/>
        </w:rPr>
        <w:t xml:space="preserve">розробка Програми; </w:t>
      </w:r>
    </w:p>
    <w:p w:rsidR="00550110" w:rsidRPr="007D3FA9" w:rsidRDefault="00550110" w:rsidP="004C2A61">
      <w:pPr>
        <w:tabs>
          <w:tab w:val="left" w:pos="993"/>
        </w:tabs>
        <w:spacing w:after="0" w:line="240" w:lineRule="auto"/>
        <w:ind w:firstLine="709"/>
        <w:jc w:val="both"/>
        <w:rPr>
          <w:rFonts w:ascii="Times New Roman" w:hAnsi="Times New Roman" w:cs="Times New Roman"/>
          <w:sz w:val="28"/>
          <w:szCs w:val="28"/>
        </w:rPr>
      </w:pPr>
      <w:r w:rsidRPr="007D3FA9">
        <w:rPr>
          <w:rFonts w:ascii="Times New Roman" w:hAnsi="Times New Roman" w:cs="Times New Roman"/>
          <w:sz w:val="28"/>
          <w:szCs w:val="28"/>
        </w:rPr>
        <w:t xml:space="preserve">проведення дослідження (відповідно до форм і методів, визначених у пунктах </w:t>
      </w:r>
      <w:r w:rsidR="00724122" w:rsidRPr="007D3FA9">
        <w:rPr>
          <w:rFonts w:ascii="Times New Roman" w:hAnsi="Times New Roman" w:cs="Times New Roman"/>
          <w:sz w:val="28"/>
          <w:szCs w:val="28"/>
        </w:rPr>
        <w:t>2-3</w:t>
      </w:r>
      <w:r w:rsidRPr="007D3FA9">
        <w:rPr>
          <w:rFonts w:ascii="Times New Roman" w:hAnsi="Times New Roman" w:cs="Times New Roman"/>
          <w:sz w:val="28"/>
          <w:szCs w:val="28"/>
        </w:rPr>
        <w:t xml:space="preserve"> цього розділу</w:t>
      </w:r>
      <w:r w:rsidR="000F72ED" w:rsidRPr="007D3FA9">
        <w:rPr>
          <w:rFonts w:ascii="Times New Roman" w:hAnsi="Times New Roman" w:cs="Times New Roman"/>
          <w:sz w:val="28"/>
          <w:szCs w:val="28"/>
        </w:rPr>
        <w:t xml:space="preserve">, із залученням учасників дослідження, визначених </w:t>
      </w:r>
      <w:r w:rsidR="00724122" w:rsidRPr="007D3FA9">
        <w:rPr>
          <w:rFonts w:ascii="Times New Roman" w:hAnsi="Times New Roman" w:cs="Times New Roman"/>
          <w:sz w:val="28"/>
          <w:szCs w:val="28"/>
        </w:rPr>
        <w:t>у пункті 5</w:t>
      </w:r>
      <w:r w:rsidR="000F72ED" w:rsidRPr="007D3FA9">
        <w:rPr>
          <w:rFonts w:ascii="Times New Roman" w:hAnsi="Times New Roman" w:cs="Times New Roman"/>
          <w:sz w:val="28"/>
          <w:szCs w:val="28"/>
        </w:rPr>
        <w:t xml:space="preserve"> розділу ІІ</w:t>
      </w:r>
      <w:r w:rsidR="000F72ED" w:rsidRPr="007D3FA9">
        <w:rPr>
          <w:rFonts w:ascii="Times New Roman" w:eastAsia="Times New Roman" w:hAnsi="Times New Roman" w:cs="Times New Roman"/>
          <w:sz w:val="28"/>
          <w:szCs w:val="28"/>
        </w:rPr>
        <w:t xml:space="preserve"> цього Порядку</w:t>
      </w:r>
      <w:r w:rsidRPr="007D3FA9">
        <w:rPr>
          <w:rFonts w:ascii="Times New Roman" w:hAnsi="Times New Roman" w:cs="Times New Roman"/>
          <w:sz w:val="28"/>
          <w:szCs w:val="28"/>
        </w:rPr>
        <w:t xml:space="preserve">); </w:t>
      </w:r>
    </w:p>
    <w:p w:rsidR="00550110" w:rsidRPr="007D3FA9" w:rsidRDefault="00550110" w:rsidP="004C2A61">
      <w:pPr>
        <w:tabs>
          <w:tab w:val="left" w:pos="993"/>
        </w:tabs>
        <w:spacing w:after="0" w:line="240" w:lineRule="auto"/>
        <w:ind w:firstLine="709"/>
        <w:jc w:val="both"/>
        <w:rPr>
          <w:rFonts w:ascii="Times New Roman" w:hAnsi="Times New Roman" w:cs="Times New Roman"/>
          <w:sz w:val="28"/>
          <w:szCs w:val="28"/>
        </w:rPr>
      </w:pPr>
      <w:r w:rsidRPr="007D3FA9">
        <w:rPr>
          <w:rFonts w:ascii="Times New Roman" w:hAnsi="Times New Roman" w:cs="Times New Roman"/>
          <w:sz w:val="28"/>
          <w:szCs w:val="28"/>
        </w:rPr>
        <w:t>збір та оброблення результатів моніторингу;</w:t>
      </w:r>
    </w:p>
    <w:p w:rsidR="00550110" w:rsidRPr="00B953B1" w:rsidRDefault="00550110"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lastRenderedPageBreak/>
        <w:t>аналіз та інтерпретація</w:t>
      </w:r>
      <w:r w:rsidR="000E7DF5" w:rsidRPr="00B953B1">
        <w:rPr>
          <w:rFonts w:ascii="Times New Roman" w:hAnsi="Times New Roman" w:cs="Times New Roman"/>
          <w:sz w:val="28"/>
          <w:szCs w:val="28"/>
        </w:rPr>
        <w:t xml:space="preserve"> (узагальнення</w:t>
      </w:r>
      <w:r w:rsidR="004C2043" w:rsidRPr="00B953B1">
        <w:rPr>
          <w:rFonts w:ascii="Times New Roman" w:hAnsi="Times New Roman" w:cs="Times New Roman"/>
          <w:sz w:val="28"/>
          <w:szCs w:val="28"/>
        </w:rPr>
        <w:t xml:space="preserve"> та </w:t>
      </w:r>
      <w:r w:rsidR="00F86996" w:rsidRPr="00B953B1">
        <w:rPr>
          <w:rFonts w:ascii="Times New Roman" w:hAnsi="Times New Roman" w:cs="Times New Roman"/>
          <w:sz w:val="28"/>
          <w:szCs w:val="28"/>
        </w:rPr>
        <w:t>пояснення</w:t>
      </w:r>
      <w:r w:rsidR="004C2043" w:rsidRPr="00B953B1">
        <w:rPr>
          <w:rFonts w:ascii="Times New Roman" w:hAnsi="Times New Roman" w:cs="Times New Roman"/>
          <w:sz w:val="28"/>
          <w:szCs w:val="28"/>
        </w:rPr>
        <w:t xml:space="preserve"> результатів</w:t>
      </w:r>
      <w:r w:rsidR="00F86996" w:rsidRPr="00B953B1">
        <w:rPr>
          <w:rFonts w:ascii="Times New Roman" w:hAnsi="Times New Roman" w:cs="Times New Roman"/>
          <w:sz w:val="28"/>
          <w:szCs w:val="28"/>
        </w:rPr>
        <w:t xml:space="preserve">, </w:t>
      </w:r>
      <w:r w:rsidR="00001A58" w:rsidRPr="00B953B1">
        <w:rPr>
          <w:rFonts w:ascii="Times New Roman" w:hAnsi="Times New Roman" w:cs="Times New Roman"/>
          <w:sz w:val="28"/>
          <w:szCs w:val="28"/>
        </w:rPr>
        <w:t xml:space="preserve">визначення закономірностей, </w:t>
      </w:r>
      <w:r w:rsidR="000E7DF5" w:rsidRPr="00B953B1">
        <w:rPr>
          <w:rFonts w:ascii="Times New Roman" w:hAnsi="Times New Roman" w:cs="Times New Roman"/>
          <w:sz w:val="28"/>
          <w:szCs w:val="28"/>
        </w:rPr>
        <w:t>формулювання висновків тощо)</w:t>
      </w:r>
      <w:r w:rsidR="00F86996" w:rsidRPr="00B953B1">
        <w:rPr>
          <w:rFonts w:ascii="Times New Roman" w:hAnsi="Times New Roman" w:cs="Times New Roman"/>
          <w:sz w:val="28"/>
          <w:szCs w:val="28"/>
        </w:rPr>
        <w:t xml:space="preserve"> результатів моніторингу</w:t>
      </w:r>
      <w:r w:rsidRPr="00B953B1">
        <w:rPr>
          <w:rFonts w:ascii="Times New Roman" w:hAnsi="Times New Roman" w:cs="Times New Roman"/>
          <w:sz w:val="28"/>
          <w:szCs w:val="28"/>
        </w:rPr>
        <w:t xml:space="preserve">; </w:t>
      </w:r>
    </w:p>
    <w:p w:rsidR="00B47613" w:rsidRPr="00B953B1" w:rsidRDefault="00550110"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оприлюднення результатів моніторингу</w:t>
      </w:r>
      <w:r w:rsidR="00EF7F60" w:rsidRPr="00B953B1">
        <w:rPr>
          <w:rFonts w:ascii="Times New Roman" w:hAnsi="Times New Roman" w:cs="Times New Roman"/>
          <w:sz w:val="28"/>
          <w:szCs w:val="28"/>
        </w:rPr>
        <w:t xml:space="preserve"> (інформування про результати моніторингу</w:t>
      </w:r>
      <w:r w:rsidR="00001A58" w:rsidRPr="00B953B1">
        <w:rPr>
          <w:rFonts w:ascii="Times New Roman" w:hAnsi="Times New Roman" w:cs="Times New Roman"/>
          <w:sz w:val="28"/>
          <w:szCs w:val="28"/>
        </w:rPr>
        <w:t>).</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p>
    <w:p w:rsidR="00B47613" w:rsidRPr="00B953B1" w:rsidRDefault="00B47613" w:rsidP="004C2A61">
      <w:pPr>
        <w:pStyle w:val="ac"/>
        <w:numPr>
          <w:ilvl w:val="0"/>
          <w:numId w:val="9"/>
        </w:numPr>
        <w:tabs>
          <w:tab w:val="left" w:pos="993"/>
        </w:tabs>
        <w:spacing w:after="0" w:line="240" w:lineRule="auto"/>
        <w:jc w:val="both"/>
        <w:rPr>
          <w:rFonts w:ascii="Times New Roman" w:hAnsi="Times New Roman" w:cs="Times New Roman"/>
          <w:sz w:val="28"/>
          <w:szCs w:val="28"/>
        </w:rPr>
      </w:pPr>
      <w:r w:rsidRPr="00B953B1">
        <w:rPr>
          <w:rFonts w:ascii="Times New Roman" w:hAnsi="Times New Roman" w:cs="Times New Roman"/>
          <w:sz w:val="28"/>
          <w:szCs w:val="28"/>
        </w:rPr>
        <w:t>Методами проведення дослідження під час моніторингу можуть бути:</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опитування (анкетування, інтерв’ювання);</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тестування;</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 xml:space="preserve">спостереження за освітнім процесом та освітньою діяльністю у закладах освіти; </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фокус-група;</w:t>
      </w:r>
    </w:p>
    <w:p w:rsidR="00B47613" w:rsidRPr="00B953B1" w:rsidRDefault="00C87925"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аналіз документації закладів</w:t>
      </w:r>
      <w:r w:rsidR="00B47613" w:rsidRPr="00B953B1">
        <w:rPr>
          <w:rFonts w:ascii="Times New Roman" w:hAnsi="Times New Roman" w:cs="Times New Roman"/>
          <w:sz w:val="28"/>
          <w:szCs w:val="28"/>
        </w:rPr>
        <w:t xml:space="preserve"> освіти</w:t>
      </w:r>
      <w:r w:rsidRPr="00B953B1">
        <w:rPr>
          <w:rFonts w:ascii="Times New Roman" w:hAnsi="Times New Roman" w:cs="Times New Roman"/>
          <w:sz w:val="28"/>
          <w:szCs w:val="28"/>
        </w:rPr>
        <w:t>, їх засновників</w:t>
      </w:r>
      <w:r w:rsidR="00B47613" w:rsidRPr="00B953B1">
        <w:rPr>
          <w:rFonts w:ascii="Times New Roman" w:hAnsi="Times New Roman" w:cs="Times New Roman"/>
          <w:sz w:val="28"/>
          <w:szCs w:val="28"/>
        </w:rPr>
        <w:t>;</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аналіз статистичних даних про стан системи освіти за встановленими формами</w:t>
      </w:r>
      <w:r w:rsidR="00BC01E7" w:rsidRPr="00B953B1">
        <w:rPr>
          <w:rFonts w:ascii="Times New Roman" w:hAnsi="Times New Roman" w:cs="Times New Roman"/>
          <w:sz w:val="28"/>
          <w:szCs w:val="28"/>
        </w:rPr>
        <w:t xml:space="preserve"> звітності</w:t>
      </w:r>
      <w:r w:rsidRPr="00B953B1">
        <w:rPr>
          <w:rFonts w:ascii="Times New Roman" w:hAnsi="Times New Roman" w:cs="Times New Roman"/>
          <w:sz w:val="28"/>
          <w:szCs w:val="28"/>
        </w:rPr>
        <w:t>;</w:t>
      </w:r>
    </w:p>
    <w:p w:rsidR="00B47613" w:rsidRPr="00B953B1" w:rsidRDefault="00B47613" w:rsidP="004C2A61">
      <w:pPr>
        <w:tabs>
          <w:tab w:val="left" w:pos="993"/>
        </w:tabs>
        <w:spacing w:after="0" w:line="240" w:lineRule="auto"/>
        <w:ind w:firstLine="709"/>
        <w:jc w:val="both"/>
        <w:rPr>
          <w:rFonts w:ascii="Times New Roman" w:hAnsi="Times New Roman" w:cs="Times New Roman"/>
          <w:sz w:val="28"/>
          <w:szCs w:val="28"/>
        </w:rPr>
      </w:pPr>
      <w:r w:rsidRPr="00B953B1">
        <w:rPr>
          <w:rFonts w:ascii="Times New Roman" w:hAnsi="Times New Roman" w:cs="Times New Roman"/>
          <w:sz w:val="28"/>
          <w:szCs w:val="28"/>
        </w:rPr>
        <w:t>інші методи, визначені у Програмі.</w:t>
      </w:r>
    </w:p>
    <w:p w:rsidR="00B47613" w:rsidRPr="00B953B1" w:rsidRDefault="00B47613" w:rsidP="004C2A61">
      <w:pPr>
        <w:pStyle w:val="ac"/>
        <w:tabs>
          <w:tab w:val="left" w:pos="993"/>
        </w:tabs>
        <w:spacing w:after="0" w:line="240" w:lineRule="auto"/>
        <w:ind w:left="928"/>
        <w:jc w:val="both"/>
        <w:rPr>
          <w:rFonts w:ascii="Times New Roman" w:hAnsi="Times New Roman" w:cs="Times New Roman"/>
          <w:sz w:val="28"/>
          <w:szCs w:val="28"/>
        </w:rPr>
      </w:pPr>
    </w:p>
    <w:p w:rsidR="00E724BA" w:rsidRPr="00B953B1" w:rsidRDefault="00E724BA" w:rsidP="004C2A61">
      <w:pPr>
        <w:pStyle w:val="ac"/>
        <w:numPr>
          <w:ilvl w:val="0"/>
          <w:numId w:val="9"/>
        </w:numPr>
        <w:spacing w:after="0" w:line="240" w:lineRule="auto"/>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Моніторинг може проводитися у формі:</w:t>
      </w:r>
    </w:p>
    <w:p w:rsidR="00E724BA" w:rsidRPr="00B953B1" w:rsidRDefault="00E724BA" w:rsidP="004C2A61">
      <w:pPr>
        <w:pStyle w:val="ac"/>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безпосереднього одержання інформації від учасників дослідження (</w:t>
      </w:r>
      <w:r w:rsidR="00287ADB" w:rsidRPr="00B953B1">
        <w:rPr>
          <w:rFonts w:ascii="Times New Roman" w:eastAsia="Times New Roman" w:hAnsi="Times New Roman" w:cs="Times New Roman"/>
          <w:sz w:val="28"/>
          <w:szCs w:val="28"/>
        </w:rPr>
        <w:t>за допомогою</w:t>
      </w:r>
      <w:r w:rsidRPr="00B953B1">
        <w:rPr>
          <w:rFonts w:ascii="Times New Roman" w:eastAsia="Times New Roman" w:hAnsi="Times New Roman" w:cs="Times New Roman"/>
          <w:sz w:val="28"/>
          <w:szCs w:val="28"/>
        </w:rPr>
        <w:t xml:space="preserve"> спостереження, інтерв’ювання тощо);</w:t>
      </w:r>
    </w:p>
    <w:p w:rsidR="00E724BA" w:rsidRPr="00B953B1" w:rsidRDefault="00E724BA" w:rsidP="004C2A61">
      <w:pPr>
        <w:pStyle w:val="ac"/>
        <w:spacing w:after="0" w:line="240" w:lineRule="auto"/>
        <w:ind w:left="0" w:firstLine="709"/>
        <w:jc w:val="both"/>
        <w:rPr>
          <w:rFonts w:ascii="Times New Roman" w:eastAsia="Times New Roman" w:hAnsi="Times New Roman" w:cs="Times New Roman"/>
          <w:strike/>
          <w:sz w:val="28"/>
          <w:szCs w:val="28"/>
        </w:rPr>
      </w:pPr>
      <w:r w:rsidRPr="00B953B1">
        <w:rPr>
          <w:rFonts w:ascii="Times New Roman" w:eastAsia="Times New Roman" w:hAnsi="Times New Roman" w:cs="Times New Roman"/>
          <w:sz w:val="28"/>
          <w:szCs w:val="28"/>
        </w:rPr>
        <w:t xml:space="preserve">опосередкованого одержання інформації від учасників дослідження </w:t>
      </w:r>
      <w:r w:rsidR="00BC01E7" w:rsidRPr="00B953B1">
        <w:rPr>
          <w:rFonts w:ascii="Times New Roman" w:eastAsia="Times New Roman" w:hAnsi="Times New Roman" w:cs="Times New Roman"/>
          <w:sz w:val="28"/>
          <w:szCs w:val="28"/>
        </w:rPr>
        <w:t>(у письмовій та/або електронній формі, із залученням експертів тощо</w:t>
      </w:r>
      <w:r w:rsidR="00287ADB" w:rsidRPr="00B953B1">
        <w:rPr>
          <w:rFonts w:ascii="Times New Roman" w:eastAsia="Times New Roman" w:hAnsi="Times New Roman" w:cs="Times New Roman"/>
          <w:sz w:val="28"/>
          <w:szCs w:val="28"/>
        </w:rPr>
        <w:t>);</w:t>
      </w:r>
      <w:r w:rsidR="00BC01E7" w:rsidRPr="00B953B1">
        <w:rPr>
          <w:rFonts w:ascii="Times New Roman" w:eastAsia="Times New Roman" w:hAnsi="Times New Roman" w:cs="Times New Roman"/>
          <w:sz w:val="28"/>
          <w:szCs w:val="28"/>
        </w:rPr>
        <w:t xml:space="preserve">  </w:t>
      </w:r>
    </w:p>
    <w:p w:rsidR="00B47613" w:rsidRPr="00B953B1" w:rsidRDefault="00E724BA" w:rsidP="004C2A61">
      <w:pPr>
        <w:pStyle w:val="ac"/>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одержання інформації без залучення учасників дослідження (</w:t>
      </w:r>
      <w:r w:rsidR="00287ADB" w:rsidRPr="00B953B1">
        <w:rPr>
          <w:rFonts w:ascii="Times New Roman" w:eastAsia="Times New Roman" w:hAnsi="Times New Roman" w:cs="Times New Roman"/>
          <w:sz w:val="28"/>
          <w:szCs w:val="28"/>
        </w:rPr>
        <w:t>за допомогою</w:t>
      </w:r>
      <w:r w:rsidRPr="00B953B1">
        <w:rPr>
          <w:rFonts w:ascii="Times New Roman" w:eastAsia="Times New Roman" w:hAnsi="Times New Roman" w:cs="Times New Roman"/>
          <w:sz w:val="28"/>
          <w:szCs w:val="28"/>
        </w:rPr>
        <w:t xml:space="preserve"> вивчення документації</w:t>
      </w:r>
      <w:r w:rsidR="00B47613" w:rsidRPr="00B953B1">
        <w:rPr>
          <w:rFonts w:ascii="Times New Roman" w:eastAsia="Times New Roman" w:hAnsi="Times New Roman" w:cs="Times New Roman"/>
          <w:sz w:val="28"/>
          <w:szCs w:val="28"/>
        </w:rPr>
        <w:t>, статистичної або оперативної інформації тощо).</w:t>
      </w:r>
    </w:p>
    <w:p w:rsidR="00B47613" w:rsidRPr="00B953B1" w:rsidRDefault="00B47613" w:rsidP="004C2A61">
      <w:pPr>
        <w:pStyle w:val="ac"/>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Моніторинг може проводитися з використанням сучасних інформаційно-комунікаційних </w:t>
      </w:r>
      <w:r w:rsidR="00A54B5A" w:rsidRPr="00B953B1">
        <w:rPr>
          <w:rFonts w:ascii="Times New Roman" w:eastAsia="Times New Roman" w:hAnsi="Times New Roman" w:cs="Times New Roman"/>
          <w:sz w:val="28"/>
          <w:szCs w:val="28"/>
        </w:rPr>
        <w:t>і</w:t>
      </w:r>
      <w:r w:rsidRPr="00B953B1">
        <w:rPr>
          <w:rFonts w:ascii="Times New Roman" w:eastAsia="Times New Roman" w:hAnsi="Times New Roman" w:cs="Times New Roman"/>
          <w:sz w:val="28"/>
          <w:szCs w:val="28"/>
        </w:rPr>
        <w:t xml:space="preserve"> цифрових технологій, у тому числі дистанційно. Під час проведення дослідження можуть використовуватися фронтальна, групова або індивідуальна робота учасників дослідження.</w:t>
      </w:r>
    </w:p>
    <w:p w:rsidR="00550110" w:rsidRPr="00B953B1" w:rsidRDefault="00550110" w:rsidP="004C2A61">
      <w:pPr>
        <w:tabs>
          <w:tab w:val="left" w:pos="993"/>
          <w:tab w:val="left" w:pos="1134"/>
        </w:tabs>
        <w:spacing w:after="0" w:line="240" w:lineRule="auto"/>
        <w:ind w:left="709"/>
        <w:rPr>
          <w:sz w:val="28"/>
          <w:szCs w:val="28"/>
        </w:rPr>
      </w:pPr>
    </w:p>
    <w:p w:rsidR="00550110" w:rsidRPr="00B953B1" w:rsidRDefault="00C46F59" w:rsidP="004C2A61">
      <w:pPr>
        <w:pBdr>
          <w:top w:val="nil"/>
          <w:left w:val="nil"/>
          <w:bottom w:val="nil"/>
          <w:right w:val="nil"/>
          <w:between w:val="nil"/>
        </w:pBdr>
        <w:tabs>
          <w:tab w:val="left" w:pos="993"/>
          <w:tab w:val="left" w:pos="1134"/>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4</w:t>
      </w:r>
      <w:r w:rsidR="00550110" w:rsidRPr="00B953B1">
        <w:rPr>
          <w:rFonts w:ascii="Times New Roman" w:eastAsia="Times New Roman" w:hAnsi="Times New Roman" w:cs="Times New Roman"/>
          <w:sz w:val="28"/>
          <w:szCs w:val="28"/>
        </w:rPr>
        <w:t xml:space="preserve">. Програма розробляється та затверджується суб’єктом моніторингу. Якщо </w:t>
      </w:r>
      <w:r w:rsidR="00AC4745" w:rsidRPr="00B953B1">
        <w:rPr>
          <w:rFonts w:ascii="Times New Roman" w:eastAsia="Times New Roman" w:hAnsi="Times New Roman" w:cs="Times New Roman"/>
          <w:sz w:val="28"/>
          <w:szCs w:val="28"/>
        </w:rPr>
        <w:t xml:space="preserve">зовнішній </w:t>
      </w:r>
      <w:r w:rsidR="00550110" w:rsidRPr="00B953B1">
        <w:rPr>
          <w:rFonts w:ascii="Times New Roman" w:eastAsia="Times New Roman" w:hAnsi="Times New Roman" w:cs="Times New Roman"/>
          <w:sz w:val="28"/>
          <w:szCs w:val="28"/>
        </w:rPr>
        <w:t xml:space="preserve">моніторинг ініціював інший суб’єкт, Програма погоджується з ініціатором моніторингу. </w:t>
      </w:r>
    </w:p>
    <w:p w:rsidR="00550110" w:rsidRPr="00B953B1" w:rsidRDefault="0055011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B953B1">
        <w:rPr>
          <w:rFonts w:ascii="Times New Roman" w:eastAsia="Times New Roman" w:hAnsi="Times New Roman" w:cs="Times New Roman"/>
          <w:sz w:val="28"/>
          <w:szCs w:val="28"/>
          <w:highlight w:val="white"/>
        </w:rPr>
        <w:t>Програма оприлюднюється у будь-який спосіб, визначений суб’єктом моніторингу та узгоджений з ініціатором моніторингу (у разі потреби).</w:t>
      </w:r>
    </w:p>
    <w:p w:rsidR="00550110" w:rsidRPr="00B953B1" w:rsidRDefault="0055011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p>
    <w:p w:rsidR="00550110" w:rsidRPr="00B953B1" w:rsidRDefault="00C46F59"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5</w:t>
      </w:r>
      <w:r w:rsidR="00550110" w:rsidRPr="00B953B1">
        <w:rPr>
          <w:rFonts w:ascii="Times New Roman" w:eastAsia="Times New Roman" w:hAnsi="Times New Roman" w:cs="Times New Roman"/>
          <w:sz w:val="28"/>
          <w:szCs w:val="28"/>
        </w:rPr>
        <w:t xml:space="preserve">. </w:t>
      </w:r>
      <w:r w:rsidR="00745F99" w:rsidRPr="00B953B1">
        <w:rPr>
          <w:rFonts w:ascii="Times New Roman" w:eastAsia="Times New Roman" w:hAnsi="Times New Roman" w:cs="Times New Roman"/>
          <w:sz w:val="28"/>
          <w:szCs w:val="28"/>
        </w:rPr>
        <w:t xml:space="preserve">У </w:t>
      </w:r>
      <w:r w:rsidR="00550110" w:rsidRPr="00B953B1">
        <w:rPr>
          <w:rFonts w:ascii="Times New Roman" w:eastAsia="Times New Roman" w:hAnsi="Times New Roman" w:cs="Times New Roman"/>
          <w:sz w:val="28"/>
          <w:szCs w:val="28"/>
        </w:rPr>
        <w:t>Програм</w:t>
      </w:r>
      <w:r w:rsidR="00745F99" w:rsidRPr="00B953B1">
        <w:rPr>
          <w:rFonts w:ascii="Times New Roman" w:eastAsia="Times New Roman" w:hAnsi="Times New Roman" w:cs="Times New Roman"/>
          <w:sz w:val="28"/>
          <w:szCs w:val="28"/>
        </w:rPr>
        <w:t xml:space="preserve">і визначаються </w:t>
      </w:r>
      <w:r w:rsidR="00550110" w:rsidRPr="00B953B1">
        <w:rPr>
          <w:rFonts w:ascii="Times New Roman" w:eastAsia="Times New Roman" w:hAnsi="Times New Roman" w:cs="Times New Roman"/>
          <w:sz w:val="28"/>
          <w:szCs w:val="28"/>
        </w:rPr>
        <w:t>мет</w:t>
      </w:r>
      <w:r w:rsidR="00745F99" w:rsidRPr="00B953B1">
        <w:rPr>
          <w:rFonts w:ascii="Times New Roman" w:eastAsia="Times New Roman" w:hAnsi="Times New Roman" w:cs="Times New Roman"/>
          <w:sz w:val="28"/>
          <w:szCs w:val="28"/>
        </w:rPr>
        <w:t>а</w:t>
      </w:r>
      <w:r w:rsidR="00A54B5A" w:rsidRPr="00B953B1">
        <w:rPr>
          <w:rFonts w:ascii="Times New Roman" w:eastAsia="Times New Roman" w:hAnsi="Times New Roman" w:cs="Times New Roman"/>
          <w:sz w:val="28"/>
          <w:szCs w:val="28"/>
        </w:rPr>
        <w:t xml:space="preserve"> і завдання</w:t>
      </w:r>
      <w:r w:rsidR="00745F99" w:rsidRPr="00B953B1">
        <w:rPr>
          <w:rFonts w:ascii="Times New Roman" w:eastAsia="Times New Roman" w:hAnsi="Times New Roman" w:cs="Times New Roman"/>
          <w:sz w:val="28"/>
          <w:szCs w:val="28"/>
        </w:rPr>
        <w:t>, суб’єкти, об’єкт(и)</w:t>
      </w:r>
      <w:r w:rsidR="00550110" w:rsidRPr="00B953B1">
        <w:rPr>
          <w:rFonts w:ascii="Times New Roman" w:eastAsia="Times New Roman" w:hAnsi="Times New Roman" w:cs="Times New Roman"/>
          <w:sz w:val="28"/>
          <w:szCs w:val="28"/>
        </w:rPr>
        <w:t xml:space="preserve">, </w:t>
      </w:r>
      <w:r w:rsidR="00EF7F60" w:rsidRPr="00B953B1">
        <w:rPr>
          <w:rFonts w:ascii="Times New Roman" w:eastAsia="Times New Roman" w:hAnsi="Times New Roman" w:cs="Times New Roman"/>
          <w:sz w:val="28"/>
          <w:szCs w:val="28"/>
        </w:rPr>
        <w:t>форм</w:t>
      </w:r>
      <w:r w:rsidR="00745F99" w:rsidRPr="00B953B1">
        <w:rPr>
          <w:rFonts w:ascii="Times New Roman" w:eastAsia="Times New Roman" w:hAnsi="Times New Roman" w:cs="Times New Roman"/>
          <w:sz w:val="28"/>
          <w:szCs w:val="28"/>
        </w:rPr>
        <w:t>и та</w:t>
      </w:r>
      <w:r w:rsidR="00EF7F60" w:rsidRPr="00B953B1">
        <w:rPr>
          <w:rFonts w:ascii="Times New Roman" w:eastAsia="Times New Roman" w:hAnsi="Times New Roman" w:cs="Times New Roman"/>
          <w:sz w:val="28"/>
          <w:szCs w:val="28"/>
        </w:rPr>
        <w:t xml:space="preserve"> метод</w:t>
      </w:r>
      <w:r w:rsidR="00745F99" w:rsidRPr="00B953B1">
        <w:rPr>
          <w:rFonts w:ascii="Times New Roman" w:eastAsia="Times New Roman" w:hAnsi="Times New Roman" w:cs="Times New Roman"/>
          <w:sz w:val="28"/>
          <w:szCs w:val="28"/>
        </w:rPr>
        <w:t>и</w:t>
      </w:r>
      <w:r w:rsidR="00EF7F60" w:rsidRPr="00B953B1">
        <w:rPr>
          <w:rFonts w:ascii="Times New Roman" w:eastAsia="Times New Roman" w:hAnsi="Times New Roman" w:cs="Times New Roman"/>
          <w:sz w:val="28"/>
          <w:szCs w:val="28"/>
        </w:rPr>
        <w:t xml:space="preserve">, </w:t>
      </w:r>
      <w:r w:rsidR="00745F99" w:rsidRPr="00B953B1">
        <w:rPr>
          <w:rFonts w:ascii="Times New Roman" w:eastAsia="Times New Roman" w:hAnsi="Times New Roman" w:cs="Times New Roman"/>
          <w:sz w:val="28"/>
          <w:szCs w:val="28"/>
        </w:rPr>
        <w:t xml:space="preserve">індикатори, </w:t>
      </w:r>
      <w:r w:rsidR="00550110" w:rsidRPr="00B953B1">
        <w:rPr>
          <w:rFonts w:ascii="Times New Roman" w:eastAsia="Times New Roman" w:hAnsi="Times New Roman" w:cs="Times New Roman"/>
          <w:sz w:val="28"/>
          <w:szCs w:val="28"/>
        </w:rPr>
        <w:t>умов</w:t>
      </w:r>
      <w:r w:rsidR="00745F99" w:rsidRPr="00B953B1">
        <w:rPr>
          <w:rFonts w:ascii="Times New Roman" w:eastAsia="Times New Roman" w:hAnsi="Times New Roman" w:cs="Times New Roman"/>
          <w:sz w:val="28"/>
          <w:szCs w:val="28"/>
        </w:rPr>
        <w:t>и (у тому числі місце</w:t>
      </w:r>
      <w:r w:rsidR="00550110" w:rsidRPr="00B953B1">
        <w:rPr>
          <w:rFonts w:ascii="Times New Roman" w:eastAsia="Times New Roman" w:hAnsi="Times New Roman" w:cs="Times New Roman"/>
          <w:sz w:val="28"/>
          <w:szCs w:val="28"/>
        </w:rPr>
        <w:t xml:space="preserve"> </w:t>
      </w:r>
      <w:r w:rsidR="00745F99" w:rsidRPr="00B953B1">
        <w:rPr>
          <w:rFonts w:ascii="Times New Roman" w:eastAsia="Times New Roman" w:hAnsi="Times New Roman" w:cs="Times New Roman"/>
          <w:sz w:val="28"/>
          <w:szCs w:val="28"/>
        </w:rPr>
        <w:t xml:space="preserve">проведення), </w:t>
      </w:r>
      <w:r w:rsidR="00550110" w:rsidRPr="00B953B1">
        <w:rPr>
          <w:rFonts w:ascii="Times New Roman" w:eastAsia="Times New Roman" w:hAnsi="Times New Roman" w:cs="Times New Roman"/>
          <w:sz w:val="28"/>
          <w:szCs w:val="28"/>
        </w:rPr>
        <w:t xml:space="preserve">процедури проведення відповідного моніторингу, </w:t>
      </w:r>
      <w:r w:rsidR="00745F99" w:rsidRPr="00B953B1">
        <w:rPr>
          <w:rFonts w:ascii="Times New Roman" w:eastAsia="Times New Roman" w:hAnsi="Times New Roman" w:cs="Times New Roman"/>
          <w:sz w:val="28"/>
          <w:szCs w:val="28"/>
        </w:rPr>
        <w:t xml:space="preserve">порядок </w:t>
      </w:r>
      <w:r w:rsidR="00550110" w:rsidRPr="00B953B1">
        <w:rPr>
          <w:rFonts w:ascii="Times New Roman" w:eastAsia="Times New Roman" w:hAnsi="Times New Roman" w:cs="Times New Roman"/>
          <w:sz w:val="28"/>
          <w:szCs w:val="28"/>
        </w:rPr>
        <w:t xml:space="preserve">визначення результатів моніторингу, </w:t>
      </w:r>
      <w:r w:rsidR="006F3261" w:rsidRPr="00B953B1">
        <w:rPr>
          <w:rFonts w:ascii="Times New Roman" w:eastAsia="Times New Roman" w:hAnsi="Times New Roman" w:cs="Times New Roman"/>
          <w:sz w:val="28"/>
          <w:szCs w:val="28"/>
        </w:rPr>
        <w:t>строки та форми</w:t>
      </w:r>
      <w:r w:rsidR="00550110" w:rsidRPr="00B953B1">
        <w:rPr>
          <w:rFonts w:ascii="Times New Roman" w:eastAsia="Times New Roman" w:hAnsi="Times New Roman" w:cs="Times New Roman"/>
          <w:sz w:val="28"/>
          <w:szCs w:val="28"/>
        </w:rPr>
        <w:t xml:space="preserve"> узагальнення результатів моніторингу</w:t>
      </w:r>
      <w:r w:rsidR="00915E33" w:rsidRPr="00B953B1">
        <w:rPr>
          <w:rFonts w:ascii="Times New Roman" w:eastAsia="Times New Roman" w:hAnsi="Times New Roman" w:cs="Times New Roman"/>
          <w:sz w:val="28"/>
          <w:szCs w:val="28"/>
        </w:rPr>
        <w:t xml:space="preserve">, а також </w:t>
      </w:r>
      <w:r w:rsidR="00550110" w:rsidRPr="00B953B1">
        <w:rPr>
          <w:rFonts w:ascii="Times New Roman" w:eastAsia="Times New Roman" w:hAnsi="Times New Roman" w:cs="Times New Roman"/>
          <w:sz w:val="28"/>
          <w:szCs w:val="28"/>
        </w:rPr>
        <w:t>оприлюднення</w:t>
      </w:r>
      <w:r w:rsidR="00A54B5A" w:rsidRPr="00B953B1">
        <w:rPr>
          <w:rFonts w:ascii="Times New Roman" w:eastAsia="Times New Roman" w:hAnsi="Times New Roman" w:cs="Times New Roman"/>
          <w:sz w:val="28"/>
          <w:szCs w:val="28"/>
        </w:rPr>
        <w:t xml:space="preserve"> результатів моніторингу</w:t>
      </w:r>
      <w:r w:rsidR="00915E33" w:rsidRPr="00B953B1">
        <w:rPr>
          <w:rFonts w:ascii="Times New Roman" w:eastAsia="Times New Roman" w:hAnsi="Times New Roman" w:cs="Times New Roman"/>
          <w:sz w:val="28"/>
          <w:szCs w:val="28"/>
        </w:rPr>
        <w:t xml:space="preserve"> (інформування про них)</w:t>
      </w:r>
      <w:r w:rsidR="00550110" w:rsidRPr="00B953B1">
        <w:rPr>
          <w:rFonts w:ascii="Times New Roman" w:eastAsia="Times New Roman" w:hAnsi="Times New Roman" w:cs="Times New Roman"/>
          <w:sz w:val="28"/>
          <w:szCs w:val="28"/>
        </w:rPr>
        <w:t xml:space="preserve">. </w:t>
      </w:r>
    </w:p>
    <w:p w:rsidR="00550110" w:rsidRPr="007D3FA9" w:rsidRDefault="00550110" w:rsidP="004C2A61">
      <w:pPr>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r w:rsidRPr="00B953B1">
        <w:rPr>
          <w:rFonts w:ascii="Times New Roman" w:eastAsia="Times New Roman" w:hAnsi="Times New Roman" w:cs="Times New Roman"/>
          <w:sz w:val="28"/>
          <w:szCs w:val="28"/>
        </w:rPr>
        <w:t xml:space="preserve">У Програмі обов’язково зазначається вид моніторингу відповідно до пунктів 1-3 розділу ІІІ цього Порядку. Суб’єкт моніторингу також може зазначити у Програмі про належність </w:t>
      </w:r>
      <w:r w:rsidRPr="007D3FA9">
        <w:rPr>
          <w:rFonts w:ascii="Times New Roman" w:eastAsia="Times New Roman" w:hAnsi="Times New Roman" w:cs="Times New Roman"/>
          <w:color w:val="000000"/>
          <w:sz w:val="28"/>
          <w:szCs w:val="28"/>
        </w:rPr>
        <w:t>моніторингу, що проводитиметься, до інших видів моніторингових досліджень, визначених за певними науково обґрунтованими ознаками.</w:t>
      </w:r>
    </w:p>
    <w:p w:rsidR="00550110" w:rsidRPr="007D3FA9" w:rsidRDefault="0055011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b/>
          <w:color w:val="000000"/>
          <w:sz w:val="28"/>
          <w:szCs w:val="28"/>
        </w:rPr>
      </w:pPr>
      <w:r w:rsidRPr="007D3FA9">
        <w:rPr>
          <w:rFonts w:ascii="Times New Roman" w:eastAsia="Times New Roman" w:hAnsi="Times New Roman" w:cs="Times New Roman"/>
          <w:color w:val="000000"/>
          <w:sz w:val="28"/>
          <w:szCs w:val="28"/>
        </w:rPr>
        <w:lastRenderedPageBreak/>
        <w:t xml:space="preserve">До Програми додається графік проведення моніторингу. </w:t>
      </w:r>
    </w:p>
    <w:p w:rsidR="00550110" w:rsidRPr="007D3FA9" w:rsidRDefault="0055011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r w:rsidRPr="00086ECA">
        <w:rPr>
          <w:rFonts w:ascii="Times New Roman" w:eastAsia="Times New Roman" w:hAnsi="Times New Roman" w:cs="Times New Roman"/>
          <w:color w:val="000000"/>
          <w:sz w:val="28"/>
          <w:szCs w:val="28"/>
        </w:rPr>
        <w:t>Програма розробляється</w:t>
      </w:r>
      <w:r w:rsidR="00915E33" w:rsidRPr="00086ECA">
        <w:rPr>
          <w:rFonts w:ascii="Times New Roman" w:eastAsia="Times New Roman" w:hAnsi="Times New Roman" w:cs="Times New Roman"/>
          <w:color w:val="000000"/>
          <w:sz w:val="28"/>
          <w:szCs w:val="28"/>
        </w:rPr>
        <w:t xml:space="preserve"> на основі науково обґрунтован</w:t>
      </w:r>
      <w:r w:rsidR="00915E33" w:rsidRPr="00086ECA">
        <w:rPr>
          <w:rFonts w:ascii="Times New Roman" w:eastAsia="Times New Roman" w:hAnsi="Times New Roman" w:cs="Times New Roman"/>
          <w:color w:val="7030A0"/>
          <w:sz w:val="28"/>
          <w:szCs w:val="28"/>
        </w:rPr>
        <w:t>ої</w:t>
      </w:r>
      <w:r w:rsidRPr="00086ECA">
        <w:rPr>
          <w:rFonts w:ascii="Times New Roman" w:eastAsia="Times New Roman" w:hAnsi="Times New Roman" w:cs="Times New Roman"/>
          <w:color w:val="000000"/>
          <w:sz w:val="28"/>
          <w:szCs w:val="28"/>
        </w:rPr>
        <w:t xml:space="preserve"> методології</w:t>
      </w:r>
      <w:r w:rsidRPr="00086ECA">
        <w:rPr>
          <w:rFonts w:ascii="Times New Roman" w:eastAsia="Times New Roman" w:hAnsi="Times New Roman" w:cs="Times New Roman"/>
          <w:sz w:val="28"/>
          <w:szCs w:val="28"/>
        </w:rPr>
        <w:t xml:space="preserve"> з</w:t>
      </w:r>
      <w:r w:rsidRPr="00086ECA">
        <w:rPr>
          <w:rFonts w:ascii="Times New Roman" w:eastAsia="Times New Roman" w:hAnsi="Times New Roman" w:cs="Times New Roman"/>
          <w:color w:val="000000"/>
          <w:sz w:val="28"/>
          <w:szCs w:val="28"/>
        </w:rPr>
        <w:t xml:space="preserve"> урахуванням вікових особливостей учасників моніторингу.</w:t>
      </w:r>
      <w:r w:rsidRPr="007D3FA9">
        <w:rPr>
          <w:rFonts w:ascii="Times New Roman" w:eastAsia="Times New Roman" w:hAnsi="Times New Roman" w:cs="Times New Roman"/>
          <w:color w:val="000000"/>
          <w:sz w:val="28"/>
          <w:szCs w:val="28"/>
        </w:rPr>
        <w:t xml:space="preserve"> </w:t>
      </w:r>
    </w:p>
    <w:p w:rsidR="00550110" w:rsidRPr="007D3FA9" w:rsidRDefault="00550110" w:rsidP="004C2A61">
      <w:pPr>
        <w:tabs>
          <w:tab w:val="left" w:pos="993"/>
          <w:tab w:val="left" w:pos="1134"/>
        </w:tabs>
        <w:spacing w:after="0" w:line="240" w:lineRule="auto"/>
        <w:ind w:left="709"/>
        <w:rPr>
          <w:sz w:val="28"/>
          <w:szCs w:val="28"/>
        </w:rPr>
      </w:pPr>
    </w:p>
    <w:p w:rsidR="002E774B" w:rsidRPr="00B953B1" w:rsidRDefault="00C46F59" w:rsidP="004C2A61">
      <w:pPr>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6</w:t>
      </w:r>
      <w:r w:rsidR="002E774B" w:rsidRPr="007D3FA9">
        <w:rPr>
          <w:rFonts w:ascii="Times New Roman" w:eastAsia="Times New Roman" w:hAnsi="Times New Roman" w:cs="Times New Roman"/>
          <w:sz w:val="28"/>
          <w:szCs w:val="28"/>
        </w:rPr>
        <w:t xml:space="preserve">. У разі проведення моніторингу на міжнародному рівні його Програмою вважаються програмні </w:t>
      </w:r>
      <w:r w:rsidR="002E774B" w:rsidRPr="00B953B1">
        <w:rPr>
          <w:rFonts w:ascii="Times New Roman" w:eastAsia="Times New Roman" w:hAnsi="Times New Roman" w:cs="Times New Roman"/>
          <w:sz w:val="28"/>
          <w:szCs w:val="28"/>
        </w:rPr>
        <w:t xml:space="preserve">документи щодо відповідного моніторингу, розроблені </w:t>
      </w:r>
      <w:r w:rsidR="00A51193" w:rsidRPr="00B953B1">
        <w:rPr>
          <w:rFonts w:ascii="Times New Roman" w:eastAsia="Times New Roman" w:hAnsi="Times New Roman" w:cs="Times New Roman"/>
          <w:sz w:val="28"/>
          <w:szCs w:val="28"/>
        </w:rPr>
        <w:t>міжнародною організацією, яка проводить моніторинг</w:t>
      </w:r>
      <w:r w:rsidR="002E774B" w:rsidRPr="00B953B1">
        <w:rPr>
          <w:rFonts w:ascii="Times New Roman" w:eastAsia="Times New Roman" w:hAnsi="Times New Roman" w:cs="Times New Roman"/>
          <w:sz w:val="28"/>
          <w:szCs w:val="28"/>
        </w:rPr>
        <w:t>. Така Програма не потребує затвердження</w:t>
      </w:r>
      <w:r w:rsidR="00D57938" w:rsidRPr="00B953B1">
        <w:rPr>
          <w:rFonts w:ascii="Times New Roman" w:eastAsia="Times New Roman" w:hAnsi="Times New Roman" w:cs="Times New Roman"/>
          <w:sz w:val="28"/>
          <w:szCs w:val="28"/>
        </w:rPr>
        <w:t xml:space="preserve"> або погодження</w:t>
      </w:r>
      <w:r w:rsidR="002E774B" w:rsidRPr="00B953B1">
        <w:rPr>
          <w:rFonts w:ascii="Times New Roman" w:eastAsia="Times New Roman" w:hAnsi="Times New Roman" w:cs="Times New Roman"/>
          <w:sz w:val="28"/>
          <w:szCs w:val="28"/>
        </w:rPr>
        <w:t xml:space="preserve"> в Україні. </w:t>
      </w:r>
    </w:p>
    <w:p w:rsidR="00A51193" w:rsidRPr="00B953B1" w:rsidRDefault="00A51193" w:rsidP="004C2A61">
      <w:pPr>
        <w:tabs>
          <w:tab w:val="left" w:pos="993"/>
        </w:tabs>
        <w:spacing w:after="0" w:line="240" w:lineRule="auto"/>
        <w:ind w:firstLine="709"/>
        <w:jc w:val="both"/>
        <w:rPr>
          <w:rFonts w:ascii="Times New Roman" w:eastAsia="Times New Roman" w:hAnsi="Times New Roman" w:cs="Times New Roman"/>
          <w:sz w:val="28"/>
          <w:szCs w:val="28"/>
        </w:rPr>
      </w:pPr>
    </w:p>
    <w:p w:rsidR="00550110" w:rsidRPr="00B953B1" w:rsidRDefault="00C46F59"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7</w:t>
      </w:r>
      <w:r w:rsidR="00550110" w:rsidRPr="00B953B1">
        <w:rPr>
          <w:rFonts w:ascii="Times New Roman" w:eastAsia="Times New Roman" w:hAnsi="Times New Roman" w:cs="Times New Roman"/>
          <w:sz w:val="28"/>
          <w:szCs w:val="28"/>
        </w:rPr>
        <w:t xml:space="preserve">. Моніторинг проводиться в терміни, визначені у Програмі. </w:t>
      </w:r>
    </w:p>
    <w:p w:rsidR="00550110" w:rsidRPr="00B953B1" w:rsidRDefault="00550110"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При визначенні термінів проведення моніторингу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тощо).</w:t>
      </w:r>
    </w:p>
    <w:p w:rsidR="00550110" w:rsidRPr="00B953B1" w:rsidRDefault="00550110" w:rsidP="004C2A61">
      <w:pPr>
        <w:pStyle w:val="ac"/>
        <w:pBdr>
          <w:top w:val="nil"/>
          <w:left w:val="nil"/>
          <w:bottom w:val="nil"/>
          <w:right w:val="nil"/>
          <w:between w:val="nil"/>
        </w:pBdr>
        <w:tabs>
          <w:tab w:val="left" w:pos="709"/>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Термін проведення зовнішнього моніторингу має бути узгоджений суб’єктом моніторингу із закладом освіти (учасником моніторингу) і визначений у графіку проведення моніторингу. </w:t>
      </w:r>
    </w:p>
    <w:p w:rsidR="00550110" w:rsidRPr="00B953B1" w:rsidRDefault="00550110" w:rsidP="004C2A61">
      <w:pPr>
        <w:pStyle w:val="ac"/>
        <w:pBdr>
          <w:top w:val="nil"/>
          <w:left w:val="nil"/>
          <w:bottom w:val="nil"/>
          <w:right w:val="nil"/>
          <w:between w:val="nil"/>
        </w:pBdr>
        <w:tabs>
          <w:tab w:val="left" w:pos="993"/>
        </w:tabs>
        <w:spacing w:after="0" w:line="240" w:lineRule="auto"/>
        <w:ind w:left="1069" w:firstLine="709"/>
        <w:jc w:val="both"/>
        <w:rPr>
          <w:rFonts w:ascii="Times New Roman" w:eastAsia="Times New Roman" w:hAnsi="Times New Roman" w:cs="Times New Roman"/>
          <w:sz w:val="28"/>
          <w:szCs w:val="28"/>
        </w:rPr>
      </w:pPr>
    </w:p>
    <w:p w:rsidR="00550110" w:rsidRPr="00B953B1" w:rsidRDefault="00C46F59"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r w:rsidRPr="00B953B1">
        <w:rPr>
          <w:rFonts w:ascii="Times New Roman" w:eastAsia="Times New Roman" w:hAnsi="Times New Roman" w:cs="Times New Roman"/>
          <w:sz w:val="28"/>
          <w:szCs w:val="28"/>
          <w:highlight w:val="white"/>
        </w:rPr>
        <w:t>8</w:t>
      </w:r>
      <w:r w:rsidR="00550110" w:rsidRPr="00B953B1">
        <w:rPr>
          <w:rFonts w:ascii="Times New Roman" w:eastAsia="Times New Roman" w:hAnsi="Times New Roman" w:cs="Times New Roman"/>
          <w:sz w:val="28"/>
          <w:szCs w:val="28"/>
          <w:highlight w:val="white"/>
        </w:rPr>
        <w:t xml:space="preserve">. 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 </w:t>
      </w:r>
    </w:p>
    <w:p w:rsidR="00550110" w:rsidRPr="00B953B1" w:rsidRDefault="00550110" w:rsidP="004C2A61">
      <w:pPr>
        <w:pStyle w:val="ac"/>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highlight w:val="white"/>
        </w:rPr>
      </w:pPr>
      <w:r w:rsidRPr="00B953B1">
        <w:rPr>
          <w:rFonts w:ascii="Times New Roman" w:eastAsia="Times New Roman" w:hAnsi="Times New Roman" w:cs="Times New Roman"/>
          <w:sz w:val="28"/>
          <w:szCs w:val="28"/>
          <w:highlight w:val="white"/>
        </w:rPr>
        <w:t xml:space="preserve">Проведення моніторингу іншою мовою, крім державної, має бути обґрунтовано в Програмі. </w:t>
      </w:r>
    </w:p>
    <w:p w:rsidR="002E774B" w:rsidRPr="00B953B1" w:rsidRDefault="002E774B" w:rsidP="004C2A61">
      <w:pPr>
        <w:pStyle w:val="ac"/>
        <w:pBdr>
          <w:top w:val="nil"/>
          <w:left w:val="nil"/>
          <w:bottom w:val="nil"/>
          <w:right w:val="nil"/>
          <w:between w:val="nil"/>
        </w:pBdr>
        <w:tabs>
          <w:tab w:val="left" w:pos="993"/>
        </w:tabs>
        <w:spacing w:after="0" w:line="240" w:lineRule="auto"/>
        <w:ind w:left="1069"/>
        <w:jc w:val="both"/>
        <w:rPr>
          <w:rFonts w:ascii="Times New Roman" w:eastAsia="Times New Roman" w:hAnsi="Times New Roman" w:cs="Times New Roman"/>
          <w:sz w:val="28"/>
          <w:szCs w:val="28"/>
          <w:highlight w:val="white"/>
        </w:rPr>
      </w:pPr>
    </w:p>
    <w:p w:rsidR="00663FD4" w:rsidRPr="00B953B1" w:rsidRDefault="00CE4C6A" w:rsidP="004C2A61">
      <w:pPr>
        <w:pStyle w:val="ac"/>
        <w:numPr>
          <w:ilvl w:val="0"/>
          <w:numId w:val="8"/>
        </w:numPr>
        <w:pBdr>
          <w:top w:val="nil"/>
          <w:left w:val="nil"/>
          <w:bottom w:val="nil"/>
          <w:right w:val="nil"/>
          <w:between w:val="nil"/>
        </w:pBdr>
        <w:tabs>
          <w:tab w:val="left" w:pos="993"/>
        </w:tabs>
        <w:spacing w:after="0" w:line="240" w:lineRule="auto"/>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Місцем проведення зовнішнього моніторингу може бути:</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заклад освіти, де навчаються </w:t>
      </w:r>
      <w:r w:rsidR="00437DE1" w:rsidRPr="00B953B1">
        <w:rPr>
          <w:rFonts w:ascii="Times New Roman" w:eastAsia="Times New Roman" w:hAnsi="Times New Roman" w:cs="Times New Roman"/>
          <w:sz w:val="28"/>
          <w:szCs w:val="28"/>
        </w:rPr>
        <w:t>здобувачі освіти, працюють педагогічні працівники</w:t>
      </w:r>
      <w:r w:rsidRPr="00B953B1">
        <w:rPr>
          <w:rFonts w:ascii="Times New Roman" w:eastAsia="Times New Roman" w:hAnsi="Times New Roman" w:cs="Times New Roman"/>
          <w:sz w:val="28"/>
          <w:szCs w:val="28"/>
        </w:rPr>
        <w:t>;</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заклад освіти, який </w:t>
      </w:r>
      <w:r w:rsidR="00437DE1" w:rsidRPr="00B953B1">
        <w:rPr>
          <w:rFonts w:ascii="Times New Roman" w:eastAsia="Times New Roman" w:hAnsi="Times New Roman" w:cs="Times New Roman"/>
          <w:sz w:val="28"/>
          <w:szCs w:val="28"/>
        </w:rPr>
        <w:t xml:space="preserve">суб’єктом моніторингу </w:t>
      </w:r>
      <w:r w:rsidRPr="00B953B1">
        <w:rPr>
          <w:rFonts w:ascii="Times New Roman" w:eastAsia="Times New Roman" w:hAnsi="Times New Roman" w:cs="Times New Roman"/>
          <w:sz w:val="28"/>
          <w:szCs w:val="28"/>
        </w:rPr>
        <w:t xml:space="preserve">визначено </w:t>
      </w:r>
      <w:r w:rsidR="00674F9C" w:rsidRPr="00B953B1">
        <w:rPr>
          <w:rFonts w:ascii="Times New Roman" w:eastAsia="Times New Roman" w:hAnsi="Times New Roman" w:cs="Times New Roman"/>
          <w:sz w:val="28"/>
          <w:szCs w:val="28"/>
        </w:rPr>
        <w:t xml:space="preserve">базовим </w:t>
      </w:r>
      <w:r w:rsidRPr="00B953B1">
        <w:rPr>
          <w:rFonts w:ascii="Times New Roman" w:eastAsia="Times New Roman" w:hAnsi="Times New Roman" w:cs="Times New Roman"/>
          <w:sz w:val="28"/>
          <w:szCs w:val="28"/>
        </w:rPr>
        <w:t xml:space="preserve">для проведення моніторингу; </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установа чи організація, </w:t>
      </w:r>
      <w:r w:rsidR="00674F9C" w:rsidRPr="00B953B1">
        <w:rPr>
          <w:rFonts w:ascii="Times New Roman" w:eastAsia="Times New Roman" w:hAnsi="Times New Roman" w:cs="Times New Roman"/>
          <w:sz w:val="28"/>
          <w:szCs w:val="28"/>
        </w:rPr>
        <w:t xml:space="preserve">приміщення яких використовуються для </w:t>
      </w:r>
      <w:r w:rsidRPr="00B953B1">
        <w:rPr>
          <w:rFonts w:ascii="Times New Roman" w:eastAsia="Times New Roman" w:hAnsi="Times New Roman" w:cs="Times New Roman"/>
          <w:sz w:val="28"/>
          <w:szCs w:val="28"/>
        </w:rPr>
        <w:t>проведення моніторингу.</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У разі проведення зовнішнього моніторингу із застосуванням комп’ютерної техніки місце його проведення визначається за місцем знаходження відповідної техніки.</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Зовнішній моніторинг, учасниками якого є особи віком до 14 років, проводиться </w:t>
      </w:r>
      <w:r w:rsidR="009668FA" w:rsidRPr="00B953B1">
        <w:rPr>
          <w:rFonts w:ascii="Times New Roman" w:eastAsia="Times New Roman" w:hAnsi="Times New Roman" w:cs="Times New Roman"/>
          <w:sz w:val="28"/>
          <w:szCs w:val="28"/>
        </w:rPr>
        <w:t>в</w:t>
      </w:r>
      <w:r w:rsidRPr="00B953B1">
        <w:rPr>
          <w:rFonts w:ascii="Times New Roman" w:eastAsia="Times New Roman" w:hAnsi="Times New Roman" w:cs="Times New Roman"/>
          <w:sz w:val="28"/>
          <w:szCs w:val="28"/>
        </w:rPr>
        <w:t xml:space="preserve"> закладі освіти, де вони здобувають освіту. </w:t>
      </w:r>
    </w:p>
    <w:p w:rsidR="00663FD4" w:rsidRPr="00B953B1" w:rsidRDefault="00663FD4"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highlight w:val="white"/>
        </w:rPr>
      </w:pPr>
      <w:bookmarkStart w:id="12" w:name="2jxsxqh" w:colFirst="0" w:colLast="0"/>
      <w:bookmarkStart w:id="13" w:name="1ksv4uv" w:colFirst="0" w:colLast="0"/>
      <w:bookmarkStart w:id="14" w:name="44sinio" w:colFirst="0" w:colLast="0"/>
      <w:bookmarkEnd w:id="12"/>
      <w:bookmarkEnd w:id="13"/>
      <w:bookmarkEnd w:id="14"/>
    </w:p>
    <w:p w:rsidR="00550110" w:rsidRPr="00B953B1" w:rsidRDefault="00CE4C6A" w:rsidP="004C2A61">
      <w:pPr>
        <w:pBdr>
          <w:top w:val="nil"/>
          <w:left w:val="nil"/>
          <w:bottom w:val="nil"/>
          <w:right w:val="nil"/>
          <w:between w:val="nil"/>
        </w:pBdr>
        <w:spacing w:after="0" w:line="240" w:lineRule="auto"/>
        <w:ind w:left="709"/>
        <w:jc w:val="center"/>
        <w:rPr>
          <w:rFonts w:ascii="Times New Roman" w:eastAsia="Times New Roman" w:hAnsi="Times New Roman" w:cs="Times New Roman"/>
          <w:b/>
          <w:sz w:val="28"/>
          <w:szCs w:val="28"/>
        </w:rPr>
      </w:pPr>
      <w:r w:rsidRPr="00B953B1">
        <w:rPr>
          <w:rFonts w:ascii="Times New Roman" w:eastAsia="Times New Roman" w:hAnsi="Times New Roman" w:cs="Times New Roman"/>
          <w:b/>
          <w:sz w:val="28"/>
          <w:szCs w:val="28"/>
        </w:rPr>
        <w:t>V. Учас</w:t>
      </w:r>
      <w:r w:rsidR="00550110" w:rsidRPr="00B953B1">
        <w:rPr>
          <w:rFonts w:ascii="Times New Roman" w:eastAsia="Times New Roman" w:hAnsi="Times New Roman" w:cs="Times New Roman"/>
          <w:b/>
          <w:sz w:val="28"/>
          <w:szCs w:val="28"/>
        </w:rPr>
        <w:t>ть у моніторингу</w:t>
      </w:r>
    </w:p>
    <w:p w:rsidR="00B25367" w:rsidRPr="00B953B1" w:rsidRDefault="00B25367" w:rsidP="004C2A61">
      <w:pPr>
        <w:pBdr>
          <w:top w:val="nil"/>
          <w:left w:val="nil"/>
          <w:bottom w:val="nil"/>
          <w:right w:val="nil"/>
          <w:between w:val="nil"/>
        </w:pBdr>
        <w:spacing w:after="0" w:line="240" w:lineRule="auto"/>
        <w:ind w:left="709"/>
        <w:jc w:val="center"/>
        <w:rPr>
          <w:rFonts w:ascii="Times New Roman" w:eastAsia="Times New Roman" w:hAnsi="Times New Roman" w:cs="Times New Roman"/>
          <w:sz w:val="28"/>
          <w:szCs w:val="28"/>
        </w:rPr>
      </w:pPr>
    </w:p>
    <w:p w:rsidR="00550110" w:rsidRPr="00B953B1" w:rsidRDefault="00550110" w:rsidP="004C2A61">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highlight w:val="white"/>
        </w:rPr>
        <w:t xml:space="preserve">Участь закладів освіти та учасників освітнього процесу в зовнішньому моніторингу якості освіти є добровільною (крім </w:t>
      </w:r>
      <w:r w:rsidRPr="00B953B1">
        <w:rPr>
          <w:rFonts w:ascii="Times New Roman" w:eastAsia="Times New Roman" w:hAnsi="Times New Roman" w:cs="Times New Roman"/>
          <w:sz w:val="28"/>
          <w:szCs w:val="28"/>
        </w:rPr>
        <w:t>моніторингу</w:t>
      </w:r>
      <w:r w:rsidRPr="00B953B1">
        <w:rPr>
          <w:rFonts w:ascii="Times New Roman" w:eastAsia="Times New Roman" w:hAnsi="Times New Roman" w:cs="Times New Roman"/>
          <w:sz w:val="28"/>
          <w:szCs w:val="28"/>
          <w:highlight w:val="white"/>
        </w:rPr>
        <w:t xml:space="preserve"> </w:t>
      </w:r>
      <w:r w:rsidRPr="00B953B1">
        <w:rPr>
          <w:rFonts w:ascii="Times New Roman" w:eastAsia="Times New Roman" w:hAnsi="Times New Roman" w:cs="Times New Roman"/>
          <w:sz w:val="28"/>
          <w:szCs w:val="28"/>
        </w:rPr>
        <w:t>на загальнодержавному або міжнародному рівнях)</w:t>
      </w:r>
      <w:r w:rsidRPr="00B953B1">
        <w:rPr>
          <w:rFonts w:ascii="Times New Roman" w:eastAsia="Times New Roman" w:hAnsi="Times New Roman" w:cs="Times New Roman"/>
          <w:sz w:val="28"/>
          <w:szCs w:val="28"/>
          <w:highlight w:val="white"/>
        </w:rPr>
        <w:t>.</w:t>
      </w:r>
    </w:p>
    <w:p w:rsidR="00550110" w:rsidRPr="007D3FA9" w:rsidRDefault="00550110" w:rsidP="004C2A61">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lastRenderedPageBreak/>
        <w:t>Суб’єкт моніторингу забезпечує отримання письмової згоди від учасників дослідження</w:t>
      </w:r>
      <w:r w:rsidR="009668FA" w:rsidRPr="007D3FA9">
        <w:rPr>
          <w:rFonts w:ascii="Times New Roman" w:eastAsia="Times New Roman" w:hAnsi="Times New Roman" w:cs="Times New Roman"/>
          <w:sz w:val="28"/>
          <w:szCs w:val="28"/>
        </w:rPr>
        <w:t xml:space="preserve"> (у разі неповноліття здобувачів освіти – згоду одного з їх батьків, інших законних представників) </w:t>
      </w:r>
      <w:r w:rsidRPr="007D3FA9">
        <w:rPr>
          <w:rFonts w:ascii="Times New Roman" w:eastAsia="Times New Roman" w:hAnsi="Times New Roman" w:cs="Times New Roman"/>
          <w:sz w:val="28"/>
          <w:szCs w:val="28"/>
        </w:rPr>
        <w:t xml:space="preserve"> щодо їх участі у моніторингу.</w:t>
      </w:r>
    </w:p>
    <w:p w:rsidR="00663FD4" w:rsidRPr="007D3FA9" w:rsidRDefault="00663FD4" w:rsidP="004C2A61">
      <w:pPr>
        <w:tabs>
          <w:tab w:val="left" w:pos="993"/>
        </w:tabs>
        <w:spacing w:after="0" w:line="240" w:lineRule="auto"/>
        <w:ind w:firstLine="709"/>
        <w:jc w:val="center"/>
        <w:rPr>
          <w:rFonts w:ascii="Times New Roman" w:eastAsia="Times New Roman" w:hAnsi="Times New Roman" w:cs="Times New Roman"/>
          <w:b/>
          <w:color w:val="FF0000"/>
          <w:sz w:val="28"/>
          <w:szCs w:val="28"/>
        </w:rPr>
      </w:pPr>
    </w:p>
    <w:p w:rsidR="00663FD4" w:rsidRPr="007D3FA9" w:rsidRDefault="00CE4C6A" w:rsidP="004C2A61">
      <w:pPr>
        <w:pStyle w:val="ac"/>
        <w:numPr>
          <w:ilvl w:val="0"/>
          <w:numId w:val="2"/>
        </w:numPr>
        <w:pBdr>
          <w:top w:val="nil"/>
          <w:left w:val="nil"/>
          <w:bottom w:val="nil"/>
          <w:right w:val="nil"/>
          <w:between w:val="nil"/>
        </w:pBdr>
        <w:shd w:val="clear" w:color="auto" w:fill="FFFFFF"/>
        <w:tabs>
          <w:tab w:val="left" w:pos="709"/>
          <w:tab w:val="left" w:pos="1276"/>
        </w:tabs>
        <w:spacing w:after="0" w:line="240" w:lineRule="auto"/>
        <w:ind w:left="0" w:firstLine="851"/>
        <w:jc w:val="both"/>
        <w:rPr>
          <w:rFonts w:ascii="Times New Roman" w:hAnsi="Times New Roman" w:cs="Times New Roman"/>
          <w:sz w:val="28"/>
          <w:szCs w:val="28"/>
          <w:highlight w:val="white"/>
        </w:rPr>
      </w:pPr>
      <w:r w:rsidRPr="007D3FA9">
        <w:rPr>
          <w:rFonts w:ascii="Times New Roman" w:eastAsia="Times New Roman" w:hAnsi="Times New Roman" w:cs="Times New Roman"/>
          <w:color w:val="000000"/>
          <w:sz w:val="28"/>
          <w:szCs w:val="28"/>
        </w:rPr>
        <w:t>При проведенні зовнішнього моніторингу перелік учасників дослідження (із зазначенням закладів освіти, категорій учасників освітн</w:t>
      </w:r>
      <w:r w:rsidR="007F7101" w:rsidRPr="007D3FA9">
        <w:rPr>
          <w:rFonts w:ascii="Times New Roman" w:eastAsia="Times New Roman" w:hAnsi="Times New Roman" w:cs="Times New Roman"/>
          <w:color w:val="000000"/>
          <w:sz w:val="28"/>
          <w:szCs w:val="28"/>
        </w:rPr>
        <w:t>ього процесу та їх чисельності)</w:t>
      </w:r>
      <w:r w:rsidRPr="007D3FA9">
        <w:rPr>
          <w:rFonts w:ascii="Times New Roman" w:eastAsia="Times New Roman" w:hAnsi="Times New Roman" w:cs="Times New Roman"/>
          <w:color w:val="000000"/>
          <w:sz w:val="28"/>
          <w:szCs w:val="28"/>
        </w:rPr>
        <w:t xml:space="preserve"> має бути оприлюднений не пізніше, ніж за десять днів до початку його проведення,</w:t>
      </w:r>
      <w:r w:rsidRPr="007D3FA9">
        <w:rPr>
          <w:rFonts w:ascii="Times New Roman" w:eastAsia="Times New Roman" w:hAnsi="Times New Roman" w:cs="Times New Roman"/>
          <w:color w:val="000000"/>
          <w:sz w:val="28"/>
          <w:szCs w:val="28"/>
          <w:highlight w:val="white"/>
        </w:rPr>
        <w:t xml:space="preserve"> у будь-який спосіб, визначений суб’єктом моніторингу та узгоджений з ініціатором </w:t>
      </w:r>
      <w:r w:rsidRPr="007D3FA9">
        <w:rPr>
          <w:rFonts w:ascii="Times New Roman" w:eastAsia="Times New Roman" w:hAnsi="Times New Roman" w:cs="Times New Roman"/>
          <w:sz w:val="28"/>
          <w:szCs w:val="28"/>
          <w:highlight w:val="white"/>
        </w:rPr>
        <w:t>моніторингу (</w:t>
      </w:r>
      <w:r w:rsidR="00171CA4" w:rsidRPr="007D3FA9">
        <w:rPr>
          <w:rFonts w:ascii="Times New Roman" w:eastAsia="Times New Roman" w:hAnsi="Times New Roman" w:cs="Times New Roman"/>
          <w:sz w:val="28"/>
          <w:szCs w:val="28"/>
          <w:highlight w:val="white"/>
        </w:rPr>
        <w:t>у разі</w:t>
      </w:r>
      <w:r w:rsidRPr="007D3FA9">
        <w:rPr>
          <w:rFonts w:ascii="Times New Roman" w:eastAsia="Times New Roman" w:hAnsi="Times New Roman" w:cs="Times New Roman"/>
          <w:sz w:val="28"/>
          <w:szCs w:val="28"/>
          <w:highlight w:val="white"/>
        </w:rPr>
        <w:t xml:space="preserve"> потреби)</w:t>
      </w:r>
      <w:r w:rsidRPr="007D3FA9">
        <w:rPr>
          <w:rFonts w:ascii="Times New Roman" w:eastAsia="Times New Roman" w:hAnsi="Times New Roman" w:cs="Times New Roman"/>
          <w:sz w:val="28"/>
          <w:szCs w:val="28"/>
        </w:rPr>
        <w:t>.</w:t>
      </w:r>
    </w:p>
    <w:p w:rsidR="00663FD4" w:rsidRPr="007D3FA9" w:rsidRDefault="00663FD4" w:rsidP="004C2A61">
      <w:pPr>
        <w:pBdr>
          <w:top w:val="nil"/>
          <w:left w:val="nil"/>
          <w:bottom w:val="nil"/>
          <w:right w:val="nil"/>
          <w:between w:val="nil"/>
        </w:pBdr>
        <w:shd w:val="clear" w:color="auto" w:fill="FFFFFF"/>
        <w:tabs>
          <w:tab w:val="left" w:pos="709"/>
        </w:tabs>
        <w:spacing w:after="0" w:line="240" w:lineRule="auto"/>
        <w:ind w:left="851"/>
        <w:jc w:val="both"/>
        <w:rPr>
          <w:rFonts w:ascii="Times New Roman" w:eastAsia="Times New Roman" w:hAnsi="Times New Roman" w:cs="Times New Roman"/>
          <w:color w:val="000000"/>
          <w:sz w:val="28"/>
          <w:szCs w:val="28"/>
          <w:highlight w:val="white"/>
        </w:rPr>
      </w:pPr>
    </w:p>
    <w:p w:rsidR="00663FD4" w:rsidRPr="007D3FA9" w:rsidRDefault="00171CA4" w:rsidP="004C2A61">
      <w:pPr>
        <w:numPr>
          <w:ilvl w:val="0"/>
          <w:numId w:val="2"/>
        </w:numPr>
        <w:pBdr>
          <w:top w:val="nil"/>
          <w:left w:val="nil"/>
          <w:bottom w:val="nil"/>
          <w:right w:val="nil"/>
          <w:between w:val="nil"/>
        </w:pBdr>
        <w:tabs>
          <w:tab w:val="left" w:pos="0"/>
          <w:tab w:val="left" w:pos="993"/>
        </w:tabs>
        <w:spacing w:after="0" w:line="240" w:lineRule="auto"/>
        <w:ind w:left="0" w:firstLine="709"/>
        <w:jc w:val="both"/>
        <w:rPr>
          <w:rFonts w:ascii="Times New Roman" w:hAnsi="Times New Roman" w:cs="Times New Roman"/>
          <w:sz w:val="28"/>
          <w:szCs w:val="28"/>
        </w:rPr>
      </w:pPr>
      <w:r w:rsidRPr="007D3FA9">
        <w:rPr>
          <w:rFonts w:ascii="Times New Roman" w:eastAsia="Times New Roman" w:hAnsi="Times New Roman" w:cs="Times New Roman"/>
          <w:sz w:val="28"/>
          <w:szCs w:val="28"/>
        </w:rPr>
        <w:t>Для забезпечення участі в моніторингу учасників дослідження с</w:t>
      </w:r>
      <w:r w:rsidR="00CE4C6A" w:rsidRPr="007D3FA9">
        <w:rPr>
          <w:rFonts w:ascii="Times New Roman" w:eastAsia="Times New Roman" w:hAnsi="Times New Roman" w:cs="Times New Roman"/>
          <w:sz w:val="28"/>
          <w:szCs w:val="28"/>
        </w:rPr>
        <w:t xml:space="preserve">уб’єкти моніторингу </w:t>
      </w:r>
      <w:bookmarkStart w:id="15" w:name="z337ya" w:colFirst="0" w:colLast="0"/>
      <w:bookmarkEnd w:id="15"/>
      <w:r w:rsidR="00CE4C6A" w:rsidRPr="007D3FA9">
        <w:rPr>
          <w:rFonts w:ascii="Times New Roman" w:eastAsia="Times New Roman" w:hAnsi="Times New Roman" w:cs="Times New Roman"/>
          <w:sz w:val="28"/>
          <w:szCs w:val="28"/>
        </w:rPr>
        <w:t>забезпечують:</w:t>
      </w:r>
    </w:p>
    <w:p w:rsidR="00663FD4" w:rsidRPr="007D3FA9" w:rsidRDefault="00CE4C6A" w:rsidP="004C2A61">
      <w:pPr>
        <w:widowControl w:val="0"/>
        <w:pBdr>
          <w:top w:val="nil"/>
          <w:left w:val="nil"/>
          <w:bottom w:val="nil"/>
          <w:right w:val="nil"/>
          <w:between w:val="nil"/>
        </w:pBdr>
        <w:tabs>
          <w:tab w:val="left" w:pos="0"/>
          <w:tab w:val="left" w:pos="993"/>
        </w:tabs>
        <w:spacing w:after="0" w:line="240" w:lineRule="auto"/>
        <w:ind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інформування учасників щодо вимог проведення моніторингу;</w:t>
      </w:r>
    </w:p>
    <w:p w:rsidR="00663FD4" w:rsidRPr="007D3FA9" w:rsidRDefault="00CE4C6A" w:rsidP="004C2A61">
      <w:pPr>
        <w:tabs>
          <w:tab w:val="left" w:pos="0"/>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виконання учасниками дослідження завдань, розроблених згідно з Програмою;</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bookmarkStart w:id="16" w:name="3j2qqm3" w:colFirst="0" w:colLast="0"/>
      <w:bookmarkEnd w:id="16"/>
      <w:r w:rsidRPr="007D3FA9">
        <w:rPr>
          <w:rFonts w:ascii="Times New Roman" w:eastAsia="Times New Roman" w:hAnsi="Times New Roman" w:cs="Times New Roman"/>
          <w:sz w:val="28"/>
          <w:szCs w:val="28"/>
        </w:rPr>
        <w:t>дотримання етичних правил поведінки під час проведення моніторингу;</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bookmarkStart w:id="17" w:name="1y810tw" w:colFirst="0" w:colLast="0"/>
      <w:bookmarkEnd w:id="17"/>
      <w:r w:rsidRPr="007D3FA9">
        <w:rPr>
          <w:rFonts w:ascii="Times New Roman" w:eastAsia="Times New Roman" w:hAnsi="Times New Roman" w:cs="Times New Roman"/>
          <w:sz w:val="28"/>
          <w:szCs w:val="28"/>
        </w:rPr>
        <w:t>безпечні умови для всіх учасників дослідження під час його проведення;</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bookmarkStart w:id="18" w:name="4i7ojhp" w:colFirst="0" w:colLast="0"/>
      <w:bookmarkEnd w:id="18"/>
      <w:r w:rsidRPr="007D3FA9">
        <w:rPr>
          <w:rFonts w:ascii="Times New Roman" w:eastAsia="Times New Roman" w:hAnsi="Times New Roman" w:cs="Times New Roman"/>
          <w:sz w:val="28"/>
          <w:szCs w:val="28"/>
        </w:rPr>
        <w:t xml:space="preserve">організацію безкоштовної медичної допомоги за місцем проведення моніторингу (у разі потреби). </w:t>
      </w:r>
    </w:p>
    <w:p w:rsidR="00663FD4" w:rsidRPr="007D3FA9" w:rsidRDefault="00663FD4"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p>
    <w:p w:rsidR="00663FD4" w:rsidRPr="007D3FA9" w:rsidRDefault="00CE4C6A" w:rsidP="004C2A61">
      <w:pPr>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8"/>
          <w:szCs w:val="28"/>
        </w:rPr>
      </w:pPr>
      <w:r w:rsidRPr="007D3FA9">
        <w:rPr>
          <w:rFonts w:ascii="Times New Roman" w:eastAsia="Times New Roman" w:hAnsi="Times New Roman" w:cs="Times New Roman"/>
          <w:color w:val="000000"/>
          <w:sz w:val="28"/>
          <w:szCs w:val="28"/>
        </w:rPr>
        <w:t xml:space="preserve">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w:t>
      </w:r>
      <w:r w:rsidRPr="007D3FA9">
        <w:rPr>
          <w:rFonts w:ascii="Times New Roman" w:eastAsia="Times New Roman" w:hAnsi="Times New Roman" w:cs="Times New Roman"/>
          <w:sz w:val="28"/>
          <w:szCs w:val="28"/>
        </w:rPr>
        <w:t>забезпечують розумне пристосування для осіб з особливими освітніми потребами (</w:t>
      </w:r>
      <w:r w:rsidR="00171CA4" w:rsidRPr="007D3FA9">
        <w:rPr>
          <w:rFonts w:ascii="Times New Roman" w:eastAsia="Times New Roman" w:hAnsi="Times New Roman" w:cs="Times New Roman"/>
          <w:sz w:val="28"/>
          <w:szCs w:val="28"/>
        </w:rPr>
        <w:t>у разі</w:t>
      </w:r>
      <w:r w:rsidRPr="007D3FA9">
        <w:rPr>
          <w:rFonts w:ascii="Times New Roman" w:eastAsia="Times New Roman" w:hAnsi="Times New Roman" w:cs="Times New Roman"/>
          <w:sz w:val="28"/>
          <w:szCs w:val="28"/>
        </w:rPr>
        <w:t xml:space="preserve"> потреби), вносять необхідні зміни до графіку освітнього процесу.</w:t>
      </w:r>
      <w:bookmarkStart w:id="19" w:name="2xcytpi" w:colFirst="0" w:colLast="0"/>
      <w:bookmarkStart w:id="20" w:name="1ci93xb" w:colFirst="0" w:colLast="0"/>
      <w:bookmarkEnd w:id="19"/>
      <w:bookmarkEnd w:id="20"/>
    </w:p>
    <w:p w:rsidR="00532C04" w:rsidRPr="007D3FA9" w:rsidRDefault="00532C04" w:rsidP="004C2A61">
      <w:pPr>
        <w:widowControl w:val="0"/>
        <w:pBdr>
          <w:top w:val="nil"/>
          <w:left w:val="nil"/>
          <w:bottom w:val="nil"/>
          <w:right w:val="nil"/>
          <w:between w:val="nil"/>
        </w:pBdr>
        <w:tabs>
          <w:tab w:val="left" w:pos="993"/>
        </w:tabs>
        <w:spacing w:after="0" w:line="240" w:lineRule="auto"/>
        <w:ind w:left="709"/>
        <w:jc w:val="both"/>
        <w:rPr>
          <w:rFonts w:ascii="Times New Roman" w:hAnsi="Times New Roman" w:cs="Times New Roman"/>
          <w:sz w:val="28"/>
          <w:szCs w:val="28"/>
        </w:rPr>
      </w:pPr>
    </w:p>
    <w:p w:rsidR="00B25367" w:rsidRPr="007D3FA9" w:rsidRDefault="00B25367" w:rsidP="004C2A61">
      <w:pPr>
        <w:widowControl w:val="0"/>
        <w:numPr>
          <w:ilvl w:val="0"/>
          <w:numId w:val="2"/>
        </w:numPr>
        <w:pBdr>
          <w:top w:val="nil"/>
          <w:left w:val="nil"/>
          <w:bottom w:val="nil"/>
          <w:right w:val="nil"/>
          <w:between w:val="nil"/>
        </w:pBdr>
        <w:tabs>
          <w:tab w:val="left" w:pos="993"/>
        </w:tabs>
        <w:spacing w:after="0" w:line="240" w:lineRule="auto"/>
        <w:ind w:left="0" w:firstLine="709"/>
        <w:jc w:val="both"/>
        <w:rPr>
          <w:rFonts w:ascii="Times New Roman" w:hAnsi="Times New Roman" w:cs="Times New Roman"/>
          <w:sz w:val="28"/>
          <w:szCs w:val="28"/>
        </w:rPr>
      </w:pPr>
      <w:r w:rsidRPr="007D3FA9">
        <w:rPr>
          <w:rFonts w:ascii="Times New Roman" w:eastAsia="Times New Roman" w:hAnsi="Times New Roman" w:cs="Times New Roman"/>
          <w:sz w:val="28"/>
          <w:szCs w:val="28"/>
        </w:rPr>
        <w:t>Якщо зовнішній моніторинг проводиться в закладі освіти, який визначено базовим для проведення моніторингу, або в іншій установі, організації, примі</w:t>
      </w:r>
      <w:r w:rsidR="00915E33" w:rsidRPr="007D3FA9">
        <w:rPr>
          <w:rFonts w:ascii="Times New Roman" w:eastAsia="Times New Roman" w:hAnsi="Times New Roman" w:cs="Times New Roman"/>
          <w:sz w:val="28"/>
          <w:szCs w:val="28"/>
        </w:rPr>
        <w:t>щення яких використовуються для</w:t>
      </w:r>
      <w:r w:rsidRPr="007D3FA9">
        <w:rPr>
          <w:rFonts w:ascii="Times New Roman" w:eastAsia="Times New Roman" w:hAnsi="Times New Roman" w:cs="Times New Roman"/>
          <w:sz w:val="28"/>
          <w:szCs w:val="28"/>
        </w:rPr>
        <w:t xml:space="preserve"> проведення моніторингу, суб’єкт моніторингу забезпечує </w:t>
      </w:r>
      <w:r w:rsidR="00DF61F1" w:rsidRPr="007D3FA9">
        <w:rPr>
          <w:rFonts w:ascii="Times New Roman" w:eastAsia="Times New Roman" w:hAnsi="Times New Roman" w:cs="Times New Roman"/>
          <w:sz w:val="28"/>
          <w:szCs w:val="28"/>
        </w:rPr>
        <w:t>під</w:t>
      </w:r>
      <w:r w:rsidRPr="007D3FA9">
        <w:rPr>
          <w:rFonts w:ascii="Times New Roman" w:eastAsia="Times New Roman" w:hAnsi="Times New Roman" w:cs="Times New Roman"/>
          <w:sz w:val="28"/>
          <w:szCs w:val="28"/>
        </w:rPr>
        <w:t>везення учасників дослідження.</w:t>
      </w:r>
    </w:p>
    <w:p w:rsidR="00532C04" w:rsidRPr="007D3FA9" w:rsidRDefault="00532C04" w:rsidP="004C2A61">
      <w:pPr>
        <w:widowControl w:val="0"/>
        <w:pBdr>
          <w:top w:val="nil"/>
          <w:left w:val="nil"/>
          <w:bottom w:val="nil"/>
          <w:right w:val="nil"/>
          <w:between w:val="nil"/>
        </w:pBdr>
        <w:tabs>
          <w:tab w:val="left" w:pos="993"/>
        </w:tabs>
        <w:spacing w:after="0" w:line="240" w:lineRule="auto"/>
        <w:ind w:left="709"/>
        <w:jc w:val="both"/>
        <w:rPr>
          <w:rFonts w:ascii="Times New Roman" w:hAnsi="Times New Roman" w:cs="Times New Roman"/>
          <w:sz w:val="28"/>
          <w:szCs w:val="28"/>
        </w:rPr>
      </w:pPr>
    </w:p>
    <w:p w:rsidR="00663FD4" w:rsidRPr="007D3FA9" w:rsidRDefault="00CE4C6A" w:rsidP="004C2A61">
      <w:pPr>
        <w:widowControl w:val="0"/>
        <w:numPr>
          <w:ilvl w:val="0"/>
          <w:numId w:val="2"/>
        </w:numPr>
        <w:pBdr>
          <w:top w:val="nil"/>
          <w:left w:val="nil"/>
          <w:bottom w:val="nil"/>
          <w:right w:val="nil"/>
          <w:between w:val="nil"/>
        </w:pBdr>
        <w:tabs>
          <w:tab w:val="left" w:pos="993"/>
        </w:tabs>
        <w:spacing w:after="0" w:line="240" w:lineRule="auto"/>
        <w:ind w:left="1083" w:hanging="373"/>
        <w:jc w:val="both"/>
        <w:rPr>
          <w:rFonts w:ascii="Times New Roman" w:hAnsi="Times New Roman" w:cs="Times New Roman"/>
          <w:color w:val="000000"/>
          <w:sz w:val="28"/>
          <w:szCs w:val="28"/>
        </w:rPr>
      </w:pPr>
      <w:r w:rsidRPr="007D3FA9">
        <w:rPr>
          <w:rFonts w:ascii="Times New Roman" w:eastAsia="Times New Roman" w:hAnsi="Times New Roman" w:cs="Times New Roman"/>
          <w:color w:val="000000"/>
          <w:sz w:val="28"/>
          <w:szCs w:val="28"/>
        </w:rPr>
        <w:t>Учасники дослідження повинні:</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trike/>
          <w:sz w:val="28"/>
          <w:szCs w:val="28"/>
        </w:rPr>
      </w:pPr>
      <w:r w:rsidRPr="007D3FA9">
        <w:rPr>
          <w:rFonts w:ascii="Times New Roman" w:eastAsia="Times New Roman" w:hAnsi="Times New Roman" w:cs="Times New Roman"/>
          <w:sz w:val="28"/>
          <w:szCs w:val="28"/>
        </w:rPr>
        <w:t>дотримуватис</w:t>
      </w:r>
      <w:r w:rsidR="00DF61F1" w:rsidRPr="007D3FA9">
        <w:rPr>
          <w:rFonts w:ascii="Times New Roman" w:eastAsia="Times New Roman" w:hAnsi="Times New Roman" w:cs="Times New Roman"/>
          <w:sz w:val="28"/>
          <w:szCs w:val="28"/>
        </w:rPr>
        <w:t>я</w:t>
      </w:r>
      <w:r w:rsidRPr="007D3FA9">
        <w:rPr>
          <w:rFonts w:ascii="Times New Roman" w:eastAsia="Times New Roman" w:hAnsi="Times New Roman" w:cs="Times New Roman"/>
          <w:sz w:val="28"/>
          <w:szCs w:val="28"/>
        </w:rPr>
        <w:t xml:space="preserve"> вимог проведення моніторингу, про які вони були поінформовані; </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trike/>
          <w:sz w:val="28"/>
          <w:szCs w:val="28"/>
        </w:rPr>
      </w:pPr>
      <w:r w:rsidRPr="007D3FA9">
        <w:rPr>
          <w:rFonts w:ascii="Times New Roman" w:eastAsia="Times New Roman" w:hAnsi="Times New Roman" w:cs="Times New Roman"/>
          <w:sz w:val="28"/>
          <w:szCs w:val="28"/>
        </w:rPr>
        <w:t>виконувати інструкції осіб, які проводять моніторинг, щодо процедури моніторингу;</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trike/>
          <w:sz w:val="28"/>
          <w:szCs w:val="28"/>
        </w:rPr>
      </w:pPr>
      <w:r w:rsidRPr="007D3FA9">
        <w:rPr>
          <w:rFonts w:ascii="Times New Roman" w:eastAsia="Times New Roman" w:hAnsi="Times New Roman" w:cs="Times New Roman"/>
          <w:sz w:val="28"/>
          <w:szCs w:val="28"/>
        </w:rPr>
        <w:t>виконувати завдання, оформляти виконану роботу згідно із правилами, визначеними в інструкції до неї;</w:t>
      </w:r>
    </w:p>
    <w:p w:rsidR="00663FD4" w:rsidRPr="00FC334B"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після завершення часу, відведеного для </w:t>
      </w:r>
      <w:r w:rsidR="00511B1F" w:rsidRPr="007D3FA9">
        <w:rPr>
          <w:rFonts w:ascii="Times New Roman" w:eastAsia="Times New Roman" w:hAnsi="Times New Roman" w:cs="Times New Roman"/>
          <w:sz w:val="28"/>
          <w:szCs w:val="28"/>
        </w:rPr>
        <w:t>виконання</w:t>
      </w:r>
      <w:r w:rsidR="00FC334B">
        <w:rPr>
          <w:rFonts w:ascii="Times New Roman" w:eastAsia="Times New Roman" w:hAnsi="Times New Roman" w:cs="Times New Roman"/>
          <w:sz w:val="28"/>
          <w:szCs w:val="28"/>
        </w:rPr>
        <w:t xml:space="preserve"> письмової</w:t>
      </w:r>
      <w:r w:rsidR="00511B1F" w:rsidRPr="007D3FA9">
        <w:rPr>
          <w:rFonts w:ascii="Times New Roman" w:eastAsia="Times New Roman" w:hAnsi="Times New Roman" w:cs="Times New Roman"/>
          <w:sz w:val="28"/>
          <w:szCs w:val="28"/>
        </w:rPr>
        <w:t xml:space="preserve"> </w:t>
      </w:r>
      <w:r w:rsidRPr="007D3FA9">
        <w:rPr>
          <w:rFonts w:ascii="Times New Roman" w:eastAsia="Times New Roman" w:hAnsi="Times New Roman" w:cs="Times New Roman"/>
          <w:sz w:val="28"/>
          <w:szCs w:val="28"/>
        </w:rPr>
        <w:t>роботи</w:t>
      </w:r>
      <w:r w:rsidR="00511B1F" w:rsidRPr="007D3FA9">
        <w:rPr>
          <w:rFonts w:ascii="Times New Roman" w:eastAsia="Times New Roman" w:hAnsi="Times New Roman" w:cs="Times New Roman"/>
          <w:sz w:val="28"/>
          <w:szCs w:val="28"/>
        </w:rPr>
        <w:t xml:space="preserve"> (завдання)</w:t>
      </w:r>
      <w:r w:rsidRPr="007D3FA9">
        <w:rPr>
          <w:rFonts w:ascii="Times New Roman" w:eastAsia="Times New Roman" w:hAnsi="Times New Roman" w:cs="Times New Roman"/>
          <w:sz w:val="28"/>
          <w:szCs w:val="28"/>
        </w:rPr>
        <w:t xml:space="preserve">, </w:t>
      </w:r>
      <w:r w:rsidRPr="00FC334B">
        <w:rPr>
          <w:rFonts w:ascii="Times New Roman" w:eastAsia="Times New Roman" w:hAnsi="Times New Roman" w:cs="Times New Roman"/>
          <w:sz w:val="28"/>
          <w:szCs w:val="28"/>
        </w:rPr>
        <w:t>повернути матеріали моніторингу о</w:t>
      </w:r>
      <w:r w:rsidR="00511B1F" w:rsidRPr="00FC334B">
        <w:rPr>
          <w:rFonts w:ascii="Times New Roman" w:eastAsia="Times New Roman" w:hAnsi="Times New Roman" w:cs="Times New Roman"/>
          <w:sz w:val="28"/>
          <w:szCs w:val="28"/>
        </w:rPr>
        <w:t>собам, які проводять моніторинг;</w:t>
      </w:r>
    </w:p>
    <w:p w:rsidR="00B25367" w:rsidRPr="00FC334B" w:rsidRDefault="00B25367"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r w:rsidRPr="00FC334B">
        <w:rPr>
          <w:rFonts w:ascii="Times New Roman" w:eastAsia="Times New Roman" w:hAnsi="Times New Roman" w:cs="Times New Roman"/>
          <w:sz w:val="28"/>
          <w:szCs w:val="28"/>
        </w:rPr>
        <w:t xml:space="preserve">дотримуватися правил етичної поведінки та принципів академічної доброчесності; </w:t>
      </w:r>
    </w:p>
    <w:p w:rsidR="00B25367" w:rsidRPr="00FC334B" w:rsidRDefault="00B25367" w:rsidP="004C2A61">
      <w:pPr>
        <w:widowControl w:val="0"/>
        <w:tabs>
          <w:tab w:val="left" w:pos="993"/>
        </w:tabs>
        <w:spacing w:after="0" w:line="240" w:lineRule="auto"/>
        <w:ind w:firstLine="709"/>
        <w:jc w:val="both"/>
        <w:rPr>
          <w:rFonts w:ascii="Times New Roman" w:eastAsia="Times New Roman" w:hAnsi="Times New Roman" w:cs="Times New Roman"/>
          <w:sz w:val="28"/>
          <w:szCs w:val="28"/>
          <w:highlight w:val="white"/>
        </w:rPr>
      </w:pPr>
      <w:bookmarkStart w:id="21" w:name="147n2zr" w:colFirst="0" w:colLast="0"/>
      <w:bookmarkStart w:id="22" w:name="23ckvvd" w:colFirst="0" w:colLast="0"/>
      <w:bookmarkStart w:id="23" w:name="3o7alnk" w:colFirst="0" w:colLast="0"/>
      <w:bookmarkStart w:id="24" w:name="2p2csry" w:colFirst="0" w:colLast="0"/>
      <w:bookmarkEnd w:id="21"/>
      <w:bookmarkEnd w:id="22"/>
      <w:bookmarkEnd w:id="23"/>
      <w:bookmarkEnd w:id="24"/>
      <w:r w:rsidRPr="00FC334B">
        <w:rPr>
          <w:rFonts w:ascii="Times New Roman" w:eastAsia="Times New Roman" w:hAnsi="Times New Roman" w:cs="Times New Roman"/>
          <w:sz w:val="28"/>
          <w:szCs w:val="28"/>
          <w:highlight w:val="white"/>
        </w:rPr>
        <w:t xml:space="preserve">виконувати роботу (завдання) на робочому місці, визначеному суб’єктом моніторингу. </w:t>
      </w:r>
    </w:p>
    <w:p w:rsidR="00663FD4" w:rsidRPr="00FC334B" w:rsidRDefault="00663FD4" w:rsidP="004C2A61">
      <w:pPr>
        <w:widowControl w:val="0"/>
        <w:pBdr>
          <w:top w:val="nil"/>
          <w:left w:val="nil"/>
          <w:bottom w:val="nil"/>
          <w:right w:val="nil"/>
          <w:between w:val="nil"/>
        </w:pBdr>
        <w:tabs>
          <w:tab w:val="left" w:pos="993"/>
        </w:tabs>
        <w:spacing w:after="0" w:line="240" w:lineRule="auto"/>
        <w:ind w:firstLine="709"/>
        <w:rPr>
          <w:rFonts w:ascii="Times New Roman" w:eastAsia="Times New Roman" w:hAnsi="Times New Roman" w:cs="Times New Roman"/>
          <w:sz w:val="28"/>
          <w:szCs w:val="28"/>
        </w:rPr>
      </w:pP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25" w:name="3as4poj" w:colFirst="0" w:colLast="0"/>
      <w:bookmarkStart w:id="26" w:name="1pxezwc" w:colFirst="0" w:colLast="0"/>
      <w:bookmarkStart w:id="27" w:name="49x2ik5" w:colFirst="0" w:colLast="0"/>
      <w:bookmarkStart w:id="28" w:name="1hmsyys" w:colFirst="0" w:colLast="0"/>
      <w:bookmarkStart w:id="29" w:name="ihv636" w:colFirst="0" w:colLast="0"/>
      <w:bookmarkStart w:id="30" w:name="32hioqz" w:colFirst="0" w:colLast="0"/>
      <w:bookmarkStart w:id="31" w:name="41mghml" w:colFirst="0" w:colLast="0"/>
      <w:bookmarkEnd w:id="25"/>
      <w:bookmarkEnd w:id="26"/>
      <w:bookmarkEnd w:id="27"/>
      <w:bookmarkEnd w:id="28"/>
      <w:bookmarkEnd w:id="29"/>
      <w:bookmarkEnd w:id="30"/>
      <w:bookmarkEnd w:id="31"/>
      <w:r w:rsidRPr="00FC334B">
        <w:rPr>
          <w:rFonts w:ascii="Times New Roman" w:eastAsia="Times New Roman" w:hAnsi="Times New Roman" w:cs="Times New Roman"/>
          <w:sz w:val="28"/>
          <w:szCs w:val="28"/>
        </w:rPr>
        <w:t>7. Учасникам дослідження</w:t>
      </w:r>
      <w:r w:rsidRPr="007D3FA9">
        <w:rPr>
          <w:rFonts w:ascii="Times New Roman" w:eastAsia="Times New Roman" w:hAnsi="Times New Roman" w:cs="Times New Roman"/>
          <w:sz w:val="28"/>
          <w:szCs w:val="28"/>
        </w:rPr>
        <w:t xml:space="preserve">, які залучені до проведення моніторингу, забороняється: </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32" w:name="2grqrue" w:colFirst="0" w:colLast="0"/>
      <w:bookmarkEnd w:id="32"/>
      <w:r w:rsidRPr="007D3FA9">
        <w:rPr>
          <w:rFonts w:ascii="Times New Roman" w:eastAsia="Times New Roman" w:hAnsi="Times New Roman" w:cs="Times New Roman"/>
          <w:sz w:val="28"/>
          <w:szCs w:val="28"/>
        </w:rPr>
        <w:t>приносити до місця проведення моніторингу небезпечні предмети і речовини, що становлять загрозу для життя і здоров’я людини;</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33" w:name="3fwokq0" w:colFirst="0" w:colLast="0"/>
      <w:bookmarkStart w:id="34" w:name="1v1yuxt" w:colFirst="0" w:colLast="0"/>
      <w:bookmarkStart w:id="35" w:name="vx1227" w:colFirst="0" w:colLast="0"/>
      <w:bookmarkStart w:id="36" w:name="4f1mdlm" w:colFirst="0" w:colLast="0"/>
      <w:bookmarkEnd w:id="33"/>
      <w:bookmarkEnd w:id="34"/>
      <w:bookmarkEnd w:id="35"/>
      <w:bookmarkEnd w:id="36"/>
      <w:r w:rsidRPr="007D3FA9">
        <w:rPr>
          <w:rFonts w:ascii="Times New Roman" w:eastAsia="Times New Roman" w:hAnsi="Times New Roman" w:cs="Times New Roman"/>
          <w:sz w:val="28"/>
          <w:szCs w:val="28"/>
        </w:rPr>
        <w:t xml:space="preserve">заважати іншим учасникам дослідження виконувати </w:t>
      </w:r>
      <w:r w:rsidR="00511B1F" w:rsidRPr="007D3FA9">
        <w:rPr>
          <w:rFonts w:ascii="Times New Roman" w:eastAsia="Times New Roman" w:hAnsi="Times New Roman" w:cs="Times New Roman"/>
          <w:sz w:val="28"/>
          <w:szCs w:val="28"/>
        </w:rPr>
        <w:t xml:space="preserve">письмову </w:t>
      </w:r>
      <w:r w:rsidRPr="007D3FA9">
        <w:rPr>
          <w:rFonts w:ascii="Times New Roman" w:eastAsia="Times New Roman" w:hAnsi="Times New Roman" w:cs="Times New Roman"/>
          <w:sz w:val="28"/>
          <w:szCs w:val="28"/>
        </w:rPr>
        <w:t>роботу (завдання);</w:t>
      </w:r>
    </w:p>
    <w:p w:rsidR="00663FD4" w:rsidRPr="00086ECA"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37" w:name="2u6wntf" w:colFirst="0" w:colLast="0"/>
      <w:bookmarkEnd w:id="37"/>
      <w:r w:rsidRPr="007D3FA9">
        <w:rPr>
          <w:rFonts w:ascii="Times New Roman" w:eastAsia="Times New Roman" w:hAnsi="Times New Roman" w:cs="Times New Roman"/>
          <w:sz w:val="28"/>
          <w:szCs w:val="28"/>
        </w:rPr>
        <w:t xml:space="preserve">спілкуватися </w:t>
      </w:r>
      <w:r w:rsidRPr="00086ECA">
        <w:rPr>
          <w:rFonts w:ascii="Times New Roman" w:eastAsia="Times New Roman" w:hAnsi="Times New Roman" w:cs="Times New Roman"/>
          <w:sz w:val="28"/>
          <w:szCs w:val="28"/>
        </w:rPr>
        <w:t xml:space="preserve">в будь-якій формі з іншими учасниками моніторингу протягом часу, відведеного для виконання </w:t>
      </w:r>
      <w:r w:rsidR="00FC334B">
        <w:rPr>
          <w:rFonts w:ascii="Times New Roman" w:eastAsia="Times New Roman" w:hAnsi="Times New Roman" w:cs="Times New Roman"/>
          <w:sz w:val="28"/>
          <w:szCs w:val="28"/>
        </w:rPr>
        <w:t xml:space="preserve">письмової </w:t>
      </w:r>
      <w:r w:rsidRPr="00086ECA">
        <w:rPr>
          <w:rFonts w:ascii="Times New Roman" w:eastAsia="Times New Roman" w:hAnsi="Times New Roman" w:cs="Times New Roman"/>
          <w:sz w:val="28"/>
          <w:szCs w:val="28"/>
        </w:rPr>
        <w:t>роботи (завдання), якщо інше не передбачено Програмою;</w:t>
      </w:r>
    </w:p>
    <w:p w:rsidR="00663FD4" w:rsidRPr="00086ECA"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38" w:name="19c6y18" w:colFirst="0" w:colLast="0"/>
      <w:bookmarkStart w:id="39" w:name="28h4qwu" w:colFirst="0" w:colLast="0"/>
      <w:bookmarkStart w:id="40" w:name="3tbugp1" w:colFirst="0" w:colLast="0"/>
      <w:bookmarkStart w:id="41" w:name="nmf14n" w:colFirst="0" w:colLast="0"/>
      <w:bookmarkEnd w:id="38"/>
      <w:bookmarkEnd w:id="39"/>
      <w:bookmarkEnd w:id="40"/>
      <w:bookmarkEnd w:id="41"/>
      <w:r w:rsidRPr="00086ECA">
        <w:rPr>
          <w:rFonts w:ascii="Times New Roman" w:eastAsia="Times New Roman" w:hAnsi="Times New Roman" w:cs="Times New Roman"/>
          <w:sz w:val="28"/>
          <w:szCs w:val="28"/>
        </w:rPr>
        <w:t>псувати майно установи чи організації, в приміщенні яких проводиться моніторинг, чи майно осіб, які перебувають у цьому приміщенні;</w:t>
      </w:r>
    </w:p>
    <w:p w:rsidR="00663FD4" w:rsidRPr="007D3FA9" w:rsidRDefault="00CE4C6A" w:rsidP="004C2A61">
      <w:pPr>
        <w:widowControl w:val="0"/>
        <w:tabs>
          <w:tab w:val="left" w:pos="993"/>
        </w:tabs>
        <w:spacing w:after="0" w:line="240" w:lineRule="auto"/>
        <w:ind w:firstLine="709"/>
        <w:jc w:val="both"/>
        <w:rPr>
          <w:rFonts w:ascii="Times New Roman" w:eastAsia="Times New Roman" w:hAnsi="Times New Roman" w:cs="Times New Roman"/>
          <w:sz w:val="28"/>
          <w:szCs w:val="28"/>
        </w:rPr>
      </w:pPr>
      <w:bookmarkStart w:id="42" w:name="37m2jsg" w:colFirst="0" w:colLast="0"/>
      <w:bookmarkEnd w:id="42"/>
      <w:r w:rsidRPr="00086ECA">
        <w:rPr>
          <w:rFonts w:ascii="Times New Roman" w:eastAsia="Times New Roman" w:hAnsi="Times New Roman" w:cs="Times New Roman"/>
          <w:sz w:val="28"/>
          <w:szCs w:val="28"/>
        </w:rPr>
        <w:t xml:space="preserve">використовувати в місці проведення моніторингу та мати при собі або на своєму робочому місці протягом часу, відведеного для виконання </w:t>
      </w:r>
      <w:r w:rsidR="00FC334B">
        <w:rPr>
          <w:rFonts w:ascii="Times New Roman" w:eastAsia="Times New Roman" w:hAnsi="Times New Roman" w:cs="Times New Roman"/>
          <w:sz w:val="28"/>
          <w:szCs w:val="28"/>
        </w:rPr>
        <w:t xml:space="preserve">письмової </w:t>
      </w:r>
      <w:r w:rsidRPr="00086ECA">
        <w:rPr>
          <w:rFonts w:ascii="Times New Roman" w:eastAsia="Times New Roman" w:hAnsi="Times New Roman" w:cs="Times New Roman"/>
          <w:sz w:val="28"/>
          <w:szCs w:val="28"/>
        </w:rPr>
        <w:t>роботи (завдання), засоби зв’язку</w:t>
      </w:r>
      <w:r w:rsidRPr="007D3FA9">
        <w:rPr>
          <w:rFonts w:ascii="Times New Roman" w:eastAsia="Times New Roman" w:hAnsi="Times New Roman" w:cs="Times New Roman"/>
          <w:sz w:val="28"/>
          <w:szCs w:val="28"/>
        </w:rPr>
        <w:t xml:space="preserve">,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проведення моніторингу (крім дозволених виробів медичного призначення, про наявність яких учасник дослідження повинен до початку виконання </w:t>
      </w:r>
      <w:r w:rsidR="00FC334B">
        <w:rPr>
          <w:rFonts w:ascii="Times New Roman" w:eastAsia="Times New Roman" w:hAnsi="Times New Roman" w:cs="Times New Roman"/>
          <w:sz w:val="28"/>
          <w:szCs w:val="28"/>
        </w:rPr>
        <w:t xml:space="preserve">письмової </w:t>
      </w:r>
      <w:r w:rsidRPr="007D3FA9">
        <w:rPr>
          <w:rFonts w:ascii="Times New Roman" w:eastAsia="Times New Roman" w:hAnsi="Times New Roman" w:cs="Times New Roman"/>
          <w:sz w:val="28"/>
          <w:szCs w:val="28"/>
        </w:rPr>
        <w:t>роботи (завдання) повідомити особі, яка проводить моніторинг);</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виносити за межі місця проведення моніторингу матеріали моніторингу (якщо процедурою моніторингу, визначеною в Програмі, передбачено збереження конфіденційності матеріалів моніторингу); </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proofErr w:type="spellStart"/>
      <w:r w:rsidRPr="007D3FA9">
        <w:rPr>
          <w:rFonts w:ascii="Times New Roman" w:eastAsia="Times New Roman" w:hAnsi="Times New Roman" w:cs="Times New Roman"/>
          <w:sz w:val="28"/>
          <w:szCs w:val="28"/>
        </w:rPr>
        <w:t>персоналізовувати</w:t>
      </w:r>
      <w:proofErr w:type="spellEnd"/>
      <w:r w:rsidRPr="007D3FA9">
        <w:rPr>
          <w:rFonts w:ascii="Times New Roman" w:eastAsia="Times New Roman" w:hAnsi="Times New Roman" w:cs="Times New Roman"/>
          <w:sz w:val="28"/>
          <w:szCs w:val="28"/>
        </w:rPr>
        <w:t xml:space="preserve"> роботу (крім випадків, коли процедурою моніторингу, визначеною в Програмі, передбачено персоніфікацію робіт учасників моніторингу). </w:t>
      </w:r>
    </w:p>
    <w:p w:rsidR="00663FD4" w:rsidRPr="007D3FA9" w:rsidRDefault="00663FD4" w:rsidP="004C2A61">
      <w:pPr>
        <w:tabs>
          <w:tab w:val="left" w:pos="993"/>
        </w:tabs>
        <w:spacing w:after="0" w:line="240" w:lineRule="auto"/>
        <w:ind w:firstLine="709"/>
        <w:jc w:val="both"/>
        <w:rPr>
          <w:rFonts w:ascii="Times New Roman" w:eastAsia="Times New Roman" w:hAnsi="Times New Roman" w:cs="Times New Roman"/>
          <w:sz w:val="28"/>
          <w:szCs w:val="28"/>
        </w:rPr>
      </w:pPr>
    </w:p>
    <w:p w:rsidR="00663FD4" w:rsidRPr="007D3FA9" w:rsidRDefault="00CE4C6A" w:rsidP="004C2A61">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color w:val="000000"/>
          <w:sz w:val="28"/>
          <w:szCs w:val="28"/>
        </w:rPr>
      </w:pPr>
      <w:bookmarkStart w:id="43" w:name="1mrcu09" w:colFirst="0" w:colLast="0"/>
      <w:bookmarkStart w:id="44" w:name="46r0co2" w:colFirst="0" w:colLast="0"/>
      <w:bookmarkEnd w:id="43"/>
      <w:bookmarkEnd w:id="44"/>
      <w:r w:rsidRPr="007D3FA9">
        <w:rPr>
          <w:rFonts w:ascii="Times New Roman" w:eastAsia="Times New Roman" w:hAnsi="Times New Roman" w:cs="Times New Roman"/>
          <w:color w:val="000000"/>
          <w:sz w:val="28"/>
          <w:szCs w:val="28"/>
        </w:rPr>
        <w:t>8. У разі порушення учасником вимог проведення зовнішнього моніторингу, внаслідок чого може бути поставлено під сумнів надійність результатів моніторингу, учасник може бути не допу</w:t>
      </w:r>
      <w:r w:rsidR="00946418" w:rsidRPr="007D3FA9">
        <w:rPr>
          <w:rFonts w:ascii="Times New Roman" w:eastAsia="Times New Roman" w:hAnsi="Times New Roman" w:cs="Times New Roman"/>
          <w:color w:val="000000"/>
          <w:sz w:val="28"/>
          <w:szCs w:val="28"/>
        </w:rPr>
        <w:t>щений до проведення моніторингу</w:t>
      </w:r>
      <w:r w:rsidRPr="007D3FA9">
        <w:rPr>
          <w:rFonts w:ascii="Times New Roman" w:eastAsia="Times New Roman" w:hAnsi="Times New Roman" w:cs="Times New Roman"/>
          <w:color w:val="000000"/>
          <w:sz w:val="28"/>
          <w:szCs w:val="28"/>
        </w:rPr>
        <w:t xml:space="preserve"> або видалений з місця проведення моніторингу.</w:t>
      </w:r>
    </w:p>
    <w:p w:rsidR="00663FD4" w:rsidRPr="007D3FA9"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Якщо порушення виявлено під час або після проведення моніторингу, роботу учасника може бути виключено з розгляду суб’єктом моніторингу.</w:t>
      </w:r>
    </w:p>
    <w:p w:rsidR="00663FD4" w:rsidRPr="007D3FA9" w:rsidRDefault="00663FD4" w:rsidP="004C2A61">
      <w:pPr>
        <w:tabs>
          <w:tab w:val="left" w:pos="993"/>
        </w:tabs>
        <w:spacing w:after="0" w:line="240" w:lineRule="auto"/>
        <w:ind w:firstLine="709"/>
        <w:jc w:val="center"/>
        <w:rPr>
          <w:rFonts w:ascii="Times New Roman" w:eastAsia="Times New Roman" w:hAnsi="Times New Roman" w:cs="Times New Roman"/>
          <w:b/>
          <w:sz w:val="28"/>
          <w:szCs w:val="28"/>
        </w:rPr>
      </w:pPr>
    </w:p>
    <w:p w:rsidR="00663FD4" w:rsidRPr="007D3FA9" w:rsidRDefault="00CE4C6A" w:rsidP="004C2A61">
      <w:pPr>
        <w:tabs>
          <w:tab w:val="left" w:pos="993"/>
        </w:tabs>
        <w:spacing w:after="0" w:line="240" w:lineRule="auto"/>
        <w:ind w:firstLine="709"/>
        <w:jc w:val="center"/>
        <w:rPr>
          <w:rFonts w:ascii="Times New Roman" w:eastAsia="Times New Roman" w:hAnsi="Times New Roman" w:cs="Times New Roman"/>
          <w:b/>
          <w:sz w:val="28"/>
          <w:szCs w:val="28"/>
        </w:rPr>
      </w:pPr>
      <w:r w:rsidRPr="007D3FA9">
        <w:rPr>
          <w:rFonts w:ascii="Times New Roman" w:eastAsia="Times New Roman" w:hAnsi="Times New Roman" w:cs="Times New Roman"/>
          <w:b/>
          <w:sz w:val="28"/>
          <w:szCs w:val="28"/>
        </w:rPr>
        <w:t>VI. Результати моніторингу</w:t>
      </w:r>
      <w:r w:rsidR="0005763E" w:rsidRPr="007D3FA9">
        <w:rPr>
          <w:rFonts w:ascii="Times New Roman" w:eastAsia="Times New Roman" w:hAnsi="Times New Roman" w:cs="Times New Roman"/>
          <w:b/>
          <w:sz w:val="28"/>
          <w:szCs w:val="28"/>
        </w:rPr>
        <w:t xml:space="preserve"> </w:t>
      </w:r>
    </w:p>
    <w:p w:rsidR="00C46F59" w:rsidRPr="00B953B1" w:rsidRDefault="00C46F59" w:rsidP="004C2A61">
      <w:pPr>
        <w:tabs>
          <w:tab w:val="left" w:pos="993"/>
        </w:tabs>
        <w:spacing w:after="0" w:line="240" w:lineRule="auto"/>
        <w:ind w:firstLine="709"/>
        <w:jc w:val="center"/>
        <w:rPr>
          <w:rFonts w:ascii="Times New Roman" w:eastAsia="Times New Roman" w:hAnsi="Times New Roman" w:cs="Times New Roman"/>
          <w:b/>
          <w:sz w:val="28"/>
          <w:szCs w:val="28"/>
        </w:rPr>
      </w:pPr>
    </w:p>
    <w:p w:rsidR="00663FD4" w:rsidRPr="00B953B1" w:rsidRDefault="00CE4C6A" w:rsidP="004C2A61">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Результати моніторингу зазначаються у звіті</w:t>
      </w:r>
      <w:r w:rsidR="00DB4E56"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 xml:space="preserve"> який готує суб’єкт моніторингу</w:t>
      </w:r>
      <w:r w:rsidR="00DB4E56" w:rsidRPr="00B953B1">
        <w:rPr>
          <w:rFonts w:ascii="Times New Roman" w:eastAsia="Times New Roman" w:hAnsi="Times New Roman" w:cs="Times New Roman"/>
          <w:sz w:val="28"/>
          <w:szCs w:val="28"/>
        </w:rPr>
        <w:t xml:space="preserve"> (відповідно до Програми)</w:t>
      </w:r>
      <w:r w:rsidRPr="00B953B1">
        <w:rPr>
          <w:rFonts w:ascii="Times New Roman" w:eastAsia="Times New Roman" w:hAnsi="Times New Roman" w:cs="Times New Roman"/>
          <w:sz w:val="28"/>
          <w:szCs w:val="28"/>
        </w:rPr>
        <w:t xml:space="preserve">. </w:t>
      </w:r>
    </w:p>
    <w:p w:rsidR="00663FD4" w:rsidRPr="00B953B1" w:rsidRDefault="00CE4C6A" w:rsidP="004C2A61">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У звіті обов’язково вказуються</w:t>
      </w:r>
      <w:r w:rsidR="00E0110C" w:rsidRPr="00B953B1">
        <w:rPr>
          <w:rFonts w:ascii="Times New Roman" w:eastAsia="Times New Roman" w:hAnsi="Times New Roman" w:cs="Times New Roman"/>
          <w:sz w:val="28"/>
          <w:szCs w:val="28"/>
        </w:rPr>
        <w:t xml:space="preserve"> </w:t>
      </w:r>
      <w:r w:rsidR="00BA494F" w:rsidRPr="00B953B1">
        <w:rPr>
          <w:rFonts w:ascii="Times New Roman" w:eastAsia="Times New Roman" w:hAnsi="Times New Roman" w:cs="Times New Roman"/>
          <w:sz w:val="28"/>
          <w:szCs w:val="28"/>
        </w:rPr>
        <w:t>індикатори</w:t>
      </w:r>
      <w:r w:rsidR="00007164" w:rsidRPr="00B953B1">
        <w:rPr>
          <w:rFonts w:ascii="Times New Roman" w:eastAsia="Times New Roman" w:hAnsi="Times New Roman" w:cs="Times New Roman"/>
          <w:sz w:val="28"/>
          <w:szCs w:val="28"/>
        </w:rPr>
        <w:t xml:space="preserve"> та</w:t>
      </w:r>
      <w:r w:rsidRPr="00B953B1">
        <w:rPr>
          <w:rFonts w:ascii="Times New Roman" w:eastAsia="Times New Roman" w:hAnsi="Times New Roman" w:cs="Times New Roman"/>
          <w:sz w:val="28"/>
          <w:szCs w:val="28"/>
        </w:rPr>
        <w:t xml:space="preserve"> шкал</w:t>
      </w:r>
      <w:r w:rsidR="00946418" w:rsidRPr="00B953B1">
        <w:rPr>
          <w:rFonts w:ascii="Times New Roman" w:eastAsia="Times New Roman" w:hAnsi="Times New Roman" w:cs="Times New Roman"/>
          <w:sz w:val="28"/>
          <w:szCs w:val="28"/>
        </w:rPr>
        <w:t>а(</w:t>
      </w:r>
      <w:r w:rsidRPr="00B953B1">
        <w:rPr>
          <w:rFonts w:ascii="Times New Roman" w:eastAsia="Times New Roman" w:hAnsi="Times New Roman" w:cs="Times New Roman"/>
          <w:sz w:val="28"/>
          <w:szCs w:val="28"/>
        </w:rPr>
        <w:t>и</w:t>
      </w:r>
      <w:r w:rsidR="00946418"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 використан</w:t>
      </w:r>
      <w:r w:rsidR="00946418" w:rsidRPr="00B953B1">
        <w:rPr>
          <w:rFonts w:ascii="Times New Roman" w:eastAsia="Times New Roman" w:hAnsi="Times New Roman" w:cs="Times New Roman"/>
          <w:sz w:val="28"/>
          <w:szCs w:val="28"/>
        </w:rPr>
        <w:t>а(</w:t>
      </w:r>
      <w:r w:rsidRPr="00B953B1">
        <w:rPr>
          <w:rFonts w:ascii="Times New Roman" w:eastAsia="Times New Roman" w:hAnsi="Times New Roman" w:cs="Times New Roman"/>
          <w:sz w:val="28"/>
          <w:szCs w:val="28"/>
        </w:rPr>
        <w:t>і</w:t>
      </w:r>
      <w:r w:rsidR="00946418" w:rsidRPr="00B953B1">
        <w:rPr>
          <w:rFonts w:ascii="Times New Roman" w:eastAsia="Times New Roman" w:hAnsi="Times New Roman" w:cs="Times New Roman"/>
          <w:sz w:val="28"/>
          <w:szCs w:val="28"/>
        </w:rPr>
        <w:t>)</w:t>
      </w:r>
      <w:r w:rsidRPr="00B953B1">
        <w:rPr>
          <w:rFonts w:ascii="Times New Roman" w:eastAsia="Times New Roman" w:hAnsi="Times New Roman" w:cs="Times New Roman"/>
          <w:sz w:val="28"/>
          <w:szCs w:val="28"/>
        </w:rPr>
        <w:t xml:space="preserve"> для визначення результатів моніторингу, а також методика, застосована для їх обрахунків. </w:t>
      </w:r>
    </w:p>
    <w:p w:rsidR="00663FD4" w:rsidRPr="00B953B1" w:rsidRDefault="00CE4C6A" w:rsidP="004C2A61">
      <w:pPr>
        <w:shd w:val="clear" w:color="auto" w:fill="FFFFFF"/>
        <w:tabs>
          <w:tab w:val="left" w:pos="1134"/>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Звіт може містити таблиці, діаграми, графіки та інші форми узагальнення інформації.</w:t>
      </w:r>
    </w:p>
    <w:p w:rsidR="00BF4D71" w:rsidRPr="00B953B1" w:rsidRDefault="00BF4D71" w:rsidP="00BF4D71">
      <w:pPr>
        <w:spacing w:after="0" w:line="240" w:lineRule="auto"/>
        <w:ind w:firstLine="709"/>
        <w:jc w:val="both"/>
        <w:rPr>
          <w:rFonts w:ascii="Times New Roman" w:eastAsia="Times New Roman" w:hAnsi="Times New Roman" w:cs="Times New Roman"/>
          <w:sz w:val="28"/>
          <w:szCs w:val="28"/>
        </w:rPr>
      </w:pPr>
    </w:p>
    <w:p w:rsidR="00663FD4" w:rsidRPr="00B953B1" w:rsidRDefault="00BF4D71"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lastRenderedPageBreak/>
        <w:t>2</w:t>
      </w:r>
      <w:r w:rsidR="00CE4C6A" w:rsidRPr="00B953B1">
        <w:rPr>
          <w:rFonts w:ascii="Times New Roman" w:eastAsia="Times New Roman" w:hAnsi="Times New Roman" w:cs="Times New Roman"/>
          <w:sz w:val="28"/>
          <w:szCs w:val="28"/>
        </w:rPr>
        <w:t xml:space="preserve">. Звіт за результатами зовнішнього моніторингу на </w:t>
      </w:r>
      <w:r w:rsidR="00BA494F" w:rsidRPr="00B953B1">
        <w:rPr>
          <w:rFonts w:ascii="Times New Roman" w:eastAsia="Times New Roman" w:hAnsi="Times New Roman" w:cs="Times New Roman"/>
          <w:sz w:val="28"/>
          <w:szCs w:val="28"/>
        </w:rPr>
        <w:t>рівні закладу освіти, місцевому</w:t>
      </w:r>
      <w:r w:rsidR="00C04013" w:rsidRPr="00B953B1">
        <w:rPr>
          <w:rFonts w:ascii="Times New Roman" w:eastAsia="Times New Roman" w:hAnsi="Times New Roman" w:cs="Times New Roman"/>
          <w:sz w:val="28"/>
          <w:szCs w:val="28"/>
        </w:rPr>
        <w:t xml:space="preserve"> </w:t>
      </w:r>
      <w:r w:rsidR="00CE4C6A" w:rsidRPr="00B953B1">
        <w:rPr>
          <w:rFonts w:ascii="Times New Roman" w:eastAsia="Times New Roman" w:hAnsi="Times New Roman" w:cs="Times New Roman"/>
          <w:sz w:val="28"/>
          <w:szCs w:val="28"/>
        </w:rPr>
        <w:t xml:space="preserve">та регіональному рівнях надається ініціатору моніторингу, який оприлюднює його у визначений ним спосіб. </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Звіт за результатами моніторингу </w:t>
      </w:r>
      <w:r w:rsidR="00A26D90" w:rsidRPr="00B953B1">
        <w:rPr>
          <w:rFonts w:ascii="Times New Roman" w:eastAsia="Times New Roman" w:hAnsi="Times New Roman" w:cs="Times New Roman"/>
          <w:sz w:val="28"/>
          <w:szCs w:val="28"/>
        </w:rPr>
        <w:t>на загальнодержавному рівні</w:t>
      </w:r>
      <w:r w:rsidRPr="00B953B1">
        <w:rPr>
          <w:rFonts w:ascii="Times New Roman" w:eastAsia="Times New Roman" w:hAnsi="Times New Roman" w:cs="Times New Roman"/>
          <w:sz w:val="28"/>
          <w:szCs w:val="28"/>
        </w:rPr>
        <w:t xml:space="preserve"> оприлюднюються на веб-сайтах Міністерства освіти і науки України та суб’єкта моніторингу.</w:t>
      </w:r>
    </w:p>
    <w:p w:rsidR="00663FD4" w:rsidRPr="00B953B1" w:rsidRDefault="00CE4C6A" w:rsidP="004C2A61">
      <w:pPr>
        <w:tabs>
          <w:tab w:val="left" w:pos="993"/>
        </w:tabs>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Зміст, порядок підготовки та оприлюднення звіту за результатами моніторингу </w:t>
      </w:r>
      <w:r w:rsidR="00A26D90" w:rsidRPr="00B953B1">
        <w:rPr>
          <w:rFonts w:ascii="Times New Roman" w:eastAsia="Times New Roman" w:hAnsi="Times New Roman" w:cs="Times New Roman"/>
          <w:sz w:val="28"/>
          <w:szCs w:val="28"/>
        </w:rPr>
        <w:t xml:space="preserve">на міжнародному рівні </w:t>
      </w:r>
      <w:r w:rsidRPr="00B953B1">
        <w:rPr>
          <w:rFonts w:ascii="Times New Roman" w:eastAsia="Times New Roman" w:hAnsi="Times New Roman" w:cs="Times New Roman"/>
          <w:sz w:val="28"/>
          <w:szCs w:val="28"/>
        </w:rPr>
        <w:t>визначається міжнародною організацією, яка проводить відповідний моніторинг.</w:t>
      </w:r>
    </w:p>
    <w:p w:rsidR="00DB4E56" w:rsidRPr="00B953B1" w:rsidRDefault="00DB4E56" w:rsidP="004C2A61">
      <w:pPr>
        <w:spacing w:after="0" w:line="240" w:lineRule="auto"/>
        <w:ind w:firstLine="709"/>
        <w:jc w:val="both"/>
        <w:rPr>
          <w:rFonts w:ascii="Times New Roman" w:eastAsia="Times New Roman" w:hAnsi="Times New Roman" w:cs="Times New Roman"/>
          <w:sz w:val="28"/>
          <w:szCs w:val="28"/>
        </w:rPr>
      </w:pPr>
    </w:p>
    <w:p w:rsidR="003D71C9" w:rsidRPr="00B953B1" w:rsidRDefault="00BF4D71" w:rsidP="003D71C9">
      <w:pPr>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3. </w:t>
      </w:r>
      <w:r w:rsidR="003D71C9" w:rsidRPr="00B953B1">
        <w:rPr>
          <w:rFonts w:ascii="Times New Roman" w:eastAsia="Times New Roman" w:hAnsi="Times New Roman" w:cs="Times New Roman"/>
          <w:sz w:val="28"/>
          <w:szCs w:val="28"/>
        </w:rPr>
        <w:t xml:space="preserve">Суб’єкти моніторингу надають закладам освіти, які брали участь у моніторингу, інформацію про його результати, до якої вони забезпечують відкритий доступ на своїх веб-сайтах (у разі їх відсутності – на веб-сайтах своїх засновників). </w:t>
      </w:r>
    </w:p>
    <w:p w:rsidR="00BF4D71" w:rsidRPr="00B953B1" w:rsidRDefault="00BF4D71" w:rsidP="00BF4D71">
      <w:pPr>
        <w:spacing w:after="0" w:line="240" w:lineRule="auto"/>
        <w:ind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 xml:space="preserve">Результати моніторингу можуть передаватися </w:t>
      </w:r>
      <w:r w:rsidR="003D71C9" w:rsidRPr="00B953B1">
        <w:rPr>
          <w:rFonts w:ascii="Times New Roman" w:eastAsia="Times New Roman" w:hAnsi="Times New Roman" w:cs="Times New Roman"/>
          <w:sz w:val="28"/>
          <w:szCs w:val="28"/>
        </w:rPr>
        <w:t>іншим</w:t>
      </w:r>
      <w:r w:rsidRPr="00B953B1">
        <w:rPr>
          <w:rFonts w:ascii="Times New Roman" w:eastAsia="Times New Roman" w:hAnsi="Times New Roman" w:cs="Times New Roman"/>
          <w:sz w:val="28"/>
          <w:szCs w:val="28"/>
        </w:rPr>
        <w:t xml:space="preserve"> особам або оприлюднюватися </w:t>
      </w:r>
      <w:r w:rsidR="003D71C9" w:rsidRPr="00B953B1">
        <w:rPr>
          <w:rFonts w:ascii="Times New Roman" w:eastAsia="Times New Roman" w:hAnsi="Times New Roman" w:cs="Times New Roman"/>
          <w:sz w:val="28"/>
          <w:szCs w:val="28"/>
        </w:rPr>
        <w:t xml:space="preserve">ними </w:t>
      </w:r>
      <w:r w:rsidRPr="00B953B1">
        <w:rPr>
          <w:rFonts w:ascii="Times New Roman" w:eastAsia="Times New Roman" w:hAnsi="Times New Roman" w:cs="Times New Roman"/>
          <w:sz w:val="28"/>
          <w:szCs w:val="28"/>
        </w:rPr>
        <w:t xml:space="preserve">лише за згодою ініціатора моніторингу. </w:t>
      </w:r>
    </w:p>
    <w:p w:rsidR="00663FD4" w:rsidRPr="00B953B1" w:rsidRDefault="00663FD4" w:rsidP="004C2A61">
      <w:pPr>
        <w:tabs>
          <w:tab w:val="left" w:pos="993"/>
        </w:tabs>
        <w:spacing w:after="0" w:line="240" w:lineRule="auto"/>
        <w:ind w:firstLine="709"/>
        <w:jc w:val="both"/>
        <w:rPr>
          <w:rFonts w:ascii="Times New Roman" w:eastAsia="Times New Roman" w:hAnsi="Times New Roman" w:cs="Times New Roman"/>
          <w:sz w:val="28"/>
          <w:szCs w:val="28"/>
        </w:rPr>
      </w:pPr>
    </w:p>
    <w:p w:rsidR="00663FD4" w:rsidRPr="00B953B1" w:rsidRDefault="00CE4C6A" w:rsidP="004C2A61">
      <w:pPr>
        <w:widowControl w:val="0"/>
        <w:pBdr>
          <w:top w:val="nil"/>
          <w:left w:val="nil"/>
          <w:bottom w:val="nil"/>
          <w:right w:val="nil"/>
          <w:between w:val="nil"/>
        </w:pBdr>
        <w:shd w:val="clear" w:color="auto" w:fill="FFFFFF"/>
        <w:tabs>
          <w:tab w:val="left" w:pos="993"/>
        </w:tabs>
        <w:spacing w:after="0" w:line="240" w:lineRule="auto"/>
        <w:ind w:firstLine="180"/>
        <w:jc w:val="center"/>
        <w:rPr>
          <w:rFonts w:ascii="Times New Roman" w:eastAsia="Times New Roman" w:hAnsi="Times New Roman" w:cs="Times New Roman"/>
          <w:b/>
          <w:sz w:val="28"/>
          <w:szCs w:val="28"/>
        </w:rPr>
      </w:pPr>
      <w:r w:rsidRPr="00B953B1">
        <w:rPr>
          <w:rFonts w:ascii="Times New Roman" w:eastAsia="Times New Roman" w:hAnsi="Times New Roman" w:cs="Times New Roman"/>
          <w:b/>
          <w:sz w:val="28"/>
          <w:szCs w:val="28"/>
        </w:rPr>
        <w:t>VIІ. Фінансування моніторингу</w:t>
      </w:r>
    </w:p>
    <w:p w:rsidR="00663FD4" w:rsidRPr="00B953B1" w:rsidRDefault="00663FD4" w:rsidP="004C2A61">
      <w:pPr>
        <w:widowControl w:val="0"/>
        <w:pBdr>
          <w:top w:val="nil"/>
          <w:left w:val="nil"/>
          <w:bottom w:val="nil"/>
          <w:right w:val="nil"/>
          <w:between w:val="nil"/>
        </w:pBdr>
        <w:shd w:val="clear" w:color="auto" w:fill="FFFFFF"/>
        <w:tabs>
          <w:tab w:val="left" w:pos="993"/>
        </w:tabs>
        <w:spacing w:after="0" w:line="240" w:lineRule="auto"/>
        <w:ind w:firstLine="180"/>
        <w:jc w:val="center"/>
        <w:rPr>
          <w:rFonts w:ascii="Times New Roman" w:eastAsia="Times New Roman" w:hAnsi="Times New Roman" w:cs="Times New Roman"/>
          <w:b/>
          <w:sz w:val="28"/>
          <w:szCs w:val="28"/>
        </w:rPr>
      </w:pPr>
    </w:p>
    <w:p w:rsidR="001E50BE" w:rsidRPr="00086ECA" w:rsidRDefault="001E50BE" w:rsidP="004C2A61">
      <w:pPr>
        <w:pStyle w:val="ac"/>
        <w:numPr>
          <w:ilvl w:val="3"/>
          <w:numId w:val="4"/>
        </w:numPr>
        <w:tabs>
          <w:tab w:val="left" w:pos="709"/>
          <w:tab w:val="left" w:pos="993"/>
          <w:tab w:val="left" w:pos="1276"/>
          <w:tab w:val="left" w:pos="2552"/>
        </w:tabs>
        <w:spacing w:after="0" w:line="240" w:lineRule="auto"/>
        <w:ind w:left="0" w:firstLine="709"/>
        <w:jc w:val="both"/>
        <w:rPr>
          <w:rFonts w:ascii="Times New Roman" w:eastAsia="Times New Roman" w:hAnsi="Times New Roman" w:cs="Times New Roman"/>
          <w:sz w:val="28"/>
          <w:szCs w:val="28"/>
        </w:rPr>
      </w:pPr>
      <w:r w:rsidRPr="00B953B1">
        <w:rPr>
          <w:rFonts w:ascii="Times New Roman" w:eastAsia="Times New Roman" w:hAnsi="Times New Roman" w:cs="Times New Roman"/>
          <w:sz w:val="28"/>
          <w:szCs w:val="28"/>
        </w:rPr>
        <w:t>Фінансування внутрішнього та зовнішнього моніторингу на рівні закладу освіти здійснюється за рахунок коштів засновника</w:t>
      </w:r>
      <w:r w:rsidRPr="00086ECA">
        <w:rPr>
          <w:rFonts w:ascii="Times New Roman" w:eastAsia="Times New Roman" w:hAnsi="Times New Roman" w:cs="Times New Roman"/>
          <w:sz w:val="28"/>
          <w:szCs w:val="28"/>
        </w:rPr>
        <w:t>, власних надходжень закладу освіти та/або інших джерел, не заборонених законодавством.</w:t>
      </w:r>
    </w:p>
    <w:p w:rsidR="001E50BE" w:rsidRPr="00086ECA" w:rsidRDefault="001E50BE" w:rsidP="004C2A61">
      <w:pPr>
        <w:pStyle w:val="ac"/>
        <w:tabs>
          <w:tab w:val="left" w:pos="709"/>
          <w:tab w:val="left" w:pos="993"/>
          <w:tab w:val="left" w:pos="1276"/>
          <w:tab w:val="left" w:pos="2552"/>
        </w:tabs>
        <w:spacing w:after="0" w:line="240" w:lineRule="auto"/>
        <w:ind w:left="0" w:firstLine="709"/>
        <w:jc w:val="both"/>
        <w:rPr>
          <w:rFonts w:ascii="Times New Roman" w:eastAsia="Times New Roman" w:hAnsi="Times New Roman" w:cs="Times New Roman"/>
          <w:sz w:val="28"/>
          <w:szCs w:val="28"/>
        </w:rPr>
      </w:pPr>
    </w:p>
    <w:p w:rsidR="001E50BE" w:rsidRPr="007D3FA9" w:rsidRDefault="001E50BE" w:rsidP="004C2A61">
      <w:pPr>
        <w:pStyle w:val="ac"/>
        <w:widowControl w:val="0"/>
        <w:pBdr>
          <w:top w:val="nil"/>
          <w:left w:val="nil"/>
          <w:bottom w:val="nil"/>
          <w:right w:val="nil"/>
          <w:between w:val="nil"/>
        </w:pBdr>
        <w:shd w:val="clear" w:color="auto" w:fill="FFFFFF"/>
        <w:tabs>
          <w:tab w:val="left" w:pos="993"/>
          <w:tab w:val="left" w:pos="1276"/>
          <w:tab w:val="left" w:pos="2552"/>
        </w:tabs>
        <w:spacing w:after="0" w:line="240" w:lineRule="auto"/>
        <w:ind w:left="0" w:firstLine="709"/>
        <w:jc w:val="both"/>
        <w:rPr>
          <w:rFonts w:ascii="Times New Roman" w:eastAsia="Times New Roman" w:hAnsi="Times New Roman" w:cs="Times New Roman"/>
          <w:color w:val="000000"/>
          <w:sz w:val="28"/>
          <w:szCs w:val="28"/>
        </w:rPr>
      </w:pPr>
      <w:r w:rsidRPr="00086ECA">
        <w:rPr>
          <w:rFonts w:ascii="Times New Roman" w:eastAsia="Times New Roman" w:hAnsi="Times New Roman" w:cs="Times New Roman"/>
          <w:color w:val="000000"/>
          <w:sz w:val="28"/>
          <w:szCs w:val="28"/>
        </w:rPr>
        <w:t xml:space="preserve">2. Фінансування </w:t>
      </w:r>
      <w:r w:rsidRPr="00B953B1">
        <w:rPr>
          <w:rFonts w:ascii="Times New Roman" w:eastAsia="Times New Roman" w:hAnsi="Times New Roman" w:cs="Times New Roman"/>
          <w:sz w:val="28"/>
          <w:szCs w:val="28"/>
        </w:rPr>
        <w:t xml:space="preserve">зовнішнього моніторингу на місцевому та регіональному рівнях здійснюється за рахунок коштів державного бюджету </w:t>
      </w:r>
      <w:r w:rsidRPr="007D3FA9">
        <w:rPr>
          <w:rFonts w:ascii="Times New Roman" w:eastAsia="Times New Roman" w:hAnsi="Times New Roman" w:cs="Times New Roman"/>
          <w:color w:val="000000"/>
          <w:sz w:val="28"/>
          <w:szCs w:val="28"/>
        </w:rPr>
        <w:t>та/або місцевих бюджетів відповідно до законодавства та/або інших джерел, не заборонених законодавством.</w:t>
      </w:r>
    </w:p>
    <w:p w:rsidR="001E50BE" w:rsidRPr="007D3FA9" w:rsidRDefault="001E50BE" w:rsidP="004C2A61">
      <w:pPr>
        <w:pStyle w:val="ac"/>
        <w:widowControl w:val="0"/>
        <w:pBdr>
          <w:top w:val="nil"/>
          <w:left w:val="nil"/>
          <w:bottom w:val="nil"/>
          <w:right w:val="nil"/>
          <w:between w:val="nil"/>
        </w:pBdr>
        <w:shd w:val="clear" w:color="auto" w:fill="FFFFFF"/>
        <w:tabs>
          <w:tab w:val="left" w:pos="993"/>
          <w:tab w:val="left" w:pos="1276"/>
          <w:tab w:val="left" w:pos="2552"/>
        </w:tabs>
        <w:spacing w:after="0" w:line="240" w:lineRule="auto"/>
        <w:ind w:left="0" w:firstLine="709"/>
        <w:jc w:val="both"/>
        <w:rPr>
          <w:rFonts w:ascii="Times New Roman" w:eastAsia="Times New Roman" w:hAnsi="Times New Roman" w:cs="Times New Roman"/>
          <w:color w:val="000000"/>
          <w:sz w:val="28"/>
          <w:szCs w:val="28"/>
        </w:rPr>
      </w:pPr>
    </w:p>
    <w:p w:rsidR="00663FD4" w:rsidRPr="007D3FA9" w:rsidRDefault="00CE4C6A" w:rsidP="004C2A61">
      <w:pPr>
        <w:pStyle w:val="ac"/>
        <w:widowControl w:val="0"/>
        <w:numPr>
          <w:ilvl w:val="0"/>
          <w:numId w:val="4"/>
        </w:numPr>
        <w:pBdr>
          <w:top w:val="nil"/>
          <w:left w:val="nil"/>
          <w:bottom w:val="nil"/>
          <w:right w:val="nil"/>
          <w:between w:val="nil"/>
        </w:pBdr>
        <w:shd w:val="clear" w:color="auto" w:fill="FFFFFF"/>
        <w:tabs>
          <w:tab w:val="left" w:pos="993"/>
          <w:tab w:val="left" w:pos="1276"/>
          <w:tab w:val="left" w:pos="2552"/>
        </w:tabs>
        <w:spacing w:after="0" w:line="240" w:lineRule="auto"/>
        <w:ind w:left="0" w:firstLine="709"/>
        <w:jc w:val="both"/>
        <w:rPr>
          <w:rFonts w:ascii="Times New Roman" w:eastAsia="Times New Roman" w:hAnsi="Times New Roman" w:cs="Times New Roman"/>
          <w:color w:val="000000"/>
          <w:sz w:val="28"/>
          <w:szCs w:val="28"/>
        </w:rPr>
      </w:pPr>
      <w:r w:rsidRPr="007D3FA9">
        <w:rPr>
          <w:rFonts w:ascii="Times New Roman" w:eastAsia="Times New Roman" w:hAnsi="Times New Roman" w:cs="Times New Roman"/>
          <w:color w:val="000000"/>
          <w:sz w:val="28"/>
          <w:szCs w:val="28"/>
        </w:rPr>
        <w:t xml:space="preserve">Фінансування зовнішнього моніторингу на </w:t>
      </w:r>
      <w:r w:rsidR="00946418" w:rsidRPr="007D3FA9">
        <w:rPr>
          <w:rFonts w:ascii="Times New Roman" w:eastAsia="Times New Roman" w:hAnsi="Times New Roman" w:cs="Times New Roman"/>
          <w:color w:val="000000"/>
          <w:sz w:val="28"/>
          <w:szCs w:val="28"/>
        </w:rPr>
        <w:t xml:space="preserve">загальнодержавному та міжнародному рівнях </w:t>
      </w:r>
      <w:r w:rsidRPr="007D3FA9">
        <w:rPr>
          <w:rFonts w:ascii="Times New Roman" w:eastAsia="Times New Roman" w:hAnsi="Times New Roman" w:cs="Times New Roman"/>
          <w:color w:val="000000"/>
          <w:sz w:val="28"/>
          <w:szCs w:val="28"/>
        </w:rPr>
        <w:t>здійснюється за рахунок коштів державного бюджету відповідно до законодавства та/або інших джерел, не заборонених законодавством.</w:t>
      </w:r>
    </w:p>
    <w:p w:rsidR="001734E2" w:rsidRPr="007D3FA9" w:rsidRDefault="001734E2"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p>
    <w:p w:rsidR="001734E2" w:rsidRPr="007D3FA9" w:rsidRDefault="001734E2" w:rsidP="004C2A61">
      <w:pPr>
        <w:widowControl w:val="0"/>
        <w:pBdr>
          <w:top w:val="nil"/>
          <w:left w:val="nil"/>
          <w:bottom w:val="nil"/>
          <w:right w:val="nil"/>
          <w:between w:val="nil"/>
        </w:pBdr>
        <w:shd w:val="clear" w:color="auto" w:fill="FFFFFF"/>
        <w:tabs>
          <w:tab w:val="left" w:pos="993"/>
        </w:tabs>
        <w:spacing w:after="0" w:line="240" w:lineRule="auto"/>
        <w:ind w:firstLine="709"/>
        <w:jc w:val="both"/>
        <w:rPr>
          <w:rFonts w:ascii="Times New Roman" w:eastAsia="Times New Roman" w:hAnsi="Times New Roman" w:cs="Times New Roman"/>
          <w:color w:val="000000"/>
          <w:sz w:val="28"/>
          <w:szCs w:val="28"/>
        </w:rPr>
      </w:pPr>
    </w:p>
    <w:p w:rsidR="00C46F59" w:rsidRPr="007D3FA9" w:rsidRDefault="00C46F59" w:rsidP="004C2A61">
      <w:pPr>
        <w:tabs>
          <w:tab w:val="left" w:pos="993"/>
        </w:tabs>
        <w:spacing w:after="0" w:line="240" w:lineRule="auto"/>
        <w:jc w:val="both"/>
        <w:rPr>
          <w:rFonts w:ascii="Times New Roman" w:eastAsia="Times New Roman" w:hAnsi="Times New Roman" w:cs="Times New Roman"/>
          <w:sz w:val="28"/>
          <w:szCs w:val="28"/>
        </w:rPr>
      </w:pPr>
    </w:p>
    <w:p w:rsidR="00663FD4" w:rsidRPr="007D3FA9" w:rsidRDefault="00CE4C6A" w:rsidP="004C2A61">
      <w:pPr>
        <w:tabs>
          <w:tab w:val="left" w:pos="993"/>
        </w:tabs>
        <w:spacing w:after="0" w:line="240" w:lineRule="auto"/>
        <w:jc w:val="both"/>
        <w:rPr>
          <w:rFonts w:ascii="Times New Roman" w:eastAsia="Times New Roman" w:hAnsi="Times New Roman" w:cs="Times New Roman"/>
          <w:sz w:val="28"/>
          <w:szCs w:val="28"/>
        </w:rPr>
      </w:pPr>
      <w:r w:rsidRPr="007D3FA9">
        <w:rPr>
          <w:rFonts w:ascii="Times New Roman" w:eastAsia="Times New Roman" w:hAnsi="Times New Roman" w:cs="Times New Roman"/>
          <w:sz w:val="28"/>
          <w:szCs w:val="28"/>
        </w:rPr>
        <w:t xml:space="preserve">Генеральний директор директорату </w:t>
      </w:r>
    </w:p>
    <w:p w:rsidR="00663FD4" w:rsidRPr="007D3FA9" w:rsidRDefault="00CE4C6A" w:rsidP="004C2A61">
      <w:pPr>
        <w:tabs>
          <w:tab w:val="left" w:pos="993"/>
        </w:tabs>
        <w:spacing w:after="0" w:line="240" w:lineRule="auto"/>
        <w:jc w:val="both"/>
        <w:rPr>
          <w:rFonts w:ascii="Times New Roman" w:eastAsia="Times New Roman" w:hAnsi="Times New Roman" w:cs="Times New Roman"/>
          <w:b/>
          <w:sz w:val="28"/>
          <w:szCs w:val="28"/>
        </w:rPr>
      </w:pPr>
      <w:r w:rsidRPr="007D3FA9">
        <w:rPr>
          <w:rFonts w:ascii="Times New Roman" w:eastAsia="Times New Roman" w:hAnsi="Times New Roman" w:cs="Times New Roman"/>
          <w:sz w:val="28"/>
          <w:szCs w:val="28"/>
        </w:rPr>
        <w:t>дошкільної та шкільної освіти</w:t>
      </w:r>
      <w:r w:rsidR="0081606D" w:rsidRPr="007D3FA9">
        <w:rPr>
          <w:rFonts w:ascii="Times New Roman" w:eastAsia="Times New Roman" w:hAnsi="Times New Roman" w:cs="Times New Roman"/>
          <w:sz w:val="28"/>
          <w:szCs w:val="28"/>
        </w:rPr>
        <w:t xml:space="preserve">                            </w:t>
      </w:r>
      <w:r w:rsidRPr="007D3FA9">
        <w:rPr>
          <w:rFonts w:ascii="Times New Roman" w:eastAsia="Times New Roman" w:hAnsi="Times New Roman" w:cs="Times New Roman"/>
          <w:sz w:val="28"/>
          <w:szCs w:val="28"/>
        </w:rPr>
        <w:t xml:space="preserve">                   А. О. Осмоловський</w:t>
      </w:r>
    </w:p>
    <w:sectPr w:rsidR="00663FD4" w:rsidRPr="007D3FA9" w:rsidSect="00E13139">
      <w:headerReference w:type="default" r:id="rId7"/>
      <w:pgSz w:w="11906" w:h="16838"/>
      <w:pgMar w:top="851" w:right="567" w:bottom="851" w:left="1418" w:header="709" w:footer="709" w:gutter="0"/>
      <w:cols w:space="720" w:equalWidth="0">
        <w:col w:w="93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BB1" w:rsidRDefault="00967BB1">
      <w:pPr>
        <w:spacing w:after="0" w:line="240" w:lineRule="auto"/>
      </w:pPr>
      <w:r>
        <w:separator/>
      </w:r>
    </w:p>
  </w:endnote>
  <w:endnote w:type="continuationSeparator" w:id="0">
    <w:p w:rsidR="00967BB1" w:rsidRDefault="0096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BB1" w:rsidRDefault="00967BB1">
      <w:pPr>
        <w:spacing w:after="0" w:line="240" w:lineRule="auto"/>
      </w:pPr>
      <w:r>
        <w:separator/>
      </w:r>
    </w:p>
  </w:footnote>
  <w:footnote w:type="continuationSeparator" w:id="0">
    <w:p w:rsidR="00967BB1" w:rsidRDefault="00967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32" w:rsidRDefault="00BB0969" w:rsidP="00C46F59">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sidR="00E53F32">
      <w:rPr>
        <w:color w:val="000000"/>
      </w:rPr>
      <w:instrText>PAGE</w:instrText>
    </w:r>
    <w:r>
      <w:rPr>
        <w:color w:val="000000"/>
      </w:rPr>
      <w:fldChar w:fldCharType="separate"/>
    </w:r>
    <w:r w:rsidR="00E81A7E">
      <w:rPr>
        <w:noProof/>
        <w:color w:val="000000"/>
      </w:rPr>
      <w:t>9</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1A7"/>
    <w:multiLevelType w:val="multilevel"/>
    <w:tmpl w:val="D61A56BA"/>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348045D"/>
    <w:multiLevelType w:val="hybridMultilevel"/>
    <w:tmpl w:val="477E25F2"/>
    <w:lvl w:ilvl="0" w:tplc="68388D32">
      <w:start w:val="2"/>
      <w:numFmt w:val="decimal"/>
      <w:lvlText w:val="%1."/>
      <w:lvlJc w:val="left"/>
      <w:pPr>
        <w:ind w:left="928" w:hanging="360"/>
      </w:pPr>
      <w:rPr>
        <w:rFonts w:hint="default"/>
        <w:color w:val="auto"/>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074349D5"/>
    <w:multiLevelType w:val="multilevel"/>
    <w:tmpl w:val="43DA50B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610B7"/>
    <w:multiLevelType w:val="multilevel"/>
    <w:tmpl w:val="EFB46ADA"/>
    <w:lvl w:ilvl="0">
      <w:start w:val="1"/>
      <w:numFmt w:val="decimal"/>
      <w:lvlText w:val="%1)"/>
      <w:lvlJc w:val="left"/>
      <w:pPr>
        <w:ind w:left="928" w:hanging="360"/>
      </w:pPr>
      <w:rPr>
        <w:strike w:val="0"/>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300B62F5"/>
    <w:multiLevelType w:val="multilevel"/>
    <w:tmpl w:val="24983F5C"/>
    <w:lvl w:ilvl="0">
      <w:start w:val="1"/>
      <w:numFmt w:val="decimal"/>
      <w:lvlText w:val="%1."/>
      <w:lvlJc w:val="left"/>
      <w:pPr>
        <w:ind w:left="928"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3ABF6D37"/>
    <w:multiLevelType w:val="multilevel"/>
    <w:tmpl w:val="6E7CFE4E"/>
    <w:lvl w:ilvl="0">
      <w:start w:val="1"/>
      <w:numFmt w:val="decimal"/>
      <w:lvlText w:val="%1."/>
      <w:lvlJc w:val="left"/>
      <w:pPr>
        <w:ind w:left="1084" w:hanging="375"/>
      </w:pPr>
      <w:rPr>
        <w:rFonts w:ascii="Times New Roman" w:eastAsia="Times New Roman" w:hAnsi="Times New Roman" w:cs="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482C0251"/>
    <w:multiLevelType w:val="multilevel"/>
    <w:tmpl w:val="FFB6791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51DE7BA0"/>
    <w:multiLevelType w:val="multilevel"/>
    <w:tmpl w:val="E8ACC62C"/>
    <w:lvl w:ilvl="0">
      <w:start w:val="1"/>
      <w:numFmt w:val="decimal"/>
      <w:lvlText w:val="%1."/>
      <w:lvlJc w:val="left"/>
      <w:pPr>
        <w:ind w:left="19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380DF5"/>
    <w:multiLevelType w:val="hybridMultilevel"/>
    <w:tmpl w:val="62D86A22"/>
    <w:lvl w:ilvl="0" w:tplc="25D6CEC8">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74EF557A"/>
    <w:multiLevelType w:val="hybridMultilevel"/>
    <w:tmpl w:val="840E9C4A"/>
    <w:lvl w:ilvl="0" w:tplc="2D626F9E">
      <w:start w:val="9"/>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D4"/>
    <w:rsid w:val="00000551"/>
    <w:rsid w:val="00001A58"/>
    <w:rsid w:val="00001E75"/>
    <w:rsid w:val="00004AAC"/>
    <w:rsid w:val="00007164"/>
    <w:rsid w:val="000168D1"/>
    <w:rsid w:val="0005763E"/>
    <w:rsid w:val="00071809"/>
    <w:rsid w:val="000762E4"/>
    <w:rsid w:val="00081C64"/>
    <w:rsid w:val="00083C98"/>
    <w:rsid w:val="00086ECA"/>
    <w:rsid w:val="00094CFB"/>
    <w:rsid w:val="000A2749"/>
    <w:rsid w:val="000B4C53"/>
    <w:rsid w:val="000B7C4C"/>
    <w:rsid w:val="000D11E1"/>
    <w:rsid w:val="000D51DC"/>
    <w:rsid w:val="000E70AC"/>
    <w:rsid w:val="000E7DF5"/>
    <w:rsid w:val="000F72ED"/>
    <w:rsid w:val="00120477"/>
    <w:rsid w:val="001529C8"/>
    <w:rsid w:val="00171CA4"/>
    <w:rsid w:val="001734E2"/>
    <w:rsid w:val="001A0316"/>
    <w:rsid w:val="001B1F07"/>
    <w:rsid w:val="001C5211"/>
    <w:rsid w:val="001D6C6E"/>
    <w:rsid w:val="001D78D7"/>
    <w:rsid w:val="001E50BE"/>
    <w:rsid w:val="001F28D1"/>
    <w:rsid w:val="0020117A"/>
    <w:rsid w:val="00235D08"/>
    <w:rsid w:val="00236907"/>
    <w:rsid w:val="00286847"/>
    <w:rsid w:val="00287ADB"/>
    <w:rsid w:val="002C551B"/>
    <w:rsid w:val="002E774B"/>
    <w:rsid w:val="00315E49"/>
    <w:rsid w:val="00316473"/>
    <w:rsid w:val="00333C93"/>
    <w:rsid w:val="00371BB6"/>
    <w:rsid w:val="00392FB0"/>
    <w:rsid w:val="003C72D6"/>
    <w:rsid w:val="003D71C9"/>
    <w:rsid w:val="00414613"/>
    <w:rsid w:val="0041514B"/>
    <w:rsid w:val="00424C4F"/>
    <w:rsid w:val="0043215A"/>
    <w:rsid w:val="00437DE1"/>
    <w:rsid w:val="00491928"/>
    <w:rsid w:val="004A33CB"/>
    <w:rsid w:val="004A47D7"/>
    <w:rsid w:val="004C2043"/>
    <w:rsid w:val="004C2A00"/>
    <w:rsid w:val="004C2A61"/>
    <w:rsid w:val="00500F3A"/>
    <w:rsid w:val="00511B1F"/>
    <w:rsid w:val="00532C04"/>
    <w:rsid w:val="00550110"/>
    <w:rsid w:val="005675FF"/>
    <w:rsid w:val="00591F50"/>
    <w:rsid w:val="005E0537"/>
    <w:rsid w:val="005E5432"/>
    <w:rsid w:val="005F0782"/>
    <w:rsid w:val="005F1F60"/>
    <w:rsid w:val="00636728"/>
    <w:rsid w:val="00661DA2"/>
    <w:rsid w:val="00663FD4"/>
    <w:rsid w:val="00674F9C"/>
    <w:rsid w:val="006766E4"/>
    <w:rsid w:val="00693E3D"/>
    <w:rsid w:val="006B5AA4"/>
    <w:rsid w:val="006C202A"/>
    <w:rsid w:val="006C2D39"/>
    <w:rsid w:val="006C5C65"/>
    <w:rsid w:val="006E3823"/>
    <w:rsid w:val="006F267A"/>
    <w:rsid w:val="006F3261"/>
    <w:rsid w:val="007146FF"/>
    <w:rsid w:val="00724122"/>
    <w:rsid w:val="007335E0"/>
    <w:rsid w:val="007373AE"/>
    <w:rsid w:val="00745F99"/>
    <w:rsid w:val="00784083"/>
    <w:rsid w:val="00786C0D"/>
    <w:rsid w:val="00790E95"/>
    <w:rsid w:val="00793DED"/>
    <w:rsid w:val="00796E98"/>
    <w:rsid w:val="007A367B"/>
    <w:rsid w:val="007C7C4B"/>
    <w:rsid w:val="007D3FA9"/>
    <w:rsid w:val="007E41AF"/>
    <w:rsid w:val="007E4259"/>
    <w:rsid w:val="007F38B3"/>
    <w:rsid w:val="007F7101"/>
    <w:rsid w:val="0081430A"/>
    <w:rsid w:val="0081606D"/>
    <w:rsid w:val="008256CE"/>
    <w:rsid w:val="0084641B"/>
    <w:rsid w:val="00853FBA"/>
    <w:rsid w:val="00855A15"/>
    <w:rsid w:val="00865101"/>
    <w:rsid w:val="0088190B"/>
    <w:rsid w:val="00902C25"/>
    <w:rsid w:val="00911D6B"/>
    <w:rsid w:val="00915E33"/>
    <w:rsid w:val="00941623"/>
    <w:rsid w:val="00946198"/>
    <w:rsid w:val="00946418"/>
    <w:rsid w:val="00963CF6"/>
    <w:rsid w:val="0096523D"/>
    <w:rsid w:val="009668FA"/>
    <w:rsid w:val="00967BB1"/>
    <w:rsid w:val="00983B57"/>
    <w:rsid w:val="00986647"/>
    <w:rsid w:val="009B2CA1"/>
    <w:rsid w:val="009B724D"/>
    <w:rsid w:val="009D53FB"/>
    <w:rsid w:val="00A1328F"/>
    <w:rsid w:val="00A26D90"/>
    <w:rsid w:val="00A34A7A"/>
    <w:rsid w:val="00A51193"/>
    <w:rsid w:val="00A52AD4"/>
    <w:rsid w:val="00A54B5A"/>
    <w:rsid w:val="00A57B55"/>
    <w:rsid w:val="00A959AB"/>
    <w:rsid w:val="00AC4745"/>
    <w:rsid w:val="00AD4F0D"/>
    <w:rsid w:val="00AE6142"/>
    <w:rsid w:val="00AF25B4"/>
    <w:rsid w:val="00AF515A"/>
    <w:rsid w:val="00B04746"/>
    <w:rsid w:val="00B25367"/>
    <w:rsid w:val="00B47613"/>
    <w:rsid w:val="00B953B1"/>
    <w:rsid w:val="00BA494F"/>
    <w:rsid w:val="00BB0969"/>
    <w:rsid w:val="00BC01E7"/>
    <w:rsid w:val="00BD6E66"/>
    <w:rsid w:val="00BF4D71"/>
    <w:rsid w:val="00C04013"/>
    <w:rsid w:val="00C14FC3"/>
    <w:rsid w:val="00C425EC"/>
    <w:rsid w:val="00C4361E"/>
    <w:rsid w:val="00C46F59"/>
    <w:rsid w:val="00C60E18"/>
    <w:rsid w:val="00C845B0"/>
    <w:rsid w:val="00C87925"/>
    <w:rsid w:val="00C90934"/>
    <w:rsid w:val="00CB7ED5"/>
    <w:rsid w:val="00CE4C6A"/>
    <w:rsid w:val="00CE7DFA"/>
    <w:rsid w:val="00D04724"/>
    <w:rsid w:val="00D31AB8"/>
    <w:rsid w:val="00D57938"/>
    <w:rsid w:val="00D66729"/>
    <w:rsid w:val="00D66C0A"/>
    <w:rsid w:val="00D827A6"/>
    <w:rsid w:val="00D938D2"/>
    <w:rsid w:val="00DA2889"/>
    <w:rsid w:val="00DB4775"/>
    <w:rsid w:val="00DB4E56"/>
    <w:rsid w:val="00DB71BD"/>
    <w:rsid w:val="00DC4473"/>
    <w:rsid w:val="00DF61F1"/>
    <w:rsid w:val="00DF7340"/>
    <w:rsid w:val="00E0110C"/>
    <w:rsid w:val="00E13139"/>
    <w:rsid w:val="00E20125"/>
    <w:rsid w:val="00E20472"/>
    <w:rsid w:val="00E237CF"/>
    <w:rsid w:val="00E352F5"/>
    <w:rsid w:val="00E439F7"/>
    <w:rsid w:val="00E52B16"/>
    <w:rsid w:val="00E53F32"/>
    <w:rsid w:val="00E724BA"/>
    <w:rsid w:val="00E81A7E"/>
    <w:rsid w:val="00ED2F2D"/>
    <w:rsid w:val="00ED30F7"/>
    <w:rsid w:val="00EF7636"/>
    <w:rsid w:val="00EF7F60"/>
    <w:rsid w:val="00F01071"/>
    <w:rsid w:val="00F05062"/>
    <w:rsid w:val="00F27F3D"/>
    <w:rsid w:val="00F55CFC"/>
    <w:rsid w:val="00F71E99"/>
    <w:rsid w:val="00F86996"/>
    <w:rsid w:val="00F92A0F"/>
    <w:rsid w:val="00FC334B"/>
    <w:rsid w:val="00FD5829"/>
    <w:rsid w:val="00FD6308"/>
    <w:rsid w:val="00FE153A"/>
    <w:rsid w:val="00FE1D07"/>
    <w:rsid w:val="00FE5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BA0831-668B-4241-8870-435005EC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3B57"/>
  </w:style>
  <w:style w:type="paragraph" w:styleId="1">
    <w:name w:val="heading 1"/>
    <w:basedOn w:val="a"/>
    <w:next w:val="a"/>
    <w:rsid w:val="00983B57"/>
    <w:pPr>
      <w:keepNext/>
      <w:keepLines/>
      <w:spacing w:before="480" w:after="0"/>
      <w:outlineLvl w:val="0"/>
    </w:pPr>
    <w:rPr>
      <w:b/>
      <w:color w:val="2E75B5"/>
      <w:sz w:val="28"/>
      <w:szCs w:val="28"/>
    </w:rPr>
  </w:style>
  <w:style w:type="paragraph" w:styleId="2">
    <w:name w:val="heading 2"/>
    <w:basedOn w:val="a"/>
    <w:next w:val="a"/>
    <w:rsid w:val="00983B57"/>
    <w:pPr>
      <w:keepNext/>
      <w:keepLines/>
      <w:spacing w:before="200" w:after="0"/>
      <w:outlineLvl w:val="1"/>
    </w:pPr>
    <w:rPr>
      <w:b/>
      <w:color w:val="5B9BD5"/>
      <w:sz w:val="26"/>
      <w:szCs w:val="26"/>
    </w:rPr>
  </w:style>
  <w:style w:type="paragraph" w:styleId="3">
    <w:name w:val="heading 3"/>
    <w:basedOn w:val="a"/>
    <w:next w:val="a"/>
    <w:rsid w:val="00983B57"/>
    <w:pPr>
      <w:keepNext/>
      <w:keepLines/>
      <w:spacing w:before="40" w:after="0"/>
      <w:outlineLvl w:val="2"/>
    </w:pPr>
    <w:rPr>
      <w:color w:val="1E4D78"/>
      <w:sz w:val="24"/>
      <w:szCs w:val="24"/>
    </w:rPr>
  </w:style>
  <w:style w:type="paragraph" w:styleId="4">
    <w:name w:val="heading 4"/>
    <w:basedOn w:val="a"/>
    <w:next w:val="a"/>
    <w:rsid w:val="00983B57"/>
    <w:pPr>
      <w:keepNext/>
      <w:keepLines/>
      <w:spacing w:before="240" w:after="40"/>
      <w:outlineLvl w:val="3"/>
    </w:pPr>
    <w:rPr>
      <w:b/>
      <w:sz w:val="24"/>
      <w:szCs w:val="24"/>
    </w:rPr>
  </w:style>
  <w:style w:type="paragraph" w:styleId="5">
    <w:name w:val="heading 5"/>
    <w:basedOn w:val="a"/>
    <w:next w:val="a"/>
    <w:rsid w:val="00983B57"/>
    <w:pPr>
      <w:keepNext/>
      <w:keepLines/>
      <w:spacing w:before="220" w:after="40"/>
      <w:outlineLvl w:val="4"/>
    </w:pPr>
    <w:rPr>
      <w:b/>
    </w:rPr>
  </w:style>
  <w:style w:type="paragraph" w:styleId="6">
    <w:name w:val="heading 6"/>
    <w:basedOn w:val="a"/>
    <w:next w:val="a"/>
    <w:rsid w:val="00983B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83B57"/>
    <w:tblPr>
      <w:tblCellMar>
        <w:top w:w="0" w:type="dxa"/>
        <w:left w:w="0" w:type="dxa"/>
        <w:bottom w:w="0" w:type="dxa"/>
        <w:right w:w="0" w:type="dxa"/>
      </w:tblCellMar>
    </w:tblPr>
  </w:style>
  <w:style w:type="paragraph" w:styleId="a3">
    <w:name w:val="Title"/>
    <w:basedOn w:val="a"/>
    <w:next w:val="a"/>
    <w:rsid w:val="00983B57"/>
    <w:pPr>
      <w:keepNext/>
      <w:keepLines/>
      <w:spacing w:before="480" w:after="120"/>
    </w:pPr>
    <w:rPr>
      <w:b/>
      <w:sz w:val="72"/>
      <w:szCs w:val="72"/>
    </w:rPr>
  </w:style>
  <w:style w:type="paragraph" w:styleId="a4">
    <w:name w:val="Subtitle"/>
    <w:basedOn w:val="a"/>
    <w:next w:val="a"/>
    <w:rsid w:val="00983B57"/>
    <w:pPr>
      <w:keepNext/>
      <w:keepLines/>
      <w:spacing w:before="360" w:after="80"/>
    </w:pPr>
    <w:rPr>
      <w:rFonts w:ascii="Georgia" w:eastAsia="Georgia" w:hAnsi="Georgia" w:cs="Georgia"/>
      <w:i/>
      <w:color w:val="666666"/>
      <w:sz w:val="48"/>
      <w:szCs w:val="48"/>
    </w:rPr>
  </w:style>
  <w:style w:type="character" w:styleId="a5">
    <w:name w:val="annotation reference"/>
    <w:basedOn w:val="a0"/>
    <w:uiPriority w:val="99"/>
    <w:semiHidden/>
    <w:unhideWhenUsed/>
    <w:rsid w:val="007E4259"/>
    <w:rPr>
      <w:sz w:val="16"/>
      <w:szCs w:val="16"/>
    </w:rPr>
  </w:style>
  <w:style w:type="paragraph" w:styleId="a6">
    <w:name w:val="annotation text"/>
    <w:basedOn w:val="a"/>
    <w:link w:val="a7"/>
    <w:uiPriority w:val="99"/>
    <w:semiHidden/>
    <w:unhideWhenUsed/>
    <w:rsid w:val="007E4259"/>
    <w:pPr>
      <w:spacing w:line="240" w:lineRule="auto"/>
    </w:pPr>
    <w:rPr>
      <w:sz w:val="20"/>
      <w:szCs w:val="20"/>
    </w:rPr>
  </w:style>
  <w:style w:type="character" w:customStyle="1" w:styleId="a7">
    <w:name w:val="Текст примітки Знак"/>
    <w:basedOn w:val="a0"/>
    <w:link w:val="a6"/>
    <w:uiPriority w:val="99"/>
    <w:semiHidden/>
    <w:rsid w:val="007E4259"/>
    <w:rPr>
      <w:sz w:val="20"/>
      <w:szCs w:val="20"/>
    </w:rPr>
  </w:style>
  <w:style w:type="paragraph" w:styleId="a8">
    <w:name w:val="annotation subject"/>
    <w:basedOn w:val="a6"/>
    <w:next w:val="a6"/>
    <w:link w:val="a9"/>
    <w:uiPriority w:val="99"/>
    <w:semiHidden/>
    <w:unhideWhenUsed/>
    <w:rsid w:val="007E4259"/>
    <w:rPr>
      <w:b/>
      <w:bCs/>
    </w:rPr>
  </w:style>
  <w:style w:type="character" w:customStyle="1" w:styleId="a9">
    <w:name w:val="Тема примітки Знак"/>
    <w:basedOn w:val="a7"/>
    <w:link w:val="a8"/>
    <w:uiPriority w:val="99"/>
    <w:semiHidden/>
    <w:rsid w:val="007E4259"/>
    <w:rPr>
      <w:b/>
      <w:bCs/>
      <w:sz w:val="20"/>
      <w:szCs w:val="20"/>
    </w:rPr>
  </w:style>
  <w:style w:type="paragraph" w:styleId="aa">
    <w:name w:val="Balloon Text"/>
    <w:basedOn w:val="a"/>
    <w:link w:val="ab"/>
    <w:uiPriority w:val="99"/>
    <w:semiHidden/>
    <w:unhideWhenUsed/>
    <w:rsid w:val="007E4259"/>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7E4259"/>
    <w:rPr>
      <w:rFonts w:ascii="Tahoma" w:hAnsi="Tahoma" w:cs="Tahoma"/>
      <w:sz w:val="16"/>
      <w:szCs w:val="16"/>
    </w:rPr>
  </w:style>
  <w:style w:type="paragraph" w:styleId="ac">
    <w:name w:val="List Paragraph"/>
    <w:basedOn w:val="a"/>
    <w:uiPriority w:val="34"/>
    <w:qFormat/>
    <w:rsid w:val="00674F9C"/>
    <w:pPr>
      <w:ind w:left="720"/>
      <w:contextualSpacing/>
    </w:pPr>
  </w:style>
  <w:style w:type="paragraph" w:styleId="ad">
    <w:name w:val="header"/>
    <w:basedOn w:val="a"/>
    <w:link w:val="ae"/>
    <w:uiPriority w:val="99"/>
    <w:unhideWhenUsed/>
    <w:rsid w:val="00C46F59"/>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C46F59"/>
  </w:style>
  <w:style w:type="paragraph" w:styleId="af">
    <w:name w:val="footer"/>
    <w:basedOn w:val="a"/>
    <w:link w:val="af0"/>
    <w:uiPriority w:val="99"/>
    <w:unhideWhenUsed/>
    <w:rsid w:val="00C46F59"/>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C46F59"/>
  </w:style>
  <w:style w:type="paragraph" w:customStyle="1" w:styleId="rvps2">
    <w:name w:val="rvps2"/>
    <w:basedOn w:val="a"/>
    <w:rsid w:val="00A51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6157">
      <w:bodyDiv w:val="1"/>
      <w:marLeft w:val="0"/>
      <w:marRight w:val="0"/>
      <w:marTop w:val="0"/>
      <w:marBottom w:val="0"/>
      <w:divBdr>
        <w:top w:val="none" w:sz="0" w:space="0" w:color="auto"/>
        <w:left w:val="none" w:sz="0" w:space="0" w:color="auto"/>
        <w:bottom w:val="none" w:sz="0" w:space="0" w:color="auto"/>
        <w:right w:val="none" w:sz="0" w:space="0" w:color="auto"/>
      </w:divBdr>
    </w:div>
    <w:div w:id="96025623">
      <w:bodyDiv w:val="1"/>
      <w:marLeft w:val="0"/>
      <w:marRight w:val="0"/>
      <w:marTop w:val="0"/>
      <w:marBottom w:val="0"/>
      <w:divBdr>
        <w:top w:val="none" w:sz="0" w:space="0" w:color="auto"/>
        <w:left w:val="none" w:sz="0" w:space="0" w:color="auto"/>
        <w:bottom w:val="none" w:sz="0" w:space="0" w:color="auto"/>
        <w:right w:val="none" w:sz="0" w:space="0" w:color="auto"/>
      </w:divBdr>
    </w:div>
    <w:div w:id="163396020">
      <w:bodyDiv w:val="1"/>
      <w:marLeft w:val="0"/>
      <w:marRight w:val="0"/>
      <w:marTop w:val="0"/>
      <w:marBottom w:val="0"/>
      <w:divBdr>
        <w:top w:val="none" w:sz="0" w:space="0" w:color="auto"/>
        <w:left w:val="none" w:sz="0" w:space="0" w:color="auto"/>
        <w:bottom w:val="none" w:sz="0" w:space="0" w:color="auto"/>
        <w:right w:val="none" w:sz="0" w:space="0" w:color="auto"/>
      </w:divBdr>
    </w:div>
    <w:div w:id="230582986">
      <w:bodyDiv w:val="1"/>
      <w:marLeft w:val="0"/>
      <w:marRight w:val="0"/>
      <w:marTop w:val="0"/>
      <w:marBottom w:val="0"/>
      <w:divBdr>
        <w:top w:val="none" w:sz="0" w:space="0" w:color="auto"/>
        <w:left w:val="none" w:sz="0" w:space="0" w:color="auto"/>
        <w:bottom w:val="none" w:sz="0" w:space="0" w:color="auto"/>
        <w:right w:val="none" w:sz="0" w:space="0" w:color="auto"/>
      </w:divBdr>
    </w:div>
    <w:div w:id="263617922">
      <w:bodyDiv w:val="1"/>
      <w:marLeft w:val="0"/>
      <w:marRight w:val="0"/>
      <w:marTop w:val="0"/>
      <w:marBottom w:val="0"/>
      <w:divBdr>
        <w:top w:val="none" w:sz="0" w:space="0" w:color="auto"/>
        <w:left w:val="none" w:sz="0" w:space="0" w:color="auto"/>
        <w:bottom w:val="none" w:sz="0" w:space="0" w:color="auto"/>
        <w:right w:val="none" w:sz="0" w:space="0" w:color="auto"/>
      </w:divBdr>
    </w:div>
    <w:div w:id="274025077">
      <w:bodyDiv w:val="1"/>
      <w:marLeft w:val="0"/>
      <w:marRight w:val="0"/>
      <w:marTop w:val="0"/>
      <w:marBottom w:val="0"/>
      <w:divBdr>
        <w:top w:val="none" w:sz="0" w:space="0" w:color="auto"/>
        <w:left w:val="none" w:sz="0" w:space="0" w:color="auto"/>
        <w:bottom w:val="none" w:sz="0" w:space="0" w:color="auto"/>
        <w:right w:val="none" w:sz="0" w:space="0" w:color="auto"/>
      </w:divBdr>
    </w:div>
    <w:div w:id="281155074">
      <w:bodyDiv w:val="1"/>
      <w:marLeft w:val="0"/>
      <w:marRight w:val="0"/>
      <w:marTop w:val="0"/>
      <w:marBottom w:val="0"/>
      <w:divBdr>
        <w:top w:val="none" w:sz="0" w:space="0" w:color="auto"/>
        <w:left w:val="none" w:sz="0" w:space="0" w:color="auto"/>
        <w:bottom w:val="none" w:sz="0" w:space="0" w:color="auto"/>
        <w:right w:val="none" w:sz="0" w:space="0" w:color="auto"/>
      </w:divBdr>
    </w:div>
    <w:div w:id="285232560">
      <w:bodyDiv w:val="1"/>
      <w:marLeft w:val="0"/>
      <w:marRight w:val="0"/>
      <w:marTop w:val="0"/>
      <w:marBottom w:val="0"/>
      <w:divBdr>
        <w:top w:val="none" w:sz="0" w:space="0" w:color="auto"/>
        <w:left w:val="none" w:sz="0" w:space="0" w:color="auto"/>
        <w:bottom w:val="none" w:sz="0" w:space="0" w:color="auto"/>
        <w:right w:val="none" w:sz="0" w:space="0" w:color="auto"/>
      </w:divBdr>
    </w:div>
    <w:div w:id="372584703">
      <w:bodyDiv w:val="1"/>
      <w:marLeft w:val="0"/>
      <w:marRight w:val="0"/>
      <w:marTop w:val="0"/>
      <w:marBottom w:val="0"/>
      <w:divBdr>
        <w:top w:val="none" w:sz="0" w:space="0" w:color="auto"/>
        <w:left w:val="none" w:sz="0" w:space="0" w:color="auto"/>
        <w:bottom w:val="none" w:sz="0" w:space="0" w:color="auto"/>
        <w:right w:val="none" w:sz="0" w:space="0" w:color="auto"/>
      </w:divBdr>
    </w:div>
    <w:div w:id="934442739">
      <w:bodyDiv w:val="1"/>
      <w:marLeft w:val="0"/>
      <w:marRight w:val="0"/>
      <w:marTop w:val="0"/>
      <w:marBottom w:val="0"/>
      <w:divBdr>
        <w:top w:val="none" w:sz="0" w:space="0" w:color="auto"/>
        <w:left w:val="none" w:sz="0" w:space="0" w:color="auto"/>
        <w:bottom w:val="none" w:sz="0" w:space="0" w:color="auto"/>
        <w:right w:val="none" w:sz="0" w:space="0" w:color="auto"/>
      </w:divBdr>
    </w:div>
    <w:div w:id="1073360017">
      <w:bodyDiv w:val="1"/>
      <w:marLeft w:val="0"/>
      <w:marRight w:val="0"/>
      <w:marTop w:val="0"/>
      <w:marBottom w:val="0"/>
      <w:divBdr>
        <w:top w:val="none" w:sz="0" w:space="0" w:color="auto"/>
        <w:left w:val="none" w:sz="0" w:space="0" w:color="auto"/>
        <w:bottom w:val="none" w:sz="0" w:space="0" w:color="auto"/>
        <w:right w:val="none" w:sz="0" w:space="0" w:color="auto"/>
      </w:divBdr>
    </w:div>
    <w:div w:id="1272279131">
      <w:bodyDiv w:val="1"/>
      <w:marLeft w:val="0"/>
      <w:marRight w:val="0"/>
      <w:marTop w:val="0"/>
      <w:marBottom w:val="0"/>
      <w:divBdr>
        <w:top w:val="none" w:sz="0" w:space="0" w:color="auto"/>
        <w:left w:val="none" w:sz="0" w:space="0" w:color="auto"/>
        <w:bottom w:val="none" w:sz="0" w:space="0" w:color="auto"/>
        <w:right w:val="none" w:sz="0" w:space="0" w:color="auto"/>
      </w:divBdr>
    </w:div>
    <w:div w:id="1339887692">
      <w:bodyDiv w:val="1"/>
      <w:marLeft w:val="0"/>
      <w:marRight w:val="0"/>
      <w:marTop w:val="0"/>
      <w:marBottom w:val="0"/>
      <w:divBdr>
        <w:top w:val="none" w:sz="0" w:space="0" w:color="auto"/>
        <w:left w:val="none" w:sz="0" w:space="0" w:color="auto"/>
        <w:bottom w:val="none" w:sz="0" w:space="0" w:color="auto"/>
        <w:right w:val="none" w:sz="0" w:space="0" w:color="auto"/>
      </w:divBdr>
    </w:div>
    <w:div w:id="1501045332">
      <w:bodyDiv w:val="1"/>
      <w:marLeft w:val="0"/>
      <w:marRight w:val="0"/>
      <w:marTop w:val="0"/>
      <w:marBottom w:val="0"/>
      <w:divBdr>
        <w:top w:val="none" w:sz="0" w:space="0" w:color="auto"/>
        <w:left w:val="none" w:sz="0" w:space="0" w:color="auto"/>
        <w:bottom w:val="none" w:sz="0" w:space="0" w:color="auto"/>
        <w:right w:val="none" w:sz="0" w:space="0" w:color="auto"/>
      </w:divBdr>
    </w:div>
    <w:div w:id="1530140532">
      <w:bodyDiv w:val="1"/>
      <w:marLeft w:val="0"/>
      <w:marRight w:val="0"/>
      <w:marTop w:val="0"/>
      <w:marBottom w:val="0"/>
      <w:divBdr>
        <w:top w:val="none" w:sz="0" w:space="0" w:color="auto"/>
        <w:left w:val="none" w:sz="0" w:space="0" w:color="auto"/>
        <w:bottom w:val="none" w:sz="0" w:space="0" w:color="auto"/>
        <w:right w:val="none" w:sz="0" w:space="0" w:color="auto"/>
      </w:divBdr>
    </w:div>
    <w:div w:id="1831477671">
      <w:bodyDiv w:val="1"/>
      <w:marLeft w:val="0"/>
      <w:marRight w:val="0"/>
      <w:marTop w:val="0"/>
      <w:marBottom w:val="0"/>
      <w:divBdr>
        <w:top w:val="none" w:sz="0" w:space="0" w:color="auto"/>
        <w:left w:val="none" w:sz="0" w:space="0" w:color="auto"/>
        <w:bottom w:val="none" w:sz="0" w:space="0" w:color="auto"/>
        <w:right w:val="none" w:sz="0" w:space="0" w:color="auto"/>
      </w:divBdr>
    </w:div>
    <w:div w:id="1860124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11929</Words>
  <Characters>6800</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X541Sa</dc:creator>
  <cp:lastModifiedBy>Linnyk O.</cp:lastModifiedBy>
  <cp:revision>3</cp:revision>
  <cp:lastPrinted>2019-11-04T15:27:00Z</cp:lastPrinted>
  <dcterms:created xsi:type="dcterms:W3CDTF">2019-12-02T10:40:00Z</dcterms:created>
  <dcterms:modified xsi:type="dcterms:W3CDTF">2019-12-03T06:59:00Z</dcterms:modified>
</cp:coreProperties>
</file>