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B1A" w:rsidRPr="00521B1A" w:rsidRDefault="00521B1A" w:rsidP="00521B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1B1A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ПОВІДОМЛЕННЯ</w:t>
      </w:r>
    </w:p>
    <w:p w:rsidR="00521B1A" w:rsidRPr="00521B1A" w:rsidRDefault="00521B1A" w:rsidP="00521B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521B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оприлюднення </w:t>
      </w:r>
      <w:proofErr w:type="spellStart"/>
      <w:r w:rsidRPr="00521B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521B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регуляторного </w:t>
      </w:r>
      <w:proofErr w:type="spellStart"/>
      <w:r w:rsidRPr="00521B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акта</w:t>
      </w:r>
      <w:proofErr w:type="spellEnd"/>
      <w:r w:rsidRPr="00521B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</w:p>
    <w:p w:rsidR="00521B1A" w:rsidRPr="00A92875" w:rsidRDefault="00521B1A" w:rsidP="00521B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proofErr w:type="spellStart"/>
      <w:r w:rsidRPr="00521B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521B1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З</w:t>
      </w:r>
      <w:r w:rsidRPr="00A928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акон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у</w:t>
      </w:r>
      <w:r w:rsidRPr="00A928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 xml:space="preserve"> України</w:t>
      </w:r>
    </w:p>
    <w:p w:rsidR="00521B1A" w:rsidRPr="00A92875" w:rsidRDefault="00521B1A" w:rsidP="00521B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  <w:lang w:eastAsia="uk-UA"/>
        </w:rPr>
      </w:pPr>
      <w:r w:rsidRPr="00A9287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uk-UA"/>
        </w:rPr>
        <w:t>«Про внесення змін до Закону України «Про дошкільну освіту»</w:t>
      </w:r>
    </w:p>
    <w:p w:rsidR="00521B1A" w:rsidRPr="00521B1A" w:rsidRDefault="00521B1A" w:rsidP="00521B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1B1A" w:rsidRPr="00521B1A" w:rsidRDefault="00521B1A" w:rsidP="00521B1A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Розробник – Міністерство освіти і науки України.</w:t>
      </w:r>
    </w:p>
    <w:p w:rsidR="00521B1A" w:rsidRPr="00521B1A" w:rsidRDefault="00521B1A" w:rsidP="00521B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1B1A" w:rsidRPr="00521B1A" w:rsidRDefault="00521B1A" w:rsidP="00521B1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 розроблено на виконання </w:t>
      </w:r>
      <w:r w:rsidRPr="00521B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підпункту 2 пункту 6 розділу ХІІ Закону України «Про освіту» </w:t>
      </w:r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пункту 48 Плану організації підготовки проектів актів, необхідних для забезпечення реалізації Закону України від 5 вересня </w:t>
      </w:r>
      <w:r w:rsidR="00B068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>2017 р. № 2145-</w:t>
      </w:r>
      <w:r w:rsidRPr="00521B1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ІІІ «Про освіту» та пункту 5 розпорядження Кабінету Міністрів України від 17 жовтня 2018 р. № 754-р «Про затвердження орієнтовного плану законопроектних робіт на 2018 рік». </w:t>
      </w:r>
      <w:bookmarkStart w:id="0" w:name="n1705"/>
      <w:bookmarkEnd w:id="0"/>
    </w:p>
    <w:p w:rsidR="00591B63" w:rsidRDefault="00521B1A" w:rsidP="00591B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proofErr w:type="spellStart"/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74B2A" w:rsidRPr="00E74B2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Закону України</w:t>
      </w:r>
      <w:r w:rsidR="00E74B2A" w:rsidRPr="00E74B2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</w:t>
      </w:r>
      <w:r w:rsidR="00E74B2A" w:rsidRPr="00E74B2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>«Про внесення змін до Закону України «Про дошкільну освіту»</w:t>
      </w:r>
      <w:r w:rsidR="00E74B2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uk-UA"/>
        </w:rPr>
        <w:t xml:space="preserve"> </w:t>
      </w:r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оприлюднено </w:t>
      </w:r>
      <w:r w:rsidR="00E21888" w:rsidRPr="00E21888">
        <w:rPr>
          <w:rFonts w:ascii="Times New Roman" w:eastAsia="Times New Roman" w:hAnsi="Times New Roman" w:cs="Times New Roman"/>
          <w:sz w:val="28"/>
          <w:szCs w:val="28"/>
          <w:lang w:eastAsia="uk-UA"/>
        </w:rPr>
        <w:t>19</w:t>
      </w:r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</w:t>
      </w:r>
      <w:r w:rsidR="00E74B2A" w:rsidRPr="00E21888">
        <w:rPr>
          <w:rFonts w:ascii="Times New Roman" w:eastAsia="Times New Roman" w:hAnsi="Times New Roman" w:cs="Times New Roman"/>
          <w:sz w:val="28"/>
          <w:szCs w:val="28"/>
          <w:lang w:eastAsia="uk-UA"/>
        </w:rPr>
        <w:t>истопада</w:t>
      </w:r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2019 року у підрозділі «Оприлюднення проектів регуляторних актів» розділу «Регуляторна політика» офіційного веб-сайту МОН (</w:t>
      </w:r>
      <w:hyperlink r:id="rId4" w:history="1">
        <w:r w:rsidRPr="00521B1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uk-UA"/>
          </w:rPr>
          <w:t>www.mon.gov.ua</w:t>
        </w:r>
      </w:hyperlink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521B1A">
        <w:rPr>
          <w:rFonts w:ascii="Times New Roman" w:eastAsia="Calibri" w:hAnsi="Times New Roman" w:cs="Times New Roman"/>
          <w:noProof/>
          <w:sz w:val="28"/>
          <w:szCs w:val="28"/>
        </w:rPr>
        <w:t>.</w:t>
      </w:r>
      <w:r w:rsidR="00591B6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591B63" w:rsidRPr="00591B63" w:rsidRDefault="00521B1A" w:rsidP="00591B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21B1A">
        <w:rPr>
          <w:rFonts w:ascii="Times New Roman" w:eastAsia="Times New Roman" w:hAnsi="Times New Roman" w:cs="Times New Roman"/>
          <w:sz w:val="28"/>
          <w:szCs w:val="28"/>
        </w:rPr>
        <w:t>Проєктом</w:t>
      </w:r>
      <w:proofErr w:type="spellEnd"/>
      <w:r w:rsidRPr="00521B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53F7">
        <w:rPr>
          <w:rFonts w:ascii="Times New Roman" w:eastAsia="Times New Roman" w:hAnsi="Times New Roman" w:cs="Times New Roman"/>
          <w:sz w:val="28"/>
          <w:szCs w:val="28"/>
        </w:rPr>
        <w:t>Закону</w:t>
      </w:r>
      <w:r w:rsidRPr="00521B1A">
        <w:rPr>
          <w:rFonts w:ascii="Times New Roman" w:eastAsia="Times New Roman" w:hAnsi="Times New Roman" w:cs="Times New Roman"/>
          <w:sz w:val="28"/>
          <w:szCs w:val="28"/>
        </w:rPr>
        <w:t xml:space="preserve"> пропонується 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урегульов</w:t>
      </w:r>
      <w:r w:rsid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ати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питання доступності дітей до якісної дошкільної освіти, зокрема:</w:t>
      </w:r>
      <w:r w:rsid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доступності для осіб з особливими освітніми потребами; забезпечення якості дошкільної освіти;</w:t>
      </w:r>
      <w:r w:rsid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атестації та сертифікації педагогічних працівників;</w:t>
      </w:r>
      <w:r w:rsid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ресурсного (інформаційного, науково-методичного, матеріально-технічного) забезпечення закладів;</w:t>
      </w:r>
      <w:r w:rsid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засад здійснення інституційного аудиту;</w:t>
      </w:r>
      <w:r w:rsid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 та обов’язків учасників освітнього процесу;</w:t>
      </w:r>
      <w:r w:rsid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1B63" w:rsidRPr="00591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призначення на посаду директора закладу дошкільної освіти (за результатами конкурсного відбору) тощо.</w:t>
      </w:r>
    </w:p>
    <w:p w:rsidR="00B84655" w:rsidRPr="00B84655" w:rsidRDefault="00521B1A" w:rsidP="00B84655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B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Основною метою державного регулювання є забезпечення </w:t>
      </w:r>
      <w:r w:rsidRPr="00521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реалізації права на здобуття </w:t>
      </w:r>
      <w:r w:rsidR="001553F7">
        <w:rPr>
          <w:rFonts w:ascii="Times New Roman" w:eastAsia="Calibri" w:hAnsi="Times New Roman" w:cs="Times New Roman"/>
          <w:sz w:val="28"/>
          <w:szCs w:val="28"/>
        </w:rPr>
        <w:t>дошкільної освіти</w:t>
      </w:r>
      <w:r w:rsidRPr="00521B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r w:rsidRPr="00521B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удосконалення </w:t>
      </w:r>
      <w:r w:rsidR="00B84655" w:rsidRPr="00B84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функціонування системи дошкільної освіти, </w:t>
      </w:r>
      <w:r w:rsidR="00B84655" w:rsidRPr="00B846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підвищення якості дошкільної освіти, розширення доступу до дошкільної освіти, розвиток закладів освіти усіх форм власності тощо. </w:t>
      </w:r>
    </w:p>
    <w:p w:rsidR="00521B1A" w:rsidRPr="00521B1A" w:rsidRDefault="00521B1A" w:rsidP="00521B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bookmarkEnd w:id="1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Строк приймання пропозицій та зауважень до </w:t>
      </w: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 наказу становить 1 місяць з дня оприлюднення </w:t>
      </w: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 регуляторного </w:t>
      </w: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акта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 та аналізу регуляторного впливу. Пропозиції та зауваження до </w:t>
      </w: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 наказу та аналізу його регуляторного впливу просимо надавати в письмовій формі: поштою за </w:t>
      </w: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60078">
        <w:rPr>
          <w:rFonts w:ascii="Times New Roman" w:eastAsia="Calibri" w:hAnsi="Times New Roman" w:cs="Times New Roman"/>
          <w:sz w:val="28"/>
          <w:szCs w:val="28"/>
        </w:rPr>
        <w:t>пр. Перемоги, 10</w:t>
      </w:r>
      <w:r w:rsidRPr="00521B1A">
        <w:rPr>
          <w:rFonts w:ascii="Times New Roman" w:eastAsia="Calibri" w:hAnsi="Times New Roman" w:cs="Times New Roman"/>
          <w:sz w:val="28"/>
          <w:szCs w:val="28"/>
        </w:rPr>
        <w:t>, м. Київ, 01</w:t>
      </w:r>
      <w:r w:rsidR="00E60078">
        <w:rPr>
          <w:rFonts w:ascii="Times New Roman" w:eastAsia="Calibri" w:hAnsi="Times New Roman" w:cs="Times New Roman"/>
          <w:sz w:val="28"/>
          <w:szCs w:val="28"/>
        </w:rPr>
        <w:t>135</w:t>
      </w:r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, електронною поштою за </w:t>
      </w:r>
      <w:proofErr w:type="spellStart"/>
      <w:r w:rsidRPr="00521B1A">
        <w:rPr>
          <w:rFonts w:ascii="Times New Roman" w:eastAsia="Calibri" w:hAnsi="Times New Roman" w:cs="Times New Roman"/>
          <w:sz w:val="28"/>
          <w:szCs w:val="28"/>
        </w:rPr>
        <w:t>адресою</w:t>
      </w:r>
      <w:proofErr w:type="spellEnd"/>
      <w:r w:rsidRPr="00521B1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="003C093D" w:rsidRPr="00B53A9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a</w:t>
        </w:r>
        <w:r w:rsidR="003C093D" w:rsidRPr="00B53A9A">
          <w:rPr>
            <w:rStyle w:val="a3"/>
            <w:rFonts w:ascii="Times New Roman" w:eastAsia="Calibri" w:hAnsi="Times New Roman" w:cs="Times New Roman"/>
            <w:sz w:val="28"/>
            <w:szCs w:val="28"/>
            <w:lang w:val="ru-RU"/>
          </w:rPr>
          <w:t>_</w:t>
        </w:r>
        <w:r w:rsidR="003C093D" w:rsidRPr="00B53A9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hryshchenko</w:t>
        </w:r>
        <w:r w:rsidR="003C093D" w:rsidRPr="00B53A9A">
          <w:rPr>
            <w:rStyle w:val="a3"/>
            <w:rFonts w:ascii="Times New Roman" w:eastAsia="Calibri" w:hAnsi="Times New Roman" w:cs="Times New Roman"/>
            <w:sz w:val="28"/>
            <w:szCs w:val="28"/>
          </w:rPr>
          <w:t>@mon.gov.ua</w:t>
        </w:r>
      </w:hyperlink>
      <w:r w:rsidRPr="00521B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1B1A" w:rsidRPr="00521B1A" w:rsidRDefault="00521B1A" w:rsidP="00521B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521B1A">
        <w:rPr>
          <w:rFonts w:ascii="Times New Roman" w:eastAsia="Calibri" w:hAnsi="Times New Roman" w:cs="Times New Roman"/>
          <w:sz w:val="28"/>
          <w:szCs w:val="28"/>
        </w:rPr>
        <w:t>Пропозиції та зауваження також можна надсилати на адресу Державної регуляторної служби України: вул. Арсенальна, 9/11, м. Київ, 01011 або на електронну адресу: inform@dkrp.gov.ua.</w:t>
      </w:r>
    </w:p>
    <w:p w:rsidR="00A57E4F" w:rsidRDefault="00A57E4F"/>
    <w:sectPr w:rsidR="00A57E4F" w:rsidSect="005E3B4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4E"/>
    <w:rsid w:val="001553F7"/>
    <w:rsid w:val="003C093D"/>
    <w:rsid w:val="00521B1A"/>
    <w:rsid w:val="00591B63"/>
    <w:rsid w:val="008C21A8"/>
    <w:rsid w:val="0096544E"/>
    <w:rsid w:val="00A57E4F"/>
    <w:rsid w:val="00B06817"/>
    <w:rsid w:val="00B84655"/>
    <w:rsid w:val="00D766BD"/>
    <w:rsid w:val="00E21888"/>
    <w:rsid w:val="00E60078"/>
    <w:rsid w:val="00E7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33C2"/>
  <w15:chartTrackingRefBased/>
  <w15:docId w15:val="{6393201E-077F-4694-89DD-B0A4C0D0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0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_hryshchenko@mon.gov.ua" TargetMode="Externa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1487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Ганна Анатоліївна</dc:creator>
  <cp:keywords/>
  <dc:description/>
  <cp:lastModifiedBy>Грищенко Ганна Анатоліївна</cp:lastModifiedBy>
  <cp:revision>12</cp:revision>
  <dcterms:created xsi:type="dcterms:W3CDTF">2019-11-19T13:16:00Z</dcterms:created>
  <dcterms:modified xsi:type="dcterms:W3CDTF">2019-11-19T13:53:00Z</dcterms:modified>
</cp:coreProperties>
</file>