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269" w:rsidRPr="00EC7AB7"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EC7AB7">
        <w:rPr>
          <w:rFonts w:ascii="Times New Roman" w:eastAsia="Times New Roman" w:hAnsi="Times New Roman" w:cs="Times New Roman"/>
          <w:sz w:val="28"/>
          <w:szCs w:val="28"/>
        </w:rPr>
        <w:t>ЗАТВЕРДЖЕНО</w:t>
      </w:r>
    </w:p>
    <w:p w:rsidR="00511269" w:rsidRPr="00EC7AB7"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EC7AB7">
        <w:rPr>
          <w:rFonts w:ascii="Times New Roman" w:eastAsia="Times New Roman" w:hAnsi="Times New Roman" w:cs="Times New Roman"/>
          <w:sz w:val="28"/>
          <w:szCs w:val="28"/>
        </w:rPr>
        <w:t xml:space="preserve">Наказ Міністерства освіти і науки України </w:t>
      </w:r>
    </w:p>
    <w:p w:rsidR="00511269" w:rsidRPr="00EC7AB7" w:rsidRDefault="00511269" w:rsidP="009529A5">
      <w:pPr>
        <w:pBdr>
          <w:top w:val="nil"/>
          <w:left w:val="nil"/>
          <w:bottom w:val="nil"/>
          <w:right w:val="nil"/>
          <w:between w:val="nil"/>
        </w:pBdr>
        <w:tabs>
          <w:tab w:val="left" w:pos="709"/>
          <w:tab w:val="left" w:pos="851"/>
        </w:tabs>
        <w:spacing w:after="0" w:line="240" w:lineRule="auto"/>
        <w:ind w:left="4111"/>
        <w:jc w:val="both"/>
        <w:rPr>
          <w:rFonts w:ascii="Times New Roman" w:eastAsia="Times New Roman" w:hAnsi="Times New Roman" w:cs="Times New Roman"/>
          <w:sz w:val="28"/>
          <w:szCs w:val="28"/>
        </w:rPr>
      </w:pPr>
      <w:r w:rsidRPr="00EC7AB7">
        <w:rPr>
          <w:rFonts w:ascii="Times New Roman" w:eastAsia="Times New Roman" w:hAnsi="Times New Roman" w:cs="Times New Roman"/>
          <w:sz w:val="28"/>
          <w:szCs w:val="28"/>
        </w:rPr>
        <w:t>__________________ 2019 року № ____</w:t>
      </w:r>
    </w:p>
    <w:p w:rsidR="00511269" w:rsidRPr="00EC7AB7" w:rsidRDefault="00511269" w:rsidP="009529A5">
      <w:pPr>
        <w:pBdr>
          <w:top w:val="nil"/>
          <w:left w:val="nil"/>
          <w:bottom w:val="nil"/>
          <w:right w:val="nil"/>
          <w:between w:val="nil"/>
        </w:pBdr>
        <w:tabs>
          <w:tab w:val="left" w:pos="709"/>
          <w:tab w:val="left" w:pos="851"/>
        </w:tabs>
        <w:spacing w:after="0" w:line="240" w:lineRule="auto"/>
        <w:ind w:left="4962"/>
        <w:jc w:val="both"/>
        <w:rPr>
          <w:rFonts w:ascii="Times New Roman" w:eastAsia="Times New Roman" w:hAnsi="Times New Roman" w:cs="Times New Roman"/>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529A5">
      <w:pPr>
        <w:spacing w:after="0" w:line="240" w:lineRule="auto"/>
        <w:ind w:firstLine="709"/>
        <w:jc w:val="center"/>
        <w:rPr>
          <w:rFonts w:ascii="Times New Roman" w:hAnsi="Times New Roman" w:cs="Times New Roman"/>
          <w:b/>
          <w:sz w:val="28"/>
          <w:szCs w:val="28"/>
        </w:rPr>
      </w:pPr>
    </w:p>
    <w:p w:rsidR="00511269" w:rsidRPr="00EC7AB7" w:rsidRDefault="00511269" w:rsidP="00940900">
      <w:pPr>
        <w:tabs>
          <w:tab w:val="left" w:pos="993"/>
        </w:tabs>
        <w:spacing w:after="0" w:line="240" w:lineRule="auto"/>
        <w:ind w:firstLine="709"/>
        <w:jc w:val="center"/>
        <w:rPr>
          <w:rFonts w:ascii="Times New Roman" w:hAnsi="Times New Roman" w:cs="Times New Roman"/>
          <w:b/>
          <w:sz w:val="28"/>
          <w:szCs w:val="28"/>
        </w:rPr>
      </w:pPr>
      <w:r w:rsidRPr="00EC7AB7">
        <w:rPr>
          <w:rFonts w:ascii="Times New Roman" w:hAnsi="Times New Roman" w:cs="Times New Roman"/>
          <w:b/>
          <w:sz w:val="28"/>
          <w:szCs w:val="28"/>
        </w:rPr>
        <w:t xml:space="preserve">Порядок </w:t>
      </w:r>
    </w:p>
    <w:p w:rsidR="00AC6E2C" w:rsidRPr="00EC7AB7" w:rsidRDefault="00511269" w:rsidP="00940900">
      <w:pPr>
        <w:tabs>
          <w:tab w:val="left" w:pos="993"/>
        </w:tabs>
        <w:spacing w:after="0" w:line="240" w:lineRule="auto"/>
        <w:ind w:firstLine="709"/>
        <w:jc w:val="center"/>
        <w:rPr>
          <w:rFonts w:ascii="Times New Roman" w:hAnsi="Times New Roman" w:cs="Times New Roman"/>
          <w:b/>
          <w:sz w:val="28"/>
          <w:szCs w:val="28"/>
        </w:rPr>
      </w:pPr>
      <w:r w:rsidRPr="00EC7AB7">
        <w:rPr>
          <w:rFonts w:ascii="Times New Roman" w:hAnsi="Times New Roman" w:cs="Times New Roman"/>
          <w:b/>
          <w:sz w:val="28"/>
          <w:szCs w:val="28"/>
        </w:rPr>
        <w:t>проведення моніторингу якості освіти</w:t>
      </w:r>
      <w:r w:rsidR="00894590" w:rsidRPr="00EC7AB7">
        <w:rPr>
          <w:rFonts w:ascii="Times New Roman" w:hAnsi="Times New Roman" w:cs="Times New Roman"/>
          <w:b/>
          <w:sz w:val="28"/>
          <w:szCs w:val="28"/>
        </w:rPr>
        <w:t xml:space="preserve"> </w:t>
      </w:r>
    </w:p>
    <w:p w:rsidR="002507D1" w:rsidRPr="00EC7AB7" w:rsidRDefault="002507D1" w:rsidP="00940900">
      <w:pPr>
        <w:pStyle w:val="1"/>
        <w:tabs>
          <w:tab w:val="left" w:pos="993"/>
        </w:tabs>
        <w:spacing w:before="0" w:line="240" w:lineRule="auto"/>
        <w:ind w:firstLine="709"/>
        <w:jc w:val="both"/>
        <w:rPr>
          <w:rFonts w:ascii="Times New Roman" w:hAnsi="Times New Roman" w:cs="Times New Roman"/>
          <w:color w:val="auto"/>
        </w:rPr>
      </w:pPr>
      <w:bookmarkStart w:id="0" w:name="_Toc535422986"/>
    </w:p>
    <w:p w:rsidR="00216FB7" w:rsidRPr="00EC7AB7" w:rsidRDefault="00AC6E2C" w:rsidP="00940900">
      <w:pPr>
        <w:pStyle w:val="1"/>
        <w:tabs>
          <w:tab w:val="left" w:pos="993"/>
        </w:tabs>
        <w:spacing w:before="0" w:line="240" w:lineRule="auto"/>
        <w:ind w:firstLine="709"/>
        <w:jc w:val="center"/>
        <w:rPr>
          <w:rFonts w:ascii="Times New Roman" w:hAnsi="Times New Roman" w:cs="Times New Roman"/>
          <w:color w:val="auto"/>
        </w:rPr>
      </w:pPr>
      <w:r w:rsidRPr="00EC7AB7">
        <w:rPr>
          <w:rFonts w:ascii="Times New Roman" w:hAnsi="Times New Roman" w:cs="Times New Roman"/>
          <w:color w:val="auto"/>
        </w:rPr>
        <w:t>І. Загальні положення</w:t>
      </w:r>
      <w:bookmarkEnd w:id="0"/>
    </w:p>
    <w:p w:rsidR="00101540" w:rsidRPr="00EC7AB7" w:rsidRDefault="00101540" w:rsidP="00940900">
      <w:pPr>
        <w:tabs>
          <w:tab w:val="left" w:pos="993"/>
        </w:tabs>
        <w:spacing w:after="0" w:line="240" w:lineRule="auto"/>
        <w:ind w:firstLine="709"/>
        <w:jc w:val="both"/>
        <w:rPr>
          <w:rFonts w:ascii="Times New Roman" w:hAnsi="Times New Roman" w:cs="Times New Roman"/>
          <w:b/>
          <w:sz w:val="28"/>
          <w:szCs w:val="28"/>
        </w:rPr>
      </w:pPr>
    </w:p>
    <w:p w:rsidR="00AC6E2C" w:rsidRPr="00EC7AB7" w:rsidRDefault="002507D1"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rPr>
        <w:t xml:space="preserve">Цей </w:t>
      </w:r>
      <w:r w:rsidR="0086483F" w:rsidRPr="00EC7AB7">
        <w:rPr>
          <w:rFonts w:ascii="Times New Roman" w:hAnsi="Times New Roman" w:cs="Times New Roman"/>
          <w:sz w:val="28"/>
          <w:szCs w:val="28"/>
        </w:rPr>
        <w:t>П</w:t>
      </w:r>
      <w:r w:rsidR="006B64BB" w:rsidRPr="00EC7AB7">
        <w:rPr>
          <w:rFonts w:ascii="Times New Roman" w:hAnsi="Times New Roman" w:cs="Times New Roman"/>
          <w:sz w:val="28"/>
          <w:szCs w:val="28"/>
        </w:rPr>
        <w:t>орядок визначає механізм</w:t>
      </w:r>
      <w:r w:rsidR="00AC6E2C" w:rsidRPr="00EC7AB7">
        <w:rPr>
          <w:rFonts w:ascii="Times New Roman" w:hAnsi="Times New Roman" w:cs="Times New Roman"/>
          <w:sz w:val="28"/>
          <w:szCs w:val="28"/>
        </w:rPr>
        <w:t xml:space="preserve"> підготовки</w:t>
      </w:r>
      <w:r w:rsidR="0050142C" w:rsidRPr="00EC7AB7">
        <w:rPr>
          <w:rFonts w:ascii="Times New Roman" w:hAnsi="Times New Roman" w:cs="Times New Roman"/>
          <w:sz w:val="28"/>
          <w:szCs w:val="28"/>
        </w:rPr>
        <w:t xml:space="preserve"> </w:t>
      </w:r>
      <w:r w:rsidR="00AC6E2C" w:rsidRPr="00EC7AB7">
        <w:rPr>
          <w:rFonts w:ascii="Times New Roman" w:hAnsi="Times New Roman" w:cs="Times New Roman"/>
          <w:sz w:val="28"/>
          <w:szCs w:val="28"/>
        </w:rPr>
        <w:t>та проведення моніторингу якості</w:t>
      </w:r>
      <w:r w:rsidR="001A559C" w:rsidRPr="00EC7AB7">
        <w:rPr>
          <w:rFonts w:ascii="Times New Roman" w:hAnsi="Times New Roman" w:cs="Times New Roman"/>
          <w:sz w:val="28"/>
          <w:szCs w:val="28"/>
        </w:rPr>
        <w:t xml:space="preserve"> </w:t>
      </w:r>
      <w:r w:rsidR="00894590" w:rsidRPr="00EC7AB7">
        <w:rPr>
          <w:rFonts w:ascii="Times New Roman" w:hAnsi="Times New Roman" w:cs="Times New Roman"/>
          <w:sz w:val="28"/>
          <w:szCs w:val="28"/>
        </w:rPr>
        <w:t xml:space="preserve">освіти та освітньої діяльності </w:t>
      </w:r>
      <w:r w:rsidR="002F5F9F" w:rsidRPr="00EC7AB7">
        <w:rPr>
          <w:rFonts w:ascii="Times New Roman" w:hAnsi="Times New Roman" w:cs="Times New Roman"/>
          <w:sz w:val="28"/>
          <w:szCs w:val="28"/>
        </w:rPr>
        <w:t xml:space="preserve">(далі – моніторинг) </w:t>
      </w:r>
      <w:r w:rsidR="00894590" w:rsidRPr="00EC7AB7">
        <w:rPr>
          <w:rFonts w:ascii="Times New Roman" w:hAnsi="Times New Roman" w:cs="Times New Roman"/>
          <w:sz w:val="28"/>
          <w:szCs w:val="28"/>
        </w:rPr>
        <w:t xml:space="preserve">у закладах </w:t>
      </w:r>
      <w:r w:rsidR="001A559C" w:rsidRPr="00EC7AB7">
        <w:rPr>
          <w:rFonts w:ascii="Times New Roman" w:hAnsi="Times New Roman" w:cs="Times New Roman"/>
          <w:sz w:val="28"/>
          <w:szCs w:val="28"/>
        </w:rPr>
        <w:t xml:space="preserve">дошкільної, загальної середньої, </w:t>
      </w:r>
      <w:r w:rsidR="007C7575" w:rsidRPr="00EC7AB7">
        <w:rPr>
          <w:rFonts w:ascii="Times New Roman" w:hAnsi="Times New Roman" w:cs="Times New Roman"/>
          <w:sz w:val="28"/>
          <w:szCs w:val="28"/>
        </w:rPr>
        <w:t xml:space="preserve">позашкільної, </w:t>
      </w:r>
      <w:r w:rsidR="00E11413" w:rsidRPr="00EC7AB7">
        <w:rPr>
          <w:rFonts w:ascii="Times New Roman" w:hAnsi="Times New Roman" w:cs="Times New Roman"/>
          <w:sz w:val="28"/>
          <w:szCs w:val="28"/>
        </w:rPr>
        <w:t>професійної (професійно-технічної)</w:t>
      </w:r>
      <w:r w:rsidR="001A559C" w:rsidRPr="00EC7AB7">
        <w:rPr>
          <w:rFonts w:ascii="Times New Roman" w:hAnsi="Times New Roman" w:cs="Times New Roman"/>
          <w:sz w:val="28"/>
          <w:szCs w:val="28"/>
        </w:rPr>
        <w:t xml:space="preserve">, </w:t>
      </w:r>
      <w:r w:rsidR="00CD2A15" w:rsidRPr="00EC7AB7">
        <w:rPr>
          <w:rFonts w:ascii="Times New Roman" w:hAnsi="Times New Roman" w:cs="Times New Roman"/>
          <w:sz w:val="28"/>
          <w:szCs w:val="28"/>
        </w:rPr>
        <w:t xml:space="preserve">фахової </w:t>
      </w:r>
      <w:proofErr w:type="spellStart"/>
      <w:r w:rsidR="00CD2A15" w:rsidRPr="00EC7AB7">
        <w:rPr>
          <w:rFonts w:ascii="Times New Roman" w:hAnsi="Times New Roman" w:cs="Times New Roman"/>
          <w:sz w:val="28"/>
          <w:szCs w:val="28"/>
        </w:rPr>
        <w:t>передвищої</w:t>
      </w:r>
      <w:proofErr w:type="spellEnd"/>
      <w:r w:rsidR="00CD2A15" w:rsidRPr="00EC7AB7">
        <w:rPr>
          <w:rFonts w:ascii="Times New Roman" w:hAnsi="Times New Roman" w:cs="Times New Roman"/>
          <w:sz w:val="28"/>
          <w:szCs w:val="28"/>
        </w:rPr>
        <w:t xml:space="preserve">, </w:t>
      </w:r>
      <w:r w:rsidR="001A559C" w:rsidRPr="00EC7AB7">
        <w:rPr>
          <w:rFonts w:ascii="Times New Roman" w:hAnsi="Times New Roman" w:cs="Times New Roman"/>
          <w:sz w:val="28"/>
          <w:szCs w:val="28"/>
        </w:rPr>
        <w:t>вищої</w:t>
      </w:r>
      <w:r w:rsidR="00AC6E2C" w:rsidRPr="00EC7AB7">
        <w:rPr>
          <w:rFonts w:ascii="Times New Roman" w:hAnsi="Times New Roman" w:cs="Times New Roman"/>
          <w:sz w:val="28"/>
          <w:szCs w:val="28"/>
        </w:rPr>
        <w:t xml:space="preserve"> освіти </w:t>
      </w:r>
      <w:r w:rsidR="001A559C" w:rsidRPr="00EC7AB7">
        <w:rPr>
          <w:rFonts w:ascii="Times New Roman" w:hAnsi="Times New Roman" w:cs="Times New Roman"/>
          <w:sz w:val="28"/>
          <w:szCs w:val="28"/>
        </w:rPr>
        <w:t>та освіти дорослих</w:t>
      </w:r>
      <w:r w:rsidR="002F5F9F">
        <w:rPr>
          <w:rFonts w:ascii="Times New Roman" w:hAnsi="Times New Roman" w:cs="Times New Roman"/>
          <w:sz w:val="28"/>
          <w:szCs w:val="28"/>
        </w:rPr>
        <w:t>,</w:t>
      </w:r>
      <w:r w:rsidR="001A559C" w:rsidRPr="00EC7AB7">
        <w:rPr>
          <w:rFonts w:ascii="Times New Roman" w:hAnsi="Times New Roman" w:cs="Times New Roman"/>
          <w:sz w:val="28"/>
          <w:szCs w:val="28"/>
        </w:rPr>
        <w:t xml:space="preserve"> </w:t>
      </w:r>
      <w:r w:rsidR="002F5F9F" w:rsidRPr="00EC7AB7">
        <w:rPr>
          <w:rFonts w:ascii="Times New Roman" w:hAnsi="Times New Roman" w:cs="Times New Roman"/>
          <w:sz w:val="28"/>
          <w:szCs w:val="28"/>
          <w:shd w:val="clear" w:color="auto" w:fill="FFFFFF"/>
        </w:rPr>
        <w:t>інших суб’єктах освітньої діяльності (далі – заклади освіти)</w:t>
      </w:r>
      <w:r w:rsidR="002F5F9F" w:rsidRPr="002F5F9F">
        <w:rPr>
          <w:rFonts w:ascii="Times New Roman" w:hAnsi="Times New Roman" w:cs="Times New Roman"/>
          <w:sz w:val="28"/>
          <w:szCs w:val="28"/>
          <w:shd w:val="clear" w:color="auto" w:fill="FFFFFF"/>
        </w:rPr>
        <w:t xml:space="preserve"> </w:t>
      </w:r>
      <w:r w:rsidR="00EA5DD2" w:rsidRPr="00EC7AB7">
        <w:rPr>
          <w:rFonts w:ascii="Times New Roman" w:hAnsi="Times New Roman" w:cs="Times New Roman"/>
          <w:sz w:val="28"/>
          <w:szCs w:val="28"/>
        </w:rPr>
        <w:t>незалежно від їх підпорядкування, типу й форми власності</w:t>
      </w:r>
      <w:r w:rsidR="009D7135" w:rsidRPr="00EC7AB7">
        <w:rPr>
          <w:rFonts w:ascii="Times New Roman" w:hAnsi="Times New Roman" w:cs="Times New Roman"/>
          <w:sz w:val="28"/>
          <w:szCs w:val="28"/>
        </w:rPr>
        <w:t>.</w:t>
      </w:r>
    </w:p>
    <w:p w:rsidR="002329CF" w:rsidRPr="00EC7AB7" w:rsidRDefault="002329CF"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5B6387" w:rsidRPr="00EC7AB7" w:rsidRDefault="005B6387" w:rsidP="00940900">
      <w:pPr>
        <w:pStyle w:val="a3"/>
        <w:numPr>
          <w:ilvl w:val="0"/>
          <w:numId w:val="1"/>
        </w:numPr>
        <w:tabs>
          <w:tab w:val="left" w:pos="993"/>
        </w:tabs>
        <w:spacing w:after="0" w:line="240" w:lineRule="auto"/>
        <w:ind w:left="0" w:firstLine="709"/>
        <w:jc w:val="both"/>
        <w:rPr>
          <w:rFonts w:ascii="Times New Roman" w:hAnsi="Times New Roman" w:cs="Times New Roman"/>
          <w:i/>
          <w:sz w:val="28"/>
          <w:szCs w:val="28"/>
        </w:rPr>
      </w:pPr>
      <w:r w:rsidRPr="00EC7AB7">
        <w:rPr>
          <w:rFonts w:ascii="Times New Roman" w:hAnsi="Times New Roman" w:cs="Times New Roman"/>
          <w:sz w:val="28"/>
          <w:szCs w:val="28"/>
        </w:rPr>
        <w:t xml:space="preserve">Моніторинг проводиться відповідно до Законів України «Про освіту», «Про загальну середню освіту», «Про дошкільну освіту», «Про професійно-технічну освіту», «Про вищу освіту», </w:t>
      </w:r>
      <w:r w:rsidR="00DC4232" w:rsidRPr="00EC7AB7">
        <w:rPr>
          <w:rFonts w:ascii="Times New Roman" w:hAnsi="Times New Roman" w:cs="Times New Roman"/>
          <w:sz w:val="28"/>
          <w:szCs w:val="28"/>
        </w:rPr>
        <w:t>постанови Кабінету Міністрів України «</w:t>
      </w:r>
      <w:r w:rsidR="00DC4232" w:rsidRPr="00EC7AB7">
        <w:rPr>
          <w:rFonts w:ascii="Times New Roman" w:hAnsi="Times New Roman" w:cs="Times New Roman"/>
          <w:color w:val="000000"/>
          <w:sz w:val="28"/>
          <w:szCs w:val="28"/>
          <w:shd w:val="clear" w:color="auto" w:fill="FFFFFF"/>
        </w:rPr>
        <w:t>Деякі питання запровадження зовнішнього незалежного оцінювання та моніторингу якості освіти</w:t>
      </w:r>
      <w:r w:rsidR="00DC4232" w:rsidRPr="00EC7AB7">
        <w:rPr>
          <w:rFonts w:ascii="Times New Roman" w:hAnsi="Times New Roman" w:cs="Times New Roman"/>
          <w:sz w:val="28"/>
          <w:szCs w:val="28"/>
        </w:rPr>
        <w:t>» від 25 серпня 2004 року №1095</w:t>
      </w:r>
      <w:r w:rsidR="00104F26" w:rsidRPr="00EC7AB7">
        <w:rPr>
          <w:rFonts w:ascii="Times New Roman" w:hAnsi="Times New Roman" w:cs="Times New Roman"/>
          <w:sz w:val="28"/>
          <w:szCs w:val="28"/>
        </w:rPr>
        <w:t xml:space="preserve">, </w:t>
      </w:r>
      <w:r w:rsidRPr="00EC7AB7">
        <w:rPr>
          <w:rFonts w:ascii="Times New Roman" w:hAnsi="Times New Roman" w:cs="Times New Roman"/>
          <w:sz w:val="28"/>
          <w:szCs w:val="28"/>
        </w:rPr>
        <w:t xml:space="preserve">цього Порядку, </w:t>
      </w:r>
      <w:proofErr w:type="spellStart"/>
      <w:r w:rsidRPr="00EC7AB7">
        <w:rPr>
          <w:rFonts w:ascii="Times New Roman" w:hAnsi="Times New Roman" w:cs="Times New Roman"/>
          <w:sz w:val="28"/>
          <w:szCs w:val="28"/>
        </w:rPr>
        <w:t>iнших</w:t>
      </w:r>
      <w:proofErr w:type="spellEnd"/>
      <w:r w:rsidRPr="00EC7AB7">
        <w:rPr>
          <w:rFonts w:ascii="Times New Roman" w:hAnsi="Times New Roman" w:cs="Times New Roman"/>
          <w:sz w:val="28"/>
          <w:szCs w:val="28"/>
        </w:rPr>
        <w:t xml:space="preserve"> актів законодавства, документів закладів освіти, </w:t>
      </w:r>
      <w:r w:rsidR="00104F26" w:rsidRPr="00EC7AB7">
        <w:rPr>
          <w:rFonts w:ascii="Times New Roman" w:hAnsi="Times New Roman" w:cs="Times New Roman"/>
          <w:sz w:val="28"/>
          <w:szCs w:val="28"/>
        </w:rPr>
        <w:t>п</w:t>
      </w:r>
      <w:r w:rsidRPr="00EC7AB7">
        <w:rPr>
          <w:rFonts w:ascii="Times New Roman" w:hAnsi="Times New Roman" w:cs="Times New Roman"/>
          <w:sz w:val="28"/>
          <w:szCs w:val="28"/>
        </w:rPr>
        <w:t>рограми</w:t>
      </w:r>
      <w:r w:rsidR="00104F26" w:rsidRPr="00EC7AB7">
        <w:rPr>
          <w:rFonts w:ascii="Times New Roman" w:hAnsi="Times New Roman" w:cs="Times New Roman"/>
          <w:sz w:val="28"/>
          <w:szCs w:val="28"/>
        </w:rPr>
        <w:t xml:space="preserve"> моніторингу (далі – Програма)</w:t>
      </w:r>
      <w:r w:rsidRPr="00EC7AB7">
        <w:rPr>
          <w:rFonts w:ascii="Times New Roman" w:hAnsi="Times New Roman" w:cs="Times New Roman"/>
          <w:sz w:val="28"/>
          <w:szCs w:val="28"/>
        </w:rPr>
        <w:t>,  дог</w:t>
      </w:r>
      <w:r w:rsidR="001F4973" w:rsidRPr="00EC7AB7">
        <w:rPr>
          <w:rFonts w:ascii="Times New Roman" w:hAnsi="Times New Roman" w:cs="Times New Roman"/>
          <w:sz w:val="28"/>
          <w:szCs w:val="28"/>
        </w:rPr>
        <w:t>овору про проведення моніторингу</w:t>
      </w:r>
      <w:r w:rsidR="00104F26" w:rsidRPr="00EC7AB7">
        <w:rPr>
          <w:rFonts w:ascii="Times New Roman" w:hAnsi="Times New Roman" w:cs="Times New Roman"/>
          <w:sz w:val="28"/>
          <w:szCs w:val="28"/>
        </w:rPr>
        <w:t xml:space="preserve"> (за його </w:t>
      </w:r>
      <w:r w:rsidR="00AF59FC" w:rsidRPr="00EC7AB7">
        <w:rPr>
          <w:rFonts w:ascii="Times New Roman" w:hAnsi="Times New Roman" w:cs="Times New Roman"/>
          <w:sz w:val="28"/>
          <w:szCs w:val="28"/>
        </w:rPr>
        <w:t>н</w:t>
      </w:r>
      <w:r w:rsidR="00104F26" w:rsidRPr="00EC7AB7">
        <w:rPr>
          <w:rFonts w:ascii="Times New Roman" w:hAnsi="Times New Roman" w:cs="Times New Roman"/>
          <w:sz w:val="28"/>
          <w:szCs w:val="28"/>
        </w:rPr>
        <w:t>аявності).</w:t>
      </w:r>
      <w:r w:rsidRPr="00EC7AB7">
        <w:rPr>
          <w:rFonts w:ascii="Times New Roman" w:hAnsi="Times New Roman" w:cs="Times New Roman"/>
          <w:sz w:val="28"/>
          <w:szCs w:val="28"/>
        </w:rPr>
        <w:t xml:space="preserve"> </w:t>
      </w:r>
    </w:p>
    <w:p w:rsidR="00511269" w:rsidRPr="00EC7AB7" w:rsidRDefault="00511269" w:rsidP="00940900">
      <w:pPr>
        <w:pStyle w:val="a3"/>
        <w:tabs>
          <w:tab w:val="left" w:pos="993"/>
        </w:tabs>
        <w:spacing w:after="0" w:line="240" w:lineRule="auto"/>
        <w:ind w:left="0" w:firstLine="709"/>
        <w:jc w:val="both"/>
        <w:rPr>
          <w:rFonts w:ascii="Times New Roman" w:hAnsi="Times New Roman" w:cs="Times New Roman"/>
          <w:i/>
          <w:sz w:val="28"/>
          <w:szCs w:val="28"/>
        </w:rPr>
      </w:pPr>
    </w:p>
    <w:p w:rsidR="00511269" w:rsidRPr="00EC7AB7"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lang w:val="ru-RU"/>
        </w:rPr>
        <w:t xml:space="preserve">У </w:t>
      </w:r>
      <w:proofErr w:type="spellStart"/>
      <w:r w:rsidRPr="00EC7AB7">
        <w:rPr>
          <w:rFonts w:ascii="Times New Roman" w:hAnsi="Times New Roman" w:cs="Times New Roman"/>
          <w:sz w:val="28"/>
          <w:szCs w:val="28"/>
          <w:lang w:val="ru-RU"/>
        </w:rPr>
        <w:t>цьому</w:t>
      </w:r>
      <w:proofErr w:type="spellEnd"/>
      <w:r w:rsidRPr="00EC7AB7">
        <w:rPr>
          <w:rFonts w:ascii="Times New Roman" w:hAnsi="Times New Roman" w:cs="Times New Roman"/>
          <w:sz w:val="28"/>
          <w:szCs w:val="28"/>
          <w:lang w:val="ru-RU"/>
        </w:rPr>
        <w:t xml:space="preserve"> Порядку </w:t>
      </w:r>
      <w:proofErr w:type="spellStart"/>
      <w:r w:rsidRPr="00EC7AB7">
        <w:rPr>
          <w:rFonts w:ascii="Times New Roman" w:hAnsi="Times New Roman" w:cs="Times New Roman"/>
          <w:sz w:val="28"/>
          <w:szCs w:val="28"/>
          <w:lang w:val="ru-RU"/>
        </w:rPr>
        <w:t>терміни</w:t>
      </w:r>
      <w:proofErr w:type="spellEnd"/>
      <w:r w:rsidRPr="00EC7AB7">
        <w:rPr>
          <w:rFonts w:ascii="Times New Roman" w:hAnsi="Times New Roman" w:cs="Times New Roman"/>
          <w:sz w:val="28"/>
          <w:szCs w:val="28"/>
          <w:lang w:val="ru-RU"/>
        </w:rPr>
        <w:t xml:space="preserve"> </w:t>
      </w:r>
      <w:proofErr w:type="spellStart"/>
      <w:r w:rsidRPr="00EC7AB7">
        <w:rPr>
          <w:rFonts w:ascii="Times New Roman" w:hAnsi="Times New Roman" w:cs="Times New Roman"/>
          <w:sz w:val="28"/>
          <w:szCs w:val="28"/>
          <w:lang w:val="ru-RU"/>
        </w:rPr>
        <w:t>вживаються</w:t>
      </w:r>
      <w:proofErr w:type="spellEnd"/>
      <w:r w:rsidRPr="00EC7AB7">
        <w:rPr>
          <w:rFonts w:ascii="Times New Roman" w:hAnsi="Times New Roman" w:cs="Times New Roman"/>
          <w:sz w:val="28"/>
          <w:szCs w:val="28"/>
          <w:lang w:val="ru-RU"/>
        </w:rPr>
        <w:t xml:space="preserve"> </w:t>
      </w:r>
      <w:r w:rsidRPr="00EC7AB7">
        <w:rPr>
          <w:rFonts w:ascii="Times New Roman" w:hAnsi="Times New Roman" w:cs="Times New Roman"/>
          <w:sz w:val="28"/>
          <w:szCs w:val="28"/>
          <w:shd w:val="clear" w:color="auto" w:fill="FFFFFF"/>
        </w:rPr>
        <w:t>у значеннях, що визначені Законом України </w:t>
      </w:r>
      <w:hyperlink r:id="rId8" w:tgtFrame="_blank" w:history="1">
        <w:r w:rsidRPr="00EC7AB7">
          <w:rPr>
            <w:rFonts w:ascii="Times New Roman" w:hAnsi="Times New Roman" w:cs="Times New Roman"/>
            <w:sz w:val="28"/>
            <w:szCs w:val="28"/>
            <w:shd w:val="clear" w:color="auto" w:fill="FFFFFF"/>
          </w:rPr>
          <w:t>«Про освіту»</w:t>
        </w:r>
      </w:hyperlink>
      <w:r w:rsidRPr="00EC7AB7">
        <w:rPr>
          <w:rFonts w:ascii="Times New Roman" w:hAnsi="Times New Roman" w:cs="Times New Roman"/>
          <w:sz w:val="28"/>
          <w:szCs w:val="28"/>
          <w:shd w:val="clear" w:color="auto" w:fill="FFFFFF"/>
        </w:rPr>
        <w:t>.</w:t>
      </w:r>
    </w:p>
    <w:p w:rsidR="005B6387" w:rsidRPr="00EC7AB7" w:rsidRDefault="005B6387"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511269" w:rsidRPr="00EC7AB7" w:rsidRDefault="00511269" w:rsidP="00940900">
      <w:pPr>
        <w:pStyle w:val="a3"/>
        <w:numPr>
          <w:ilvl w:val="0"/>
          <w:numId w:val="1"/>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Моніторинг проводиться з метою виявлення та відстеження тенденцій у розвитку якості освіти в країні, на окремих територіях, у закладах освіти</w:t>
      </w:r>
      <w:r w:rsidR="002F5F9F">
        <w:rPr>
          <w:rFonts w:ascii="Times New Roman" w:hAnsi="Times New Roman" w:cs="Times New Roman"/>
          <w:sz w:val="28"/>
          <w:szCs w:val="28"/>
          <w:shd w:val="clear" w:color="auto" w:fill="FFFFFF"/>
        </w:rPr>
        <w:t>,</w:t>
      </w:r>
      <w:r w:rsidRPr="00EC7AB7">
        <w:rPr>
          <w:rFonts w:ascii="Times New Roman" w:hAnsi="Times New Roman" w:cs="Times New Roman"/>
          <w:sz w:val="28"/>
          <w:szCs w:val="28"/>
          <w:shd w:val="clear" w:color="auto" w:fill="FFFFFF"/>
        </w:rPr>
        <w:t xml:space="preserve"> встановлення відповідності фактичних результатів освітньої діяльності заявленим цілям, оцінювання ступеня</w:t>
      </w:r>
      <w:r w:rsidR="00F818A7" w:rsidRPr="00EC7AB7">
        <w:rPr>
          <w:rFonts w:ascii="Times New Roman" w:hAnsi="Times New Roman" w:cs="Times New Roman"/>
          <w:sz w:val="28"/>
          <w:szCs w:val="28"/>
          <w:shd w:val="clear" w:color="auto" w:fill="FFFFFF"/>
        </w:rPr>
        <w:t xml:space="preserve"> і</w:t>
      </w:r>
      <w:r w:rsidRPr="00EC7AB7">
        <w:rPr>
          <w:rFonts w:ascii="Times New Roman" w:hAnsi="Times New Roman" w:cs="Times New Roman"/>
          <w:sz w:val="28"/>
          <w:szCs w:val="28"/>
          <w:shd w:val="clear" w:color="auto" w:fill="FFFFFF"/>
        </w:rPr>
        <w:t xml:space="preserve"> причин відхилень від цілей.</w:t>
      </w:r>
    </w:p>
    <w:p w:rsidR="000F1E92" w:rsidRPr="00EC7AB7" w:rsidRDefault="000F1E92" w:rsidP="000F1E92">
      <w:pPr>
        <w:widowControl w:val="0"/>
        <w:spacing w:after="0" w:line="240" w:lineRule="auto"/>
        <w:ind w:firstLine="709"/>
        <w:jc w:val="both"/>
        <w:rPr>
          <w:rFonts w:ascii="Times New Roman" w:hAnsi="Times New Roman" w:cs="Times New Roman"/>
          <w:sz w:val="28"/>
          <w:szCs w:val="28"/>
        </w:rPr>
      </w:pPr>
    </w:p>
    <w:p w:rsidR="002775BF" w:rsidRDefault="000F1E92" w:rsidP="002775BF">
      <w:pPr>
        <w:widowControl w:val="0"/>
        <w:spacing w:after="0" w:line="240" w:lineRule="auto"/>
        <w:ind w:firstLine="709"/>
        <w:jc w:val="both"/>
        <w:rPr>
          <w:rFonts w:ascii="Times New Roman" w:hAnsi="Times New Roman" w:cs="Times New Roman"/>
          <w:sz w:val="28"/>
          <w:szCs w:val="28"/>
        </w:rPr>
        <w:sectPr w:rsidR="002775BF" w:rsidSect="00777128">
          <w:headerReference w:type="default" r:id="rId9"/>
          <w:pgSz w:w="11906" w:h="16838"/>
          <w:pgMar w:top="850" w:right="707" w:bottom="850" w:left="1701" w:header="708" w:footer="708" w:gutter="0"/>
          <w:cols w:space="708"/>
          <w:docGrid w:linePitch="360"/>
        </w:sectPr>
      </w:pPr>
      <w:r w:rsidRPr="00EC7AB7">
        <w:rPr>
          <w:rFonts w:ascii="Times New Roman" w:hAnsi="Times New Roman" w:cs="Times New Roman"/>
          <w:sz w:val="28"/>
          <w:szCs w:val="28"/>
        </w:rPr>
        <w:t xml:space="preserve">5. </w:t>
      </w:r>
      <w:r w:rsidR="00121A2B" w:rsidRPr="00EC7AB7">
        <w:rPr>
          <w:rFonts w:ascii="Times New Roman" w:hAnsi="Times New Roman" w:cs="Times New Roman"/>
          <w:sz w:val="28"/>
          <w:szCs w:val="28"/>
        </w:rPr>
        <w:t>М</w:t>
      </w:r>
      <w:r w:rsidRPr="00EC7AB7">
        <w:rPr>
          <w:rFonts w:ascii="Times New Roman" w:hAnsi="Times New Roman" w:cs="Times New Roman"/>
          <w:sz w:val="28"/>
          <w:szCs w:val="28"/>
        </w:rPr>
        <w:t xml:space="preserve">оніторинг </w:t>
      </w:r>
      <w:r w:rsidR="00121A2B" w:rsidRPr="00EC7AB7">
        <w:rPr>
          <w:rFonts w:ascii="Times New Roman" w:hAnsi="Times New Roman" w:cs="Times New Roman"/>
          <w:sz w:val="28"/>
          <w:szCs w:val="28"/>
        </w:rPr>
        <w:t>проводиться</w:t>
      </w:r>
      <w:r w:rsidRPr="00EC7AB7">
        <w:rPr>
          <w:rFonts w:ascii="Times New Roman" w:hAnsi="Times New Roman" w:cs="Times New Roman"/>
          <w:sz w:val="28"/>
          <w:szCs w:val="28"/>
        </w:rPr>
        <w:t xml:space="preserve"> відповідно до таких принципів:</w:t>
      </w:r>
    </w:p>
    <w:p w:rsidR="000F1E92" w:rsidRPr="00EC7AB7" w:rsidRDefault="000F1E92" w:rsidP="002775BF">
      <w:pPr>
        <w:widowControl w:val="0"/>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lastRenderedPageBreak/>
        <w:t xml:space="preserve">безперервності та системності; </w:t>
      </w:r>
    </w:p>
    <w:p w:rsidR="00121A2B" w:rsidRPr="00EC7AB7" w:rsidRDefault="00121A2B"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iCs/>
          <w:sz w:val="28"/>
          <w:szCs w:val="28"/>
        </w:rPr>
        <w:t>гуманістичної спрямованості;</w:t>
      </w:r>
    </w:p>
    <w:p w:rsidR="00EA5DD2" w:rsidRPr="00EC7AB7" w:rsidRDefault="00EA5DD2"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соціальної відповідальності</w:t>
      </w:r>
      <w:r w:rsidR="00121A2B" w:rsidRPr="00EC7AB7">
        <w:rPr>
          <w:rFonts w:ascii="Times New Roman" w:hAnsi="Times New Roman" w:cs="Times New Roman"/>
          <w:sz w:val="28"/>
          <w:szCs w:val="28"/>
        </w:rPr>
        <w:t xml:space="preserve"> суб’єктів моніторингу;</w:t>
      </w:r>
    </w:p>
    <w:p w:rsidR="00EA5DD2" w:rsidRPr="00EC7AB7" w:rsidRDefault="00EA5DD2"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пріоритетності якості освіти</w:t>
      </w:r>
      <w:r w:rsidR="00121A2B" w:rsidRPr="00EC7AB7">
        <w:rPr>
          <w:rFonts w:ascii="Times New Roman" w:hAnsi="Times New Roman" w:cs="Times New Roman"/>
          <w:sz w:val="28"/>
          <w:szCs w:val="28"/>
        </w:rPr>
        <w:t xml:space="preserve"> та освітньої діяльності</w:t>
      </w:r>
      <w:r w:rsidRPr="00EC7AB7">
        <w:rPr>
          <w:rFonts w:ascii="Times New Roman" w:hAnsi="Times New Roman" w:cs="Times New Roman"/>
          <w:sz w:val="28"/>
          <w:szCs w:val="28"/>
        </w:rPr>
        <w:t>;</w:t>
      </w:r>
    </w:p>
    <w:p w:rsidR="00121A2B" w:rsidRPr="00EC7AB7" w:rsidRDefault="00121A2B"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орієнтованості на суб’єктів освітніх послуг і партнерство;</w:t>
      </w:r>
    </w:p>
    <w:p w:rsidR="00EA5DD2" w:rsidRPr="00EC7AB7" w:rsidRDefault="00EA5DD2"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 xml:space="preserve">спрямованості на </w:t>
      </w:r>
      <w:r w:rsidR="00121A2B" w:rsidRPr="00EC7AB7">
        <w:rPr>
          <w:rFonts w:ascii="Times New Roman" w:hAnsi="Times New Roman" w:cs="Times New Roman"/>
          <w:sz w:val="28"/>
          <w:szCs w:val="28"/>
        </w:rPr>
        <w:t>вдосконалення освітньої діяльності, підвищення якості освіти в закладі освіти</w:t>
      </w:r>
      <w:r w:rsidRPr="00EC7AB7">
        <w:rPr>
          <w:rFonts w:ascii="Times New Roman" w:hAnsi="Times New Roman" w:cs="Times New Roman"/>
          <w:sz w:val="28"/>
          <w:szCs w:val="28"/>
        </w:rPr>
        <w:t>;</w:t>
      </w:r>
    </w:p>
    <w:p w:rsidR="00864CC1" w:rsidRPr="00EC7AB7" w:rsidRDefault="00864CC1"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 xml:space="preserve">прозорості моніторингових процедур та відкритості; </w:t>
      </w:r>
    </w:p>
    <w:p w:rsidR="000F1E92" w:rsidRPr="00EC7AB7" w:rsidRDefault="000F1E92"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конфіденційності персональної інформації результатів моніторинг</w:t>
      </w:r>
      <w:r w:rsidR="00EA5DD2" w:rsidRPr="00EC7AB7">
        <w:rPr>
          <w:rFonts w:ascii="Times New Roman" w:hAnsi="Times New Roman" w:cs="Times New Roman"/>
          <w:sz w:val="28"/>
          <w:szCs w:val="28"/>
        </w:rPr>
        <w:t>у</w:t>
      </w:r>
      <w:r w:rsidRPr="00EC7AB7">
        <w:rPr>
          <w:rFonts w:ascii="Times New Roman" w:hAnsi="Times New Roman" w:cs="Times New Roman"/>
          <w:sz w:val="28"/>
          <w:szCs w:val="28"/>
        </w:rPr>
        <w:t>;</w:t>
      </w:r>
    </w:p>
    <w:p w:rsidR="00864CC1" w:rsidRPr="00EC7AB7" w:rsidRDefault="00864CC1" w:rsidP="002F5F9F">
      <w:pPr>
        <w:widowControl w:val="0"/>
        <w:tabs>
          <w:tab w:val="left" w:pos="200"/>
        </w:tabs>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 xml:space="preserve">об’єктивності одержання та обробки інформації щодо результатів моніторингу; </w:t>
      </w:r>
    </w:p>
    <w:p w:rsidR="000F1E92" w:rsidRPr="002F5F9F" w:rsidRDefault="00864CC1" w:rsidP="002F5F9F">
      <w:pPr>
        <w:tabs>
          <w:tab w:val="left" w:pos="993"/>
        </w:tabs>
        <w:spacing w:after="0" w:line="240" w:lineRule="auto"/>
        <w:ind w:left="709"/>
        <w:jc w:val="both"/>
        <w:rPr>
          <w:rFonts w:ascii="Times New Roman" w:hAnsi="Times New Roman" w:cs="Times New Roman"/>
          <w:sz w:val="28"/>
          <w:szCs w:val="28"/>
          <w:shd w:val="clear" w:color="auto" w:fill="FFFFFF"/>
        </w:rPr>
      </w:pPr>
      <w:r w:rsidRPr="002F5F9F">
        <w:rPr>
          <w:rFonts w:ascii="Times New Roman" w:hAnsi="Times New Roman" w:cs="Times New Roman"/>
          <w:sz w:val="28"/>
          <w:szCs w:val="28"/>
        </w:rPr>
        <w:t>оперативності надання інформації про результати моніторингу.</w:t>
      </w:r>
    </w:p>
    <w:p w:rsidR="00864CC1" w:rsidRPr="00EC7AB7" w:rsidRDefault="00864CC1" w:rsidP="000F1E92">
      <w:pPr>
        <w:pStyle w:val="rvps2"/>
        <w:shd w:val="clear" w:color="auto" w:fill="FFFFFF"/>
        <w:tabs>
          <w:tab w:val="left" w:pos="993"/>
        </w:tabs>
        <w:spacing w:before="0" w:beforeAutospacing="0" w:after="0" w:afterAutospacing="0"/>
        <w:ind w:left="360" w:firstLine="709"/>
        <w:jc w:val="both"/>
        <w:textAlignment w:val="baseline"/>
        <w:rPr>
          <w:sz w:val="28"/>
          <w:szCs w:val="28"/>
        </w:rPr>
      </w:pPr>
    </w:p>
    <w:p w:rsidR="005F39D3" w:rsidRPr="00EC7AB7" w:rsidRDefault="000F1E92" w:rsidP="000F1E92">
      <w:pPr>
        <w:pStyle w:val="rvps2"/>
        <w:shd w:val="clear" w:color="auto" w:fill="FFFFFF"/>
        <w:tabs>
          <w:tab w:val="left" w:pos="993"/>
        </w:tabs>
        <w:spacing w:before="0" w:beforeAutospacing="0" w:after="0" w:afterAutospacing="0"/>
        <w:ind w:left="360" w:firstLine="709"/>
        <w:jc w:val="both"/>
        <w:textAlignment w:val="baseline"/>
        <w:rPr>
          <w:sz w:val="28"/>
          <w:szCs w:val="28"/>
        </w:rPr>
      </w:pPr>
      <w:r w:rsidRPr="00EC7AB7">
        <w:rPr>
          <w:sz w:val="28"/>
          <w:szCs w:val="28"/>
        </w:rPr>
        <w:t xml:space="preserve">6. </w:t>
      </w:r>
      <w:r w:rsidR="005F39D3" w:rsidRPr="00EC7AB7">
        <w:rPr>
          <w:sz w:val="28"/>
          <w:szCs w:val="28"/>
        </w:rPr>
        <w:t xml:space="preserve">Об’єктами моніторингу </w:t>
      </w:r>
      <w:r w:rsidR="005B49FD" w:rsidRPr="00EC7AB7">
        <w:rPr>
          <w:sz w:val="28"/>
          <w:szCs w:val="28"/>
        </w:rPr>
        <w:t>можуть бути</w:t>
      </w:r>
      <w:r w:rsidR="005F39D3" w:rsidRPr="00EC7AB7">
        <w:rPr>
          <w:sz w:val="28"/>
          <w:szCs w:val="28"/>
        </w:rPr>
        <w:t>:</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 xml:space="preserve">система освіти (дошкільна, повна загальна середня, </w:t>
      </w:r>
      <w:r w:rsidR="007C7575" w:rsidRPr="00EC7AB7">
        <w:rPr>
          <w:sz w:val="28"/>
          <w:szCs w:val="28"/>
        </w:rPr>
        <w:t xml:space="preserve">позашкільна, </w:t>
      </w:r>
      <w:r w:rsidRPr="00EC7AB7">
        <w:rPr>
          <w:sz w:val="28"/>
          <w:szCs w:val="28"/>
        </w:rPr>
        <w:t xml:space="preserve">професійна (професійно-технічна), фахова </w:t>
      </w:r>
      <w:proofErr w:type="spellStart"/>
      <w:r w:rsidRPr="00EC7AB7">
        <w:rPr>
          <w:sz w:val="28"/>
          <w:szCs w:val="28"/>
        </w:rPr>
        <w:t>передвища</w:t>
      </w:r>
      <w:proofErr w:type="spellEnd"/>
      <w:r w:rsidRPr="00EC7AB7">
        <w:rPr>
          <w:sz w:val="28"/>
          <w:szCs w:val="28"/>
        </w:rPr>
        <w:t>, вища освіти та освіта дорослих);</w:t>
      </w:r>
    </w:p>
    <w:p w:rsidR="005F39D3" w:rsidRPr="00EC7AB7" w:rsidRDefault="005F39D3" w:rsidP="00C4087F">
      <w:pPr>
        <w:pStyle w:val="rvps2"/>
        <w:shd w:val="clear" w:color="auto" w:fill="FFFFFF"/>
        <w:tabs>
          <w:tab w:val="left" w:pos="993"/>
        </w:tabs>
        <w:spacing w:before="0" w:beforeAutospacing="0" w:after="0" w:afterAutospacing="0"/>
        <w:ind w:firstLine="709"/>
        <w:jc w:val="both"/>
        <w:textAlignment w:val="baseline"/>
        <w:rPr>
          <w:sz w:val="28"/>
          <w:szCs w:val="28"/>
        </w:rPr>
      </w:pPr>
      <w:bookmarkStart w:id="1" w:name="n288"/>
      <w:bookmarkEnd w:id="1"/>
      <w:r w:rsidRPr="00EC7AB7">
        <w:rPr>
          <w:sz w:val="28"/>
          <w:szCs w:val="28"/>
        </w:rPr>
        <w:t>знеособлена інформація про учасників освітнього процесу</w:t>
      </w:r>
      <w:r w:rsidR="00B42D0C" w:rsidRPr="00EC7AB7">
        <w:rPr>
          <w:sz w:val="28"/>
          <w:szCs w:val="28"/>
        </w:rPr>
        <w:t xml:space="preserve"> (стан здоров’я, соціальний захист, умови життя й навчання, готовність до здійснення певної діяльності, задоволеність освітніми послугами тощо);</w:t>
      </w:r>
    </w:p>
    <w:p w:rsidR="005F39D3" w:rsidRPr="00EC7AB7" w:rsidRDefault="00B42D0C" w:rsidP="00C4087F">
      <w:pPr>
        <w:pStyle w:val="rvps2"/>
        <w:shd w:val="clear" w:color="auto" w:fill="FFFFFF"/>
        <w:tabs>
          <w:tab w:val="left" w:pos="993"/>
        </w:tabs>
        <w:spacing w:before="0" w:beforeAutospacing="0" w:after="0" w:afterAutospacing="0"/>
        <w:ind w:firstLine="709"/>
        <w:jc w:val="both"/>
        <w:textAlignment w:val="baseline"/>
        <w:rPr>
          <w:sz w:val="28"/>
          <w:szCs w:val="28"/>
        </w:rPr>
      </w:pPr>
      <w:bookmarkStart w:id="2" w:name="n409"/>
      <w:bookmarkStart w:id="3" w:name="n289"/>
      <w:bookmarkEnd w:id="2"/>
      <w:bookmarkEnd w:id="3"/>
      <w:r w:rsidRPr="00EC7AB7">
        <w:rPr>
          <w:sz w:val="28"/>
          <w:szCs w:val="28"/>
        </w:rPr>
        <w:t>процеси</w:t>
      </w:r>
      <w:r w:rsidR="005F39D3" w:rsidRPr="00EC7AB7">
        <w:rPr>
          <w:sz w:val="28"/>
          <w:szCs w:val="28"/>
        </w:rPr>
        <w:t xml:space="preserve"> </w:t>
      </w:r>
      <w:r w:rsidRPr="00EC7AB7">
        <w:rPr>
          <w:sz w:val="28"/>
          <w:szCs w:val="28"/>
        </w:rPr>
        <w:t>функціонування і розвитку системи освіти</w:t>
      </w:r>
      <w:r w:rsidR="005F39D3" w:rsidRPr="00EC7AB7">
        <w:rPr>
          <w:sz w:val="28"/>
          <w:szCs w:val="28"/>
        </w:rPr>
        <w:t>, характеристики її стану;</w:t>
      </w:r>
    </w:p>
    <w:p w:rsidR="005F39D3" w:rsidRPr="00EC7AB7" w:rsidRDefault="005F39D3" w:rsidP="00C4087F">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освітні та управлінські процеси у закладах освіти;</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освітні явища (вихованість, освіченість, майстерність педагога та інші);</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різні види діяльності</w:t>
      </w:r>
      <w:r w:rsidR="00864CC1" w:rsidRPr="00EC7AB7">
        <w:rPr>
          <w:sz w:val="28"/>
          <w:szCs w:val="28"/>
        </w:rPr>
        <w:t xml:space="preserve"> учасників освітнього процесу</w:t>
      </w:r>
      <w:r w:rsidRPr="00EC7AB7">
        <w:rPr>
          <w:sz w:val="28"/>
          <w:szCs w:val="28"/>
        </w:rPr>
        <w:t xml:space="preserve"> (навчальна, викладацька, організаційна, управлінська);</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умови та засоби реалізації освітньо</w:t>
      </w:r>
      <w:r w:rsidR="003D4E32" w:rsidRPr="00EC7AB7">
        <w:rPr>
          <w:sz w:val="28"/>
          <w:szCs w:val="28"/>
        </w:rPr>
        <w:t>ї діяльності</w:t>
      </w:r>
      <w:r w:rsidRPr="00EC7AB7">
        <w:rPr>
          <w:sz w:val="28"/>
          <w:szCs w:val="28"/>
        </w:rPr>
        <w:t xml:space="preserve"> (матеріально-технічні, санітарно-гігієнічні, нормативно-правові, кадрові, фінансові, навчально-методичні умови  тощо);</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наслідки та результати запровадження освітніх змін</w:t>
      </w:r>
      <w:r w:rsidR="00864CC1" w:rsidRPr="00EC7AB7">
        <w:rPr>
          <w:sz w:val="28"/>
          <w:szCs w:val="28"/>
        </w:rPr>
        <w:t>, інновацій</w:t>
      </w:r>
      <w:r w:rsidRPr="00EC7AB7">
        <w:rPr>
          <w:sz w:val="28"/>
          <w:szCs w:val="28"/>
        </w:rPr>
        <w:t>;</w:t>
      </w:r>
    </w:p>
    <w:p w:rsidR="00C4087F" w:rsidRPr="00EC7AB7" w:rsidRDefault="00C4087F" w:rsidP="00C4087F">
      <w:pPr>
        <w:pStyle w:val="rvps2"/>
        <w:widowControl w:val="0"/>
        <w:shd w:val="clear" w:color="auto" w:fill="FFFFFF"/>
        <w:tabs>
          <w:tab w:val="left" w:pos="993"/>
        </w:tabs>
        <w:spacing w:before="0" w:beforeAutospacing="0" w:after="0" w:afterAutospacing="0"/>
        <w:ind w:firstLine="709"/>
        <w:jc w:val="both"/>
        <w:textAlignment w:val="baseline"/>
        <w:rPr>
          <w:sz w:val="28"/>
          <w:szCs w:val="28"/>
          <w:bdr w:val="none" w:sz="0" w:space="0" w:color="auto" w:frame="1"/>
        </w:rPr>
      </w:pPr>
      <w:r w:rsidRPr="00EC7AB7">
        <w:rPr>
          <w:sz w:val="28"/>
          <w:szCs w:val="28"/>
          <w:bdr w:val="none" w:sz="0" w:space="0" w:color="auto" w:frame="1"/>
        </w:rPr>
        <w:t>особливості та характеристики організації освітнього процесу в закладі освіти;</w:t>
      </w:r>
    </w:p>
    <w:p w:rsidR="005F39D3" w:rsidRPr="00EC7AB7" w:rsidRDefault="005F39D3" w:rsidP="00C4087F">
      <w:pPr>
        <w:pStyle w:val="rvps2"/>
        <w:shd w:val="clear" w:color="auto" w:fill="FFFFFF"/>
        <w:tabs>
          <w:tab w:val="left" w:pos="993"/>
        </w:tabs>
        <w:spacing w:before="0" w:beforeAutospacing="0" w:after="0" w:afterAutospacing="0"/>
        <w:ind w:firstLine="709"/>
        <w:jc w:val="both"/>
        <w:textAlignment w:val="baseline"/>
        <w:rPr>
          <w:sz w:val="28"/>
          <w:szCs w:val="28"/>
        </w:rPr>
      </w:pPr>
      <w:bookmarkStart w:id="4" w:name="n290"/>
      <w:bookmarkEnd w:id="4"/>
      <w:r w:rsidRPr="00EC7AB7">
        <w:rPr>
          <w:sz w:val="28"/>
          <w:szCs w:val="28"/>
        </w:rPr>
        <w:t>результати навчання здобувачів освіти;</w:t>
      </w:r>
    </w:p>
    <w:p w:rsidR="005F39D3" w:rsidRPr="00EC7AB7" w:rsidRDefault="005F39D3" w:rsidP="00C4087F">
      <w:pPr>
        <w:pStyle w:val="rvps2"/>
        <w:shd w:val="clear" w:color="auto" w:fill="FFFFFF"/>
        <w:tabs>
          <w:tab w:val="left" w:pos="993"/>
        </w:tabs>
        <w:spacing w:before="0" w:beforeAutospacing="0" w:after="0" w:afterAutospacing="0"/>
        <w:ind w:firstLine="709"/>
        <w:jc w:val="both"/>
        <w:textAlignment w:val="baseline"/>
        <w:rPr>
          <w:sz w:val="28"/>
          <w:szCs w:val="28"/>
        </w:rPr>
      </w:pPr>
      <w:bookmarkStart w:id="5" w:name="n291"/>
      <w:bookmarkEnd w:id="5"/>
      <w:r w:rsidRPr="00EC7AB7">
        <w:rPr>
          <w:sz w:val="28"/>
          <w:szCs w:val="28"/>
        </w:rPr>
        <w:t xml:space="preserve">інші об’єкти, визначені у </w:t>
      </w:r>
      <w:r w:rsidR="00104F26" w:rsidRPr="00EC7AB7">
        <w:rPr>
          <w:sz w:val="28"/>
          <w:szCs w:val="28"/>
        </w:rPr>
        <w:t>П</w:t>
      </w:r>
      <w:r w:rsidRPr="00EC7AB7">
        <w:rPr>
          <w:sz w:val="28"/>
          <w:szCs w:val="28"/>
        </w:rPr>
        <w:t>рограмі.</w:t>
      </w:r>
    </w:p>
    <w:p w:rsidR="002329CF" w:rsidRPr="00EC7AB7" w:rsidRDefault="002329CF" w:rsidP="00940900">
      <w:pPr>
        <w:pStyle w:val="rvps2"/>
        <w:shd w:val="clear" w:color="auto" w:fill="FFFFFF"/>
        <w:tabs>
          <w:tab w:val="left" w:pos="709"/>
          <w:tab w:val="left" w:pos="993"/>
        </w:tabs>
        <w:spacing w:before="0" w:beforeAutospacing="0" w:after="0" w:afterAutospacing="0"/>
        <w:ind w:firstLine="709"/>
        <w:jc w:val="both"/>
        <w:textAlignment w:val="baseline"/>
        <w:rPr>
          <w:sz w:val="28"/>
          <w:szCs w:val="28"/>
        </w:rPr>
      </w:pPr>
    </w:p>
    <w:p w:rsidR="001C1F98" w:rsidRPr="00EC7AB7" w:rsidRDefault="003B52BE" w:rsidP="001C1F98">
      <w:pPr>
        <w:pStyle w:val="a3"/>
        <w:tabs>
          <w:tab w:val="left" w:pos="993"/>
        </w:tabs>
        <w:spacing w:after="0" w:line="240" w:lineRule="auto"/>
        <w:ind w:left="0" w:firstLine="709"/>
        <w:jc w:val="center"/>
        <w:rPr>
          <w:rFonts w:ascii="Times New Roman" w:hAnsi="Times New Roman" w:cs="Times New Roman"/>
          <w:b/>
          <w:sz w:val="28"/>
          <w:szCs w:val="28"/>
        </w:rPr>
      </w:pPr>
      <w:r w:rsidRPr="00EC7AB7">
        <w:rPr>
          <w:rFonts w:ascii="Times New Roman" w:hAnsi="Times New Roman" w:cs="Times New Roman"/>
          <w:b/>
          <w:sz w:val="28"/>
          <w:szCs w:val="28"/>
        </w:rPr>
        <w:t>І</w:t>
      </w:r>
      <w:r w:rsidR="001C1F98" w:rsidRPr="00EC7AB7">
        <w:rPr>
          <w:rFonts w:ascii="Times New Roman" w:hAnsi="Times New Roman" w:cs="Times New Roman"/>
          <w:b/>
          <w:sz w:val="28"/>
          <w:szCs w:val="28"/>
        </w:rPr>
        <w:t>І. Суб’єкти, які беруть участь у підготовці та проведенні  моніторингу</w:t>
      </w:r>
    </w:p>
    <w:p w:rsidR="001C1F98" w:rsidRPr="00EC7AB7" w:rsidRDefault="001C1F98" w:rsidP="001C1F98">
      <w:pPr>
        <w:pStyle w:val="a3"/>
        <w:tabs>
          <w:tab w:val="left" w:pos="993"/>
        </w:tabs>
        <w:spacing w:after="0" w:line="240" w:lineRule="auto"/>
        <w:ind w:left="0" w:firstLine="709"/>
        <w:jc w:val="center"/>
        <w:rPr>
          <w:rFonts w:ascii="Times New Roman" w:hAnsi="Times New Roman" w:cs="Times New Roman"/>
          <w:b/>
          <w:sz w:val="28"/>
          <w:szCs w:val="28"/>
        </w:rPr>
      </w:pPr>
    </w:p>
    <w:p w:rsidR="001C1F98" w:rsidRPr="00EC7AB7" w:rsidRDefault="001C1F98" w:rsidP="001C1F98">
      <w:pPr>
        <w:pStyle w:val="a3"/>
        <w:numPr>
          <w:ilvl w:val="0"/>
          <w:numId w:val="6"/>
        </w:numPr>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Участь у підготовці та проведенні моніторингу беруть: </w:t>
      </w:r>
    </w:p>
    <w:p w:rsidR="001C1F98" w:rsidRPr="00EC7AB7" w:rsidRDefault="001C1F98" w:rsidP="001C1F98">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суб’єкти, які проводять моніторинг  (далі – суб’єкти моніторингу);</w:t>
      </w:r>
    </w:p>
    <w:p w:rsidR="001C1F98" w:rsidRPr="00EC7AB7" w:rsidRDefault="001C1F98" w:rsidP="001C1F98">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суб’єкти, які ініціюють проведення моніторингу (далі – ініціатори моніторингу);</w:t>
      </w:r>
    </w:p>
    <w:p w:rsidR="001C1F98" w:rsidRPr="00EC7AB7" w:rsidRDefault="001C1F98" w:rsidP="001C1F98">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суб’єкти, які здійснюють науково-методологічний супровід моніторингу;</w:t>
      </w:r>
    </w:p>
    <w:p w:rsidR="001C1F98" w:rsidRDefault="001C1F98" w:rsidP="001C1F98">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 xml:space="preserve">суб’єкти, які залучаються до виконання робіт (завдань) моніторингу на етапі проведення дослідження (далі – учасники дослідження). </w:t>
      </w:r>
    </w:p>
    <w:p w:rsidR="001C1F98" w:rsidRPr="00EC7AB7" w:rsidRDefault="001C1F98" w:rsidP="001C1F98">
      <w:pPr>
        <w:pStyle w:val="a3"/>
        <w:numPr>
          <w:ilvl w:val="0"/>
          <w:numId w:val="6"/>
        </w:numPr>
        <w:tabs>
          <w:tab w:val="left" w:pos="993"/>
        </w:tabs>
        <w:spacing w:after="0"/>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lastRenderedPageBreak/>
        <w:t xml:space="preserve">Суб’єктами моніторингу можуть бути: </w:t>
      </w:r>
    </w:p>
    <w:p w:rsidR="00E72FEF" w:rsidRPr="00EC7AB7" w:rsidRDefault="001C1F98" w:rsidP="00E72FEF">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rPr>
        <w:t xml:space="preserve">міжнародні організації, організації, місцезнаходження яких зареєстровано в Україні, інші юридичні особи (за погодженням з МОН); </w:t>
      </w:r>
    </w:p>
    <w:p w:rsidR="00E72FEF" w:rsidRPr="00EC7AB7" w:rsidRDefault="00B821D6" w:rsidP="00E72FEF">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6" w:name="_GoBack"/>
      <w:r w:rsidRPr="00EC7AB7">
        <w:rPr>
          <w:rFonts w:ascii="Times New Roman" w:hAnsi="Times New Roman" w:cs="Times New Roman"/>
          <w:sz w:val="28"/>
          <w:szCs w:val="28"/>
        </w:rPr>
        <w:t>Національна академія педагогічних наук України</w:t>
      </w:r>
      <w:r w:rsidR="00E72FEF" w:rsidRPr="00EC7AB7">
        <w:rPr>
          <w:rFonts w:ascii="Times New Roman" w:hAnsi="Times New Roman" w:cs="Times New Roman"/>
          <w:sz w:val="28"/>
          <w:szCs w:val="28"/>
        </w:rPr>
        <w:t xml:space="preserve"> </w:t>
      </w:r>
      <w:r w:rsidR="00E72FEF" w:rsidRPr="00EC7AB7">
        <w:rPr>
          <w:rFonts w:ascii="Times New Roman" w:hAnsi="Times New Roman" w:cs="Times New Roman"/>
          <w:sz w:val="28"/>
          <w:szCs w:val="28"/>
          <w:shd w:val="clear" w:color="auto" w:fill="FFFFFF"/>
        </w:rPr>
        <w:t>та національні галузеві академії наук;</w:t>
      </w:r>
    </w:p>
    <w:p w:rsidR="001C1F98" w:rsidRPr="00EC7AB7" w:rsidRDefault="001C1F98" w:rsidP="007120AF">
      <w:pPr>
        <w:pStyle w:val="a3"/>
        <w:numPr>
          <w:ilvl w:val="0"/>
          <w:numId w:val="3"/>
        </w:numPr>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Державна служба якості освіти України</w:t>
      </w:r>
      <w:r w:rsidR="0075223B" w:rsidRPr="00EC7AB7">
        <w:rPr>
          <w:rFonts w:ascii="Times New Roman" w:hAnsi="Times New Roman" w:cs="Times New Roman"/>
          <w:sz w:val="28"/>
          <w:szCs w:val="28"/>
        </w:rPr>
        <w:t xml:space="preserve"> та її </w:t>
      </w:r>
      <w:r w:rsidRPr="00EC7AB7">
        <w:rPr>
          <w:rFonts w:ascii="Times New Roman" w:hAnsi="Times New Roman" w:cs="Times New Roman"/>
          <w:sz w:val="28"/>
          <w:szCs w:val="28"/>
        </w:rPr>
        <w:t>територіальні органи</w:t>
      </w:r>
      <w:r w:rsidR="003D4E32" w:rsidRPr="00EC7AB7">
        <w:rPr>
          <w:rFonts w:ascii="Times New Roman" w:hAnsi="Times New Roman" w:cs="Times New Roman"/>
          <w:sz w:val="28"/>
          <w:szCs w:val="28"/>
        </w:rPr>
        <w:t>;</w:t>
      </w:r>
    </w:p>
    <w:p w:rsidR="001C1F98" w:rsidRPr="00EC7AB7" w:rsidRDefault="001C1F98" w:rsidP="0009127C">
      <w:pPr>
        <w:pStyle w:val="a3"/>
        <w:numPr>
          <w:ilvl w:val="0"/>
          <w:numId w:val="3"/>
        </w:numPr>
        <w:tabs>
          <w:tab w:val="left" w:pos="993"/>
        </w:tabs>
        <w:spacing w:after="0"/>
        <w:ind w:left="0" w:firstLine="709"/>
        <w:jc w:val="both"/>
        <w:rPr>
          <w:rFonts w:ascii="Times New Roman" w:hAnsi="Times New Roman" w:cs="Times New Roman"/>
          <w:sz w:val="28"/>
          <w:szCs w:val="28"/>
        </w:rPr>
      </w:pPr>
      <w:r w:rsidRPr="00EC7AB7">
        <w:rPr>
          <w:rFonts w:ascii="Times New Roman" w:hAnsi="Times New Roman" w:cs="Times New Roman"/>
          <w:sz w:val="28"/>
          <w:szCs w:val="28"/>
        </w:rPr>
        <w:t>Український центр оцінювання якості освіти</w:t>
      </w:r>
      <w:r w:rsidR="0075223B" w:rsidRPr="00EC7AB7">
        <w:rPr>
          <w:rFonts w:ascii="Times New Roman" w:hAnsi="Times New Roman" w:cs="Times New Roman"/>
          <w:sz w:val="28"/>
          <w:szCs w:val="28"/>
        </w:rPr>
        <w:t xml:space="preserve"> та його </w:t>
      </w:r>
      <w:r w:rsidRPr="00EC7AB7">
        <w:rPr>
          <w:rFonts w:ascii="Times New Roman" w:hAnsi="Times New Roman" w:cs="Times New Roman"/>
          <w:sz w:val="28"/>
          <w:szCs w:val="28"/>
        </w:rPr>
        <w:t>регіональні центри;</w:t>
      </w:r>
    </w:p>
    <w:p w:rsidR="00B821D6" w:rsidRPr="00EC7AB7" w:rsidRDefault="001C1F98" w:rsidP="001C1F98">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rPr>
        <w:t xml:space="preserve">Державна наукова установа </w:t>
      </w:r>
      <w:r w:rsidRPr="00EC7AB7">
        <w:rPr>
          <w:rFonts w:ascii="Times New Roman" w:hAnsi="Times New Roman" w:cs="Times New Roman"/>
          <w:sz w:val="28"/>
          <w:szCs w:val="28"/>
          <w:shd w:val="clear" w:color="auto" w:fill="FFFFFF"/>
        </w:rPr>
        <w:t>«</w:t>
      </w:r>
      <w:r w:rsidRPr="00EC7AB7">
        <w:rPr>
          <w:rFonts w:ascii="Times New Roman" w:hAnsi="Times New Roman" w:cs="Times New Roman"/>
          <w:sz w:val="28"/>
          <w:szCs w:val="28"/>
        </w:rPr>
        <w:t>Інститут освітньої аналітики</w:t>
      </w:r>
      <w:r w:rsidRPr="00EC7AB7">
        <w:rPr>
          <w:rFonts w:ascii="Times New Roman" w:hAnsi="Times New Roman" w:cs="Times New Roman"/>
          <w:sz w:val="28"/>
          <w:szCs w:val="28"/>
          <w:shd w:val="clear" w:color="auto" w:fill="FFFFFF"/>
        </w:rPr>
        <w:t>»</w:t>
      </w:r>
      <w:r w:rsidR="00864CC1" w:rsidRPr="00EC7AB7">
        <w:rPr>
          <w:rFonts w:ascii="Times New Roman" w:hAnsi="Times New Roman" w:cs="Times New Roman"/>
          <w:sz w:val="28"/>
          <w:szCs w:val="28"/>
          <w:shd w:val="clear" w:color="auto" w:fill="FFFFFF"/>
        </w:rPr>
        <w:t>;</w:t>
      </w:r>
      <w:r w:rsidRPr="00EC7AB7">
        <w:rPr>
          <w:rFonts w:ascii="Times New Roman" w:hAnsi="Times New Roman" w:cs="Times New Roman"/>
          <w:sz w:val="28"/>
          <w:szCs w:val="28"/>
          <w:shd w:val="clear" w:color="auto" w:fill="FFFFFF"/>
        </w:rPr>
        <w:t xml:space="preserve"> </w:t>
      </w:r>
    </w:p>
    <w:p w:rsidR="003D4E32" w:rsidRPr="00EC7AB7" w:rsidRDefault="003D4E32" w:rsidP="003D4E32">
      <w:pPr>
        <w:pStyle w:val="a3"/>
        <w:numPr>
          <w:ilvl w:val="0"/>
          <w:numId w:val="3"/>
        </w:numPr>
        <w:tabs>
          <w:tab w:val="left" w:pos="993"/>
        </w:tabs>
        <w:spacing w:after="0" w:line="240" w:lineRule="auto"/>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 xml:space="preserve">Державна установа «Науково-методичний центр вищої та фахової </w:t>
      </w:r>
      <w:proofErr w:type="spellStart"/>
      <w:r w:rsidRPr="00EC7AB7">
        <w:rPr>
          <w:rFonts w:ascii="Times New Roman" w:hAnsi="Times New Roman" w:cs="Times New Roman"/>
          <w:sz w:val="28"/>
          <w:szCs w:val="28"/>
          <w:shd w:val="clear" w:color="auto" w:fill="FFFFFF"/>
        </w:rPr>
        <w:t>передвищої</w:t>
      </w:r>
      <w:proofErr w:type="spellEnd"/>
      <w:r w:rsidRPr="00EC7AB7">
        <w:rPr>
          <w:rFonts w:ascii="Times New Roman" w:hAnsi="Times New Roman" w:cs="Times New Roman"/>
          <w:sz w:val="28"/>
          <w:szCs w:val="28"/>
          <w:shd w:val="clear" w:color="auto" w:fill="FFFFFF"/>
        </w:rPr>
        <w:t xml:space="preserve"> освіти»;</w:t>
      </w:r>
    </w:p>
    <w:p w:rsidR="001C1F98" w:rsidRPr="00EC7AB7" w:rsidRDefault="001C1F98" w:rsidP="001C1F98">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інші наукові, науково-методичні</w:t>
      </w:r>
      <w:r w:rsidR="008D37CD" w:rsidRPr="00EC7AB7">
        <w:rPr>
          <w:rFonts w:ascii="Times New Roman" w:hAnsi="Times New Roman" w:cs="Times New Roman"/>
          <w:sz w:val="28"/>
          <w:szCs w:val="28"/>
          <w:shd w:val="clear" w:color="auto" w:fill="FFFFFF"/>
        </w:rPr>
        <w:t xml:space="preserve"> </w:t>
      </w:r>
      <w:r w:rsidRPr="00EC7AB7">
        <w:rPr>
          <w:rFonts w:ascii="Times New Roman" w:hAnsi="Times New Roman" w:cs="Times New Roman"/>
          <w:sz w:val="28"/>
          <w:szCs w:val="28"/>
          <w:shd w:val="clear" w:color="auto" w:fill="FFFFFF"/>
        </w:rPr>
        <w:t>установи;</w:t>
      </w:r>
    </w:p>
    <w:p w:rsidR="001C1F98" w:rsidRPr="00EC7AB7" w:rsidRDefault="001C1F98" w:rsidP="001C1F98">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Національне агентство із забезпечення якості вищої</w:t>
      </w:r>
      <w:r w:rsidR="00266226" w:rsidRPr="00EC7AB7">
        <w:rPr>
          <w:rFonts w:ascii="Times New Roman" w:hAnsi="Times New Roman" w:cs="Times New Roman"/>
          <w:sz w:val="28"/>
          <w:szCs w:val="28"/>
          <w:shd w:val="clear" w:color="auto" w:fill="FFFFFF"/>
        </w:rPr>
        <w:t xml:space="preserve"> освіти</w:t>
      </w:r>
      <w:r w:rsidRPr="00EC7AB7">
        <w:rPr>
          <w:rFonts w:ascii="Times New Roman" w:hAnsi="Times New Roman" w:cs="Times New Roman"/>
          <w:sz w:val="28"/>
          <w:szCs w:val="28"/>
          <w:shd w:val="clear" w:color="auto" w:fill="FFFFFF"/>
        </w:rPr>
        <w:t>;</w:t>
      </w:r>
    </w:p>
    <w:p w:rsidR="001C1F98" w:rsidRPr="00EC7AB7" w:rsidRDefault="001C1F98" w:rsidP="001C1F98">
      <w:pPr>
        <w:pStyle w:val="a3"/>
        <w:numPr>
          <w:ilvl w:val="0"/>
          <w:numId w:val="3"/>
        </w:numPr>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 xml:space="preserve">незалежні установи оцінювання, громадські фахові об’єднання, інші юридичні особи, акредитовані відповідно до законодавства для здійснення незалежного оцінювання якості освіти та освітньої діяльності закладів освіти; </w:t>
      </w:r>
    </w:p>
    <w:p w:rsidR="00C4087F" w:rsidRPr="00EC7AB7" w:rsidRDefault="001C1F98" w:rsidP="001C1F98">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заклад</w:t>
      </w:r>
      <w:r w:rsidR="00C4087F" w:rsidRPr="00EC7AB7">
        <w:rPr>
          <w:rFonts w:ascii="Times New Roman" w:hAnsi="Times New Roman" w:cs="Times New Roman"/>
          <w:sz w:val="28"/>
          <w:szCs w:val="28"/>
          <w:shd w:val="clear" w:color="auto" w:fill="FFFFFF"/>
        </w:rPr>
        <w:t>и</w:t>
      </w:r>
      <w:r w:rsidRPr="00EC7AB7">
        <w:rPr>
          <w:rFonts w:ascii="Times New Roman" w:hAnsi="Times New Roman" w:cs="Times New Roman"/>
          <w:sz w:val="28"/>
          <w:szCs w:val="28"/>
          <w:shd w:val="clear" w:color="auto" w:fill="FFFFFF"/>
        </w:rPr>
        <w:t xml:space="preserve"> </w:t>
      </w:r>
      <w:r w:rsidR="00C4087F" w:rsidRPr="00EC7AB7">
        <w:rPr>
          <w:rFonts w:ascii="Times New Roman" w:hAnsi="Times New Roman" w:cs="Times New Roman"/>
          <w:sz w:val="28"/>
          <w:szCs w:val="28"/>
          <w:shd w:val="clear" w:color="auto" w:fill="FFFFFF"/>
        </w:rPr>
        <w:t>освіти (</w:t>
      </w:r>
      <w:r w:rsidR="00396346" w:rsidRPr="00EC7AB7">
        <w:rPr>
          <w:rFonts w:ascii="Times New Roman" w:hAnsi="Times New Roman" w:cs="Times New Roman"/>
          <w:sz w:val="28"/>
          <w:szCs w:val="28"/>
          <w:shd w:val="clear" w:color="auto" w:fill="FFFFFF"/>
        </w:rPr>
        <w:t xml:space="preserve">дошкільної, </w:t>
      </w:r>
      <w:r w:rsidR="00396346" w:rsidRPr="00EC7AB7">
        <w:rPr>
          <w:rFonts w:ascii="Times New Roman" w:hAnsi="Times New Roman" w:cs="Times New Roman"/>
          <w:sz w:val="28"/>
          <w:szCs w:val="28"/>
        </w:rPr>
        <w:t xml:space="preserve">загальної середньої, </w:t>
      </w:r>
      <w:r w:rsidR="007C7575" w:rsidRPr="00EC7AB7">
        <w:rPr>
          <w:rFonts w:ascii="Times New Roman" w:hAnsi="Times New Roman" w:cs="Times New Roman"/>
          <w:sz w:val="28"/>
          <w:szCs w:val="28"/>
        </w:rPr>
        <w:t xml:space="preserve">позашкільної, </w:t>
      </w:r>
      <w:r w:rsidR="00396346" w:rsidRPr="00EC7AB7">
        <w:rPr>
          <w:rFonts w:ascii="Times New Roman" w:hAnsi="Times New Roman" w:cs="Times New Roman"/>
          <w:sz w:val="28"/>
          <w:szCs w:val="28"/>
        </w:rPr>
        <w:t xml:space="preserve">професійної (професійно-технічної), фахової </w:t>
      </w:r>
      <w:proofErr w:type="spellStart"/>
      <w:r w:rsidR="00396346" w:rsidRPr="00EC7AB7">
        <w:rPr>
          <w:rFonts w:ascii="Times New Roman" w:hAnsi="Times New Roman" w:cs="Times New Roman"/>
          <w:sz w:val="28"/>
          <w:szCs w:val="28"/>
        </w:rPr>
        <w:t>передвищої</w:t>
      </w:r>
      <w:proofErr w:type="spellEnd"/>
      <w:r w:rsidR="00396346" w:rsidRPr="00EC7AB7">
        <w:rPr>
          <w:rFonts w:ascii="Times New Roman" w:hAnsi="Times New Roman" w:cs="Times New Roman"/>
          <w:sz w:val="28"/>
          <w:szCs w:val="28"/>
        </w:rPr>
        <w:t>, вищої, освіти дорослих</w:t>
      </w:r>
      <w:r w:rsidR="00396346" w:rsidRPr="00EC7AB7">
        <w:rPr>
          <w:rFonts w:ascii="Times New Roman" w:hAnsi="Times New Roman" w:cs="Times New Roman"/>
          <w:sz w:val="28"/>
          <w:szCs w:val="28"/>
          <w:shd w:val="clear" w:color="auto" w:fill="FFFFFF"/>
        </w:rPr>
        <w:t>)</w:t>
      </w:r>
      <w:r w:rsidR="007C7575" w:rsidRPr="00EC7AB7">
        <w:rPr>
          <w:rFonts w:ascii="Times New Roman" w:hAnsi="Times New Roman" w:cs="Times New Roman"/>
          <w:sz w:val="28"/>
          <w:szCs w:val="28"/>
          <w:shd w:val="clear" w:color="auto" w:fill="FFFFFF"/>
        </w:rPr>
        <w:t>;</w:t>
      </w:r>
      <w:r w:rsidRPr="00EC7AB7">
        <w:rPr>
          <w:rFonts w:ascii="Times New Roman" w:hAnsi="Times New Roman" w:cs="Times New Roman"/>
          <w:sz w:val="28"/>
          <w:szCs w:val="28"/>
          <w:shd w:val="clear" w:color="auto" w:fill="FFFFFF"/>
        </w:rPr>
        <w:t xml:space="preserve"> </w:t>
      </w:r>
    </w:p>
    <w:bookmarkEnd w:id="6"/>
    <w:p w:rsidR="001C1F98" w:rsidRPr="00EC7AB7" w:rsidRDefault="00B42D0C" w:rsidP="001C1F98">
      <w:pPr>
        <w:pStyle w:val="a3"/>
        <w:numPr>
          <w:ilvl w:val="0"/>
          <w:numId w:val="3"/>
        </w:numPr>
        <w:tabs>
          <w:tab w:val="left" w:pos="993"/>
        </w:tabs>
        <w:spacing w:after="0"/>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супервізори та експерти, що здійснюють спостереження під час сертифікації педагогічних працівників</w:t>
      </w:r>
      <w:r w:rsidR="003D4E32" w:rsidRPr="00EC7AB7">
        <w:rPr>
          <w:rFonts w:ascii="Times New Roman" w:hAnsi="Times New Roman" w:cs="Times New Roman"/>
          <w:sz w:val="28"/>
          <w:szCs w:val="28"/>
          <w:shd w:val="clear" w:color="auto" w:fill="FFFFFF"/>
        </w:rPr>
        <w:t xml:space="preserve"> закладів загальної середньої</w:t>
      </w:r>
      <w:r w:rsidR="001C1F98" w:rsidRPr="00EC7AB7">
        <w:rPr>
          <w:rFonts w:ascii="Times New Roman" w:hAnsi="Times New Roman" w:cs="Times New Roman"/>
          <w:color w:val="FF0000"/>
          <w:sz w:val="28"/>
          <w:szCs w:val="28"/>
          <w:shd w:val="clear" w:color="auto" w:fill="FFFFFF"/>
        </w:rPr>
        <w:t xml:space="preserve">. </w:t>
      </w:r>
    </w:p>
    <w:p w:rsidR="001C1F98" w:rsidRPr="00EC7AB7" w:rsidRDefault="001C1F98" w:rsidP="001C1F98">
      <w:pPr>
        <w:pStyle w:val="a3"/>
        <w:tabs>
          <w:tab w:val="left" w:pos="993"/>
        </w:tabs>
        <w:spacing w:after="0"/>
        <w:ind w:left="0" w:firstLine="709"/>
        <w:jc w:val="both"/>
        <w:rPr>
          <w:rFonts w:ascii="Times New Roman" w:hAnsi="Times New Roman" w:cs="Times New Roman"/>
          <w:sz w:val="28"/>
          <w:szCs w:val="28"/>
          <w:shd w:val="clear" w:color="auto" w:fill="FFFFFF"/>
        </w:rPr>
      </w:pPr>
    </w:p>
    <w:p w:rsidR="00C90498" w:rsidRPr="00EC7AB7" w:rsidRDefault="001C1F98" w:rsidP="001C1F98">
      <w:pPr>
        <w:pStyle w:val="a3"/>
        <w:numPr>
          <w:ilvl w:val="0"/>
          <w:numId w:val="6"/>
        </w:numPr>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shd w:val="clear" w:color="auto" w:fill="FFFFFF"/>
        </w:rPr>
        <w:t>Ініціатором моніторингу може бути</w:t>
      </w:r>
      <w:r w:rsidR="00C776CC">
        <w:rPr>
          <w:rFonts w:ascii="Times New Roman" w:hAnsi="Times New Roman" w:cs="Times New Roman"/>
          <w:sz w:val="28"/>
          <w:szCs w:val="28"/>
          <w:shd w:val="clear" w:color="auto" w:fill="FFFFFF"/>
        </w:rPr>
        <w:t>:</w:t>
      </w:r>
      <w:r w:rsidRPr="00EC7AB7">
        <w:rPr>
          <w:rFonts w:ascii="Times New Roman" w:hAnsi="Times New Roman" w:cs="Times New Roman"/>
          <w:sz w:val="28"/>
          <w:szCs w:val="28"/>
          <w:shd w:val="clear" w:color="auto" w:fill="FFFFFF"/>
        </w:rPr>
        <w:t xml:space="preserve"> </w:t>
      </w:r>
    </w:p>
    <w:p w:rsidR="007862DD" w:rsidRPr="00EC7AB7" w:rsidRDefault="00C90498" w:rsidP="00C90498">
      <w:pPr>
        <w:pStyle w:val="a3"/>
        <w:spacing w:after="0" w:line="240" w:lineRule="auto"/>
        <w:ind w:left="709"/>
        <w:jc w:val="both"/>
        <w:rPr>
          <w:rFonts w:ascii="Times New Roman" w:hAnsi="Times New Roman" w:cs="Times New Roman"/>
          <w:bCs/>
          <w:iCs/>
          <w:sz w:val="28"/>
          <w:szCs w:val="28"/>
          <w:shd w:val="clear" w:color="auto" w:fill="FFFFFF"/>
        </w:rPr>
      </w:pPr>
      <w:r w:rsidRPr="00EC7AB7">
        <w:rPr>
          <w:rFonts w:ascii="Times New Roman" w:hAnsi="Times New Roman" w:cs="Times New Roman"/>
          <w:sz w:val="28"/>
          <w:szCs w:val="28"/>
          <w:shd w:val="clear" w:color="auto" w:fill="FFFFFF"/>
        </w:rPr>
        <w:t>М</w:t>
      </w:r>
      <w:r w:rsidRPr="00EC7AB7">
        <w:rPr>
          <w:rFonts w:ascii="Times New Roman" w:hAnsi="Times New Roman" w:cs="Times New Roman"/>
          <w:sz w:val="28"/>
          <w:szCs w:val="28"/>
        </w:rPr>
        <w:t>іністерство освіти і науки України</w:t>
      </w:r>
      <w:r w:rsidRPr="00EC7AB7">
        <w:rPr>
          <w:rFonts w:ascii="Times New Roman" w:hAnsi="Times New Roman" w:cs="Times New Roman"/>
          <w:bCs/>
          <w:iCs/>
          <w:sz w:val="28"/>
          <w:szCs w:val="28"/>
          <w:shd w:val="clear" w:color="auto" w:fill="FFFFFF"/>
        </w:rPr>
        <w:t xml:space="preserve"> </w:t>
      </w:r>
    </w:p>
    <w:p w:rsidR="007862DD" w:rsidRPr="00EC7AB7" w:rsidRDefault="00C90498" w:rsidP="00C90498">
      <w:pPr>
        <w:pStyle w:val="a3"/>
        <w:spacing w:after="0" w:line="240" w:lineRule="auto"/>
        <w:ind w:left="709"/>
        <w:jc w:val="both"/>
        <w:rPr>
          <w:rFonts w:ascii="Times New Roman" w:hAnsi="Times New Roman" w:cs="Times New Roman"/>
          <w:bCs/>
          <w:iCs/>
          <w:sz w:val="28"/>
          <w:szCs w:val="28"/>
          <w:shd w:val="clear" w:color="auto" w:fill="FFFFFF"/>
        </w:rPr>
      </w:pPr>
      <w:r w:rsidRPr="00EC7AB7">
        <w:rPr>
          <w:rFonts w:ascii="Times New Roman" w:hAnsi="Times New Roman" w:cs="Times New Roman"/>
          <w:bCs/>
          <w:iCs/>
          <w:sz w:val="28"/>
          <w:szCs w:val="28"/>
          <w:shd w:val="clear" w:color="auto" w:fill="FFFFFF"/>
        </w:rPr>
        <w:t>державн</w:t>
      </w:r>
      <w:r w:rsidR="007862DD" w:rsidRPr="00EC7AB7">
        <w:rPr>
          <w:rFonts w:ascii="Times New Roman" w:hAnsi="Times New Roman" w:cs="Times New Roman"/>
          <w:bCs/>
          <w:iCs/>
          <w:sz w:val="28"/>
          <w:szCs w:val="28"/>
          <w:shd w:val="clear" w:color="auto" w:fill="FFFFFF"/>
        </w:rPr>
        <w:t>і</w:t>
      </w:r>
      <w:r w:rsidRPr="00EC7AB7">
        <w:rPr>
          <w:rFonts w:ascii="Times New Roman" w:hAnsi="Times New Roman" w:cs="Times New Roman"/>
          <w:bCs/>
          <w:iCs/>
          <w:sz w:val="28"/>
          <w:szCs w:val="28"/>
          <w:shd w:val="clear" w:color="auto" w:fill="FFFFFF"/>
        </w:rPr>
        <w:t xml:space="preserve"> органи, до сфери управління яких належать заклади освіти,  уповноважен</w:t>
      </w:r>
      <w:r w:rsidR="007862DD" w:rsidRPr="00EC7AB7">
        <w:rPr>
          <w:rFonts w:ascii="Times New Roman" w:hAnsi="Times New Roman" w:cs="Times New Roman"/>
          <w:bCs/>
          <w:iCs/>
          <w:sz w:val="28"/>
          <w:szCs w:val="28"/>
          <w:shd w:val="clear" w:color="auto" w:fill="FFFFFF"/>
        </w:rPr>
        <w:t>і</w:t>
      </w:r>
      <w:r w:rsidRPr="00EC7AB7">
        <w:rPr>
          <w:rFonts w:ascii="Times New Roman" w:hAnsi="Times New Roman" w:cs="Times New Roman"/>
          <w:bCs/>
          <w:iCs/>
          <w:sz w:val="28"/>
          <w:szCs w:val="28"/>
          <w:shd w:val="clear" w:color="auto" w:fill="FFFFFF"/>
        </w:rPr>
        <w:t xml:space="preserve"> ними установами </w:t>
      </w:r>
    </w:p>
    <w:p w:rsidR="00C90498" w:rsidRPr="00EC7AB7" w:rsidRDefault="00C90498" w:rsidP="00C90498">
      <w:pPr>
        <w:pStyle w:val="a3"/>
        <w:spacing w:after="0" w:line="240" w:lineRule="auto"/>
        <w:ind w:left="709"/>
        <w:jc w:val="both"/>
        <w:rPr>
          <w:rFonts w:ascii="Times New Roman" w:hAnsi="Times New Roman" w:cs="Times New Roman"/>
          <w:sz w:val="28"/>
          <w:szCs w:val="28"/>
        </w:rPr>
      </w:pPr>
      <w:r w:rsidRPr="00EC7AB7">
        <w:rPr>
          <w:rFonts w:ascii="Times New Roman" w:hAnsi="Times New Roman" w:cs="Times New Roman"/>
          <w:bCs/>
          <w:iCs/>
          <w:sz w:val="28"/>
          <w:szCs w:val="28"/>
        </w:rPr>
        <w:t>обласн</w:t>
      </w:r>
      <w:r w:rsidR="007862DD" w:rsidRPr="00EC7AB7">
        <w:rPr>
          <w:rFonts w:ascii="Times New Roman" w:hAnsi="Times New Roman" w:cs="Times New Roman"/>
          <w:bCs/>
          <w:iCs/>
          <w:sz w:val="28"/>
          <w:szCs w:val="28"/>
        </w:rPr>
        <w:t>і та місцеві</w:t>
      </w:r>
      <w:r w:rsidRPr="00EC7AB7">
        <w:rPr>
          <w:rFonts w:ascii="Times New Roman" w:hAnsi="Times New Roman" w:cs="Times New Roman"/>
          <w:bCs/>
          <w:iCs/>
          <w:sz w:val="28"/>
          <w:szCs w:val="28"/>
        </w:rPr>
        <w:t xml:space="preserve"> органи влади та управління освіти</w:t>
      </w:r>
    </w:p>
    <w:p w:rsidR="00C90498" w:rsidRPr="00EC7AB7" w:rsidRDefault="00206604" w:rsidP="00C90498">
      <w:pPr>
        <w:pStyle w:val="a3"/>
        <w:spacing w:after="0" w:line="240" w:lineRule="auto"/>
        <w:ind w:left="709"/>
        <w:jc w:val="both"/>
        <w:rPr>
          <w:rFonts w:ascii="Times New Roman" w:hAnsi="Times New Roman" w:cs="Times New Roman"/>
          <w:sz w:val="28"/>
          <w:szCs w:val="28"/>
        </w:rPr>
      </w:pPr>
      <w:r w:rsidRPr="00EC7AB7">
        <w:rPr>
          <w:rFonts w:ascii="Times New Roman" w:hAnsi="Times New Roman" w:cs="Times New Roman"/>
          <w:sz w:val="28"/>
          <w:szCs w:val="28"/>
        </w:rPr>
        <w:t xml:space="preserve">суб’єкти моніторингу, визначені </w:t>
      </w:r>
      <w:r w:rsidR="00A81707" w:rsidRPr="00EC7AB7">
        <w:rPr>
          <w:rFonts w:ascii="Times New Roman" w:hAnsi="Times New Roman" w:cs="Times New Roman"/>
          <w:sz w:val="28"/>
          <w:szCs w:val="28"/>
        </w:rPr>
        <w:t>п</w:t>
      </w:r>
      <w:r w:rsidR="00266226" w:rsidRPr="00EC7AB7">
        <w:rPr>
          <w:rFonts w:ascii="Times New Roman" w:hAnsi="Times New Roman" w:cs="Times New Roman"/>
          <w:sz w:val="28"/>
          <w:szCs w:val="28"/>
        </w:rPr>
        <w:t>унктом</w:t>
      </w:r>
      <w:r w:rsidR="00A81707" w:rsidRPr="00EC7AB7">
        <w:rPr>
          <w:rFonts w:ascii="Times New Roman" w:hAnsi="Times New Roman" w:cs="Times New Roman"/>
          <w:sz w:val="28"/>
          <w:szCs w:val="28"/>
        </w:rPr>
        <w:t xml:space="preserve"> 2 розділу ІІ цього Порядку</w:t>
      </w:r>
    </w:p>
    <w:p w:rsidR="001C1F98" w:rsidRPr="00EC7AB7" w:rsidRDefault="001C1F98" w:rsidP="00C90498">
      <w:pPr>
        <w:pStyle w:val="a3"/>
        <w:spacing w:after="0" w:line="240" w:lineRule="auto"/>
        <w:ind w:left="709"/>
        <w:jc w:val="both"/>
        <w:rPr>
          <w:rFonts w:ascii="Times New Roman" w:hAnsi="Times New Roman" w:cs="Times New Roman"/>
          <w:sz w:val="28"/>
          <w:szCs w:val="28"/>
        </w:rPr>
      </w:pPr>
      <w:r w:rsidRPr="00EC7AB7">
        <w:rPr>
          <w:rFonts w:ascii="Times New Roman" w:hAnsi="Times New Roman" w:cs="Times New Roman"/>
          <w:color w:val="000000"/>
          <w:sz w:val="28"/>
          <w:szCs w:val="28"/>
          <w:shd w:val="clear" w:color="auto" w:fill="FFFFFF"/>
        </w:rPr>
        <w:t xml:space="preserve"> </w:t>
      </w:r>
    </w:p>
    <w:p w:rsidR="001C1F98" w:rsidRPr="00EC7AB7" w:rsidRDefault="001C1F98" w:rsidP="001C1F98">
      <w:pPr>
        <w:pStyle w:val="rvps2"/>
        <w:shd w:val="clear" w:color="auto" w:fill="FFFFFF"/>
        <w:tabs>
          <w:tab w:val="left" w:pos="39"/>
          <w:tab w:val="left" w:pos="142"/>
          <w:tab w:val="left" w:pos="567"/>
          <w:tab w:val="left" w:pos="851"/>
          <w:tab w:val="left" w:pos="993"/>
        </w:tabs>
        <w:spacing w:before="0" w:beforeAutospacing="0" w:after="0" w:afterAutospacing="0"/>
        <w:ind w:firstLine="709"/>
        <w:jc w:val="both"/>
        <w:rPr>
          <w:sz w:val="28"/>
          <w:szCs w:val="28"/>
        </w:rPr>
      </w:pPr>
      <w:r w:rsidRPr="00EC7AB7">
        <w:rPr>
          <w:sz w:val="28"/>
          <w:szCs w:val="28"/>
          <w:shd w:val="clear" w:color="auto" w:fill="FFFFFF"/>
        </w:rPr>
        <w:t xml:space="preserve">Якщо суб’єкт моніторингу не є його ініціатором, то між ініціатором та суб’єктом моніторингу може укладатися договір про проведення моніторингу, у якому зазначаються </w:t>
      </w:r>
      <w:r w:rsidRPr="00EC7AB7">
        <w:rPr>
          <w:sz w:val="28"/>
          <w:szCs w:val="28"/>
        </w:rPr>
        <w:t>вид і рівень моніторингу, заклад (заклади) освіти, в якому</w:t>
      </w:r>
      <w:r w:rsidR="003D4E32" w:rsidRPr="00EC7AB7">
        <w:rPr>
          <w:sz w:val="28"/>
          <w:szCs w:val="28"/>
        </w:rPr>
        <w:t xml:space="preserve"> (яких)</w:t>
      </w:r>
      <w:r w:rsidRPr="00EC7AB7">
        <w:rPr>
          <w:sz w:val="28"/>
          <w:szCs w:val="28"/>
        </w:rPr>
        <w:t xml:space="preserve"> він проводитиметься; порядок оприлюднення результатів моніторингу; обладнання та інші ресурси, які використовуються суб’єктами моніторингу; вартість послуг і порядок розрахунків за підготовку та проведення моніторингу (у разі їх здійснення); строк дії договору, порядок внесення змін до нього та припинення; інші положення щодо підготовки та проведення моніторингу за домовленістю сторін. </w:t>
      </w:r>
    </w:p>
    <w:p w:rsidR="001C1F98" w:rsidRPr="00EC7AB7" w:rsidRDefault="001C1F98" w:rsidP="001C1F98">
      <w:pPr>
        <w:tabs>
          <w:tab w:val="left" w:pos="993"/>
        </w:tabs>
        <w:spacing w:after="0" w:line="240" w:lineRule="auto"/>
        <w:ind w:firstLine="709"/>
        <w:jc w:val="both"/>
        <w:rPr>
          <w:rFonts w:ascii="Times New Roman" w:hAnsi="Times New Roman" w:cs="Times New Roman"/>
          <w:sz w:val="28"/>
          <w:szCs w:val="28"/>
        </w:rPr>
      </w:pPr>
    </w:p>
    <w:p w:rsidR="001C1F98" w:rsidRPr="00EC7AB7" w:rsidRDefault="003B52BE" w:rsidP="00056741">
      <w:pPr>
        <w:tabs>
          <w:tab w:val="left" w:pos="993"/>
        </w:tabs>
        <w:spacing w:after="0" w:line="240" w:lineRule="auto"/>
        <w:ind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4</w:t>
      </w:r>
      <w:r w:rsidR="001C1F98" w:rsidRPr="00EC7AB7">
        <w:rPr>
          <w:rFonts w:ascii="Times New Roman" w:hAnsi="Times New Roman" w:cs="Times New Roman"/>
          <w:sz w:val="28"/>
          <w:szCs w:val="28"/>
          <w:shd w:val="clear" w:color="auto" w:fill="FFFFFF"/>
        </w:rPr>
        <w:t>. Науково-методологічний супровід моніторингу можуть здійснювати:</w:t>
      </w:r>
    </w:p>
    <w:p w:rsidR="00E72FEF" w:rsidRPr="00EC7AB7" w:rsidRDefault="00E72FEF" w:rsidP="00E72FEF">
      <w:pPr>
        <w:spacing w:after="0"/>
        <w:ind w:firstLine="709"/>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 xml:space="preserve">суб’єкти, зазначені у підпунктах </w:t>
      </w:r>
      <w:r w:rsidR="00266226" w:rsidRPr="00EC7AB7">
        <w:rPr>
          <w:rFonts w:ascii="Times New Roman" w:hAnsi="Times New Roman" w:cs="Times New Roman"/>
          <w:sz w:val="28"/>
          <w:szCs w:val="28"/>
          <w:shd w:val="clear" w:color="auto" w:fill="FFFFFF"/>
        </w:rPr>
        <w:t>1-2</w:t>
      </w:r>
      <w:r w:rsidRPr="00EC7AB7">
        <w:rPr>
          <w:rFonts w:ascii="Times New Roman" w:hAnsi="Times New Roman" w:cs="Times New Roman"/>
          <w:sz w:val="28"/>
          <w:szCs w:val="28"/>
          <w:shd w:val="clear" w:color="auto" w:fill="FFFFFF"/>
        </w:rPr>
        <w:t xml:space="preserve">, </w:t>
      </w:r>
      <w:r w:rsidR="00266226" w:rsidRPr="00EC7AB7">
        <w:rPr>
          <w:rFonts w:ascii="Times New Roman" w:hAnsi="Times New Roman" w:cs="Times New Roman"/>
          <w:sz w:val="28"/>
          <w:szCs w:val="28"/>
          <w:shd w:val="clear" w:color="auto" w:fill="FFFFFF"/>
        </w:rPr>
        <w:t>3</w:t>
      </w:r>
      <w:r w:rsidR="003D4E32" w:rsidRPr="00EC7AB7">
        <w:rPr>
          <w:rFonts w:ascii="Times New Roman" w:hAnsi="Times New Roman" w:cs="Times New Roman"/>
          <w:sz w:val="28"/>
          <w:szCs w:val="28"/>
          <w:shd w:val="clear" w:color="auto" w:fill="FFFFFF"/>
        </w:rPr>
        <w:t>-</w:t>
      </w:r>
      <w:r w:rsidR="00266226" w:rsidRPr="00EC7AB7">
        <w:rPr>
          <w:rFonts w:ascii="Times New Roman" w:hAnsi="Times New Roman" w:cs="Times New Roman"/>
          <w:sz w:val="28"/>
          <w:szCs w:val="28"/>
          <w:shd w:val="clear" w:color="auto" w:fill="FFFFFF"/>
        </w:rPr>
        <w:t>9</w:t>
      </w:r>
      <w:r w:rsidRPr="00EC7AB7">
        <w:rPr>
          <w:rFonts w:ascii="Times New Roman" w:hAnsi="Times New Roman" w:cs="Times New Roman"/>
          <w:sz w:val="28"/>
          <w:szCs w:val="28"/>
          <w:shd w:val="clear" w:color="auto" w:fill="FFFFFF"/>
        </w:rPr>
        <w:t xml:space="preserve"> пункту 2 цього розділу;</w:t>
      </w:r>
    </w:p>
    <w:p w:rsidR="001C1F98" w:rsidRPr="00EC7AB7" w:rsidRDefault="001C1F98" w:rsidP="002775BF">
      <w:pPr>
        <w:widowControl w:val="0"/>
        <w:spacing w:after="0"/>
        <w:ind w:firstLine="709"/>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Державна наукова установа «Інститут модернізації змісту освіти»;</w:t>
      </w:r>
    </w:p>
    <w:p w:rsidR="001C1F98" w:rsidRPr="00EC7AB7" w:rsidRDefault="001C1F98" w:rsidP="001C1F98">
      <w:pPr>
        <w:spacing w:after="0"/>
        <w:ind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lastRenderedPageBreak/>
        <w:t xml:space="preserve">заклади вищої освіти, заклади післядипломної педагогічної освіти, галузеві науково-дослідні інститути, інші науково-методичні та методичні установи </w:t>
      </w:r>
      <w:r w:rsidR="00864CC1" w:rsidRPr="00EC7AB7">
        <w:rPr>
          <w:rFonts w:ascii="Times New Roman" w:hAnsi="Times New Roman" w:cs="Times New Roman"/>
          <w:sz w:val="28"/>
          <w:szCs w:val="28"/>
          <w:shd w:val="clear" w:color="auto" w:fill="FFFFFF"/>
        </w:rPr>
        <w:t>відповідно до законодавства та установчих документів</w:t>
      </w:r>
      <w:r w:rsidRPr="00EC7AB7">
        <w:rPr>
          <w:rFonts w:ascii="Times New Roman" w:hAnsi="Times New Roman" w:cs="Times New Roman"/>
          <w:sz w:val="28"/>
          <w:szCs w:val="28"/>
          <w:shd w:val="clear" w:color="auto" w:fill="FFFFFF"/>
        </w:rPr>
        <w:t>.</w:t>
      </w:r>
    </w:p>
    <w:p w:rsidR="00C776CC" w:rsidRDefault="00C776CC" w:rsidP="001C1F98">
      <w:pPr>
        <w:pStyle w:val="rvps2"/>
        <w:shd w:val="clear" w:color="auto" w:fill="FFFFFF"/>
        <w:tabs>
          <w:tab w:val="left" w:pos="993"/>
        </w:tabs>
        <w:spacing w:before="0" w:beforeAutospacing="0" w:after="0" w:afterAutospacing="0"/>
        <w:ind w:firstLine="709"/>
        <w:jc w:val="both"/>
        <w:textAlignment w:val="baseline"/>
        <w:rPr>
          <w:sz w:val="28"/>
          <w:szCs w:val="28"/>
        </w:rPr>
      </w:pPr>
      <w:bookmarkStart w:id="7" w:name="n324"/>
      <w:bookmarkStart w:id="8" w:name="n325"/>
      <w:bookmarkEnd w:id="7"/>
      <w:bookmarkEnd w:id="8"/>
    </w:p>
    <w:p w:rsidR="001C1F98" w:rsidRPr="00EC7AB7" w:rsidRDefault="003B52BE" w:rsidP="001C1F98">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EC7AB7">
        <w:rPr>
          <w:sz w:val="28"/>
          <w:szCs w:val="28"/>
        </w:rPr>
        <w:t>5</w:t>
      </w:r>
      <w:r w:rsidR="001C1F98" w:rsidRPr="00EC7AB7">
        <w:rPr>
          <w:sz w:val="28"/>
          <w:szCs w:val="28"/>
        </w:rPr>
        <w:t xml:space="preserve">. Учасниками </w:t>
      </w:r>
      <w:r w:rsidR="001C1F98" w:rsidRPr="00EC7AB7">
        <w:rPr>
          <w:sz w:val="28"/>
          <w:szCs w:val="28"/>
          <w:shd w:val="clear" w:color="auto" w:fill="FFFFFF"/>
        </w:rPr>
        <w:t>дослідження</w:t>
      </w:r>
      <w:r w:rsidR="001C1F98" w:rsidRPr="00EC7AB7">
        <w:rPr>
          <w:sz w:val="28"/>
          <w:szCs w:val="28"/>
        </w:rPr>
        <w:t xml:space="preserve"> можуть бути:</w:t>
      </w:r>
    </w:p>
    <w:p w:rsidR="001D10B8" w:rsidRPr="00EC7AB7" w:rsidRDefault="001D10B8" w:rsidP="005D4677">
      <w:pPr>
        <w:widowControl w:val="0"/>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здобувачі дошкільної (старшого дошкільного віку), повної загальної середньої, професійної (професійно-технічної), фахової </w:t>
      </w:r>
      <w:proofErr w:type="spellStart"/>
      <w:r w:rsidRPr="00EC7AB7">
        <w:rPr>
          <w:rFonts w:ascii="Times New Roman" w:hAnsi="Times New Roman" w:cs="Times New Roman"/>
          <w:sz w:val="28"/>
          <w:szCs w:val="28"/>
        </w:rPr>
        <w:t>передвищої</w:t>
      </w:r>
      <w:proofErr w:type="spellEnd"/>
      <w:r w:rsidRPr="00EC7AB7">
        <w:rPr>
          <w:rFonts w:ascii="Times New Roman" w:hAnsi="Times New Roman" w:cs="Times New Roman"/>
          <w:sz w:val="28"/>
          <w:szCs w:val="28"/>
        </w:rPr>
        <w:t>, вищої освіти та освіти дорослих;</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педагогічні і науково-педагогічні працівники;</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батьки, інші законні представники здобувачів освіти;</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заклади освіти;</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EC7AB7">
        <w:rPr>
          <w:sz w:val="28"/>
          <w:szCs w:val="28"/>
        </w:rPr>
        <w:t xml:space="preserve">інші суб’єкти, які зазначені у Програмі. </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EC7AB7">
        <w:rPr>
          <w:sz w:val="28"/>
          <w:szCs w:val="28"/>
          <w:shd w:val="clear" w:color="auto" w:fill="FFFFFF"/>
        </w:rPr>
        <w:t xml:space="preserve">При проведенні моніторингу в закладі дошкільної освіти здобувачі </w:t>
      </w:r>
      <w:r w:rsidR="001D10B8" w:rsidRPr="00EC7AB7">
        <w:rPr>
          <w:sz w:val="28"/>
          <w:szCs w:val="28"/>
          <w:shd w:val="clear" w:color="auto" w:fill="FFFFFF"/>
        </w:rPr>
        <w:t xml:space="preserve">раннього, молодшого та середнього  дошкільного віку </w:t>
      </w:r>
      <w:r w:rsidRPr="00EC7AB7">
        <w:rPr>
          <w:sz w:val="28"/>
          <w:szCs w:val="28"/>
          <w:shd w:val="clear" w:color="auto" w:fill="FFFFFF"/>
        </w:rPr>
        <w:t xml:space="preserve">не включаються до переліку учасників дослідження. </w:t>
      </w:r>
    </w:p>
    <w:p w:rsidR="001C1F98" w:rsidRPr="00EC7AB7" w:rsidRDefault="001C1F98" w:rsidP="001C1F98">
      <w:pPr>
        <w:pStyle w:val="rvps2"/>
        <w:shd w:val="clear" w:color="auto" w:fill="FFFFFF"/>
        <w:tabs>
          <w:tab w:val="left" w:pos="993"/>
        </w:tabs>
        <w:spacing w:before="0" w:beforeAutospacing="0" w:after="0" w:afterAutospacing="0"/>
        <w:ind w:firstLine="709"/>
        <w:jc w:val="both"/>
        <w:textAlignment w:val="baseline"/>
        <w:rPr>
          <w:sz w:val="28"/>
          <w:szCs w:val="28"/>
          <w:lang w:eastAsia="ru-RU"/>
        </w:rPr>
      </w:pPr>
    </w:p>
    <w:p w:rsidR="001C1F98" w:rsidRPr="00EC7AB7" w:rsidRDefault="007C7575" w:rsidP="007C7575">
      <w:pPr>
        <w:pStyle w:val="rvps2"/>
        <w:shd w:val="clear" w:color="auto" w:fill="FFFFFF"/>
        <w:tabs>
          <w:tab w:val="left" w:pos="993"/>
        </w:tabs>
        <w:spacing w:before="0" w:beforeAutospacing="0" w:after="0" w:afterAutospacing="0"/>
        <w:ind w:firstLine="851"/>
        <w:jc w:val="both"/>
        <w:textAlignment w:val="baseline"/>
        <w:rPr>
          <w:sz w:val="28"/>
          <w:szCs w:val="28"/>
          <w:shd w:val="clear" w:color="auto" w:fill="FFFFFF"/>
        </w:rPr>
      </w:pPr>
      <w:r w:rsidRPr="00EC7AB7">
        <w:rPr>
          <w:sz w:val="28"/>
          <w:szCs w:val="28"/>
          <w:lang w:eastAsia="ru-RU"/>
        </w:rPr>
        <w:t>6.</w:t>
      </w:r>
      <w:r w:rsidR="001C1F98" w:rsidRPr="00EC7AB7">
        <w:rPr>
          <w:sz w:val="28"/>
          <w:szCs w:val="28"/>
          <w:lang w:eastAsia="ru-RU"/>
        </w:rPr>
        <w:t xml:space="preserve">Здобувачі освіти, які є особами з особливими освітніми потребами, мають рівний доступ до участі в моніторингу. </w:t>
      </w:r>
    </w:p>
    <w:p w:rsidR="006B64BB" w:rsidRPr="00EC7AB7" w:rsidRDefault="006B64BB"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p>
    <w:p w:rsidR="001F4973" w:rsidRPr="00EC7AB7" w:rsidRDefault="003B52BE" w:rsidP="00940900">
      <w:pPr>
        <w:pStyle w:val="1"/>
        <w:tabs>
          <w:tab w:val="left" w:pos="993"/>
        </w:tabs>
        <w:spacing w:before="0" w:line="240" w:lineRule="auto"/>
        <w:ind w:firstLine="709"/>
        <w:jc w:val="center"/>
        <w:rPr>
          <w:rFonts w:ascii="Times New Roman" w:hAnsi="Times New Roman" w:cs="Times New Roman"/>
          <w:color w:val="auto"/>
        </w:rPr>
      </w:pPr>
      <w:bookmarkStart w:id="9" w:name="_Toc535422987"/>
      <w:r w:rsidRPr="00EC7AB7">
        <w:rPr>
          <w:rFonts w:ascii="Times New Roman" w:hAnsi="Times New Roman" w:cs="Times New Roman"/>
          <w:color w:val="auto"/>
        </w:rPr>
        <w:t>І</w:t>
      </w:r>
      <w:r w:rsidR="001F4973" w:rsidRPr="00EC7AB7">
        <w:rPr>
          <w:rFonts w:ascii="Times New Roman" w:hAnsi="Times New Roman" w:cs="Times New Roman"/>
          <w:color w:val="auto"/>
        </w:rPr>
        <w:t>ІІ. Види моніторингу</w:t>
      </w:r>
      <w:bookmarkEnd w:id="9"/>
    </w:p>
    <w:p w:rsidR="001F4973" w:rsidRPr="00EC7AB7" w:rsidRDefault="001F4973" w:rsidP="00940900">
      <w:pPr>
        <w:pStyle w:val="a3"/>
        <w:tabs>
          <w:tab w:val="left" w:pos="993"/>
        </w:tabs>
        <w:spacing w:after="0" w:line="240" w:lineRule="auto"/>
        <w:ind w:left="0" w:firstLine="709"/>
        <w:jc w:val="both"/>
        <w:rPr>
          <w:rFonts w:ascii="Times New Roman" w:hAnsi="Times New Roman" w:cs="Times New Roman"/>
          <w:sz w:val="28"/>
          <w:szCs w:val="28"/>
        </w:rPr>
      </w:pPr>
    </w:p>
    <w:p w:rsidR="001F4973" w:rsidRPr="00EC7AB7" w:rsidRDefault="001F4973" w:rsidP="00ED74C6">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Моніторинг може бути внутрішні</w:t>
      </w:r>
      <w:r w:rsidR="000F1E92" w:rsidRPr="00EC7AB7">
        <w:rPr>
          <w:rFonts w:ascii="Times New Roman" w:hAnsi="Times New Roman" w:cs="Times New Roman"/>
          <w:sz w:val="28"/>
          <w:szCs w:val="28"/>
        </w:rPr>
        <w:t>й</w:t>
      </w:r>
      <w:r w:rsidRPr="00EC7AB7">
        <w:rPr>
          <w:rFonts w:ascii="Times New Roman" w:hAnsi="Times New Roman" w:cs="Times New Roman"/>
          <w:sz w:val="28"/>
          <w:szCs w:val="28"/>
        </w:rPr>
        <w:t xml:space="preserve"> </w:t>
      </w:r>
      <w:r w:rsidR="00056741" w:rsidRPr="00EC7AB7">
        <w:rPr>
          <w:rFonts w:ascii="Times New Roman" w:hAnsi="Times New Roman" w:cs="Times New Roman"/>
          <w:sz w:val="28"/>
          <w:szCs w:val="28"/>
        </w:rPr>
        <w:t xml:space="preserve">(на рівні закладу освіти) </w:t>
      </w:r>
      <w:r w:rsidRPr="00EC7AB7">
        <w:rPr>
          <w:rFonts w:ascii="Times New Roman" w:hAnsi="Times New Roman" w:cs="Times New Roman"/>
          <w:sz w:val="28"/>
          <w:szCs w:val="28"/>
        </w:rPr>
        <w:t>і зовнішні</w:t>
      </w:r>
      <w:r w:rsidR="000F1E92" w:rsidRPr="00EC7AB7">
        <w:rPr>
          <w:rFonts w:ascii="Times New Roman" w:hAnsi="Times New Roman" w:cs="Times New Roman"/>
          <w:sz w:val="28"/>
          <w:szCs w:val="28"/>
        </w:rPr>
        <w:t>й</w:t>
      </w:r>
      <w:r w:rsidR="00056741" w:rsidRPr="00EC7AB7">
        <w:rPr>
          <w:rFonts w:ascii="Times New Roman" w:hAnsi="Times New Roman" w:cs="Times New Roman"/>
          <w:bCs/>
          <w:iCs/>
          <w:sz w:val="28"/>
          <w:szCs w:val="28"/>
        </w:rPr>
        <w:t xml:space="preserve"> </w:t>
      </w:r>
      <w:r w:rsidR="00056741" w:rsidRPr="00EC7AB7">
        <w:rPr>
          <w:rFonts w:ascii="Times New Roman" w:hAnsi="Times New Roman" w:cs="Times New Roman"/>
          <w:sz w:val="28"/>
          <w:szCs w:val="28"/>
        </w:rPr>
        <w:t>(на рівні закладу освіти,</w:t>
      </w:r>
      <w:r w:rsidR="00056741" w:rsidRPr="00EC7AB7">
        <w:rPr>
          <w:rFonts w:ascii="Times New Roman" w:hAnsi="Times New Roman" w:cs="Times New Roman"/>
          <w:bCs/>
          <w:iCs/>
          <w:sz w:val="28"/>
          <w:szCs w:val="28"/>
        </w:rPr>
        <w:t xml:space="preserve"> місцевому,</w:t>
      </w:r>
      <w:r w:rsidR="00056741" w:rsidRPr="00EC7AB7">
        <w:rPr>
          <w:rFonts w:ascii="Times New Roman" w:hAnsi="Times New Roman" w:cs="Times New Roman"/>
          <w:sz w:val="28"/>
          <w:szCs w:val="28"/>
        </w:rPr>
        <w:t xml:space="preserve"> регіональному, загальнодержавному, міжнародному </w:t>
      </w:r>
      <w:r w:rsidR="00056741" w:rsidRPr="00EC7AB7">
        <w:rPr>
          <w:rFonts w:ascii="Times New Roman" w:hAnsi="Times New Roman" w:cs="Times New Roman"/>
          <w:bCs/>
          <w:iCs/>
          <w:sz w:val="28"/>
          <w:szCs w:val="28"/>
        </w:rPr>
        <w:t>рівнях)</w:t>
      </w:r>
      <w:r w:rsidRPr="00EC7AB7">
        <w:rPr>
          <w:rFonts w:ascii="Times New Roman" w:hAnsi="Times New Roman" w:cs="Times New Roman"/>
          <w:sz w:val="28"/>
          <w:szCs w:val="28"/>
        </w:rPr>
        <w:t xml:space="preserve">. </w:t>
      </w:r>
    </w:p>
    <w:p w:rsidR="001F4973" w:rsidRPr="00EC7AB7" w:rsidRDefault="001F4973" w:rsidP="00864CC1">
      <w:pPr>
        <w:tabs>
          <w:tab w:val="left" w:pos="993"/>
        </w:tabs>
        <w:spacing w:after="0" w:line="240" w:lineRule="auto"/>
        <w:ind w:firstLine="851"/>
        <w:jc w:val="both"/>
        <w:rPr>
          <w:rFonts w:ascii="Times New Roman" w:hAnsi="Times New Roman" w:cs="Times New Roman"/>
          <w:sz w:val="28"/>
          <w:szCs w:val="28"/>
        </w:rPr>
      </w:pPr>
    </w:p>
    <w:p w:rsidR="001C1F98" w:rsidRPr="00EC7AB7" w:rsidRDefault="001C1F98" w:rsidP="00864CC1">
      <w:pPr>
        <w:widowControl w:val="0"/>
        <w:tabs>
          <w:tab w:val="left" w:pos="993"/>
        </w:tabs>
        <w:spacing w:after="0" w:line="240" w:lineRule="auto"/>
        <w:ind w:firstLine="709"/>
        <w:jc w:val="both"/>
        <w:rPr>
          <w:rFonts w:ascii="Times New Roman" w:hAnsi="Times New Roman" w:cs="Times New Roman"/>
          <w:bCs/>
          <w:iCs/>
          <w:sz w:val="28"/>
          <w:szCs w:val="28"/>
        </w:rPr>
      </w:pPr>
      <w:r w:rsidRPr="00EC7AB7">
        <w:rPr>
          <w:rFonts w:ascii="Times New Roman" w:hAnsi="Times New Roman" w:cs="Times New Roman"/>
          <w:bCs/>
          <w:iCs/>
          <w:sz w:val="28"/>
          <w:szCs w:val="28"/>
        </w:rPr>
        <w:t xml:space="preserve">2. Внутрішній моніторинг на рівні закладу освіти </w:t>
      </w:r>
      <w:proofErr w:type="spellStart"/>
      <w:r w:rsidRPr="00EC7AB7">
        <w:rPr>
          <w:rFonts w:ascii="Times New Roman" w:hAnsi="Times New Roman" w:cs="Times New Roman"/>
          <w:bCs/>
          <w:iCs/>
          <w:sz w:val="28"/>
          <w:szCs w:val="28"/>
        </w:rPr>
        <w:t>ініціюється</w:t>
      </w:r>
      <w:proofErr w:type="spellEnd"/>
      <w:r w:rsidRPr="00EC7AB7">
        <w:rPr>
          <w:rFonts w:ascii="Times New Roman" w:hAnsi="Times New Roman" w:cs="Times New Roman"/>
          <w:bCs/>
          <w:iCs/>
          <w:sz w:val="28"/>
          <w:szCs w:val="28"/>
        </w:rPr>
        <w:t xml:space="preserve"> та проводиться закладом освіти або його засновником чи </w:t>
      </w:r>
      <w:r w:rsidRPr="00EC7AB7">
        <w:rPr>
          <w:rFonts w:ascii="Times New Roman" w:hAnsi="Times New Roman" w:cs="Times New Roman"/>
          <w:bCs/>
          <w:iCs/>
          <w:sz w:val="28"/>
          <w:szCs w:val="28"/>
          <w:shd w:val="clear" w:color="auto" w:fill="FFFFFF"/>
        </w:rPr>
        <w:t>особою, уповноваженою засновником</w:t>
      </w:r>
      <w:r w:rsidR="00056741" w:rsidRPr="00EC7AB7">
        <w:rPr>
          <w:rFonts w:ascii="Times New Roman" w:hAnsi="Times New Roman" w:cs="Times New Roman"/>
          <w:bCs/>
          <w:iCs/>
          <w:sz w:val="28"/>
          <w:szCs w:val="28"/>
          <w:shd w:val="clear" w:color="auto" w:fill="FFFFFF"/>
        </w:rPr>
        <w:t>,</w:t>
      </w:r>
      <w:r w:rsidR="00056741" w:rsidRPr="00EC7AB7">
        <w:rPr>
          <w:rFonts w:ascii="Times New Roman" w:hAnsi="Times New Roman" w:cs="Times New Roman"/>
          <w:bCs/>
          <w:iCs/>
          <w:sz w:val="28"/>
          <w:szCs w:val="28"/>
        </w:rPr>
        <w:t xml:space="preserve"> для </w:t>
      </w:r>
      <w:proofErr w:type="spellStart"/>
      <w:r w:rsidR="00056741" w:rsidRPr="00EC7AB7">
        <w:rPr>
          <w:rFonts w:ascii="Times New Roman" w:hAnsi="Times New Roman" w:cs="Times New Roman"/>
          <w:bCs/>
          <w:iCs/>
          <w:sz w:val="28"/>
          <w:szCs w:val="28"/>
          <w:shd w:val="clear" w:color="auto" w:fill="FFFFFF"/>
        </w:rPr>
        <w:t>самооцінювання</w:t>
      </w:r>
      <w:proofErr w:type="spellEnd"/>
      <w:r w:rsidR="00056741" w:rsidRPr="00EC7AB7">
        <w:rPr>
          <w:rFonts w:ascii="Times New Roman" w:hAnsi="Times New Roman" w:cs="Times New Roman"/>
          <w:bCs/>
          <w:iCs/>
          <w:sz w:val="28"/>
          <w:szCs w:val="28"/>
          <w:shd w:val="clear" w:color="auto" w:fill="FFFFFF"/>
        </w:rPr>
        <w:t xml:space="preserve"> стану і результатів освіти та освітньої діяльності закладу</w:t>
      </w:r>
      <w:r w:rsidRPr="00EC7AB7">
        <w:rPr>
          <w:rFonts w:ascii="Times New Roman" w:hAnsi="Times New Roman" w:cs="Times New Roman"/>
          <w:bCs/>
          <w:iCs/>
          <w:sz w:val="28"/>
          <w:szCs w:val="28"/>
        </w:rPr>
        <w:t xml:space="preserve">. </w:t>
      </w:r>
      <w:r w:rsidR="00223CD9" w:rsidRPr="00EC7AB7">
        <w:rPr>
          <w:rFonts w:ascii="Times New Roman" w:hAnsi="Times New Roman" w:cs="Times New Roman"/>
          <w:bCs/>
          <w:iCs/>
          <w:sz w:val="28"/>
          <w:szCs w:val="28"/>
        </w:rPr>
        <w:t>Порядок проведення внутрішнього моніторингу визначається суб’єктом моніторингу самостійно з урахуванням чинного законодавства.</w:t>
      </w:r>
    </w:p>
    <w:p w:rsidR="0084580E" w:rsidRPr="00EC7AB7" w:rsidRDefault="0084580E" w:rsidP="00940900">
      <w:pPr>
        <w:pStyle w:val="rvps2"/>
        <w:shd w:val="clear" w:color="auto" w:fill="FFFFFF"/>
        <w:tabs>
          <w:tab w:val="left" w:pos="993"/>
        </w:tabs>
        <w:spacing w:before="0" w:beforeAutospacing="0" w:after="0" w:afterAutospacing="0"/>
        <w:ind w:firstLine="709"/>
        <w:jc w:val="both"/>
        <w:textAlignment w:val="baseline"/>
        <w:rPr>
          <w:sz w:val="28"/>
          <w:szCs w:val="28"/>
        </w:rPr>
      </w:pPr>
    </w:p>
    <w:p w:rsidR="00266226" w:rsidRPr="00EC7AB7" w:rsidRDefault="001C1F98" w:rsidP="00266226">
      <w:pPr>
        <w:pStyle w:val="rvps2"/>
        <w:widowControl w:val="0"/>
        <w:numPr>
          <w:ilvl w:val="0"/>
          <w:numId w:val="2"/>
        </w:numPr>
        <w:shd w:val="clear" w:color="auto" w:fill="FFFFFF"/>
        <w:tabs>
          <w:tab w:val="left" w:pos="0"/>
        </w:tabs>
        <w:spacing w:before="0" w:beforeAutospacing="0" w:after="0" w:afterAutospacing="0"/>
        <w:jc w:val="both"/>
        <w:textAlignment w:val="baseline"/>
        <w:rPr>
          <w:bCs/>
          <w:iCs/>
          <w:sz w:val="28"/>
          <w:szCs w:val="28"/>
        </w:rPr>
      </w:pPr>
      <w:r w:rsidRPr="00EC7AB7">
        <w:rPr>
          <w:bCs/>
          <w:iCs/>
          <w:sz w:val="28"/>
          <w:szCs w:val="28"/>
        </w:rPr>
        <w:t xml:space="preserve">Зовнішній моніторинг </w:t>
      </w:r>
      <w:r w:rsidR="00C776CC" w:rsidRPr="00EC7AB7">
        <w:rPr>
          <w:bCs/>
          <w:iCs/>
          <w:sz w:val="28"/>
          <w:szCs w:val="28"/>
        </w:rPr>
        <w:t>проводиться</w:t>
      </w:r>
      <w:r w:rsidR="00C776CC">
        <w:rPr>
          <w:bCs/>
          <w:iCs/>
          <w:sz w:val="28"/>
          <w:szCs w:val="28"/>
        </w:rPr>
        <w:t>:</w:t>
      </w:r>
    </w:p>
    <w:p w:rsidR="001C1F98" w:rsidRPr="00EC7AB7" w:rsidRDefault="001C1F98" w:rsidP="00056741">
      <w:pPr>
        <w:pStyle w:val="rvps2"/>
        <w:widowControl w:val="0"/>
        <w:shd w:val="clear" w:color="auto" w:fill="FFFFFF"/>
        <w:tabs>
          <w:tab w:val="left" w:pos="0"/>
        </w:tabs>
        <w:spacing w:before="0" w:beforeAutospacing="0" w:after="0" w:afterAutospacing="0"/>
        <w:ind w:firstLine="720"/>
        <w:jc w:val="both"/>
        <w:textAlignment w:val="baseline"/>
        <w:rPr>
          <w:bCs/>
          <w:iCs/>
          <w:sz w:val="28"/>
          <w:szCs w:val="28"/>
        </w:rPr>
      </w:pPr>
      <w:r w:rsidRPr="00EC7AB7">
        <w:rPr>
          <w:bCs/>
          <w:iCs/>
          <w:sz w:val="28"/>
          <w:szCs w:val="28"/>
        </w:rPr>
        <w:t xml:space="preserve">на рівні </w:t>
      </w:r>
      <w:r w:rsidR="00787811" w:rsidRPr="00EC7AB7">
        <w:rPr>
          <w:bCs/>
          <w:iCs/>
          <w:sz w:val="28"/>
          <w:szCs w:val="28"/>
        </w:rPr>
        <w:t xml:space="preserve">закладу освіти </w:t>
      </w:r>
      <w:r w:rsidR="00C776CC">
        <w:rPr>
          <w:bCs/>
          <w:iCs/>
          <w:sz w:val="28"/>
          <w:szCs w:val="28"/>
        </w:rPr>
        <w:t xml:space="preserve">- </w:t>
      </w:r>
      <w:r w:rsidRPr="00EC7AB7">
        <w:rPr>
          <w:bCs/>
          <w:iCs/>
          <w:sz w:val="28"/>
          <w:szCs w:val="28"/>
        </w:rPr>
        <w:t xml:space="preserve">для </w:t>
      </w:r>
      <w:r w:rsidRPr="00EC7AB7">
        <w:rPr>
          <w:bCs/>
          <w:iCs/>
          <w:sz w:val="28"/>
          <w:szCs w:val="28"/>
          <w:shd w:val="clear" w:color="auto" w:fill="FFFFFF"/>
        </w:rPr>
        <w:t>дослідження стану і результатів</w:t>
      </w:r>
      <w:r w:rsidR="003D4E32" w:rsidRPr="00EC7AB7">
        <w:rPr>
          <w:bCs/>
          <w:iCs/>
          <w:sz w:val="28"/>
          <w:szCs w:val="28"/>
          <w:shd w:val="clear" w:color="auto" w:fill="FFFFFF"/>
        </w:rPr>
        <w:t xml:space="preserve"> освіти та</w:t>
      </w:r>
      <w:r w:rsidRPr="00EC7AB7">
        <w:rPr>
          <w:bCs/>
          <w:iCs/>
          <w:sz w:val="28"/>
          <w:szCs w:val="28"/>
          <w:shd w:val="clear" w:color="auto" w:fill="FFFFFF"/>
        </w:rPr>
        <w:t xml:space="preserve"> освітньої діяльності закладу</w:t>
      </w:r>
      <w:r w:rsidR="00056741" w:rsidRPr="00EC7AB7">
        <w:rPr>
          <w:bCs/>
          <w:iCs/>
          <w:sz w:val="28"/>
          <w:szCs w:val="28"/>
          <w:shd w:val="clear" w:color="auto" w:fill="FFFFFF"/>
        </w:rPr>
        <w:t>;</w:t>
      </w:r>
      <w:r w:rsidRPr="00EC7AB7">
        <w:rPr>
          <w:bCs/>
          <w:iCs/>
          <w:sz w:val="28"/>
          <w:szCs w:val="28"/>
          <w:shd w:val="clear" w:color="auto" w:fill="FFFFFF"/>
        </w:rPr>
        <w:t xml:space="preserve"> </w:t>
      </w:r>
    </w:p>
    <w:p w:rsidR="001C1F98" w:rsidRPr="00EC7AB7" w:rsidRDefault="001C1F98" w:rsidP="00EF36D0">
      <w:pPr>
        <w:pStyle w:val="rvps2"/>
        <w:widowControl w:val="0"/>
        <w:shd w:val="clear" w:color="auto" w:fill="FFFFFF"/>
        <w:tabs>
          <w:tab w:val="left" w:pos="0"/>
        </w:tabs>
        <w:spacing w:before="0" w:beforeAutospacing="0" w:after="0" w:afterAutospacing="0"/>
        <w:ind w:firstLine="709"/>
        <w:jc w:val="both"/>
        <w:textAlignment w:val="baseline"/>
        <w:rPr>
          <w:bCs/>
          <w:iCs/>
          <w:sz w:val="28"/>
          <w:szCs w:val="28"/>
        </w:rPr>
      </w:pPr>
      <w:r w:rsidRPr="00EC7AB7">
        <w:rPr>
          <w:bCs/>
          <w:iCs/>
          <w:sz w:val="28"/>
          <w:szCs w:val="28"/>
        </w:rPr>
        <w:t xml:space="preserve">на </w:t>
      </w:r>
      <w:r w:rsidR="00787811" w:rsidRPr="00EC7AB7">
        <w:rPr>
          <w:bCs/>
          <w:iCs/>
          <w:sz w:val="28"/>
          <w:szCs w:val="28"/>
        </w:rPr>
        <w:t xml:space="preserve">місцевому </w:t>
      </w:r>
      <w:r w:rsidRPr="00EC7AB7">
        <w:rPr>
          <w:bCs/>
          <w:iCs/>
          <w:sz w:val="28"/>
          <w:szCs w:val="28"/>
        </w:rPr>
        <w:t xml:space="preserve">рівні </w:t>
      </w:r>
      <w:r w:rsidR="00C776CC">
        <w:rPr>
          <w:bCs/>
          <w:iCs/>
          <w:sz w:val="28"/>
          <w:szCs w:val="28"/>
        </w:rPr>
        <w:t>-</w:t>
      </w:r>
      <w:r w:rsidRPr="00EC7AB7">
        <w:rPr>
          <w:bCs/>
          <w:iCs/>
          <w:sz w:val="28"/>
          <w:szCs w:val="28"/>
        </w:rPr>
        <w:t xml:space="preserve"> для </w:t>
      </w:r>
      <w:r w:rsidRPr="00EC7AB7">
        <w:rPr>
          <w:bCs/>
          <w:iCs/>
          <w:sz w:val="28"/>
          <w:szCs w:val="28"/>
          <w:shd w:val="clear" w:color="auto" w:fill="FFFFFF"/>
        </w:rPr>
        <w:t xml:space="preserve">дослідження стану та результатів функціонування системи освіти </w:t>
      </w:r>
      <w:r w:rsidRPr="00EC7AB7">
        <w:rPr>
          <w:bCs/>
          <w:iCs/>
          <w:sz w:val="28"/>
          <w:szCs w:val="28"/>
        </w:rPr>
        <w:t>села, селища, міста, об’єднаної територіальної громади</w:t>
      </w:r>
      <w:r w:rsidR="00056741" w:rsidRPr="00EC7AB7">
        <w:rPr>
          <w:bCs/>
          <w:iCs/>
          <w:sz w:val="28"/>
          <w:szCs w:val="28"/>
        </w:rPr>
        <w:t>;</w:t>
      </w:r>
      <w:r w:rsidRPr="00EC7AB7">
        <w:rPr>
          <w:bCs/>
          <w:iCs/>
          <w:sz w:val="28"/>
          <w:szCs w:val="28"/>
        </w:rPr>
        <w:t xml:space="preserve"> </w:t>
      </w:r>
    </w:p>
    <w:p w:rsidR="001C1F98" w:rsidRPr="00EC7AB7" w:rsidRDefault="003B52BE" w:rsidP="00266226">
      <w:pPr>
        <w:pStyle w:val="rvps2"/>
        <w:widowControl w:val="0"/>
        <w:shd w:val="clear" w:color="auto" w:fill="FFFFFF"/>
        <w:tabs>
          <w:tab w:val="left" w:pos="993"/>
        </w:tabs>
        <w:spacing w:before="0" w:beforeAutospacing="0" w:after="0" w:afterAutospacing="0"/>
        <w:ind w:firstLine="709"/>
        <w:jc w:val="both"/>
        <w:textAlignment w:val="baseline"/>
        <w:rPr>
          <w:sz w:val="28"/>
          <w:szCs w:val="28"/>
        </w:rPr>
      </w:pPr>
      <w:r w:rsidRPr="00EC7AB7">
        <w:rPr>
          <w:bCs/>
          <w:iCs/>
          <w:sz w:val="28"/>
          <w:szCs w:val="28"/>
        </w:rPr>
        <w:t xml:space="preserve">на </w:t>
      </w:r>
      <w:r w:rsidR="001C1F98" w:rsidRPr="00EC7AB7">
        <w:rPr>
          <w:bCs/>
          <w:iCs/>
          <w:sz w:val="28"/>
          <w:szCs w:val="28"/>
        </w:rPr>
        <w:t>регіонально</w:t>
      </w:r>
      <w:r w:rsidRPr="00EC7AB7">
        <w:rPr>
          <w:bCs/>
          <w:iCs/>
          <w:sz w:val="28"/>
          <w:szCs w:val="28"/>
        </w:rPr>
        <w:t>му</w:t>
      </w:r>
      <w:r w:rsidR="001C1F98" w:rsidRPr="00EC7AB7">
        <w:rPr>
          <w:bCs/>
          <w:iCs/>
          <w:sz w:val="28"/>
          <w:szCs w:val="28"/>
        </w:rPr>
        <w:t xml:space="preserve"> рівн</w:t>
      </w:r>
      <w:r w:rsidRPr="00EC7AB7">
        <w:rPr>
          <w:bCs/>
          <w:iCs/>
          <w:sz w:val="28"/>
          <w:szCs w:val="28"/>
        </w:rPr>
        <w:t>і</w:t>
      </w:r>
      <w:r w:rsidR="001C1F98" w:rsidRPr="00EC7AB7">
        <w:rPr>
          <w:bCs/>
          <w:iCs/>
          <w:sz w:val="28"/>
          <w:szCs w:val="28"/>
        </w:rPr>
        <w:t xml:space="preserve"> </w:t>
      </w:r>
      <w:r w:rsidR="00C776CC">
        <w:rPr>
          <w:bCs/>
          <w:iCs/>
          <w:sz w:val="28"/>
          <w:szCs w:val="28"/>
        </w:rPr>
        <w:t>-</w:t>
      </w:r>
      <w:r w:rsidR="001C1F98" w:rsidRPr="00EC7AB7">
        <w:rPr>
          <w:bCs/>
          <w:iCs/>
          <w:sz w:val="28"/>
          <w:szCs w:val="28"/>
        </w:rPr>
        <w:t xml:space="preserve"> для </w:t>
      </w:r>
      <w:r w:rsidR="001C1F98" w:rsidRPr="00EC7AB7">
        <w:rPr>
          <w:bCs/>
          <w:iCs/>
          <w:sz w:val="28"/>
          <w:szCs w:val="28"/>
          <w:shd w:val="clear" w:color="auto" w:fill="FFFFFF"/>
        </w:rPr>
        <w:t>дослідження стану та результатів функціонування і розвитку  регіональної (обласної) системи освіти</w:t>
      </w:r>
      <w:r w:rsidR="00056741" w:rsidRPr="00EC7AB7">
        <w:rPr>
          <w:bCs/>
          <w:iCs/>
          <w:sz w:val="28"/>
          <w:szCs w:val="28"/>
        </w:rPr>
        <w:t>;</w:t>
      </w:r>
      <w:r w:rsidR="001C1F98" w:rsidRPr="00EC7AB7">
        <w:rPr>
          <w:bCs/>
          <w:iCs/>
          <w:sz w:val="28"/>
          <w:szCs w:val="28"/>
        </w:rPr>
        <w:t xml:space="preserve"> </w:t>
      </w:r>
    </w:p>
    <w:p w:rsidR="001F4973" w:rsidRPr="00EC7AB7" w:rsidRDefault="00056741" w:rsidP="00E5723F">
      <w:pPr>
        <w:pStyle w:val="rvps2"/>
        <w:shd w:val="clear" w:color="auto" w:fill="FFFFFF"/>
        <w:tabs>
          <w:tab w:val="left" w:pos="993"/>
        </w:tabs>
        <w:spacing w:before="0" w:beforeAutospacing="0" w:after="0" w:afterAutospacing="0"/>
        <w:ind w:firstLine="567"/>
        <w:jc w:val="both"/>
        <w:textAlignment w:val="baseline"/>
        <w:rPr>
          <w:sz w:val="28"/>
          <w:szCs w:val="28"/>
        </w:rPr>
      </w:pPr>
      <w:r w:rsidRPr="00EC7AB7">
        <w:rPr>
          <w:sz w:val="28"/>
          <w:szCs w:val="28"/>
        </w:rPr>
        <w:t xml:space="preserve">на </w:t>
      </w:r>
      <w:r w:rsidR="001F4973" w:rsidRPr="00EC7AB7">
        <w:rPr>
          <w:sz w:val="28"/>
          <w:szCs w:val="28"/>
        </w:rPr>
        <w:t>загальнодержавно</w:t>
      </w:r>
      <w:r w:rsidRPr="00EC7AB7">
        <w:rPr>
          <w:sz w:val="28"/>
          <w:szCs w:val="28"/>
        </w:rPr>
        <w:t>му</w:t>
      </w:r>
      <w:r w:rsidR="001F4973" w:rsidRPr="00EC7AB7">
        <w:rPr>
          <w:sz w:val="28"/>
          <w:szCs w:val="28"/>
        </w:rPr>
        <w:t xml:space="preserve"> рівн</w:t>
      </w:r>
      <w:r w:rsidRPr="00EC7AB7">
        <w:rPr>
          <w:sz w:val="28"/>
          <w:szCs w:val="28"/>
        </w:rPr>
        <w:t>і</w:t>
      </w:r>
      <w:r w:rsidR="001F4973" w:rsidRPr="00EC7AB7">
        <w:rPr>
          <w:sz w:val="28"/>
          <w:szCs w:val="28"/>
        </w:rPr>
        <w:t xml:space="preserve"> </w:t>
      </w:r>
      <w:r w:rsidR="00C776CC">
        <w:rPr>
          <w:sz w:val="28"/>
          <w:szCs w:val="28"/>
        </w:rPr>
        <w:t>-</w:t>
      </w:r>
      <w:r w:rsidR="001F4973" w:rsidRPr="00EC7AB7">
        <w:rPr>
          <w:sz w:val="28"/>
          <w:szCs w:val="28"/>
        </w:rPr>
        <w:t xml:space="preserve"> для </w:t>
      </w:r>
      <w:r w:rsidR="001F4973" w:rsidRPr="00EC7AB7">
        <w:rPr>
          <w:sz w:val="28"/>
          <w:szCs w:val="28"/>
          <w:shd w:val="clear" w:color="auto" w:fill="FFFFFF"/>
        </w:rPr>
        <w:t xml:space="preserve">дослідження якості системи освіти </w:t>
      </w:r>
      <w:r w:rsidR="001F4973" w:rsidRPr="00EC7AB7">
        <w:rPr>
          <w:sz w:val="28"/>
          <w:szCs w:val="28"/>
        </w:rPr>
        <w:t>(окремих її складових)</w:t>
      </w:r>
      <w:r w:rsidR="001F4973" w:rsidRPr="00EC7AB7">
        <w:rPr>
          <w:sz w:val="28"/>
          <w:szCs w:val="28"/>
          <w:shd w:val="clear" w:color="auto" w:fill="FFFFFF"/>
        </w:rPr>
        <w:t xml:space="preserve"> у</w:t>
      </w:r>
      <w:r w:rsidR="001F4973" w:rsidRPr="00EC7AB7">
        <w:rPr>
          <w:sz w:val="28"/>
          <w:szCs w:val="28"/>
        </w:rPr>
        <w:t xml:space="preserve"> країні. </w:t>
      </w:r>
    </w:p>
    <w:p w:rsidR="00056741" w:rsidRPr="00EC7AB7" w:rsidRDefault="00056741" w:rsidP="00056741">
      <w:pPr>
        <w:pStyle w:val="a3"/>
        <w:tabs>
          <w:tab w:val="left" w:pos="993"/>
        </w:tabs>
        <w:spacing w:after="0"/>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rPr>
        <w:t xml:space="preserve">Зовнішній моніторинг на </w:t>
      </w:r>
      <w:r w:rsidRPr="00EC7AB7">
        <w:rPr>
          <w:rFonts w:ascii="Times New Roman" w:hAnsi="Times New Roman" w:cs="Times New Roman"/>
          <w:bCs/>
          <w:iCs/>
          <w:sz w:val="28"/>
          <w:szCs w:val="28"/>
        </w:rPr>
        <w:t>місцевому,</w:t>
      </w:r>
      <w:r w:rsidRPr="00EC7AB7">
        <w:rPr>
          <w:rFonts w:ascii="Times New Roman" w:hAnsi="Times New Roman" w:cs="Times New Roman"/>
          <w:sz w:val="28"/>
          <w:szCs w:val="28"/>
        </w:rPr>
        <w:t xml:space="preserve"> регіональному, загальнодержавному </w:t>
      </w:r>
      <w:r w:rsidRPr="00EC7AB7">
        <w:rPr>
          <w:rFonts w:ascii="Times New Roman" w:hAnsi="Times New Roman" w:cs="Times New Roman"/>
          <w:bCs/>
          <w:iCs/>
          <w:sz w:val="28"/>
          <w:szCs w:val="28"/>
        </w:rPr>
        <w:t>рівнях</w:t>
      </w:r>
      <w:r w:rsidRPr="00EC7AB7">
        <w:rPr>
          <w:rFonts w:ascii="Times New Roman" w:hAnsi="Times New Roman" w:cs="Times New Roman"/>
          <w:i/>
          <w:sz w:val="28"/>
          <w:szCs w:val="28"/>
        </w:rPr>
        <w:t xml:space="preserve"> </w:t>
      </w:r>
      <w:r w:rsidRPr="00EC7AB7">
        <w:rPr>
          <w:rFonts w:ascii="Times New Roman" w:hAnsi="Times New Roman" w:cs="Times New Roman"/>
          <w:sz w:val="28"/>
          <w:szCs w:val="28"/>
        </w:rPr>
        <w:t>проводиться</w:t>
      </w:r>
      <w:r w:rsidRPr="00EC7AB7">
        <w:rPr>
          <w:rFonts w:ascii="Times New Roman" w:hAnsi="Times New Roman" w:cs="Times New Roman"/>
          <w:bCs/>
          <w:iCs/>
          <w:sz w:val="28"/>
          <w:szCs w:val="28"/>
        </w:rPr>
        <w:t xml:space="preserve"> згідно з процедурою, визначеною</w:t>
      </w:r>
      <w:r w:rsidRPr="00EC7AB7">
        <w:rPr>
          <w:rFonts w:ascii="Times New Roman" w:hAnsi="Times New Roman" w:cs="Times New Roman"/>
          <w:sz w:val="28"/>
          <w:szCs w:val="28"/>
        </w:rPr>
        <w:t xml:space="preserve"> у розділах ІV-V цього Порядку.</w:t>
      </w:r>
    </w:p>
    <w:p w:rsidR="001F4973" w:rsidRPr="00EC7AB7" w:rsidRDefault="00056741" w:rsidP="00940900">
      <w:pPr>
        <w:pStyle w:val="rvps2"/>
        <w:shd w:val="clear" w:color="auto" w:fill="FFFFFF"/>
        <w:tabs>
          <w:tab w:val="left" w:pos="993"/>
        </w:tabs>
        <w:spacing w:before="0" w:beforeAutospacing="0" w:after="0" w:afterAutospacing="0"/>
        <w:ind w:firstLine="709"/>
        <w:jc w:val="both"/>
        <w:textAlignment w:val="baseline"/>
        <w:rPr>
          <w:sz w:val="28"/>
          <w:szCs w:val="28"/>
          <w:shd w:val="clear" w:color="auto" w:fill="FFFFFF"/>
        </w:rPr>
      </w:pPr>
      <w:r w:rsidRPr="00EC7AB7">
        <w:rPr>
          <w:sz w:val="28"/>
          <w:szCs w:val="28"/>
          <w:shd w:val="clear" w:color="auto" w:fill="FFFFFF"/>
        </w:rPr>
        <w:lastRenderedPageBreak/>
        <w:t>3</w:t>
      </w:r>
      <w:r w:rsidR="004F0ED0" w:rsidRPr="00EC7AB7">
        <w:rPr>
          <w:sz w:val="28"/>
          <w:szCs w:val="28"/>
          <w:shd w:val="clear" w:color="auto" w:fill="FFFFFF"/>
        </w:rPr>
        <w:t xml:space="preserve">. </w:t>
      </w:r>
      <w:r w:rsidRPr="00EC7AB7">
        <w:rPr>
          <w:sz w:val="28"/>
          <w:szCs w:val="28"/>
          <w:shd w:val="clear" w:color="auto" w:fill="FFFFFF"/>
        </w:rPr>
        <w:t>Зовнішній м</w:t>
      </w:r>
      <w:r w:rsidR="001F4973" w:rsidRPr="00EC7AB7">
        <w:rPr>
          <w:sz w:val="28"/>
          <w:szCs w:val="28"/>
          <w:shd w:val="clear" w:color="auto" w:fill="FFFFFF"/>
        </w:rPr>
        <w:t xml:space="preserve">оніторинг міжнародного рівня проводиться шляхом участі </w:t>
      </w:r>
      <w:r w:rsidRPr="00EC7AB7">
        <w:rPr>
          <w:sz w:val="28"/>
          <w:szCs w:val="28"/>
          <w:shd w:val="clear" w:color="auto" w:fill="FFFFFF"/>
        </w:rPr>
        <w:t xml:space="preserve">країни </w:t>
      </w:r>
      <w:r w:rsidR="001F4973" w:rsidRPr="00EC7AB7">
        <w:rPr>
          <w:sz w:val="28"/>
          <w:szCs w:val="28"/>
          <w:shd w:val="clear" w:color="auto" w:fill="FFFFFF"/>
        </w:rPr>
        <w:t>в міжнародних дослідженнях (Міжнародному порівняльному дослідженні якості природничо-математичної освіти (TIMSS), Міжнародному дослідженні якості освіти (PISA), Міжнародному дослідженні читацької грамотності (PIRLS) тощо).</w:t>
      </w:r>
    </w:p>
    <w:p w:rsidR="001F4973" w:rsidRPr="00EC7AB7" w:rsidRDefault="001F4973" w:rsidP="003B52BE">
      <w:pPr>
        <w:pStyle w:val="a3"/>
        <w:shd w:val="clear" w:color="auto" w:fill="FFFFFF"/>
        <w:tabs>
          <w:tab w:val="left" w:pos="0"/>
        </w:tabs>
        <w:spacing w:after="0" w:line="240" w:lineRule="auto"/>
        <w:ind w:left="0" w:firstLine="709"/>
        <w:jc w:val="both"/>
        <w:textAlignment w:val="baseline"/>
        <w:rPr>
          <w:rFonts w:ascii="Times New Roman" w:hAnsi="Times New Roman" w:cs="Times New Roman"/>
          <w:sz w:val="28"/>
          <w:szCs w:val="28"/>
        </w:rPr>
      </w:pPr>
      <w:r w:rsidRPr="00EC7AB7">
        <w:rPr>
          <w:rFonts w:ascii="Times New Roman" w:hAnsi="Times New Roman" w:cs="Times New Roman"/>
          <w:sz w:val="28"/>
          <w:szCs w:val="28"/>
          <w:shd w:val="clear" w:color="auto" w:fill="FFFFFF"/>
        </w:rPr>
        <w:t xml:space="preserve">Забезпечення </w:t>
      </w:r>
      <w:r w:rsidRPr="00EC7AB7">
        <w:rPr>
          <w:rFonts w:ascii="Times New Roman" w:hAnsi="Times New Roman" w:cs="Times New Roman"/>
          <w:sz w:val="28"/>
          <w:szCs w:val="28"/>
        </w:rPr>
        <w:t xml:space="preserve">участі України в міжнародних дослідженнях здійснюють </w:t>
      </w:r>
      <w:r w:rsidR="00056741" w:rsidRPr="00EC7AB7">
        <w:rPr>
          <w:rFonts w:ascii="Times New Roman" w:hAnsi="Times New Roman" w:cs="Times New Roman"/>
          <w:sz w:val="28"/>
          <w:szCs w:val="28"/>
        </w:rPr>
        <w:t xml:space="preserve">суб’єкти, визначені </w:t>
      </w:r>
      <w:r w:rsidR="00223CD9" w:rsidRPr="00EC7AB7">
        <w:rPr>
          <w:rFonts w:ascii="Times New Roman" w:hAnsi="Times New Roman" w:cs="Times New Roman"/>
          <w:sz w:val="28"/>
          <w:szCs w:val="28"/>
        </w:rPr>
        <w:t>у підпунктах</w:t>
      </w:r>
      <w:r w:rsidR="00056741" w:rsidRPr="00EC7AB7">
        <w:rPr>
          <w:rFonts w:ascii="Times New Roman" w:hAnsi="Times New Roman" w:cs="Times New Roman"/>
          <w:sz w:val="28"/>
          <w:szCs w:val="28"/>
        </w:rPr>
        <w:t xml:space="preserve"> </w:t>
      </w:r>
      <w:r w:rsidR="00223CD9" w:rsidRPr="00EC7AB7">
        <w:rPr>
          <w:rFonts w:ascii="Times New Roman" w:hAnsi="Times New Roman" w:cs="Times New Roman"/>
          <w:sz w:val="28"/>
          <w:szCs w:val="28"/>
        </w:rPr>
        <w:t xml:space="preserve"> </w:t>
      </w:r>
      <w:r w:rsidR="00056741" w:rsidRPr="00EC7AB7">
        <w:rPr>
          <w:rFonts w:ascii="Times New Roman" w:hAnsi="Times New Roman" w:cs="Times New Roman"/>
          <w:sz w:val="28"/>
          <w:szCs w:val="28"/>
        </w:rPr>
        <w:t>3-</w:t>
      </w:r>
      <w:r w:rsidR="00223CD9" w:rsidRPr="00EC7AB7">
        <w:rPr>
          <w:rFonts w:ascii="Times New Roman" w:hAnsi="Times New Roman" w:cs="Times New Roman"/>
          <w:sz w:val="28"/>
          <w:szCs w:val="28"/>
        </w:rPr>
        <w:t>6, 8 пункту 2 розділу ІІ цього Порядку</w:t>
      </w:r>
      <w:r w:rsidR="003B52BE" w:rsidRPr="00EC7AB7">
        <w:rPr>
          <w:rFonts w:ascii="Times New Roman" w:hAnsi="Times New Roman" w:cs="Times New Roman"/>
          <w:sz w:val="28"/>
          <w:szCs w:val="28"/>
          <w:shd w:val="clear" w:color="auto" w:fill="FFFFFF"/>
        </w:rPr>
        <w:t xml:space="preserve">, </w:t>
      </w:r>
      <w:r w:rsidRPr="00EC7AB7">
        <w:rPr>
          <w:rFonts w:ascii="Times New Roman" w:hAnsi="Times New Roman" w:cs="Times New Roman"/>
          <w:sz w:val="28"/>
          <w:szCs w:val="28"/>
        </w:rPr>
        <w:t xml:space="preserve">а також інші установи (організації), визначені </w:t>
      </w:r>
      <w:bookmarkStart w:id="10" w:name="n287"/>
      <w:bookmarkEnd w:id="10"/>
      <w:r w:rsidRPr="00EC7AB7">
        <w:rPr>
          <w:rFonts w:ascii="Times New Roman" w:hAnsi="Times New Roman" w:cs="Times New Roman"/>
          <w:sz w:val="28"/>
          <w:szCs w:val="28"/>
        </w:rPr>
        <w:t>МОН</w:t>
      </w:r>
      <w:r w:rsidR="003B52BE" w:rsidRPr="00EC7AB7">
        <w:rPr>
          <w:rFonts w:ascii="Times New Roman" w:hAnsi="Times New Roman" w:cs="Times New Roman"/>
          <w:sz w:val="28"/>
          <w:szCs w:val="28"/>
        </w:rPr>
        <w:t xml:space="preserve"> або </w:t>
      </w:r>
      <w:r w:rsidR="003B52BE" w:rsidRPr="00EC7AB7">
        <w:rPr>
          <w:rFonts w:ascii="Times New Roman" w:hAnsi="Times New Roman" w:cs="Times New Roman"/>
          <w:sz w:val="28"/>
          <w:szCs w:val="28"/>
          <w:shd w:val="clear" w:color="auto" w:fill="FFFFFF"/>
        </w:rPr>
        <w:t>державними органами, до сфери управління яких належать заклади освіти</w:t>
      </w:r>
      <w:r w:rsidRPr="00EC7AB7">
        <w:rPr>
          <w:rFonts w:ascii="Times New Roman" w:hAnsi="Times New Roman" w:cs="Times New Roman"/>
          <w:sz w:val="28"/>
          <w:szCs w:val="28"/>
        </w:rPr>
        <w:t>.</w:t>
      </w:r>
    </w:p>
    <w:p w:rsidR="001F4973" w:rsidRPr="00EC7AB7" w:rsidRDefault="001F4973"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 xml:space="preserve">Порядок проведення моніторингу міжнародного рівня визначається </w:t>
      </w:r>
      <w:r w:rsidR="00F818A7" w:rsidRPr="00EC7AB7">
        <w:rPr>
          <w:sz w:val="28"/>
          <w:szCs w:val="28"/>
        </w:rPr>
        <w:t xml:space="preserve">міжнародною </w:t>
      </w:r>
      <w:r w:rsidRPr="00EC7AB7">
        <w:rPr>
          <w:sz w:val="28"/>
          <w:szCs w:val="28"/>
        </w:rPr>
        <w:t>організаці</w:t>
      </w:r>
      <w:r w:rsidR="00F818A7" w:rsidRPr="00EC7AB7">
        <w:rPr>
          <w:sz w:val="28"/>
          <w:szCs w:val="28"/>
        </w:rPr>
        <w:t>єю</w:t>
      </w:r>
      <w:r w:rsidRPr="00EC7AB7">
        <w:rPr>
          <w:sz w:val="28"/>
          <w:szCs w:val="28"/>
        </w:rPr>
        <w:t xml:space="preserve">, яка проводить моніторинг. </w:t>
      </w:r>
    </w:p>
    <w:p w:rsidR="00E50FFC" w:rsidRPr="00EC7AB7" w:rsidRDefault="00E50FFC" w:rsidP="00940900">
      <w:pPr>
        <w:pStyle w:val="a3"/>
        <w:tabs>
          <w:tab w:val="left" w:pos="993"/>
        </w:tabs>
        <w:spacing w:after="0" w:line="240" w:lineRule="auto"/>
        <w:ind w:left="0" w:firstLine="709"/>
        <w:jc w:val="both"/>
        <w:rPr>
          <w:rFonts w:ascii="Times New Roman" w:hAnsi="Times New Roman" w:cs="Times New Roman"/>
          <w:i/>
          <w:sz w:val="28"/>
          <w:szCs w:val="28"/>
        </w:rPr>
      </w:pPr>
    </w:p>
    <w:p w:rsidR="00F3795D" w:rsidRPr="00EC7AB7" w:rsidRDefault="00E50FFC" w:rsidP="00940900">
      <w:pPr>
        <w:pStyle w:val="1"/>
        <w:tabs>
          <w:tab w:val="left" w:pos="993"/>
        </w:tabs>
        <w:spacing w:before="0" w:line="240" w:lineRule="auto"/>
        <w:ind w:firstLine="709"/>
        <w:jc w:val="center"/>
        <w:rPr>
          <w:rFonts w:ascii="Times New Roman" w:hAnsi="Times New Roman" w:cs="Times New Roman"/>
          <w:color w:val="auto"/>
        </w:rPr>
      </w:pPr>
      <w:bookmarkStart w:id="11" w:name="_Toc535422995"/>
      <w:r w:rsidRPr="00EC7AB7">
        <w:rPr>
          <w:rFonts w:ascii="Times New Roman" w:hAnsi="Times New Roman" w:cs="Times New Roman"/>
          <w:color w:val="auto"/>
        </w:rPr>
        <w:t>І</w:t>
      </w:r>
      <w:r w:rsidR="007C68F0" w:rsidRPr="00EC7AB7">
        <w:rPr>
          <w:rFonts w:ascii="Times New Roman" w:hAnsi="Times New Roman" w:cs="Times New Roman"/>
          <w:color w:val="auto"/>
        </w:rPr>
        <w:t>V</w:t>
      </w:r>
      <w:r w:rsidR="00F3795D" w:rsidRPr="00EC7AB7">
        <w:rPr>
          <w:rFonts w:ascii="Times New Roman" w:hAnsi="Times New Roman" w:cs="Times New Roman"/>
          <w:color w:val="auto"/>
        </w:rPr>
        <w:t xml:space="preserve">. </w:t>
      </w:r>
      <w:bookmarkEnd w:id="11"/>
      <w:r w:rsidRPr="00EC7AB7">
        <w:rPr>
          <w:rFonts w:ascii="Times New Roman" w:hAnsi="Times New Roman" w:cs="Times New Roman"/>
          <w:color w:val="auto"/>
        </w:rPr>
        <w:t xml:space="preserve">Процедура </w:t>
      </w:r>
      <w:r w:rsidR="006A53F8" w:rsidRPr="00EC7AB7">
        <w:rPr>
          <w:rFonts w:ascii="Times New Roman" w:hAnsi="Times New Roman" w:cs="Times New Roman"/>
          <w:color w:val="auto"/>
        </w:rPr>
        <w:t xml:space="preserve">підготовки та </w:t>
      </w:r>
      <w:r w:rsidRPr="00EC7AB7">
        <w:rPr>
          <w:rFonts w:ascii="Times New Roman" w:hAnsi="Times New Roman" w:cs="Times New Roman"/>
          <w:color w:val="auto"/>
        </w:rPr>
        <w:t xml:space="preserve">проведення </w:t>
      </w:r>
      <w:r w:rsidR="00223CD9" w:rsidRPr="00EC7AB7">
        <w:rPr>
          <w:rFonts w:ascii="Times New Roman" w:hAnsi="Times New Roman" w:cs="Times New Roman"/>
          <w:color w:val="auto"/>
        </w:rPr>
        <w:t xml:space="preserve">зовнішнього </w:t>
      </w:r>
      <w:r w:rsidRPr="00EC7AB7">
        <w:rPr>
          <w:rFonts w:ascii="Times New Roman" w:hAnsi="Times New Roman" w:cs="Times New Roman"/>
          <w:color w:val="auto"/>
        </w:rPr>
        <w:t>моніторингу</w:t>
      </w:r>
    </w:p>
    <w:p w:rsidR="00E50FFC" w:rsidRPr="00EC7AB7" w:rsidRDefault="00E50FFC" w:rsidP="00940900">
      <w:pPr>
        <w:tabs>
          <w:tab w:val="left" w:pos="993"/>
        </w:tabs>
        <w:spacing w:after="0" w:line="240" w:lineRule="auto"/>
        <w:ind w:firstLine="709"/>
        <w:jc w:val="both"/>
        <w:rPr>
          <w:rFonts w:ascii="Times New Roman" w:hAnsi="Times New Roman" w:cs="Times New Roman"/>
          <w:sz w:val="28"/>
          <w:szCs w:val="28"/>
          <w:shd w:val="clear" w:color="auto" w:fill="FFFFFF"/>
        </w:rPr>
      </w:pPr>
    </w:p>
    <w:p w:rsidR="007C7575" w:rsidRPr="00EC7AB7" w:rsidRDefault="007C7575" w:rsidP="007C7575">
      <w:pPr>
        <w:pStyle w:val="a3"/>
        <w:numPr>
          <w:ilvl w:val="0"/>
          <w:numId w:val="13"/>
        </w:numPr>
        <w:spacing w:after="0" w:line="240" w:lineRule="auto"/>
        <w:ind w:left="0" w:firstLine="709"/>
        <w:jc w:val="both"/>
        <w:rPr>
          <w:rFonts w:ascii="Times New Roman" w:hAnsi="Times New Roman" w:cs="Times New Roman"/>
          <w:i/>
          <w:sz w:val="28"/>
          <w:szCs w:val="28"/>
        </w:rPr>
      </w:pPr>
      <w:r w:rsidRPr="00EC7AB7">
        <w:rPr>
          <w:rFonts w:ascii="Times New Roman" w:hAnsi="Times New Roman" w:cs="Times New Roman"/>
          <w:sz w:val="28"/>
          <w:szCs w:val="28"/>
          <w:shd w:val="clear" w:color="auto" w:fill="FFFFFF"/>
        </w:rPr>
        <w:t xml:space="preserve">Участь закладів освіти та учасників освітнього процесу в зовнішньому моніторингу якості освіти є добровільною, крім випадків проведення </w:t>
      </w:r>
      <w:r w:rsidRPr="00EC7AB7">
        <w:rPr>
          <w:rFonts w:ascii="Times New Roman" w:hAnsi="Times New Roman" w:cs="Times New Roman"/>
          <w:sz w:val="28"/>
          <w:szCs w:val="28"/>
        </w:rPr>
        <w:t>моніторингу</w:t>
      </w:r>
      <w:r w:rsidRPr="00EC7AB7">
        <w:rPr>
          <w:rFonts w:ascii="Times New Roman" w:hAnsi="Times New Roman" w:cs="Times New Roman"/>
          <w:sz w:val="28"/>
          <w:szCs w:val="28"/>
          <w:shd w:val="clear" w:color="auto" w:fill="FFFFFF"/>
        </w:rPr>
        <w:t xml:space="preserve"> </w:t>
      </w:r>
      <w:r w:rsidRPr="00EC7AB7">
        <w:rPr>
          <w:rFonts w:ascii="Times New Roman" w:hAnsi="Times New Roman" w:cs="Times New Roman"/>
          <w:sz w:val="28"/>
          <w:szCs w:val="28"/>
        </w:rPr>
        <w:t>загальнодержавного або міжнародного рівня</w:t>
      </w:r>
      <w:r w:rsidRPr="00EC7AB7">
        <w:rPr>
          <w:rFonts w:ascii="Times New Roman" w:hAnsi="Times New Roman" w:cs="Times New Roman"/>
          <w:sz w:val="28"/>
          <w:szCs w:val="28"/>
          <w:shd w:val="clear" w:color="auto" w:fill="FFFFFF"/>
        </w:rPr>
        <w:t>.</w:t>
      </w:r>
    </w:p>
    <w:p w:rsidR="007C7575" w:rsidRPr="00EC7AB7" w:rsidRDefault="007C7575" w:rsidP="007C7575">
      <w:pPr>
        <w:pStyle w:val="a3"/>
        <w:spacing w:after="0" w:line="240" w:lineRule="auto"/>
        <w:ind w:left="709"/>
        <w:jc w:val="both"/>
        <w:rPr>
          <w:rFonts w:ascii="Times New Roman" w:hAnsi="Times New Roman" w:cs="Times New Roman"/>
          <w:i/>
          <w:sz w:val="28"/>
          <w:szCs w:val="28"/>
        </w:rPr>
      </w:pPr>
    </w:p>
    <w:p w:rsidR="00A848F4" w:rsidRPr="00EC7AB7" w:rsidRDefault="00223CD9" w:rsidP="00223CD9">
      <w:pPr>
        <w:pStyle w:val="a3"/>
        <w:numPr>
          <w:ilvl w:val="0"/>
          <w:numId w:val="13"/>
        </w:numPr>
        <w:tabs>
          <w:tab w:val="left" w:pos="993"/>
        </w:tabs>
        <w:spacing w:after="0" w:line="256" w:lineRule="auto"/>
        <w:rPr>
          <w:rFonts w:ascii="Times New Roman" w:hAnsi="Times New Roman" w:cs="Times New Roman"/>
          <w:sz w:val="28"/>
          <w:szCs w:val="28"/>
        </w:rPr>
      </w:pPr>
      <w:r w:rsidRPr="00EC7AB7">
        <w:rPr>
          <w:rFonts w:ascii="Times New Roman" w:hAnsi="Times New Roman" w:cs="Times New Roman"/>
          <w:sz w:val="28"/>
          <w:szCs w:val="28"/>
        </w:rPr>
        <w:t>Місцем проведення з</w:t>
      </w:r>
      <w:r w:rsidR="00A848F4" w:rsidRPr="00EC7AB7">
        <w:rPr>
          <w:rFonts w:ascii="Times New Roman" w:hAnsi="Times New Roman" w:cs="Times New Roman"/>
          <w:sz w:val="28"/>
          <w:szCs w:val="28"/>
        </w:rPr>
        <w:t>овнішн</w:t>
      </w:r>
      <w:r w:rsidRPr="00EC7AB7">
        <w:rPr>
          <w:rFonts w:ascii="Times New Roman" w:hAnsi="Times New Roman" w:cs="Times New Roman"/>
          <w:sz w:val="28"/>
          <w:szCs w:val="28"/>
        </w:rPr>
        <w:t>ього</w:t>
      </w:r>
      <w:r w:rsidR="00A848F4" w:rsidRPr="00EC7AB7">
        <w:rPr>
          <w:rFonts w:ascii="Times New Roman" w:hAnsi="Times New Roman" w:cs="Times New Roman"/>
          <w:sz w:val="28"/>
          <w:szCs w:val="28"/>
        </w:rPr>
        <w:t xml:space="preserve"> моніторинг</w:t>
      </w:r>
      <w:r w:rsidRPr="00EC7AB7">
        <w:rPr>
          <w:rFonts w:ascii="Times New Roman" w:hAnsi="Times New Roman" w:cs="Times New Roman"/>
          <w:sz w:val="28"/>
          <w:szCs w:val="28"/>
        </w:rPr>
        <w:t>у</w:t>
      </w:r>
      <w:r w:rsidR="00A848F4" w:rsidRPr="00EC7AB7">
        <w:rPr>
          <w:rFonts w:ascii="Times New Roman" w:hAnsi="Times New Roman" w:cs="Times New Roman"/>
          <w:sz w:val="28"/>
          <w:szCs w:val="28"/>
        </w:rPr>
        <w:t xml:space="preserve"> може </w:t>
      </w:r>
      <w:r w:rsidRPr="00EC7AB7">
        <w:rPr>
          <w:rFonts w:ascii="Times New Roman" w:hAnsi="Times New Roman" w:cs="Times New Roman"/>
          <w:sz w:val="28"/>
          <w:szCs w:val="28"/>
        </w:rPr>
        <w:t>бути</w:t>
      </w:r>
      <w:r w:rsidR="00A848F4" w:rsidRPr="00EC7AB7">
        <w:rPr>
          <w:rFonts w:ascii="Times New Roman" w:hAnsi="Times New Roman" w:cs="Times New Roman"/>
          <w:sz w:val="28"/>
          <w:szCs w:val="28"/>
        </w:rPr>
        <w:t>:</w:t>
      </w:r>
    </w:p>
    <w:p w:rsidR="00A848F4" w:rsidRPr="00EC7AB7" w:rsidRDefault="00A848F4"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заклад освіти, </w:t>
      </w:r>
      <w:r w:rsidR="00D42335" w:rsidRPr="00EC7AB7">
        <w:rPr>
          <w:rFonts w:ascii="Times New Roman" w:hAnsi="Times New Roman" w:cs="Times New Roman"/>
          <w:sz w:val="28"/>
          <w:szCs w:val="28"/>
        </w:rPr>
        <w:t xml:space="preserve">де навчаються </w:t>
      </w:r>
      <w:r w:rsidR="00EF36D0" w:rsidRPr="00EC7AB7">
        <w:rPr>
          <w:rFonts w:ascii="Times New Roman" w:hAnsi="Times New Roman" w:cs="Times New Roman"/>
          <w:sz w:val="28"/>
          <w:szCs w:val="28"/>
          <w:lang w:val="ru-RU"/>
        </w:rPr>
        <w:t>(</w:t>
      </w:r>
      <w:proofErr w:type="spellStart"/>
      <w:r w:rsidR="00EF36D0" w:rsidRPr="00EC7AB7">
        <w:rPr>
          <w:rFonts w:ascii="Times New Roman" w:hAnsi="Times New Roman" w:cs="Times New Roman"/>
          <w:sz w:val="28"/>
          <w:szCs w:val="28"/>
          <w:lang w:val="ru-RU"/>
        </w:rPr>
        <w:t>або</w:t>
      </w:r>
      <w:proofErr w:type="spellEnd"/>
      <w:r w:rsidR="00EF36D0" w:rsidRPr="00EC7AB7">
        <w:rPr>
          <w:rFonts w:ascii="Times New Roman" w:hAnsi="Times New Roman" w:cs="Times New Roman"/>
          <w:sz w:val="28"/>
          <w:szCs w:val="28"/>
          <w:lang w:val="ru-RU"/>
        </w:rPr>
        <w:t xml:space="preserve"> </w:t>
      </w:r>
      <w:proofErr w:type="spellStart"/>
      <w:r w:rsidR="00EF36D0" w:rsidRPr="00EC7AB7">
        <w:rPr>
          <w:rFonts w:ascii="Times New Roman" w:hAnsi="Times New Roman" w:cs="Times New Roman"/>
          <w:sz w:val="28"/>
          <w:szCs w:val="28"/>
          <w:lang w:val="ru-RU"/>
        </w:rPr>
        <w:t>працюють</w:t>
      </w:r>
      <w:proofErr w:type="spellEnd"/>
      <w:r w:rsidR="00EF36D0" w:rsidRPr="00EC7AB7">
        <w:rPr>
          <w:rFonts w:ascii="Times New Roman" w:hAnsi="Times New Roman" w:cs="Times New Roman"/>
          <w:sz w:val="28"/>
          <w:szCs w:val="28"/>
          <w:lang w:val="ru-RU"/>
        </w:rPr>
        <w:t xml:space="preserve">) </w:t>
      </w:r>
      <w:r w:rsidR="00D42335" w:rsidRPr="00EC7AB7">
        <w:rPr>
          <w:rFonts w:ascii="Times New Roman" w:hAnsi="Times New Roman" w:cs="Times New Roman"/>
          <w:sz w:val="28"/>
          <w:szCs w:val="28"/>
        </w:rPr>
        <w:t>учасник</w:t>
      </w:r>
      <w:r w:rsidRPr="00EC7AB7">
        <w:rPr>
          <w:rFonts w:ascii="Times New Roman" w:hAnsi="Times New Roman" w:cs="Times New Roman"/>
          <w:sz w:val="28"/>
          <w:szCs w:val="28"/>
        </w:rPr>
        <w:t xml:space="preserve">и </w:t>
      </w:r>
      <w:r w:rsidR="001F4973" w:rsidRPr="00EC7AB7">
        <w:rPr>
          <w:rFonts w:ascii="Times New Roman" w:hAnsi="Times New Roman" w:cs="Times New Roman"/>
          <w:sz w:val="28"/>
          <w:szCs w:val="28"/>
        </w:rPr>
        <w:t>дослідження</w:t>
      </w:r>
      <w:r w:rsidRPr="00EC7AB7">
        <w:rPr>
          <w:rFonts w:ascii="Times New Roman" w:hAnsi="Times New Roman" w:cs="Times New Roman"/>
          <w:sz w:val="28"/>
          <w:szCs w:val="28"/>
        </w:rPr>
        <w:t>;</w:t>
      </w:r>
    </w:p>
    <w:p w:rsidR="00A848F4" w:rsidRPr="00EC7AB7" w:rsidRDefault="00A848F4"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заклад освіти, який визначено опорним для проведення моніторингу; </w:t>
      </w:r>
    </w:p>
    <w:p w:rsidR="00A848F4" w:rsidRPr="00EC7AB7" w:rsidRDefault="00223CD9"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установа</w:t>
      </w:r>
      <w:r w:rsidR="00CC1A95" w:rsidRPr="00EC7AB7">
        <w:rPr>
          <w:rFonts w:ascii="Times New Roman" w:hAnsi="Times New Roman" w:cs="Times New Roman"/>
          <w:sz w:val="28"/>
          <w:szCs w:val="28"/>
        </w:rPr>
        <w:t xml:space="preserve"> чи</w:t>
      </w:r>
      <w:r w:rsidR="00A848F4" w:rsidRPr="00EC7AB7">
        <w:rPr>
          <w:rFonts w:ascii="Times New Roman" w:hAnsi="Times New Roman" w:cs="Times New Roman"/>
          <w:sz w:val="28"/>
          <w:szCs w:val="28"/>
        </w:rPr>
        <w:t xml:space="preserve"> організаці</w:t>
      </w:r>
      <w:r w:rsidRPr="00EC7AB7">
        <w:rPr>
          <w:rFonts w:ascii="Times New Roman" w:hAnsi="Times New Roman" w:cs="Times New Roman"/>
          <w:sz w:val="28"/>
          <w:szCs w:val="28"/>
        </w:rPr>
        <w:t>я</w:t>
      </w:r>
      <w:r w:rsidR="00A848F4" w:rsidRPr="00EC7AB7">
        <w:rPr>
          <w:rFonts w:ascii="Times New Roman" w:hAnsi="Times New Roman" w:cs="Times New Roman"/>
          <w:sz w:val="28"/>
          <w:szCs w:val="28"/>
        </w:rPr>
        <w:t>, на базі яких передбачено проведення моніторингу.</w:t>
      </w:r>
    </w:p>
    <w:p w:rsidR="00A848F4" w:rsidRPr="00EC7AB7" w:rsidRDefault="00A848F4"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У разі проведення зовнішнього моніторингу із застосуванням комп’ютерної техніки місце </w:t>
      </w:r>
      <w:r w:rsidR="00CB3F37" w:rsidRPr="00EC7AB7">
        <w:rPr>
          <w:rFonts w:ascii="Times New Roman" w:hAnsi="Times New Roman" w:cs="Times New Roman"/>
          <w:sz w:val="28"/>
          <w:szCs w:val="28"/>
        </w:rPr>
        <w:t xml:space="preserve">його </w:t>
      </w:r>
      <w:r w:rsidRPr="00EC7AB7">
        <w:rPr>
          <w:rFonts w:ascii="Times New Roman" w:hAnsi="Times New Roman" w:cs="Times New Roman"/>
          <w:sz w:val="28"/>
          <w:szCs w:val="28"/>
        </w:rPr>
        <w:t xml:space="preserve">проведення </w:t>
      </w:r>
      <w:r w:rsidR="00CB3F37" w:rsidRPr="00EC7AB7">
        <w:rPr>
          <w:rFonts w:ascii="Times New Roman" w:hAnsi="Times New Roman" w:cs="Times New Roman"/>
          <w:sz w:val="28"/>
          <w:szCs w:val="28"/>
        </w:rPr>
        <w:t>визначається за</w:t>
      </w:r>
      <w:r w:rsidRPr="00EC7AB7">
        <w:rPr>
          <w:rFonts w:ascii="Times New Roman" w:hAnsi="Times New Roman" w:cs="Times New Roman"/>
          <w:sz w:val="28"/>
          <w:szCs w:val="28"/>
        </w:rPr>
        <w:t xml:space="preserve"> місце</w:t>
      </w:r>
      <w:r w:rsidR="00CB3F37" w:rsidRPr="00EC7AB7">
        <w:rPr>
          <w:rFonts w:ascii="Times New Roman" w:hAnsi="Times New Roman" w:cs="Times New Roman"/>
          <w:sz w:val="28"/>
          <w:szCs w:val="28"/>
        </w:rPr>
        <w:t>м</w:t>
      </w:r>
      <w:r w:rsidRPr="00EC7AB7">
        <w:rPr>
          <w:rFonts w:ascii="Times New Roman" w:hAnsi="Times New Roman" w:cs="Times New Roman"/>
          <w:sz w:val="28"/>
          <w:szCs w:val="28"/>
        </w:rPr>
        <w:t xml:space="preserve"> знаходження відповідної техніки.</w:t>
      </w:r>
    </w:p>
    <w:p w:rsidR="00670F7B" w:rsidRPr="00EC7AB7" w:rsidRDefault="00670F7B" w:rsidP="00670F7B">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Зовнішній моніторинг, учасниками якого є особи віком до 14 років, проводиться у закладі освіти (іншому суб’єкті освітньої діяльності), де вони здобувають освіту. </w:t>
      </w:r>
    </w:p>
    <w:p w:rsidR="00670F7B" w:rsidRPr="00EC7AB7" w:rsidRDefault="00670F7B" w:rsidP="00670F7B">
      <w:pPr>
        <w:tabs>
          <w:tab w:val="left" w:pos="993"/>
        </w:tabs>
        <w:spacing w:after="0" w:line="240" w:lineRule="auto"/>
        <w:ind w:firstLine="709"/>
        <w:jc w:val="both"/>
        <w:rPr>
          <w:rFonts w:ascii="Times New Roman" w:hAnsi="Times New Roman" w:cs="Times New Roman"/>
          <w:sz w:val="28"/>
          <w:szCs w:val="28"/>
        </w:rPr>
      </w:pPr>
    </w:p>
    <w:p w:rsidR="004547FF" w:rsidRPr="00EC7AB7" w:rsidRDefault="007C7575"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3</w:t>
      </w:r>
      <w:r w:rsidR="004F0ED0" w:rsidRPr="00EC7AB7">
        <w:rPr>
          <w:rFonts w:ascii="Times New Roman" w:hAnsi="Times New Roman" w:cs="Times New Roman"/>
          <w:sz w:val="28"/>
          <w:szCs w:val="28"/>
        </w:rPr>
        <w:t xml:space="preserve">. </w:t>
      </w:r>
      <w:r w:rsidR="004547FF" w:rsidRPr="00EC7AB7">
        <w:rPr>
          <w:rFonts w:ascii="Times New Roman" w:hAnsi="Times New Roman" w:cs="Times New Roman"/>
          <w:sz w:val="28"/>
          <w:szCs w:val="28"/>
        </w:rPr>
        <w:t xml:space="preserve">Моніторинг проводиться в терміни, визначені у Програмі. </w:t>
      </w:r>
    </w:p>
    <w:p w:rsidR="004547FF" w:rsidRPr="00EC7AB7"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При визначенні термінів суб’єкт моніторингу має враховувати можливі ризики, пов’язані з надмірним навантаженням на здобувачів освіти та педагогічних працівників внаслідок збігу кількох контрольно-вимірювальних заходів (зовнішнє незалежне оцінювання, державна підсумкова атестація, </w:t>
      </w:r>
      <w:r w:rsidR="00F30474" w:rsidRPr="00EC7AB7">
        <w:rPr>
          <w:rFonts w:ascii="Times New Roman" w:hAnsi="Times New Roman" w:cs="Times New Roman"/>
          <w:sz w:val="28"/>
          <w:szCs w:val="28"/>
        </w:rPr>
        <w:t>екзамен, залік тощо).</w:t>
      </w:r>
    </w:p>
    <w:p w:rsidR="004547FF" w:rsidRPr="00EC7AB7"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Термін проведення зовнішнього моніторингу має бути </w:t>
      </w:r>
      <w:r w:rsidR="00D317DB" w:rsidRPr="00EC7AB7">
        <w:rPr>
          <w:rFonts w:ascii="Times New Roman" w:hAnsi="Times New Roman" w:cs="Times New Roman"/>
          <w:sz w:val="28"/>
          <w:szCs w:val="28"/>
        </w:rPr>
        <w:t>узгод</w:t>
      </w:r>
      <w:r w:rsidRPr="00EC7AB7">
        <w:rPr>
          <w:rFonts w:ascii="Times New Roman" w:hAnsi="Times New Roman" w:cs="Times New Roman"/>
          <w:sz w:val="28"/>
          <w:szCs w:val="28"/>
        </w:rPr>
        <w:t xml:space="preserve">жений із закладом освіти </w:t>
      </w:r>
      <w:r w:rsidR="00D317DB" w:rsidRPr="00EC7AB7">
        <w:rPr>
          <w:rFonts w:ascii="Times New Roman" w:hAnsi="Times New Roman" w:cs="Times New Roman"/>
          <w:sz w:val="28"/>
          <w:szCs w:val="28"/>
        </w:rPr>
        <w:t>і</w:t>
      </w:r>
      <w:r w:rsidRPr="00EC7AB7">
        <w:rPr>
          <w:rFonts w:ascii="Times New Roman" w:hAnsi="Times New Roman" w:cs="Times New Roman"/>
          <w:sz w:val="28"/>
          <w:szCs w:val="28"/>
        </w:rPr>
        <w:t xml:space="preserve"> визначений у графіку проведення моніторингу. </w:t>
      </w:r>
    </w:p>
    <w:p w:rsidR="004547FF" w:rsidRPr="00EC7AB7" w:rsidRDefault="004547FF" w:rsidP="00940900">
      <w:pPr>
        <w:pStyle w:val="a3"/>
        <w:tabs>
          <w:tab w:val="left" w:pos="993"/>
        </w:tabs>
        <w:spacing w:after="0" w:line="240" w:lineRule="auto"/>
        <w:ind w:left="0" w:firstLine="709"/>
        <w:jc w:val="both"/>
        <w:rPr>
          <w:rFonts w:ascii="Times New Roman" w:hAnsi="Times New Roman" w:cs="Times New Roman"/>
          <w:sz w:val="28"/>
          <w:szCs w:val="28"/>
        </w:rPr>
      </w:pPr>
    </w:p>
    <w:p w:rsidR="00B500AE" w:rsidRPr="00EC7AB7" w:rsidRDefault="007C7575"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4</w:t>
      </w:r>
      <w:r w:rsidR="004F0ED0" w:rsidRPr="00EC7AB7">
        <w:rPr>
          <w:rFonts w:ascii="Times New Roman" w:hAnsi="Times New Roman" w:cs="Times New Roman"/>
          <w:sz w:val="28"/>
          <w:szCs w:val="28"/>
          <w:shd w:val="clear" w:color="auto" w:fill="FFFFFF"/>
        </w:rPr>
        <w:t xml:space="preserve">. </w:t>
      </w:r>
      <w:r w:rsidR="00B500AE" w:rsidRPr="00EC7AB7">
        <w:rPr>
          <w:rFonts w:ascii="Times New Roman" w:hAnsi="Times New Roman" w:cs="Times New Roman"/>
          <w:sz w:val="28"/>
          <w:szCs w:val="28"/>
          <w:shd w:val="clear" w:color="auto" w:fill="FFFFFF"/>
        </w:rPr>
        <w:t xml:space="preserve">Моніторинг проводиться державною мовою, крім випадків, коли для досягнення цілей моніторингу доцільним є його проведення англійською мовою, іншими офіційними мовами Європейського Союзу, мовою  корінного народу або національної меншини України. </w:t>
      </w:r>
    </w:p>
    <w:p w:rsidR="00B500AE" w:rsidRPr="00EC7AB7" w:rsidRDefault="00B500AE"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 xml:space="preserve">Проведення моніторингу іншою мовою, крім державної, має бути обґрунтовано в Програмі. </w:t>
      </w:r>
    </w:p>
    <w:p w:rsidR="001D10B8" w:rsidRPr="00EC7AB7" w:rsidRDefault="007C7575" w:rsidP="004F5DF7">
      <w:pPr>
        <w:widowControl w:val="0"/>
        <w:spacing w:after="0" w:line="240" w:lineRule="auto"/>
        <w:ind w:firstLine="709"/>
        <w:jc w:val="both"/>
        <w:rPr>
          <w:rFonts w:ascii="Times New Roman" w:hAnsi="Times New Roman" w:cs="Times New Roman"/>
          <w:iCs/>
          <w:sz w:val="28"/>
          <w:szCs w:val="28"/>
          <w:shd w:val="clear" w:color="auto" w:fill="FFFFFF"/>
        </w:rPr>
      </w:pPr>
      <w:r w:rsidRPr="00EC7AB7">
        <w:rPr>
          <w:rFonts w:ascii="Times New Roman" w:hAnsi="Times New Roman" w:cs="Times New Roman"/>
          <w:iCs/>
          <w:sz w:val="28"/>
          <w:szCs w:val="28"/>
          <w:shd w:val="clear" w:color="auto" w:fill="FFFFFF"/>
        </w:rPr>
        <w:lastRenderedPageBreak/>
        <w:t>5</w:t>
      </w:r>
      <w:r w:rsidR="001D10B8" w:rsidRPr="00EC7AB7">
        <w:rPr>
          <w:rFonts w:ascii="Times New Roman" w:hAnsi="Times New Roman" w:cs="Times New Roman"/>
          <w:iCs/>
          <w:sz w:val="28"/>
          <w:szCs w:val="28"/>
          <w:shd w:val="clear" w:color="auto" w:fill="FFFFFF"/>
        </w:rPr>
        <w:t xml:space="preserve">. Моніторинг проводиться шляхом </w:t>
      </w:r>
      <w:r w:rsidR="00223CD9" w:rsidRPr="00EC7AB7">
        <w:rPr>
          <w:rFonts w:ascii="Times New Roman" w:hAnsi="Times New Roman" w:cs="Times New Roman"/>
          <w:iCs/>
          <w:sz w:val="28"/>
          <w:szCs w:val="28"/>
          <w:shd w:val="clear" w:color="auto" w:fill="FFFFFF"/>
        </w:rPr>
        <w:t>дослідження</w:t>
      </w:r>
      <w:r w:rsidR="001D10B8" w:rsidRPr="00EC7AB7">
        <w:rPr>
          <w:rFonts w:ascii="Times New Roman" w:hAnsi="Times New Roman" w:cs="Times New Roman"/>
          <w:iCs/>
          <w:sz w:val="28"/>
          <w:szCs w:val="28"/>
          <w:shd w:val="clear" w:color="auto" w:fill="FFFFFF"/>
        </w:rPr>
        <w:t xml:space="preserve"> об’єктів </w:t>
      </w:r>
      <w:r w:rsidR="00223CD9" w:rsidRPr="00EC7AB7">
        <w:rPr>
          <w:rFonts w:ascii="Times New Roman" w:hAnsi="Times New Roman" w:cs="Times New Roman"/>
          <w:iCs/>
          <w:sz w:val="28"/>
          <w:szCs w:val="28"/>
          <w:shd w:val="clear" w:color="auto" w:fill="FFFFFF"/>
        </w:rPr>
        <w:t>моніторингу</w:t>
      </w:r>
      <w:r w:rsidR="001D10B8" w:rsidRPr="00EC7AB7">
        <w:rPr>
          <w:rFonts w:ascii="Times New Roman" w:hAnsi="Times New Roman" w:cs="Times New Roman"/>
          <w:iCs/>
          <w:sz w:val="28"/>
          <w:szCs w:val="28"/>
          <w:shd w:val="clear" w:color="auto" w:fill="FFFFFF"/>
        </w:rPr>
        <w:t xml:space="preserve">, збору кількісної та якісної інформації за заздалегідь визначеними показниками з </w:t>
      </w:r>
      <w:r w:rsidR="00715D55" w:rsidRPr="00EC7AB7">
        <w:rPr>
          <w:rFonts w:ascii="Times New Roman" w:hAnsi="Times New Roman" w:cs="Times New Roman"/>
          <w:iCs/>
          <w:sz w:val="28"/>
          <w:szCs w:val="28"/>
          <w:shd w:val="clear" w:color="auto" w:fill="FFFFFF"/>
        </w:rPr>
        <w:t>їх подальшою</w:t>
      </w:r>
      <w:r w:rsidR="001D10B8" w:rsidRPr="00EC7AB7">
        <w:rPr>
          <w:rFonts w:ascii="Times New Roman" w:hAnsi="Times New Roman" w:cs="Times New Roman"/>
          <w:iCs/>
          <w:sz w:val="28"/>
          <w:szCs w:val="28"/>
          <w:shd w:val="clear" w:color="auto" w:fill="FFFFFF"/>
        </w:rPr>
        <w:t xml:space="preserve"> інтерпретацією за допомогою методів математичної статистики.</w:t>
      </w:r>
    </w:p>
    <w:p w:rsidR="001D10B8" w:rsidRPr="00EC7AB7" w:rsidRDefault="001D10B8" w:rsidP="001D10B8">
      <w:pPr>
        <w:widowControl w:val="0"/>
        <w:spacing w:after="0" w:line="240" w:lineRule="auto"/>
        <w:ind w:firstLine="393"/>
        <w:jc w:val="both"/>
        <w:rPr>
          <w:rFonts w:ascii="Times New Roman" w:hAnsi="Times New Roman" w:cs="Times New Roman"/>
          <w:iCs/>
          <w:sz w:val="28"/>
          <w:szCs w:val="28"/>
        </w:rPr>
      </w:pPr>
      <w:r w:rsidRPr="00EC7AB7">
        <w:rPr>
          <w:rFonts w:ascii="Times New Roman" w:hAnsi="Times New Roman" w:cs="Times New Roman"/>
          <w:iCs/>
          <w:sz w:val="28"/>
          <w:szCs w:val="28"/>
        </w:rPr>
        <w:t>Організація підготовки та проведення моніторинг</w:t>
      </w:r>
      <w:r w:rsidR="00715D55" w:rsidRPr="00EC7AB7">
        <w:rPr>
          <w:rFonts w:ascii="Times New Roman" w:hAnsi="Times New Roman" w:cs="Times New Roman"/>
          <w:iCs/>
          <w:sz w:val="28"/>
          <w:szCs w:val="28"/>
        </w:rPr>
        <w:t xml:space="preserve">у </w:t>
      </w:r>
      <w:r w:rsidRPr="00EC7AB7">
        <w:rPr>
          <w:rFonts w:ascii="Times New Roman" w:hAnsi="Times New Roman" w:cs="Times New Roman"/>
          <w:iCs/>
          <w:sz w:val="28"/>
          <w:szCs w:val="28"/>
        </w:rPr>
        <w:t>складається з кількох етапів:</w:t>
      </w:r>
    </w:p>
    <w:p w:rsidR="001D10B8" w:rsidRPr="00EC7AB7" w:rsidRDefault="004F5DF7" w:rsidP="004F5DF7">
      <w:pPr>
        <w:widowControl w:val="0"/>
        <w:spacing w:after="0" w:line="240" w:lineRule="auto"/>
        <w:ind w:firstLine="709"/>
        <w:jc w:val="both"/>
        <w:rPr>
          <w:rFonts w:ascii="Times New Roman" w:hAnsi="Times New Roman" w:cs="Times New Roman"/>
          <w:iCs/>
          <w:sz w:val="28"/>
          <w:szCs w:val="28"/>
        </w:rPr>
      </w:pPr>
      <w:r w:rsidRPr="00EC7AB7">
        <w:rPr>
          <w:rFonts w:ascii="Times New Roman" w:hAnsi="Times New Roman" w:cs="Times New Roman"/>
          <w:iCs/>
          <w:sz w:val="28"/>
          <w:szCs w:val="28"/>
        </w:rPr>
        <w:t>1</w:t>
      </w:r>
      <w:r w:rsidRPr="00EC7AB7">
        <w:rPr>
          <w:rFonts w:ascii="Times New Roman" w:hAnsi="Times New Roman" w:cs="Times New Roman"/>
          <w:iCs/>
          <w:sz w:val="28"/>
          <w:szCs w:val="28"/>
          <w:lang w:val="ru-RU"/>
        </w:rPr>
        <w:t>) ц</w:t>
      </w:r>
      <w:proofErr w:type="spellStart"/>
      <w:r w:rsidR="001D10B8" w:rsidRPr="00EC7AB7">
        <w:rPr>
          <w:rFonts w:ascii="Times New Roman" w:hAnsi="Times New Roman" w:cs="Times New Roman"/>
          <w:iCs/>
          <w:sz w:val="28"/>
          <w:szCs w:val="28"/>
        </w:rPr>
        <w:t>ілепокладання</w:t>
      </w:r>
      <w:proofErr w:type="spellEnd"/>
      <w:r w:rsidR="001D10B8" w:rsidRPr="00EC7AB7">
        <w:rPr>
          <w:rFonts w:ascii="Times New Roman" w:hAnsi="Times New Roman" w:cs="Times New Roman"/>
          <w:iCs/>
          <w:sz w:val="28"/>
          <w:szCs w:val="28"/>
        </w:rPr>
        <w:t xml:space="preserve"> та планування дослідження: </w:t>
      </w:r>
    </w:p>
    <w:p w:rsidR="001D10B8" w:rsidRPr="00EC7AB7" w:rsidRDefault="00715D55" w:rsidP="004F5DF7">
      <w:pPr>
        <w:widowControl w:val="0"/>
        <w:tabs>
          <w:tab w:val="left" w:pos="709"/>
        </w:tabs>
        <w:spacing w:after="0" w:line="240" w:lineRule="auto"/>
        <w:ind w:left="709"/>
        <w:jc w:val="both"/>
        <w:rPr>
          <w:rFonts w:ascii="Times New Roman" w:hAnsi="Times New Roman" w:cs="Times New Roman"/>
          <w:iCs/>
          <w:sz w:val="28"/>
          <w:szCs w:val="28"/>
          <w:lang w:val="ru-RU"/>
        </w:rPr>
      </w:pPr>
      <w:r w:rsidRPr="00EC7AB7">
        <w:rPr>
          <w:rFonts w:ascii="Times New Roman" w:hAnsi="Times New Roman" w:cs="Times New Roman"/>
          <w:iCs/>
          <w:sz w:val="28"/>
          <w:szCs w:val="28"/>
        </w:rPr>
        <w:t>визначення</w:t>
      </w:r>
      <w:r w:rsidR="001D10B8" w:rsidRPr="00EC7AB7">
        <w:rPr>
          <w:rFonts w:ascii="Times New Roman" w:hAnsi="Times New Roman" w:cs="Times New Roman"/>
          <w:iCs/>
          <w:sz w:val="28"/>
          <w:szCs w:val="28"/>
        </w:rPr>
        <w:t xml:space="preserve"> освітньої проблеми</w:t>
      </w:r>
      <w:r w:rsidR="00EB6D25">
        <w:rPr>
          <w:rFonts w:ascii="Times New Roman" w:hAnsi="Times New Roman" w:cs="Times New Roman"/>
          <w:iCs/>
          <w:sz w:val="28"/>
          <w:szCs w:val="28"/>
        </w:rPr>
        <w:t>;</w:t>
      </w:r>
    </w:p>
    <w:p w:rsidR="00715D55" w:rsidRPr="00EC7AB7" w:rsidRDefault="00715D55" w:rsidP="00715D55">
      <w:pPr>
        <w:widowControl w:val="0"/>
        <w:tabs>
          <w:tab w:val="left" w:pos="709"/>
        </w:tabs>
        <w:spacing w:after="0" w:line="240" w:lineRule="auto"/>
        <w:ind w:left="709"/>
        <w:jc w:val="both"/>
        <w:rPr>
          <w:rFonts w:ascii="Times New Roman" w:hAnsi="Times New Roman" w:cs="Times New Roman"/>
          <w:iCs/>
          <w:sz w:val="28"/>
          <w:szCs w:val="28"/>
          <w:lang w:val="ru-RU"/>
        </w:rPr>
      </w:pPr>
      <w:r w:rsidRPr="00EC7AB7">
        <w:rPr>
          <w:rFonts w:ascii="Times New Roman" w:hAnsi="Times New Roman" w:cs="Times New Roman"/>
          <w:iCs/>
          <w:sz w:val="28"/>
          <w:szCs w:val="28"/>
        </w:rPr>
        <w:t>визначення об’єкту дослідження</w:t>
      </w:r>
      <w:r w:rsidR="00EB6D25">
        <w:rPr>
          <w:rFonts w:ascii="Times New Roman" w:hAnsi="Times New Roman" w:cs="Times New Roman"/>
          <w:iCs/>
          <w:sz w:val="28"/>
          <w:szCs w:val="28"/>
          <w:lang w:val="ru-RU"/>
        </w:rPr>
        <w:t>;</w:t>
      </w:r>
    </w:p>
    <w:p w:rsidR="001D10B8" w:rsidRPr="00EC7AB7" w:rsidRDefault="001D10B8" w:rsidP="004F5DF7">
      <w:pPr>
        <w:widowControl w:val="0"/>
        <w:tabs>
          <w:tab w:val="left" w:pos="709"/>
        </w:tabs>
        <w:spacing w:after="0" w:line="240" w:lineRule="auto"/>
        <w:ind w:left="709"/>
        <w:jc w:val="both"/>
        <w:rPr>
          <w:rFonts w:ascii="Times New Roman" w:hAnsi="Times New Roman" w:cs="Times New Roman"/>
          <w:iCs/>
          <w:sz w:val="28"/>
          <w:szCs w:val="28"/>
          <w:lang w:val="ru-RU"/>
        </w:rPr>
      </w:pPr>
      <w:r w:rsidRPr="00EC7AB7">
        <w:rPr>
          <w:rFonts w:ascii="Times New Roman" w:hAnsi="Times New Roman" w:cs="Times New Roman"/>
          <w:iCs/>
          <w:sz w:val="28"/>
          <w:szCs w:val="28"/>
        </w:rPr>
        <w:t>визначення мети та завдань дослідження в</w:t>
      </w:r>
      <w:r w:rsidR="004F5DF7" w:rsidRPr="00EC7AB7">
        <w:rPr>
          <w:rFonts w:ascii="Times New Roman" w:hAnsi="Times New Roman" w:cs="Times New Roman"/>
          <w:iCs/>
          <w:sz w:val="28"/>
          <w:szCs w:val="28"/>
        </w:rPr>
        <w:t>ідповідно до освітньої проблеми</w:t>
      </w:r>
      <w:r w:rsidR="00EB6D25">
        <w:rPr>
          <w:rFonts w:ascii="Times New Roman" w:hAnsi="Times New Roman" w:cs="Times New Roman"/>
          <w:iCs/>
          <w:sz w:val="28"/>
          <w:szCs w:val="28"/>
          <w:lang w:val="ru-RU"/>
        </w:rPr>
        <w:t>;</w:t>
      </w:r>
    </w:p>
    <w:p w:rsidR="001D10B8" w:rsidRPr="00EC7AB7" w:rsidRDefault="001D10B8" w:rsidP="002B2FA5">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розрахунок та формування вибірки</w:t>
      </w:r>
      <w:r w:rsidR="00EB6D25">
        <w:rPr>
          <w:rFonts w:ascii="Times New Roman" w:hAnsi="Times New Roman" w:cs="Times New Roman"/>
          <w:iCs/>
          <w:sz w:val="28"/>
          <w:szCs w:val="28"/>
          <w:lang w:val="ru-RU"/>
        </w:rPr>
        <w:t>;</w:t>
      </w:r>
    </w:p>
    <w:p w:rsidR="001D10B8" w:rsidRPr="00EC7AB7" w:rsidRDefault="001D10B8" w:rsidP="002B2FA5">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 xml:space="preserve">розробка Програми та побудова графіку </w:t>
      </w:r>
      <w:r w:rsidR="00715D55" w:rsidRPr="00EC7AB7">
        <w:rPr>
          <w:rFonts w:ascii="Times New Roman" w:hAnsi="Times New Roman" w:cs="Times New Roman"/>
          <w:iCs/>
          <w:sz w:val="28"/>
          <w:szCs w:val="28"/>
        </w:rPr>
        <w:t>моніторингу</w:t>
      </w:r>
      <w:r w:rsidR="00EB6D25">
        <w:rPr>
          <w:rFonts w:ascii="Times New Roman" w:hAnsi="Times New Roman" w:cs="Times New Roman"/>
          <w:iCs/>
          <w:sz w:val="28"/>
          <w:szCs w:val="28"/>
          <w:lang w:val="ru-RU"/>
        </w:rPr>
        <w:t>;</w:t>
      </w:r>
    </w:p>
    <w:p w:rsidR="001D10B8" w:rsidRPr="00EC7AB7" w:rsidRDefault="001D10B8" w:rsidP="002B2FA5">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визначення критеріїв та показників оцінювання</w:t>
      </w:r>
      <w:r w:rsidR="00EB6D25">
        <w:rPr>
          <w:rFonts w:ascii="Times New Roman" w:hAnsi="Times New Roman" w:cs="Times New Roman"/>
          <w:iCs/>
          <w:sz w:val="28"/>
          <w:szCs w:val="28"/>
          <w:lang w:val="ru-RU"/>
        </w:rPr>
        <w:t>;</w:t>
      </w:r>
    </w:p>
    <w:p w:rsidR="001D10B8" w:rsidRPr="00EC7AB7" w:rsidRDefault="001D10B8" w:rsidP="002B2FA5">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вибір методів</w:t>
      </w:r>
      <w:r w:rsidR="004F5DF7" w:rsidRPr="00EC7AB7">
        <w:rPr>
          <w:rFonts w:ascii="Times New Roman" w:hAnsi="Times New Roman" w:cs="Times New Roman"/>
          <w:iCs/>
          <w:sz w:val="28"/>
          <w:szCs w:val="28"/>
        </w:rPr>
        <w:t xml:space="preserve"> дослідження (збору інформації)</w:t>
      </w:r>
      <w:r w:rsidR="00EB6D25">
        <w:rPr>
          <w:rFonts w:ascii="Times New Roman" w:hAnsi="Times New Roman" w:cs="Times New Roman"/>
          <w:iCs/>
          <w:sz w:val="28"/>
          <w:szCs w:val="28"/>
          <w:lang w:val="ru-RU"/>
        </w:rPr>
        <w:t>.</w:t>
      </w:r>
    </w:p>
    <w:p w:rsidR="001D10B8" w:rsidRPr="00EC7AB7" w:rsidRDefault="001D10B8" w:rsidP="001D10B8">
      <w:pPr>
        <w:widowControl w:val="0"/>
        <w:spacing w:after="0" w:line="240" w:lineRule="auto"/>
        <w:ind w:firstLine="393"/>
        <w:jc w:val="both"/>
        <w:rPr>
          <w:rFonts w:ascii="Times New Roman" w:hAnsi="Times New Roman" w:cs="Times New Roman"/>
          <w:iCs/>
          <w:sz w:val="28"/>
          <w:szCs w:val="28"/>
        </w:rPr>
      </w:pPr>
    </w:p>
    <w:p w:rsidR="001D10B8" w:rsidRPr="00EC7AB7" w:rsidRDefault="002B2FA5" w:rsidP="004F5DF7">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2</w:t>
      </w:r>
      <w:r w:rsidR="004F5DF7" w:rsidRPr="00EC7AB7">
        <w:rPr>
          <w:rFonts w:ascii="Times New Roman" w:hAnsi="Times New Roman" w:cs="Times New Roman"/>
          <w:iCs/>
          <w:sz w:val="28"/>
          <w:szCs w:val="28"/>
          <w:lang w:val="ru-RU"/>
        </w:rPr>
        <w:t>)</w:t>
      </w:r>
      <w:r w:rsidR="001D10B8" w:rsidRPr="00EC7AB7">
        <w:rPr>
          <w:rFonts w:ascii="Times New Roman" w:hAnsi="Times New Roman" w:cs="Times New Roman"/>
          <w:iCs/>
          <w:sz w:val="28"/>
          <w:szCs w:val="28"/>
        </w:rPr>
        <w:t xml:space="preserve"> </w:t>
      </w:r>
      <w:r w:rsidR="004F5DF7" w:rsidRPr="00EC7AB7">
        <w:rPr>
          <w:rFonts w:ascii="Times New Roman" w:hAnsi="Times New Roman" w:cs="Times New Roman"/>
          <w:iCs/>
          <w:sz w:val="28"/>
          <w:szCs w:val="28"/>
          <w:lang w:val="ru-RU"/>
        </w:rPr>
        <w:t>р</w:t>
      </w:r>
      <w:proofErr w:type="spellStart"/>
      <w:r w:rsidR="001D10B8" w:rsidRPr="00EC7AB7">
        <w:rPr>
          <w:rFonts w:ascii="Times New Roman" w:hAnsi="Times New Roman" w:cs="Times New Roman"/>
          <w:iCs/>
          <w:sz w:val="28"/>
          <w:szCs w:val="28"/>
        </w:rPr>
        <w:t>озроб</w:t>
      </w:r>
      <w:r w:rsidR="00715D55" w:rsidRPr="00EC7AB7">
        <w:rPr>
          <w:rFonts w:ascii="Times New Roman" w:hAnsi="Times New Roman" w:cs="Times New Roman"/>
          <w:iCs/>
          <w:sz w:val="28"/>
          <w:szCs w:val="28"/>
        </w:rPr>
        <w:t>лення</w:t>
      </w:r>
      <w:proofErr w:type="spellEnd"/>
      <w:r w:rsidR="001D10B8" w:rsidRPr="00EC7AB7">
        <w:rPr>
          <w:rFonts w:ascii="Times New Roman" w:hAnsi="Times New Roman" w:cs="Times New Roman"/>
          <w:iCs/>
          <w:sz w:val="28"/>
          <w:szCs w:val="28"/>
        </w:rPr>
        <w:t xml:space="preserve"> інструментарі</w:t>
      </w:r>
      <w:r w:rsidRPr="00EC7AB7">
        <w:rPr>
          <w:rFonts w:ascii="Times New Roman" w:hAnsi="Times New Roman" w:cs="Times New Roman"/>
          <w:iCs/>
          <w:sz w:val="28"/>
          <w:szCs w:val="28"/>
        </w:rPr>
        <w:t xml:space="preserve">ю та підготовка </w:t>
      </w:r>
      <w:proofErr w:type="spellStart"/>
      <w:r w:rsidRPr="00EC7AB7">
        <w:rPr>
          <w:rFonts w:ascii="Times New Roman" w:hAnsi="Times New Roman" w:cs="Times New Roman"/>
          <w:iCs/>
          <w:sz w:val="28"/>
          <w:szCs w:val="28"/>
        </w:rPr>
        <w:t>інструктивно</w:t>
      </w:r>
      <w:proofErr w:type="spellEnd"/>
      <w:r w:rsidRPr="00EC7AB7">
        <w:rPr>
          <w:rFonts w:ascii="Times New Roman" w:hAnsi="Times New Roman" w:cs="Times New Roman"/>
          <w:iCs/>
          <w:sz w:val="28"/>
          <w:szCs w:val="28"/>
        </w:rPr>
        <w:t>-методичних матеріалів</w:t>
      </w:r>
      <w:r w:rsidR="004F5DF7" w:rsidRPr="00EC7AB7">
        <w:rPr>
          <w:rFonts w:ascii="Times New Roman" w:hAnsi="Times New Roman" w:cs="Times New Roman"/>
          <w:iCs/>
          <w:sz w:val="28"/>
          <w:szCs w:val="28"/>
          <w:lang w:val="ru-RU"/>
        </w:rPr>
        <w:t>;</w:t>
      </w:r>
    </w:p>
    <w:p w:rsidR="001D10B8" w:rsidRPr="00EC7AB7" w:rsidRDefault="004F5DF7" w:rsidP="004F5DF7">
      <w:pPr>
        <w:widowControl w:val="0"/>
        <w:spacing w:after="0" w:line="240" w:lineRule="auto"/>
        <w:ind w:firstLine="709"/>
        <w:jc w:val="both"/>
        <w:rPr>
          <w:rFonts w:ascii="Times New Roman" w:hAnsi="Times New Roman" w:cs="Times New Roman"/>
          <w:i/>
          <w:sz w:val="28"/>
          <w:szCs w:val="28"/>
          <w:lang w:val="ru-RU"/>
        </w:rPr>
      </w:pPr>
      <w:r w:rsidRPr="00EC7AB7">
        <w:rPr>
          <w:rFonts w:ascii="Times New Roman" w:hAnsi="Times New Roman" w:cs="Times New Roman"/>
          <w:iCs/>
          <w:sz w:val="28"/>
          <w:szCs w:val="28"/>
        </w:rPr>
        <w:t>3</w:t>
      </w:r>
      <w:r w:rsidRPr="00EC7AB7">
        <w:rPr>
          <w:rFonts w:ascii="Times New Roman" w:hAnsi="Times New Roman" w:cs="Times New Roman"/>
          <w:iCs/>
          <w:sz w:val="28"/>
          <w:szCs w:val="28"/>
          <w:lang w:val="ru-RU"/>
        </w:rPr>
        <w:t>)</w:t>
      </w:r>
      <w:r w:rsidR="002B2FA5" w:rsidRPr="00EC7AB7">
        <w:rPr>
          <w:rFonts w:ascii="Times New Roman" w:hAnsi="Times New Roman" w:cs="Times New Roman"/>
          <w:iCs/>
          <w:sz w:val="28"/>
          <w:szCs w:val="28"/>
        </w:rPr>
        <w:t xml:space="preserve"> </w:t>
      </w:r>
      <w:r w:rsidR="001D10B8" w:rsidRPr="00EC7AB7">
        <w:rPr>
          <w:rFonts w:ascii="Times New Roman" w:hAnsi="Times New Roman" w:cs="Times New Roman"/>
          <w:iCs/>
          <w:sz w:val="28"/>
          <w:szCs w:val="28"/>
        </w:rPr>
        <w:t xml:space="preserve"> </w:t>
      </w:r>
      <w:r w:rsidRPr="00EC7AB7">
        <w:rPr>
          <w:rFonts w:ascii="Times New Roman" w:hAnsi="Times New Roman" w:cs="Times New Roman"/>
          <w:iCs/>
          <w:sz w:val="28"/>
          <w:szCs w:val="28"/>
          <w:lang w:val="ru-RU"/>
        </w:rPr>
        <w:t>п</w:t>
      </w:r>
      <w:proofErr w:type="spellStart"/>
      <w:r w:rsidR="001D10B8" w:rsidRPr="00EC7AB7">
        <w:rPr>
          <w:rFonts w:ascii="Times New Roman" w:hAnsi="Times New Roman" w:cs="Times New Roman"/>
          <w:iCs/>
          <w:sz w:val="28"/>
          <w:szCs w:val="28"/>
        </w:rPr>
        <w:t>роведення</w:t>
      </w:r>
      <w:proofErr w:type="spellEnd"/>
      <w:r w:rsidR="001D10B8" w:rsidRPr="00EC7AB7">
        <w:rPr>
          <w:rFonts w:ascii="Times New Roman" w:hAnsi="Times New Roman" w:cs="Times New Roman"/>
          <w:iCs/>
          <w:sz w:val="28"/>
          <w:szCs w:val="28"/>
        </w:rPr>
        <w:t xml:space="preserve"> дослідження</w:t>
      </w:r>
      <w:r w:rsidRPr="00EC7AB7">
        <w:rPr>
          <w:rFonts w:ascii="Times New Roman" w:hAnsi="Times New Roman" w:cs="Times New Roman"/>
          <w:iCs/>
          <w:sz w:val="28"/>
          <w:szCs w:val="28"/>
          <w:lang w:val="ru-RU"/>
        </w:rPr>
        <w:t>;</w:t>
      </w:r>
    </w:p>
    <w:p w:rsidR="001D10B8" w:rsidRPr="00EC7AB7" w:rsidRDefault="004F5DF7" w:rsidP="004F5DF7">
      <w:pPr>
        <w:widowControl w:val="0"/>
        <w:spacing w:after="0" w:line="240" w:lineRule="auto"/>
        <w:ind w:firstLine="709"/>
        <w:jc w:val="both"/>
        <w:rPr>
          <w:rFonts w:ascii="Times New Roman" w:hAnsi="Times New Roman" w:cs="Times New Roman"/>
          <w:iCs/>
          <w:sz w:val="28"/>
          <w:szCs w:val="28"/>
          <w:lang w:val="ru-RU"/>
        </w:rPr>
      </w:pPr>
      <w:r w:rsidRPr="00EC7AB7">
        <w:rPr>
          <w:rFonts w:ascii="Times New Roman" w:hAnsi="Times New Roman" w:cs="Times New Roman"/>
          <w:iCs/>
          <w:sz w:val="28"/>
          <w:szCs w:val="28"/>
        </w:rPr>
        <w:t>4</w:t>
      </w:r>
      <w:r w:rsidRPr="00EC7AB7">
        <w:rPr>
          <w:rFonts w:ascii="Times New Roman" w:hAnsi="Times New Roman" w:cs="Times New Roman"/>
          <w:iCs/>
          <w:sz w:val="28"/>
          <w:szCs w:val="28"/>
          <w:lang w:val="ru-RU"/>
        </w:rPr>
        <w:t>)</w:t>
      </w:r>
      <w:r w:rsidR="001D10B8" w:rsidRPr="00EC7AB7">
        <w:rPr>
          <w:rFonts w:ascii="Times New Roman" w:hAnsi="Times New Roman" w:cs="Times New Roman"/>
          <w:iCs/>
          <w:sz w:val="28"/>
          <w:szCs w:val="28"/>
        </w:rPr>
        <w:t xml:space="preserve"> </w:t>
      </w:r>
      <w:r w:rsidRPr="00EC7AB7">
        <w:rPr>
          <w:rFonts w:ascii="Times New Roman" w:hAnsi="Times New Roman" w:cs="Times New Roman"/>
          <w:iCs/>
          <w:sz w:val="28"/>
          <w:szCs w:val="28"/>
          <w:lang w:val="ru-RU"/>
        </w:rPr>
        <w:t>з</w:t>
      </w:r>
      <w:r w:rsidRPr="00EC7AB7">
        <w:rPr>
          <w:rFonts w:ascii="Times New Roman" w:hAnsi="Times New Roman" w:cs="Times New Roman"/>
          <w:iCs/>
          <w:sz w:val="28"/>
          <w:szCs w:val="28"/>
        </w:rPr>
        <w:t>бір та обробка результатів</w:t>
      </w:r>
      <w:r w:rsidRPr="00EC7AB7">
        <w:rPr>
          <w:rFonts w:ascii="Times New Roman" w:hAnsi="Times New Roman" w:cs="Times New Roman"/>
          <w:iCs/>
          <w:sz w:val="28"/>
          <w:szCs w:val="28"/>
          <w:lang w:val="ru-RU"/>
        </w:rPr>
        <w:t>;</w:t>
      </w:r>
    </w:p>
    <w:p w:rsidR="001D10B8" w:rsidRPr="00EC7AB7" w:rsidRDefault="004F5DF7" w:rsidP="004F5DF7">
      <w:pPr>
        <w:widowControl w:val="0"/>
        <w:spacing w:after="0" w:line="240" w:lineRule="auto"/>
        <w:ind w:firstLine="709"/>
        <w:jc w:val="both"/>
        <w:rPr>
          <w:rFonts w:ascii="Times New Roman" w:hAnsi="Times New Roman" w:cs="Times New Roman"/>
          <w:iCs/>
          <w:sz w:val="28"/>
          <w:szCs w:val="28"/>
        </w:rPr>
      </w:pPr>
      <w:r w:rsidRPr="00EC7AB7">
        <w:rPr>
          <w:rFonts w:ascii="Times New Roman" w:hAnsi="Times New Roman" w:cs="Times New Roman"/>
          <w:iCs/>
          <w:sz w:val="28"/>
          <w:szCs w:val="28"/>
        </w:rPr>
        <w:t>5</w:t>
      </w:r>
      <w:r w:rsidRPr="00EC7AB7">
        <w:rPr>
          <w:rFonts w:ascii="Times New Roman" w:hAnsi="Times New Roman" w:cs="Times New Roman"/>
          <w:iCs/>
          <w:sz w:val="28"/>
          <w:szCs w:val="28"/>
          <w:lang w:val="ru-RU"/>
        </w:rPr>
        <w:t>)</w:t>
      </w:r>
      <w:r w:rsidR="001D10B8" w:rsidRPr="00EC7AB7">
        <w:rPr>
          <w:rFonts w:ascii="Times New Roman" w:hAnsi="Times New Roman" w:cs="Times New Roman"/>
          <w:iCs/>
          <w:sz w:val="28"/>
          <w:szCs w:val="28"/>
        </w:rPr>
        <w:t xml:space="preserve"> </w:t>
      </w:r>
      <w:r w:rsidRPr="00EC7AB7">
        <w:rPr>
          <w:rFonts w:ascii="Times New Roman" w:hAnsi="Times New Roman" w:cs="Times New Roman"/>
          <w:iCs/>
          <w:sz w:val="28"/>
          <w:szCs w:val="28"/>
          <w:lang w:val="ru-RU"/>
        </w:rPr>
        <w:t>а</w:t>
      </w:r>
      <w:r w:rsidR="001D10B8" w:rsidRPr="00EC7AB7">
        <w:rPr>
          <w:rFonts w:ascii="Times New Roman" w:hAnsi="Times New Roman" w:cs="Times New Roman"/>
          <w:iCs/>
          <w:sz w:val="28"/>
          <w:szCs w:val="28"/>
        </w:rPr>
        <w:t>наліз та інтерпретація результатів дослідження</w:t>
      </w:r>
      <w:r w:rsidR="00715D55" w:rsidRPr="00EC7AB7">
        <w:rPr>
          <w:rFonts w:ascii="Times New Roman" w:hAnsi="Times New Roman" w:cs="Times New Roman"/>
          <w:iCs/>
          <w:sz w:val="28"/>
          <w:szCs w:val="28"/>
        </w:rPr>
        <w:t>;</w:t>
      </w:r>
    </w:p>
    <w:p w:rsidR="001D10B8" w:rsidRPr="00EC7AB7" w:rsidRDefault="00715D55" w:rsidP="004F5DF7">
      <w:pPr>
        <w:pStyle w:val="a3"/>
        <w:tabs>
          <w:tab w:val="left" w:pos="993"/>
        </w:tabs>
        <w:spacing w:after="0" w:line="240" w:lineRule="auto"/>
        <w:ind w:left="709"/>
        <w:jc w:val="both"/>
        <w:rPr>
          <w:rFonts w:ascii="Times New Roman" w:hAnsi="Times New Roman" w:cs="Times New Roman"/>
          <w:sz w:val="28"/>
          <w:szCs w:val="28"/>
          <w:shd w:val="clear" w:color="auto" w:fill="FFFFFF"/>
        </w:rPr>
      </w:pPr>
      <w:r w:rsidRPr="00EC7AB7">
        <w:rPr>
          <w:rFonts w:ascii="Times New Roman" w:hAnsi="Times New Roman" w:cs="Times New Roman"/>
          <w:iCs/>
          <w:sz w:val="28"/>
          <w:szCs w:val="28"/>
        </w:rPr>
        <w:t xml:space="preserve">6) </w:t>
      </w:r>
      <w:r w:rsidR="001D10B8" w:rsidRPr="00EC7AB7">
        <w:rPr>
          <w:rFonts w:ascii="Times New Roman" w:hAnsi="Times New Roman" w:cs="Times New Roman"/>
          <w:iCs/>
          <w:sz w:val="28"/>
          <w:szCs w:val="28"/>
        </w:rPr>
        <w:t>оприлюднення результатів моніторингу.</w:t>
      </w:r>
    </w:p>
    <w:p w:rsidR="001D10B8" w:rsidRPr="00EC7AB7" w:rsidRDefault="001D10B8" w:rsidP="004F5DF7">
      <w:pPr>
        <w:pStyle w:val="a3"/>
        <w:tabs>
          <w:tab w:val="left" w:pos="993"/>
        </w:tabs>
        <w:spacing w:after="0" w:line="240" w:lineRule="auto"/>
        <w:ind w:left="709"/>
        <w:jc w:val="both"/>
        <w:rPr>
          <w:rFonts w:ascii="Times New Roman" w:hAnsi="Times New Roman" w:cs="Times New Roman"/>
          <w:sz w:val="28"/>
          <w:szCs w:val="28"/>
          <w:shd w:val="clear" w:color="auto" w:fill="FFFFFF"/>
        </w:rPr>
      </w:pPr>
    </w:p>
    <w:p w:rsidR="00EA248A" w:rsidRPr="00EC7AB7" w:rsidRDefault="007C7575" w:rsidP="004F5DF7">
      <w:pPr>
        <w:pStyle w:val="rvps2"/>
        <w:shd w:val="clear" w:color="auto" w:fill="FFFFFF"/>
        <w:tabs>
          <w:tab w:val="left" w:pos="0"/>
        </w:tabs>
        <w:spacing w:before="0" w:beforeAutospacing="0" w:after="0" w:afterAutospacing="0"/>
        <w:ind w:firstLine="709"/>
        <w:jc w:val="both"/>
        <w:textAlignment w:val="baseline"/>
        <w:rPr>
          <w:sz w:val="28"/>
          <w:szCs w:val="28"/>
        </w:rPr>
      </w:pPr>
      <w:r w:rsidRPr="00EC7AB7">
        <w:rPr>
          <w:sz w:val="28"/>
          <w:szCs w:val="28"/>
          <w:lang w:val="ru-RU"/>
        </w:rPr>
        <w:t>6</w:t>
      </w:r>
      <w:r w:rsidR="004F5DF7" w:rsidRPr="00EC7AB7">
        <w:rPr>
          <w:sz w:val="28"/>
          <w:szCs w:val="28"/>
          <w:lang w:val="ru-RU"/>
        </w:rPr>
        <w:t xml:space="preserve">. </w:t>
      </w:r>
      <w:r w:rsidR="00EA248A" w:rsidRPr="00EC7AB7">
        <w:rPr>
          <w:sz w:val="28"/>
          <w:szCs w:val="28"/>
        </w:rPr>
        <w:t>Моніторингове дослідження може проводитися</w:t>
      </w:r>
      <w:r w:rsidR="004C3DAC" w:rsidRPr="00EC7AB7">
        <w:rPr>
          <w:sz w:val="28"/>
          <w:szCs w:val="28"/>
        </w:rPr>
        <w:t xml:space="preserve"> в</w:t>
      </w:r>
      <w:r w:rsidR="00EA248A" w:rsidRPr="00EC7AB7">
        <w:rPr>
          <w:sz w:val="28"/>
          <w:szCs w:val="28"/>
        </w:rPr>
        <w:t xml:space="preserve"> </w:t>
      </w:r>
      <w:r w:rsidR="004C3DAC" w:rsidRPr="00EC7AB7">
        <w:rPr>
          <w:sz w:val="28"/>
          <w:szCs w:val="28"/>
        </w:rPr>
        <w:t xml:space="preserve">усній </w:t>
      </w:r>
      <w:r w:rsidR="004C5BD1" w:rsidRPr="00EC7AB7">
        <w:rPr>
          <w:sz w:val="28"/>
          <w:szCs w:val="28"/>
        </w:rPr>
        <w:t>та</w:t>
      </w:r>
      <w:r w:rsidR="004C3DAC" w:rsidRPr="00EC7AB7">
        <w:rPr>
          <w:sz w:val="28"/>
          <w:szCs w:val="28"/>
        </w:rPr>
        <w:t xml:space="preserve"> письмов</w:t>
      </w:r>
      <w:r w:rsidR="004C5BD1" w:rsidRPr="00EC7AB7">
        <w:rPr>
          <w:sz w:val="28"/>
          <w:szCs w:val="28"/>
        </w:rPr>
        <w:t>ій формі</w:t>
      </w:r>
      <w:r w:rsidR="000B7732" w:rsidRPr="00EC7AB7">
        <w:rPr>
          <w:sz w:val="28"/>
          <w:szCs w:val="28"/>
        </w:rPr>
        <w:t>, а також із використанням сучасних цифрових технологій, у тому числі дистанційно.</w:t>
      </w:r>
    </w:p>
    <w:p w:rsidR="004C5BD1" w:rsidRPr="00EC7AB7" w:rsidRDefault="004C5BD1"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EC7AB7">
        <w:rPr>
          <w:sz w:val="28"/>
          <w:szCs w:val="28"/>
        </w:rPr>
        <w:t>Під час моніторингового дослідження можуть використовуватися фронтальна, групова або індивідуальна робота учасників дослідження.</w:t>
      </w:r>
    </w:p>
    <w:p w:rsidR="00CB3F37" w:rsidRPr="00EC7AB7" w:rsidRDefault="00CB3F37" w:rsidP="00940900">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p>
    <w:p w:rsidR="007C6774" w:rsidRPr="00EC7AB7" w:rsidRDefault="007C7575" w:rsidP="004F5DF7">
      <w:pPr>
        <w:pStyle w:val="rvps2"/>
        <w:shd w:val="clear" w:color="auto" w:fill="FFFFFF"/>
        <w:tabs>
          <w:tab w:val="left" w:pos="993"/>
          <w:tab w:val="left" w:pos="1134"/>
        </w:tabs>
        <w:spacing w:before="0" w:beforeAutospacing="0" w:after="0" w:afterAutospacing="0"/>
        <w:ind w:left="709"/>
        <w:jc w:val="both"/>
        <w:textAlignment w:val="baseline"/>
        <w:rPr>
          <w:sz w:val="28"/>
          <w:szCs w:val="28"/>
        </w:rPr>
      </w:pPr>
      <w:r w:rsidRPr="00EC7AB7">
        <w:rPr>
          <w:sz w:val="28"/>
          <w:szCs w:val="28"/>
          <w:lang w:val="ru-RU"/>
        </w:rPr>
        <w:t>7</w:t>
      </w:r>
      <w:r w:rsidR="004F5DF7" w:rsidRPr="00EC7AB7">
        <w:rPr>
          <w:sz w:val="28"/>
          <w:szCs w:val="28"/>
          <w:lang w:val="ru-RU"/>
        </w:rPr>
        <w:t xml:space="preserve">. </w:t>
      </w:r>
      <w:r w:rsidR="007C6774" w:rsidRPr="00EC7AB7">
        <w:rPr>
          <w:sz w:val="28"/>
          <w:szCs w:val="28"/>
        </w:rPr>
        <w:t xml:space="preserve">Методами </w:t>
      </w:r>
      <w:r w:rsidR="00EA248A" w:rsidRPr="00EC7AB7">
        <w:rPr>
          <w:sz w:val="28"/>
          <w:szCs w:val="28"/>
        </w:rPr>
        <w:t xml:space="preserve">моніторингового дослідження </w:t>
      </w:r>
      <w:r w:rsidR="007C6774" w:rsidRPr="00EC7AB7">
        <w:rPr>
          <w:sz w:val="28"/>
          <w:szCs w:val="28"/>
        </w:rPr>
        <w:t>можуть бути:</w:t>
      </w:r>
    </w:p>
    <w:p w:rsidR="007C6774" w:rsidRPr="00EC7AB7" w:rsidRDefault="002C7D73" w:rsidP="00C776CC">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2" w:name="n293"/>
      <w:bookmarkEnd w:id="12"/>
      <w:r w:rsidRPr="00EC7AB7">
        <w:rPr>
          <w:bCs/>
          <w:iCs/>
          <w:sz w:val="28"/>
          <w:szCs w:val="28"/>
        </w:rPr>
        <w:t>опитування (анкетування, інтерв’ювання)</w:t>
      </w:r>
      <w:r w:rsidR="007C6774" w:rsidRPr="00EC7AB7">
        <w:rPr>
          <w:sz w:val="28"/>
          <w:szCs w:val="28"/>
        </w:rPr>
        <w:t>;</w:t>
      </w:r>
    </w:p>
    <w:p w:rsidR="007C6774" w:rsidRPr="00EC7AB7" w:rsidRDefault="007C6774" w:rsidP="00C776CC">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bookmarkStart w:id="13" w:name="n294"/>
      <w:bookmarkEnd w:id="13"/>
      <w:r w:rsidRPr="00EC7AB7">
        <w:rPr>
          <w:sz w:val="28"/>
          <w:szCs w:val="28"/>
        </w:rPr>
        <w:t>тестування;</w:t>
      </w:r>
    </w:p>
    <w:p w:rsidR="002C7D73" w:rsidRPr="00EC7AB7" w:rsidRDefault="002C7D73" w:rsidP="00C776CC">
      <w:pPr>
        <w:pStyle w:val="rvps2"/>
        <w:widowControl w:val="0"/>
        <w:shd w:val="clear" w:color="auto" w:fill="FFFFFF"/>
        <w:tabs>
          <w:tab w:val="left" w:pos="993"/>
          <w:tab w:val="left" w:pos="1134"/>
        </w:tabs>
        <w:spacing w:before="0" w:beforeAutospacing="0" w:after="0" w:afterAutospacing="0"/>
        <w:ind w:firstLine="709"/>
        <w:jc w:val="both"/>
        <w:textAlignment w:val="baseline"/>
        <w:rPr>
          <w:bCs/>
          <w:iCs/>
          <w:sz w:val="28"/>
          <w:szCs w:val="28"/>
        </w:rPr>
      </w:pPr>
      <w:bookmarkStart w:id="14" w:name="n295"/>
      <w:bookmarkEnd w:id="14"/>
      <w:r w:rsidRPr="00EC7AB7">
        <w:rPr>
          <w:bCs/>
          <w:iCs/>
          <w:sz w:val="28"/>
          <w:szCs w:val="28"/>
        </w:rPr>
        <w:t>наукове спостереження за освітнім процесом та освітньою діяльністю у закладах освіти;</w:t>
      </w:r>
    </w:p>
    <w:p w:rsidR="002C7D73" w:rsidRPr="00EC7AB7" w:rsidRDefault="002C7D73" w:rsidP="00C776CC">
      <w:pPr>
        <w:pStyle w:val="rvps2"/>
        <w:widowControl w:val="0"/>
        <w:shd w:val="clear" w:color="auto" w:fill="FFFFFF"/>
        <w:tabs>
          <w:tab w:val="left" w:pos="993"/>
          <w:tab w:val="left" w:pos="1134"/>
        </w:tabs>
        <w:spacing w:before="0" w:beforeAutospacing="0" w:after="0" w:afterAutospacing="0"/>
        <w:ind w:firstLine="709"/>
        <w:jc w:val="both"/>
        <w:textAlignment w:val="baseline"/>
        <w:rPr>
          <w:bCs/>
          <w:iCs/>
          <w:sz w:val="28"/>
          <w:szCs w:val="28"/>
        </w:rPr>
      </w:pPr>
      <w:r w:rsidRPr="00EC7AB7">
        <w:rPr>
          <w:bCs/>
          <w:iCs/>
          <w:sz w:val="28"/>
          <w:szCs w:val="28"/>
        </w:rPr>
        <w:t>фокус-група;</w:t>
      </w:r>
    </w:p>
    <w:p w:rsidR="002C7D73" w:rsidRPr="00EC7AB7" w:rsidRDefault="002C7D73" w:rsidP="00C776CC">
      <w:pPr>
        <w:pStyle w:val="rvps2"/>
        <w:widowControl w:val="0"/>
        <w:shd w:val="clear" w:color="auto" w:fill="FFFFFF"/>
        <w:tabs>
          <w:tab w:val="left" w:pos="993"/>
          <w:tab w:val="left" w:pos="1134"/>
        </w:tabs>
        <w:spacing w:before="0" w:beforeAutospacing="0" w:after="0" w:afterAutospacing="0"/>
        <w:ind w:firstLine="709"/>
        <w:jc w:val="both"/>
        <w:textAlignment w:val="baseline"/>
        <w:rPr>
          <w:bCs/>
          <w:iCs/>
          <w:sz w:val="28"/>
          <w:szCs w:val="28"/>
        </w:rPr>
      </w:pPr>
      <w:r w:rsidRPr="00EC7AB7">
        <w:rPr>
          <w:bCs/>
          <w:iCs/>
          <w:sz w:val="28"/>
          <w:szCs w:val="28"/>
        </w:rPr>
        <w:t>аналіз документації закладів освіти;</w:t>
      </w:r>
    </w:p>
    <w:p w:rsidR="002C7D73" w:rsidRPr="00EC7AB7" w:rsidRDefault="002C7D73" w:rsidP="00C776CC">
      <w:pPr>
        <w:pStyle w:val="rvps2"/>
        <w:shd w:val="clear" w:color="auto" w:fill="FFFFFF"/>
        <w:tabs>
          <w:tab w:val="left" w:pos="993"/>
          <w:tab w:val="left" w:pos="1134"/>
        </w:tabs>
        <w:spacing w:before="0" w:beforeAutospacing="0" w:after="0" w:afterAutospacing="0"/>
        <w:ind w:firstLine="709"/>
        <w:jc w:val="both"/>
        <w:textAlignment w:val="baseline"/>
        <w:rPr>
          <w:sz w:val="28"/>
          <w:szCs w:val="28"/>
        </w:rPr>
      </w:pPr>
      <w:r w:rsidRPr="00EC7AB7">
        <w:rPr>
          <w:bCs/>
          <w:iCs/>
          <w:sz w:val="28"/>
          <w:szCs w:val="28"/>
        </w:rPr>
        <w:t>аналіз статистичних даних про стан системи освіти за встановленими звітними формами</w:t>
      </w:r>
      <w:r w:rsidR="005D4677">
        <w:rPr>
          <w:bCs/>
          <w:iCs/>
          <w:sz w:val="28"/>
          <w:szCs w:val="28"/>
        </w:rPr>
        <w:t>;</w:t>
      </w:r>
    </w:p>
    <w:p w:rsidR="007C6774" w:rsidRPr="00EC7AB7" w:rsidRDefault="007C6774" w:rsidP="00C776CC">
      <w:pPr>
        <w:tabs>
          <w:tab w:val="left" w:pos="993"/>
          <w:tab w:val="left" w:pos="1134"/>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інші методи, визначені у Програмі. </w:t>
      </w:r>
    </w:p>
    <w:p w:rsidR="007C6774" w:rsidRPr="00EC7AB7" w:rsidRDefault="007C6774" w:rsidP="00940900">
      <w:pPr>
        <w:tabs>
          <w:tab w:val="left" w:pos="993"/>
          <w:tab w:val="left" w:pos="1134"/>
        </w:tabs>
        <w:spacing w:after="0"/>
        <w:ind w:firstLine="709"/>
      </w:pPr>
    </w:p>
    <w:p w:rsidR="00A848F4" w:rsidRPr="00EC7AB7" w:rsidRDefault="007C7575" w:rsidP="00F45CD3">
      <w:pPr>
        <w:pStyle w:val="a3"/>
        <w:tabs>
          <w:tab w:val="left" w:pos="993"/>
          <w:tab w:val="left" w:pos="1134"/>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lang w:val="ru-RU"/>
        </w:rPr>
        <w:t>8</w:t>
      </w:r>
      <w:r w:rsidR="00F45CD3" w:rsidRPr="00EC7AB7">
        <w:rPr>
          <w:rFonts w:ascii="Times New Roman" w:hAnsi="Times New Roman" w:cs="Times New Roman"/>
          <w:sz w:val="28"/>
          <w:szCs w:val="28"/>
          <w:lang w:val="ru-RU"/>
        </w:rPr>
        <w:t xml:space="preserve">. </w:t>
      </w:r>
      <w:r w:rsidR="00A848F4" w:rsidRPr="00EC7AB7">
        <w:rPr>
          <w:rFonts w:ascii="Times New Roman" w:hAnsi="Times New Roman" w:cs="Times New Roman"/>
          <w:sz w:val="28"/>
          <w:szCs w:val="28"/>
        </w:rPr>
        <w:t>Програма розробляєт</w:t>
      </w:r>
      <w:r w:rsidR="00D317DB" w:rsidRPr="00EC7AB7">
        <w:rPr>
          <w:rFonts w:ascii="Times New Roman" w:hAnsi="Times New Roman" w:cs="Times New Roman"/>
          <w:sz w:val="28"/>
          <w:szCs w:val="28"/>
        </w:rPr>
        <w:t>ься та затверджується суб’єктом</w:t>
      </w:r>
      <w:r w:rsidR="00A848F4" w:rsidRPr="00EC7AB7">
        <w:rPr>
          <w:rFonts w:ascii="Times New Roman" w:hAnsi="Times New Roman" w:cs="Times New Roman"/>
          <w:sz w:val="28"/>
          <w:szCs w:val="28"/>
        </w:rPr>
        <w:t xml:space="preserve"> моніторингу. Якщо моніторинг ініціював інший суб’єкт, Програма погоджується з ініціатором моніторингу. </w:t>
      </w:r>
    </w:p>
    <w:p w:rsidR="00A848F4" w:rsidRPr="00EC7AB7" w:rsidRDefault="00A848F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shd w:val="clear" w:color="auto" w:fill="FFFFFF"/>
        </w:rPr>
        <w:t>Програма оприлюднюється у будь-який спосіб, визначений суб’є</w:t>
      </w:r>
      <w:r w:rsidR="00715D55" w:rsidRPr="00EC7AB7">
        <w:rPr>
          <w:rFonts w:ascii="Times New Roman" w:hAnsi="Times New Roman" w:cs="Times New Roman"/>
          <w:sz w:val="28"/>
          <w:szCs w:val="28"/>
          <w:shd w:val="clear" w:color="auto" w:fill="FFFFFF"/>
        </w:rPr>
        <w:t xml:space="preserve">ктом моніторингу та узгоджений </w:t>
      </w:r>
      <w:r w:rsidRPr="00EC7AB7">
        <w:rPr>
          <w:rFonts w:ascii="Times New Roman" w:hAnsi="Times New Roman" w:cs="Times New Roman"/>
          <w:sz w:val="28"/>
          <w:szCs w:val="28"/>
          <w:shd w:val="clear" w:color="auto" w:fill="FFFFFF"/>
        </w:rPr>
        <w:t xml:space="preserve">з ініціатором моніторингу (за </w:t>
      </w:r>
      <w:r w:rsidR="00715D55" w:rsidRPr="00EC7AB7">
        <w:rPr>
          <w:rFonts w:ascii="Times New Roman" w:hAnsi="Times New Roman" w:cs="Times New Roman"/>
          <w:sz w:val="28"/>
          <w:szCs w:val="28"/>
          <w:shd w:val="clear" w:color="auto" w:fill="FFFFFF"/>
        </w:rPr>
        <w:t>потреби</w:t>
      </w:r>
      <w:r w:rsidRPr="00EC7AB7">
        <w:rPr>
          <w:rFonts w:ascii="Times New Roman" w:hAnsi="Times New Roman" w:cs="Times New Roman"/>
          <w:sz w:val="28"/>
          <w:szCs w:val="28"/>
          <w:shd w:val="clear" w:color="auto" w:fill="FFFFFF"/>
        </w:rPr>
        <w:t>).</w:t>
      </w:r>
    </w:p>
    <w:p w:rsidR="00A848F4" w:rsidRPr="00EC7AB7" w:rsidRDefault="007C7575" w:rsidP="00F45CD3">
      <w:pPr>
        <w:pStyle w:val="a3"/>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lastRenderedPageBreak/>
        <w:t>9</w:t>
      </w:r>
      <w:r w:rsidR="00F45CD3" w:rsidRPr="00EC7AB7">
        <w:rPr>
          <w:rFonts w:ascii="Times New Roman" w:hAnsi="Times New Roman" w:cs="Times New Roman"/>
          <w:sz w:val="28"/>
          <w:szCs w:val="28"/>
        </w:rPr>
        <w:t xml:space="preserve">. </w:t>
      </w:r>
      <w:r w:rsidR="00A848F4" w:rsidRPr="00EC7AB7">
        <w:rPr>
          <w:rFonts w:ascii="Times New Roman" w:hAnsi="Times New Roman" w:cs="Times New Roman"/>
          <w:sz w:val="28"/>
          <w:szCs w:val="28"/>
        </w:rPr>
        <w:t>Програма повинна містити формулювання мети й завдань моніторингу, визначення місця проведення, суб’єктів, об’єктів, умов, процедур</w:t>
      </w:r>
      <w:r w:rsidR="004F0ED0" w:rsidRPr="00EC7AB7">
        <w:rPr>
          <w:rFonts w:ascii="Times New Roman" w:hAnsi="Times New Roman" w:cs="Times New Roman"/>
          <w:sz w:val="28"/>
          <w:szCs w:val="28"/>
        </w:rPr>
        <w:t>и</w:t>
      </w:r>
      <w:r w:rsidR="00A848F4" w:rsidRPr="00EC7AB7">
        <w:rPr>
          <w:rFonts w:ascii="Times New Roman" w:hAnsi="Times New Roman" w:cs="Times New Roman"/>
          <w:sz w:val="28"/>
          <w:szCs w:val="28"/>
        </w:rPr>
        <w:t xml:space="preserve"> проведення відповідного моніторингу, </w:t>
      </w:r>
      <w:r w:rsidR="00D317DB" w:rsidRPr="00EC7AB7">
        <w:rPr>
          <w:rFonts w:ascii="Times New Roman" w:hAnsi="Times New Roman" w:cs="Times New Roman"/>
          <w:sz w:val="28"/>
          <w:szCs w:val="28"/>
        </w:rPr>
        <w:t xml:space="preserve">форм і методів моніторингового дослідження, </w:t>
      </w:r>
      <w:r w:rsidR="00A848F4" w:rsidRPr="00EC7AB7">
        <w:rPr>
          <w:rFonts w:ascii="Times New Roman" w:hAnsi="Times New Roman" w:cs="Times New Roman"/>
          <w:sz w:val="28"/>
          <w:szCs w:val="28"/>
        </w:rPr>
        <w:t xml:space="preserve">перелік критеріїв, показників, індикаторів визначення результатів моніторингу, опис інструментарію, </w:t>
      </w:r>
      <w:r w:rsidR="00835F4C" w:rsidRPr="00EC7AB7">
        <w:rPr>
          <w:rFonts w:ascii="Times New Roman" w:hAnsi="Times New Roman" w:cs="Times New Roman"/>
          <w:sz w:val="28"/>
          <w:szCs w:val="28"/>
        </w:rPr>
        <w:t>терміни</w:t>
      </w:r>
      <w:r w:rsidR="00A848F4" w:rsidRPr="00EC7AB7">
        <w:rPr>
          <w:rFonts w:ascii="Times New Roman" w:hAnsi="Times New Roman" w:cs="Times New Roman"/>
          <w:sz w:val="28"/>
          <w:szCs w:val="28"/>
        </w:rPr>
        <w:t xml:space="preserve"> узагальнення результатів моніторингу, способи їх оприлюднення. </w:t>
      </w:r>
    </w:p>
    <w:p w:rsidR="00A848F4" w:rsidRPr="00EC7AB7" w:rsidRDefault="00A848F4" w:rsidP="00940900">
      <w:pPr>
        <w:pStyle w:val="rvps2"/>
        <w:shd w:val="clear" w:color="auto" w:fill="FFFFFF"/>
        <w:tabs>
          <w:tab w:val="left" w:pos="993"/>
        </w:tabs>
        <w:spacing w:before="0" w:beforeAutospacing="0" w:after="0" w:afterAutospacing="0"/>
        <w:ind w:firstLine="709"/>
        <w:jc w:val="both"/>
        <w:textAlignment w:val="baseline"/>
        <w:rPr>
          <w:sz w:val="28"/>
          <w:szCs w:val="28"/>
        </w:rPr>
      </w:pPr>
      <w:r w:rsidRPr="00EC7AB7">
        <w:rPr>
          <w:sz w:val="28"/>
          <w:szCs w:val="28"/>
        </w:rPr>
        <w:t>У Програмі обов’язково зазначається вид моніторингу відповідно до пункт</w:t>
      </w:r>
      <w:r w:rsidR="00981EC8" w:rsidRPr="00EC7AB7">
        <w:rPr>
          <w:sz w:val="28"/>
          <w:szCs w:val="28"/>
        </w:rPr>
        <w:t>у 1</w:t>
      </w:r>
      <w:r w:rsidRPr="00EC7AB7">
        <w:rPr>
          <w:sz w:val="28"/>
          <w:szCs w:val="28"/>
        </w:rPr>
        <w:t xml:space="preserve">  розділу І</w:t>
      </w:r>
      <w:r w:rsidR="00F45CD3" w:rsidRPr="00EC7AB7">
        <w:rPr>
          <w:sz w:val="28"/>
          <w:szCs w:val="28"/>
          <w:lang w:val="ru-RU"/>
        </w:rPr>
        <w:t>І</w:t>
      </w:r>
      <w:r w:rsidRPr="00EC7AB7">
        <w:rPr>
          <w:sz w:val="28"/>
          <w:szCs w:val="28"/>
        </w:rPr>
        <w:t xml:space="preserve">І цього Порядку. Суб’єкт моніторингу </w:t>
      </w:r>
      <w:r w:rsidR="00715D55" w:rsidRPr="00EC7AB7">
        <w:rPr>
          <w:sz w:val="28"/>
          <w:szCs w:val="28"/>
        </w:rPr>
        <w:t xml:space="preserve">також </w:t>
      </w:r>
      <w:r w:rsidRPr="00EC7AB7">
        <w:rPr>
          <w:sz w:val="28"/>
          <w:szCs w:val="28"/>
        </w:rPr>
        <w:t>може зазначити у Програмі про належність моніторингу, що проводитиметься, до інших видів моніторингових досліджень, визначених за певними науково обґрунтованими ознаками.</w:t>
      </w:r>
    </w:p>
    <w:p w:rsidR="00A848F4" w:rsidRPr="00EC7AB7" w:rsidRDefault="00A848F4" w:rsidP="00940900">
      <w:pPr>
        <w:pStyle w:val="a3"/>
        <w:tabs>
          <w:tab w:val="left" w:pos="993"/>
        </w:tabs>
        <w:spacing w:after="0" w:line="240" w:lineRule="auto"/>
        <w:ind w:left="0" w:firstLine="709"/>
        <w:jc w:val="both"/>
        <w:rPr>
          <w:rFonts w:ascii="Times New Roman" w:hAnsi="Times New Roman" w:cs="Times New Roman"/>
          <w:b/>
          <w:sz w:val="28"/>
          <w:szCs w:val="28"/>
        </w:rPr>
      </w:pPr>
      <w:r w:rsidRPr="00EC7AB7">
        <w:rPr>
          <w:rFonts w:ascii="Times New Roman" w:hAnsi="Times New Roman" w:cs="Times New Roman"/>
          <w:sz w:val="28"/>
          <w:szCs w:val="28"/>
        </w:rPr>
        <w:t xml:space="preserve">До Програми додається графік проведення моніторингу. </w:t>
      </w:r>
    </w:p>
    <w:p w:rsidR="00A848F4" w:rsidRPr="00EC7AB7" w:rsidRDefault="00A848F4" w:rsidP="00940900">
      <w:pPr>
        <w:pStyle w:val="a3"/>
        <w:tabs>
          <w:tab w:val="left" w:pos="993"/>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Програма розробляється на основі науково обґрунтованих методології та інструментарію моніторингу</w:t>
      </w:r>
      <w:r w:rsidR="009C7F43">
        <w:rPr>
          <w:rFonts w:ascii="Times New Roman" w:hAnsi="Times New Roman" w:cs="Times New Roman"/>
          <w:sz w:val="28"/>
          <w:szCs w:val="28"/>
        </w:rPr>
        <w:t>, з урахуванням вікових особливостей учасників моніторингу</w:t>
      </w:r>
      <w:r w:rsidRPr="00EC7AB7">
        <w:rPr>
          <w:rFonts w:ascii="Times New Roman" w:hAnsi="Times New Roman" w:cs="Times New Roman"/>
          <w:sz w:val="28"/>
          <w:szCs w:val="28"/>
        </w:rPr>
        <w:t>.</w:t>
      </w:r>
    </w:p>
    <w:p w:rsidR="00715D55" w:rsidRPr="00EC7AB7" w:rsidRDefault="00715D55" w:rsidP="00940900">
      <w:pPr>
        <w:tabs>
          <w:tab w:val="left" w:pos="993"/>
        </w:tabs>
        <w:spacing w:after="0" w:line="240" w:lineRule="auto"/>
        <w:ind w:firstLine="709"/>
        <w:jc w:val="both"/>
        <w:rPr>
          <w:rFonts w:ascii="Times New Roman" w:hAnsi="Times New Roman" w:cs="Times New Roman"/>
          <w:sz w:val="28"/>
          <w:szCs w:val="28"/>
        </w:rPr>
      </w:pPr>
    </w:p>
    <w:p w:rsidR="00A848F4" w:rsidRPr="00EC7AB7" w:rsidRDefault="007C7575" w:rsidP="00940900">
      <w:pPr>
        <w:tabs>
          <w:tab w:val="left" w:pos="993"/>
        </w:tabs>
        <w:spacing w:after="0" w:line="240" w:lineRule="auto"/>
        <w:ind w:firstLine="709"/>
        <w:jc w:val="both"/>
        <w:rPr>
          <w:rFonts w:ascii="Times New Roman" w:hAnsi="Times New Roman" w:cs="Times New Roman"/>
          <w:sz w:val="28"/>
          <w:szCs w:val="28"/>
          <w:shd w:val="clear" w:color="auto" w:fill="FFFFFF"/>
        </w:rPr>
      </w:pPr>
      <w:r w:rsidRPr="00EC7AB7">
        <w:rPr>
          <w:rFonts w:ascii="Times New Roman" w:hAnsi="Times New Roman" w:cs="Times New Roman"/>
          <w:sz w:val="28"/>
          <w:szCs w:val="28"/>
        </w:rPr>
        <w:t>10</w:t>
      </w:r>
      <w:r w:rsidR="004F0ED0" w:rsidRPr="00EC7AB7">
        <w:rPr>
          <w:rFonts w:ascii="Times New Roman" w:hAnsi="Times New Roman" w:cs="Times New Roman"/>
          <w:sz w:val="28"/>
          <w:szCs w:val="28"/>
        </w:rPr>
        <w:t xml:space="preserve">. </w:t>
      </w:r>
      <w:r w:rsidR="00A848F4" w:rsidRPr="00EC7AB7">
        <w:rPr>
          <w:rFonts w:ascii="Times New Roman" w:hAnsi="Times New Roman" w:cs="Times New Roman"/>
          <w:sz w:val="28"/>
          <w:szCs w:val="28"/>
        </w:rPr>
        <w:t xml:space="preserve">У разі проведення міжнародного моніторингу якості освіти його </w:t>
      </w:r>
      <w:r w:rsidR="00C776CC">
        <w:rPr>
          <w:rFonts w:ascii="Times New Roman" w:hAnsi="Times New Roman" w:cs="Times New Roman"/>
          <w:sz w:val="28"/>
          <w:szCs w:val="28"/>
        </w:rPr>
        <w:t>П</w:t>
      </w:r>
      <w:r w:rsidR="00A848F4" w:rsidRPr="00EC7AB7">
        <w:rPr>
          <w:rFonts w:ascii="Times New Roman" w:hAnsi="Times New Roman" w:cs="Times New Roman"/>
          <w:sz w:val="28"/>
          <w:szCs w:val="28"/>
        </w:rPr>
        <w:t xml:space="preserve">рограмою вважаються </w:t>
      </w:r>
      <w:r w:rsidR="0084580E" w:rsidRPr="00EC7AB7">
        <w:rPr>
          <w:rFonts w:ascii="Times New Roman" w:hAnsi="Times New Roman" w:cs="Times New Roman"/>
          <w:sz w:val="28"/>
          <w:szCs w:val="28"/>
        </w:rPr>
        <w:t>програмні</w:t>
      </w:r>
      <w:r w:rsidR="00A848F4" w:rsidRPr="00EC7AB7">
        <w:rPr>
          <w:rFonts w:ascii="Times New Roman" w:hAnsi="Times New Roman" w:cs="Times New Roman"/>
          <w:sz w:val="28"/>
          <w:szCs w:val="28"/>
        </w:rPr>
        <w:t xml:space="preserve"> документи щодо відповідного моніторингу, розроблені </w:t>
      </w:r>
      <w:r w:rsidR="00BC59AC" w:rsidRPr="00EC7AB7">
        <w:rPr>
          <w:rFonts w:ascii="Times New Roman" w:hAnsi="Times New Roman" w:cs="Times New Roman"/>
          <w:sz w:val="28"/>
          <w:szCs w:val="28"/>
        </w:rPr>
        <w:t>організацією</w:t>
      </w:r>
      <w:r w:rsidR="00A848F4" w:rsidRPr="00EC7AB7">
        <w:rPr>
          <w:rFonts w:ascii="Times New Roman" w:hAnsi="Times New Roman" w:cs="Times New Roman"/>
          <w:sz w:val="28"/>
          <w:szCs w:val="28"/>
        </w:rPr>
        <w:t xml:space="preserve">, відповідальною за моніторинг на міжнародному рівні. Така </w:t>
      </w:r>
      <w:r w:rsidR="00C776CC">
        <w:rPr>
          <w:rFonts w:ascii="Times New Roman" w:hAnsi="Times New Roman" w:cs="Times New Roman"/>
          <w:sz w:val="28"/>
          <w:szCs w:val="28"/>
        </w:rPr>
        <w:t>П</w:t>
      </w:r>
      <w:r w:rsidR="00A848F4" w:rsidRPr="00EC7AB7">
        <w:rPr>
          <w:rFonts w:ascii="Times New Roman" w:hAnsi="Times New Roman" w:cs="Times New Roman"/>
          <w:sz w:val="28"/>
          <w:szCs w:val="28"/>
        </w:rPr>
        <w:t xml:space="preserve">рограма не потребує затвердження в Україні. </w:t>
      </w:r>
    </w:p>
    <w:p w:rsidR="00D925C4" w:rsidRPr="00EC7AB7" w:rsidRDefault="00D925C4" w:rsidP="00940900">
      <w:pPr>
        <w:pStyle w:val="a3"/>
        <w:tabs>
          <w:tab w:val="left" w:pos="993"/>
        </w:tabs>
        <w:spacing w:after="0" w:line="240" w:lineRule="auto"/>
        <w:ind w:left="0" w:firstLine="709"/>
        <w:jc w:val="both"/>
        <w:rPr>
          <w:rFonts w:ascii="Times New Roman" w:hAnsi="Times New Roman" w:cs="Times New Roman"/>
          <w:sz w:val="28"/>
          <w:szCs w:val="28"/>
          <w:shd w:val="clear" w:color="auto" w:fill="FFFFFF"/>
        </w:rPr>
      </w:pPr>
      <w:bookmarkStart w:id="15" w:name="n326"/>
      <w:bookmarkStart w:id="16" w:name="n312"/>
      <w:bookmarkStart w:id="17" w:name="n78"/>
      <w:bookmarkEnd w:id="15"/>
      <w:bookmarkEnd w:id="16"/>
      <w:bookmarkEnd w:id="17"/>
    </w:p>
    <w:p w:rsidR="00A64E14" w:rsidRPr="00EC7AB7" w:rsidRDefault="00126078" w:rsidP="00126078">
      <w:pPr>
        <w:tabs>
          <w:tab w:val="left" w:pos="993"/>
        </w:tabs>
        <w:spacing w:after="0" w:line="240" w:lineRule="auto"/>
        <w:ind w:firstLine="709"/>
        <w:jc w:val="center"/>
        <w:rPr>
          <w:rFonts w:ascii="Times New Roman" w:hAnsi="Times New Roman" w:cs="Times New Roman"/>
          <w:b/>
          <w:sz w:val="28"/>
          <w:szCs w:val="28"/>
        </w:rPr>
      </w:pPr>
      <w:r w:rsidRPr="00EC7AB7">
        <w:rPr>
          <w:rFonts w:ascii="Times New Roman" w:hAnsi="Times New Roman" w:cs="Times New Roman"/>
          <w:b/>
          <w:sz w:val="28"/>
          <w:szCs w:val="28"/>
        </w:rPr>
        <w:t>V. Учасники дослідження</w:t>
      </w:r>
    </w:p>
    <w:p w:rsidR="00D925C4" w:rsidRPr="00EC7AB7" w:rsidRDefault="00D925C4" w:rsidP="00126078">
      <w:pPr>
        <w:pStyle w:val="rvps2"/>
        <w:numPr>
          <w:ilvl w:val="0"/>
          <w:numId w:val="14"/>
        </w:numPr>
        <w:shd w:val="clear" w:color="auto" w:fill="FFFFFF"/>
        <w:tabs>
          <w:tab w:val="left" w:pos="709"/>
        </w:tabs>
        <w:spacing w:before="0" w:beforeAutospacing="0" w:after="0" w:afterAutospacing="0"/>
        <w:ind w:left="0" w:firstLine="851"/>
        <w:jc w:val="both"/>
        <w:textAlignment w:val="baseline"/>
        <w:rPr>
          <w:sz w:val="28"/>
          <w:szCs w:val="28"/>
          <w:shd w:val="clear" w:color="auto" w:fill="FFFFFF"/>
        </w:rPr>
      </w:pPr>
      <w:r w:rsidRPr="00EC7AB7">
        <w:rPr>
          <w:sz w:val="28"/>
          <w:szCs w:val="28"/>
        </w:rPr>
        <w:t>При проведенні зовнішнього моніторингу перелік учасників дослідження (із зазначенням закладів освіти, категорій учасників освітнього процесу та їх чисельності)  має бути оприлюднений не пізніше, ніж за десять днів до початку його проведення,</w:t>
      </w:r>
      <w:r w:rsidRPr="00EC7AB7">
        <w:rPr>
          <w:sz w:val="28"/>
          <w:szCs w:val="28"/>
          <w:shd w:val="clear" w:color="auto" w:fill="FFFFFF"/>
        </w:rPr>
        <w:t xml:space="preserve"> у будь-який спосіб, визначений суб’є</w:t>
      </w:r>
      <w:r w:rsidR="004F0ED0" w:rsidRPr="00EC7AB7">
        <w:rPr>
          <w:sz w:val="28"/>
          <w:szCs w:val="28"/>
          <w:shd w:val="clear" w:color="auto" w:fill="FFFFFF"/>
        </w:rPr>
        <w:t xml:space="preserve">ктом моніторингу та узгоджений </w:t>
      </w:r>
      <w:r w:rsidRPr="00EC7AB7">
        <w:rPr>
          <w:sz w:val="28"/>
          <w:szCs w:val="28"/>
          <w:shd w:val="clear" w:color="auto" w:fill="FFFFFF"/>
        </w:rPr>
        <w:t xml:space="preserve">з ініціатором моніторингу (за </w:t>
      </w:r>
      <w:r w:rsidR="00126078" w:rsidRPr="00EC7AB7">
        <w:rPr>
          <w:sz w:val="28"/>
          <w:szCs w:val="28"/>
          <w:shd w:val="clear" w:color="auto" w:fill="FFFFFF"/>
        </w:rPr>
        <w:t>потреби</w:t>
      </w:r>
      <w:r w:rsidRPr="00EC7AB7">
        <w:rPr>
          <w:sz w:val="28"/>
          <w:szCs w:val="28"/>
          <w:shd w:val="clear" w:color="auto" w:fill="FFFFFF"/>
        </w:rPr>
        <w:t>)</w:t>
      </w:r>
      <w:r w:rsidRPr="00EC7AB7">
        <w:rPr>
          <w:sz w:val="28"/>
          <w:szCs w:val="28"/>
        </w:rPr>
        <w:t>.</w:t>
      </w:r>
    </w:p>
    <w:p w:rsidR="00126078" w:rsidRPr="00EC7AB7" w:rsidRDefault="00126078" w:rsidP="00126078">
      <w:pPr>
        <w:pStyle w:val="rvps2"/>
        <w:shd w:val="clear" w:color="auto" w:fill="FFFFFF"/>
        <w:tabs>
          <w:tab w:val="left" w:pos="709"/>
        </w:tabs>
        <w:spacing w:before="0" w:beforeAutospacing="0" w:after="0" w:afterAutospacing="0"/>
        <w:ind w:left="851"/>
        <w:jc w:val="both"/>
        <w:textAlignment w:val="baseline"/>
        <w:rPr>
          <w:sz w:val="28"/>
          <w:szCs w:val="28"/>
          <w:shd w:val="clear" w:color="auto" w:fill="FFFFFF"/>
        </w:rPr>
      </w:pPr>
    </w:p>
    <w:p w:rsidR="00126078" w:rsidRPr="00EC7AB7" w:rsidRDefault="00126078" w:rsidP="00126078">
      <w:pPr>
        <w:pStyle w:val="a3"/>
        <w:numPr>
          <w:ilvl w:val="0"/>
          <w:numId w:val="14"/>
        </w:numPr>
        <w:tabs>
          <w:tab w:val="left" w:pos="993"/>
        </w:tabs>
        <w:spacing w:after="0" w:line="240" w:lineRule="auto"/>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 xml:space="preserve">Суб’єкти моніторингу </w:t>
      </w:r>
      <w:bookmarkStart w:id="18" w:name="n320"/>
      <w:bookmarkEnd w:id="18"/>
      <w:r w:rsidRPr="00EC7AB7">
        <w:rPr>
          <w:rFonts w:ascii="Times New Roman" w:eastAsia="Times New Roman" w:hAnsi="Times New Roman" w:cs="Times New Roman"/>
          <w:sz w:val="28"/>
          <w:szCs w:val="28"/>
          <w:lang w:eastAsia="ru-RU"/>
        </w:rPr>
        <w:t>забезпечують:</w:t>
      </w:r>
    </w:p>
    <w:p w:rsidR="00126078" w:rsidRPr="00EC7AB7" w:rsidRDefault="00126078" w:rsidP="00126078">
      <w:pPr>
        <w:pStyle w:val="12"/>
        <w:widowControl w:val="0"/>
        <w:tabs>
          <w:tab w:val="left" w:pos="993"/>
        </w:tabs>
        <w:spacing w:after="0" w:line="240" w:lineRule="auto"/>
        <w:ind w:left="709"/>
        <w:jc w:val="both"/>
        <w:rPr>
          <w:rFonts w:ascii="Times New Roman" w:hAnsi="Times New Roman"/>
          <w:sz w:val="28"/>
          <w:szCs w:val="28"/>
          <w:lang w:eastAsia="ru-RU"/>
        </w:rPr>
      </w:pPr>
      <w:r w:rsidRPr="00EC7AB7">
        <w:rPr>
          <w:rFonts w:ascii="Times New Roman" w:hAnsi="Times New Roman"/>
          <w:sz w:val="28"/>
          <w:szCs w:val="28"/>
        </w:rPr>
        <w:t>інформування учасників щодо вимог проведення моніторингу;</w:t>
      </w:r>
    </w:p>
    <w:p w:rsidR="00126078" w:rsidRPr="00EC7AB7" w:rsidRDefault="00126078" w:rsidP="00126078">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виконання учасниками дослідження завдань, розроблених згідно з Програмою;</w:t>
      </w:r>
    </w:p>
    <w:p w:rsidR="00126078" w:rsidRPr="00EC7AB7" w:rsidRDefault="00126078" w:rsidP="00126078">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19" w:name="n321"/>
      <w:bookmarkEnd w:id="19"/>
      <w:r w:rsidRPr="00EC7AB7">
        <w:rPr>
          <w:rFonts w:ascii="Times New Roman" w:eastAsia="Times New Roman" w:hAnsi="Times New Roman" w:cs="Times New Roman"/>
          <w:sz w:val="28"/>
          <w:szCs w:val="28"/>
          <w:lang w:eastAsia="ru-RU"/>
        </w:rPr>
        <w:t>дотримання етичних правил поведінки під час проведення моніторингу;</w:t>
      </w:r>
    </w:p>
    <w:p w:rsidR="00126078" w:rsidRPr="00EC7AB7" w:rsidRDefault="00126078" w:rsidP="00126078">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0" w:name="n322"/>
      <w:bookmarkEnd w:id="20"/>
      <w:r w:rsidRPr="00EC7AB7">
        <w:rPr>
          <w:rFonts w:ascii="Times New Roman" w:eastAsia="Times New Roman" w:hAnsi="Times New Roman" w:cs="Times New Roman"/>
          <w:sz w:val="28"/>
          <w:szCs w:val="28"/>
          <w:lang w:eastAsia="ru-RU"/>
        </w:rPr>
        <w:t>безпечні умови для всіх учасників дослідження під час його проведення;</w:t>
      </w:r>
    </w:p>
    <w:p w:rsidR="00126078" w:rsidRPr="00EC7AB7" w:rsidRDefault="00126078" w:rsidP="00126078">
      <w:pPr>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1" w:name="n323"/>
      <w:bookmarkEnd w:id="21"/>
      <w:r w:rsidRPr="00EC7AB7">
        <w:rPr>
          <w:rFonts w:ascii="Times New Roman" w:eastAsia="Times New Roman" w:hAnsi="Times New Roman" w:cs="Times New Roman"/>
          <w:sz w:val="28"/>
          <w:szCs w:val="28"/>
          <w:lang w:eastAsia="ru-RU"/>
        </w:rPr>
        <w:t xml:space="preserve">організацію безкоштовної медичної допомоги за місцем проведення моніторингу (у разі потреби). </w:t>
      </w:r>
    </w:p>
    <w:p w:rsidR="00D925C4" w:rsidRPr="00EC7AB7" w:rsidRDefault="00D925C4"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p>
    <w:p w:rsidR="00D925C4" w:rsidRPr="00EC7AB7" w:rsidRDefault="00D925C4" w:rsidP="005D4677">
      <w:pPr>
        <w:pStyle w:val="a3"/>
        <w:widowControl w:val="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7AB7">
        <w:rPr>
          <w:rFonts w:ascii="Times New Roman" w:hAnsi="Times New Roman" w:cs="Times New Roman"/>
          <w:sz w:val="28"/>
          <w:szCs w:val="28"/>
        </w:rPr>
        <w:t xml:space="preserve">При проведенні зовнішнього моніторингу заклади освіти, які є учасниками дослідження, створюють належні умови для його проведення, зокрема надають необхідні приміщення, матеріально-технічні ресурси, забезпечують розумне пристосування для осіб з особливими освітніми потребами (за </w:t>
      </w:r>
      <w:r w:rsidR="00126078" w:rsidRPr="00EC7AB7">
        <w:rPr>
          <w:rFonts w:ascii="Times New Roman" w:hAnsi="Times New Roman" w:cs="Times New Roman"/>
          <w:sz w:val="28"/>
          <w:szCs w:val="28"/>
        </w:rPr>
        <w:t>п</w:t>
      </w:r>
      <w:r w:rsidR="00126078" w:rsidRPr="005D4677">
        <w:rPr>
          <w:rFonts w:ascii="Times New Roman" w:hAnsi="Times New Roman" w:cs="Times New Roman"/>
          <w:sz w:val="28"/>
          <w:szCs w:val="28"/>
        </w:rPr>
        <w:t>о</w:t>
      </w:r>
      <w:r w:rsidR="001C64F0" w:rsidRPr="005D4677">
        <w:rPr>
          <w:rFonts w:ascii="Times New Roman" w:hAnsi="Times New Roman" w:cs="Times New Roman"/>
          <w:sz w:val="28"/>
          <w:szCs w:val="28"/>
        </w:rPr>
        <w:t>т</w:t>
      </w:r>
      <w:r w:rsidR="00126078" w:rsidRPr="005D4677">
        <w:rPr>
          <w:rFonts w:ascii="Times New Roman" w:hAnsi="Times New Roman" w:cs="Times New Roman"/>
          <w:sz w:val="28"/>
          <w:szCs w:val="28"/>
        </w:rPr>
        <w:t>р</w:t>
      </w:r>
      <w:r w:rsidR="00126078" w:rsidRPr="00EC7AB7">
        <w:rPr>
          <w:rFonts w:ascii="Times New Roman" w:hAnsi="Times New Roman" w:cs="Times New Roman"/>
          <w:sz w:val="28"/>
          <w:szCs w:val="28"/>
        </w:rPr>
        <w:t>еби</w:t>
      </w:r>
      <w:r w:rsidRPr="00EC7AB7">
        <w:rPr>
          <w:rFonts w:ascii="Times New Roman" w:hAnsi="Times New Roman" w:cs="Times New Roman"/>
          <w:sz w:val="28"/>
          <w:szCs w:val="28"/>
        </w:rPr>
        <w:t>), вносять необхідні зміни до графіку освітнього процесу.</w:t>
      </w:r>
      <w:bookmarkStart w:id="22" w:name="n64"/>
      <w:bookmarkStart w:id="23" w:name="n313"/>
      <w:bookmarkEnd w:id="22"/>
      <w:bookmarkEnd w:id="23"/>
    </w:p>
    <w:p w:rsidR="00126078" w:rsidRPr="00EC7AB7" w:rsidRDefault="00126078" w:rsidP="005D4677">
      <w:pPr>
        <w:pStyle w:val="a3"/>
        <w:widowControl w:val="0"/>
        <w:numPr>
          <w:ilvl w:val="0"/>
          <w:numId w:val="14"/>
        </w:numPr>
        <w:tabs>
          <w:tab w:val="left" w:pos="993"/>
        </w:tabs>
        <w:spacing w:after="0" w:line="240" w:lineRule="auto"/>
        <w:ind w:left="1083" w:hanging="374"/>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Учасники дослідження повинні:</w:t>
      </w:r>
    </w:p>
    <w:p w:rsidR="00126078" w:rsidRPr="00EC7AB7" w:rsidRDefault="00126078" w:rsidP="005D4677">
      <w:pPr>
        <w:widowControl w:val="0"/>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EC7AB7">
        <w:rPr>
          <w:rFonts w:ascii="Times New Roman" w:eastAsia="Times New Roman" w:hAnsi="Times New Roman" w:cs="Times New Roman"/>
          <w:sz w:val="28"/>
          <w:szCs w:val="28"/>
          <w:lang w:eastAsia="ru-RU"/>
        </w:rPr>
        <w:t xml:space="preserve">дотримуватись вимог проведення моніторингу, про які вони були поінформовані; </w:t>
      </w:r>
    </w:p>
    <w:p w:rsidR="00126078" w:rsidRPr="00EC7AB7" w:rsidRDefault="00126078" w:rsidP="005D4677">
      <w:pPr>
        <w:widowControl w:val="0"/>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EC7AB7">
        <w:rPr>
          <w:rFonts w:ascii="Times New Roman" w:eastAsia="Times New Roman" w:hAnsi="Times New Roman" w:cs="Times New Roman"/>
          <w:sz w:val="28"/>
          <w:szCs w:val="28"/>
          <w:lang w:eastAsia="ru-RU"/>
        </w:rPr>
        <w:lastRenderedPageBreak/>
        <w:t>виконувати інструкції осіб, які проводять моніторинг, щодо процедури моніторингу;</w:t>
      </w:r>
    </w:p>
    <w:p w:rsidR="00126078" w:rsidRPr="00EC7AB7" w:rsidRDefault="00126078" w:rsidP="005D4677">
      <w:pPr>
        <w:widowControl w:val="0"/>
        <w:tabs>
          <w:tab w:val="left" w:pos="993"/>
        </w:tabs>
        <w:spacing w:after="0" w:line="240" w:lineRule="auto"/>
        <w:ind w:firstLine="709"/>
        <w:jc w:val="both"/>
        <w:rPr>
          <w:rFonts w:ascii="Times New Roman" w:eastAsia="Times New Roman" w:hAnsi="Times New Roman" w:cs="Times New Roman"/>
          <w:strike/>
          <w:sz w:val="28"/>
          <w:szCs w:val="28"/>
          <w:lang w:eastAsia="ru-RU"/>
        </w:rPr>
      </w:pPr>
      <w:r w:rsidRPr="00EC7AB7">
        <w:rPr>
          <w:rFonts w:ascii="Times New Roman" w:eastAsia="Times New Roman" w:hAnsi="Times New Roman" w:cs="Times New Roman"/>
          <w:sz w:val="28"/>
          <w:szCs w:val="28"/>
          <w:lang w:eastAsia="ru-RU"/>
        </w:rPr>
        <w:t>виконувати завдання, оформляти виконану роботу згідно із правилами, визначеними в інструкції до неї;</w:t>
      </w:r>
    </w:p>
    <w:p w:rsidR="00126078" w:rsidRPr="00EC7AB7" w:rsidRDefault="00126078"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після завершення часу, відведеного для роботи, повернути матеріали моніторингу особам, які проводять моніторинг.</w:t>
      </w:r>
    </w:p>
    <w:p w:rsidR="00D925C4" w:rsidRPr="00EC7AB7" w:rsidRDefault="00D925C4" w:rsidP="005D4677">
      <w:pPr>
        <w:pStyle w:val="a3"/>
        <w:widowControl w:val="0"/>
        <w:tabs>
          <w:tab w:val="left" w:pos="993"/>
        </w:tabs>
        <w:spacing w:after="0"/>
        <w:ind w:left="0" w:firstLine="709"/>
        <w:rPr>
          <w:rFonts w:ascii="Times New Roman" w:eastAsia="Times New Roman" w:hAnsi="Times New Roman" w:cs="Times New Roman"/>
          <w:sz w:val="28"/>
          <w:szCs w:val="28"/>
          <w:lang w:eastAsia="ru-RU"/>
        </w:rPr>
      </w:pPr>
    </w:p>
    <w:p w:rsidR="00D925C4" w:rsidRPr="00EC7AB7" w:rsidRDefault="00D925C4" w:rsidP="005D4677">
      <w:pPr>
        <w:pStyle w:val="a3"/>
        <w:widowControl w:val="0"/>
        <w:numPr>
          <w:ilvl w:val="0"/>
          <w:numId w:val="1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Якщо зовнішній моніторинг проводиться</w:t>
      </w:r>
      <w:r w:rsidR="004F0ED0" w:rsidRPr="00EC7AB7">
        <w:rPr>
          <w:rFonts w:ascii="Times New Roman" w:hAnsi="Times New Roman" w:cs="Times New Roman"/>
          <w:sz w:val="28"/>
          <w:szCs w:val="28"/>
        </w:rPr>
        <w:t xml:space="preserve"> у</w:t>
      </w:r>
      <w:r w:rsidRPr="00EC7AB7">
        <w:rPr>
          <w:rFonts w:ascii="Times New Roman" w:hAnsi="Times New Roman" w:cs="Times New Roman"/>
          <w:sz w:val="28"/>
          <w:szCs w:val="28"/>
        </w:rPr>
        <w:t xml:space="preserve"> закладі освіти, який визначено опорним для проведення моніторингу, або в іншій установі, організації, на базі яких передбачено проведення моніторингу, суб’єкт моніторингу забезпечує </w:t>
      </w:r>
      <w:proofErr w:type="spellStart"/>
      <w:r w:rsidRPr="00EC7AB7">
        <w:rPr>
          <w:rFonts w:ascii="Times New Roman" w:hAnsi="Times New Roman" w:cs="Times New Roman"/>
          <w:sz w:val="28"/>
          <w:szCs w:val="28"/>
        </w:rPr>
        <w:t>довезення</w:t>
      </w:r>
      <w:proofErr w:type="spellEnd"/>
      <w:r w:rsidRPr="00EC7AB7">
        <w:rPr>
          <w:rFonts w:ascii="Times New Roman" w:hAnsi="Times New Roman" w:cs="Times New Roman"/>
          <w:sz w:val="28"/>
          <w:szCs w:val="28"/>
        </w:rPr>
        <w:t xml:space="preserve"> учасників дослідження.</w:t>
      </w:r>
    </w:p>
    <w:p w:rsidR="00E50FFC" w:rsidRPr="00EC7AB7" w:rsidRDefault="00E50FFC" w:rsidP="005D4677">
      <w:pPr>
        <w:pStyle w:val="a3"/>
        <w:widowControl w:val="0"/>
        <w:tabs>
          <w:tab w:val="left" w:pos="993"/>
        </w:tabs>
        <w:spacing w:after="0" w:line="240" w:lineRule="auto"/>
        <w:ind w:left="0" w:firstLine="709"/>
        <w:jc w:val="both"/>
        <w:rPr>
          <w:rFonts w:ascii="Times New Roman" w:hAnsi="Times New Roman" w:cs="Times New Roman"/>
          <w:i/>
          <w:sz w:val="28"/>
          <w:szCs w:val="28"/>
        </w:rPr>
      </w:pPr>
    </w:p>
    <w:p w:rsidR="00E50FFC" w:rsidRPr="00EC7AB7" w:rsidRDefault="00E50FFC" w:rsidP="005D4677">
      <w:pPr>
        <w:pStyle w:val="a3"/>
        <w:widowControl w:val="0"/>
        <w:numPr>
          <w:ilvl w:val="0"/>
          <w:numId w:val="14"/>
        </w:numPr>
        <w:tabs>
          <w:tab w:val="left" w:pos="993"/>
        </w:tabs>
        <w:spacing w:after="0" w:line="240" w:lineRule="auto"/>
        <w:ind w:left="0" w:firstLine="709"/>
        <w:jc w:val="both"/>
        <w:rPr>
          <w:rFonts w:ascii="Times New Roman" w:hAnsi="Times New Roman" w:cs="Times New Roman"/>
          <w:sz w:val="28"/>
          <w:szCs w:val="28"/>
        </w:rPr>
      </w:pPr>
      <w:bookmarkStart w:id="24" w:name="n79"/>
      <w:bookmarkStart w:id="25" w:name="n328"/>
      <w:bookmarkStart w:id="26" w:name="n81"/>
      <w:bookmarkEnd w:id="24"/>
      <w:bookmarkEnd w:id="25"/>
      <w:bookmarkEnd w:id="26"/>
      <w:r w:rsidRPr="00EC7AB7">
        <w:rPr>
          <w:rFonts w:ascii="Times New Roman" w:eastAsia="Times New Roman" w:hAnsi="Times New Roman" w:cs="Times New Roman"/>
          <w:sz w:val="28"/>
          <w:szCs w:val="28"/>
          <w:lang w:eastAsia="ru-RU"/>
        </w:rPr>
        <w:t>У разі організації зовнішнього моніторингу на базі</w:t>
      </w:r>
      <w:r w:rsidRPr="00EC7AB7">
        <w:rPr>
          <w:rFonts w:ascii="Times New Roman" w:hAnsi="Times New Roman" w:cs="Times New Roman"/>
          <w:sz w:val="28"/>
          <w:szCs w:val="28"/>
        </w:rPr>
        <w:t xml:space="preserve"> закладу освіти</w:t>
      </w:r>
      <w:r w:rsidR="00BC59AC" w:rsidRPr="00EC7AB7">
        <w:rPr>
          <w:rFonts w:ascii="Times New Roman" w:hAnsi="Times New Roman" w:cs="Times New Roman"/>
          <w:sz w:val="28"/>
          <w:szCs w:val="28"/>
        </w:rPr>
        <w:t xml:space="preserve">, визначеного опорним для проведення моніторингу, </w:t>
      </w:r>
      <w:r w:rsidRPr="00EC7AB7">
        <w:rPr>
          <w:rFonts w:ascii="Times New Roman" w:hAnsi="Times New Roman" w:cs="Times New Roman"/>
          <w:sz w:val="28"/>
          <w:szCs w:val="28"/>
        </w:rPr>
        <w:t xml:space="preserve">учасники </w:t>
      </w:r>
      <w:r w:rsidRPr="00EC7AB7">
        <w:rPr>
          <w:rFonts w:ascii="Times New Roman" w:eastAsia="Times New Roman" w:hAnsi="Times New Roman" w:cs="Times New Roman"/>
          <w:sz w:val="28"/>
          <w:szCs w:val="28"/>
          <w:lang w:eastAsia="ru-RU"/>
        </w:rPr>
        <w:t xml:space="preserve">дослідження </w:t>
      </w:r>
      <w:r w:rsidRPr="00EC7AB7">
        <w:rPr>
          <w:rFonts w:ascii="Times New Roman" w:hAnsi="Times New Roman" w:cs="Times New Roman"/>
          <w:sz w:val="28"/>
          <w:szCs w:val="28"/>
        </w:rPr>
        <w:t xml:space="preserve">повинні: </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своєчасно прибути до місця проведення моніторингу з документами, які посвідчують особу (якщо ідентифікація особи передбачена Програмою);</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27" w:name="n327"/>
      <w:bookmarkStart w:id="28" w:name="n82"/>
      <w:bookmarkStart w:id="29" w:name="n83"/>
      <w:bookmarkEnd w:id="27"/>
      <w:bookmarkEnd w:id="28"/>
      <w:bookmarkEnd w:id="29"/>
      <w:r w:rsidRPr="00EC7AB7">
        <w:rPr>
          <w:rFonts w:ascii="Times New Roman" w:eastAsia="Times New Roman" w:hAnsi="Times New Roman" w:cs="Times New Roman"/>
          <w:sz w:val="28"/>
          <w:szCs w:val="28"/>
          <w:lang w:eastAsia="ru-RU"/>
        </w:rPr>
        <w:t>дотримуватися правил етичної поведінки та принципів академічної доброчесності;</w:t>
      </w:r>
    </w:p>
    <w:p w:rsidR="00E50FFC" w:rsidRPr="00EC7AB7" w:rsidRDefault="00E50FFC" w:rsidP="005D4677">
      <w:pPr>
        <w:widowControl w:val="0"/>
        <w:tabs>
          <w:tab w:val="left" w:pos="993"/>
        </w:tabs>
        <w:spacing w:after="0" w:line="240" w:lineRule="auto"/>
        <w:ind w:firstLine="709"/>
        <w:jc w:val="both"/>
        <w:rPr>
          <w:rFonts w:ascii="Times New Roman" w:hAnsi="Times New Roman" w:cs="Times New Roman"/>
          <w:sz w:val="28"/>
          <w:szCs w:val="28"/>
          <w:shd w:val="clear" w:color="auto" w:fill="FFFFFF"/>
        </w:rPr>
      </w:pPr>
      <w:bookmarkStart w:id="30" w:name="n84"/>
      <w:bookmarkStart w:id="31" w:name="n85"/>
      <w:bookmarkStart w:id="32" w:name="n329"/>
      <w:bookmarkStart w:id="33" w:name="n331"/>
      <w:bookmarkEnd w:id="30"/>
      <w:bookmarkEnd w:id="31"/>
      <w:bookmarkEnd w:id="32"/>
      <w:bookmarkEnd w:id="33"/>
      <w:r w:rsidRPr="00EC7AB7">
        <w:rPr>
          <w:rFonts w:ascii="Times New Roman" w:hAnsi="Times New Roman" w:cs="Times New Roman"/>
          <w:sz w:val="28"/>
          <w:szCs w:val="28"/>
          <w:shd w:val="clear" w:color="auto" w:fill="FFFFFF"/>
        </w:rPr>
        <w:t>виконувати роботу (завдання) на робочому місці, визначеному суб’єктом моніторингу.</w:t>
      </w:r>
      <w:r w:rsidR="00CB3F37" w:rsidRPr="00EC7AB7">
        <w:rPr>
          <w:rFonts w:ascii="Times New Roman" w:hAnsi="Times New Roman" w:cs="Times New Roman"/>
          <w:sz w:val="28"/>
          <w:szCs w:val="28"/>
          <w:shd w:val="clear" w:color="auto" w:fill="FFFFFF"/>
        </w:rPr>
        <w:t xml:space="preserve"> </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EC7AB7" w:rsidRDefault="00126078"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34" w:name="n333"/>
      <w:bookmarkStart w:id="35" w:name="n332"/>
      <w:bookmarkStart w:id="36" w:name="n330"/>
      <w:bookmarkStart w:id="37" w:name="n86"/>
      <w:bookmarkEnd w:id="34"/>
      <w:bookmarkEnd w:id="35"/>
      <w:bookmarkEnd w:id="36"/>
      <w:bookmarkEnd w:id="37"/>
      <w:r w:rsidRPr="00EC7AB7">
        <w:rPr>
          <w:rFonts w:ascii="Times New Roman" w:eastAsia="Times New Roman" w:hAnsi="Times New Roman" w:cs="Times New Roman"/>
          <w:sz w:val="28"/>
          <w:szCs w:val="28"/>
          <w:lang w:eastAsia="ru-RU"/>
        </w:rPr>
        <w:t>7</w:t>
      </w:r>
      <w:r w:rsidR="00E50FFC" w:rsidRPr="00EC7AB7">
        <w:rPr>
          <w:rFonts w:ascii="Times New Roman" w:eastAsia="Times New Roman" w:hAnsi="Times New Roman" w:cs="Times New Roman"/>
          <w:sz w:val="28"/>
          <w:szCs w:val="28"/>
          <w:lang w:eastAsia="ru-RU"/>
        </w:rPr>
        <w:t xml:space="preserve">. </w:t>
      </w:r>
      <w:r w:rsidR="00981EC8" w:rsidRPr="00EC7AB7">
        <w:rPr>
          <w:rFonts w:ascii="Times New Roman" w:eastAsia="Times New Roman" w:hAnsi="Times New Roman" w:cs="Times New Roman"/>
          <w:sz w:val="28"/>
          <w:szCs w:val="28"/>
          <w:lang w:eastAsia="ru-RU"/>
        </w:rPr>
        <w:t xml:space="preserve">Учасникам </w:t>
      </w:r>
      <w:r w:rsidR="007E236E" w:rsidRPr="00EC7AB7">
        <w:rPr>
          <w:rFonts w:ascii="Times New Roman" w:eastAsia="Times New Roman" w:hAnsi="Times New Roman" w:cs="Times New Roman"/>
          <w:sz w:val="28"/>
          <w:szCs w:val="28"/>
          <w:lang w:eastAsia="ru-RU"/>
        </w:rPr>
        <w:t xml:space="preserve">дослідження, які залучені до проведення </w:t>
      </w:r>
      <w:r w:rsidR="00981EC8" w:rsidRPr="00EC7AB7">
        <w:rPr>
          <w:rFonts w:ascii="Times New Roman" w:eastAsia="Times New Roman" w:hAnsi="Times New Roman" w:cs="Times New Roman"/>
          <w:sz w:val="28"/>
          <w:szCs w:val="28"/>
          <w:lang w:eastAsia="ru-RU"/>
        </w:rPr>
        <w:t>зовнішнього моніторингу</w:t>
      </w:r>
      <w:r w:rsidR="007E236E" w:rsidRPr="00EC7AB7">
        <w:rPr>
          <w:rFonts w:ascii="Times New Roman" w:eastAsia="Times New Roman" w:hAnsi="Times New Roman" w:cs="Times New Roman"/>
          <w:sz w:val="28"/>
          <w:szCs w:val="28"/>
          <w:lang w:eastAsia="ru-RU"/>
        </w:rPr>
        <w:t xml:space="preserve">, </w:t>
      </w:r>
      <w:r w:rsidR="00E50FFC" w:rsidRPr="00EC7AB7">
        <w:rPr>
          <w:rFonts w:ascii="Times New Roman" w:eastAsia="Times New Roman" w:hAnsi="Times New Roman" w:cs="Times New Roman"/>
          <w:sz w:val="28"/>
          <w:szCs w:val="28"/>
          <w:lang w:eastAsia="ru-RU"/>
        </w:rPr>
        <w:t>забороняється:</w:t>
      </w:r>
      <w:r w:rsidR="004F0ED0" w:rsidRPr="00EC7AB7">
        <w:rPr>
          <w:rFonts w:ascii="Times New Roman" w:eastAsia="Times New Roman" w:hAnsi="Times New Roman" w:cs="Times New Roman"/>
          <w:sz w:val="28"/>
          <w:szCs w:val="28"/>
          <w:lang w:eastAsia="ru-RU"/>
        </w:rPr>
        <w:t xml:space="preserve"> </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38" w:name="n87"/>
      <w:bookmarkEnd w:id="38"/>
      <w:r w:rsidRPr="00EC7AB7">
        <w:rPr>
          <w:rFonts w:ascii="Times New Roman" w:eastAsia="Times New Roman" w:hAnsi="Times New Roman" w:cs="Times New Roman"/>
          <w:sz w:val="28"/>
          <w:szCs w:val="28"/>
          <w:lang w:eastAsia="ru-RU"/>
        </w:rPr>
        <w:t>приносити до місця проведення моніторингу небезпечні предмети і речовини, що становлять загрозу для життя і здоров’я людини;</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39" w:name="n88"/>
      <w:bookmarkStart w:id="40" w:name="n334"/>
      <w:bookmarkStart w:id="41" w:name="n89"/>
      <w:bookmarkStart w:id="42" w:name="n336"/>
      <w:bookmarkEnd w:id="39"/>
      <w:bookmarkEnd w:id="40"/>
      <w:bookmarkEnd w:id="41"/>
      <w:bookmarkEnd w:id="42"/>
      <w:r w:rsidRPr="00EC7AB7">
        <w:rPr>
          <w:rFonts w:ascii="Times New Roman" w:eastAsia="Times New Roman" w:hAnsi="Times New Roman" w:cs="Times New Roman"/>
          <w:sz w:val="28"/>
          <w:szCs w:val="28"/>
          <w:lang w:eastAsia="ru-RU"/>
        </w:rPr>
        <w:t>заважати іншим учасникам дослідження виконувати роботу (завдання);</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3" w:name="n337"/>
      <w:bookmarkEnd w:id="43"/>
      <w:r w:rsidRPr="00EC7AB7">
        <w:rPr>
          <w:rFonts w:ascii="Times New Roman" w:eastAsia="Times New Roman" w:hAnsi="Times New Roman" w:cs="Times New Roman"/>
          <w:sz w:val="28"/>
          <w:szCs w:val="28"/>
          <w:lang w:eastAsia="ru-RU"/>
        </w:rPr>
        <w:t>спілкуватися в будь-якій формі з іншими учасниками моніторингу протягом часу, відведеного для виконання роботи (завдання)</w:t>
      </w:r>
      <w:r w:rsidR="00FE0733" w:rsidRPr="00EC7AB7">
        <w:rPr>
          <w:rFonts w:ascii="Times New Roman" w:eastAsia="Times New Roman" w:hAnsi="Times New Roman" w:cs="Times New Roman"/>
          <w:sz w:val="28"/>
          <w:szCs w:val="28"/>
          <w:lang w:eastAsia="ru-RU"/>
        </w:rPr>
        <w:t xml:space="preserve">, </w:t>
      </w:r>
      <w:r w:rsidRPr="00EC7AB7">
        <w:rPr>
          <w:rFonts w:ascii="Times New Roman" w:eastAsia="Times New Roman" w:hAnsi="Times New Roman" w:cs="Times New Roman"/>
          <w:sz w:val="28"/>
          <w:szCs w:val="28"/>
          <w:lang w:eastAsia="ru-RU"/>
        </w:rPr>
        <w:t>якщ</w:t>
      </w:r>
      <w:r w:rsidR="00FE0733" w:rsidRPr="00EC7AB7">
        <w:rPr>
          <w:rFonts w:ascii="Times New Roman" w:eastAsia="Times New Roman" w:hAnsi="Times New Roman" w:cs="Times New Roman"/>
          <w:sz w:val="28"/>
          <w:szCs w:val="28"/>
          <w:lang w:eastAsia="ru-RU"/>
        </w:rPr>
        <w:t>о інше не передбачено Програмою</w:t>
      </w:r>
      <w:r w:rsidRPr="00EC7AB7">
        <w:rPr>
          <w:rFonts w:ascii="Times New Roman" w:eastAsia="Times New Roman" w:hAnsi="Times New Roman" w:cs="Times New Roman"/>
          <w:sz w:val="28"/>
          <w:szCs w:val="28"/>
          <w:lang w:eastAsia="ru-RU"/>
        </w:rPr>
        <w:t>;</w:t>
      </w:r>
    </w:p>
    <w:p w:rsidR="00E50FFC" w:rsidRPr="00EC7AB7" w:rsidRDefault="002C7D73"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4" w:name="n338"/>
      <w:bookmarkEnd w:id="44"/>
      <w:r w:rsidRPr="00EC7AB7">
        <w:rPr>
          <w:rFonts w:ascii="Times New Roman" w:hAnsi="Times New Roman"/>
          <w:iCs/>
          <w:sz w:val="28"/>
          <w:szCs w:val="28"/>
          <w:lang w:eastAsia="ru-RU"/>
        </w:rPr>
        <w:t>запозичати дані інших учасників</w:t>
      </w:r>
      <w:r w:rsidRPr="00EC7AB7">
        <w:rPr>
          <w:rFonts w:ascii="Times New Roman" w:hAnsi="Times New Roman"/>
          <w:b/>
          <w:iCs/>
          <w:sz w:val="28"/>
          <w:szCs w:val="28"/>
          <w:lang w:eastAsia="ru-RU"/>
        </w:rPr>
        <w:t xml:space="preserve"> </w:t>
      </w:r>
      <w:r w:rsidR="004F0ED0" w:rsidRPr="00EC7AB7">
        <w:rPr>
          <w:rFonts w:ascii="Times New Roman" w:eastAsia="Times New Roman" w:hAnsi="Times New Roman" w:cs="Times New Roman"/>
          <w:sz w:val="28"/>
          <w:szCs w:val="28"/>
          <w:lang w:eastAsia="ru-RU"/>
        </w:rPr>
        <w:t>дослідження</w:t>
      </w:r>
      <w:r w:rsidR="00E50FFC" w:rsidRPr="00EC7AB7">
        <w:rPr>
          <w:rFonts w:ascii="Times New Roman" w:eastAsia="Times New Roman" w:hAnsi="Times New Roman" w:cs="Times New Roman"/>
          <w:sz w:val="28"/>
          <w:szCs w:val="28"/>
          <w:lang w:eastAsia="ru-RU"/>
        </w:rPr>
        <w:t>;</w:t>
      </w:r>
    </w:p>
    <w:p w:rsidR="00E50FFC"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5" w:name="n339"/>
      <w:bookmarkStart w:id="46" w:name="n335"/>
      <w:bookmarkStart w:id="47" w:name="n90"/>
      <w:bookmarkEnd w:id="45"/>
      <w:bookmarkEnd w:id="46"/>
      <w:bookmarkEnd w:id="47"/>
      <w:r w:rsidRPr="00EC7AB7">
        <w:rPr>
          <w:rFonts w:ascii="Times New Roman" w:eastAsia="Times New Roman" w:hAnsi="Times New Roman" w:cs="Times New Roman"/>
          <w:sz w:val="28"/>
          <w:szCs w:val="28"/>
          <w:lang w:eastAsia="ru-RU"/>
        </w:rPr>
        <w:t>псувати майно установи чи організації, в приміщенні яких проводиться моніторинг, чи майно осіб, які перебувають у цьому приміщенні;</w:t>
      </w:r>
    </w:p>
    <w:p w:rsidR="00126078" w:rsidRPr="00EC7AB7" w:rsidRDefault="00E50FFC" w:rsidP="005D4677">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bookmarkStart w:id="48" w:name="n341"/>
      <w:bookmarkEnd w:id="48"/>
      <w:r w:rsidRPr="00EC7AB7">
        <w:rPr>
          <w:rFonts w:ascii="Times New Roman" w:eastAsia="Times New Roman" w:hAnsi="Times New Roman" w:cs="Times New Roman"/>
          <w:sz w:val="28"/>
          <w:szCs w:val="28"/>
          <w:lang w:eastAsia="ru-RU"/>
        </w:rPr>
        <w:t>використовувати в місці проведення моніторингу та мати при собі або на своєму робочому місці протягом часу, відведеного для виконання роботи</w:t>
      </w:r>
      <w:r w:rsidR="00126078" w:rsidRPr="00EC7AB7">
        <w:rPr>
          <w:rFonts w:ascii="Times New Roman" w:eastAsia="Times New Roman" w:hAnsi="Times New Roman" w:cs="Times New Roman"/>
          <w:sz w:val="28"/>
          <w:szCs w:val="28"/>
          <w:lang w:eastAsia="ru-RU"/>
        </w:rPr>
        <w:t xml:space="preserve"> (завдання)</w:t>
      </w:r>
      <w:r w:rsidRPr="00EC7AB7">
        <w:rPr>
          <w:rFonts w:ascii="Times New Roman" w:eastAsia="Times New Roman" w:hAnsi="Times New Roman" w:cs="Times New Roman"/>
          <w:sz w:val="28"/>
          <w:szCs w:val="28"/>
          <w:lang w:eastAsia="ru-RU"/>
        </w:rPr>
        <w:t>, засоби зв’язку, пристрої зчитування, обробки, збереження та відтворення інформації, а також окремі елементи, які можуть бути складовими частинами відповідних технічних засобів чи пристроїв, друковані або рукописні матеріали, інші засоби, предмети, прилади, що не передбачені процедурою</w:t>
      </w:r>
      <w:r w:rsidR="00FE0733" w:rsidRPr="00EC7AB7">
        <w:rPr>
          <w:rFonts w:ascii="Times New Roman" w:eastAsia="Times New Roman" w:hAnsi="Times New Roman" w:cs="Times New Roman"/>
          <w:sz w:val="28"/>
          <w:szCs w:val="28"/>
          <w:lang w:eastAsia="ru-RU"/>
        </w:rPr>
        <w:t xml:space="preserve"> </w:t>
      </w:r>
      <w:r w:rsidRPr="00EC7AB7">
        <w:rPr>
          <w:rFonts w:ascii="Times New Roman" w:eastAsia="Times New Roman" w:hAnsi="Times New Roman" w:cs="Times New Roman"/>
          <w:sz w:val="28"/>
          <w:szCs w:val="28"/>
          <w:lang w:eastAsia="ru-RU"/>
        </w:rPr>
        <w:t xml:space="preserve">проведення моніторингу (крім дозволених виробів медичного призначення, про наявність яких учасник </w:t>
      </w:r>
      <w:r w:rsidR="00126078" w:rsidRPr="00EC7AB7">
        <w:rPr>
          <w:rFonts w:ascii="Times New Roman" w:eastAsia="Times New Roman" w:hAnsi="Times New Roman" w:cs="Times New Roman"/>
          <w:sz w:val="28"/>
          <w:szCs w:val="28"/>
          <w:lang w:eastAsia="ru-RU"/>
        </w:rPr>
        <w:t>дослідження</w:t>
      </w:r>
      <w:r w:rsidRPr="00EC7AB7">
        <w:rPr>
          <w:rFonts w:ascii="Times New Roman" w:eastAsia="Times New Roman" w:hAnsi="Times New Roman" w:cs="Times New Roman"/>
          <w:sz w:val="28"/>
          <w:szCs w:val="28"/>
          <w:lang w:eastAsia="ru-RU"/>
        </w:rPr>
        <w:t xml:space="preserve"> повинен </w:t>
      </w:r>
      <w:r w:rsidR="00126078" w:rsidRPr="00EC7AB7">
        <w:rPr>
          <w:rFonts w:ascii="Times New Roman" w:eastAsia="Times New Roman" w:hAnsi="Times New Roman" w:cs="Times New Roman"/>
          <w:sz w:val="28"/>
          <w:szCs w:val="28"/>
          <w:lang w:eastAsia="ru-RU"/>
        </w:rPr>
        <w:t xml:space="preserve">до початку виконання роботи (завдання) </w:t>
      </w:r>
      <w:r w:rsidRPr="00EC7AB7">
        <w:rPr>
          <w:rFonts w:ascii="Times New Roman" w:eastAsia="Times New Roman" w:hAnsi="Times New Roman" w:cs="Times New Roman"/>
          <w:sz w:val="28"/>
          <w:szCs w:val="28"/>
          <w:lang w:eastAsia="ru-RU"/>
        </w:rPr>
        <w:t>повідомити особі, яка проводить моніторинг)</w:t>
      </w:r>
      <w:r w:rsidR="00126078" w:rsidRPr="00EC7AB7">
        <w:rPr>
          <w:rFonts w:ascii="Times New Roman" w:eastAsia="Times New Roman" w:hAnsi="Times New Roman" w:cs="Times New Roman"/>
          <w:sz w:val="28"/>
          <w:szCs w:val="28"/>
          <w:lang w:eastAsia="ru-RU"/>
        </w:rPr>
        <w:t>;</w:t>
      </w:r>
    </w:p>
    <w:p w:rsidR="00E50FFC" w:rsidRPr="00EC7AB7"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виносити за межі місця проведення моніторингу матеріали моніторингу</w:t>
      </w:r>
      <w:r w:rsidR="004F0ED0" w:rsidRPr="00EC7AB7">
        <w:rPr>
          <w:rFonts w:ascii="Times New Roman" w:eastAsia="Times New Roman" w:hAnsi="Times New Roman" w:cs="Times New Roman"/>
          <w:sz w:val="28"/>
          <w:szCs w:val="28"/>
          <w:lang w:eastAsia="ru-RU"/>
        </w:rPr>
        <w:t xml:space="preserve"> (</w:t>
      </w:r>
      <w:r w:rsidRPr="00EC7AB7">
        <w:rPr>
          <w:rFonts w:ascii="Times New Roman" w:eastAsia="Times New Roman" w:hAnsi="Times New Roman" w:cs="Times New Roman"/>
          <w:sz w:val="28"/>
          <w:szCs w:val="28"/>
          <w:lang w:eastAsia="ru-RU"/>
        </w:rPr>
        <w:t>якщо процедурою моніторингу, визначеною в Програмі, передбачено збереження конфіденційності матеріалів моніторингу</w:t>
      </w:r>
      <w:r w:rsidR="004F0ED0" w:rsidRPr="00EC7AB7">
        <w:rPr>
          <w:rFonts w:ascii="Times New Roman" w:eastAsia="Times New Roman" w:hAnsi="Times New Roman" w:cs="Times New Roman"/>
          <w:sz w:val="28"/>
          <w:szCs w:val="28"/>
          <w:lang w:eastAsia="ru-RU"/>
        </w:rPr>
        <w:t>)</w:t>
      </w:r>
      <w:r w:rsidRPr="00EC7AB7">
        <w:rPr>
          <w:rFonts w:ascii="Times New Roman" w:eastAsia="Times New Roman" w:hAnsi="Times New Roman" w:cs="Times New Roman"/>
          <w:sz w:val="28"/>
          <w:szCs w:val="28"/>
          <w:lang w:eastAsia="ru-RU"/>
        </w:rPr>
        <w:t xml:space="preserve">; </w:t>
      </w:r>
    </w:p>
    <w:p w:rsidR="00E50FFC" w:rsidRPr="00EC7AB7"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spellStart"/>
      <w:r w:rsidRPr="00EC7AB7">
        <w:rPr>
          <w:rFonts w:ascii="Times New Roman" w:eastAsia="Times New Roman" w:hAnsi="Times New Roman" w:cs="Times New Roman"/>
          <w:sz w:val="28"/>
          <w:szCs w:val="28"/>
          <w:lang w:eastAsia="ru-RU"/>
        </w:rPr>
        <w:lastRenderedPageBreak/>
        <w:t>персоналізовувати</w:t>
      </w:r>
      <w:proofErr w:type="spellEnd"/>
      <w:r w:rsidRPr="00EC7AB7">
        <w:rPr>
          <w:rFonts w:ascii="Times New Roman" w:eastAsia="Times New Roman" w:hAnsi="Times New Roman" w:cs="Times New Roman"/>
          <w:sz w:val="28"/>
          <w:szCs w:val="28"/>
          <w:lang w:eastAsia="ru-RU"/>
        </w:rPr>
        <w:t xml:space="preserve"> роботу (крім випадків, коли процедурою моніторингу, визначеною в Програмі, передбачено персоніфікацію робіт учасників моніторингу). </w:t>
      </w:r>
    </w:p>
    <w:p w:rsidR="00E50FFC" w:rsidRPr="00EC7AB7"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E50FFC" w:rsidRPr="00EC7AB7" w:rsidRDefault="00126078" w:rsidP="00940900">
      <w:pPr>
        <w:pStyle w:val="a3"/>
        <w:tabs>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49" w:name="n340"/>
      <w:bookmarkStart w:id="50" w:name="n91"/>
      <w:bookmarkEnd w:id="49"/>
      <w:bookmarkEnd w:id="50"/>
      <w:r w:rsidRPr="00EC7AB7">
        <w:rPr>
          <w:rFonts w:ascii="Times New Roman" w:eastAsia="Times New Roman" w:hAnsi="Times New Roman" w:cs="Times New Roman"/>
          <w:sz w:val="28"/>
          <w:szCs w:val="28"/>
          <w:lang w:eastAsia="ru-RU"/>
        </w:rPr>
        <w:t>8</w:t>
      </w:r>
      <w:r w:rsidR="00E50FFC" w:rsidRPr="00EC7AB7">
        <w:rPr>
          <w:rFonts w:ascii="Times New Roman" w:eastAsia="Times New Roman" w:hAnsi="Times New Roman" w:cs="Times New Roman"/>
          <w:sz w:val="28"/>
          <w:szCs w:val="28"/>
          <w:lang w:eastAsia="ru-RU"/>
        </w:rPr>
        <w:t>. У разі порушення учасником вимог прове</w:t>
      </w:r>
      <w:r w:rsidR="004F0ED0" w:rsidRPr="00EC7AB7">
        <w:rPr>
          <w:rFonts w:ascii="Times New Roman" w:eastAsia="Times New Roman" w:hAnsi="Times New Roman" w:cs="Times New Roman"/>
          <w:sz w:val="28"/>
          <w:szCs w:val="28"/>
          <w:lang w:eastAsia="ru-RU"/>
        </w:rPr>
        <w:t>дення зовнішнього моніторингу, в</w:t>
      </w:r>
      <w:r w:rsidR="00E50FFC" w:rsidRPr="00EC7AB7">
        <w:rPr>
          <w:rFonts w:ascii="Times New Roman" w:eastAsia="Times New Roman" w:hAnsi="Times New Roman" w:cs="Times New Roman"/>
          <w:sz w:val="28"/>
          <w:szCs w:val="28"/>
          <w:lang w:eastAsia="ru-RU"/>
        </w:rPr>
        <w:t>наслідок чого може бути поставлено під сумнів надійність результатів моніторингу, учасник може бути не допущений до проведення моніторингу  або видалений з місця проведення моніторингу.</w:t>
      </w:r>
    </w:p>
    <w:p w:rsidR="00E50FFC" w:rsidRPr="00EC7AB7" w:rsidRDefault="00E50FFC" w:rsidP="0094090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EC7AB7">
        <w:rPr>
          <w:rFonts w:ascii="Times New Roman" w:eastAsia="Times New Roman" w:hAnsi="Times New Roman" w:cs="Times New Roman"/>
          <w:sz w:val="28"/>
          <w:szCs w:val="28"/>
          <w:lang w:eastAsia="ru-RU"/>
        </w:rPr>
        <w:t>Якщо порушення виявлено під час або після проведення моніторингу, роботу учасника може бути виключено з розгляду суб’єктом моніторингу.</w:t>
      </w:r>
    </w:p>
    <w:p w:rsidR="00F45CD3" w:rsidRPr="00EC7AB7" w:rsidRDefault="00F45CD3" w:rsidP="00894590">
      <w:pPr>
        <w:tabs>
          <w:tab w:val="left" w:pos="993"/>
        </w:tabs>
        <w:spacing w:after="0" w:line="240" w:lineRule="auto"/>
        <w:ind w:firstLine="709"/>
        <w:jc w:val="center"/>
        <w:rPr>
          <w:rFonts w:ascii="Times New Roman" w:hAnsi="Times New Roman" w:cs="Times New Roman"/>
          <w:b/>
        </w:rPr>
      </w:pPr>
    </w:p>
    <w:p w:rsidR="00E50FFC" w:rsidRPr="00EC7AB7" w:rsidRDefault="00F45CD3" w:rsidP="00894590">
      <w:pPr>
        <w:tabs>
          <w:tab w:val="left" w:pos="993"/>
        </w:tabs>
        <w:spacing w:after="0" w:line="240" w:lineRule="auto"/>
        <w:ind w:firstLine="709"/>
        <w:jc w:val="center"/>
        <w:rPr>
          <w:rFonts w:ascii="Times New Roman" w:hAnsi="Times New Roman" w:cs="Times New Roman"/>
          <w:b/>
          <w:sz w:val="28"/>
          <w:szCs w:val="28"/>
        </w:rPr>
      </w:pPr>
      <w:r w:rsidRPr="00EC7AB7">
        <w:rPr>
          <w:rFonts w:ascii="Times New Roman" w:hAnsi="Times New Roman" w:cs="Times New Roman"/>
          <w:b/>
          <w:sz w:val="28"/>
          <w:szCs w:val="28"/>
          <w:lang w:val="en-US"/>
        </w:rPr>
        <w:t>VI</w:t>
      </w:r>
      <w:r w:rsidR="00452644" w:rsidRPr="00EC7AB7">
        <w:rPr>
          <w:rFonts w:ascii="Times New Roman" w:hAnsi="Times New Roman" w:cs="Times New Roman"/>
          <w:b/>
          <w:sz w:val="28"/>
          <w:szCs w:val="28"/>
        </w:rPr>
        <w:t xml:space="preserve">. </w:t>
      </w:r>
      <w:r w:rsidR="00894590" w:rsidRPr="00EC7AB7">
        <w:rPr>
          <w:rFonts w:ascii="Times New Roman" w:hAnsi="Times New Roman" w:cs="Times New Roman"/>
          <w:b/>
          <w:sz w:val="28"/>
          <w:szCs w:val="28"/>
        </w:rPr>
        <w:t>Результати моніторингу</w:t>
      </w:r>
    </w:p>
    <w:p w:rsidR="00894590" w:rsidRPr="00EC7AB7" w:rsidRDefault="00894590" w:rsidP="00C776CC">
      <w:pPr>
        <w:pStyle w:val="a3"/>
        <w:numPr>
          <w:ilvl w:val="0"/>
          <w:numId w:val="15"/>
        </w:numPr>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Результати моніторингу зазначаються у звіті, який готує суб’єкт моніторингу. </w:t>
      </w:r>
    </w:p>
    <w:p w:rsidR="00894590" w:rsidRPr="00EC7AB7" w:rsidRDefault="00894590" w:rsidP="0089459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У звіті обов’язково вказуються критерії, показники та індикатори, шкали, використані для визначення результатів моніторингу, а також методика, застосована для їх обрахунків. </w:t>
      </w:r>
    </w:p>
    <w:p w:rsidR="00894590" w:rsidRDefault="00894590" w:rsidP="00894590">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EC7AB7">
        <w:rPr>
          <w:rFonts w:ascii="Times New Roman" w:hAnsi="Times New Roman" w:cs="Times New Roman"/>
          <w:sz w:val="28"/>
          <w:szCs w:val="28"/>
        </w:rPr>
        <w:t xml:space="preserve">Звіт може містити </w:t>
      </w:r>
      <w:r w:rsidRPr="00EC7AB7">
        <w:rPr>
          <w:rFonts w:ascii="Times New Roman" w:eastAsia="Times New Roman" w:hAnsi="Times New Roman" w:cs="Times New Roman"/>
          <w:sz w:val="28"/>
          <w:szCs w:val="28"/>
          <w:lang w:eastAsia="uk-UA"/>
        </w:rPr>
        <w:t>таблиці, діаграми, графіки та інші форми узагальнення інформації.</w:t>
      </w:r>
    </w:p>
    <w:p w:rsidR="00EC7AB7" w:rsidRPr="00EC7AB7" w:rsidRDefault="00EC7AB7" w:rsidP="00894590">
      <w:pPr>
        <w:shd w:val="clear" w:color="auto" w:fill="FFFFFF"/>
        <w:spacing w:after="0" w:line="240" w:lineRule="auto"/>
        <w:ind w:firstLine="709"/>
        <w:jc w:val="both"/>
        <w:rPr>
          <w:rFonts w:ascii="Calibri" w:eastAsia="Times New Roman" w:hAnsi="Calibri" w:cs="Calibri"/>
          <w:lang w:eastAsia="uk-UA"/>
        </w:rPr>
      </w:pPr>
    </w:p>
    <w:p w:rsidR="00452644" w:rsidRPr="00EC7AB7" w:rsidRDefault="00452644" w:rsidP="00C776CC">
      <w:pPr>
        <w:pStyle w:val="a3"/>
        <w:numPr>
          <w:ilvl w:val="0"/>
          <w:numId w:val="15"/>
        </w:numPr>
        <w:tabs>
          <w:tab w:val="left" w:pos="0"/>
        </w:tabs>
        <w:spacing w:after="0" w:line="240" w:lineRule="auto"/>
        <w:ind w:left="0" w:firstLine="709"/>
        <w:jc w:val="both"/>
        <w:rPr>
          <w:rFonts w:ascii="Times New Roman" w:hAnsi="Times New Roman" w:cs="Times New Roman"/>
          <w:sz w:val="28"/>
          <w:szCs w:val="28"/>
        </w:rPr>
      </w:pPr>
      <w:r w:rsidRPr="00EC7AB7">
        <w:rPr>
          <w:rFonts w:ascii="Times New Roman" w:hAnsi="Times New Roman" w:cs="Times New Roman"/>
          <w:sz w:val="28"/>
          <w:szCs w:val="28"/>
        </w:rPr>
        <w:t>Права на використання інформації, одержаної за результатами моніторингу, належать його ініціатору (якщо інше не визначено договором про проведення моніторингу).</w:t>
      </w:r>
      <w:r w:rsidR="00CA7997" w:rsidRPr="00EC7AB7">
        <w:rPr>
          <w:rFonts w:ascii="Times New Roman" w:hAnsi="Times New Roman" w:cs="Times New Roman"/>
          <w:sz w:val="28"/>
          <w:szCs w:val="28"/>
        </w:rPr>
        <w:t xml:space="preserve"> Результати моніторингу не можуть передаватися третім особам або оприлюднюватися без згоди </w:t>
      </w:r>
      <w:r w:rsidR="00126078" w:rsidRPr="00EC7AB7">
        <w:rPr>
          <w:rFonts w:ascii="Times New Roman" w:hAnsi="Times New Roman" w:cs="Times New Roman"/>
          <w:sz w:val="28"/>
          <w:szCs w:val="28"/>
        </w:rPr>
        <w:t>суб’єктів</w:t>
      </w:r>
      <w:r w:rsidR="00CA7997" w:rsidRPr="00EC7AB7">
        <w:rPr>
          <w:rFonts w:ascii="Times New Roman" w:hAnsi="Times New Roman" w:cs="Times New Roman"/>
          <w:sz w:val="28"/>
          <w:szCs w:val="28"/>
        </w:rPr>
        <w:t xml:space="preserve"> моніторингу.</w:t>
      </w:r>
    </w:p>
    <w:p w:rsidR="002B10AC" w:rsidRPr="00EC7AB7" w:rsidRDefault="002B10AC" w:rsidP="002B10AC">
      <w:pPr>
        <w:pStyle w:val="a3"/>
        <w:tabs>
          <w:tab w:val="left" w:pos="0"/>
        </w:tabs>
        <w:spacing w:after="0" w:line="240" w:lineRule="auto"/>
        <w:ind w:left="1069"/>
        <w:jc w:val="both"/>
        <w:rPr>
          <w:rFonts w:ascii="Times New Roman" w:hAnsi="Times New Roman" w:cs="Times New Roman"/>
          <w:sz w:val="28"/>
          <w:szCs w:val="28"/>
        </w:rPr>
      </w:pPr>
    </w:p>
    <w:p w:rsidR="004C5BD1" w:rsidRPr="00EC7AB7" w:rsidRDefault="00452644" w:rsidP="00940900">
      <w:pPr>
        <w:tabs>
          <w:tab w:val="left" w:pos="993"/>
        </w:tabs>
        <w:spacing w:after="0" w:line="240" w:lineRule="auto"/>
        <w:ind w:firstLine="709"/>
        <w:jc w:val="both"/>
        <w:rPr>
          <w:rFonts w:ascii="Times New Roman" w:hAnsi="Times New Roman" w:cs="Times New Roman"/>
          <w:i/>
          <w:sz w:val="28"/>
          <w:szCs w:val="28"/>
        </w:rPr>
      </w:pPr>
      <w:r w:rsidRPr="00EC7AB7">
        <w:rPr>
          <w:rFonts w:ascii="Times New Roman" w:hAnsi="Times New Roman" w:cs="Times New Roman"/>
          <w:sz w:val="28"/>
          <w:szCs w:val="28"/>
        </w:rPr>
        <w:t>3</w:t>
      </w:r>
      <w:r w:rsidR="004C5BD1" w:rsidRPr="00EC7AB7">
        <w:rPr>
          <w:rFonts w:ascii="Times New Roman" w:hAnsi="Times New Roman" w:cs="Times New Roman"/>
          <w:sz w:val="28"/>
          <w:szCs w:val="28"/>
        </w:rPr>
        <w:t xml:space="preserve">. Звіт за результатами зовнішнього моніторингу </w:t>
      </w:r>
      <w:r w:rsidR="008D37CD" w:rsidRPr="00EC7AB7">
        <w:rPr>
          <w:rFonts w:ascii="Times New Roman" w:hAnsi="Times New Roman" w:cs="Times New Roman"/>
          <w:sz w:val="28"/>
          <w:szCs w:val="28"/>
        </w:rPr>
        <w:t>на рівні закладу, місцевому та регіональному рівнях</w:t>
      </w:r>
      <w:r w:rsidR="004C5BD1" w:rsidRPr="00EC7AB7">
        <w:rPr>
          <w:rFonts w:ascii="Times New Roman" w:hAnsi="Times New Roman" w:cs="Times New Roman"/>
          <w:sz w:val="28"/>
          <w:szCs w:val="28"/>
        </w:rPr>
        <w:t xml:space="preserve"> надається ініціатору моніторингу, який оприлюднює його </w:t>
      </w:r>
      <w:r w:rsidR="004C5BD1" w:rsidRPr="00EC7AB7">
        <w:rPr>
          <w:rFonts w:ascii="Times New Roman" w:hAnsi="Times New Roman" w:cs="Times New Roman"/>
          <w:sz w:val="28"/>
          <w:szCs w:val="28"/>
          <w:shd w:val="clear" w:color="auto" w:fill="FFFFFF"/>
        </w:rPr>
        <w:t>у визначений ним спосіб</w:t>
      </w:r>
      <w:r w:rsidR="004C5BD1" w:rsidRPr="00EC7AB7">
        <w:rPr>
          <w:rFonts w:ascii="Times New Roman" w:hAnsi="Times New Roman" w:cs="Times New Roman"/>
          <w:sz w:val="28"/>
          <w:szCs w:val="28"/>
        </w:rPr>
        <w:t xml:space="preserve">. </w:t>
      </w:r>
    </w:p>
    <w:p w:rsidR="004C5BD1" w:rsidRPr="00EC7AB7" w:rsidRDefault="004C5BD1"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Звіт за результатами моніторингу загальнодержавного рівня оприлюднюються на веб-сайтах Міністерства освіти і науки України</w:t>
      </w:r>
      <w:r w:rsidR="005D6E56" w:rsidRPr="00EC7AB7">
        <w:rPr>
          <w:rFonts w:ascii="Times New Roman" w:hAnsi="Times New Roman" w:cs="Times New Roman"/>
          <w:sz w:val="28"/>
          <w:szCs w:val="28"/>
        </w:rPr>
        <w:t xml:space="preserve"> та суб’єкта моніторингу загальнодержавного рівня</w:t>
      </w:r>
      <w:r w:rsidR="007E236E" w:rsidRPr="00EC7AB7">
        <w:rPr>
          <w:rFonts w:ascii="Times New Roman" w:hAnsi="Times New Roman" w:cs="Times New Roman"/>
          <w:sz w:val="28"/>
          <w:szCs w:val="28"/>
        </w:rPr>
        <w:t>.</w:t>
      </w:r>
    </w:p>
    <w:p w:rsidR="004C5BD1" w:rsidRPr="00EC7AB7" w:rsidRDefault="004C5BD1" w:rsidP="00940900">
      <w:pPr>
        <w:tabs>
          <w:tab w:val="left" w:pos="993"/>
        </w:tabs>
        <w:spacing w:after="0" w:line="240" w:lineRule="auto"/>
        <w:ind w:firstLine="709"/>
        <w:jc w:val="both"/>
        <w:rPr>
          <w:rFonts w:ascii="Times New Roman" w:hAnsi="Times New Roman" w:cs="Times New Roman"/>
          <w:sz w:val="28"/>
          <w:szCs w:val="28"/>
        </w:rPr>
      </w:pPr>
      <w:r w:rsidRPr="00EC7AB7">
        <w:rPr>
          <w:rFonts w:ascii="Times New Roman" w:hAnsi="Times New Roman" w:cs="Times New Roman"/>
          <w:sz w:val="28"/>
          <w:szCs w:val="28"/>
        </w:rPr>
        <w:t xml:space="preserve">Зміст, порядок підготовки та оприлюднення звіту за результатами міжнародного моніторингу визначається </w:t>
      </w:r>
      <w:r w:rsidR="007E236E" w:rsidRPr="00EC7AB7">
        <w:rPr>
          <w:rFonts w:ascii="Times New Roman" w:hAnsi="Times New Roman" w:cs="Times New Roman"/>
          <w:sz w:val="28"/>
          <w:szCs w:val="28"/>
        </w:rPr>
        <w:t>міжнародною</w:t>
      </w:r>
      <w:r w:rsidRPr="00EC7AB7">
        <w:rPr>
          <w:rFonts w:ascii="Times New Roman" w:hAnsi="Times New Roman" w:cs="Times New Roman"/>
          <w:sz w:val="28"/>
          <w:szCs w:val="28"/>
        </w:rPr>
        <w:t xml:space="preserve"> організаці</w:t>
      </w:r>
      <w:r w:rsidR="007E236E" w:rsidRPr="00EC7AB7">
        <w:rPr>
          <w:rFonts w:ascii="Times New Roman" w:hAnsi="Times New Roman" w:cs="Times New Roman"/>
          <w:sz w:val="28"/>
          <w:szCs w:val="28"/>
        </w:rPr>
        <w:t>єю</w:t>
      </w:r>
      <w:r w:rsidRPr="00EC7AB7">
        <w:rPr>
          <w:rFonts w:ascii="Times New Roman" w:hAnsi="Times New Roman" w:cs="Times New Roman"/>
          <w:sz w:val="28"/>
          <w:szCs w:val="28"/>
        </w:rPr>
        <w:t>, яка проводить відповідний моніторинг.</w:t>
      </w:r>
    </w:p>
    <w:p w:rsidR="002B10AC" w:rsidRPr="00EC7AB7" w:rsidRDefault="002B10AC" w:rsidP="00940900">
      <w:pPr>
        <w:tabs>
          <w:tab w:val="left" w:pos="993"/>
        </w:tabs>
        <w:spacing w:after="0" w:line="240" w:lineRule="auto"/>
        <w:ind w:firstLine="709"/>
        <w:jc w:val="both"/>
        <w:rPr>
          <w:rFonts w:ascii="Times New Roman" w:hAnsi="Times New Roman" w:cs="Times New Roman"/>
          <w:sz w:val="28"/>
          <w:szCs w:val="28"/>
        </w:rPr>
      </w:pPr>
    </w:p>
    <w:p w:rsidR="000F1E92" w:rsidRDefault="000F1E92" w:rsidP="00A65EE6">
      <w:pPr>
        <w:pStyle w:val="rvps2"/>
        <w:widowControl w:val="0"/>
        <w:shd w:val="clear" w:color="auto" w:fill="FFFFFF"/>
        <w:tabs>
          <w:tab w:val="left" w:pos="993"/>
        </w:tabs>
        <w:spacing w:before="0" w:beforeAutospacing="0" w:after="0" w:afterAutospacing="0"/>
        <w:ind w:firstLine="180"/>
        <w:jc w:val="center"/>
        <w:textAlignment w:val="baseline"/>
        <w:rPr>
          <w:b/>
          <w:bCs/>
          <w:sz w:val="28"/>
          <w:szCs w:val="28"/>
        </w:rPr>
      </w:pPr>
      <w:r w:rsidRPr="00EC7AB7">
        <w:rPr>
          <w:b/>
          <w:bCs/>
          <w:sz w:val="28"/>
          <w:szCs w:val="28"/>
          <w:lang w:val="en-US"/>
        </w:rPr>
        <w:t>VI</w:t>
      </w:r>
      <w:r w:rsidR="00A65EE6" w:rsidRPr="00EC7AB7">
        <w:rPr>
          <w:b/>
          <w:bCs/>
          <w:sz w:val="28"/>
          <w:szCs w:val="28"/>
        </w:rPr>
        <w:t>І</w:t>
      </w:r>
      <w:r w:rsidRPr="00EC7AB7">
        <w:rPr>
          <w:b/>
          <w:bCs/>
          <w:sz w:val="28"/>
          <w:szCs w:val="28"/>
        </w:rPr>
        <w:t>. Фінансування моніторингу</w:t>
      </w:r>
    </w:p>
    <w:p w:rsidR="002775BF" w:rsidRPr="00EC7AB7" w:rsidRDefault="002775BF" w:rsidP="00A65EE6">
      <w:pPr>
        <w:pStyle w:val="rvps2"/>
        <w:widowControl w:val="0"/>
        <w:shd w:val="clear" w:color="auto" w:fill="FFFFFF"/>
        <w:tabs>
          <w:tab w:val="left" w:pos="993"/>
        </w:tabs>
        <w:spacing w:before="0" w:beforeAutospacing="0" w:after="0" w:afterAutospacing="0"/>
        <w:ind w:firstLine="180"/>
        <w:jc w:val="center"/>
        <w:textAlignment w:val="baseline"/>
        <w:rPr>
          <w:b/>
          <w:bCs/>
          <w:sz w:val="28"/>
          <w:szCs w:val="28"/>
        </w:rPr>
      </w:pPr>
    </w:p>
    <w:p w:rsidR="000F1E92" w:rsidRPr="00EC7AB7" w:rsidRDefault="000F1E92" w:rsidP="000F1E92">
      <w:pPr>
        <w:pStyle w:val="rvps2"/>
        <w:widowControl w:val="0"/>
        <w:shd w:val="clear" w:color="auto" w:fill="FFFFFF"/>
        <w:tabs>
          <w:tab w:val="left" w:pos="993"/>
        </w:tabs>
        <w:spacing w:before="0" w:beforeAutospacing="0" w:after="0" w:afterAutospacing="0"/>
        <w:ind w:firstLine="709"/>
        <w:jc w:val="both"/>
        <w:textAlignment w:val="baseline"/>
        <w:rPr>
          <w:bCs/>
          <w:sz w:val="28"/>
          <w:szCs w:val="28"/>
        </w:rPr>
      </w:pPr>
      <w:r w:rsidRPr="00EC7AB7">
        <w:rPr>
          <w:bCs/>
          <w:sz w:val="28"/>
          <w:szCs w:val="28"/>
        </w:rPr>
        <w:t xml:space="preserve">1. Фінансування зовнішнього моніторингу </w:t>
      </w:r>
      <w:r w:rsidR="002B10AC" w:rsidRPr="00EC7AB7">
        <w:rPr>
          <w:bCs/>
          <w:sz w:val="28"/>
          <w:szCs w:val="28"/>
        </w:rPr>
        <w:t xml:space="preserve">на </w:t>
      </w:r>
      <w:r w:rsidR="00A65EE6" w:rsidRPr="00EC7AB7">
        <w:rPr>
          <w:bCs/>
          <w:sz w:val="28"/>
          <w:szCs w:val="28"/>
        </w:rPr>
        <w:t>міжнародно</w:t>
      </w:r>
      <w:r w:rsidR="002B10AC" w:rsidRPr="00EC7AB7">
        <w:rPr>
          <w:bCs/>
          <w:sz w:val="28"/>
          <w:szCs w:val="28"/>
        </w:rPr>
        <w:t>му</w:t>
      </w:r>
      <w:r w:rsidR="00A65EE6" w:rsidRPr="00EC7AB7">
        <w:rPr>
          <w:bCs/>
          <w:sz w:val="28"/>
          <w:szCs w:val="28"/>
        </w:rPr>
        <w:t xml:space="preserve"> та </w:t>
      </w:r>
      <w:r w:rsidR="002B10AC" w:rsidRPr="00EC7AB7">
        <w:rPr>
          <w:bCs/>
          <w:sz w:val="28"/>
          <w:szCs w:val="28"/>
        </w:rPr>
        <w:t>загально</w:t>
      </w:r>
      <w:r w:rsidR="00A65EE6" w:rsidRPr="00EC7AB7">
        <w:rPr>
          <w:bCs/>
          <w:sz w:val="28"/>
          <w:szCs w:val="28"/>
        </w:rPr>
        <w:t>державно</w:t>
      </w:r>
      <w:r w:rsidR="002B10AC" w:rsidRPr="00EC7AB7">
        <w:rPr>
          <w:bCs/>
          <w:sz w:val="28"/>
          <w:szCs w:val="28"/>
        </w:rPr>
        <w:t>му</w:t>
      </w:r>
      <w:r w:rsidR="00A65EE6" w:rsidRPr="00EC7AB7">
        <w:rPr>
          <w:bCs/>
          <w:sz w:val="28"/>
          <w:szCs w:val="28"/>
        </w:rPr>
        <w:t xml:space="preserve"> рівн</w:t>
      </w:r>
      <w:r w:rsidR="002B10AC" w:rsidRPr="00EC7AB7">
        <w:rPr>
          <w:bCs/>
          <w:sz w:val="28"/>
          <w:szCs w:val="28"/>
        </w:rPr>
        <w:t>ях</w:t>
      </w:r>
      <w:r w:rsidR="00A65EE6" w:rsidRPr="00EC7AB7">
        <w:rPr>
          <w:bCs/>
          <w:sz w:val="28"/>
          <w:szCs w:val="28"/>
        </w:rPr>
        <w:t xml:space="preserve"> </w:t>
      </w:r>
      <w:r w:rsidRPr="00EC7AB7">
        <w:rPr>
          <w:bCs/>
          <w:sz w:val="28"/>
          <w:szCs w:val="28"/>
        </w:rPr>
        <w:t xml:space="preserve">здійснюється за рахунок коштів </w:t>
      </w:r>
      <w:r w:rsidR="002B10AC" w:rsidRPr="00EC7AB7">
        <w:rPr>
          <w:bCs/>
          <w:sz w:val="28"/>
          <w:szCs w:val="28"/>
        </w:rPr>
        <w:t>державного бюджету</w:t>
      </w:r>
      <w:r w:rsidR="002B10AC" w:rsidRPr="00EC7AB7">
        <w:rPr>
          <w:bCs/>
          <w:sz w:val="28"/>
          <w:szCs w:val="28"/>
          <w:lang w:eastAsia="ru-RU"/>
        </w:rPr>
        <w:t xml:space="preserve"> </w:t>
      </w:r>
      <w:r w:rsidRPr="00EC7AB7">
        <w:rPr>
          <w:bCs/>
          <w:sz w:val="28"/>
          <w:szCs w:val="28"/>
          <w:lang w:eastAsia="ru-RU"/>
        </w:rPr>
        <w:t xml:space="preserve">відповідно до законодавства </w:t>
      </w:r>
      <w:r w:rsidRPr="00EC7AB7">
        <w:rPr>
          <w:bCs/>
          <w:sz w:val="28"/>
          <w:szCs w:val="28"/>
        </w:rPr>
        <w:t>та/або інших джерел, не заборонених законодавством.</w:t>
      </w:r>
    </w:p>
    <w:p w:rsidR="00A65EE6" w:rsidRPr="00EC7AB7" w:rsidRDefault="00A65EE6" w:rsidP="000F1E92">
      <w:pPr>
        <w:pStyle w:val="rvps2"/>
        <w:widowControl w:val="0"/>
        <w:shd w:val="clear" w:color="auto" w:fill="FFFFFF"/>
        <w:tabs>
          <w:tab w:val="left" w:pos="993"/>
        </w:tabs>
        <w:spacing w:before="0" w:beforeAutospacing="0" w:after="0" w:afterAutospacing="0"/>
        <w:ind w:firstLine="709"/>
        <w:jc w:val="both"/>
        <w:textAlignment w:val="baseline"/>
        <w:rPr>
          <w:bCs/>
          <w:sz w:val="28"/>
          <w:szCs w:val="28"/>
        </w:rPr>
      </w:pPr>
      <w:r w:rsidRPr="00EC7AB7">
        <w:rPr>
          <w:bCs/>
          <w:sz w:val="28"/>
          <w:szCs w:val="28"/>
        </w:rPr>
        <w:t xml:space="preserve">2. Фінансування зовнішнього моніторингу </w:t>
      </w:r>
      <w:r w:rsidR="002B10AC" w:rsidRPr="00EC7AB7">
        <w:rPr>
          <w:bCs/>
          <w:sz w:val="28"/>
          <w:szCs w:val="28"/>
        </w:rPr>
        <w:t xml:space="preserve">на </w:t>
      </w:r>
      <w:r w:rsidRPr="00EC7AB7">
        <w:rPr>
          <w:bCs/>
          <w:sz w:val="28"/>
          <w:szCs w:val="28"/>
        </w:rPr>
        <w:t>місцево</w:t>
      </w:r>
      <w:r w:rsidR="002B10AC" w:rsidRPr="00EC7AB7">
        <w:rPr>
          <w:bCs/>
          <w:sz w:val="28"/>
          <w:szCs w:val="28"/>
        </w:rPr>
        <w:t>му</w:t>
      </w:r>
      <w:r w:rsidRPr="00EC7AB7">
        <w:rPr>
          <w:bCs/>
          <w:sz w:val="28"/>
          <w:szCs w:val="28"/>
        </w:rPr>
        <w:t xml:space="preserve"> та </w:t>
      </w:r>
      <w:r w:rsidR="002B10AC" w:rsidRPr="00EC7AB7">
        <w:rPr>
          <w:bCs/>
          <w:sz w:val="28"/>
          <w:szCs w:val="28"/>
        </w:rPr>
        <w:t>регіональному</w:t>
      </w:r>
      <w:r w:rsidRPr="00EC7AB7">
        <w:rPr>
          <w:bCs/>
          <w:sz w:val="28"/>
          <w:szCs w:val="28"/>
        </w:rPr>
        <w:t xml:space="preserve"> рівн</w:t>
      </w:r>
      <w:r w:rsidR="002B10AC" w:rsidRPr="00EC7AB7">
        <w:rPr>
          <w:bCs/>
          <w:sz w:val="28"/>
          <w:szCs w:val="28"/>
        </w:rPr>
        <w:t>ях</w:t>
      </w:r>
      <w:r w:rsidRPr="00EC7AB7">
        <w:rPr>
          <w:bCs/>
          <w:sz w:val="28"/>
          <w:szCs w:val="28"/>
        </w:rPr>
        <w:t xml:space="preserve"> здійснюється за рахунок коштів</w:t>
      </w:r>
      <w:r w:rsidR="002B10AC" w:rsidRPr="00EC7AB7">
        <w:rPr>
          <w:bCs/>
          <w:sz w:val="28"/>
          <w:szCs w:val="28"/>
        </w:rPr>
        <w:t xml:space="preserve"> державного бюджету та/або</w:t>
      </w:r>
      <w:r w:rsidRPr="00EC7AB7">
        <w:rPr>
          <w:bCs/>
          <w:sz w:val="28"/>
          <w:szCs w:val="28"/>
        </w:rPr>
        <w:t xml:space="preserve"> місцевих бюджетів </w:t>
      </w:r>
      <w:r w:rsidRPr="00EC7AB7">
        <w:rPr>
          <w:bCs/>
          <w:sz w:val="28"/>
          <w:szCs w:val="28"/>
          <w:lang w:eastAsia="ru-RU"/>
        </w:rPr>
        <w:t xml:space="preserve">відповідно до законодавства </w:t>
      </w:r>
      <w:r w:rsidRPr="00EC7AB7">
        <w:rPr>
          <w:bCs/>
          <w:sz w:val="28"/>
          <w:szCs w:val="28"/>
        </w:rPr>
        <w:t>та/або інших джерел, не заборонених законодавством</w:t>
      </w:r>
    </w:p>
    <w:p w:rsidR="00940900" w:rsidRPr="00EC7AB7" w:rsidRDefault="00A65EE6" w:rsidP="000F1E92">
      <w:pPr>
        <w:tabs>
          <w:tab w:val="left" w:pos="993"/>
        </w:tabs>
        <w:spacing w:after="0" w:line="240" w:lineRule="auto"/>
        <w:ind w:firstLine="709"/>
        <w:jc w:val="both"/>
        <w:rPr>
          <w:rFonts w:ascii="Times New Roman" w:hAnsi="Times New Roman" w:cs="Times New Roman"/>
          <w:bCs/>
          <w:sz w:val="28"/>
          <w:szCs w:val="28"/>
        </w:rPr>
      </w:pPr>
      <w:r w:rsidRPr="00EC7AB7">
        <w:rPr>
          <w:rFonts w:ascii="Times New Roman" w:hAnsi="Times New Roman" w:cs="Times New Roman"/>
          <w:bCs/>
          <w:sz w:val="28"/>
          <w:szCs w:val="28"/>
        </w:rPr>
        <w:lastRenderedPageBreak/>
        <w:t>3</w:t>
      </w:r>
      <w:r w:rsidR="000F1E92" w:rsidRPr="00EC7AB7">
        <w:rPr>
          <w:rFonts w:ascii="Times New Roman" w:hAnsi="Times New Roman" w:cs="Times New Roman"/>
          <w:bCs/>
          <w:sz w:val="28"/>
          <w:szCs w:val="28"/>
        </w:rPr>
        <w:t xml:space="preserve">. Фінансування </w:t>
      </w:r>
      <w:r w:rsidRPr="00EC7AB7">
        <w:rPr>
          <w:rFonts w:ascii="Times New Roman" w:hAnsi="Times New Roman" w:cs="Times New Roman"/>
          <w:bCs/>
          <w:sz w:val="28"/>
          <w:szCs w:val="28"/>
        </w:rPr>
        <w:t xml:space="preserve">зовнішнього та </w:t>
      </w:r>
      <w:r w:rsidR="000F1E92" w:rsidRPr="00EC7AB7">
        <w:rPr>
          <w:rFonts w:ascii="Times New Roman" w:hAnsi="Times New Roman" w:cs="Times New Roman"/>
          <w:bCs/>
          <w:sz w:val="28"/>
          <w:szCs w:val="28"/>
        </w:rPr>
        <w:t xml:space="preserve">внутрішнього моніторингу </w:t>
      </w:r>
      <w:r w:rsidR="002B10AC" w:rsidRPr="00EC7AB7">
        <w:rPr>
          <w:rFonts w:ascii="Times New Roman" w:hAnsi="Times New Roman" w:cs="Times New Roman"/>
          <w:bCs/>
          <w:sz w:val="28"/>
          <w:szCs w:val="28"/>
        </w:rPr>
        <w:t xml:space="preserve">на рівні закладу освіти </w:t>
      </w:r>
      <w:r w:rsidR="000F1E92" w:rsidRPr="00EC7AB7">
        <w:rPr>
          <w:rFonts w:ascii="Times New Roman" w:hAnsi="Times New Roman" w:cs="Times New Roman"/>
          <w:bCs/>
          <w:sz w:val="28"/>
          <w:szCs w:val="28"/>
        </w:rPr>
        <w:t xml:space="preserve">здійснюється за рахунок коштів </w:t>
      </w:r>
      <w:r w:rsidR="002B10AC" w:rsidRPr="00EC7AB7">
        <w:rPr>
          <w:rFonts w:ascii="Times New Roman" w:hAnsi="Times New Roman" w:cs="Times New Roman"/>
          <w:bCs/>
          <w:sz w:val="28"/>
          <w:szCs w:val="28"/>
        </w:rPr>
        <w:t>засновника</w:t>
      </w:r>
      <w:r w:rsidR="000F1E92" w:rsidRPr="00EC7AB7">
        <w:rPr>
          <w:rFonts w:ascii="Times New Roman" w:hAnsi="Times New Roman" w:cs="Times New Roman"/>
          <w:bCs/>
          <w:sz w:val="28"/>
          <w:szCs w:val="28"/>
        </w:rPr>
        <w:t xml:space="preserve">, </w:t>
      </w:r>
      <w:r w:rsidR="002B10AC" w:rsidRPr="00EC7AB7">
        <w:rPr>
          <w:rFonts w:ascii="Times New Roman" w:hAnsi="Times New Roman" w:cs="Times New Roman"/>
          <w:bCs/>
          <w:sz w:val="28"/>
          <w:szCs w:val="28"/>
        </w:rPr>
        <w:t>власних надходжень</w:t>
      </w:r>
      <w:r w:rsidR="000F1E92" w:rsidRPr="00EC7AB7">
        <w:rPr>
          <w:rFonts w:ascii="Times New Roman" w:hAnsi="Times New Roman" w:cs="Times New Roman"/>
          <w:bCs/>
          <w:sz w:val="28"/>
          <w:szCs w:val="28"/>
        </w:rPr>
        <w:t xml:space="preserve"> закладу освіти та/або інших джерел, не заборонених законодавством.</w:t>
      </w:r>
    </w:p>
    <w:p w:rsidR="002B10AC" w:rsidRPr="00EC7AB7" w:rsidRDefault="002B10AC" w:rsidP="000F1E92">
      <w:pPr>
        <w:tabs>
          <w:tab w:val="left" w:pos="993"/>
        </w:tabs>
        <w:spacing w:after="0" w:line="240" w:lineRule="auto"/>
        <w:ind w:firstLine="709"/>
        <w:jc w:val="both"/>
        <w:rPr>
          <w:rFonts w:ascii="Times New Roman" w:hAnsi="Times New Roman" w:cs="Times New Roman"/>
          <w:sz w:val="28"/>
          <w:szCs w:val="28"/>
        </w:rPr>
      </w:pPr>
    </w:p>
    <w:p w:rsidR="00940900" w:rsidRPr="00EC7AB7" w:rsidRDefault="00940900" w:rsidP="00940900">
      <w:pPr>
        <w:tabs>
          <w:tab w:val="left" w:pos="993"/>
        </w:tabs>
        <w:spacing w:after="0" w:line="240" w:lineRule="auto"/>
        <w:jc w:val="both"/>
        <w:rPr>
          <w:rFonts w:ascii="Times New Roman" w:hAnsi="Times New Roman" w:cs="Times New Roman"/>
          <w:sz w:val="28"/>
          <w:szCs w:val="28"/>
        </w:rPr>
      </w:pPr>
      <w:r w:rsidRPr="00EC7AB7">
        <w:rPr>
          <w:rFonts w:ascii="Times New Roman" w:hAnsi="Times New Roman" w:cs="Times New Roman"/>
          <w:sz w:val="28"/>
          <w:szCs w:val="28"/>
        </w:rPr>
        <w:t xml:space="preserve">Генеральний директор директорату </w:t>
      </w:r>
    </w:p>
    <w:p w:rsidR="00E50FFC" w:rsidRPr="00777128" w:rsidRDefault="00940900" w:rsidP="002B10AC">
      <w:pPr>
        <w:tabs>
          <w:tab w:val="left" w:pos="993"/>
        </w:tabs>
        <w:spacing w:after="0" w:line="240" w:lineRule="auto"/>
        <w:jc w:val="both"/>
        <w:rPr>
          <w:rFonts w:ascii="Times New Roman" w:hAnsi="Times New Roman" w:cs="Times New Roman"/>
          <w:b/>
          <w:sz w:val="28"/>
          <w:szCs w:val="28"/>
        </w:rPr>
      </w:pPr>
      <w:r w:rsidRPr="00EC7AB7">
        <w:rPr>
          <w:rFonts w:ascii="Times New Roman" w:hAnsi="Times New Roman" w:cs="Times New Roman"/>
          <w:sz w:val="28"/>
          <w:szCs w:val="28"/>
        </w:rPr>
        <w:t>дошкільної та шкільної освіти                                                 А. О. Осмоловський</w:t>
      </w:r>
    </w:p>
    <w:sectPr w:rsidR="00E50FFC" w:rsidRPr="00777128" w:rsidSect="009C7F43">
      <w:headerReference w:type="default" r:id="rId10"/>
      <w:pgSz w:w="11906" w:h="16838"/>
      <w:pgMar w:top="850" w:right="707" w:bottom="850"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7F" w:rsidRDefault="00EF347F" w:rsidP="002775BF">
      <w:pPr>
        <w:spacing w:after="0" w:line="240" w:lineRule="auto"/>
      </w:pPr>
      <w:r>
        <w:separator/>
      </w:r>
    </w:p>
  </w:endnote>
  <w:endnote w:type="continuationSeparator" w:id="0">
    <w:p w:rsidR="00EF347F" w:rsidRDefault="00EF347F" w:rsidP="00277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7F" w:rsidRDefault="00EF347F" w:rsidP="002775BF">
      <w:pPr>
        <w:spacing w:after="0" w:line="240" w:lineRule="auto"/>
      </w:pPr>
      <w:r>
        <w:separator/>
      </w:r>
    </w:p>
  </w:footnote>
  <w:footnote w:type="continuationSeparator" w:id="0">
    <w:p w:rsidR="00EF347F" w:rsidRDefault="00EF347F" w:rsidP="002775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5BF" w:rsidRDefault="002775BF">
    <w:pPr>
      <w:pStyle w:val="ad"/>
      <w:jc w:val="center"/>
    </w:pPr>
  </w:p>
  <w:p w:rsidR="002775BF" w:rsidRDefault="002775BF">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47326"/>
      <w:docPartObj>
        <w:docPartGallery w:val="Page Numbers (Top of Page)"/>
        <w:docPartUnique/>
      </w:docPartObj>
    </w:sdtPr>
    <w:sdtEndPr/>
    <w:sdtContent>
      <w:p w:rsidR="002775BF" w:rsidRDefault="002775BF">
        <w:pPr>
          <w:pStyle w:val="ad"/>
          <w:jc w:val="center"/>
        </w:pPr>
        <w:r>
          <w:fldChar w:fldCharType="begin"/>
        </w:r>
        <w:r>
          <w:instrText>PAGE   \* MERGEFORMAT</w:instrText>
        </w:r>
        <w:r>
          <w:fldChar w:fldCharType="separate"/>
        </w:r>
        <w:r w:rsidR="0024551A">
          <w:rPr>
            <w:noProof/>
          </w:rPr>
          <w:t>10</w:t>
        </w:r>
        <w:r>
          <w:fldChar w:fldCharType="end"/>
        </w:r>
      </w:p>
    </w:sdtContent>
  </w:sdt>
  <w:p w:rsidR="002775BF" w:rsidRDefault="002775B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819"/>
    <w:multiLevelType w:val="hybridMultilevel"/>
    <w:tmpl w:val="5EE4DD2A"/>
    <w:lvl w:ilvl="0" w:tplc="DE7CFE82">
      <w:start w:val="11"/>
      <w:numFmt w:val="decimal"/>
      <w:lvlText w:val="%1."/>
      <w:lvlJc w:val="left"/>
      <w:pPr>
        <w:ind w:left="1084" w:hanging="37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A482FB7"/>
    <w:multiLevelType w:val="hybridMultilevel"/>
    <w:tmpl w:val="E48A0504"/>
    <w:lvl w:ilvl="0" w:tplc="F2B219D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10193123"/>
    <w:multiLevelType w:val="hybridMultilevel"/>
    <w:tmpl w:val="37C28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A991ECF"/>
    <w:multiLevelType w:val="hybridMultilevel"/>
    <w:tmpl w:val="00262FEE"/>
    <w:lvl w:ilvl="0" w:tplc="15A6E8E6">
      <w:start w:val="1"/>
      <w:numFmt w:val="decimal"/>
      <w:lvlText w:val="%1."/>
      <w:lvlJc w:val="left"/>
      <w:pPr>
        <w:ind w:left="1069" w:hanging="360"/>
      </w:pPr>
      <w:rPr>
        <w:rFonts w:hint="default"/>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29A151FB"/>
    <w:multiLevelType w:val="hybridMultilevel"/>
    <w:tmpl w:val="EBD85746"/>
    <w:lvl w:ilvl="0" w:tplc="7CF2D60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08470C4"/>
    <w:multiLevelType w:val="hybridMultilevel"/>
    <w:tmpl w:val="3F9E1336"/>
    <w:lvl w:ilvl="0" w:tplc="B596ACF0">
      <w:start w:val="1"/>
      <w:numFmt w:val="decimal"/>
      <w:lvlText w:val="%1."/>
      <w:lvlJc w:val="left"/>
      <w:pPr>
        <w:ind w:left="1211"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12E78D4"/>
    <w:multiLevelType w:val="hybridMultilevel"/>
    <w:tmpl w:val="5E88E904"/>
    <w:lvl w:ilvl="0" w:tplc="DBE6A3D8">
      <w:start w:val="1"/>
      <w:numFmt w:val="decimal"/>
      <w:lvlText w:val="%1."/>
      <w:lvlJc w:val="left"/>
      <w:pPr>
        <w:ind w:left="1084" w:hanging="375"/>
      </w:pPr>
      <w:rPr>
        <w:rFonts w:ascii="Times New Roman" w:eastAsia="Times New Roman" w:hAnsi="Times New Roman" w:cs="Times New Roman"/>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3BF02E77"/>
    <w:multiLevelType w:val="hybridMultilevel"/>
    <w:tmpl w:val="ACDE55C8"/>
    <w:lvl w:ilvl="0" w:tplc="FE8E3158">
      <w:start w:val="7"/>
      <w:numFmt w:val="decimal"/>
      <w:lvlText w:val="%1."/>
      <w:lvlJc w:val="left"/>
      <w:pPr>
        <w:ind w:left="1069" w:hanging="360"/>
      </w:pPr>
      <w:rPr>
        <w:rFonts w:hint="default"/>
        <w:i w:val="0"/>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E657515"/>
    <w:multiLevelType w:val="hybridMultilevel"/>
    <w:tmpl w:val="629430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B0D7963"/>
    <w:multiLevelType w:val="hybridMultilevel"/>
    <w:tmpl w:val="016CDE4A"/>
    <w:lvl w:ilvl="0" w:tplc="078834E0">
      <w:start w:val="4"/>
      <w:numFmt w:val="decimal"/>
      <w:lvlText w:val="%1."/>
      <w:lvlJc w:val="left"/>
      <w:pPr>
        <w:ind w:left="1080" w:hanging="360"/>
      </w:pPr>
      <w:rPr>
        <w:rFonts w:hint="default"/>
        <w:color w:val="7030A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15:restartNumberingAfterBreak="0">
    <w:nsid w:val="5B272EDE"/>
    <w:multiLevelType w:val="hybridMultilevel"/>
    <w:tmpl w:val="7D6039E8"/>
    <w:lvl w:ilvl="0" w:tplc="882215B4">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F1A342B"/>
    <w:multiLevelType w:val="hybridMultilevel"/>
    <w:tmpl w:val="85243494"/>
    <w:lvl w:ilvl="0" w:tplc="04220011">
      <w:start w:val="1"/>
      <w:numFmt w:val="decimal"/>
      <w:lvlText w:val="%1)"/>
      <w:lvlJc w:val="left"/>
      <w:pPr>
        <w:ind w:left="928" w:hanging="360"/>
      </w:pPr>
      <w:rPr>
        <w:rFonts w:hint="default"/>
        <w:strike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F67763C"/>
    <w:multiLevelType w:val="hybridMultilevel"/>
    <w:tmpl w:val="8F485CD2"/>
    <w:lvl w:ilvl="0" w:tplc="51E42198">
      <w:start w:val="1"/>
      <w:numFmt w:val="decimal"/>
      <w:lvlText w:val="%1."/>
      <w:lvlJc w:val="left"/>
      <w:pPr>
        <w:ind w:left="1069" w:hanging="360"/>
      </w:pPr>
      <w:rPr>
        <w:rFonts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10"/>
  </w:num>
  <w:num w:numId="2">
    <w:abstractNumId w:val="8"/>
  </w:num>
  <w:num w:numId="3">
    <w:abstractNumId w:val="1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12"/>
  </w:num>
  <w:num w:numId="9">
    <w:abstractNumId w:val="0"/>
  </w:num>
  <w:num w:numId="10">
    <w:abstractNumId w:val="2"/>
  </w:num>
  <w:num w:numId="11">
    <w:abstractNumId w:val="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6"/>
  </w:num>
  <w:num w:numId="1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2C"/>
    <w:rsid w:val="0001419E"/>
    <w:rsid w:val="00020000"/>
    <w:rsid w:val="00020066"/>
    <w:rsid w:val="00020577"/>
    <w:rsid w:val="000245F8"/>
    <w:rsid w:val="00030559"/>
    <w:rsid w:val="00037596"/>
    <w:rsid w:val="00051C4F"/>
    <w:rsid w:val="00056741"/>
    <w:rsid w:val="00076C44"/>
    <w:rsid w:val="00094827"/>
    <w:rsid w:val="000B0E01"/>
    <w:rsid w:val="000B7732"/>
    <w:rsid w:val="000C3502"/>
    <w:rsid w:val="000C37EA"/>
    <w:rsid w:val="000C3D81"/>
    <w:rsid w:val="000C592F"/>
    <w:rsid w:val="000C7F03"/>
    <w:rsid w:val="000F1E92"/>
    <w:rsid w:val="000F4732"/>
    <w:rsid w:val="00101540"/>
    <w:rsid w:val="00102A3E"/>
    <w:rsid w:val="00104F26"/>
    <w:rsid w:val="00111F67"/>
    <w:rsid w:val="00117436"/>
    <w:rsid w:val="00121A2B"/>
    <w:rsid w:val="00125C2C"/>
    <w:rsid w:val="00126078"/>
    <w:rsid w:val="00127211"/>
    <w:rsid w:val="001448F1"/>
    <w:rsid w:val="001533CF"/>
    <w:rsid w:val="00156DA2"/>
    <w:rsid w:val="0016639F"/>
    <w:rsid w:val="00166D7F"/>
    <w:rsid w:val="0017023C"/>
    <w:rsid w:val="00172E44"/>
    <w:rsid w:val="001942AB"/>
    <w:rsid w:val="001972E7"/>
    <w:rsid w:val="001A3D98"/>
    <w:rsid w:val="001A47D9"/>
    <w:rsid w:val="001A559C"/>
    <w:rsid w:val="001A7148"/>
    <w:rsid w:val="001A748E"/>
    <w:rsid w:val="001C048D"/>
    <w:rsid w:val="001C1F98"/>
    <w:rsid w:val="001C64F0"/>
    <w:rsid w:val="001C7898"/>
    <w:rsid w:val="001D10B8"/>
    <w:rsid w:val="001E0952"/>
    <w:rsid w:val="001E69BD"/>
    <w:rsid w:val="001F18A9"/>
    <w:rsid w:val="001F4973"/>
    <w:rsid w:val="00206604"/>
    <w:rsid w:val="00210B76"/>
    <w:rsid w:val="00216FB7"/>
    <w:rsid w:val="00220499"/>
    <w:rsid w:val="00223CD9"/>
    <w:rsid w:val="0022429B"/>
    <w:rsid w:val="002329CF"/>
    <w:rsid w:val="002400F6"/>
    <w:rsid w:val="00242CEC"/>
    <w:rsid w:val="0024551A"/>
    <w:rsid w:val="002507D1"/>
    <w:rsid w:val="00266226"/>
    <w:rsid w:val="00276756"/>
    <w:rsid w:val="00276E34"/>
    <w:rsid w:val="002775BF"/>
    <w:rsid w:val="0028503B"/>
    <w:rsid w:val="002869C6"/>
    <w:rsid w:val="00293E0F"/>
    <w:rsid w:val="002A31DD"/>
    <w:rsid w:val="002B10AC"/>
    <w:rsid w:val="002B2FA5"/>
    <w:rsid w:val="002C2006"/>
    <w:rsid w:val="002C2D20"/>
    <w:rsid w:val="002C7D73"/>
    <w:rsid w:val="002D7322"/>
    <w:rsid w:val="002F5F9F"/>
    <w:rsid w:val="002F5FEA"/>
    <w:rsid w:val="002F72C2"/>
    <w:rsid w:val="00310132"/>
    <w:rsid w:val="0031490D"/>
    <w:rsid w:val="003206EB"/>
    <w:rsid w:val="003215B6"/>
    <w:rsid w:val="00326FA7"/>
    <w:rsid w:val="00341A1E"/>
    <w:rsid w:val="00342B30"/>
    <w:rsid w:val="00345B59"/>
    <w:rsid w:val="00357A3D"/>
    <w:rsid w:val="00371492"/>
    <w:rsid w:val="00376DF7"/>
    <w:rsid w:val="0037712E"/>
    <w:rsid w:val="003839A7"/>
    <w:rsid w:val="00391CAB"/>
    <w:rsid w:val="00396346"/>
    <w:rsid w:val="003A21D2"/>
    <w:rsid w:val="003A29AB"/>
    <w:rsid w:val="003B267B"/>
    <w:rsid w:val="003B2E38"/>
    <w:rsid w:val="003B4614"/>
    <w:rsid w:val="003B52BE"/>
    <w:rsid w:val="003D06B6"/>
    <w:rsid w:val="003D4E32"/>
    <w:rsid w:val="003D6A80"/>
    <w:rsid w:val="003F1A54"/>
    <w:rsid w:val="003F6072"/>
    <w:rsid w:val="003F63D4"/>
    <w:rsid w:val="004057C7"/>
    <w:rsid w:val="00407D5A"/>
    <w:rsid w:val="0041087A"/>
    <w:rsid w:val="00415990"/>
    <w:rsid w:val="00416BDF"/>
    <w:rsid w:val="00431BE9"/>
    <w:rsid w:val="00452644"/>
    <w:rsid w:val="004547FF"/>
    <w:rsid w:val="004614E1"/>
    <w:rsid w:val="004715C5"/>
    <w:rsid w:val="00482647"/>
    <w:rsid w:val="00484F57"/>
    <w:rsid w:val="00497F69"/>
    <w:rsid w:val="004A243C"/>
    <w:rsid w:val="004A2BA1"/>
    <w:rsid w:val="004A4813"/>
    <w:rsid w:val="004A505F"/>
    <w:rsid w:val="004B2760"/>
    <w:rsid w:val="004B6277"/>
    <w:rsid w:val="004C0E9F"/>
    <w:rsid w:val="004C3DAC"/>
    <w:rsid w:val="004C5BD1"/>
    <w:rsid w:val="004D76BD"/>
    <w:rsid w:val="004E227F"/>
    <w:rsid w:val="004E2593"/>
    <w:rsid w:val="004E4424"/>
    <w:rsid w:val="004F0ED0"/>
    <w:rsid w:val="004F1946"/>
    <w:rsid w:val="004F5DF7"/>
    <w:rsid w:val="004F64FC"/>
    <w:rsid w:val="004F6BB0"/>
    <w:rsid w:val="0050142C"/>
    <w:rsid w:val="00501D21"/>
    <w:rsid w:val="005021E2"/>
    <w:rsid w:val="005104B6"/>
    <w:rsid w:val="00511269"/>
    <w:rsid w:val="00521F64"/>
    <w:rsid w:val="0052609B"/>
    <w:rsid w:val="00536758"/>
    <w:rsid w:val="00542F32"/>
    <w:rsid w:val="00554AE4"/>
    <w:rsid w:val="00555DC5"/>
    <w:rsid w:val="0056539F"/>
    <w:rsid w:val="00580CA4"/>
    <w:rsid w:val="00587192"/>
    <w:rsid w:val="00593E74"/>
    <w:rsid w:val="005949C9"/>
    <w:rsid w:val="005A2CEC"/>
    <w:rsid w:val="005A67D8"/>
    <w:rsid w:val="005A73C0"/>
    <w:rsid w:val="005B009A"/>
    <w:rsid w:val="005B49FD"/>
    <w:rsid w:val="005B6387"/>
    <w:rsid w:val="005D1397"/>
    <w:rsid w:val="005D4677"/>
    <w:rsid w:val="005D4F05"/>
    <w:rsid w:val="005D671A"/>
    <w:rsid w:val="005D6E56"/>
    <w:rsid w:val="005E167D"/>
    <w:rsid w:val="005F1645"/>
    <w:rsid w:val="005F39D3"/>
    <w:rsid w:val="005F47AA"/>
    <w:rsid w:val="005F4FFE"/>
    <w:rsid w:val="006075EA"/>
    <w:rsid w:val="00612C53"/>
    <w:rsid w:val="00623AC0"/>
    <w:rsid w:val="006311B1"/>
    <w:rsid w:val="00635949"/>
    <w:rsid w:val="00641C79"/>
    <w:rsid w:val="00645B98"/>
    <w:rsid w:val="00670F7B"/>
    <w:rsid w:val="00674F20"/>
    <w:rsid w:val="006777D8"/>
    <w:rsid w:val="00681DFF"/>
    <w:rsid w:val="00693AD9"/>
    <w:rsid w:val="006961AA"/>
    <w:rsid w:val="00696E57"/>
    <w:rsid w:val="006979DF"/>
    <w:rsid w:val="006A03D3"/>
    <w:rsid w:val="006A1258"/>
    <w:rsid w:val="006A53F8"/>
    <w:rsid w:val="006B4EA5"/>
    <w:rsid w:val="006B4FE9"/>
    <w:rsid w:val="006B5389"/>
    <w:rsid w:val="006B64BB"/>
    <w:rsid w:val="006D53CF"/>
    <w:rsid w:val="006E14F2"/>
    <w:rsid w:val="006E2648"/>
    <w:rsid w:val="006E3176"/>
    <w:rsid w:val="006F45C3"/>
    <w:rsid w:val="0070000C"/>
    <w:rsid w:val="00706DED"/>
    <w:rsid w:val="00715D55"/>
    <w:rsid w:val="00725941"/>
    <w:rsid w:val="00734866"/>
    <w:rsid w:val="00736B13"/>
    <w:rsid w:val="007455EA"/>
    <w:rsid w:val="0075223B"/>
    <w:rsid w:val="00754959"/>
    <w:rsid w:val="00755669"/>
    <w:rsid w:val="00755F1F"/>
    <w:rsid w:val="007610BE"/>
    <w:rsid w:val="00777128"/>
    <w:rsid w:val="00783336"/>
    <w:rsid w:val="007862DD"/>
    <w:rsid w:val="00787811"/>
    <w:rsid w:val="0079116B"/>
    <w:rsid w:val="007940A4"/>
    <w:rsid w:val="007B6BA5"/>
    <w:rsid w:val="007B6C53"/>
    <w:rsid w:val="007C6774"/>
    <w:rsid w:val="007C68F0"/>
    <w:rsid w:val="007C7575"/>
    <w:rsid w:val="007D18BF"/>
    <w:rsid w:val="007D5132"/>
    <w:rsid w:val="007E236E"/>
    <w:rsid w:val="007F69AF"/>
    <w:rsid w:val="00801037"/>
    <w:rsid w:val="00801E7C"/>
    <w:rsid w:val="00804FF3"/>
    <w:rsid w:val="00811F61"/>
    <w:rsid w:val="00823782"/>
    <w:rsid w:val="00835F4C"/>
    <w:rsid w:val="0084580E"/>
    <w:rsid w:val="0085519D"/>
    <w:rsid w:val="0086177E"/>
    <w:rsid w:val="0086272E"/>
    <w:rsid w:val="0086483F"/>
    <w:rsid w:val="00864CC1"/>
    <w:rsid w:val="008812A9"/>
    <w:rsid w:val="0089453D"/>
    <w:rsid w:val="00894590"/>
    <w:rsid w:val="00897849"/>
    <w:rsid w:val="008A086A"/>
    <w:rsid w:val="008A35D9"/>
    <w:rsid w:val="008D37CD"/>
    <w:rsid w:val="008D3936"/>
    <w:rsid w:val="008F3DA6"/>
    <w:rsid w:val="00901732"/>
    <w:rsid w:val="009025F0"/>
    <w:rsid w:val="00916AA8"/>
    <w:rsid w:val="00925E5D"/>
    <w:rsid w:val="00940900"/>
    <w:rsid w:val="0094626A"/>
    <w:rsid w:val="009529A5"/>
    <w:rsid w:val="00961F4A"/>
    <w:rsid w:val="00973F2A"/>
    <w:rsid w:val="00981EC8"/>
    <w:rsid w:val="009A0A5F"/>
    <w:rsid w:val="009A2E7A"/>
    <w:rsid w:val="009B7167"/>
    <w:rsid w:val="009B7AE5"/>
    <w:rsid w:val="009C75D9"/>
    <w:rsid w:val="009C7F43"/>
    <w:rsid w:val="009D7135"/>
    <w:rsid w:val="009E00E7"/>
    <w:rsid w:val="009E50B0"/>
    <w:rsid w:val="009F2951"/>
    <w:rsid w:val="00A03333"/>
    <w:rsid w:val="00A03E6B"/>
    <w:rsid w:val="00A229B5"/>
    <w:rsid w:val="00A303A3"/>
    <w:rsid w:val="00A303E7"/>
    <w:rsid w:val="00A30F15"/>
    <w:rsid w:val="00A40E56"/>
    <w:rsid w:val="00A45E06"/>
    <w:rsid w:val="00A52A18"/>
    <w:rsid w:val="00A53626"/>
    <w:rsid w:val="00A64E14"/>
    <w:rsid w:val="00A65EE6"/>
    <w:rsid w:val="00A663EB"/>
    <w:rsid w:val="00A743B9"/>
    <w:rsid w:val="00A80085"/>
    <w:rsid w:val="00A81707"/>
    <w:rsid w:val="00A848F4"/>
    <w:rsid w:val="00A96B9A"/>
    <w:rsid w:val="00AB5062"/>
    <w:rsid w:val="00AB606D"/>
    <w:rsid w:val="00AC6E2C"/>
    <w:rsid w:val="00AE25AD"/>
    <w:rsid w:val="00AE2D9A"/>
    <w:rsid w:val="00AF3FA7"/>
    <w:rsid w:val="00AF59FC"/>
    <w:rsid w:val="00B0092E"/>
    <w:rsid w:val="00B048B2"/>
    <w:rsid w:val="00B14A50"/>
    <w:rsid w:val="00B14DE1"/>
    <w:rsid w:val="00B23026"/>
    <w:rsid w:val="00B25AD6"/>
    <w:rsid w:val="00B27019"/>
    <w:rsid w:val="00B37340"/>
    <w:rsid w:val="00B42D0C"/>
    <w:rsid w:val="00B45C22"/>
    <w:rsid w:val="00B500AE"/>
    <w:rsid w:val="00B645EE"/>
    <w:rsid w:val="00B70AFB"/>
    <w:rsid w:val="00B7220C"/>
    <w:rsid w:val="00B803B4"/>
    <w:rsid w:val="00B821D6"/>
    <w:rsid w:val="00B9322C"/>
    <w:rsid w:val="00BB23D7"/>
    <w:rsid w:val="00BB5468"/>
    <w:rsid w:val="00BC59AC"/>
    <w:rsid w:val="00BC7A0E"/>
    <w:rsid w:val="00BE1FC0"/>
    <w:rsid w:val="00C0507C"/>
    <w:rsid w:val="00C13C55"/>
    <w:rsid w:val="00C35300"/>
    <w:rsid w:val="00C35FBB"/>
    <w:rsid w:val="00C4087F"/>
    <w:rsid w:val="00C46070"/>
    <w:rsid w:val="00C53634"/>
    <w:rsid w:val="00C776CC"/>
    <w:rsid w:val="00C81C6C"/>
    <w:rsid w:val="00C90498"/>
    <w:rsid w:val="00C9196B"/>
    <w:rsid w:val="00CA7997"/>
    <w:rsid w:val="00CB3F37"/>
    <w:rsid w:val="00CC1A95"/>
    <w:rsid w:val="00CD2A15"/>
    <w:rsid w:val="00CE007B"/>
    <w:rsid w:val="00CE65BB"/>
    <w:rsid w:val="00D014D4"/>
    <w:rsid w:val="00D317DB"/>
    <w:rsid w:val="00D328D8"/>
    <w:rsid w:val="00D42335"/>
    <w:rsid w:val="00D56EA7"/>
    <w:rsid w:val="00D925C4"/>
    <w:rsid w:val="00DA4275"/>
    <w:rsid w:val="00DA44B3"/>
    <w:rsid w:val="00DC4232"/>
    <w:rsid w:val="00DE3A2B"/>
    <w:rsid w:val="00DE533D"/>
    <w:rsid w:val="00DE7DCD"/>
    <w:rsid w:val="00DF68BF"/>
    <w:rsid w:val="00E0115C"/>
    <w:rsid w:val="00E013F8"/>
    <w:rsid w:val="00E102AA"/>
    <w:rsid w:val="00E11413"/>
    <w:rsid w:val="00E41A4C"/>
    <w:rsid w:val="00E50FFC"/>
    <w:rsid w:val="00E5431B"/>
    <w:rsid w:val="00E5723F"/>
    <w:rsid w:val="00E72FEF"/>
    <w:rsid w:val="00E75341"/>
    <w:rsid w:val="00E83A30"/>
    <w:rsid w:val="00EA0D3A"/>
    <w:rsid w:val="00EA248A"/>
    <w:rsid w:val="00EA5DD2"/>
    <w:rsid w:val="00EB6D25"/>
    <w:rsid w:val="00EC6C40"/>
    <w:rsid w:val="00EC72EC"/>
    <w:rsid w:val="00EC7AB7"/>
    <w:rsid w:val="00ED74C6"/>
    <w:rsid w:val="00EE456B"/>
    <w:rsid w:val="00EF235E"/>
    <w:rsid w:val="00EF347F"/>
    <w:rsid w:val="00EF36D0"/>
    <w:rsid w:val="00F009F4"/>
    <w:rsid w:val="00F1035B"/>
    <w:rsid w:val="00F121DD"/>
    <w:rsid w:val="00F225B5"/>
    <w:rsid w:val="00F30474"/>
    <w:rsid w:val="00F31C28"/>
    <w:rsid w:val="00F327D3"/>
    <w:rsid w:val="00F346DC"/>
    <w:rsid w:val="00F3795D"/>
    <w:rsid w:val="00F42683"/>
    <w:rsid w:val="00F42BCF"/>
    <w:rsid w:val="00F45842"/>
    <w:rsid w:val="00F45CD3"/>
    <w:rsid w:val="00F80B4A"/>
    <w:rsid w:val="00F818A7"/>
    <w:rsid w:val="00F9283A"/>
    <w:rsid w:val="00F9780F"/>
    <w:rsid w:val="00FD5105"/>
    <w:rsid w:val="00FD6269"/>
    <w:rsid w:val="00FE07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9634C-0BD5-4C94-BFF4-D33D3A17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BD1"/>
  </w:style>
  <w:style w:type="paragraph" w:styleId="1">
    <w:name w:val="heading 1"/>
    <w:basedOn w:val="a"/>
    <w:next w:val="a"/>
    <w:link w:val="10"/>
    <w:uiPriority w:val="9"/>
    <w:qFormat/>
    <w:rsid w:val="001015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6177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7833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E2C"/>
    <w:pPr>
      <w:ind w:left="720"/>
      <w:contextualSpacing/>
    </w:pPr>
  </w:style>
  <w:style w:type="paragraph" w:customStyle="1" w:styleId="rvps6">
    <w:name w:val="rvps6"/>
    <w:basedOn w:val="a"/>
    <w:rsid w:val="00AC6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AC6E2C"/>
  </w:style>
  <w:style w:type="paragraph" w:customStyle="1" w:styleId="rvps2">
    <w:name w:val="rvps2"/>
    <w:basedOn w:val="a"/>
    <w:rsid w:val="00AC6E2C"/>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4">
    <w:name w:val="Table Grid"/>
    <w:basedOn w:val="a1"/>
    <w:uiPriority w:val="39"/>
    <w:rsid w:val="005F4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4F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vps12">
    <w:name w:val="rvps12"/>
    <w:basedOn w:val="a"/>
    <w:rsid w:val="005F4F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6979DF"/>
  </w:style>
  <w:style w:type="character" w:styleId="a5">
    <w:name w:val="Hyperlink"/>
    <w:basedOn w:val="a0"/>
    <w:uiPriority w:val="99"/>
    <w:unhideWhenUsed/>
    <w:rsid w:val="006979DF"/>
    <w:rPr>
      <w:color w:val="0000FF"/>
      <w:u w:val="single"/>
    </w:rPr>
  </w:style>
  <w:style w:type="paragraph" w:styleId="a6">
    <w:name w:val="Balloon Text"/>
    <w:basedOn w:val="a"/>
    <w:link w:val="a7"/>
    <w:uiPriority w:val="99"/>
    <w:semiHidden/>
    <w:unhideWhenUsed/>
    <w:rsid w:val="0094626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4626A"/>
    <w:rPr>
      <w:rFonts w:ascii="Segoe UI" w:hAnsi="Segoe UI" w:cs="Segoe UI"/>
      <w:sz w:val="18"/>
      <w:szCs w:val="18"/>
    </w:rPr>
  </w:style>
  <w:style w:type="character" w:customStyle="1" w:styleId="10">
    <w:name w:val="Заголовок 1 Знак"/>
    <w:basedOn w:val="a0"/>
    <w:link w:val="1"/>
    <w:uiPriority w:val="9"/>
    <w:rsid w:val="00101540"/>
    <w:rPr>
      <w:rFonts w:asciiTheme="majorHAnsi" w:eastAsiaTheme="majorEastAsia" w:hAnsiTheme="majorHAnsi" w:cstheme="majorBidi"/>
      <w:b/>
      <w:bCs/>
      <w:color w:val="2E74B5" w:themeColor="accent1" w:themeShade="BF"/>
      <w:sz w:val="28"/>
      <w:szCs w:val="28"/>
    </w:rPr>
  </w:style>
  <w:style w:type="paragraph" w:styleId="a8">
    <w:name w:val="TOC Heading"/>
    <w:basedOn w:val="1"/>
    <w:next w:val="a"/>
    <w:uiPriority w:val="39"/>
    <w:semiHidden/>
    <w:unhideWhenUsed/>
    <w:qFormat/>
    <w:rsid w:val="00101540"/>
    <w:pPr>
      <w:spacing w:line="276" w:lineRule="auto"/>
      <w:outlineLvl w:val="9"/>
    </w:pPr>
    <w:rPr>
      <w:lang w:val="ru-RU"/>
    </w:rPr>
  </w:style>
  <w:style w:type="paragraph" w:styleId="11">
    <w:name w:val="toc 1"/>
    <w:basedOn w:val="a"/>
    <w:next w:val="a"/>
    <w:autoRedefine/>
    <w:uiPriority w:val="39"/>
    <w:unhideWhenUsed/>
    <w:rsid w:val="00754959"/>
    <w:pPr>
      <w:spacing w:after="0" w:line="240" w:lineRule="auto"/>
      <w:ind w:firstLine="709"/>
    </w:pPr>
  </w:style>
  <w:style w:type="character" w:customStyle="1" w:styleId="rvts0">
    <w:name w:val="rvts0"/>
    <w:basedOn w:val="a0"/>
    <w:rsid w:val="00CE007B"/>
  </w:style>
  <w:style w:type="character" w:customStyle="1" w:styleId="20">
    <w:name w:val="Заголовок 2 Знак"/>
    <w:basedOn w:val="a0"/>
    <w:link w:val="2"/>
    <w:uiPriority w:val="9"/>
    <w:rsid w:val="0086177E"/>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783336"/>
    <w:rPr>
      <w:rFonts w:asciiTheme="majorHAnsi" w:eastAsiaTheme="majorEastAsia" w:hAnsiTheme="majorHAnsi" w:cstheme="majorBidi"/>
      <w:color w:val="1F4D78" w:themeColor="accent1" w:themeShade="7F"/>
      <w:sz w:val="24"/>
      <w:szCs w:val="24"/>
    </w:rPr>
  </w:style>
  <w:style w:type="paragraph" w:styleId="a9">
    <w:name w:val="Revision"/>
    <w:hidden/>
    <w:uiPriority w:val="99"/>
    <w:semiHidden/>
    <w:rsid w:val="00AF59FC"/>
    <w:pPr>
      <w:spacing w:after="0" w:line="240" w:lineRule="auto"/>
    </w:pPr>
  </w:style>
  <w:style w:type="paragraph" w:customStyle="1" w:styleId="aa">
    <w:name w:val="Знак Знак Знак Знак"/>
    <w:basedOn w:val="a"/>
    <w:rsid w:val="000F1E92"/>
    <w:pPr>
      <w:spacing w:after="0" w:line="240" w:lineRule="auto"/>
    </w:pPr>
    <w:rPr>
      <w:rFonts w:ascii="Verdana" w:eastAsia="Times New Roman" w:hAnsi="Verdana" w:cs="Verdana"/>
      <w:sz w:val="20"/>
      <w:szCs w:val="20"/>
      <w:lang w:val="en-US"/>
    </w:rPr>
  </w:style>
  <w:style w:type="paragraph" w:styleId="ab">
    <w:name w:val="Body Text"/>
    <w:basedOn w:val="a"/>
    <w:link w:val="ac"/>
    <w:rsid w:val="001C1F98"/>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ий текст Знак"/>
    <w:basedOn w:val="a0"/>
    <w:link w:val="ab"/>
    <w:rsid w:val="001C1F98"/>
    <w:rPr>
      <w:rFonts w:ascii="Times New Roman" w:eastAsia="Times New Roman" w:hAnsi="Times New Roman" w:cs="Times New Roman"/>
      <w:sz w:val="20"/>
      <w:szCs w:val="20"/>
      <w:lang w:eastAsia="ru-RU"/>
    </w:rPr>
  </w:style>
  <w:style w:type="paragraph" w:customStyle="1" w:styleId="StyleZakonu">
    <w:name w:val="StyleZakonu"/>
    <w:basedOn w:val="a"/>
    <w:rsid w:val="001D10B8"/>
    <w:pPr>
      <w:spacing w:after="60" w:line="220" w:lineRule="exact"/>
      <w:ind w:firstLine="284"/>
      <w:jc w:val="both"/>
    </w:pPr>
    <w:rPr>
      <w:rFonts w:ascii="Times New Roman" w:eastAsia="Times New Roman" w:hAnsi="Times New Roman" w:cs="Times New Roman"/>
      <w:sz w:val="20"/>
      <w:szCs w:val="20"/>
      <w:lang w:eastAsia="ru-RU"/>
    </w:rPr>
  </w:style>
  <w:style w:type="paragraph" w:customStyle="1" w:styleId="12">
    <w:name w:val="Абзац списка1"/>
    <w:basedOn w:val="a"/>
    <w:qFormat/>
    <w:rsid w:val="002C7D73"/>
    <w:pPr>
      <w:ind w:left="720"/>
      <w:contextualSpacing/>
    </w:pPr>
    <w:rPr>
      <w:rFonts w:ascii="Calibri" w:eastAsia="Times New Roman" w:hAnsi="Calibri" w:cs="Times New Roman"/>
    </w:rPr>
  </w:style>
  <w:style w:type="paragraph" w:styleId="ad">
    <w:name w:val="header"/>
    <w:basedOn w:val="a"/>
    <w:link w:val="ae"/>
    <w:uiPriority w:val="99"/>
    <w:unhideWhenUsed/>
    <w:rsid w:val="002775BF"/>
    <w:pPr>
      <w:tabs>
        <w:tab w:val="center" w:pos="4819"/>
        <w:tab w:val="right" w:pos="9639"/>
      </w:tabs>
      <w:spacing w:after="0" w:line="240" w:lineRule="auto"/>
    </w:pPr>
  </w:style>
  <w:style w:type="character" w:customStyle="1" w:styleId="ae">
    <w:name w:val="Верхній колонтитул Знак"/>
    <w:basedOn w:val="a0"/>
    <w:link w:val="ad"/>
    <w:uiPriority w:val="99"/>
    <w:rsid w:val="002775BF"/>
  </w:style>
  <w:style w:type="paragraph" w:styleId="af">
    <w:name w:val="footer"/>
    <w:basedOn w:val="a"/>
    <w:link w:val="af0"/>
    <w:uiPriority w:val="99"/>
    <w:unhideWhenUsed/>
    <w:rsid w:val="002775BF"/>
    <w:pPr>
      <w:tabs>
        <w:tab w:val="center" w:pos="4819"/>
        <w:tab w:val="right" w:pos="9639"/>
      </w:tabs>
      <w:spacing w:after="0" w:line="240" w:lineRule="auto"/>
    </w:pPr>
  </w:style>
  <w:style w:type="character" w:customStyle="1" w:styleId="af0">
    <w:name w:val="Нижній колонтитул Знак"/>
    <w:basedOn w:val="a0"/>
    <w:link w:val="af"/>
    <w:uiPriority w:val="99"/>
    <w:rsid w:val="00277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0684">
      <w:bodyDiv w:val="1"/>
      <w:marLeft w:val="0"/>
      <w:marRight w:val="0"/>
      <w:marTop w:val="0"/>
      <w:marBottom w:val="0"/>
      <w:divBdr>
        <w:top w:val="none" w:sz="0" w:space="0" w:color="auto"/>
        <w:left w:val="none" w:sz="0" w:space="0" w:color="auto"/>
        <w:bottom w:val="none" w:sz="0" w:space="0" w:color="auto"/>
        <w:right w:val="none" w:sz="0" w:space="0" w:color="auto"/>
      </w:divBdr>
    </w:div>
    <w:div w:id="117724806">
      <w:bodyDiv w:val="1"/>
      <w:marLeft w:val="0"/>
      <w:marRight w:val="0"/>
      <w:marTop w:val="0"/>
      <w:marBottom w:val="0"/>
      <w:divBdr>
        <w:top w:val="none" w:sz="0" w:space="0" w:color="auto"/>
        <w:left w:val="none" w:sz="0" w:space="0" w:color="auto"/>
        <w:bottom w:val="none" w:sz="0" w:space="0" w:color="auto"/>
        <w:right w:val="none" w:sz="0" w:space="0" w:color="auto"/>
      </w:divBdr>
    </w:div>
    <w:div w:id="117728397">
      <w:bodyDiv w:val="1"/>
      <w:marLeft w:val="0"/>
      <w:marRight w:val="0"/>
      <w:marTop w:val="0"/>
      <w:marBottom w:val="0"/>
      <w:divBdr>
        <w:top w:val="none" w:sz="0" w:space="0" w:color="auto"/>
        <w:left w:val="none" w:sz="0" w:space="0" w:color="auto"/>
        <w:bottom w:val="none" w:sz="0" w:space="0" w:color="auto"/>
        <w:right w:val="none" w:sz="0" w:space="0" w:color="auto"/>
      </w:divBdr>
    </w:div>
    <w:div w:id="126238429">
      <w:bodyDiv w:val="1"/>
      <w:marLeft w:val="0"/>
      <w:marRight w:val="0"/>
      <w:marTop w:val="0"/>
      <w:marBottom w:val="0"/>
      <w:divBdr>
        <w:top w:val="none" w:sz="0" w:space="0" w:color="auto"/>
        <w:left w:val="none" w:sz="0" w:space="0" w:color="auto"/>
        <w:bottom w:val="none" w:sz="0" w:space="0" w:color="auto"/>
        <w:right w:val="none" w:sz="0" w:space="0" w:color="auto"/>
      </w:divBdr>
    </w:div>
    <w:div w:id="144055952">
      <w:bodyDiv w:val="1"/>
      <w:marLeft w:val="0"/>
      <w:marRight w:val="0"/>
      <w:marTop w:val="0"/>
      <w:marBottom w:val="0"/>
      <w:divBdr>
        <w:top w:val="none" w:sz="0" w:space="0" w:color="auto"/>
        <w:left w:val="none" w:sz="0" w:space="0" w:color="auto"/>
        <w:bottom w:val="none" w:sz="0" w:space="0" w:color="auto"/>
        <w:right w:val="none" w:sz="0" w:space="0" w:color="auto"/>
      </w:divBdr>
    </w:div>
    <w:div w:id="154078452">
      <w:bodyDiv w:val="1"/>
      <w:marLeft w:val="0"/>
      <w:marRight w:val="0"/>
      <w:marTop w:val="0"/>
      <w:marBottom w:val="0"/>
      <w:divBdr>
        <w:top w:val="none" w:sz="0" w:space="0" w:color="auto"/>
        <w:left w:val="none" w:sz="0" w:space="0" w:color="auto"/>
        <w:bottom w:val="none" w:sz="0" w:space="0" w:color="auto"/>
        <w:right w:val="none" w:sz="0" w:space="0" w:color="auto"/>
      </w:divBdr>
    </w:div>
    <w:div w:id="184095391">
      <w:bodyDiv w:val="1"/>
      <w:marLeft w:val="0"/>
      <w:marRight w:val="0"/>
      <w:marTop w:val="0"/>
      <w:marBottom w:val="0"/>
      <w:divBdr>
        <w:top w:val="none" w:sz="0" w:space="0" w:color="auto"/>
        <w:left w:val="none" w:sz="0" w:space="0" w:color="auto"/>
        <w:bottom w:val="none" w:sz="0" w:space="0" w:color="auto"/>
        <w:right w:val="none" w:sz="0" w:space="0" w:color="auto"/>
      </w:divBdr>
    </w:div>
    <w:div w:id="275868980">
      <w:bodyDiv w:val="1"/>
      <w:marLeft w:val="0"/>
      <w:marRight w:val="0"/>
      <w:marTop w:val="0"/>
      <w:marBottom w:val="0"/>
      <w:divBdr>
        <w:top w:val="none" w:sz="0" w:space="0" w:color="auto"/>
        <w:left w:val="none" w:sz="0" w:space="0" w:color="auto"/>
        <w:bottom w:val="none" w:sz="0" w:space="0" w:color="auto"/>
        <w:right w:val="none" w:sz="0" w:space="0" w:color="auto"/>
      </w:divBdr>
    </w:div>
    <w:div w:id="281304503">
      <w:bodyDiv w:val="1"/>
      <w:marLeft w:val="0"/>
      <w:marRight w:val="0"/>
      <w:marTop w:val="0"/>
      <w:marBottom w:val="0"/>
      <w:divBdr>
        <w:top w:val="none" w:sz="0" w:space="0" w:color="auto"/>
        <w:left w:val="none" w:sz="0" w:space="0" w:color="auto"/>
        <w:bottom w:val="none" w:sz="0" w:space="0" w:color="auto"/>
        <w:right w:val="none" w:sz="0" w:space="0" w:color="auto"/>
      </w:divBdr>
    </w:div>
    <w:div w:id="298649904">
      <w:bodyDiv w:val="1"/>
      <w:marLeft w:val="0"/>
      <w:marRight w:val="0"/>
      <w:marTop w:val="0"/>
      <w:marBottom w:val="0"/>
      <w:divBdr>
        <w:top w:val="none" w:sz="0" w:space="0" w:color="auto"/>
        <w:left w:val="none" w:sz="0" w:space="0" w:color="auto"/>
        <w:bottom w:val="none" w:sz="0" w:space="0" w:color="auto"/>
        <w:right w:val="none" w:sz="0" w:space="0" w:color="auto"/>
      </w:divBdr>
    </w:div>
    <w:div w:id="380521928">
      <w:bodyDiv w:val="1"/>
      <w:marLeft w:val="0"/>
      <w:marRight w:val="0"/>
      <w:marTop w:val="0"/>
      <w:marBottom w:val="0"/>
      <w:divBdr>
        <w:top w:val="none" w:sz="0" w:space="0" w:color="auto"/>
        <w:left w:val="none" w:sz="0" w:space="0" w:color="auto"/>
        <w:bottom w:val="none" w:sz="0" w:space="0" w:color="auto"/>
        <w:right w:val="none" w:sz="0" w:space="0" w:color="auto"/>
      </w:divBdr>
    </w:div>
    <w:div w:id="669258516">
      <w:bodyDiv w:val="1"/>
      <w:marLeft w:val="0"/>
      <w:marRight w:val="0"/>
      <w:marTop w:val="0"/>
      <w:marBottom w:val="0"/>
      <w:divBdr>
        <w:top w:val="none" w:sz="0" w:space="0" w:color="auto"/>
        <w:left w:val="none" w:sz="0" w:space="0" w:color="auto"/>
        <w:bottom w:val="none" w:sz="0" w:space="0" w:color="auto"/>
        <w:right w:val="none" w:sz="0" w:space="0" w:color="auto"/>
      </w:divBdr>
    </w:div>
    <w:div w:id="762187919">
      <w:bodyDiv w:val="1"/>
      <w:marLeft w:val="0"/>
      <w:marRight w:val="0"/>
      <w:marTop w:val="0"/>
      <w:marBottom w:val="0"/>
      <w:divBdr>
        <w:top w:val="none" w:sz="0" w:space="0" w:color="auto"/>
        <w:left w:val="none" w:sz="0" w:space="0" w:color="auto"/>
        <w:bottom w:val="none" w:sz="0" w:space="0" w:color="auto"/>
        <w:right w:val="none" w:sz="0" w:space="0" w:color="auto"/>
      </w:divBdr>
    </w:div>
    <w:div w:id="981040530">
      <w:bodyDiv w:val="1"/>
      <w:marLeft w:val="0"/>
      <w:marRight w:val="0"/>
      <w:marTop w:val="0"/>
      <w:marBottom w:val="0"/>
      <w:divBdr>
        <w:top w:val="none" w:sz="0" w:space="0" w:color="auto"/>
        <w:left w:val="none" w:sz="0" w:space="0" w:color="auto"/>
        <w:bottom w:val="none" w:sz="0" w:space="0" w:color="auto"/>
        <w:right w:val="none" w:sz="0" w:space="0" w:color="auto"/>
      </w:divBdr>
    </w:div>
    <w:div w:id="1091245119">
      <w:bodyDiv w:val="1"/>
      <w:marLeft w:val="0"/>
      <w:marRight w:val="0"/>
      <w:marTop w:val="0"/>
      <w:marBottom w:val="0"/>
      <w:divBdr>
        <w:top w:val="none" w:sz="0" w:space="0" w:color="auto"/>
        <w:left w:val="none" w:sz="0" w:space="0" w:color="auto"/>
        <w:bottom w:val="none" w:sz="0" w:space="0" w:color="auto"/>
        <w:right w:val="none" w:sz="0" w:space="0" w:color="auto"/>
      </w:divBdr>
    </w:div>
    <w:div w:id="1097023495">
      <w:bodyDiv w:val="1"/>
      <w:marLeft w:val="0"/>
      <w:marRight w:val="0"/>
      <w:marTop w:val="0"/>
      <w:marBottom w:val="0"/>
      <w:divBdr>
        <w:top w:val="none" w:sz="0" w:space="0" w:color="auto"/>
        <w:left w:val="none" w:sz="0" w:space="0" w:color="auto"/>
        <w:bottom w:val="none" w:sz="0" w:space="0" w:color="auto"/>
        <w:right w:val="none" w:sz="0" w:space="0" w:color="auto"/>
      </w:divBdr>
    </w:div>
    <w:div w:id="1136072978">
      <w:bodyDiv w:val="1"/>
      <w:marLeft w:val="0"/>
      <w:marRight w:val="0"/>
      <w:marTop w:val="0"/>
      <w:marBottom w:val="0"/>
      <w:divBdr>
        <w:top w:val="none" w:sz="0" w:space="0" w:color="auto"/>
        <w:left w:val="none" w:sz="0" w:space="0" w:color="auto"/>
        <w:bottom w:val="none" w:sz="0" w:space="0" w:color="auto"/>
        <w:right w:val="none" w:sz="0" w:space="0" w:color="auto"/>
      </w:divBdr>
    </w:div>
    <w:div w:id="1158695428">
      <w:bodyDiv w:val="1"/>
      <w:marLeft w:val="0"/>
      <w:marRight w:val="0"/>
      <w:marTop w:val="0"/>
      <w:marBottom w:val="0"/>
      <w:divBdr>
        <w:top w:val="none" w:sz="0" w:space="0" w:color="auto"/>
        <w:left w:val="none" w:sz="0" w:space="0" w:color="auto"/>
        <w:bottom w:val="none" w:sz="0" w:space="0" w:color="auto"/>
        <w:right w:val="none" w:sz="0" w:space="0" w:color="auto"/>
      </w:divBdr>
    </w:div>
    <w:div w:id="1335455013">
      <w:bodyDiv w:val="1"/>
      <w:marLeft w:val="0"/>
      <w:marRight w:val="0"/>
      <w:marTop w:val="0"/>
      <w:marBottom w:val="0"/>
      <w:divBdr>
        <w:top w:val="none" w:sz="0" w:space="0" w:color="auto"/>
        <w:left w:val="none" w:sz="0" w:space="0" w:color="auto"/>
        <w:bottom w:val="none" w:sz="0" w:space="0" w:color="auto"/>
        <w:right w:val="none" w:sz="0" w:space="0" w:color="auto"/>
      </w:divBdr>
    </w:div>
    <w:div w:id="1512991636">
      <w:bodyDiv w:val="1"/>
      <w:marLeft w:val="0"/>
      <w:marRight w:val="0"/>
      <w:marTop w:val="0"/>
      <w:marBottom w:val="0"/>
      <w:divBdr>
        <w:top w:val="none" w:sz="0" w:space="0" w:color="auto"/>
        <w:left w:val="none" w:sz="0" w:space="0" w:color="auto"/>
        <w:bottom w:val="none" w:sz="0" w:space="0" w:color="auto"/>
        <w:right w:val="none" w:sz="0" w:space="0" w:color="auto"/>
      </w:divBdr>
    </w:div>
    <w:div w:id="1520467631">
      <w:bodyDiv w:val="1"/>
      <w:marLeft w:val="0"/>
      <w:marRight w:val="0"/>
      <w:marTop w:val="0"/>
      <w:marBottom w:val="0"/>
      <w:divBdr>
        <w:top w:val="none" w:sz="0" w:space="0" w:color="auto"/>
        <w:left w:val="none" w:sz="0" w:space="0" w:color="auto"/>
        <w:bottom w:val="none" w:sz="0" w:space="0" w:color="auto"/>
        <w:right w:val="none" w:sz="0" w:space="0" w:color="auto"/>
      </w:divBdr>
    </w:div>
    <w:div w:id="1538353031">
      <w:bodyDiv w:val="1"/>
      <w:marLeft w:val="0"/>
      <w:marRight w:val="0"/>
      <w:marTop w:val="0"/>
      <w:marBottom w:val="0"/>
      <w:divBdr>
        <w:top w:val="none" w:sz="0" w:space="0" w:color="auto"/>
        <w:left w:val="none" w:sz="0" w:space="0" w:color="auto"/>
        <w:bottom w:val="none" w:sz="0" w:space="0" w:color="auto"/>
        <w:right w:val="none" w:sz="0" w:space="0" w:color="auto"/>
      </w:divBdr>
    </w:div>
    <w:div w:id="1566793284">
      <w:bodyDiv w:val="1"/>
      <w:marLeft w:val="0"/>
      <w:marRight w:val="0"/>
      <w:marTop w:val="0"/>
      <w:marBottom w:val="0"/>
      <w:divBdr>
        <w:top w:val="none" w:sz="0" w:space="0" w:color="auto"/>
        <w:left w:val="none" w:sz="0" w:space="0" w:color="auto"/>
        <w:bottom w:val="none" w:sz="0" w:space="0" w:color="auto"/>
        <w:right w:val="none" w:sz="0" w:space="0" w:color="auto"/>
      </w:divBdr>
    </w:div>
    <w:div w:id="1708213674">
      <w:bodyDiv w:val="1"/>
      <w:marLeft w:val="0"/>
      <w:marRight w:val="0"/>
      <w:marTop w:val="0"/>
      <w:marBottom w:val="0"/>
      <w:divBdr>
        <w:top w:val="none" w:sz="0" w:space="0" w:color="auto"/>
        <w:left w:val="none" w:sz="0" w:space="0" w:color="auto"/>
        <w:bottom w:val="none" w:sz="0" w:space="0" w:color="auto"/>
        <w:right w:val="none" w:sz="0" w:space="0" w:color="auto"/>
      </w:divBdr>
    </w:div>
    <w:div w:id="1728994827">
      <w:bodyDiv w:val="1"/>
      <w:marLeft w:val="0"/>
      <w:marRight w:val="0"/>
      <w:marTop w:val="0"/>
      <w:marBottom w:val="0"/>
      <w:divBdr>
        <w:top w:val="none" w:sz="0" w:space="0" w:color="auto"/>
        <w:left w:val="none" w:sz="0" w:space="0" w:color="auto"/>
        <w:bottom w:val="none" w:sz="0" w:space="0" w:color="auto"/>
        <w:right w:val="none" w:sz="0" w:space="0" w:color="auto"/>
      </w:divBdr>
    </w:div>
    <w:div w:id="1849757016">
      <w:bodyDiv w:val="1"/>
      <w:marLeft w:val="0"/>
      <w:marRight w:val="0"/>
      <w:marTop w:val="0"/>
      <w:marBottom w:val="0"/>
      <w:divBdr>
        <w:top w:val="none" w:sz="0" w:space="0" w:color="auto"/>
        <w:left w:val="none" w:sz="0" w:space="0" w:color="auto"/>
        <w:bottom w:val="none" w:sz="0" w:space="0" w:color="auto"/>
        <w:right w:val="none" w:sz="0" w:space="0" w:color="auto"/>
      </w:divBdr>
    </w:div>
    <w:div w:id="1879472127">
      <w:bodyDiv w:val="1"/>
      <w:marLeft w:val="0"/>
      <w:marRight w:val="0"/>
      <w:marTop w:val="0"/>
      <w:marBottom w:val="0"/>
      <w:divBdr>
        <w:top w:val="none" w:sz="0" w:space="0" w:color="auto"/>
        <w:left w:val="none" w:sz="0" w:space="0" w:color="auto"/>
        <w:bottom w:val="none" w:sz="0" w:space="0" w:color="auto"/>
        <w:right w:val="none" w:sz="0" w:space="0" w:color="auto"/>
      </w:divBdr>
    </w:div>
    <w:div w:id="1903716879">
      <w:bodyDiv w:val="1"/>
      <w:marLeft w:val="0"/>
      <w:marRight w:val="0"/>
      <w:marTop w:val="0"/>
      <w:marBottom w:val="0"/>
      <w:divBdr>
        <w:top w:val="none" w:sz="0" w:space="0" w:color="auto"/>
        <w:left w:val="none" w:sz="0" w:space="0" w:color="auto"/>
        <w:bottom w:val="none" w:sz="0" w:space="0" w:color="auto"/>
        <w:right w:val="none" w:sz="0" w:space="0" w:color="auto"/>
      </w:divBdr>
    </w:div>
    <w:div w:id="1908496999">
      <w:bodyDiv w:val="1"/>
      <w:marLeft w:val="0"/>
      <w:marRight w:val="0"/>
      <w:marTop w:val="0"/>
      <w:marBottom w:val="0"/>
      <w:divBdr>
        <w:top w:val="none" w:sz="0" w:space="0" w:color="auto"/>
        <w:left w:val="none" w:sz="0" w:space="0" w:color="auto"/>
        <w:bottom w:val="none" w:sz="0" w:space="0" w:color="auto"/>
        <w:right w:val="none" w:sz="0" w:space="0" w:color="auto"/>
      </w:divBdr>
    </w:div>
    <w:div w:id="1908883965">
      <w:bodyDiv w:val="1"/>
      <w:marLeft w:val="0"/>
      <w:marRight w:val="0"/>
      <w:marTop w:val="0"/>
      <w:marBottom w:val="0"/>
      <w:divBdr>
        <w:top w:val="none" w:sz="0" w:space="0" w:color="auto"/>
        <w:left w:val="none" w:sz="0" w:space="0" w:color="auto"/>
        <w:bottom w:val="none" w:sz="0" w:space="0" w:color="auto"/>
        <w:right w:val="none" w:sz="0" w:space="0" w:color="auto"/>
      </w:divBdr>
    </w:div>
    <w:div w:id="1975984266">
      <w:bodyDiv w:val="1"/>
      <w:marLeft w:val="0"/>
      <w:marRight w:val="0"/>
      <w:marTop w:val="0"/>
      <w:marBottom w:val="0"/>
      <w:divBdr>
        <w:top w:val="none" w:sz="0" w:space="0" w:color="auto"/>
        <w:left w:val="none" w:sz="0" w:space="0" w:color="auto"/>
        <w:bottom w:val="none" w:sz="0" w:space="0" w:color="auto"/>
        <w:right w:val="none" w:sz="0" w:space="0" w:color="auto"/>
      </w:divBdr>
    </w:div>
    <w:div w:id="2146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6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AC432-C3AA-4EC9-916D-DFA76A4C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10</Pages>
  <Words>12457</Words>
  <Characters>7101</Characters>
  <Application>Microsoft Office Word</Application>
  <DocSecurity>0</DocSecurity>
  <Lines>59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Linnyk O.</dc:creator>
  <cp:lastModifiedBy>Linnyk O.</cp:lastModifiedBy>
  <cp:revision>10</cp:revision>
  <cp:lastPrinted>2019-09-30T07:58:00Z</cp:lastPrinted>
  <dcterms:created xsi:type="dcterms:W3CDTF">2019-09-13T11:12:00Z</dcterms:created>
  <dcterms:modified xsi:type="dcterms:W3CDTF">2019-09-30T13:44:00Z</dcterms:modified>
</cp:coreProperties>
</file>