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4BD" w:rsidRPr="000B467B" w:rsidRDefault="001B04BD" w:rsidP="001B04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B467B">
        <w:rPr>
          <w:b/>
          <w:bCs/>
          <w:sz w:val="28"/>
          <w:szCs w:val="28"/>
          <w:lang w:val="uk-UA"/>
        </w:rPr>
        <w:t>ПОВІДОМЛЕННЯ</w:t>
      </w:r>
    </w:p>
    <w:p w:rsidR="001B04BD" w:rsidRPr="00070231" w:rsidRDefault="001B04BD" w:rsidP="001B04B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70231">
        <w:rPr>
          <w:b/>
          <w:bCs/>
          <w:sz w:val="28"/>
          <w:szCs w:val="28"/>
          <w:lang w:val="uk-UA"/>
        </w:rPr>
        <w:t>про оприлюднення проекту регуляторного акта –</w:t>
      </w:r>
    </w:p>
    <w:p w:rsidR="001B04BD" w:rsidRPr="001B04BD" w:rsidRDefault="001B04BD" w:rsidP="001B04B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постанови Кабінету Міністрів України </w:t>
      </w:r>
      <w:r w:rsidRPr="001B04BD">
        <w:rPr>
          <w:b/>
          <w:lang w:val="uk-UA"/>
        </w:rPr>
        <w:t>«</w:t>
      </w:r>
      <w:r w:rsidRPr="001B04BD">
        <w:rPr>
          <w:b/>
          <w:sz w:val="28"/>
          <w:szCs w:val="28"/>
          <w:lang w:val="uk-UA"/>
        </w:rPr>
        <w:t>Про внесення змін до Порядку реєстрації технологій та їх складових, що створені чи придбані за бюджетні кошти або створені чи придбані підприємствами державної форми власності, затвердженого</w:t>
      </w:r>
      <w:r w:rsidRPr="001B04BD">
        <w:rPr>
          <w:rStyle w:val="rvts9"/>
          <w:rFonts w:eastAsia="Calibri"/>
          <w:b/>
          <w:sz w:val="28"/>
          <w:szCs w:val="28"/>
          <w:bdr w:val="none" w:sz="0" w:space="0" w:color="auto" w:frame="1"/>
          <w:lang w:val="uk-UA"/>
        </w:rPr>
        <w:t xml:space="preserve"> постановою Кабінету Міністрів України </w:t>
      </w:r>
      <w:r w:rsidRPr="001B04BD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від 3 липня 2013 р. № 472</w:t>
      </w:r>
      <w:r w:rsidRPr="001B04BD">
        <w:rPr>
          <w:b/>
          <w:lang w:val="uk-UA"/>
        </w:rPr>
        <w:t>»</w:t>
      </w:r>
    </w:p>
    <w:p w:rsidR="001B04BD" w:rsidRPr="001B04BD" w:rsidRDefault="001B04BD" w:rsidP="001B04BD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B04BD">
        <w:rPr>
          <w:sz w:val="28"/>
          <w:szCs w:val="28"/>
          <w:lang w:val="uk-UA"/>
        </w:rPr>
        <w:t xml:space="preserve">Проект постанови Кабінету Міністрів України </w:t>
      </w:r>
      <w:r w:rsidRPr="001B04BD">
        <w:rPr>
          <w:lang w:val="uk-UA"/>
        </w:rPr>
        <w:t>«</w:t>
      </w:r>
      <w:r w:rsidRPr="001B04BD">
        <w:rPr>
          <w:sz w:val="28"/>
          <w:szCs w:val="28"/>
          <w:lang w:val="uk-UA"/>
        </w:rPr>
        <w:t>Про внесення змін до Порядку реєстрації технологій та їх складових, що створені чи придбані за бюджетні кошти або створені чи придбані підприємствами державної форми власності, затвердженого</w:t>
      </w:r>
      <w:r w:rsidRPr="001B04BD">
        <w:rPr>
          <w:rStyle w:val="rvts9"/>
          <w:rFonts w:eastAsia="Calibri"/>
          <w:sz w:val="28"/>
          <w:szCs w:val="28"/>
          <w:bdr w:val="none" w:sz="0" w:space="0" w:color="auto" w:frame="1"/>
          <w:lang w:val="uk-UA"/>
        </w:rPr>
        <w:t xml:space="preserve"> постановою Кабінету Міністрів України </w:t>
      </w:r>
      <w:r w:rsidRPr="001B04BD">
        <w:rPr>
          <w:bCs/>
          <w:color w:val="000000"/>
          <w:sz w:val="28"/>
          <w:szCs w:val="28"/>
          <w:shd w:val="clear" w:color="auto" w:fill="FFFFFF"/>
          <w:lang w:val="uk-UA"/>
        </w:rPr>
        <w:t>від 3 липня 2013 р. № 472</w:t>
      </w:r>
      <w:r w:rsidRPr="001B04BD">
        <w:rPr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0B467B">
        <w:rPr>
          <w:sz w:val="28"/>
          <w:szCs w:val="28"/>
          <w:lang w:val="uk-UA"/>
        </w:rPr>
        <w:t xml:space="preserve">оприлюднено </w:t>
      </w:r>
      <w:r>
        <w:rPr>
          <w:sz w:val="28"/>
          <w:szCs w:val="28"/>
          <w:lang w:val="uk-UA"/>
        </w:rPr>
        <w:t>«</w:t>
      </w:r>
      <w:r w:rsidR="00A82C45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» листопада</w:t>
      </w:r>
      <w:r w:rsidRPr="000B467B">
        <w:rPr>
          <w:sz w:val="28"/>
          <w:szCs w:val="28"/>
          <w:lang w:val="uk-UA"/>
        </w:rPr>
        <w:t xml:space="preserve"> 2018 року у</w:t>
      </w:r>
      <w:r w:rsidRPr="000B467B">
        <w:rPr>
          <w:bCs/>
          <w:sz w:val="28"/>
          <w:szCs w:val="28"/>
          <w:lang w:val="uk-UA"/>
        </w:rPr>
        <w:t xml:space="preserve"> підрозділі </w:t>
      </w:r>
      <w:r w:rsidR="00BD5BE3">
        <w:rPr>
          <w:sz w:val="28"/>
          <w:szCs w:val="28"/>
          <w:lang w:val="uk-UA"/>
        </w:rPr>
        <w:t>«</w:t>
      </w:r>
      <w:r w:rsidRPr="000B467B">
        <w:rPr>
          <w:bCs/>
          <w:sz w:val="28"/>
          <w:szCs w:val="28"/>
          <w:lang w:val="uk-UA"/>
        </w:rPr>
        <w:t>Громадське обговорення</w:t>
      </w:r>
      <w:r w:rsidR="00BD5BE3">
        <w:rPr>
          <w:sz w:val="28"/>
          <w:szCs w:val="28"/>
          <w:lang w:val="uk-UA"/>
        </w:rPr>
        <w:t>»</w:t>
      </w:r>
      <w:r w:rsidRPr="000B467B">
        <w:rPr>
          <w:bCs/>
          <w:sz w:val="28"/>
          <w:szCs w:val="28"/>
          <w:lang w:val="uk-UA"/>
        </w:rPr>
        <w:t xml:space="preserve"> розділу </w:t>
      </w:r>
      <w:r w:rsidR="00BD5BE3">
        <w:rPr>
          <w:sz w:val="28"/>
          <w:szCs w:val="28"/>
          <w:lang w:val="uk-UA"/>
        </w:rPr>
        <w:t>«</w:t>
      </w:r>
      <w:r w:rsidRPr="000B467B">
        <w:rPr>
          <w:bCs/>
          <w:sz w:val="28"/>
          <w:szCs w:val="28"/>
          <w:lang w:val="uk-UA"/>
        </w:rPr>
        <w:t>Консультації з громадськістю</w:t>
      </w:r>
      <w:r w:rsidR="00BD5BE3">
        <w:rPr>
          <w:sz w:val="28"/>
          <w:szCs w:val="28"/>
          <w:lang w:val="uk-UA"/>
        </w:rPr>
        <w:t>»</w:t>
      </w:r>
      <w:r w:rsidRPr="000B467B">
        <w:rPr>
          <w:bCs/>
          <w:sz w:val="28"/>
          <w:szCs w:val="28"/>
          <w:lang w:val="uk-UA"/>
        </w:rPr>
        <w:t xml:space="preserve"> та у розділі </w:t>
      </w:r>
      <w:r w:rsidR="00BD5BE3">
        <w:rPr>
          <w:sz w:val="28"/>
          <w:szCs w:val="28"/>
          <w:lang w:val="uk-UA"/>
        </w:rPr>
        <w:t>«</w:t>
      </w:r>
      <w:r w:rsidRPr="000B467B">
        <w:rPr>
          <w:bCs/>
          <w:sz w:val="28"/>
          <w:szCs w:val="28"/>
          <w:lang w:val="uk-UA"/>
        </w:rPr>
        <w:t>Регуляторна політика</w:t>
      </w:r>
      <w:r w:rsidR="00BD5BE3">
        <w:rPr>
          <w:sz w:val="28"/>
          <w:szCs w:val="28"/>
          <w:lang w:val="uk-UA"/>
        </w:rPr>
        <w:t>»</w:t>
      </w:r>
      <w:r w:rsidRPr="000B467B">
        <w:rPr>
          <w:bCs/>
          <w:sz w:val="28"/>
          <w:szCs w:val="28"/>
          <w:lang w:val="uk-UA"/>
        </w:rPr>
        <w:t xml:space="preserve"> офіційного веб-сайту МОН (www.mon.gov.ua).</w:t>
      </w:r>
    </w:p>
    <w:p w:rsidR="00BD5BE3" w:rsidRDefault="00BD5BE3" w:rsidP="00BD5BE3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102DDE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Проектом акта</w:t>
      </w:r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передбачається </w:t>
      </w:r>
      <w:r w:rsidRPr="00102DDE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запровадження електронної системи реєстрації технологій</w:t>
      </w:r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та їх складових</w:t>
      </w:r>
      <w:r w:rsidRPr="00102DDE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, створених або </w:t>
      </w:r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придбаних за бюджетні кошти (для несекретних технологій), а також </w:t>
      </w:r>
      <w:r w:rsidRPr="00102DDE">
        <w:rPr>
          <w:rFonts w:eastAsia="Times New Roman"/>
          <w:b w:val="0"/>
          <w:sz w:val="28"/>
          <w:szCs w:val="28"/>
          <w:lang w:eastAsia="ru-RU"/>
        </w:rPr>
        <w:t>скорочення переліку документів, які необхідно подати розробникам</w:t>
      </w:r>
      <w:r>
        <w:rPr>
          <w:rFonts w:eastAsia="Times New Roman"/>
          <w:b w:val="0"/>
          <w:sz w:val="28"/>
          <w:szCs w:val="28"/>
          <w:lang w:eastAsia="ru-RU"/>
        </w:rPr>
        <w:t>и</w:t>
      </w:r>
      <w:r w:rsidRPr="00102DDE">
        <w:rPr>
          <w:rFonts w:eastAsia="Times New Roman"/>
          <w:b w:val="0"/>
          <w:sz w:val="28"/>
          <w:szCs w:val="28"/>
          <w:lang w:eastAsia="ru-RU"/>
        </w:rPr>
        <w:t xml:space="preserve"> і власникам</w:t>
      </w:r>
      <w:r>
        <w:rPr>
          <w:rFonts w:eastAsia="Times New Roman"/>
          <w:b w:val="0"/>
          <w:sz w:val="28"/>
          <w:szCs w:val="28"/>
          <w:lang w:eastAsia="ru-RU"/>
        </w:rPr>
        <w:t>и</w:t>
      </w:r>
      <w:r w:rsidRPr="00102DDE">
        <w:rPr>
          <w:rFonts w:eastAsia="Times New Roman"/>
          <w:b w:val="0"/>
          <w:sz w:val="28"/>
          <w:szCs w:val="28"/>
          <w:lang w:eastAsia="ru-RU"/>
        </w:rPr>
        <w:t xml:space="preserve"> технологій для їх реєстрації.</w:t>
      </w:r>
    </w:p>
    <w:p w:rsidR="00BD5BE3" w:rsidRPr="00BD5BE3" w:rsidRDefault="001B04BD" w:rsidP="00BD5BE3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BD5BE3">
        <w:rPr>
          <w:b w:val="0"/>
          <w:sz w:val="28"/>
          <w:szCs w:val="28"/>
        </w:rPr>
        <w:t xml:space="preserve">Основною </w:t>
      </w:r>
      <w:r w:rsidR="00BD5BE3">
        <w:rPr>
          <w:b w:val="0"/>
          <w:sz w:val="28"/>
          <w:szCs w:val="28"/>
        </w:rPr>
        <w:t>метою</w:t>
      </w:r>
      <w:r w:rsidRPr="00BD5BE3">
        <w:rPr>
          <w:b w:val="0"/>
          <w:sz w:val="28"/>
          <w:szCs w:val="28"/>
        </w:rPr>
        <w:t xml:space="preserve"> державного регулювання </w:t>
      </w:r>
      <w:r w:rsidR="00BD5BE3">
        <w:rPr>
          <w:b w:val="0"/>
          <w:sz w:val="28"/>
          <w:szCs w:val="28"/>
        </w:rPr>
        <w:t xml:space="preserve">є </w:t>
      </w:r>
      <w:r w:rsidR="00BD5BE3" w:rsidRPr="00BD5BE3">
        <w:rPr>
          <w:b w:val="0"/>
          <w:bCs w:val="0"/>
          <w:color w:val="000000"/>
          <w:sz w:val="28"/>
          <w:szCs w:val="28"/>
          <w:bdr w:val="none" w:sz="0" w:space="0" w:color="auto" w:frame="1"/>
          <w:lang w:eastAsia="ru-RU"/>
        </w:rPr>
        <w:t>спрощення процедури реєстрації технологій</w:t>
      </w:r>
      <w:r w:rsidR="00BD5BE3">
        <w:rPr>
          <w:b w:val="0"/>
          <w:b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та їх складових</w:t>
      </w:r>
      <w:r w:rsidR="00BD5BE3" w:rsidRPr="00BD5BE3">
        <w:rPr>
          <w:b w:val="0"/>
          <w:b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, створених або придбаних за бюджетні кошти, та більш ефективне ведення обліку таких технологій </w:t>
      </w:r>
      <w:r w:rsidR="00BD5BE3">
        <w:rPr>
          <w:b w:val="0"/>
          <w:bCs w:val="0"/>
          <w:color w:val="000000"/>
          <w:sz w:val="28"/>
          <w:szCs w:val="28"/>
          <w:bdr w:val="none" w:sz="0" w:space="0" w:color="auto" w:frame="1"/>
          <w:lang w:eastAsia="ru-RU"/>
        </w:rPr>
        <w:t>завдяки впровадженню</w:t>
      </w:r>
      <w:r w:rsidR="00BD5BE3" w:rsidRPr="00BD5BE3">
        <w:rPr>
          <w:b w:val="0"/>
          <w:b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електронної системи реєстрації технологій.</w:t>
      </w:r>
    </w:p>
    <w:p w:rsidR="0030180A" w:rsidRDefault="001B04BD" w:rsidP="001B04BD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spacing w:val="-6"/>
          <w:sz w:val="28"/>
          <w:szCs w:val="28"/>
          <w:lang w:val="uk-UA"/>
        </w:rPr>
        <w:t>Заува</w:t>
      </w:r>
      <w:r w:rsidR="00BD5BE3">
        <w:rPr>
          <w:spacing w:val="-6"/>
          <w:sz w:val="28"/>
          <w:szCs w:val="28"/>
          <w:lang w:val="uk-UA"/>
        </w:rPr>
        <w:t>ження та пропозиції до проекту постанови</w:t>
      </w:r>
      <w:r w:rsidRPr="000B467B">
        <w:rPr>
          <w:spacing w:val="-6"/>
          <w:sz w:val="28"/>
          <w:szCs w:val="28"/>
          <w:lang w:val="uk-UA"/>
        </w:rPr>
        <w:t xml:space="preserve"> приймаються в письмовому вигляді та </w:t>
      </w:r>
      <w:r w:rsidRPr="000B467B">
        <w:rPr>
          <w:bCs/>
          <w:sz w:val="28"/>
          <w:szCs w:val="28"/>
          <w:lang w:val="uk-UA"/>
        </w:rPr>
        <w:t xml:space="preserve">електронною поштою протягом місяця </w:t>
      </w:r>
      <w:r w:rsidR="0030180A">
        <w:rPr>
          <w:bCs/>
          <w:sz w:val="28"/>
          <w:szCs w:val="28"/>
          <w:lang w:val="uk-UA"/>
        </w:rPr>
        <w:t>з дня оприлюднення проекту акта.</w:t>
      </w:r>
    </w:p>
    <w:p w:rsidR="001B04BD" w:rsidRPr="000B467B" w:rsidRDefault="0030180A" w:rsidP="001B04BD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Зауваження та пропозиції просимо надавати у письмовій формі за адресами</w:t>
      </w:r>
    </w:p>
    <w:p w:rsidR="001B04BD" w:rsidRPr="000B467B" w:rsidRDefault="001B04BD" w:rsidP="0030180A">
      <w:pPr>
        <w:ind w:firstLine="709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Міністерство освіти і науки України, проспе</w:t>
      </w:r>
      <w:r w:rsidR="0030180A">
        <w:rPr>
          <w:bCs/>
          <w:sz w:val="28"/>
          <w:szCs w:val="28"/>
          <w:lang w:val="uk-UA"/>
        </w:rPr>
        <w:t xml:space="preserve">кт Перемоги, 10, м. Київ, 01135 або на  електронну пошту </w:t>
      </w:r>
      <w:hyperlink r:id="rId4" w:history="1">
        <w:r w:rsidR="00BD5BE3" w:rsidRPr="00BD5BE3">
          <w:rPr>
            <w:rStyle w:val="a3"/>
            <w:sz w:val="28"/>
            <w:szCs w:val="28"/>
          </w:rPr>
          <w:t>petrovskyy@mon.gov.ua</w:t>
        </w:r>
      </w:hyperlink>
      <w:r w:rsidRPr="00BD5BE3">
        <w:rPr>
          <w:bCs/>
          <w:sz w:val="28"/>
          <w:szCs w:val="28"/>
          <w:lang w:val="uk-UA"/>
        </w:rPr>
        <w:t>,</w:t>
      </w:r>
      <w:r w:rsidRPr="000B467B">
        <w:rPr>
          <w:bCs/>
          <w:sz w:val="28"/>
          <w:szCs w:val="28"/>
          <w:lang w:val="uk-UA"/>
        </w:rPr>
        <w:t xml:space="preserve"> </w:t>
      </w:r>
      <w:r w:rsidR="0030180A">
        <w:rPr>
          <w:bCs/>
          <w:sz w:val="28"/>
          <w:szCs w:val="28"/>
          <w:lang w:val="uk-UA"/>
        </w:rPr>
        <w:t>(</w:t>
      </w:r>
      <w:r w:rsidR="00BD5BE3">
        <w:rPr>
          <w:bCs/>
          <w:sz w:val="28"/>
          <w:szCs w:val="28"/>
          <w:lang w:val="uk-UA"/>
        </w:rPr>
        <w:t>Петровський Андрій Іванович</w:t>
      </w:r>
      <w:r w:rsidR="0030180A">
        <w:rPr>
          <w:bCs/>
          <w:sz w:val="28"/>
          <w:szCs w:val="28"/>
          <w:lang w:val="uk-UA"/>
        </w:rPr>
        <w:t xml:space="preserve">, роб </w:t>
      </w:r>
      <w:r w:rsidRPr="000B467B">
        <w:rPr>
          <w:bCs/>
          <w:sz w:val="28"/>
          <w:szCs w:val="28"/>
          <w:lang w:val="uk-UA"/>
        </w:rPr>
        <w:t>тел</w:t>
      </w:r>
      <w:r w:rsidR="0030180A">
        <w:rPr>
          <w:bCs/>
          <w:sz w:val="28"/>
          <w:szCs w:val="28"/>
          <w:lang w:val="uk-UA"/>
        </w:rPr>
        <w:t>.</w:t>
      </w:r>
      <w:r w:rsidR="00BD5BE3">
        <w:rPr>
          <w:bCs/>
          <w:sz w:val="28"/>
          <w:szCs w:val="28"/>
          <w:lang w:val="uk-UA"/>
        </w:rPr>
        <w:t xml:space="preserve"> (044)</w:t>
      </w:r>
      <w:r w:rsidR="0030180A">
        <w:rPr>
          <w:bCs/>
          <w:sz w:val="28"/>
          <w:szCs w:val="28"/>
          <w:lang w:val="uk-UA"/>
        </w:rPr>
        <w:t xml:space="preserve"> </w:t>
      </w:r>
      <w:r w:rsidR="00BD5BE3">
        <w:rPr>
          <w:bCs/>
          <w:sz w:val="28"/>
          <w:szCs w:val="28"/>
          <w:lang w:val="uk-UA"/>
        </w:rPr>
        <w:t>287-82</w:t>
      </w:r>
      <w:r w:rsidRPr="000B467B">
        <w:rPr>
          <w:bCs/>
          <w:sz w:val="28"/>
          <w:szCs w:val="28"/>
          <w:lang w:val="uk-UA"/>
        </w:rPr>
        <w:t>-</w:t>
      </w:r>
      <w:r w:rsidR="00BD5BE3">
        <w:rPr>
          <w:bCs/>
          <w:sz w:val="28"/>
          <w:szCs w:val="28"/>
          <w:lang w:val="uk-UA"/>
        </w:rPr>
        <w:t>17</w:t>
      </w:r>
      <w:r w:rsidR="0030180A">
        <w:rPr>
          <w:bCs/>
          <w:sz w:val="28"/>
          <w:szCs w:val="28"/>
          <w:lang w:val="uk-UA"/>
        </w:rPr>
        <w:t>)</w:t>
      </w:r>
      <w:r w:rsidRPr="000B467B">
        <w:rPr>
          <w:bCs/>
          <w:sz w:val="28"/>
          <w:szCs w:val="28"/>
          <w:lang w:val="uk-UA"/>
        </w:rPr>
        <w:t>;</w:t>
      </w:r>
    </w:p>
    <w:p w:rsidR="001B04BD" w:rsidRPr="000B467B" w:rsidRDefault="001B04BD" w:rsidP="0030180A">
      <w:pPr>
        <w:ind w:firstLine="709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  <w:r w:rsidRPr="000B467B">
        <w:rPr>
          <w:bCs/>
          <w:sz w:val="28"/>
          <w:szCs w:val="28"/>
          <w:lang w:val="uk-UA"/>
        </w:rPr>
        <w:t>Державна регуляторна служба України, вул. Арсенальна, 9/11, м. Київ, 01011;</w:t>
      </w:r>
      <w:r w:rsidR="0030180A">
        <w:rPr>
          <w:bCs/>
          <w:sz w:val="28"/>
          <w:szCs w:val="28"/>
          <w:lang w:val="uk-UA"/>
        </w:rPr>
        <w:t xml:space="preserve"> </w:t>
      </w:r>
      <w:r w:rsidRPr="000B467B">
        <w:rPr>
          <w:bCs/>
          <w:sz w:val="28"/>
          <w:szCs w:val="28"/>
          <w:lang w:val="uk-UA"/>
        </w:rPr>
        <w:t xml:space="preserve">е-mail: </w:t>
      </w:r>
      <w:hyperlink r:id="rId5" w:history="1">
        <w:r w:rsidRPr="000B467B">
          <w:rPr>
            <w:bCs/>
            <w:sz w:val="28"/>
            <w:szCs w:val="28"/>
            <w:lang w:val="uk-UA"/>
          </w:rPr>
          <w:t>inform@dkrp.gov.ua</w:t>
        </w:r>
      </w:hyperlink>
      <w:r w:rsidRPr="000B467B">
        <w:rPr>
          <w:bCs/>
          <w:sz w:val="28"/>
          <w:szCs w:val="28"/>
          <w:lang w:val="uk-UA"/>
        </w:rPr>
        <w:t>.</w:t>
      </w:r>
    </w:p>
    <w:p w:rsidR="001B04BD" w:rsidRPr="000B467B" w:rsidRDefault="001B04BD" w:rsidP="001B04BD">
      <w:pPr>
        <w:ind w:firstLine="709"/>
        <w:rPr>
          <w:lang w:val="uk-UA"/>
        </w:rPr>
      </w:pPr>
    </w:p>
    <w:p w:rsidR="001B04BD" w:rsidRPr="000B467B" w:rsidRDefault="001B04BD" w:rsidP="001B04BD">
      <w:pPr>
        <w:ind w:firstLine="567"/>
        <w:jc w:val="both"/>
        <w:rPr>
          <w:sz w:val="28"/>
          <w:szCs w:val="28"/>
          <w:lang w:val="uk-UA"/>
        </w:rPr>
      </w:pPr>
    </w:p>
    <w:p w:rsidR="001B04BD" w:rsidRPr="000B467B" w:rsidRDefault="001B04BD" w:rsidP="001B04BD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1B04BD" w:rsidRPr="000B467B" w:rsidRDefault="001B04BD" w:rsidP="001B04BD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5B69AC" w:rsidRPr="001B04BD" w:rsidRDefault="005B69AC">
      <w:pPr>
        <w:rPr>
          <w:lang w:val="uk-UA"/>
        </w:rPr>
      </w:pPr>
    </w:p>
    <w:sectPr w:rsidR="005B69AC" w:rsidRPr="001B04BD" w:rsidSect="00CC19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51"/>
    <w:rsid w:val="001B04BD"/>
    <w:rsid w:val="0030180A"/>
    <w:rsid w:val="005B69AC"/>
    <w:rsid w:val="00A82C45"/>
    <w:rsid w:val="00B96F51"/>
    <w:rsid w:val="00B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8E0C"/>
  <w15:chartTrackingRefBased/>
  <w15:docId w15:val="{E67E9505-EC80-4E28-878E-D90379F0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BD5BE3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04BD"/>
    <w:rPr>
      <w:color w:val="0000FF"/>
      <w:u w:val="single"/>
    </w:rPr>
  </w:style>
  <w:style w:type="paragraph" w:styleId="a4">
    <w:name w:val="Body Text"/>
    <w:basedOn w:val="a"/>
    <w:link w:val="a5"/>
    <w:rsid w:val="001B04BD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rsid w:val="001B04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1B04BD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1B04BD"/>
  </w:style>
  <w:style w:type="character" w:customStyle="1" w:styleId="30">
    <w:name w:val="Заголовок 3 Знак"/>
    <w:basedOn w:val="a0"/>
    <w:link w:val="3"/>
    <w:rsid w:val="00BD5BE3"/>
    <w:rPr>
      <w:rFonts w:ascii="Times New Roman" w:eastAsia="Calibri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mailto:petrovskyy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Petrovskiy A.I.</dc:creator>
  <cp:keywords/>
  <dc:description/>
  <cp:lastModifiedBy>Petrovskiy A.I.</cp:lastModifiedBy>
  <cp:revision>3</cp:revision>
  <dcterms:created xsi:type="dcterms:W3CDTF">2018-11-05T13:14:00Z</dcterms:created>
  <dcterms:modified xsi:type="dcterms:W3CDTF">2018-11-14T12:45:00Z</dcterms:modified>
</cp:coreProperties>
</file>