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32" w:rsidRPr="00596332" w:rsidRDefault="00596332" w:rsidP="00596332">
      <w:pPr>
        <w:tabs>
          <w:tab w:val="left" w:pos="1470"/>
        </w:tabs>
        <w:spacing w:after="0" w:line="312" w:lineRule="auto"/>
        <w:jc w:val="right"/>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 xml:space="preserve">Проект </w:t>
      </w:r>
    </w:p>
    <w:p w:rsidR="00596332" w:rsidRPr="00596332" w:rsidRDefault="00596332" w:rsidP="00596332">
      <w:pPr>
        <w:tabs>
          <w:tab w:val="left" w:pos="1470"/>
        </w:tabs>
        <w:spacing w:after="0" w:line="312" w:lineRule="auto"/>
        <w:jc w:val="right"/>
        <w:rPr>
          <w:rFonts w:ascii="Times New Roman" w:eastAsia="Times New Roman" w:hAnsi="Times New Roman" w:cs="Times New Roman"/>
          <w:b/>
          <w:sz w:val="24"/>
          <w:szCs w:val="24"/>
          <w:lang w:eastAsia="ru-RU"/>
        </w:rPr>
      </w:pPr>
    </w:p>
    <w:p w:rsidR="00596332" w:rsidRPr="00CD56E6" w:rsidRDefault="00596332" w:rsidP="00596332">
      <w:pPr>
        <w:tabs>
          <w:tab w:val="left" w:pos="1470"/>
        </w:tabs>
        <w:spacing w:after="0" w:line="312" w:lineRule="auto"/>
        <w:jc w:val="center"/>
        <w:rPr>
          <w:rFonts w:ascii="Times New Roman" w:eastAsia="Times New Roman" w:hAnsi="Times New Roman" w:cs="Times New Roman"/>
          <w:b/>
          <w:sz w:val="32"/>
          <w:szCs w:val="32"/>
          <w:lang w:eastAsia="ru-RU"/>
        </w:rPr>
      </w:pPr>
      <w:r w:rsidRPr="00CD56E6">
        <w:rPr>
          <w:rFonts w:ascii="Times New Roman" w:eastAsia="Times New Roman" w:hAnsi="Times New Roman" w:cs="Times New Roman"/>
          <w:b/>
          <w:sz w:val="32"/>
          <w:szCs w:val="32"/>
          <w:lang w:eastAsia="ru-RU"/>
        </w:rPr>
        <w:t>Професійний</w:t>
      </w:r>
      <w:r w:rsidRPr="00596332">
        <w:rPr>
          <w:rFonts w:ascii="Times New Roman" w:eastAsia="Times New Roman" w:hAnsi="Times New Roman" w:cs="Times New Roman"/>
          <w:b/>
          <w:sz w:val="32"/>
          <w:szCs w:val="32"/>
          <w:lang w:eastAsia="ru-RU"/>
        </w:rPr>
        <w:t xml:space="preserve"> </w:t>
      </w:r>
      <w:r w:rsidRPr="00CD56E6">
        <w:rPr>
          <w:rFonts w:ascii="Times New Roman" w:eastAsia="Times New Roman" w:hAnsi="Times New Roman" w:cs="Times New Roman"/>
          <w:b/>
          <w:sz w:val="32"/>
          <w:szCs w:val="32"/>
          <w:lang w:eastAsia="ru-RU"/>
        </w:rPr>
        <w:t>стандарт</w:t>
      </w: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32"/>
          <w:szCs w:val="32"/>
          <w:lang w:eastAsia="ru-RU"/>
        </w:rPr>
        <w:t xml:space="preserve">на професійну назву роботи </w:t>
      </w:r>
      <w:bookmarkStart w:id="0" w:name="_Toc405285872"/>
      <w:r w:rsidRPr="00CD56E6">
        <w:rPr>
          <w:rFonts w:ascii="Times New Roman" w:eastAsia="Times New Roman" w:hAnsi="Times New Roman" w:cs="Times New Roman"/>
          <w:b/>
          <w:bCs/>
          <w:sz w:val="32"/>
          <w:szCs w:val="32"/>
          <w:lang w:eastAsia="ru-RU"/>
        </w:rPr>
        <w:t>"</w:t>
      </w:r>
      <w:bookmarkEnd w:id="0"/>
      <w:r w:rsidRPr="00CD56E6">
        <w:rPr>
          <w:rFonts w:ascii="Times New Roman" w:eastAsia="Times New Roman" w:hAnsi="Times New Roman" w:cs="Times New Roman"/>
          <w:b/>
          <w:sz w:val="32"/>
          <w:szCs w:val="32"/>
          <w:lang w:eastAsia="ru-RU"/>
        </w:rPr>
        <w:t>Оцінювач професійної кваліфікації»</w:t>
      </w:r>
    </w:p>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Зміст</w:t>
      </w:r>
    </w:p>
    <w:p w:rsidR="00596332" w:rsidRPr="00596332" w:rsidRDefault="00596332" w:rsidP="00596332">
      <w:pPr>
        <w:widowControl w:val="0"/>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z w:val="24"/>
          <w:szCs w:val="24"/>
          <w:lang w:eastAsia="ru-RU"/>
        </w:rPr>
        <w:tab/>
      </w:r>
      <w:r w:rsidRPr="00596332">
        <w:rPr>
          <w:rFonts w:ascii="Times New Roman" w:eastAsia="Times New Roman" w:hAnsi="Times New Roman" w:cs="Times New Roman"/>
          <w:spacing w:val="-4"/>
          <w:sz w:val="24"/>
          <w:szCs w:val="24"/>
          <w:lang w:eastAsia="ru-RU"/>
        </w:rPr>
        <w:t xml:space="preserve"> </w:t>
      </w:r>
      <w:proofErr w:type="spellStart"/>
      <w:r w:rsidRPr="00596332">
        <w:rPr>
          <w:rFonts w:ascii="Times New Roman" w:eastAsia="Times New Roman" w:hAnsi="Times New Roman" w:cs="Times New Roman"/>
          <w:sz w:val="24"/>
          <w:szCs w:val="24"/>
          <w:lang w:eastAsia="ru-RU"/>
        </w:rPr>
        <w:t>стор</w:t>
      </w:r>
      <w:proofErr w:type="spellEnd"/>
      <w:r w:rsidRPr="00596332">
        <w:rPr>
          <w:rFonts w:ascii="Times New Roman" w:eastAsia="Times New Roman" w:hAnsi="Times New Roman" w:cs="Times New Roman"/>
          <w:sz w:val="24"/>
          <w:szCs w:val="24"/>
          <w:lang w:eastAsia="ru-RU"/>
        </w:rPr>
        <w:t>.</w:t>
      </w:r>
    </w:p>
    <w:tbl>
      <w:tblPr>
        <w:tblW w:w="9524" w:type="dxa"/>
        <w:tblLayout w:type="fixed"/>
        <w:tblLook w:val="01E0" w:firstRow="1" w:lastRow="1" w:firstColumn="1" w:lastColumn="1" w:noHBand="0" w:noVBand="0"/>
      </w:tblPr>
      <w:tblGrid>
        <w:gridCol w:w="286"/>
        <w:gridCol w:w="434"/>
        <w:gridCol w:w="19"/>
        <w:gridCol w:w="8242"/>
        <w:gridCol w:w="543"/>
      </w:tblGrid>
      <w:tr w:rsidR="00596332" w:rsidRPr="00596332" w:rsidTr="009A341B">
        <w:trPr>
          <w:trHeight w:val="20"/>
        </w:trPr>
        <w:tc>
          <w:tcPr>
            <w:tcW w:w="286" w:type="dxa"/>
            <w:tcMar>
              <w:left w:w="0"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8695" w:type="dxa"/>
            <w:gridSpan w:val="3"/>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Загальні положення .............................................................................................</w:t>
            </w:r>
          </w:p>
        </w:tc>
        <w:tc>
          <w:tcPr>
            <w:tcW w:w="543" w:type="dxa"/>
            <w:tcMar>
              <w:lef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c>
          <w:tcPr>
            <w:tcW w:w="434" w:type="dxa"/>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Cs/>
                <w:sz w:val="24"/>
                <w:szCs w:val="24"/>
                <w:lang w:eastAsia="ru-RU"/>
              </w:rPr>
              <w:t>1.1 </w:t>
            </w:r>
          </w:p>
        </w:tc>
        <w:tc>
          <w:tcPr>
            <w:tcW w:w="8261" w:type="dxa"/>
            <w:gridSpan w:val="2"/>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Cs/>
                <w:sz w:val="24"/>
                <w:szCs w:val="24"/>
                <w:lang w:eastAsia="ru-RU"/>
              </w:rPr>
              <w:t xml:space="preserve">Загальна інформація про професійну назву роботи </w:t>
            </w:r>
            <w:r w:rsidRPr="00596332">
              <w:rPr>
                <w:rFonts w:ascii="Times New Roman" w:eastAsia="Times New Roman" w:hAnsi="Times New Roman" w:cs="Times New Roman"/>
                <w:sz w:val="24"/>
                <w:szCs w:val="24"/>
                <w:lang w:eastAsia="ru-RU"/>
              </w:rPr>
              <w:t>"Оцінювач професійної кваліфікації " ......................................................................................................</w:t>
            </w:r>
          </w:p>
        </w:tc>
        <w:tc>
          <w:tcPr>
            <w:tcW w:w="543" w:type="dxa"/>
            <w:tcMar>
              <w:left w:w="0" w:type="dxa"/>
            </w:tcMar>
            <w:vAlign w:val="bottom"/>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c>
          <w:tcPr>
            <w:tcW w:w="434" w:type="dxa"/>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1.2</w:t>
            </w:r>
          </w:p>
        </w:tc>
        <w:tc>
          <w:tcPr>
            <w:tcW w:w="8261" w:type="dxa"/>
            <w:gridSpan w:val="2"/>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Cs/>
                <w:sz w:val="24"/>
                <w:szCs w:val="24"/>
                <w:lang w:eastAsia="ru-RU"/>
              </w:rPr>
              <w:t>Сфера застосування професійного стандарту ........................................................</w:t>
            </w:r>
          </w:p>
        </w:tc>
        <w:tc>
          <w:tcPr>
            <w:tcW w:w="543" w:type="dxa"/>
            <w:tcMar>
              <w:lef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c>
          <w:tcPr>
            <w:tcW w:w="434" w:type="dxa"/>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1.3</w:t>
            </w:r>
          </w:p>
        </w:tc>
        <w:tc>
          <w:tcPr>
            <w:tcW w:w="8261" w:type="dxa"/>
            <w:gridSpan w:val="2"/>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Cs/>
                <w:sz w:val="24"/>
                <w:szCs w:val="24"/>
                <w:lang w:eastAsia="ru-RU"/>
              </w:rPr>
              <w:t>Коментарі щодо застосування професійного стандарту .......................................</w:t>
            </w:r>
          </w:p>
        </w:tc>
        <w:tc>
          <w:tcPr>
            <w:tcW w:w="543" w:type="dxa"/>
            <w:tcMar>
              <w:lef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8695" w:type="dxa"/>
            <w:gridSpan w:val="3"/>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Картка виду трудової (професійної) діяльності ..............................</w:t>
            </w:r>
          </w:p>
        </w:tc>
        <w:tc>
          <w:tcPr>
            <w:tcW w:w="543" w:type="dxa"/>
            <w:tcMar>
              <w:lef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2.1</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Вид трудової (професійної) діяльності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2.2</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Кваліфікаційний рівень за НРК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2.3</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Можливі назви професії (кваліфікації)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2.4</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Узагальнений опис трудової (професійної) діяльності.............................................</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bookmarkStart w:id="1" w:name="_GoBack"/>
        <w:bookmarkEnd w:id="1"/>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2.5</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Особистісні якості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2.6</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Вимоги до професійної освіти і навчання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2.7</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Наявність сертифікатів, що підтверджують кваліфікацію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2.8</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Вимоги до практичного досвіду роботи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2.9</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Умови праці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pacing w:val="-10"/>
                <w:sz w:val="24"/>
                <w:szCs w:val="24"/>
                <w:lang w:eastAsia="ru-RU"/>
              </w:rPr>
            </w:pPr>
            <w:r w:rsidRPr="00596332">
              <w:rPr>
                <w:rFonts w:ascii="Times New Roman" w:eastAsia="Times New Roman" w:hAnsi="Times New Roman" w:cs="Times New Roman"/>
                <w:spacing w:val="-10"/>
                <w:sz w:val="24"/>
                <w:szCs w:val="24"/>
                <w:lang w:eastAsia="ru-RU"/>
              </w:rPr>
              <w:t>2.10</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Можливі місця роботи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c>
          <w:tcPr>
            <w:tcW w:w="8695" w:type="dxa"/>
            <w:gridSpan w:val="3"/>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Перелік одиниць професійного стандарту (основних трудових функцій …...........</w:t>
            </w:r>
          </w:p>
        </w:tc>
        <w:tc>
          <w:tcPr>
            <w:tcW w:w="543" w:type="dxa"/>
            <w:tcMar>
              <w:lef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4</w:t>
            </w:r>
          </w:p>
        </w:tc>
        <w:tc>
          <w:tcPr>
            <w:tcW w:w="8695" w:type="dxa"/>
            <w:gridSpan w:val="3"/>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Опис одиниць професійного стандарту (основних трудових функцій) .........................</w:t>
            </w:r>
          </w:p>
        </w:tc>
        <w:tc>
          <w:tcPr>
            <w:tcW w:w="543" w:type="dxa"/>
            <w:tcMar>
              <w:lef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5</w:t>
            </w:r>
          </w:p>
        </w:tc>
        <w:tc>
          <w:tcPr>
            <w:tcW w:w="8695" w:type="dxa"/>
            <w:gridSpan w:val="3"/>
            <w:tcMar>
              <w:left w:w="28" w:type="dxa"/>
              <w:righ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Технічні характеристики професійного стандарту ....................</w:t>
            </w:r>
          </w:p>
        </w:tc>
        <w:tc>
          <w:tcPr>
            <w:tcW w:w="543" w:type="dxa"/>
            <w:tcMar>
              <w:left w:w="0" w:type="dxa"/>
            </w:tcMar>
            <w:vAlign w:val="cente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pacing w:val="-10"/>
                <w:sz w:val="24"/>
                <w:szCs w:val="24"/>
                <w:lang w:eastAsia="ru-RU"/>
              </w:rPr>
            </w:pPr>
            <w:r w:rsidRPr="00596332">
              <w:rPr>
                <w:rFonts w:ascii="Times New Roman" w:eastAsia="Times New Roman" w:hAnsi="Times New Roman" w:cs="Times New Roman"/>
                <w:sz w:val="24"/>
                <w:szCs w:val="24"/>
                <w:lang w:eastAsia="ru-RU"/>
              </w:rPr>
              <w:t>5.1</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Розробники професійного стандарту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86" w:type="dxa"/>
            <w:tcMar>
              <w:left w:w="0" w:type="dxa"/>
              <w:right w:w="0" w:type="dxa"/>
            </w:tcMar>
          </w:tcPr>
          <w:p w:rsidR="00596332" w:rsidRPr="00596332" w:rsidRDefault="00596332" w:rsidP="00596332">
            <w:pPr>
              <w:spacing w:after="0" w:line="312" w:lineRule="auto"/>
              <w:jc w:val="center"/>
              <w:rPr>
                <w:rFonts w:ascii="Times New Roman" w:eastAsia="Times New Roman" w:hAnsi="Times New Roman" w:cs="Times New Roman"/>
                <w:sz w:val="24"/>
                <w:szCs w:val="24"/>
                <w:lang w:eastAsia="ru-RU"/>
              </w:rPr>
            </w:pPr>
          </w:p>
        </w:tc>
        <w:tc>
          <w:tcPr>
            <w:tcW w:w="453" w:type="dxa"/>
            <w:gridSpan w:val="2"/>
            <w:tcMar>
              <w:left w:w="28" w:type="dxa"/>
              <w:right w:w="0" w:type="dxa"/>
            </w:tcMar>
          </w:tcPr>
          <w:p w:rsidR="00596332" w:rsidRPr="00596332" w:rsidRDefault="00596332" w:rsidP="00596332">
            <w:pPr>
              <w:spacing w:after="0" w:line="312" w:lineRule="auto"/>
              <w:jc w:val="center"/>
              <w:rPr>
                <w:rFonts w:ascii="Times New Roman" w:eastAsia="Times New Roman" w:hAnsi="Times New Roman" w:cs="Times New Roman"/>
                <w:spacing w:val="-10"/>
                <w:sz w:val="24"/>
                <w:szCs w:val="24"/>
                <w:lang w:eastAsia="ru-RU"/>
              </w:rPr>
            </w:pPr>
            <w:r w:rsidRPr="00596332">
              <w:rPr>
                <w:rFonts w:ascii="Times New Roman" w:eastAsia="Times New Roman" w:hAnsi="Times New Roman" w:cs="Times New Roman"/>
                <w:sz w:val="24"/>
                <w:szCs w:val="24"/>
                <w:lang w:eastAsia="ru-RU"/>
              </w:rPr>
              <w:t>5.2</w:t>
            </w:r>
          </w:p>
        </w:tc>
        <w:tc>
          <w:tcPr>
            <w:tcW w:w="8242" w:type="dxa"/>
            <w:tcMar>
              <w:left w:w="28" w:type="dxa"/>
              <w:right w:w="0" w:type="dxa"/>
            </w:tcMar>
          </w:tcPr>
          <w:p w:rsidR="00596332" w:rsidRPr="00596332" w:rsidRDefault="00596332" w:rsidP="00596332">
            <w:pPr>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Номер стандарту, дата його погодження, затвердження і запровадження ............</w:t>
            </w:r>
          </w:p>
        </w:tc>
        <w:tc>
          <w:tcPr>
            <w:tcW w:w="543" w:type="dxa"/>
            <w:tcMar>
              <w:left w:w="0" w:type="dxa"/>
            </w:tcMar>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r>
    </w:tbl>
    <w:p w:rsidR="00596332" w:rsidRPr="00596332" w:rsidRDefault="00596332" w:rsidP="00596332">
      <w:pPr>
        <w:widowControl w:val="0"/>
        <w:shd w:val="clear" w:color="auto" w:fill="FFFFFF"/>
        <w:autoSpaceDE w:val="0"/>
        <w:autoSpaceDN w:val="0"/>
        <w:adjustRightInd w:val="0"/>
        <w:spacing w:line="312" w:lineRule="auto"/>
        <w:jc w:val="center"/>
        <w:rPr>
          <w:rFonts w:ascii="Times New Roman" w:eastAsia="Times New Roman" w:hAnsi="Times New Roman" w:cs="Times New Roman"/>
          <w:color w:val="2E74B5" w:themeColor="accent1" w:themeShade="BF"/>
          <w:sz w:val="24"/>
          <w:szCs w:val="24"/>
          <w:lang w:val="ru-RU" w:eastAsia="ru-RU"/>
        </w:rPr>
      </w:pPr>
      <w:r w:rsidRPr="00596332">
        <w:rPr>
          <w:rFonts w:ascii="Times New Roman" w:eastAsia="Times New Roman" w:hAnsi="Times New Roman" w:cs="Times New Roman"/>
          <w:b/>
          <w:color w:val="2E74B5" w:themeColor="accent1" w:themeShade="BF"/>
          <w:sz w:val="24"/>
          <w:szCs w:val="24"/>
          <w:lang w:eastAsia="ru-RU"/>
        </w:rPr>
        <w:t xml:space="preserve">(використано матеріали науково-дослідної роботи  </w:t>
      </w:r>
      <w:r w:rsidRPr="00596332">
        <w:rPr>
          <w:rFonts w:ascii="Times New Roman" w:eastAsia="Times New Roman" w:hAnsi="Times New Roman" w:cs="Times New Roman"/>
          <w:b/>
          <w:bCs/>
          <w:color w:val="2E74B5" w:themeColor="accent1" w:themeShade="BF"/>
          <w:spacing w:val="5"/>
          <w:sz w:val="24"/>
          <w:szCs w:val="24"/>
          <w:lang w:eastAsia="ru-RU"/>
        </w:rPr>
        <w:t xml:space="preserve">"Внесення змін та доповнень до </w:t>
      </w:r>
      <w:r w:rsidRPr="00596332">
        <w:rPr>
          <w:rFonts w:ascii="Times New Roman" w:eastAsia="Times New Roman" w:hAnsi="Times New Roman" w:cs="Times New Roman"/>
          <w:b/>
          <w:bCs/>
          <w:color w:val="2E74B5" w:themeColor="accent1" w:themeShade="BF"/>
          <w:spacing w:val="5"/>
          <w:sz w:val="24"/>
          <w:szCs w:val="24"/>
          <w:lang w:eastAsia="ru-RU"/>
        </w:rPr>
        <w:t>Методичних рекомендацій щодо розроблення</w:t>
      </w:r>
    </w:p>
    <w:p w:rsidR="00596332" w:rsidRPr="00596332" w:rsidRDefault="00596332" w:rsidP="00596332">
      <w:pPr>
        <w:widowControl w:val="0"/>
        <w:shd w:val="clear" w:color="auto" w:fill="FFFFFF"/>
        <w:autoSpaceDE w:val="0"/>
        <w:autoSpaceDN w:val="0"/>
        <w:adjustRightInd w:val="0"/>
        <w:spacing w:after="0" w:line="312" w:lineRule="auto"/>
        <w:jc w:val="center"/>
        <w:rPr>
          <w:rFonts w:ascii="Times New Roman" w:eastAsia="Times New Roman" w:hAnsi="Times New Roman" w:cs="Times New Roman"/>
          <w:b/>
          <w:color w:val="2E74B5" w:themeColor="accent1" w:themeShade="BF"/>
          <w:sz w:val="24"/>
          <w:szCs w:val="24"/>
          <w:lang w:eastAsia="ru-RU"/>
        </w:rPr>
      </w:pPr>
      <w:r w:rsidRPr="00596332">
        <w:rPr>
          <w:rFonts w:ascii="Times New Roman" w:eastAsia="Times New Roman" w:hAnsi="Times New Roman" w:cs="Times New Roman"/>
          <w:b/>
          <w:bCs/>
          <w:color w:val="2E74B5" w:themeColor="accent1" w:themeShade="BF"/>
          <w:spacing w:val="5"/>
          <w:sz w:val="24"/>
          <w:szCs w:val="24"/>
          <w:lang w:eastAsia="ru-RU"/>
        </w:rPr>
        <w:t xml:space="preserve">професійних стандартів за </w:t>
      </w:r>
      <w:proofErr w:type="spellStart"/>
      <w:r w:rsidRPr="00596332">
        <w:rPr>
          <w:rFonts w:ascii="Times New Roman" w:eastAsia="Times New Roman" w:hAnsi="Times New Roman" w:cs="Times New Roman"/>
          <w:b/>
          <w:bCs/>
          <w:color w:val="2E74B5" w:themeColor="accent1" w:themeShade="BF"/>
          <w:spacing w:val="5"/>
          <w:sz w:val="24"/>
          <w:szCs w:val="24"/>
          <w:lang w:eastAsia="ru-RU"/>
        </w:rPr>
        <w:t>компетентнісним</w:t>
      </w:r>
      <w:proofErr w:type="spellEnd"/>
      <w:r w:rsidRPr="00596332">
        <w:rPr>
          <w:rFonts w:ascii="Times New Roman" w:eastAsia="Times New Roman" w:hAnsi="Times New Roman" w:cs="Times New Roman"/>
          <w:b/>
          <w:bCs/>
          <w:color w:val="2E74B5" w:themeColor="accent1" w:themeShade="BF"/>
          <w:spacing w:val="5"/>
          <w:sz w:val="24"/>
          <w:szCs w:val="24"/>
          <w:lang w:eastAsia="ru-RU"/>
        </w:rPr>
        <w:t xml:space="preserve"> підходом. </w:t>
      </w:r>
      <w:r w:rsidRPr="00596332">
        <w:rPr>
          <w:rFonts w:ascii="Times New Roman" w:eastAsia="Times New Roman" w:hAnsi="Times New Roman" w:cs="Times New Roman"/>
          <w:b/>
          <w:bCs/>
          <w:color w:val="2E74B5" w:themeColor="accent1" w:themeShade="BF"/>
          <w:spacing w:val="4"/>
          <w:sz w:val="24"/>
          <w:szCs w:val="24"/>
          <w:lang w:eastAsia="ru-RU"/>
        </w:rPr>
        <w:t>Розробка проектів проф</w:t>
      </w:r>
      <w:r w:rsidRPr="00596332">
        <w:rPr>
          <w:rFonts w:ascii="Times New Roman" w:eastAsia="Times New Roman" w:hAnsi="Times New Roman" w:cs="Times New Roman"/>
          <w:b/>
          <w:bCs/>
          <w:color w:val="2E74B5" w:themeColor="accent1" w:themeShade="BF"/>
          <w:spacing w:val="4"/>
          <w:sz w:val="24"/>
          <w:szCs w:val="24"/>
          <w:lang w:eastAsia="ru-RU"/>
        </w:rPr>
        <w:t xml:space="preserve">есійних </w:t>
      </w:r>
      <w:r w:rsidRPr="00596332">
        <w:rPr>
          <w:rFonts w:ascii="Times New Roman" w:eastAsia="Times New Roman" w:hAnsi="Times New Roman" w:cs="Times New Roman"/>
          <w:b/>
          <w:bCs/>
          <w:color w:val="2E74B5" w:themeColor="accent1" w:themeShade="BF"/>
          <w:spacing w:val="4"/>
          <w:sz w:val="24"/>
          <w:szCs w:val="24"/>
          <w:lang w:eastAsia="ru-RU"/>
        </w:rPr>
        <w:t xml:space="preserve">стандартів нового </w:t>
      </w:r>
      <w:r w:rsidRPr="00596332">
        <w:rPr>
          <w:rFonts w:ascii="Times New Roman" w:eastAsia="Times New Roman" w:hAnsi="Times New Roman" w:cs="Times New Roman"/>
          <w:b/>
          <w:bCs/>
          <w:color w:val="2E74B5" w:themeColor="accent1" w:themeShade="BF"/>
          <w:spacing w:val="5"/>
          <w:sz w:val="24"/>
          <w:szCs w:val="24"/>
          <w:lang w:eastAsia="ru-RU"/>
        </w:rPr>
        <w:t>типу за найбільш випитаними професіями"</w:t>
      </w:r>
      <w:r w:rsidRPr="00596332">
        <w:rPr>
          <w:rFonts w:ascii="Times New Roman" w:eastAsia="Times New Roman" w:hAnsi="Times New Roman" w:cs="Times New Roman"/>
          <w:b/>
          <w:bCs/>
          <w:color w:val="2E74B5" w:themeColor="accent1" w:themeShade="BF"/>
          <w:spacing w:val="5"/>
          <w:sz w:val="24"/>
          <w:szCs w:val="24"/>
          <w:lang w:eastAsia="ru-RU"/>
        </w:rPr>
        <w:t xml:space="preserve">, виконаної в  </w:t>
      </w:r>
      <w:r w:rsidRPr="00596332">
        <w:rPr>
          <w:rFonts w:ascii="Times New Roman" w:eastAsia="Times New Roman" w:hAnsi="Times New Roman" w:cs="Times New Roman"/>
          <w:b/>
          <w:color w:val="2E74B5" w:themeColor="accent1" w:themeShade="BF"/>
          <w:sz w:val="24"/>
          <w:szCs w:val="24"/>
          <w:lang w:eastAsia="ru-RU"/>
        </w:rPr>
        <w:t>ДУ НДІ соціально-трудових відносин Міністерства соціальної політики України у 2014 році).</w:t>
      </w:r>
    </w:p>
    <w:p w:rsidR="00596332" w:rsidRPr="00596332" w:rsidRDefault="00596332" w:rsidP="00596332">
      <w:pPr>
        <w:keepNext/>
        <w:pageBreakBefore/>
        <w:spacing w:after="0" w:line="312" w:lineRule="auto"/>
        <w:ind w:firstLine="709"/>
        <w:jc w:val="center"/>
        <w:outlineLvl w:val="0"/>
        <w:rPr>
          <w:rFonts w:ascii="Times New Roman" w:eastAsia="Times New Roman" w:hAnsi="Times New Roman" w:cs="Times New Roman"/>
          <w:b/>
          <w:bCs/>
          <w:sz w:val="24"/>
          <w:szCs w:val="24"/>
          <w:lang w:eastAsia="ru-RU"/>
        </w:rPr>
      </w:pPr>
      <w:bookmarkStart w:id="2" w:name="_Toc336763704"/>
      <w:bookmarkStart w:id="3" w:name="_Toc405285873"/>
      <w:r w:rsidRPr="00596332">
        <w:rPr>
          <w:rFonts w:ascii="Times New Roman" w:eastAsia="Times New Roman" w:hAnsi="Times New Roman" w:cs="Times New Roman"/>
          <w:b/>
          <w:bCs/>
          <w:sz w:val="24"/>
          <w:szCs w:val="24"/>
          <w:lang w:eastAsia="ru-RU"/>
        </w:rPr>
        <w:lastRenderedPageBreak/>
        <w:t>1 Загальні положення</w:t>
      </w:r>
      <w:bookmarkEnd w:id="3"/>
    </w:p>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p w:rsidR="00596332" w:rsidRPr="00596332" w:rsidRDefault="00596332" w:rsidP="00596332">
      <w:pPr>
        <w:spacing w:after="0" w:line="240" w:lineRule="auto"/>
        <w:ind w:firstLine="720"/>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1.1. Загальна інформація про професійну назву роботи "Оцінювач професійної кваліфікації "</w:t>
      </w:r>
    </w:p>
    <w:bookmarkEnd w:id="2"/>
    <w:p w:rsidR="00596332" w:rsidRPr="00596332" w:rsidRDefault="00596332" w:rsidP="00596332">
      <w:pPr>
        <w:spacing w:after="0" w:line="240" w:lineRule="auto"/>
        <w:ind w:firstLine="720"/>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Назва</w:t>
      </w: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виду економічної</w:t>
      </w: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діяльності за КВЕД ДК</w:t>
      </w: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009:2010</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Calibri" w:hAnsi="Times New Roman" w:cs="Times New Roman"/>
          <w:sz w:val="24"/>
          <w:szCs w:val="24"/>
          <w:lang w:eastAsia="ru-RU"/>
        </w:rPr>
        <w:t>Секція N</w:t>
      </w:r>
      <w:r w:rsidRPr="00596332">
        <w:rPr>
          <w:rFonts w:ascii="Times New Roman" w:eastAsia="Times New Roman" w:hAnsi="Times New Roman" w:cs="Times New Roman"/>
          <w:sz w:val="24"/>
          <w:szCs w:val="24"/>
          <w:lang w:eastAsia="ru-RU"/>
        </w:rPr>
        <w:t xml:space="preserve"> "Діяльність у сфері адміністративного та допоміжного обслуговування". </w:t>
      </w:r>
      <w:r w:rsidRPr="00596332">
        <w:rPr>
          <w:rFonts w:ascii="Times New Roman" w:eastAsia="Calibri" w:hAnsi="Times New Roman" w:cs="Times New Roman"/>
          <w:sz w:val="24"/>
          <w:szCs w:val="24"/>
          <w:lang w:eastAsia="ru-RU"/>
        </w:rPr>
        <w:t>Розділ 78</w:t>
      </w:r>
      <w:r w:rsidRPr="00596332">
        <w:rPr>
          <w:rFonts w:ascii="Times New Roman" w:eastAsia="Times New Roman" w:hAnsi="Times New Roman" w:cs="Times New Roman"/>
          <w:sz w:val="24"/>
          <w:szCs w:val="24"/>
          <w:lang w:eastAsia="ru-RU"/>
        </w:rPr>
        <w:t xml:space="preserve"> "Діяльність із працевлаштування". </w:t>
      </w:r>
      <w:r w:rsidRPr="00596332">
        <w:rPr>
          <w:rFonts w:ascii="Times New Roman" w:eastAsia="Calibri" w:hAnsi="Times New Roman" w:cs="Times New Roman"/>
          <w:sz w:val="24"/>
          <w:szCs w:val="24"/>
          <w:lang w:eastAsia="ru-RU"/>
        </w:rPr>
        <w:t>Група 78.3</w:t>
      </w:r>
      <w:r w:rsidRPr="00596332">
        <w:rPr>
          <w:rFonts w:ascii="Times New Roman" w:eastAsia="Times New Roman" w:hAnsi="Times New Roman" w:cs="Times New Roman"/>
          <w:sz w:val="24"/>
          <w:szCs w:val="24"/>
          <w:lang w:eastAsia="ru-RU"/>
        </w:rPr>
        <w:t xml:space="preserve"> "Інша діяльність із забезпечення трудовими ресурсами". Клас 78.30 "Інша діяльність із забезпечення трудовими ресурсами".</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Назва професійної діяльності за КП ДК 003:2010</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Розділ 2 "Професіонали". Підрозділ 24 "Інші професіонали". Клас 241 "Професіонали в сфері державної служби, аудиту, бухгалтерського обліку, праці та зайнятості, маркетингу, ефективності підприємництва, раціоналізації виробництва та інтелектуальної власності". Підклас 2412 "Професіонали в галузі праці та зайнятості". </w:t>
      </w:r>
    </w:p>
    <w:p w:rsidR="00596332" w:rsidRPr="00596332" w:rsidRDefault="00596332" w:rsidP="00596332">
      <w:pPr>
        <w:spacing w:after="0" w:line="312" w:lineRule="auto"/>
        <w:ind w:firstLine="709"/>
        <w:jc w:val="both"/>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Перелік чинних нормативних актів, що регулюють професійну (трудову) діяльність:</w:t>
      </w:r>
    </w:p>
    <w:p w:rsidR="00596332" w:rsidRPr="00596332" w:rsidRDefault="00596332" w:rsidP="00CD56E6">
      <w:pPr>
        <w:numPr>
          <w:ilvl w:val="0"/>
          <w:numId w:val="2"/>
        </w:numPr>
        <w:spacing w:after="0" w:line="312" w:lineRule="auto"/>
        <w:ind w:firstLine="709"/>
        <w:jc w:val="both"/>
        <w:rPr>
          <w:rFonts w:ascii="Times New Roman" w:eastAsia="Times New Roman" w:hAnsi="Times New Roman" w:cs="Times New Roman"/>
          <w:sz w:val="24"/>
          <w:szCs w:val="24"/>
          <w:lang w:eastAsia="ru-RU"/>
        </w:rPr>
      </w:pPr>
      <w:bookmarkStart w:id="4" w:name="n3"/>
      <w:bookmarkEnd w:id="4"/>
      <w:r w:rsidRPr="00596332">
        <w:rPr>
          <w:rFonts w:ascii="Times New Roman" w:eastAsia="Times New Roman" w:hAnsi="Times New Roman" w:cs="Times New Roman"/>
          <w:sz w:val="24"/>
          <w:szCs w:val="24"/>
          <w:lang w:eastAsia="ru-RU"/>
        </w:rPr>
        <w:t>Постанова КМУ "Про затвердження Порядку підтвердження результатів неформального професійного навчання осіб за робітничими професіями" № 340 від 15 травня 2013 р.;</w:t>
      </w:r>
    </w:p>
    <w:p w:rsidR="00596332" w:rsidRPr="00596332" w:rsidRDefault="00596332" w:rsidP="00CD56E6">
      <w:pPr>
        <w:numPr>
          <w:ilvl w:val="0"/>
          <w:numId w:val="2"/>
        </w:num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color w:val="000000"/>
          <w:sz w:val="24"/>
          <w:szCs w:val="24"/>
          <w:lang w:eastAsia="ru-RU"/>
        </w:rPr>
        <w:t xml:space="preserve">Закон України "Про вищу освіту" № </w:t>
      </w:r>
      <w:r w:rsidRPr="00596332">
        <w:rPr>
          <w:rFonts w:ascii="Times New Roman" w:eastAsia="Times New Roman" w:hAnsi="Times New Roman" w:cs="Times New Roman"/>
          <w:bCs/>
          <w:color w:val="000000"/>
          <w:sz w:val="24"/>
          <w:szCs w:val="24"/>
          <w:lang w:eastAsia="ru-RU"/>
        </w:rPr>
        <w:t>2984-III</w:t>
      </w:r>
      <w:r w:rsidRPr="00596332">
        <w:rPr>
          <w:rFonts w:ascii="Times New Roman" w:eastAsia="Times New Roman" w:hAnsi="Times New Roman" w:cs="Times New Roman"/>
          <w:color w:val="000000"/>
          <w:sz w:val="24"/>
          <w:szCs w:val="24"/>
          <w:lang w:eastAsia="ru-RU"/>
        </w:rPr>
        <w:t xml:space="preserve"> від 7.01.2002;</w:t>
      </w:r>
    </w:p>
    <w:p w:rsidR="00596332" w:rsidRPr="00596332" w:rsidRDefault="00596332" w:rsidP="00CD56E6">
      <w:pPr>
        <w:numPr>
          <w:ilvl w:val="0"/>
          <w:numId w:val="2"/>
        </w:num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color w:val="000000"/>
          <w:sz w:val="24"/>
          <w:szCs w:val="24"/>
          <w:lang w:eastAsia="ru-RU"/>
        </w:rPr>
        <w:t xml:space="preserve">Кодекс законів про працю України від 10.12.1971 № </w:t>
      </w:r>
      <w:r w:rsidRPr="00596332">
        <w:rPr>
          <w:rFonts w:ascii="Times New Roman" w:eastAsia="Times New Roman" w:hAnsi="Times New Roman" w:cs="Times New Roman"/>
          <w:bCs/>
          <w:color w:val="000000"/>
          <w:sz w:val="24"/>
          <w:szCs w:val="24"/>
          <w:lang w:eastAsia="ru-RU"/>
        </w:rPr>
        <w:t>322-VIII (</w:t>
      </w:r>
      <w:r w:rsidRPr="00596332">
        <w:rPr>
          <w:rFonts w:ascii="Times New Roman" w:eastAsia="Times New Roman" w:hAnsi="Times New Roman" w:cs="Times New Roman"/>
          <w:color w:val="000000"/>
          <w:sz w:val="24"/>
          <w:szCs w:val="24"/>
          <w:lang w:eastAsia="ru-RU"/>
        </w:rPr>
        <w:t xml:space="preserve">поточна редакція від </w:t>
      </w:r>
      <w:r w:rsidRPr="00596332">
        <w:rPr>
          <w:rFonts w:ascii="Times New Roman" w:eastAsia="Times New Roman" w:hAnsi="Times New Roman" w:cs="Times New Roman"/>
          <w:bCs/>
          <w:color w:val="000000"/>
          <w:sz w:val="24"/>
          <w:szCs w:val="24"/>
          <w:lang w:eastAsia="ru-RU"/>
        </w:rPr>
        <w:t>15.10.2013 р.</w:t>
      </w:r>
      <w:r w:rsidRPr="00596332">
        <w:rPr>
          <w:rFonts w:ascii="Times New Roman" w:eastAsia="Times New Roman" w:hAnsi="Times New Roman" w:cs="Times New Roman"/>
          <w:color w:val="000000"/>
          <w:sz w:val="24"/>
          <w:szCs w:val="24"/>
          <w:lang w:eastAsia="ru-RU"/>
        </w:rPr>
        <w:t>);</w:t>
      </w:r>
    </w:p>
    <w:p w:rsidR="00596332" w:rsidRPr="00596332" w:rsidRDefault="00596332" w:rsidP="00CD56E6">
      <w:pPr>
        <w:numPr>
          <w:ilvl w:val="0"/>
          <w:numId w:val="2"/>
        </w:numPr>
        <w:spacing w:after="0" w:line="312" w:lineRule="auto"/>
        <w:ind w:firstLine="709"/>
        <w:jc w:val="both"/>
        <w:rPr>
          <w:rFonts w:ascii="Times New Roman" w:eastAsia="Times New Roman" w:hAnsi="Times New Roman" w:cs="Times New Roman"/>
          <w:color w:val="000000"/>
          <w:sz w:val="24"/>
          <w:szCs w:val="24"/>
          <w:lang w:eastAsia="ru-RU"/>
        </w:rPr>
      </w:pPr>
      <w:r w:rsidRPr="00596332">
        <w:rPr>
          <w:rFonts w:ascii="Times New Roman" w:eastAsia="Calibri" w:hAnsi="Times New Roman" w:cs="Times New Roman"/>
          <w:color w:val="000000"/>
          <w:sz w:val="24"/>
          <w:szCs w:val="24"/>
          <w:lang w:eastAsia="ru-RU"/>
        </w:rPr>
        <w:t xml:space="preserve">Постанова КМУ "Про затвердження Національної рамки кваліфікацій" </w:t>
      </w:r>
      <w:r w:rsidRPr="00596332">
        <w:rPr>
          <w:rFonts w:ascii="Times New Roman" w:eastAsia="Times New Roman" w:hAnsi="Times New Roman" w:cs="Times New Roman"/>
          <w:color w:val="000000"/>
          <w:sz w:val="24"/>
          <w:szCs w:val="24"/>
          <w:lang w:eastAsia="ru-RU"/>
        </w:rPr>
        <w:t xml:space="preserve">№ </w:t>
      </w:r>
      <w:r w:rsidRPr="00596332">
        <w:rPr>
          <w:rFonts w:ascii="Times New Roman" w:eastAsia="Times New Roman" w:hAnsi="Times New Roman" w:cs="Times New Roman"/>
          <w:bCs/>
          <w:color w:val="000000"/>
          <w:sz w:val="24"/>
          <w:szCs w:val="24"/>
          <w:lang w:eastAsia="ru-RU"/>
        </w:rPr>
        <w:t>1341 від 23.</w:t>
      </w:r>
      <w:r w:rsidRPr="00596332">
        <w:rPr>
          <w:rFonts w:ascii="Times New Roman" w:eastAsia="Times New Roman" w:hAnsi="Times New Roman" w:cs="Times New Roman"/>
          <w:color w:val="000000"/>
          <w:sz w:val="24"/>
          <w:szCs w:val="24"/>
          <w:lang w:eastAsia="ru-RU"/>
        </w:rPr>
        <w:t>11.2011 р.</w:t>
      </w:r>
    </w:p>
    <w:p w:rsidR="00596332" w:rsidRPr="00596332" w:rsidRDefault="00596332" w:rsidP="00596332">
      <w:pPr>
        <w:spacing w:after="0" w:line="312" w:lineRule="auto"/>
        <w:ind w:firstLine="709"/>
        <w:jc w:val="both"/>
        <w:rPr>
          <w:rFonts w:ascii="Times New Roman" w:eastAsia="Times New Roman" w:hAnsi="Times New Roman" w:cs="Times New Roman"/>
          <w:color w:val="000000"/>
          <w:sz w:val="24"/>
          <w:szCs w:val="24"/>
          <w:lang w:eastAsia="ru-RU"/>
        </w:rPr>
      </w:pPr>
    </w:p>
    <w:p w:rsidR="00596332" w:rsidRPr="00596332" w:rsidRDefault="00596332" w:rsidP="00596332">
      <w:pPr>
        <w:widowControl w:val="0"/>
        <w:spacing w:after="0" w:line="312" w:lineRule="auto"/>
        <w:ind w:firstLine="709"/>
        <w:jc w:val="both"/>
        <w:rPr>
          <w:rFonts w:ascii="Times New Roman" w:eastAsia="Times New Roman" w:hAnsi="Times New Roman" w:cs="Times New Roman"/>
          <w:b/>
          <w:bCs/>
          <w:sz w:val="24"/>
          <w:szCs w:val="24"/>
          <w:lang w:eastAsia="ru-RU"/>
        </w:rPr>
      </w:pPr>
      <w:r w:rsidRPr="00596332">
        <w:rPr>
          <w:rFonts w:ascii="Times New Roman" w:eastAsia="Times New Roman" w:hAnsi="Times New Roman" w:cs="Times New Roman"/>
          <w:b/>
          <w:bCs/>
          <w:sz w:val="24"/>
          <w:szCs w:val="24"/>
          <w:lang w:eastAsia="ru-RU"/>
        </w:rPr>
        <w:t>1.2 Сфера застосування професійного стандарту</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Професійний стандарт на професійну назву роботи "Оцінювач професійної кваліфікації " – це багатофункціональний нормативний документ, що визначає вимоги до змісту та умов праці, кваліфікації та професійних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працівника, викладені у вигляді структурованих одиниць і характеристик діяльності.</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Цей професійний стандарт застосовується для:</w:t>
      </w:r>
    </w:p>
    <w:p w:rsidR="00596332" w:rsidRPr="00596332" w:rsidRDefault="00596332" w:rsidP="00CD56E6">
      <w:pPr>
        <w:widowControl w:val="0"/>
        <w:numPr>
          <w:ilvl w:val="0"/>
          <w:numId w:val="1"/>
        </w:numPr>
        <w:tabs>
          <w:tab w:val="num" w:pos="1260"/>
        </w:tabs>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установлення та підтримання єдиних вимог до змісту і якості виконуваної роботи;</w:t>
      </w:r>
    </w:p>
    <w:p w:rsidR="00596332" w:rsidRPr="00596332" w:rsidRDefault="00596332" w:rsidP="00CD56E6">
      <w:pPr>
        <w:widowControl w:val="0"/>
        <w:numPr>
          <w:ilvl w:val="0"/>
          <w:numId w:val="1"/>
        </w:numPr>
        <w:tabs>
          <w:tab w:val="num" w:pos="1260"/>
        </w:tabs>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проведення сертифікації, оцінювання кваліфікації та її підвищення;</w:t>
      </w:r>
    </w:p>
    <w:p w:rsidR="00596332" w:rsidRPr="00596332" w:rsidRDefault="00596332" w:rsidP="00CD56E6">
      <w:pPr>
        <w:widowControl w:val="0"/>
        <w:numPr>
          <w:ilvl w:val="0"/>
          <w:numId w:val="1"/>
        </w:numPr>
        <w:tabs>
          <w:tab w:val="num" w:pos="1260"/>
        </w:tabs>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розробки освітньо-кваліфікаційних стандартів;</w:t>
      </w:r>
    </w:p>
    <w:p w:rsidR="00596332" w:rsidRPr="00596332" w:rsidRDefault="00596332" w:rsidP="00CD56E6">
      <w:pPr>
        <w:widowControl w:val="0"/>
        <w:numPr>
          <w:ilvl w:val="0"/>
          <w:numId w:val="1"/>
        </w:numPr>
        <w:tabs>
          <w:tab w:val="num" w:pos="1260"/>
        </w:tabs>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формування програм навчання, в тому числі програм з підвищення кваліфікації;</w:t>
      </w:r>
    </w:p>
    <w:p w:rsidR="00596332" w:rsidRPr="00596332" w:rsidRDefault="00596332" w:rsidP="00CD56E6">
      <w:pPr>
        <w:widowControl w:val="0"/>
        <w:numPr>
          <w:ilvl w:val="0"/>
          <w:numId w:val="1"/>
        </w:numPr>
        <w:tabs>
          <w:tab w:val="num" w:pos="1260"/>
        </w:tabs>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розроблення навчально-методичних матеріалів до навчальних програм.</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Цей професійний стандарт є національним (за видом економічної діяльності) стандартом і застосовується, окрім іншого, по відношенню до претендентів на посаду оцінювача професійної кваліфікації осіб.</w:t>
      </w:r>
    </w:p>
    <w:p w:rsidR="00596332" w:rsidRPr="00596332" w:rsidRDefault="00596332" w:rsidP="00596332">
      <w:pPr>
        <w:widowControl w:val="0"/>
        <w:spacing w:after="0" w:line="312" w:lineRule="auto"/>
        <w:ind w:firstLine="709"/>
        <w:jc w:val="right"/>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b/>
          <w:bCs/>
          <w:sz w:val="24"/>
          <w:szCs w:val="24"/>
          <w:lang w:eastAsia="ru-RU"/>
        </w:rPr>
      </w:pPr>
      <w:r w:rsidRPr="00596332">
        <w:rPr>
          <w:rFonts w:ascii="Times New Roman" w:eastAsia="Times New Roman" w:hAnsi="Times New Roman" w:cs="Times New Roman"/>
          <w:b/>
          <w:bCs/>
          <w:sz w:val="24"/>
          <w:szCs w:val="24"/>
          <w:lang w:eastAsia="ru-RU"/>
        </w:rPr>
        <w:br w:type="page"/>
      </w:r>
      <w:r w:rsidRPr="00596332">
        <w:rPr>
          <w:rFonts w:ascii="Times New Roman" w:eastAsia="Times New Roman" w:hAnsi="Times New Roman" w:cs="Times New Roman"/>
          <w:b/>
          <w:bCs/>
          <w:sz w:val="24"/>
          <w:szCs w:val="24"/>
          <w:lang w:eastAsia="ru-RU"/>
        </w:rPr>
        <w:lastRenderedPageBreak/>
        <w:t>1.3 Коментарі щодо застосування професійного стандарту</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Цей </w:t>
      </w:r>
      <w:proofErr w:type="spellStart"/>
      <w:r w:rsidRPr="00596332">
        <w:rPr>
          <w:rFonts w:ascii="Times New Roman" w:eastAsia="Times New Roman" w:hAnsi="Times New Roman" w:cs="Times New Roman"/>
          <w:sz w:val="24"/>
          <w:szCs w:val="24"/>
          <w:lang w:eastAsia="ru-RU"/>
        </w:rPr>
        <w:t>профстандарт</w:t>
      </w:r>
      <w:proofErr w:type="spellEnd"/>
      <w:r w:rsidRPr="00596332">
        <w:rPr>
          <w:rFonts w:ascii="Times New Roman" w:eastAsia="Times New Roman" w:hAnsi="Times New Roman" w:cs="Times New Roman"/>
          <w:sz w:val="24"/>
          <w:szCs w:val="24"/>
          <w:lang w:eastAsia="ru-RU"/>
        </w:rPr>
        <w:t xml:space="preserve"> об'єднує головні трудові дії та відповідні ним кваліфікаційні вимоги до професійної діяльності у сфері професійного оцінювання та підтвердження професійної кваліфікації осіб. </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Усі одиниці професійного стандарту (основні трудові функції) розподілені </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на чотири основні групи:</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А)</w:t>
      </w:r>
      <w:r w:rsidRPr="00596332">
        <w:rPr>
          <w:rFonts w:ascii="Times New Roman" w:eastAsia="Times New Roman" w:hAnsi="Times New Roman" w:cs="Times New Roman"/>
          <w:sz w:val="24"/>
          <w:szCs w:val="24"/>
          <w:lang w:eastAsia="ru-RU"/>
        </w:rPr>
        <w:t> "Підготовлювати план оцінювання та підтвердження кваліфікації".</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Б)</w:t>
      </w:r>
      <w:r w:rsidRPr="00596332">
        <w:rPr>
          <w:rFonts w:ascii="Times New Roman" w:eastAsia="Times New Roman" w:hAnsi="Times New Roman" w:cs="Times New Roman"/>
          <w:sz w:val="24"/>
          <w:szCs w:val="24"/>
          <w:lang w:eastAsia="ru-RU"/>
        </w:rPr>
        <w:t> "Проводити оцінювання та підтвердження кваліфікації".</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В)</w:t>
      </w:r>
      <w:r w:rsidRPr="00596332">
        <w:rPr>
          <w:rFonts w:ascii="Times New Roman" w:eastAsia="Times New Roman" w:hAnsi="Times New Roman" w:cs="Times New Roman"/>
          <w:sz w:val="24"/>
          <w:szCs w:val="24"/>
          <w:lang w:eastAsia="ru-RU"/>
        </w:rPr>
        <w:t> "Забезпечувати зворотній зв'язок та підтримувати процес оцінювання".</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 xml:space="preserve">Г) </w:t>
      </w:r>
      <w:r w:rsidRPr="00596332">
        <w:rPr>
          <w:rFonts w:ascii="Times New Roman" w:eastAsia="Times New Roman" w:hAnsi="Times New Roman" w:cs="Times New Roman"/>
          <w:sz w:val="24"/>
          <w:szCs w:val="24"/>
          <w:lang w:eastAsia="ru-RU"/>
        </w:rPr>
        <w:t xml:space="preserve">"Підготовлювати та подавати рішення щодо оцінки та підтвердження кваліфікації". </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Запропонована структура діяльності "Оцінювач професійної кваліфікації осіб" повною мірою відбиває весь спектр загальноприйнятної професійної діяльності, а саме:</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А)</w:t>
      </w:r>
      <w:r w:rsidRPr="00596332">
        <w:rPr>
          <w:rFonts w:ascii="Times New Roman" w:eastAsia="Times New Roman" w:hAnsi="Times New Roman" w:cs="Times New Roman"/>
          <w:sz w:val="24"/>
          <w:szCs w:val="24"/>
          <w:lang w:eastAsia="ru-RU"/>
        </w:rPr>
        <w:t> Організаційна діяльність.</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Б)</w:t>
      </w:r>
      <w:r w:rsidRPr="00596332">
        <w:rPr>
          <w:rFonts w:ascii="Times New Roman" w:eastAsia="Times New Roman" w:hAnsi="Times New Roman" w:cs="Times New Roman"/>
          <w:sz w:val="24"/>
          <w:szCs w:val="24"/>
          <w:lang w:eastAsia="ru-RU"/>
        </w:rPr>
        <w:t> Оцінювальна діяльність.</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В)</w:t>
      </w:r>
      <w:r w:rsidRPr="00596332">
        <w:rPr>
          <w:rFonts w:ascii="Times New Roman" w:eastAsia="Times New Roman" w:hAnsi="Times New Roman" w:cs="Times New Roman"/>
          <w:sz w:val="24"/>
          <w:szCs w:val="24"/>
          <w:lang w:eastAsia="ru-RU"/>
        </w:rPr>
        <w:t xml:space="preserve"> Інтелектуальна діяльність.</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Г)</w:t>
      </w:r>
      <w:r w:rsidRPr="00596332">
        <w:rPr>
          <w:rFonts w:ascii="Times New Roman" w:eastAsia="Times New Roman" w:hAnsi="Times New Roman" w:cs="Times New Roman"/>
          <w:sz w:val="24"/>
          <w:szCs w:val="24"/>
          <w:lang w:eastAsia="ru-RU"/>
        </w:rPr>
        <w:t xml:space="preserve"> Аналітична діяльність. </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bookmarkStart w:id="5" w:name="_Toc336763706"/>
    </w:p>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2 Картка виду трудової (професійної) діяльності</w:t>
      </w:r>
      <w:bookmarkEnd w:id="5"/>
    </w:p>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6" w:name="_Toc336763707"/>
            <w:bookmarkStart w:id="7" w:name="_Toc405285874"/>
            <w:r w:rsidRPr="00596332">
              <w:rPr>
                <w:rFonts w:ascii="Times New Roman" w:eastAsia="Times New Roman" w:hAnsi="Times New Roman" w:cs="Times New Roman"/>
                <w:b/>
                <w:bCs/>
                <w:iCs/>
                <w:sz w:val="24"/>
                <w:szCs w:val="24"/>
                <w:lang w:eastAsia="ru-RU"/>
              </w:rPr>
              <w:t>2.1 Вид трудової (професійної) діяльності:</w:t>
            </w:r>
            <w:bookmarkEnd w:id="6"/>
            <w:bookmarkEnd w:id="7"/>
            <w:r w:rsidRPr="00596332">
              <w:rPr>
                <w:rFonts w:ascii="Times New Roman" w:eastAsia="Times New Roman" w:hAnsi="Times New Roman" w:cs="Times New Roman"/>
                <w:b/>
                <w:bCs/>
                <w:iCs/>
                <w:sz w:val="24"/>
                <w:szCs w:val="24"/>
                <w:lang w:eastAsia="ru-RU"/>
              </w:rPr>
              <w:t xml:space="preserve"> </w:t>
            </w:r>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Проведення підтвердження та оцінювання професійної кваліфікації осіб щодо їх відповідності та можливості працевлаштування на ту чи іншу посаду у різних сферах економічної діяльності.</w:t>
            </w:r>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val="en-US" w:eastAsia="ru-RU"/>
              </w:rPr>
            </w:pPr>
            <w:bookmarkStart w:id="8" w:name="_Toc336763708"/>
            <w:bookmarkStart w:id="9" w:name="_Toc405285875"/>
            <w:r w:rsidRPr="00596332">
              <w:rPr>
                <w:rFonts w:ascii="Times New Roman" w:eastAsia="Times New Roman" w:hAnsi="Times New Roman" w:cs="Times New Roman"/>
                <w:b/>
                <w:bCs/>
                <w:iCs/>
                <w:sz w:val="24"/>
                <w:szCs w:val="24"/>
                <w:lang w:eastAsia="ru-RU"/>
              </w:rPr>
              <w:t xml:space="preserve">2.2 Кваліфікаційний рівень за НРК </w:t>
            </w:r>
            <w:bookmarkEnd w:id="8"/>
            <w:bookmarkEnd w:id="9"/>
            <w:r w:rsidRPr="00596332">
              <w:rPr>
                <w:rFonts w:ascii="Times New Roman" w:eastAsia="Times New Roman" w:hAnsi="Times New Roman" w:cs="Times New Roman"/>
                <w:bCs/>
                <w:iCs/>
                <w:sz w:val="24"/>
                <w:szCs w:val="24"/>
                <w:lang w:eastAsia="ru-RU"/>
              </w:rPr>
              <w:t>- 6*,7*</w:t>
            </w:r>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10" w:name="_Toc336763709"/>
            <w:bookmarkStart w:id="11" w:name="_Toc405285876"/>
            <w:r w:rsidRPr="00596332">
              <w:rPr>
                <w:rFonts w:ascii="Times New Roman" w:eastAsia="Times New Roman" w:hAnsi="Times New Roman" w:cs="Times New Roman"/>
                <w:b/>
                <w:bCs/>
                <w:iCs/>
                <w:sz w:val="24"/>
                <w:szCs w:val="24"/>
                <w:lang w:eastAsia="ru-RU"/>
              </w:rPr>
              <w:t>2.3 Можливі назви професій (кваліфікацій):</w:t>
            </w:r>
            <w:bookmarkEnd w:id="10"/>
            <w:bookmarkEnd w:id="11"/>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Оцінювач професійної кваліфікації </w:t>
            </w:r>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12" w:name="_Toc336763710"/>
            <w:bookmarkStart w:id="13" w:name="_Toc405285877"/>
            <w:r w:rsidRPr="00596332">
              <w:rPr>
                <w:rFonts w:ascii="Times New Roman" w:eastAsia="Times New Roman" w:hAnsi="Times New Roman" w:cs="Times New Roman"/>
                <w:b/>
                <w:bCs/>
                <w:iCs/>
                <w:sz w:val="24"/>
                <w:szCs w:val="24"/>
                <w:lang w:eastAsia="ru-RU"/>
              </w:rPr>
              <w:t>2.4 Узагальнений опис трудової (професійної) діяльності:</w:t>
            </w:r>
            <w:bookmarkEnd w:id="12"/>
            <w:bookmarkEnd w:id="13"/>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Забезпечувати усі необхідні умови щодо процесу проведення оцінювання.</w:t>
            </w:r>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Розроблювати план, інструментарій, необхідні заходи, а також визначати засоби та умови проведення оцінювання. Обговорювати з кандидатом (суб'єктом оцінювання) процес та умови проведення оцінювання. Забезпечувати доступність кандидата (суб'єкта оцінювання) до всіх необхідних ресурсів та матеріалів. Використовувати необхідні засоби </w:t>
            </w:r>
          </w:p>
        </w:tc>
      </w:tr>
    </w:tbl>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96332" w:rsidRPr="00596332" w:rsidTr="009A341B">
        <w:trPr>
          <w:trHeight w:val="20"/>
        </w:trPr>
        <w:tc>
          <w:tcPr>
            <w:tcW w:w="0" w:type="auto"/>
            <w:tcBorders>
              <w:top w:val="nil"/>
              <w:left w:val="nil"/>
              <w:right w:val="nil"/>
            </w:tcBorders>
            <w:shd w:val="clear" w:color="auto" w:fill="auto"/>
            <w:tcMar>
              <w:left w:w="57" w:type="dxa"/>
              <w:right w:w="28" w:type="dxa"/>
            </w:tcMar>
          </w:tcPr>
          <w:p w:rsidR="00596332" w:rsidRPr="00596332" w:rsidRDefault="00596332" w:rsidP="00596332">
            <w:pPr>
              <w:widowControl w:val="0"/>
              <w:spacing w:after="0" w:line="312" w:lineRule="auto"/>
              <w:jc w:val="right"/>
              <w:outlineLvl w:val="1"/>
              <w:rPr>
                <w:rFonts w:ascii="Times New Roman" w:eastAsia="Times New Roman" w:hAnsi="Times New Roman" w:cs="Times New Roman"/>
                <w:bCs/>
                <w:i/>
                <w:iCs/>
                <w:sz w:val="24"/>
                <w:szCs w:val="24"/>
                <w:lang w:eastAsia="ru-RU"/>
              </w:rPr>
            </w:pPr>
            <w:r w:rsidRPr="00596332">
              <w:rPr>
                <w:rFonts w:ascii="Times New Roman" w:eastAsia="Times New Roman" w:hAnsi="Times New Roman" w:cs="Times New Roman"/>
                <w:bCs/>
                <w:i/>
                <w:iCs/>
                <w:sz w:val="24"/>
                <w:szCs w:val="24"/>
                <w:lang w:eastAsia="ru-RU"/>
              </w:rPr>
              <w:t>Продовження Картки виду трудової (професійної) діяльності</w:t>
            </w:r>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Cs/>
                <w:iCs/>
                <w:sz w:val="24"/>
                <w:szCs w:val="24"/>
                <w:lang w:eastAsia="ru-RU"/>
              </w:rPr>
            </w:pPr>
            <w:bookmarkStart w:id="14" w:name="_Toc405285879"/>
            <w:r w:rsidRPr="00596332">
              <w:rPr>
                <w:rFonts w:ascii="Times New Roman" w:eastAsia="Times New Roman" w:hAnsi="Times New Roman" w:cs="Times New Roman"/>
                <w:bCs/>
                <w:iCs/>
                <w:sz w:val="24"/>
                <w:szCs w:val="24"/>
                <w:lang w:eastAsia="ru-RU"/>
              </w:rPr>
              <w:t>та методи оцінювання відповідно до плану та інструментарію оцінювання.</w:t>
            </w:r>
            <w:r>
              <w:rPr>
                <w:rFonts w:ascii="Times New Roman" w:eastAsia="Times New Roman" w:hAnsi="Times New Roman" w:cs="Times New Roman"/>
                <w:bCs/>
                <w:iCs/>
                <w:sz w:val="24"/>
                <w:szCs w:val="24"/>
                <w:lang w:eastAsia="ru-RU"/>
              </w:rPr>
              <w:t xml:space="preserve"> </w:t>
            </w:r>
            <w:r w:rsidRPr="00596332">
              <w:rPr>
                <w:rFonts w:ascii="Times New Roman" w:eastAsia="Times New Roman" w:hAnsi="Times New Roman" w:cs="Times New Roman"/>
                <w:bCs/>
                <w:iCs/>
                <w:sz w:val="24"/>
                <w:szCs w:val="24"/>
                <w:lang w:eastAsia="ru-RU"/>
              </w:rPr>
              <w:t>Забезпечувати та перевіряти валідність доказових даних, що виникають у процесі оцінювання. Спостерігати прогрес кандидата (суб'єкта кваліфікаційного оцінювання) у процесі проведення оцінювання та підтвердження кваліфікації. Проводити завершальний аналіз доказових даних та результатів проведення оцінювання. Підготовлювати та документувати рішення щодо підтвердження кваліфікації кандидата (суб'єкта оцінювання).</w:t>
            </w:r>
            <w:bookmarkEnd w:id="14"/>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15" w:name="_Toc336763711"/>
            <w:bookmarkStart w:id="16" w:name="_Toc405285880"/>
            <w:r w:rsidRPr="00596332">
              <w:rPr>
                <w:rFonts w:ascii="Times New Roman" w:eastAsia="Times New Roman" w:hAnsi="Times New Roman" w:cs="Times New Roman"/>
                <w:b/>
                <w:bCs/>
                <w:iCs/>
                <w:sz w:val="24"/>
                <w:szCs w:val="24"/>
                <w:lang w:eastAsia="ru-RU"/>
              </w:rPr>
              <w:t>2.5 Особистісні якості:</w:t>
            </w:r>
            <w:bookmarkEnd w:id="15"/>
            <w:bookmarkEnd w:id="16"/>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Висока уважність, зібраність, відповідальність, працездатність, рішучість, оперативність прийняття рішень у стандартних та нестандартних ситуаціях. Особистісна організованість, ініціативність і впевненість у собі. Логіко-аналітичне, конструктивне мислення, здатність до проведення аналізу та оцінювання. що базуються на об'єктивному підході. Ясність та чіткість усного та письмового формулювання (викладу): завдань, доручень, оцінки, висновків, інструкцій, звітів. Здатність до синтезу, порівняння, зіставлення, систематизації, та адаптації даних стосовно процесу вирішення та підтвердження професійної кваліфікації осіб. Організаторські та комунікативні здібності, здатності до роботи із суб'єктами оцінювання. Здібності до взаємодії та переговорів з партнерами та контрагентами в межах підготовки та проведення оцінювання та підтвердження кваліфікації осіб.</w:t>
            </w:r>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17" w:name="_Toc336763712"/>
            <w:bookmarkStart w:id="18" w:name="_Toc405285881"/>
            <w:r w:rsidRPr="00596332">
              <w:rPr>
                <w:rFonts w:ascii="Times New Roman" w:eastAsia="Times New Roman" w:hAnsi="Times New Roman" w:cs="Times New Roman"/>
                <w:b/>
                <w:bCs/>
                <w:iCs/>
                <w:sz w:val="24"/>
                <w:szCs w:val="24"/>
                <w:lang w:eastAsia="ru-RU"/>
              </w:rPr>
              <w:lastRenderedPageBreak/>
              <w:t>2.6 Вимоги до професійної освіти і навчання:</w:t>
            </w:r>
            <w:bookmarkEnd w:id="17"/>
            <w:bookmarkEnd w:id="18"/>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sz w:val="24"/>
                <w:szCs w:val="24"/>
                <w:lang w:eastAsia="ru-RU"/>
              </w:rPr>
              <w:t xml:space="preserve">Відповідно до вимог, визначених освітньо-кваліфікаційним (кваліфікаційним) стандартом певного спрямування. Наявність освітньо-кваліфікаційного рівня "кваліфікований робітник", "бакалавр", "спеціаліст", "магістр" у залежності від професійного профілю суб'єкта оцінювання та тривалого стажу роботи відповідного  професійного (стосовно оцінювання) спрямування </w:t>
            </w:r>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19" w:name="_Toc336763713"/>
            <w:bookmarkStart w:id="20" w:name="_Toc405285882"/>
            <w:r w:rsidRPr="00596332">
              <w:rPr>
                <w:rFonts w:ascii="Times New Roman" w:eastAsia="Times New Roman" w:hAnsi="Times New Roman" w:cs="Times New Roman"/>
                <w:b/>
                <w:bCs/>
                <w:iCs/>
                <w:sz w:val="24"/>
                <w:szCs w:val="24"/>
                <w:lang w:eastAsia="ru-RU"/>
              </w:rPr>
              <w:t>2.7 Наявність сертифікатів, що підтверджують кваліфікацію:</w:t>
            </w:r>
            <w:bookmarkEnd w:id="19"/>
            <w:bookmarkEnd w:id="20"/>
            <w:r w:rsidRPr="00596332">
              <w:rPr>
                <w:rFonts w:ascii="Times New Roman" w:eastAsia="Times New Roman" w:hAnsi="Times New Roman" w:cs="Times New Roman"/>
                <w:b/>
                <w:bCs/>
                <w:iCs/>
                <w:sz w:val="24"/>
                <w:szCs w:val="24"/>
                <w:lang w:eastAsia="ru-RU"/>
              </w:rPr>
              <w:t xml:space="preserve"> </w:t>
            </w:r>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Зазначається документом, який підтверджує наявність </w:t>
            </w:r>
            <w:proofErr w:type="spellStart"/>
            <w:r w:rsidRPr="00596332">
              <w:rPr>
                <w:rFonts w:ascii="Times New Roman" w:eastAsia="Times New Roman" w:hAnsi="Times New Roman" w:cs="Times New Roman"/>
                <w:sz w:val="24"/>
                <w:szCs w:val="24"/>
                <w:lang w:eastAsia="ru-RU"/>
              </w:rPr>
              <w:t>компетентностей</w:t>
            </w:r>
            <w:proofErr w:type="spellEnd"/>
            <w:r w:rsidRPr="00596332">
              <w:rPr>
                <w:rFonts w:ascii="Times New Roman" w:eastAsia="Times New Roman" w:hAnsi="Times New Roman" w:cs="Times New Roman"/>
                <w:sz w:val="24"/>
                <w:szCs w:val="24"/>
                <w:lang w:eastAsia="ru-RU"/>
              </w:rPr>
              <w:t xml:space="preserve"> згідно з цим стандартом.</w:t>
            </w:r>
          </w:p>
        </w:tc>
      </w:tr>
      <w:tr w:rsidR="00596332" w:rsidRPr="00596332" w:rsidTr="009A341B">
        <w:trPr>
          <w:trHeight w:val="20"/>
        </w:trPr>
        <w:tc>
          <w:tcPr>
            <w:tcW w:w="0" w:type="auto"/>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21" w:name="_Toc336763714"/>
            <w:bookmarkStart w:id="22" w:name="_Toc405285883"/>
            <w:r w:rsidRPr="00596332">
              <w:rPr>
                <w:rFonts w:ascii="Times New Roman" w:eastAsia="Times New Roman" w:hAnsi="Times New Roman" w:cs="Times New Roman"/>
                <w:b/>
                <w:bCs/>
                <w:iCs/>
                <w:sz w:val="24"/>
                <w:szCs w:val="24"/>
                <w:lang w:eastAsia="ru-RU"/>
              </w:rPr>
              <w:t>2.8 Вимоги до практичного досвіду роботи:</w:t>
            </w:r>
            <w:bookmarkEnd w:id="21"/>
            <w:bookmarkEnd w:id="22"/>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Стаж роботи за професійним профілем суб'єкта оцінювання не менше 10 років</w:t>
            </w:r>
          </w:p>
        </w:tc>
      </w:tr>
      <w:tr w:rsidR="00596332" w:rsidRPr="00596332" w:rsidTr="009A341B">
        <w:trPr>
          <w:trHeight w:val="20"/>
        </w:trPr>
        <w:tc>
          <w:tcPr>
            <w:tcW w:w="0" w:type="auto"/>
            <w:tcBorders>
              <w:bottom w:val="single" w:sz="4" w:space="0" w:color="auto"/>
            </w:tcBorders>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23" w:name="_Toc336763716"/>
            <w:bookmarkStart w:id="24" w:name="_Toc405285884"/>
            <w:r w:rsidRPr="00596332">
              <w:rPr>
                <w:rFonts w:ascii="Times New Roman" w:eastAsia="Times New Roman" w:hAnsi="Times New Roman" w:cs="Times New Roman"/>
                <w:b/>
                <w:bCs/>
                <w:iCs/>
                <w:sz w:val="24"/>
                <w:szCs w:val="24"/>
                <w:lang w:eastAsia="ru-RU"/>
              </w:rPr>
              <w:t>2.9 Умови праці:</w:t>
            </w:r>
            <w:bookmarkEnd w:id="23"/>
            <w:bookmarkEnd w:id="24"/>
          </w:p>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Стаціонарні та нестаціонарні робочі місця. Відповідальність за організацію та якість виконуваних робіт. Робота з представниками різних професій та соціальних груп. Об'єктивність та автономність (незалежність) процесу оцінювання.</w:t>
            </w:r>
          </w:p>
        </w:tc>
      </w:tr>
      <w:tr w:rsidR="00596332" w:rsidRPr="00596332" w:rsidTr="009A341B">
        <w:trPr>
          <w:trHeight w:val="20"/>
        </w:trPr>
        <w:tc>
          <w:tcPr>
            <w:tcW w:w="0" w:type="auto"/>
            <w:tcBorders>
              <w:bottom w:val="single" w:sz="4" w:space="0" w:color="auto"/>
            </w:tcBorders>
            <w:shd w:val="clear" w:color="auto" w:fill="auto"/>
            <w:tcMar>
              <w:left w:w="57" w:type="dxa"/>
              <w:right w:w="28" w:type="dxa"/>
            </w:tcMar>
          </w:tcPr>
          <w:p w:rsidR="00596332" w:rsidRPr="00596332" w:rsidRDefault="00596332" w:rsidP="00596332">
            <w:pPr>
              <w:widowControl w:val="0"/>
              <w:spacing w:after="0" w:line="312" w:lineRule="auto"/>
              <w:jc w:val="both"/>
              <w:outlineLvl w:val="1"/>
              <w:rPr>
                <w:rFonts w:ascii="Times New Roman" w:eastAsia="Times New Roman" w:hAnsi="Times New Roman" w:cs="Times New Roman"/>
                <w:b/>
                <w:bCs/>
                <w:iCs/>
                <w:sz w:val="24"/>
                <w:szCs w:val="24"/>
                <w:lang w:eastAsia="ru-RU"/>
              </w:rPr>
            </w:pPr>
            <w:bookmarkStart w:id="25" w:name="_Toc336763715"/>
            <w:bookmarkStart w:id="26" w:name="_Toc405285885"/>
            <w:r w:rsidRPr="00596332">
              <w:rPr>
                <w:rFonts w:ascii="Times New Roman" w:eastAsia="Times New Roman" w:hAnsi="Times New Roman" w:cs="Times New Roman"/>
                <w:b/>
                <w:bCs/>
                <w:iCs/>
                <w:sz w:val="24"/>
                <w:szCs w:val="24"/>
                <w:lang w:eastAsia="ru-RU"/>
              </w:rPr>
              <w:t>2.10 Можливі місця роботи:</w:t>
            </w:r>
            <w:bookmarkEnd w:id="25"/>
            <w:bookmarkEnd w:id="26"/>
          </w:p>
          <w:p w:rsidR="00596332" w:rsidRPr="00596332" w:rsidRDefault="00596332" w:rsidP="00596332">
            <w:pPr>
              <w:widowControl w:val="0"/>
              <w:spacing w:after="0" w:line="312" w:lineRule="auto"/>
              <w:jc w:val="both"/>
              <w:outlineLvl w:val="1"/>
              <w:rPr>
                <w:rFonts w:ascii="Times New Roman" w:eastAsia="Times New Roman" w:hAnsi="Times New Roman" w:cs="Times New Roman"/>
                <w:bCs/>
                <w:iCs/>
                <w:sz w:val="24"/>
                <w:szCs w:val="24"/>
                <w:lang w:eastAsia="ru-RU"/>
              </w:rPr>
            </w:pPr>
            <w:bookmarkStart w:id="27" w:name="_Toc405285886"/>
            <w:r w:rsidRPr="00596332">
              <w:rPr>
                <w:rFonts w:ascii="Times New Roman" w:eastAsia="Times New Roman" w:hAnsi="Times New Roman" w:cs="Times New Roman"/>
                <w:bCs/>
                <w:iCs/>
                <w:sz w:val="24"/>
                <w:szCs w:val="24"/>
                <w:lang w:eastAsia="ru-RU"/>
              </w:rPr>
              <w:t>Установи та організації з оцінювання та підтвердження професійної кваліфікації. Аудиторські та інші оцінювальні організації.</w:t>
            </w:r>
            <w:bookmarkEnd w:id="27"/>
            <w:r w:rsidRPr="00596332">
              <w:rPr>
                <w:rFonts w:ascii="Times New Roman" w:eastAsia="Times New Roman" w:hAnsi="Times New Roman" w:cs="Times New Roman"/>
                <w:bCs/>
                <w:iCs/>
                <w:sz w:val="24"/>
                <w:szCs w:val="24"/>
                <w:lang w:eastAsia="ru-RU"/>
              </w:rPr>
              <w:t xml:space="preserve"> </w:t>
            </w:r>
          </w:p>
        </w:tc>
      </w:tr>
    </w:tbl>
    <w:p w:rsidR="00596332" w:rsidRPr="00596332" w:rsidRDefault="00596332" w:rsidP="00596332">
      <w:pPr>
        <w:widowControl w:val="0"/>
        <w:tabs>
          <w:tab w:val="left" w:pos="1134"/>
        </w:tabs>
        <w:spacing w:after="0" w:line="312" w:lineRule="auto"/>
        <w:ind w:firstLine="709"/>
        <w:jc w:val="center"/>
        <w:rPr>
          <w:rFonts w:ascii="Times New Roman" w:eastAsia="Times New Roman" w:hAnsi="Times New Roman" w:cs="Times New Roman"/>
          <w:b/>
          <w:sz w:val="24"/>
          <w:szCs w:val="24"/>
          <w:lang w:eastAsia="ru-RU"/>
        </w:rPr>
      </w:pPr>
      <w:bookmarkStart w:id="28" w:name="_Toc336763717"/>
    </w:p>
    <w:p w:rsidR="00596332" w:rsidRPr="00596332" w:rsidRDefault="00596332" w:rsidP="00596332">
      <w:pPr>
        <w:widowControl w:val="0"/>
        <w:tabs>
          <w:tab w:val="left" w:pos="1134"/>
        </w:tabs>
        <w:spacing w:after="0" w:line="312" w:lineRule="auto"/>
        <w:ind w:firstLine="709"/>
        <w:jc w:val="center"/>
        <w:rPr>
          <w:rFonts w:ascii="Times New Roman" w:eastAsia="Times New Roman" w:hAnsi="Times New Roman" w:cs="Times New Roman"/>
          <w:b/>
          <w:sz w:val="24"/>
          <w:szCs w:val="24"/>
          <w:lang w:eastAsia="ru-RU"/>
        </w:rPr>
      </w:pPr>
    </w:p>
    <w:p w:rsidR="00596332" w:rsidRPr="00596332" w:rsidRDefault="00596332" w:rsidP="00596332">
      <w:pPr>
        <w:widowControl w:val="0"/>
        <w:tabs>
          <w:tab w:val="left" w:pos="1134"/>
        </w:tabs>
        <w:spacing w:after="0" w:line="312" w:lineRule="auto"/>
        <w:ind w:firstLine="709"/>
        <w:jc w:val="right"/>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1134"/>
        </w:tabs>
        <w:spacing w:after="0" w:line="312" w:lineRule="auto"/>
        <w:ind w:firstLine="709"/>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br w:type="page"/>
      </w:r>
      <w:r w:rsidRPr="00596332">
        <w:rPr>
          <w:rFonts w:ascii="Times New Roman" w:eastAsia="Times New Roman" w:hAnsi="Times New Roman" w:cs="Times New Roman"/>
          <w:b/>
          <w:sz w:val="24"/>
          <w:szCs w:val="24"/>
          <w:lang w:eastAsia="ru-RU"/>
        </w:rPr>
        <w:lastRenderedPageBreak/>
        <w:t>3 Перелік одиниць професійного стандарту (основних трудових функцій)</w:t>
      </w:r>
      <w:bookmarkEnd w:id="28"/>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433"/>
      </w:tblGrid>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6332" w:rsidRPr="00596332" w:rsidRDefault="00596332" w:rsidP="00596332">
            <w:pPr>
              <w:spacing w:after="0" w:line="312" w:lineRule="auto"/>
              <w:jc w:val="center"/>
              <w:rPr>
                <w:rFonts w:ascii="Times New Roman" w:eastAsia="Times New Roman" w:hAnsi="Times New Roman" w:cs="Times New Roman"/>
                <w:color w:val="000000"/>
                <w:sz w:val="24"/>
                <w:szCs w:val="24"/>
                <w:lang w:eastAsia="ru-RU"/>
              </w:rPr>
            </w:pPr>
            <w:r w:rsidRPr="00596332">
              <w:rPr>
                <w:rFonts w:ascii="Times New Roman" w:eastAsia="Times New Roman" w:hAnsi="Times New Roman" w:cs="Times New Roman"/>
                <w:color w:val="000000"/>
                <w:sz w:val="24"/>
                <w:szCs w:val="24"/>
                <w:lang w:eastAsia="ru-RU"/>
              </w:rPr>
              <w:t>Шифр</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96332" w:rsidRPr="00596332" w:rsidRDefault="00596332" w:rsidP="00596332">
            <w:pPr>
              <w:spacing w:after="0" w:line="312" w:lineRule="auto"/>
              <w:jc w:val="center"/>
              <w:rPr>
                <w:rFonts w:ascii="Times New Roman" w:eastAsia="Times New Roman" w:hAnsi="Times New Roman" w:cs="Times New Roman"/>
                <w:color w:val="000000"/>
                <w:sz w:val="24"/>
                <w:szCs w:val="24"/>
                <w:lang w:eastAsia="ru-RU"/>
              </w:rPr>
            </w:pPr>
            <w:r w:rsidRPr="00596332">
              <w:rPr>
                <w:rFonts w:ascii="Times New Roman" w:eastAsia="Times New Roman" w:hAnsi="Times New Roman" w:cs="Times New Roman"/>
                <w:color w:val="000000"/>
                <w:sz w:val="24"/>
                <w:szCs w:val="24"/>
                <w:lang w:eastAsia="ru-RU"/>
              </w:rPr>
              <w:t>Основні трудові функції</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6А</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Підготовлювати процес оцінювання та підтвердження кваліфікації</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6А.1</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Забезпечувати всі необхідні умови щодо процесу проведення оцінювання </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6А.2</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Розроблювати план, інструментарій, необхідні заходи, а також визначати засоби та умови проведення оцінювання </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6А.3</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Обговорювати з кандидатом (суб'єктом оцінювання) процес та умови проведення оцінювання</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Проводити процес оцінювання та підтвердження кваліфікації</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7Б.1</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Забезпечувати доступність кандидата (суб'єкта оцінювання) до всіх необхідних ресурсів та матеріалів</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7Б.2</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Використовувати необхідні засоби та методи оцінювання відповідно до плану та інструментарію оцінювання</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7Б.3</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Забезпечувати та перевіряти валідність доказових даних, що виникають у процесі оцінювання</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7В</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Забезпечувати зворотній зв'язок та підтримувати процес оцінювання</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7В.1</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Спостерігати прогрес кандидата (суб'єкта кваліфікаційного оцінювання) у процесі проведення оцінювання та підтвердження кваліфікації</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7Г</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rPr>
                <w:rFonts w:ascii="Times New Roman" w:eastAsia="Times New Roman" w:hAnsi="Times New Roman" w:cs="Times New Roman"/>
                <w:spacing w:val="-4"/>
                <w:sz w:val="24"/>
                <w:szCs w:val="24"/>
                <w:lang w:eastAsia="ru-RU"/>
              </w:rPr>
            </w:pPr>
            <w:r w:rsidRPr="00596332">
              <w:rPr>
                <w:rFonts w:ascii="Times New Roman" w:eastAsia="Times New Roman" w:hAnsi="Times New Roman" w:cs="Times New Roman"/>
                <w:spacing w:val="-4"/>
                <w:sz w:val="24"/>
                <w:szCs w:val="24"/>
                <w:lang w:eastAsia="ru-RU"/>
              </w:rPr>
              <w:t>Підготовлювати та подавати рішення щодо оцінки та підтвердження кваліфікації</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6Г.1</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Проводити заключний аналіз доказових даних та результатів оцінювання</w:t>
            </w:r>
          </w:p>
        </w:tc>
      </w:tr>
      <w:tr w:rsidR="00596332" w:rsidRPr="00596332" w:rsidTr="009A341B">
        <w:trPr>
          <w:tblHeader/>
        </w:trPr>
        <w:tc>
          <w:tcPr>
            <w:tcW w:w="1467"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7Г.2</w:t>
            </w:r>
          </w:p>
        </w:tc>
        <w:tc>
          <w:tcPr>
            <w:tcW w:w="8433" w:type="dxa"/>
            <w:tcBorders>
              <w:top w:val="single" w:sz="4" w:space="0" w:color="auto"/>
              <w:left w:val="single" w:sz="4" w:space="0" w:color="auto"/>
              <w:bottom w:val="single" w:sz="4" w:space="0" w:color="auto"/>
              <w:right w:val="single" w:sz="4" w:space="0" w:color="auto"/>
            </w:tcBorders>
            <w:tcMar>
              <w:left w:w="28" w:type="dxa"/>
              <w:right w:w="28" w:type="dxa"/>
            </w:tcMar>
          </w:tcPr>
          <w:p w:rsidR="00596332" w:rsidRPr="00596332" w:rsidRDefault="00596332" w:rsidP="00596332">
            <w:pPr>
              <w:widowControl w:val="0"/>
              <w:tabs>
                <w:tab w:val="left" w:pos="1134"/>
              </w:tabs>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Підготовлювати та документувати рішення щодо підтвердження кваліфікації кандидата (суб'єкта оцінювання)</w:t>
            </w:r>
          </w:p>
        </w:tc>
      </w:tr>
    </w:tbl>
    <w:p w:rsidR="00596332" w:rsidRPr="00596332" w:rsidRDefault="00596332" w:rsidP="00596332">
      <w:pPr>
        <w:widowControl w:val="0"/>
        <w:spacing w:after="0" w:line="312" w:lineRule="auto"/>
        <w:ind w:firstLine="709"/>
        <w:jc w:val="center"/>
        <w:outlineLvl w:val="0"/>
        <w:rPr>
          <w:rFonts w:ascii="Times New Roman" w:eastAsia="Times New Roman" w:hAnsi="Times New Roman" w:cs="Times New Roman"/>
          <w:b/>
          <w:bCs/>
          <w:sz w:val="24"/>
          <w:szCs w:val="24"/>
          <w:lang w:eastAsia="ru-RU"/>
        </w:rPr>
      </w:pPr>
    </w:p>
    <w:p w:rsidR="00596332" w:rsidRPr="00596332" w:rsidRDefault="00596332" w:rsidP="00596332">
      <w:pPr>
        <w:widowControl w:val="0"/>
        <w:spacing w:after="0" w:line="312" w:lineRule="auto"/>
        <w:jc w:val="center"/>
        <w:outlineLvl w:val="0"/>
        <w:rPr>
          <w:rFonts w:ascii="Times New Roman" w:eastAsia="Times New Roman" w:hAnsi="Times New Roman" w:cs="Times New Roman"/>
          <w:b/>
          <w:bCs/>
          <w:sz w:val="24"/>
          <w:szCs w:val="24"/>
          <w:lang w:eastAsia="ru-RU"/>
        </w:rPr>
      </w:pPr>
      <w:bookmarkStart w:id="29" w:name="_Toc405285887"/>
      <w:r w:rsidRPr="00596332">
        <w:rPr>
          <w:rFonts w:ascii="Times New Roman" w:eastAsia="Times New Roman" w:hAnsi="Times New Roman" w:cs="Times New Roman"/>
          <w:b/>
          <w:bCs/>
          <w:sz w:val="24"/>
          <w:szCs w:val="24"/>
          <w:lang w:eastAsia="ru-RU"/>
        </w:rPr>
        <w:t>4 Опис одиниць професійного стандарту</w:t>
      </w:r>
      <w:r w:rsidRPr="00596332">
        <w:rPr>
          <w:rFonts w:ascii="Times New Roman" w:eastAsia="Times New Roman" w:hAnsi="Times New Roman" w:cs="Times New Roman"/>
          <w:b/>
          <w:bCs/>
          <w:sz w:val="24"/>
          <w:szCs w:val="24"/>
          <w:lang w:val="ru-RU" w:eastAsia="ru-RU"/>
        </w:rPr>
        <w:t xml:space="preserve"> </w:t>
      </w:r>
      <w:r w:rsidRPr="00596332">
        <w:rPr>
          <w:rFonts w:ascii="Times New Roman" w:eastAsia="Times New Roman" w:hAnsi="Times New Roman" w:cs="Times New Roman"/>
          <w:b/>
          <w:bCs/>
          <w:sz w:val="24"/>
          <w:szCs w:val="24"/>
          <w:lang w:eastAsia="ru-RU"/>
        </w:rPr>
        <w:t>(основних трудових функцій)</w:t>
      </w:r>
      <w:bookmarkEnd w:id="29"/>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6А "Підготовлювати процес оцінювання та підтвердження кваліфікації"</w:t>
      </w:r>
    </w:p>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val="ru-RU" w:eastAsia="ru-RU"/>
        </w:rPr>
      </w:pPr>
    </w:p>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 xml:space="preserve">Одиниця професійного стандарту оцінювача професійної кваліфікації осіб </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6А.1  Забезпечувати всі необхідні умови щодо процесу проведення оцінювання </w:t>
      </w: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34"/>
        <w:gridCol w:w="8460"/>
      </w:tblGrid>
      <w:tr w:rsidR="00596332" w:rsidRPr="00596332" w:rsidTr="009A341B">
        <w:trPr>
          <w:trHeight w:val="20"/>
          <w:jc w:val="center"/>
        </w:trPr>
        <w:tc>
          <w:tcPr>
            <w:tcW w:w="1434"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8460" w:type="dxa"/>
            <w:shd w:val="clear" w:color="auto" w:fill="auto"/>
          </w:tcPr>
          <w:p w:rsidR="00596332" w:rsidRPr="00596332" w:rsidRDefault="00596332" w:rsidP="00596332">
            <w:pPr>
              <w:widowControl w:val="0"/>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Обирати матеріал, що відповідає завданням процесу проведення оцінювання та підтвердження професійної кваліфікації осіб. Підготовлювати інформаційний матеріал щодо проведення процесу оцінювання та підтвердження кваліфікації. Збирати додаткові дані та матеріали, які можуть допомогти в процесі оцінювання. Проводити початкову роботу з кандидатом (суб'єктом оцінювання) та формувати взаємозв'язок у контексті проведення оцінювання. </w:t>
            </w:r>
          </w:p>
          <w:p w:rsidR="00596332" w:rsidRPr="00596332" w:rsidRDefault="00596332" w:rsidP="00596332">
            <w:pPr>
              <w:widowControl w:val="0"/>
              <w:spacing w:after="0" w:line="312" w:lineRule="auto"/>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Установлювати рамки та цілі проведення оцінювання. Контролювати увесь спектр матеріалу на відповідність рамкам та вимогам дослідження.</w:t>
            </w:r>
          </w:p>
        </w:tc>
      </w:tr>
    </w:tbl>
    <w:p w:rsidR="00596332" w:rsidRPr="00596332" w:rsidRDefault="00596332" w:rsidP="00596332">
      <w:pPr>
        <w:spacing w:after="0" w:line="312" w:lineRule="auto"/>
        <w:ind w:firstLine="709"/>
        <w:jc w:val="right"/>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right"/>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br w:type="page"/>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34"/>
        <w:gridCol w:w="8268"/>
      </w:tblGrid>
      <w:tr w:rsidR="00596332" w:rsidRPr="00596332" w:rsidTr="009A341B">
        <w:trPr>
          <w:trHeight w:val="20"/>
          <w:jc w:val="center"/>
        </w:trPr>
        <w:tc>
          <w:tcPr>
            <w:tcW w:w="9702" w:type="dxa"/>
            <w:gridSpan w:val="2"/>
            <w:tcBorders>
              <w:top w:val="nil"/>
              <w:left w:val="nil"/>
              <w:right w:val="nil"/>
            </w:tcBorders>
            <w:shd w:val="clear" w:color="auto" w:fill="auto"/>
          </w:tcPr>
          <w:p w:rsidR="00596332" w:rsidRPr="00596332" w:rsidRDefault="00596332" w:rsidP="00596332">
            <w:pPr>
              <w:widowControl w:val="0"/>
              <w:spacing w:after="0" w:line="312" w:lineRule="auto"/>
              <w:ind w:firstLine="709"/>
              <w:jc w:val="right"/>
              <w:rPr>
                <w:rFonts w:ascii="Times New Roman" w:eastAsia="Times New Roman" w:hAnsi="Times New Roman" w:cs="Times New Roman"/>
                <w:i/>
                <w:sz w:val="24"/>
                <w:szCs w:val="24"/>
                <w:lang w:eastAsia="ru-RU"/>
              </w:rPr>
            </w:pPr>
            <w:r w:rsidRPr="00596332">
              <w:rPr>
                <w:rFonts w:ascii="Times New Roman" w:eastAsia="Times New Roman" w:hAnsi="Times New Roman" w:cs="Times New Roman"/>
                <w:i/>
                <w:sz w:val="24"/>
                <w:szCs w:val="24"/>
                <w:lang w:eastAsia="ru-RU"/>
              </w:rPr>
              <w:lastRenderedPageBreak/>
              <w:t>Продовження 6А.1</w:t>
            </w:r>
          </w:p>
        </w:tc>
      </w:tr>
      <w:tr w:rsidR="00596332" w:rsidRPr="00596332" w:rsidTr="009A341B">
        <w:trPr>
          <w:trHeight w:val="20"/>
          <w:jc w:val="center"/>
        </w:trPr>
        <w:tc>
          <w:tcPr>
            <w:tcW w:w="1434"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826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Комп'ютер, телефон, мережа Інтернет, канцелярські засоби.</w:t>
            </w:r>
          </w:p>
        </w:tc>
      </w:tr>
    </w:tbl>
    <w:p w:rsidR="00596332" w:rsidRPr="00596332" w:rsidRDefault="00596332" w:rsidP="00596332">
      <w:pPr>
        <w:widowControl w:val="0"/>
        <w:spacing w:after="0" w:line="312" w:lineRule="auto"/>
        <w:ind w:firstLine="709"/>
        <w:rPr>
          <w:rFonts w:ascii="Times New Roman" w:eastAsia="Times New Roman" w:hAnsi="Times New Roman" w:cs="Times New Roman"/>
          <w:i/>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pacing w:val="-4"/>
          <w:sz w:val="24"/>
          <w:szCs w:val="24"/>
          <w:lang w:eastAsia="ru-RU"/>
        </w:rPr>
        <w:t>Критерії виконання вимог одиниці професійного стандарту (основної трудової функції</w:t>
      </w:r>
      <w:r w:rsidRPr="00596332">
        <w:rPr>
          <w:rFonts w:ascii="Times New Roman" w:eastAsia="Times New Roman" w:hAnsi="Times New Roman" w:cs="Times New Roman"/>
          <w:b/>
          <w:sz w:val="24"/>
          <w:szCs w:val="24"/>
          <w:lang w:eastAsia="ru-RU"/>
        </w:rPr>
        <w:t>)</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6А.1 Забезпечувати усі необхідні умови щодо процесу проведення оцінювання</w:t>
      </w:r>
    </w:p>
    <w:tbl>
      <w:tblPr>
        <w:tblW w:w="96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75"/>
        <w:gridCol w:w="4007"/>
        <w:gridCol w:w="3600"/>
      </w:tblGrid>
      <w:tr w:rsidR="00596332" w:rsidRPr="00596332" w:rsidTr="009A341B">
        <w:trPr>
          <w:trHeight w:val="549"/>
        </w:trPr>
        <w:tc>
          <w:tcPr>
            <w:tcW w:w="2075" w:type="dxa"/>
            <w:shd w:val="clear" w:color="auto" w:fill="auto"/>
            <w:tcMar>
              <w:left w:w="28"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4007" w:type="dxa"/>
            <w:shd w:val="clear" w:color="auto" w:fill="auto"/>
            <w:tcMar>
              <w:left w:w="28"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3600" w:type="dxa"/>
            <w:shd w:val="clear" w:color="auto" w:fill="auto"/>
            <w:tcMar>
              <w:left w:w="28"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знань і розумінь (З; Р)</w:t>
            </w:r>
          </w:p>
        </w:tc>
      </w:tr>
      <w:tr w:rsidR="00596332" w:rsidRPr="00596332" w:rsidTr="009A341B">
        <w:trPr>
          <w:tblHeader/>
        </w:trPr>
        <w:tc>
          <w:tcPr>
            <w:tcW w:w="2075" w:type="dxa"/>
            <w:shd w:val="clear" w:color="auto" w:fill="auto"/>
            <w:tcMar>
              <w:left w:w="28"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007" w:type="dxa"/>
            <w:shd w:val="clear" w:color="auto" w:fill="auto"/>
            <w:tcMar>
              <w:left w:w="28"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600" w:type="dxa"/>
            <w:shd w:val="clear" w:color="auto" w:fill="auto"/>
            <w:tcMar>
              <w:left w:w="28"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trHeight w:val="282"/>
        </w:trPr>
        <w:tc>
          <w:tcPr>
            <w:tcW w:w="2075" w:type="dxa"/>
            <w:shd w:val="clear" w:color="auto" w:fill="auto"/>
            <w:tcMar>
              <w:left w:w="28" w:type="dxa"/>
              <w:right w:w="28"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tc>
        <w:tc>
          <w:tcPr>
            <w:tcW w:w="4007" w:type="dxa"/>
            <w:shd w:val="clear" w:color="auto" w:fill="auto"/>
            <w:tcMar>
              <w:left w:w="28" w:type="dxa"/>
              <w:right w:w="28" w:type="dxa"/>
            </w:tcMa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аналізувати інформаційні потоки при підготовці матеріалу відповідно до поставлених завдань;</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користуватися нормативно-правовими документами при підготовці процесу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визначати терміни, та інші обмеження щодо проведення процесу оцінювання кандидатів (суб'єктів оцінювання).</w:t>
            </w:r>
          </w:p>
        </w:tc>
        <w:tc>
          <w:tcPr>
            <w:tcW w:w="3600" w:type="dxa"/>
            <w:shd w:val="clear" w:color="auto" w:fill="auto"/>
            <w:tcMar>
              <w:left w:w="28" w:type="dxa"/>
              <w:right w:w="28"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підтвердити наявність загальних знань базових понять, основних явищ, процесів і взаємозв'язків у сфері:</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юридичних та етичних аспектів, що впливають на використання матеріалів у процесі оцінювання та підтвердження кваліфікації;</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трудових прав, вітчизняних і міжнародних законів, що стосуються кадрової політики, працевлаштування, атестації кадрів. </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 і пояснити: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основні підходи щодо налагодження контактів із суб'єктами та отримання необхідної інформації від них у процесі проведення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основні підходи та норми щодо забезпечення процесу оцінювання та підтвердження кваліфікації.</w:t>
            </w:r>
          </w:p>
        </w:tc>
      </w:tr>
      <w:tr w:rsidR="00596332" w:rsidRPr="00596332" w:rsidTr="009A341B">
        <w:trPr>
          <w:trHeight w:val="282"/>
        </w:trPr>
        <w:tc>
          <w:tcPr>
            <w:tcW w:w="2075" w:type="dxa"/>
            <w:shd w:val="clear" w:color="auto" w:fill="auto"/>
            <w:tcMar>
              <w:left w:w="28" w:type="dxa"/>
              <w:right w:w="28" w:type="dxa"/>
            </w:tcMar>
          </w:tcPr>
          <w:p w:rsidR="00596332" w:rsidRPr="00596332" w:rsidRDefault="00596332" w:rsidP="00596332">
            <w:pPr>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tc>
        <w:tc>
          <w:tcPr>
            <w:tcW w:w="4007" w:type="dxa"/>
            <w:shd w:val="clear" w:color="auto" w:fill="auto"/>
            <w:tcMar>
              <w:left w:w="28" w:type="dxa"/>
              <w:right w:w="28"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Повинен продемонструвати, як: </w:t>
            </w:r>
          </w:p>
          <w:p w:rsidR="00596332" w:rsidRPr="00596332" w:rsidRDefault="00596332" w:rsidP="00CD56E6">
            <w:pPr>
              <w:widowControl w:val="0"/>
              <w:numPr>
                <w:ilvl w:val="0"/>
                <w:numId w:val="3"/>
              </w:num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користуватися матеріалами та необхідними засобами (предметами та устаткуванням) під час підготовки інформації та матеріалів;</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 xml:space="preserve">проводити аналіз необхідної </w:t>
            </w:r>
            <w:r w:rsidRPr="00596332">
              <w:rPr>
                <w:rFonts w:ascii="Times New Roman" w:eastAsia="Times New Roman" w:hAnsi="Times New Roman" w:cs="Times New Roman"/>
                <w:sz w:val="24"/>
                <w:szCs w:val="24"/>
                <w:lang w:eastAsia="ru-RU"/>
              </w:rPr>
              <w:lastRenderedPageBreak/>
              <w:t>інформації та матеріалів щодо підготовки процесу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обирати матеріал, що відповідає завданням інформаційного контенту, в рамках відведеного строку та цілей;</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контролювати, щоб матеріал відповідав вимогам та межам процесу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оцінювати якість інформаційного контенту та матеріалу щодо проведення процесу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застосовувати комп'ютерну та іншу оргтехніку за різних умов праці.</w:t>
            </w:r>
          </w:p>
          <w:p w:rsidR="00596332" w:rsidRPr="00596332" w:rsidRDefault="00596332" w:rsidP="00CD56E6">
            <w:pPr>
              <w:widowControl w:val="0"/>
              <w:numPr>
                <w:ilvl w:val="0"/>
                <w:numId w:val="3"/>
              </w:numPr>
              <w:spacing w:after="0" w:line="312" w:lineRule="auto"/>
              <w:rPr>
                <w:rFonts w:ascii="Times New Roman" w:eastAsia="Times New Roman" w:hAnsi="Times New Roman" w:cs="Times New Roman"/>
                <w:sz w:val="24"/>
                <w:szCs w:val="24"/>
                <w:lang w:eastAsia="ru-RU"/>
              </w:rPr>
            </w:pPr>
          </w:p>
        </w:tc>
        <w:tc>
          <w:tcPr>
            <w:tcW w:w="3600" w:type="dxa"/>
            <w:shd w:val="clear" w:color="auto" w:fill="auto"/>
            <w:tcMar>
              <w:left w:w="28" w:type="dxa"/>
              <w:right w:w="28" w:type="dxa"/>
            </w:tcMa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Повинен продемонструвати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принципів та правил, що стосуються відправлення та отримання матеріалу, який є важливим для процесу </w:t>
            </w:r>
            <w:r w:rsidRPr="00596332">
              <w:rPr>
                <w:rFonts w:ascii="Times New Roman" w:eastAsia="Times New Roman" w:hAnsi="Times New Roman" w:cs="Times New Roman"/>
                <w:sz w:val="24"/>
                <w:szCs w:val="24"/>
                <w:lang w:eastAsia="ru-RU"/>
              </w:rPr>
              <w:lastRenderedPageBreak/>
              <w:t>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програм та інструкцій щодо роботи комп'ютера, іншої оргтехніки.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 про:</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iCs/>
                <w:sz w:val="24"/>
                <w:szCs w:val="24"/>
                <w:lang w:eastAsia="ru-RU"/>
              </w:rPr>
              <w:t>З</w:t>
            </w:r>
            <w:r w:rsidRPr="00596332">
              <w:rPr>
                <w:rFonts w:ascii="Times New Roman" w:eastAsia="Times New Roman" w:hAnsi="Times New Roman" w:cs="Times New Roman"/>
                <w:b/>
                <w:iCs/>
                <w:sz w:val="24"/>
                <w:szCs w:val="24"/>
                <w:vertAlign w:val="subscript"/>
                <w:lang w:eastAsia="ru-RU"/>
              </w:rPr>
              <w:t>7</w:t>
            </w:r>
            <w:r w:rsidRPr="00596332">
              <w:rPr>
                <w:rFonts w:ascii="Times New Roman" w:eastAsia="Times New Roman" w:hAnsi="Times New Roman" w:cs="Times New Roman"/>
                <w:b/>
                <w:iCs/>
                <w:sz w:val="24"/>
                <w:szCs w:val="24"/>
                <w:lang w:eastAsia="ru-RU"/>
              </w:rPr>
              <w:t xml:space="preserve"> </w:t>
            </w:r>
            <w:r w:rsidRPr="00596332">
              <w:rPr>
                <w:rFonts w:ascii="Times New Roman" w:eastAsia="Times New Roman" w:hAnsi="Times New Roman" w:cs="Times New Roman"/>
                <w:sz w:val="24"/>
                <w:szCs w:val="24"/>
                <w:lang w:eastAsia="ru-RU"/>
              </w:rPr>
              <w:t>застосування матеріалів які можуть бути використані в процесі оцінювання.</w:t>
            </w:r>
          </w:p>
          <w:p w:rsidR="00596332" w:rsidRPr="00596332" w:rsidRDefault="00596332" w:rsidP="00596332">
            <w:pPr>
              <w:widowControl w:val="0"/>
              <w:tabs>
                <w:tab w:val="left" w:pos="17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наявність загальних знань у сфері організації та проведення процесу оцінювання та підтвердження кваліфікації;</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наявність знань у сфері праці та взаємодії з кандидатами в підготовці процесу оцінювання.</w:t>
            </w:r>
          </w:p>
        </w:tc>
      </w:tr>
      <w:tr w:rsidR="00596332" w:rsidRPr="00596332" w:rsidTr="009A341B">
        <w:trPr>
          <w:trHeight w:val="282"/>
        </w:trPr>
        <w:tc>
          <w:tcPr>
            <w:tcW w:w="2075" w:type="dxa"/>
            <w:shd w:val="clear" w:color="auto" w:fill="auto"/>
            <w:tcMar>
              <w:left w:w="28" w:type="dxa"/>
              <w:right w:w="28"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lastRenderedPageBreak/>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Управлінська</w:t>
            </w:r>
          </w:p>
        </w:tc>
        <w:tc>
          <w:tcPr>
            <w:tcW w:w="4007" w:type="dxa"/>
            <w:shd w:val="clear" w:color="auto" w:fill="auto"/>
            <w:tcMar>
              <w:left w:w="28" w:type="dxa"/>
              <w:right w:w="28" w:type="dxa"/>
            </w:tcMa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керувати і організовувати процес підготовки оцінювання.</w:t>
            </w:r>
          </w:p>
        </w:tc>
        <w:tc>
          <w:tcPr>
            <w:tcW w:w="3600" w:type="dxa"/>
            <w:shd w:val="clear" w:color="auto" w:fill="auto"/>
            <w:tcMar>
              <w:left w:w="28" w:type="dxa"/>
              <w:right w:w="28" w:type="dxa"/>
            </w:tcMar>
            <w:vAlign w:val="center"/>
          </w:tcPr>
          <w:p w:rsidR="00596332" w:rsidRPr="00596332" w:rsidRDefault="00596332" w:rsidP="00596332">
            <w:pPr>
              <w:widowControl w:val="0"/>
              <w:tabs>
                <w:tab w:val="left" w:pos="17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Повинен показати: </w:t>
            </w:r>
          </w:p>
          <w:p w:rsidR="00596332" w:rsidRPr="00596332" w:rsidRDefault="00596332" w:rsidP="00596332">
            <w:pPr>
              <w:widowControl w:val="0"/>
              <w:tabs>
                <w:tab w:val="left" w:pos="17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наявність знань про організацію та підготовку процесу оцінювання. </w:t>
            </w:r>
          </w:p>
        </w:tc>
      </w:tr>
      <w:tr w:rsidR="00596332" w:rsidRPr="00596332" w:rsidTr="009A341B">
        <w:trPr>
          <w:trHeight w:val="282"/>
        </w:trPr>
        <w:tc>
          <w:tcPr>
            <w:tcW w:w="2075" w:type="dxa"/>
            <w:shd w:val="clear" w:color="auto" w:fill="auto"/>
            <w:tcMar>
              <w:left w:w="28" w:type="dxa"/>
              <w:right w:w="28"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Соціальна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tc>
        <w:tc>
          <w:tcPr>
            <w:tcW w:w="4007" w:type="dxa"/>
            <w:shd w:val="clear" w:color="auto" w:fill="auto"/>
            <w:tcMar>
              <w:left w:w="28" w:type="dxa"/>
              <w:right w:w="28" w:type="dxa"/>
            </w:tcMa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11</w:t>
            </w:r>
            <w:r w:rsidRPr="00596332">
              <w:rPr>
                <w:rFonts w:ascii="Times New Roman" w:eastAsia="Times New Roman" w:hAnsi="Times New Roman" w:cs="Times New Roman"/>
                <w:sz w:val="24"/>
                <w:szCs w:val="24"/>
                <w:lang w:eastAsia="ru-RU"/>
              </w:rPr>
              <w:t xml:space="preserve"> взаємодіяти з партнерами, кандидатами (суб'єктами оцінювання) і вести переговори, співбесіди у процесі підготовки процесу оцінювання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12</w:t>
            </w:r>
            <w:r w:rsidRPr="00596332">
              <w:rPr>
                <w:rFonts w:ascii="Times New Roman" w:eastAsia="Times New Roman" w:hAnsi="Times New Roman" w:cs="Times New Roman"/>
                <w:sz w:val="24"/>
                <w:szCs w:val="24"/>
                <w:lang w:eastAsia="ru-RU"/>
              </w:rPr>
              <w:t xml:space="preserve"> організовувати діалог із кандидатами (суб'єктами оцінювання) в рамках підготовки процесу оцінювання.</w:t>
            </w:r>
          </w:p>
        </w:tc>
        <w:tc>
          <w:tcPr>
            <w:tcW w:w="3600" w:type="dxa"/>
            <w:shd w:val="clear" w:color="auto" w:fill="auto"/>
            <w:tcMar>
              <w:left w:w="28" w:type="dxa"/>
              <w:right w:w="28" w:type="dxa"/>
            </w:tcMa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основ міжособистісного,</w:t>
            </w:r>
            <w:r w:rsidRPr="00596332">
              <w:rPr>
                <w:rFonts w:ascii="Times New Roman" w:eastAsia="Times New Roman" w:hAnsi="Times New Roman" w:cs="Times New Roman"/>
                <w:bCs/>
                <w:i/>
                <w:kern w:val="32"/>
                <w:sz w:val="24"/>
                <w:szCs w:val="24"/>
                <w:lang w:eastAsia="ru-RU"/>
              </w:rPr>
              <w:t xml:space="preserve"> </w:t>
            </w:r>
            <w:r w:rsidRPr="00596332">
              <w:rPr>
                <w:rFonts w:ascii="Times New Roman" w:eastAsia="Times New Roman" w:hAnsi="Times New Roman" w:cs="Times New Roman"/>
                <w:sz w:val="24"/>
                <w:szCs w:val="24"/>
                <w:lang w:eastAsia="ru-RU"/>
              </w:rPr>
              <w:t xml:space="preserve">ділового, етичного спілкування. </w:t>
            </w:r>
          </w:p>
        </w:tc>
      </w:tr>
      <w:tr w:rsidR="00596332" w:rsidRPr="00596332" w:rsidTr="009A341B">
        <w:trPr>
          <w:trHeight w:val="282"/>
        </w:trPr>
        <w:tc>
          <w:tcPr>
            <w:tcW w:w="2075" w:type="dxa"/>
            <w:tcBorders>
              <w:bottom w:val="single" w:sz="4" w:space="0" w:color="auto"/>
            </w:tcBorders>
            <w:shd w:val="clear" w:color="auto" w:fill="auto"/>
            <w:tcMar>
              <w:left w:w="28" w:type="dxa"/>
              <w:right w:w="28"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Особистісна</w:t>
            </w:r>
          </w:p>
        </w:tc>
        <w:tc>
          <w:tcPr>
            <w:tcW w:w="4007" w:type="dxa"/>
            <w:tcBorders>
              <w:bottom w:val="single" w:sz="4" w:space="0" w:color="auto"/>
            </w:tcBorders>
            <w:shd w:val="clear" w:color="auto" w:fill="auto"/>
            <w:tcMar>
              <w:left w:w="28" w:type="dxa"/>
              <w:right w:w="28" w:type="dxa"/>
            </w:tcMar>
          </w:tcPr>
          <w:p w:rsidR="00596332" w:rsidRPr="00596332" w:rsidRDefault="00596332" w:rsidP="00596332">
            <w:pPr>
              <w:widowControl w:val="0"/>
              <w:spacing w:after="0" w:line="312" w:lineRule="auto"/>
              <w:rPr>
                <w:rFonts w:ascii="Times New Roman" w:eastAsia="Times New Roman" w:hAnsi="Times New Roman" w:cs="Times New Roman"/>
                <w:color w:val="000000"/>
                <w:sz w:val="24"/>
                <w:szCs w:val="24"/>
                <w:lang w:eastAsia="ru-RU"/>
              </w:rPr>
            </w:pPr>
            <w:r w:rsidRPr="00596332">
              <w:rPr>
                <w:rFonts w:ascii="Times New Roman" w:eastAsia="Times New Roman" w:hAnsi="Times New Roman" w:cs="Times New Roman"/>
                <w:color w:val="000000"/>
                <w:sz w:val="24"/>
                <w:szCs w:val="24"/>
                <w:lang w:eastAsia="ru-RU"/>
              </w:rPr>
              <w:t>Повинен продемонструвати навички:</w:t>
            </w:r>
          </w:p>
          <w:p w:rsidR="00596332" w:rsidRPr="00596332" w:rsidRDefault="00596332" w:rsidP="00596332">
            <w:pPr>
              <w:widowControl w:val="0"/>
              <w:spacing w:after="0" w:line="312" w:lineRule="auto"/>
              <w:rPr>
                <w:rFonts w:ascii="Times New Roman" w:eastAsia="Times New Roman" w:hAnsi="Times New Roman" w:cs="Times New Roman"/>
                <w:color w:val="000000"/>
                <w:sz w:val="24"/>
                <w:szCs w:val="24"/>
                <w:lang w:eastAsia="ru-RU"/>
              </w:rPr>
            </w:pPr>
            <w:r w:rsidRPr="00596332">
              <w:rPr>
                <w:rFonts w:ascii="Times New Roman" w:eastAsia="Times New Roman" w:hAnsi="Times New Roman" w:cs="Times New Roman"/>
                <w:color w:val="000000"/>
                <w:sz w:val="24"/>
                <w:szCs w:val="24"/>
                <w:lang w:eastAsia="ru-RU"/>
              </w:rPr>
              <w:t xml:space="preserve">• </w:t>
            </w:r>
            <w:r w:rsidRPr="00596332">
              <w:rPr>
                <w:rFonts w:ascii="Times New Roman" w:eastAsia="Times New Roman" w:hAnsi="Times New Roman" w:cs="Times New Roman"/>
                <w:b/>
                <w:color w:val="000000"/>
                <w:sz w:val="24"/>
                <w:szCs w:val="24"/>
                <w:lang w:eastAsia="ru-RU"/>
              </w:rPr>
              <w:t>Н</w:t>
            </w:r>
            <w:r w:rsidRPr="00596332">
              <w:rPr>
                <w:rFonts w:ascii="Times New Roman" w:eastAsia="Times New Roman" w:hAnsi="Times New Roman" w:cs="Times New Roman"/>
                <w:b/>
                <w:color w:val="000000"/>
                <w:sz w:val="24"/>
                <w:szCs w:val="24"/>
                <w:vertAlign w:val="subscript"/>
                <w:lang w:eastAsia="ru-RU"/>
              </w:rPr>
              <w:t>1</w:t>
            </w:r>
            <w:r w:rsidRPr="00596332">
              <w:rPr>
                <w:rFonts w:ascii="Times New Roman" w:eastAsia="Times New Roman" w:hAnsi="Times New Roman" w:cs="Times New Roman"/>
                <w:color w:val="000000"/>
                <w:sz w:val="24"/>
                <w:szCs w:val="24"/>
                <w:lang w:eastAsia="ru-RU"/>
              </w:rPr>
              <w:t xml:space="preserve"> аналізу й синтезу інформації;</w:t>
            </w:r>
          </w:p>
          <w:p w:rsidR="00596332" w:rsidRPr="00596332" w:rsidRDefault="00596332" w:rsidP="00596332">
            <w:pPr>
              <w:widowControl w:val="0"/>
              <w:spacing w:after="0" w:line="312" w:lineRule="auto"/>
              <w:rPr>
                <w:rFonts w:ascii="Times New Roman" w:eastAsia="Times New Roman" w:hAnsi="Times New Roman" w:cs="Times New Roman"/>
                <w:color w:val="000000"/>
                <w:sz w:val="24"/>
                <w:szCs w:val="24"/>
                <w:lang w:eastAsia="ru-RU"/>
              </w:rPr>
            </w:pPr>
            <w:r w:rsidRPr="00596332">
              <w:rPr>
                <w:rFonts w:ascii="Times New Roman" w:eastAsia="Times New Roman" w:hAnsi="Times New Roman" w:cs="Times New Roman"/>
                <w:color w:val="000000"/>
                <w:sz w:val="24"/>
                <w:szCs w:val="24"/>
                <w:lang w:eastAsia="ru-RU"/>
              </w:rPr>
              <w:t xml:space="preserve">• </w:t>
            </w:r>
            <w:r w:rsidRPr="00596332">
              <w:rPr>
                <w:rFonts w:ascii="Times New Roman" w:eastAsia="Times New Roman" w:hAnsi="Times New Roman" w:cs="Times New Roman"/>
                <w:b/>
                <w:color w:val="000000"/>
                <w:sz w:val="24"/>
                <w:szCs w:val="24"/>
                <w:lang w:eastAsia="ru-RU"/>
              </w:rPr>
              <w:t>Н</w:t>
            </w:r>
            <w:r w:rsidRPr="00596332">
              <w:rPr>
                <w:rFonts w:ascii="Times New Roman" w:eastAsia="Times New Roman" w:hAnsi="Times New Roman" w:cs="Times New Roman"/>
                <w:b/>
                <w:color w:val="000000"/>
                <w:sz w:val="24"/>
                <w:szCs w:val="24"/>
                <w:vertAlign w:val="subscript"/>
                <w:lang w:eastAsia="ru-RU"/>
              </w:rPr>
              <w:t>2</w:t>
            </w:r>
            <w:r w:rsidRPr="00596332">
              <w:rPr>
                <w:rFonts w:ascii="Times New Roman" w:eastAsia="Times New Roman" w:hAnsi="Times New Roman" w:cs="Times New Roman"/>
                <w:color w:val="000000"/>
                <w:sz w:val="24"/>
                <w:szCs w:val="24"/>
                <w:lang w:eastAsia="ru-RU"/>
              </w:rPr>
              <w:t xml:space="preserve"> бачення загальної картини подій та змісту підготовки процесу оцінювання;</w:t>
            </w:r>
          </w:p>
          <w:p w:rsidR="00596332" w:rsidRPr="00596332" w:rsidRDefault="00596332" w:rsidP="00596332">
            <w:pPr>
              <w:widowControl w:val="0"/>
              <w:spacing w:after="0" w:line="312" w:lineRule="auto"/>
              <w:rPr>
                <w:rFonts w:ascii="Times New Roman" w:eastAsia="Times New Roman" w:hAnsi="Times New Roman" w:cs="Times New Roman"/>
                <w:color w:val="000000"/>
                <w:sz w:val="24"/>
                <w:szCs w:val="24"/>
                <w:lang w:eastAsia="ru-RU"/>
              </w:rPr>
            </w:pPr>
            <w:r w:rsidRPr="00596332">
              <w:rPr>
                <w:rFonts w:ascii="Times New Roman" w:eastAsia="Times New Roman" w:hAnsi="Times New Roman" w:cs="Times New Roman"/>
                <w:color w:val="000000"/>
                <w:sz w:val="24"/>
                <w:szCs w:val="24"/>
                <w:lang w:eastAsia="ru-RU"/>
              </w:rPr>
              <w:t xml:space="preserve">• </w:t>
            </w:r>
            <w:r w:rsidRPr="00596332">
              <w:rPr>
                <w:rFonts w:ascii="Times New Roman" w:eastAsia="Times New Roman" w:hAnsi="Times New Roman" w:cs="Times New Roman"/>
                <w:b/>
                <w:color w:val="000000"/>
                <w:sz w:val="24"/>
                <w:szCs w:val="24"/>
                <w:lang w:eastAsia="ru-RU"/>
              </w:rPr>
              <w:t>Н</w:t>
            </w:r>
            <w:r w:rsidRPr="00596332">
              <w:rPr>
                <w:rFonts w:ascii="Times New Roman" w:eastAsia="Times New Roman" w:hAnsi="Times New Roman" w:cs="Times New Roman"/>
                <w:b/>
                <w:color w:val="000000"/>
                <w:sz w:val="24"/>
                <w:szCs w:val="24"/>
                <w:vertAlign w:val="subscript"/>
                <w:lang w:eastAsia="ru-RU"/>
              </w:rPr>
              <w:t>3</w:t>
            </w:r>
            <w:r w:rsidRPr="00596332">
              <w:rPr>
                <w:rFonts w:ascii="Times New Roman" w:eastAsia="Times New Roman" w:hAnsi="Times New Roman" w:cs="Times New Roman"/>
                <w:color w:val="000000"/>
                <w:sz w:val="24"/>
                <w:szCs w:val="24"/>
                <w:lang w:eastAsia="ru-RU"/>
              </w:rPr>
              <w:t xml:space="preserve"> оперативного та об'єктивного оцінювання ситуації. </w:t>
            </w:r>
          </w:p>
        </w:tc>
        <w:tc>
          <w:tcPr>
            <w:tcW w:w="3600" w:type="dxa"/>
            <w:tcBorders>
              <w:bottom w:val="single" w:sz="4" w:space="0" w:color="auto"/>
            </w:tcBorders>
            <w:shd w:val="clear" w:color="auto" w:fill="auto"/>
            <w:tcMar>
              <w:left w:w="28" w:type="dxa"/>
              <w:right w:w="28" w:type="dxa"/>
            </w:tcMar>
            <w:vAlign w:val="center"/>
          </w:tcPr>
          <w:p w:rsidR="00596332" w:rsidRPr="00596332" w:rsidRDefault="00596332" w:rsidP="00596332">
            <w:pPr>
              <w:widowControl w:val="0"/>
              <w:tabs>
                <w:tab w:val="left" w:pos="252"/>
              </w:tabs>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w:t>
            </w:r>
          </w:p>
        </w:tc>
      </w:tr>
    </w:tbl>
    <w:p w:rsidR="00596332" w:rsidRPr="00596332" w:rsidRDefault="00596332" w:rsidP="00596332">
      <w:pPr>
        <w:spacing w:after="0" w:line="240"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6А.2 Розроблювати план, інструментарій, необхідні заходи, а також визначати засоби та умови проведення оцінювання </w:t>
      </w:r>
    </w:p>
    <w:tbl>
      <w:tblPr>
        <w:tblW w:w="957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89"/>
        <w:gridCol w:w="8089"/>
      </w:tblGrid>
      <w:tr w:rsidR="00596332" w:rsidRPr="00596332" w:rsidTr="009A341B">
        <w:trPr>
          <w:trHeight w:val="20"/>
        </w:trPr>
        <w:tc>
          <w:tcPr>
            <w:tcW w:w="1489" w:type="dxa"/>
            <w:shd w:val="clear" w:color="auto" w:fill="auto"/>
          </w:tcPr>
          <w:p w:rsidR="00596332" w:rsidRPr="00596332" w:rsidRDefault="00596332" w:rsidP="00596332">
            <w:pPr>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Основні трудові дії</w:t>
            </w:r>
          </w:p>
        </w:tc>
        <w:tc>
          <w:tcPr>
            <w:tcW w:w="808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Визначати та формувати критерії оцінювання. Формувати критерії оцінювання валідності доказових даних та результатів оцінювання. Оцінювати рівень дослідження, необхідного для проведення процесу оцінювання. Формувати критерії достатності перевірочних та доказових даних. Визначати ресурси, умови, заходи та засоби, які є необхідними для процесу проведення оцінювання. Підготовлювати інструментарій та методику проведення процесу підтвердження та оцінювання. Забезпечувати інструментарій подальшого документального відображення процесу проведення оцінювання та підтвердження від початкового етапу до завершального за відповідними вимогами.</w:t>
            </w:r>
          </w:p>
        </w:tc>
      </w:tr>
      <w:tr w:rsidR="00596332" w:rsidRPr="00596332" w:rsidTr="009A341B">
        <w:trPr>
          <w:trHeight w:val="20"/>
        </w:trPr>
        <w:tc>
          <w:tcPr>
            <w:tcW w:w="148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808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Комп'ютер, принтер, сканер, телефон, канцелярські засоби.</w:t>
            </w: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pacing w:val="-4"/>
          <w:sz w:val="24"/>
          <w:szCs w:val="24"/>
          <w:lang w:eastAsia="ru-RU"/>
        </w:rPr>
        <w:t>Критерії виконання вимог одиниці професійного стандарту (основної трудової функції</w:t>
      </w:r>
      <w:r w:rsidRPr="00596332">
        <w:rPr>
          <w:rFonts w:ascii="Times New Roman" w:eastAsia="Times New Roman" w:hAnsi="Times New Roman" w:cs="Times New Roman"/>
          <w:b/>
          <w:sz w:val="24"/>
          <w:szCs w:val="24"/>
          <w:lang w:eastAsia="ru-RU"/>
        </w:rPr>
        <w:t>)</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6А.2 Розроблювати план, інструментарій, необхідні заходи, а також визначати засоби та умови проведення оцінювання</w:t>
      </w:r>
    </w:p>
    <w:tbl>
      <w:tblPr>
        <w:tblW w:w="979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2"/>
        <w:gridCol w:w="3600"/>
        <w:gridCol w:w="4074"/>
      </w:tblGrid>
      <w:tr w:rsidR="00596332" w:rsidRPr="00596332" w:rsidTr="009A341B">
        <w:trPr>
          <w:trHeight w:val="549"/>
        </w:trPr>
        <w:tc>
          <w:tcPr>
            <w:tcW w:w="2122"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360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4074"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знань і розумінь (З; Р)</w:t>
            </w:r>
          </w:p>
        </w:tc>
      </w:tr>
      <w:tr w:rsidR="00596332" w:rsidRPr="00596332" w:rsidTr="009A341B">
        <w:trPr>
          <w:tblHeader/>
        </w:trPr>
        <w:tc>
          <w:tcPr>
            <w:tcW w:w="2122"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360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4074"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c>
          <w:tcPr>
            <w:tcW w:w="2122" w:type="dxa"/>
            <w:tcBorders>
              <w:bottom w:val="single" w:sz="4" w:space="0" w:color="auto"/>
            </w:tcBorders>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b/>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tc>
        <w:tc>
          <w:tcPr>
            <w:tcW w:w="3600" w:type="dxa"/>
            <w:tcBorders>
              <w:bottom w:val="single" w:sz="4" w:space="0" w:color="auto"/>
            </w:tcBorders>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визначати норми та методи розроблення плану проведення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оцінювати рівень дослідження, необхідного для проведення процесу оцінювання та підтвердження кваліфікації;</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 xml:space="preserve">3 </w:t>
            </w:r>
            <w:r w:rsidRPr="00596332">
              <w:rPr>
                <w:rFonts w:ascii="Times New Roman" w:eastAsia="Times New Roman" w:hAnsi="Times New Roman" w:cs="Times New Roman"/>
                <w:sz w:val="24"/>
                <w:szCs w:val="24"/>
                <w:lang w:eastAsia="ru-RU"/>
              </w:rPr>
              <w:t>визначати типи, види нормативів які стосуються проведення оцінювання.</w:t>
            </w:r>
          </w:p>
        </w:tc>
        <w:tc>
          <w:tcPr>
            <w:tcW w:w="4074" w:type="dxa"/>
            <w:tcBorders>
              <w:bottom w:val="single" w:sz="4" w:space="0" w:color="auto"/>
            </w:tcBorders>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 загальних знань базових понять основних явищ, процесів і взаємозв'язків у сфері:</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норм та правил забезпечення проведення оцінювання працівників.</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знати: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нормативні умови та обмеження в процесі розробки інструментарію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 і пояснити: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чинні нормативні акти трудового законодавства, що регламентують процеси з визначення кваліфікацій та працевлаштування.</w:t>
            </w:r>
          </w:p>
        </w:tc>
      </w:tr>
    </w:tbl>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tbl>
      <w:tblPr>
        <w:tblW w:w="98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140"/>
        <w:gridCol w:w="3600"/>
      </w:tblGrid>
      <w:tr w:rsidR="00596332" w:rsidRPr="00596332" w:rsidTr="009A341B">
        <w:trPr>
          <w:trHeight w:val="20"/>
          <w:tblHeader/>
        </w:trPr>
        <w:tc>
          <w:tcPr>
            <w:tcW w:w="9862" w:type="dxa"/>
            <w:gridSpan w:val="3"/>
            <w:tcBorders>
              <w:top w:val="nil"/>
              <w:left w:val="nil"/>
              <w:bottom w:val="single" w:sz="4" w:space="0" w:color="auto"/>
              <w:right w:val="nil"/>
            </w:tcBorders>
            <w:tcMar>
              <w:top w:w="0" w:type="dxa"/>
              <w:left w:w="28" w:type="dxa"/>
              <w:bottom w:w="0" w:type="dxa"/>
              <w:right w:w="28" w:type="dxa"/>
            </w:tcMar>
          </w:tcPr>
          <w:p w:rsidR="00596332" w:rsidRPr="00596332" w:rsidRDefault="00596332" w:rsidP="00596332">
            <w:pPr>
              <w:widowControl w:val="0"/>
              <w:tabs>
                <w:tab w:val="left" w:pos="252"/>
              </w:tabs>
              <w:spacing w:after="0" w:line="312" w:lineRule="auto"/>
              <w:jc w:val="right"/>
              <w:rPr>
                <w:rFonts w:ascii="Times New Roman" w:eastAsia="Times New Roman" w:hAnsi="Times New Roman" w:cs="Times New Roman"/>
                <w:sz w:val="24"/>
                <w:szCs w:val="24"/>
                <w:lang w:eastAsia="ru-RU"/>
              </w:rPr>
            </w:pPr>
            <w:r w:rsidRPr="00596332">
              <w:rPr>
                <w:rFonts w:ascii="Times New Roman" w:eastAsia="Times New Roman" w:hAnsi="Times New Roman" w:cs="Times New Roman"/>
                <w:i/>
                <w:sz w:val="24"/>
                <w:szCs w:val="24"/>
                <w:lang w:eastAsia="ru-RU"/>
              </w:rPr>
              <w:t>Продовження 6А.2</w:t>
            </w:r>
          </w:p>
        </w:tc>
      </w:tr>
      <w:tr w:rsidR="00596332" w:rsidRPr="00596332" w:rsidTr="009A341B">
        <w:trPr>
          <w:tblHeader/>
        </w:trPr>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212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vertAlign w:val="subscript"/>
                <w:lang w:eastAsia="ru-RU"/>
              </w:rPr>
              <w:t>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обирати оптимальні засоби та </w:t>
            </w:r>
            <w:r w:rsidRPr="00596332">
              <w:rPr>
                <w:rFonts w:ascii="Times New Roman" w:eastAsia="Times New Roman" w:hAnsi="Times New Roman" w:cs="Times New Roman"/>
                <w:sz w:val="24"/>
                <w:szCs w:val="24"/>
                <w:lang w:eastAsia="ru-RU"/>
              </w:rPr>
              <w:lastRenderedPageBreak/>
              <w:t>інструменти проведення процесу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організовувати та планувати процес проведення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формулювати критерії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формулювати критерії </w:t>
            </w:r>
            <w:proofErr w:type="spellStart"/>
            <w:r w:rsidRPr="00596332">
              <w:rPr>
                <w:rFonts w:ascii="Times New Roman" w:eastAsia="Times New Roman" w:hAnsi="Times New Roman" w:cs="Times New Roman"/>
                <w:sz w:val="24"/>
                <w:szCs w:val="24"/>
                <w:lang w:eastAsia="ru-RU"/>
              </w:rPr>
              <w:t>валідізації</w:t>
            </w:r>
            <w:proofErr w:type="spellEnd"/>
            <w:r w:rsidRPr="00596332">
              <w:rPr>
                <w:rFonts w:ascii="Times New Roman" w:eastAsia="Times New Roman" w:hAnsi="Times New Roman" w:cs="Times New Roman"/>
                <w:sz w:val="24"/>
                <w:szCs w:val="24"/>
                <w:lang w:eastAsia="ru-RU"/>
              </w:rPr>
              <w:t xml:space="preserve"> результатів та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формулювати критерії достатності результатів та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підготовлювати інструментарій та методику проведення процесу підтвердження та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забезпечувати інструментарій подальшого документального відображення процесу проведення оцінювання.</w:t>
            </w: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 xml:space="preserve">Повинен показати знання: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типології методів та </w:t>
            </w:r>
            <w:r w:rsidRPr="00596332">
              <w:rPr>
                <w:rFonts w:ascii="Times New Roman" w:eastAsia="Times New Roman" w:hAnsi="Times New Roman" w:cs="Times New Roman"/>
                <w:sz w:val="24"/>
                <w:szCs w:val="24"/>
                <w:lang w:eastAsia="ru-RU"/>
              </w:rPr>
              <w:lastRenderedPageBreak/>
              <w:t>інструментів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методології аналізу, пов'язаної із процесами оцінювання та підтвердження;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сутності та особливості процесів </w:t>
            </w:r>
            <w:proofErr w:type="spellStart"/>
            <w:r w:rsidRPr="00596332">
              <w:rPr>
                <w:rFonts w:ascii="Times New Roman" w:eastAsia="Times New Roman" w:hAnsi="Times New Roman" w:cs="Times New Roman"/>
                <w:sz w:val="24"/>
                <w:szCs w:val="24"/>
                <w:lang w:eastAsia="ru-RU"/>
              </w:rPr>
              <w:t>валід</w:t>
            </w:r>
            <w:r>
              <w:rPr>
                <w:rFonts w:ascii="Times New Roman" w:eastAsia="Times New Roman" w:hAnsi="Times New Roman" w:cs="Times New Roman"/>
                <w:sz w:val="24"/>
                <w:szCs w:val="24"/>
                <w:lang w:eastAsia="ru-RU"/>
              </w:rPr>
              <w:t>ації</w:t>
            </w:r>
            <w:proofErr w:type="spellEnd"/>
            <w:r w:rsidRPr="00596332">
              <w:rPr>
                <w:rFonts w:ascii="Times New Roman" w:eastAsia="Times New Roman" w:hAnsi="Times New Roman" w:cs="Times New Roman"/>
                <w:sz w:val="24"/>
                <w:szCs w:val="24"/>
                <w:lang w:eastAsia="ru-RU"/>
              </w:rPr>
              <w:t xml:space="preserve">;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специфіки отримання та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методичних підходів з</w:t>
            </w:r>
            <w:r w:rsidRPr="00596332">
              <w:rPr>
                <w:rFonts w:ascii="Times New Roman" w:eastAsia="Times New Roman" w:hAnsi="Times New Roman" w:cs="Times New Roman"/>
                <w:sz w:val="24"/>
                <w:szCs w:val="24"/>
                <w:lang w:eastAsia="ru-RU"/>
              </w:rPr>
              <w:t xml:space="preserve"> оцінювання результатів та доказових даних.</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212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lastRenderedPageBreak/>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vertAlign w:val="subscript"/>
                <w:lang w:eastAsia="ru-RU"/>
              </w:rPr>
              <w:t> </w:t>
            </w:r>
            <w:r w:rsidRPr="00596332">
              <w:rPr>
                <w:rFonts w:ascii="Times New Roman" w:eastAsia="Times New Roman" w:hAnsi="Times New Roman" w:cs="Times New Roman"/>
                <w:sz w:val="24"/>
                <w:szCs w:val="24"/>
                <w:lang w:eastAsia="ru-RU"/>
              </w:rPr>
              <w:t>Управлінська</w:t>
            </w:r>
          </w:p>
          <w:p w:rsidR="00596332" w:rsidRPr="00596332" w:rsidRDefault="00596332" w:rsidP="00596332">
            <w:pPr>
              <w:spacing w:after="0" w:line="312" w:lineRule="auto"/>
              <w:rPr>
                <w:rFonts w:ascii="Times New Roman" w:eastAsia="Times New Roman" w:hAnsi="Times New Roman" w:cs="Times New Roman"/>
                <w:sz w:val="24"/>
                <w:szCs w:val="24"/>
                <w:lang w:eastAsia="ru-RU"/>
              </w:rPr>
            </w:pPr>
          </w:p>
          <w:p w:rsidR="00596332" w:rsidRPr="00596332" w:rsidRDefault="00596332" w:rsidP="00596332">
            <w:pPr>
              <w:spacing w:after="0" w:line="312" w:lineRule="auto"/>
              <w:rPr>
                <w:rFonts w:ascii="Times New Roman" w:eastAsia="Times New Roman" w:hAnsi="Times New Roman" w:cs="Times New Roman"/>
                <w:sz w:val="24"/>
                <w:szCs w:val="24"/>
                <w:lang w:eastAsia="ru-RU"/>
              </w:rPr>
            </w:pPr>
          </w:p>
          <w:p w:rsidR="00596332" w:rsidRPr="00596332" w:rsidRDefault="00596332" w:rsidP="00596332">
            <w:pPr>
              <w:spacing w:after="0" w:line="312" w:lineRule="auto"/>
              <w:rPr>
                <w:rFonts w:ascii="Times New Roman" w:eastAsia="Times New Roman" w:hAnsi="Times New Roman" w:cs="Times New Roman"/>
                <w:sz w:val="24"/>
                <w:szCs w:val="24"/>
                <w:lang w:eastAsia="ru-RU"/>
              </w:rPr>
            </w:pP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11</w:t>
            </w:r>
            <w:r w:rsidRPr="00596332">
              <w:rPr>
                <w:rFonts w:ascii="Times New Roman" w:eastAsia="Times New Roman" w:hAnsi="Times New Roman" w:cs="Times New Roman"/>
                <w:sz w:val="24"/>
                <w:szCs w:val="24"/>
                <w:lang w:eastAsia="ru-RU"/>
              </w:rPr>
              <w:t xml:space="preserve"> організовувати процес підготовки інструментарію та планування проведення оцінювання.</w:t>
            </w: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 загальних знань у сфері: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менеджменту та управління кадровими процесами. </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212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vertAlign w:val="subscript"/>
                <w:lang w:eastAsia="ru-RU"/>
              </w:rPr>
              <w:t> </w:t>
            </w:r>
            <w:proofErr w:type="spellStart"/>
            <w:r w:rsidRPr="00596332">
              <w:rPr>
                <w:rFonts w:ascii="Times New Roman" w:eastAsia="Times New Roman" w:hAnsi="Times New Roman" w:cs="Times New Roman"/>
                <w:sz w:val="24"/>
                <w:szCs w:val="24"/>
                <w:lang w:eastAsia="ru-RU"/>
              </w:rPr>
              <w:t>Працеохоронна</w:t>
            </w:r>
            <w:proofErr w:type="spellEnd"/>
            <w:r w:rsidRPr="00596332">
              <w:rPr>
                <w:rFonts w:ascii="Times New Roman" w:eastAsia="Times New Roman" w:hAnsi="Times New Roman" w:cs="Times New Roman"/>
                <w:sz w:val="24"/>
                <w:szCs w:val="24"/>
                <w:lang w:eastAsia="ru-RU"/>
              </w:rPr>
              <w:t xml:space="preserve"> (екологічна)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чим необхідно керуватися, та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12</w:t>
            </w:r>
            <w:r w:rsidRPr="00596332">
              <w:rPr>
                <w:rFonts w:ascii="Times New Roman" w:eastAsia="Times New Roman" w:hAnsi="Times New Roman" w:cs="Times New Roman"/>
                <w:sz w:val="24"/>
                <w:szCs w:val="24"/>
                <w:lang w:eastAsia="ru-RU"/>
              </w:rPr>
              <w:t xml:space="preserve"> організувати максимально можливі сприятливі умови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(у психологічному плані) щодо проведення процесу оцінювання. </w:t>
            </w:r>
          </w:p>
        </w:tc>
        <w:tc>
          <w:tcPr>
            <w:tcW w:w="3600" w:type="dxa"/>
            <w:shd w:val="clear" w:color="auto" w:fill="auto"/>
          </w:tcPr>
          <w:p w:rsidR="00596332" w:rsidRPr="00596332" w:rsidRDefault="00596332" w:rsidP="00596332">
            <w:pPr>
              <w:tabs>
                <w:tab w:val="left" w:pos="1320"/>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629285</wp:posOffset>
                      </wp:positionV>
                      <wp:extent cx="456565" cy="0"/>
                      <wp:effectExtent l="12065" t="12700" r="7620" b="635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DE947" id="Пряма сполучна ліні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9.55pt" to="103.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2RQIAAEkEAAAOAAAAZHJzL2Uyb0RvYy54bWysVM2O0zAQviPxDpbv3TQlLbvRpivUtFwW&#10;WGmXB3Btp7Fw7Mh2m1YICbQHjnvbK6/AHRZeIXkjxu6PunBBiERyxp7x529mPuf8Yl1JtOLGCq0y&#10;HJ/0MeKKaibUIsNvb2a9U4ysI4oRqRXP8IZbfDF++uS8qVM+0KWWjBsEIMqmTZ3h0rk6jSJLS14R&#10;e6JrrsBZaFMRB1OziJghDaBXMhr0+6Oo0YbVRlNuLazmWyceB/yi4NS9KQrLHZIZBm4ujCaMcz9G&#10;43OSLgypS0F3NMg/sKiIUHDoASonjqClEX9AVYIabXXhTqiuIl0UgvKQA2QT93/L5rokNQ+5QHFs&#10;fSiT/X+w9PXqyiDBMjzCSJEKWtR+6T52d+339ivqPrU/2x/tt+62+9w+wAKY9+1Dd9/doZGvXVPb&#10;FCAm6sr47OlaXdeXmr6zSOlJSdSChxxuNjUAx35H9GiLn9gaGMybV5pBDFk6HQq5LkzlIaFEaB36&#10;tTn0i68dorCYDEfwYkT3roik+321se4l1xXyRoalUL6SJCWrS+s8D5LuQ/yy0jMhZVCDVKjJ8Nlw&#10;MAwbrJaCeacPs2Yxn0iDVsTrKTwhKfAchxm9VCyAlZyw6c52RMitDYdL5fEgE6Czs7aCeX/WP5ue&#10;Tk+TXjIYTXtJP897L2aTpDeaxc+H+bN8MsnjD55anKSlYIwrz24v3jj5O3HsrtFWdgf5HsoQPUYP&#10;9QKy+28gHVrpu7fVwVyzzZXZtxj0GoJ3d8tfiOM52Md/gPEvAAAA//8DAFBLAwQUAAYACAAAACEA&#10;bJY1PN0AAAAJAQAADwAAAGRycy9kb3ducmV2LnhtbEyPwU7DMBBE70j8g7VIXCrqNBUVCXEqBOTG&#10;hQLiuo2XJCJep7HbBr6eRT3AcWZHs2+K9eR6daAxdJ4NLOYJKOLa244bA68v1dUNqBCRLfaeycAX&#10;BViX52cF5tYf+ZkOm9goKeGQo4E2xiHXOtQtOQxzPxDL7cOPDqPIsdF2xKOUu16nSbLSDjuWDy0O&#10;dN9S/bnZOwOheqNd9T2rZ8n7svGU7h6eHtGYy4vp7hZUpCn+heEXX9ChFKat37MNqhe9vJYt0UCW&#10;LUBJIE1WGajtydBlof8vKH8AAAD//wMAUEsBAi0AFAAGAAgAAAAhALaDOJL+AAAA4QEAABMAAAAA&#10;AAAAAAAAAAAAAAAAAFtDb250ZW50X1R5cGVzXS54bWxQSwECLQAUAAYACAAAACEAOP0h/9YAAACU&#10;AQAACwAAAAAAAAAAAAAAAAAvAQAAX3JlbHMvLnJlbHNQSwECLQAUAAYACAAAACEARSwftkUCAABJ&#10;BAAADgAAAAAAAAAAAAAAAAAuAgAAZHJzL2Uyb0RvYy54bWxQSwECLQAUAAYACAAAACEAbJY1PN0A&#10;AAAJAQAADwAAAAAAAAAAAAAAAACfBAAAZHJzL2Rvd25yZXYueG1sUEsFBgAAAAAEAAQA8wAAAKkF&#10;AAAAAA==&#10;"/>
                  </w:pict>
                </mc:Fallback>
              </mc:AlternateConten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212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vertAlign w:val="subscript"/>
                <w:lang w:eastAsia="ru-RU"/>
              </w:rPr>
              <w:t> </w:t>
            </w:r>
            <w:r w:rsidRPr="00596332">
              <w:rPr>
                <w:rFonts w:ascii="Times New Roman" w:eastAsia="Times New Roman" w:hAnsi="Times New Roman" w:cs="Times New Roman"/>
                <w:sz w:val="24"/>
                <w:szCs w:val="24"/>
                <w:lang w:eastAsia="ru-RU"/>
              </w:rPr>
              <w:t>Соціальна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Повинен продемонструвати, як: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13</w:t>
            </w:r>
            <w:r w:rsidRPr="00596332">
              <w:rPr>
                <w:rFonts w:ascii="Times New Roman" w:eastAsia="Times New Roman" w:hAnsi="Times New Roman" w:cs="Times New Roman"/>
                <w:iCs/>
                <w:sz w:val="24"/>
                <w:szCs w:val="24"/>
                <w:lang w:eastAsia="ru-RU"/>
              </w:rPr>
              <w:t xml:space="preserve"> </w:t>
            </w:r>
            <w:r w:rsidRPr="00596332">
              <w:rPr>
                <w:rFonts w:ascii="Times New Roman" w:eastAsia="Times New Roman" w:hAnsi="Times New Roman" w:cs="Times New Roman"/>
                <w:sz w:val="24"/>
                <w:szCs w:val="24"/>
                <w:lang w:eastAsia="ru-RU"/>
              </w:rPr>
              <w:t>перевіряти доступність та зрозумілість для сторін розробленого плану та інструментарію оцінювання.</w:t>
            </w: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Повинен показати знання: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підготовки до роботи з людьми.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r>
      <w:tr w:rsidR="00596332" w:rsidRPr="00596332" w:rsidTr="009A341B">
        <w:tblPrEx>
          <w:tblCellMar>
            <w:left w:w="28" w:type="dxa"/>
            <w:right w:w="28" w:type="dxa"/>
          </w:tblCellMar>
          <w:tblLook w:val="01E0" w:firstRow="1" w:lastRow="1" w:firstColumn="1" w:lastColumn="1" w:noHBand="0" w:noVBand="0"/>
        </w:tblPrEx>
        <w:trPr>
          <w:trHeight w:val="465"/>
        </w:trPr>
        <w:tc>
          <w:tcPr>
            <w:tcW w:w="212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Особистісна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навичку:</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адекватного об'єктивного сприйняття процесу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p>
        </w:tc>
        <w:tc>
          <w:tcPr>
            <w:tcW w:w="3600" w:type="dxa"/>
            <w:shd w:val="clear" w:color="auto" w:fill="auto"/>
            <w:vAlign w:val="center"/>
          </w:tcPr>
          <w:p w:rsidR="00596332" w:rsidRPr="00596332" w:rsidRDefault="00596332" w:rsidP="00596332">
            <w:pPr>
              <w:widowControl w:val="0"/>
              <w:tabs>
                <w:tab w:val="left" w:pos="252"/>
              </w:tabs>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w:t>
            </w:r>
          </w:p>
        </w:tc>
      </w:tr>
    </w:tbl>
    <w:p w:rsidR="00596332" w:rsidRPr="00596332" w:rsidRDefault="00596332" w:rsidP="00596332">
      <w:pPr>
        <w:spacing w:after="0" w:line="312" w:lineRule="auto"/>
        <w:ind w:firstLine="709"/>
        <w:rPr>
          <w:rFonts w:ascii="Times New Roman" w:eastAsia="Times New Roman" w:hAnsi="Times New Roman" w:cs="Times New Roman"/>
          <w:i/>
          <w:sz w:val="24"/>
          <w:szCs w:val="24"/>
          <w:lang w:eastAsia="ru-RU"/>
        </w:rPr>
      </w:pPr>
      <w:r w:rsidRPr="00596332">
        <w:rPr>
          <w:rFonts w:ascii="Times New Roman" w:eastAsia="Times New Roman" w:hAnsi="Times New Roman" w:cs="Times New Roman"/>
          <w:i/>
          <w:sz w:val="24"/>
          <w:szCs w:val="24"/>
          <w:lang w:eastAsia="ru-RU"/>
        </w:rPr>
        <w:t xml:space="preserve"> </w:t>
      </w: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br w:type="page"/>
      </w:r>
      <w:r w:rsidRPr="00596332">
        <w:rPr>
          <w:rFonts w:ascii="Times New Roman" w:eastAsia="Times New Roman" w:hAnsi="Times New Roman" w:cs="Times New Roman"/>
          <w:b/>
          <w:sz w:val="24"/>
          <w:szCs w:val="24"/>
          <w:lang w:eastAsia="ru-RU"/>
        </w:rPr>
        <w:lastRenderedPageBreak/>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6А.3 Обговорювати з кандидатом (суб'єктом оцінювання) процес та умови проведення оцінювання </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02"/>
        <w:gridCol w:w="8379"/>
      </w:tblGrid>
      <w:tr w:rsidR="00596332" w:rsidRPr="00596332" w:rsidTr="009A341B">
        <w:trPr>
          <w:trHeight w:val="20"/>
        </w:trPr>
        <w:tc>
          <w:tcPr>
            <w:tcW w:w="140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837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Вирішувати з кандидатом (суб'єктом оцінювання) будь-які питання, що виникають з приводу мети, плану, інструментарію, заходів, засобів та процесу оцінювання та підтвердження професійної кваліфікації. Ураховувати будь-які етичні питання, які можуть виникнути у зв'язку з процесом проведення оцінювання. Визначати та обговорювати ідеї з кандидатом (суб'єктом оцінювання) щодо можливостей оптимізації процесу оцінювання та підтвердження. Забезпечувати чіткість, збалансованість і точність діалогу. </w:t>
            </w:r>
          </w:p>
        </w:tc>
      </w:tr>
      <w:tr w:rsidR="00596332" w:rsidRPr="00596332" w:rsidTr="009A341B">
        <w:trPr>
          <w:trHeight w:val="20"/>
        </w:trPr>
        <w:tc>
          <w:tcPr>
            <w:tcW w:w="140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837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Комп'ютер, планшет, телефон, електронна записна книжка (блокнот), канцелярські засоби.</w:t>
            </w:r>
          </w:p>
        </w:tc>
      </w:tr>
    </w:tbl>
    <w:p w:rsidR="00596332" w:rsidRPr="00596332" w:rsidRDefault="00596332" w:rsidP="00596332">
      <w:pPr>
        <w:widowControl w:val="0"/>
        <w:spacing w:after="0" w:line="312" w:lineRule="auto"/>
        <w:ind w:firstLine="709"/>
        <w:jc w:val="both"/>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pacing w:val="-4"/>
          <w:sz w:val="24"/>
          <w:szCs w:val="24"/>
          <w:lang w:eastAsia="ru-RU"/>
        </w:rPr>
        <w:t>Критерії виконання вимог одиниці професійного стандарту (основної трудової функції</w:t>
      </w:r>
      <w:r w:rsidRPr="00596332">
        <w:rPr>
          <w:rFonts w:ascii="Times New Roman" w:eastAsia="Times New Roman" w:hAnsi="Times New Roman" w:cs="Times New Roman"/>
          <w:b/>
          <w:sz w:val="24"/>
          <w:szCs w:val="24"/>
          <w:lang w:eastAsia="ru-RU"/>
        </w:rPr>
        <w:t>)</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6А.3 Обговорювати з кандидатом (суб'єктом оцінювання) процес та умови проведення оцінювання </w:t>
      </w: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69"/>
        <w:gridCol w:w="4331"/>
        <w:gridCol w:w="3420"/>
      </w:tblGrid>
      <w:tr w:rsidR="00596332" w:rsidRPr="00596332" w:rsidTr="009A341B">
        <w:trPr>
          <w:trHeight w:val="20"/>
        </w:trPr>
        <w:tc>
          <w:tcPr>
            <w:tcW w:w="1969"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4331"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342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Критерії оцінювання необхідних знань і розумінь </w:t>
            </w:r>
          </w:p>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 Р)</w:t>
            </w:r>
          </w:p>
        </w:tc>
      </w:tr>
      <w:tr w:rsidR="00596332" w:rsidRPr="00596332" w:rsidTr="009A341B">
        <w:trPr>
          <w:trHeight w:val="20"/>
          <w:tblHeader/>
        </w:trPr>
        <w:tc>
          <w:tcPr>
            <w:tcW w:w="1969"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331"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42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trHeight w:val="20"/>
        </w:trPr>
        <w:tc>
          <w:tcPr>
            <w:tcW w:w="19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tc>
        <w:tc>
          <w:tcPr>
            <w:tcW w:w="4331"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забезпечувати чіткість, збалансованість і точність викладу матеріалу та інформації;</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вирішувати, на чому необхідно акцентувати більшу увагу, з урахуванням специфіки проведення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процесу оцінювання та підтвердження;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ураховувати будь-які юридичні, нормативні й етичні питання, які можуть виникнути у процесі проведення оцінювання та підтвердження. </w:t>
            </w:r>
          </w:p>
        </w:tc>
        <w:tc>
          <w:tcPr>
            <w:tcW w:w="342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знати: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термінологію, яка відповідає процесу оцінювання, ділову усну та письмову мови.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 і пояснити: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основи ділового спілкування та взаємодії із зацікавленими сторонами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(контрагентами).</w:t>
            </w:r>
          </w:p>
        </w:tc>
      </w:tr>
    </w:tbl>
    <w:p w:rsidR="00596332" w:rsidRPr="00596332" w:rsidRDefault="00596332" w:rsidP="00596332">
      <w:pPr>
        <w:spacing w:after="0" w:line="312" w:lineRule="auto"/>
        <w:ind w:firstLine="709"/>
        <w:jc w:val="right"/>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right"/>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br w:type="page"/>
      </w: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1"/>
        <w:gridCol w:w="4140"/>
        <w:gridCol w:w="3600"/>
      </w:tblGrid>
      <w:tr w:rsidR="00596332" w:rsidRPr="00596332" w:rsidTr="009A341B">
        <w:trPr>
          <w:trHeight w:val="20"/>
          <w:tblHeader/>
        </w:trPr>
        <w:tc>
          <w:tcPr>
            <w:tcW w:w="9720" w:type="dxa"/>
            <w:gridSpan w:val="4"/>
            <w:tcBorders>
              <w:top w:val="nil"/>
              <w:left w:val="nil"/>
              <w:bottom w:val="single" w:sz="4" w:space="0" w:color="auto"/>
              <w:right w:val="nil"/>
            </w:tcBorders>
            <w:tcMar>
              <w:top w:w="0" w:type="dxa"/>
              <w:left w:w="28" w:type="dxa"/>
              <w:bottom w:w="0" w:type="dxa"/>
              <w:right w:w="28" w:type="dxa"/>
            </w:tcMar>
          </w:tcPr>
          <w:p w:rsidR="00596332" w:rsidRPr="00596332" w:rsidRDefault="00596332" w:rsidP="00596332">
            <w:pPr>
              <w:widowControl w:val="0"/>
              <w:tabs>
                <w:tab w:val="left" w:pos="252"/>
              </w:tabs>
              <w:spacing w:after="0" w:line="312" w:lineRule="auto"/>
              <w:jc w:val="right"/>
              <w:rPr>
                <w:rFonts w:ascii="Times New Roman" w:eastAsia="Times New Roman" w:hAnsi="Times New Roman" w:cs="Times New Roman"/>
                <w:sz w:val="24"/>
                <w:szCs w:val="24"/>
                <w:lang w:eastAsia="ru-RU"/>
              </w:rPr>
            </w:pPr>
            <w:r w:rsidRPr="00596332">
              <w:rPr>
                <w:rFonts w:ascii="Times New Roman" w:eastAsia="Times New Roman" w:hAnsi="Times New Roman" w:cs="Times New Roman"/>
                <w:i/>
                <w:sz w:val="24"/>
                <w:szCs w:val="24"/>
                <w:lang w:eastAsia="ru-RU"/>
              </w:rPr>
              <w:lastRenderedPageBreak/>
              <w:t>Продовження 6А.3</w:t>
            </w:r>
          </w:p>
        </w:tc>
      </w:tr>
      <w:tr w:rsidR="00596332" w:rsidRPr="00596332" w:rsidTr="009A341B">
        <w:trPr>
          <w:tblHeader/>
        </w:trPr>
        <w:tc>
          <w:tcPr>
            <w:tcW w:w="19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19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tc>
        <w:tc>
          <w:tcPr>
            <w:tcW w:w="4151"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 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погоджувати будь-які питання, що виникають у процесі проведення оцінювання та підтвердження кваліфікацій;</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 У</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обговорювати з кандидатом (суб'єктом оцінювання) деталі та особливості проведення процесу оцінювання;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приймати оптимальні рішення під час обговорення з кандидатом (суб'єктом оцінювання) деталей та особливостей процесу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3 </w:t>
            </w:r>
            <w:r w:rsidRPr="00596332">
              <w:rPr>
                <w:rFonts w:ascii="Times New Roman" w:eastAsia="Times New Roman" w:hAnsi="Times New Roman" w:cs="Times New Roman"/>
                <w:sz w:val="24"/>
                <w:szCs w:val="24"/>
                <w:lang w:eastAsia="ru-RU"/>
              </w:rPr>
              <w:t>юридичних та етичних питань, які можуть виникнути у зв'язку з проведенням оцінювання;</w:t>
            </w:r>
          </w:p>
          <w:p w:rsidR="00596332" w:rsidRPr="00596332" w:rsidRDefault="00596332" w:rsidP="00CD56E6">
            <w:pPr>
              <w:widowControl w:val="0"/>
              <w:numPr>
                <w:ilvl w:val="0"/>
                <w:numId w:val="4"/>
              </w:numPr>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ділового та професійного спілкування;</w:t>
            </w:r>
          </w:p>
          <w:p w:rsidR="00596332" w:rsidRPr="00596332" w:rsidRDefault="00596332" w:rsidP="00CD56E6">
            <w:pPr>
              <w:widowControl w:val="0"/>
              <w:numPr>
                <w:ilvl w:val="0"/>
                <w:numId w:val="4"/>
              </w:numPr>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типів допоміжного матеріалу, який може допомогти у забезпеченні та підготовці процесу оцінювання та підтвердження.</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19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Управлінська</w:t>
            </w:r>
          </w:p>
        </w:tc>
        <w:tc>
          <w:tcPr>
            <w:tcW w:w="4151"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правильно та ефективно організувати діалог між сторонами у процесі підготовки оцінювання та підтвердження.</w:t>
            </w: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 загальних знань у сфері: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організації процесу оцінювання та підтвердження.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19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Праце</w:t>
            </w:r>
            <w:r w:rsidR="00264F52">
              <w:rPr>
                <w:rFonts w:ascii="Times New Roman" w:eastAsia="Times New Roman" w:hAnsi="Times New Roman" w:cs="Times New Roman"/>
                <w:sz w:val="24"/>
                <w:szCs w:val="24"/>
                <w:lang w:eastAsia="ru-RU"/>
              </w:rPr>
              <w:t>-</w:t>
            </w:r>
            <w:r w:rsidRPr="00596332">
              <w:rPr>
                <w:rFonts w:ascii="Times New Roman" w:eastAsia="Times New Roman" w:hAnsi="Times New Roman" w:cs="Times New Roman"/>
                <w:sz w:val="24"/>
                <w:szCs w:val="24"/>
                <w:lang w:eastAsia="ru-RU"/>
              </w:rPr>
              <w:t>охоронна (екологічна)</w:t>
            </w:r>
          </w:p>
        </w:tc>
        <w:tc>
          <w:tcPr>
            <w:tcW w:w="4151" w:type="dxa"/>
            <w:gridSpan w:val="2"/>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чим необхідно керуватися, та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забезпечити комфортні та психологічно-безпечні умови при проведенні діалогу.</w:t>
            </w: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 основ:</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7 </w:t>
            </w:r>
            <w:r w:rsidRPr="00596332">
              <w:rPr>
                <w:rFonts w:ascii="Times New Roman" w:eastAsia="Times New Roman" w:hAnsi="Times New Roman" w:cs="Times New Roman"/>
                <w:sz w:val="24"/>
                <w:szCs w:val="24"/>
                <w:lang w:eastAsia="ru-RU"/>
              </w:rPr>
              <w:t xml:space="preserve">ділової етики та психології.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color w:val="000080"/>
                <w:sz w:val="24"/>
                <w:szCs w:val="24"/>
                <w:lang w:eastAsia="ru-RU"/>
              </w:rPr>
            </w:pP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19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Соціальна</w:t>
            </w:r>
          </w:p>
        </w:tc>
        <w:tc>
          <w:tcPr>
            <w:tcW w:w="4151"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організовувати процес діалогу з кандидатом (суб'єктом оцінювання) та іншими учасниками процесу оцінювання та підтвердження (якщо такі є).</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8 </w:t>
            </w:r>
            <w:r w:rsidRPr="00596332">
              <w:rPr>
                <w:rFonts w:ascii="Times New Roman" w:eastAsia="Times New Roman" w:hAnsi="Times New Roman" w:cs="Times New Roman"/>
                <w:sz w:val="24"/>
                <w:szCs w:val="24"/>
                <w:lang w:eastAsia="ru-RU"/>
              </w:rPr>
              <w:t>основ міжособистісного ділового, етичного спілкування та роботи в команді.</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19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Особистісна</w:t>
            </w:r>
          </w:p>
        </w:tc>
        <w:tc>
          <w:tcPr>
            <w:tcW w:w="4151"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володіти навичкою:</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доступно та ввічливо роз'яснювати матеріал та інші аспекти процесу оцінювання.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color w:val="000080"/>
                <w:sz w:val="24"/>
                <w:szCs w:val="24"/>
                <w:lang w:eastAsia="ru-RU"/>
              </w:rPr>
            </w:pPr>
            <w:r w:rsidRPr="00596332">
              <w:rPr>
                <w:rFonts w:ascii="Times New Roman" w:eastAsia="Times New Roman" w:hAnsi="Times New Roman" w:cs="Times New Roman"/>
                <w:noProof/>
                <w:color w:val="000080"/>
                <w:sz w:val="24"/>
                <w:szCs w:val="24"/>
                <w:lang w:eastAsia="uk-UA"/>
              </w:rPr>
              <mc:AlternateContent>
                <mc:Choice Requires="wps">
                  <w:drawing>
                    <wp:anchor distT="0" distB="0" distL="114300" distR="114300" simplePos="0" relativeHeight="251663360" behindDoc="0" locked="0" layoutInCell="1" allowOverlap="1">
                      <wp:simplePos x="0" y="0"/>
                      <wp:positionH relativeFrom="column">
                        <wp:posOffset>1005205</wp:posOffset>
                      </wp:positionH>
                      <wp:positionV relativeFrom="paragraph">
                        <wp:posOffset>418465</wp:posOffset>
                      </wp:positionV>
                      <wp:extent cx="456565" cy="0"/>
                      <wp:effectExtent l="7620" t="6985" r="12065" b="12065"/>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31D4" id="Пряма сполучна ліні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32.95pt" to="115.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VnRQIAAEkEAAAOAAAAZHJzL2Uyb0RvYy54bWysVM2O0zAQviPxDpbv3TQlLbvRpivUtFwW&#10;WGmXB3Btp7Fw7Mh2m1YICbQHjnvbK6/AHRZeIXkjxu6PunBBiERyxp7x529mPuf8Yl1JtOLGCq0y&#10;HJ/0MeKKaibUIsNvb2a9U4ysI4oRqRXP8IZbfDF++uS8qVM+0KWWjBsEIMqmTZ3h0rk6jSJLS14R&#10;e6JrrsBZaFMRB1OziJghDaBXMhr0+6Oo0YbVRlNuLazmWyceB/yi4NS9KQrLHZIZBm4ujCaMcz9G&#10;43OSLgypS0F3NMg/sKiIUHDoASonjqClEX9AVYIabXXhTqiuIl0UgvKQA2QT93/L5rokNQ+5QHFs&#10;fSiT/X+w9PXqyiDBMjzESJEKWtR+6T52d+339ivqPrU/2x/tt+62+9w+wAKY9+1Dd9/doaGvXVPb&#10;FCAm6sr47OlaXdeXmr6zSOlJSdSChxxuNjUAx35H9GiLn9gaGMybV5pBDFk6HQq5LkzlIaFEaB36&#10;tTn0i68dorCYDEfwYkT3roik+321se4l1xXyRoalUL6SJCWrS+s8D5LuQ/yy0jMhZVCDVKjJ8Nlw&#10;MAwbrJaCeacPs2Yxn0iDVsTrKTwhKfAchxm9VCyAlZyw6c52RMitDYdL5fEgE6Czs7aCeX/WP5ue&#10;Tk+TXjIYTXtJP897L2aTpDeaxc+H+bN8MsnjD55anKSlYIwrz24v3jj5O3HsrtFWdgf5HsoQPUYP&#10;9QKy+28gHVrpu7fVwVyzzZXZtxj0GoJ3d8tfiOM52Md/gPEvAAAA//8DAFBLAwQUAAYACAAAACEA&#10;hy9+4dwAAAAJAQAADwAAAGRycy9kb3ducmV2LnhtbEyPwU7DMAyG70i8Q2QkLhNLabVplKYTAnrj&#10;wgBx9RrTVjRO12Rb4ekx2gGOv/3p9+diPbleHWgMnWcD1/MEFHHtbceNgdeX6moFKkRki71nMvBF&#10;Adbl+VmBufVHfqbDJjZKSjjkaKCNcci1DnVLDsPcD8Sy+/CjwyhxbLQd8Sjlrtdpkiy1w47lQosD&#10;3bdUf272zkCo3mhXfc/qWfKeNZ7S3cPTIxpzeTHd3YKKNMU/GH71RR1Kcdr6PdugesmLVSaogeXi&#10;BpQAaZakoLangS4L/f+D8gcAAP//AwBQSwECLQAUAAYACAAAACEAtoM4kv4AAADhAQAAEwAAAAAA&#10;AAAAAAAAAAAAAAAAW0NvbnRlbnRfVHlwZXNdLnhtbFBLAQItABQABgAIAAAAIQA4/SH/1gAAAJQB&#10;AAALAAAAAAAAAAAAAAAAAC8BAABfcmVscy8ucmVsc1BLAQItABQABgAIAAAAIQBfEsVnRQIAAEkE&#10;AAAOAAAAAAAAAAAAAAAAAC4CAABkcnMvZTJvRG9jLnhtbFBLAQItABQABgAIAAAAIQCHL37h3AAA&#10;AAkBAAAPAAAAAAAAAAAAAAAAAJ8EAABkcnMvZG93bnJldi54bWxQSwUGAAAAAAQABADzAAAAqAUA&#10;AAAA&#10;"/>
                  </w:pict>
                </mc:Fallback>
              </mc:AlternateContent>
            </w: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7Б "Проводити процес оцінювання та підтвердження кваліфікації"</w:t>
      </w:r>
    </w:p>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7Б.1</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Забезпечувати доступність кандидата (суб'єкта оцінювання) до усіх необхідних ресурсів та матеріалів</w:t>
      </w:r>
    </w:p>
    <w:tbl>
      <w:tblPr>
        <w:tblW w:w="96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92"/>
        <w:gridCol w:w="7586"/>
      </w:tblGrid>
      <w:tr w:rsidR="00596332" w:rsidRPr="00596332" w:rsidTr="009A341B">
        <w:trPr>
          <w:trHeight w:val="20"/>
        </w:trPr>
        <w:tc>
          <w:tcPr>
            <w:tcW w:w="209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758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Надавати увесь необхідний матеріал та дані щодо процесу проведення оцінювання та підтвердження професійної кваліфікації. Створювати оптимальні умови для проведення процесу оцінювання. Забезпечувати необхідною інформацією щодо проведення процесу оцінювання та підтвердження кваліфікації. Роз'яснювати проблемні та інші моменти під час проведення оцінювання та підтвердження. Перевіряти зрозумілість кандидатом (суб'єктом оцінювання) процедур та інструментів проведення оцінювання. </w:t>
            </w:r>
          </w:p>
        </w:tc>
      </w:tr>
      <w:tr w:rsidR="00596332" w:rsidRPr="00596332" w:rsidTr="009A341B">
        <w:trPr>
          <w:trHeight w:val="20"/>
        </w:trPr>
        <w:tc>
          <w:tcPr>
            <w:tcW w:w="209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758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Комп'ютер, принтер, словники, текстовий редактор, канцелярські засоби. </w:t>
            </w: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r w:rsidRPr="00596332">
        <w:rPr>
          <w:rFonts w:ascii="Times New Roman" w:eastAsia="Times New Roman" w:hAnsi="Times New Roman" w:cs="Times New Roman"/>
          <w:b/>
          <w:spacing w:val="-4"/>
          <w:sz w:val="24"/>
          <w:szCs w:val="24"/>
          <w:lang w:eastAsia="ru-RU"/>
        </w:rPr>
        <w:t>Критерії виконання вимог одиниці професійного стандарту (основної трудової функції)</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7Б.1 Забезпечувати доступність кандидата (суб'єкта кваліфікаційного оцінювання) до усіх необхідних ресурсів та матеріалів</w:t>
      </w:r>
    </w:p>
    <w:tbl>
      <w:tblPr>
        <w:tblW w:w="96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0"/>
        <w:gridCol w:w="4140"/>
        <w:gridCol w:w="3378"/>
      </w:tblGrid>
      <w:tr w:rsidR="00596332" w:rsidRPr="00596332" w:rsidTr="009A341B">
        <w:trPr>
          <w:trHeight w:val="20"/>
        </w:trPr>
        <w:tc>
          <w:tcPr>
            <w:tcW w:w="216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414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Критерії оцінювання необхідних умінь і навичок (У; Н) </w:t>
            </w:r>
          </w:p>
        </w:tc>
        <w:tc>
          <w:tcPr>
            <w:tcW w:w="337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Критерії оцінювання необхідних знань і розумінь </w:t>
            </w:r>
          </w:p>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 Р)</w:t>
            </w:r>
          </w:p>
        </w:tc>
      </w:tr>
      <w:tr w:rsidR="00596332" w:rsidRPr="00596332" w:rsidTr="009A341B">
        <w:trPr>
          <w:trHeight w:val="20"/>
        </w:trPr>
        <w:tc>
          <w:tcPr>
            <w:tcW w:w="216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14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37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забезпечити компетентне та швидке реагування на запити та потреби;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00264F5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 xml:space="preserve"> підготовлювати та надавати необхідний матеріал;</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ураховувати будь-які юридичні й етичні питання, які можуть виникнути у зв'язку з процесом оцінювання та підтвердження професійної кваліфікації.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c>
          <w:tcPr>
            <w:tcW w:w="3378"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знати: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термінологію та основну специфіку видів економічної діяльності;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нормативні аспекти процесу проведення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 і пояснити: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шляхи оптимального надання необхідної інформації.</w:t>
            </w:r>
          </w:p>
        </w:tc>
      </w:tr>
    </w:tbl>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right"/>
        <w:rPr>
          <w:rFonts w:ascii="Times New Roman" w:eastAsia="Times New Roman" w:hAnsi="Times New Roman" w:cs="Times New Roman"/>
          <w:sz w:val="24"/>
          <w:szCs w:val="24"/>
          <w:lang w:eastAsia="ru-RU"/>
        </w:rPr>
      </w:pPr>
    </w:p>
    <w:tbl>
      <w:tblPr>
        <w:tblW w:w="96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0"/>
        <w:gridCol w:w="4140"/>
        <w:gridCol w:w="3378"/>
      </w:tblGrid>
      <w:tr w:rsidR="00596332" w:rsidRPr="00596332" w:rsidTr="009A341B">
        <w:trPr>
          <w:trHeight w:val="20"/>
          <w:tblHeader/>
        </w:trPr>
        <w:tc>
          <w:tcPr>
            <w:tcW w:w="9678" w:type="dxa"/>
            <w:gridSpan w:val="3"/>
            <w:tcBorders>
              <w:top w:val="nil"/>
              <w:left w:val="nil"/>
              <w:right w:val="nil"/>
            </w:tcBorders>
            <w:shd w:val="clear" w:color="auto" w:fill="auto"/>
          </w:tcPr>
          <w:p w:rsidR="00596332" w:rsidRPr="00596332" w:rsidRDefault="00596332" w:rsidP="00596332">
            <w:pPr>
              <w:widowControl w:val="0"/>
              <w:tabs>
                <w:tab w:val="left" w:pos="252"/>
              </w:tabs>
              <w:spacing w:after="0" w:line="312" w:lineRule="auto"/>
              <w:jc w:val="right"/>
              <w:rPr>
                <w:rFonts w:ascii="Times New Roman" w:eastAsia="Times New Roman" w:hAnsi="Times New Roman" w:cs="Times New Roman"/>
                <w:sz w:val="24"/>
                <w:szCs w:val="24"/>
                <w:lang w:eastAsia="ru-RU"/>
              </w:rPr>
            </w:pPr>
            <w:r w:rsidRPr="00596332">
              <w:rPr>
                <w:rFonts w:ascii="Times New Roman" w:eastAsia="Times New Roman" w:hAnsi="Times New Roman" w:cs="Times New Roman"/>
                <w:i/>
                <w:sz w:val="24"/>
                <w:szCs w:val="24"/>
                <w:lang w:eastAsia="ru-RU"/>
              </w:rPr>
              <w:t>Продовження 7Б.1</w:t>
            </w:r>
          </w:p>
        </w:tc>
      </w:tr>
      <w:tr w:rsidR="00596332" w:rsidRPr="00596332" w:rsidTr="009A341B">
        <w:trPr>
          <w:trHeight w:val="20"/>
          <w:tblHeader/>
        </w:trPr>
        <w:tc>
          <w:tcPr>
            <w:tcW w:w="216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14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37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 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об'єктивно надавати пропозиції, </w:t>
            </w:r>
            <w:r w:rsidRPr="00596332">
              <w:rPr>
                <w:rFonts w:ascii="Times New Roman" w:eastAsia="Times New Roman" w:hAnsi="Times New Roman" w:cs="Times New Roman"/>
                <w:sz w:val="24"/>
                <w:szCs w:val="24"/>
                <w:lang w:eastAsia="ru-RU"/>
              </w:rPr>
              <w:lastRenderedPageBreak/>
              <w:t xml:space="preserve">відповіді, поради та зауваження під час процесу проведення оцінювання;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 У</w:t>
            </w:r>
            <w:r w:rsidRPr="00596332">
              <w:rPr>
                <w:rFonts w:ascii="Times New Roman" w:eastAsia="Times New Roman" w:hAnsi="Times New Roman" w:cs="Times New Roman"/>
                <w:b/>
                <w:sz w:val="24"/>
                <w:szCs w:val="24"/>
                <w:vertAlign w:val="subscript"/>
                <w:lang w:eastAsia="ru-RU"/>
              </w:rPr>
              <w:t>5</w:t>
            </w:r>
            <w:r w:rsidR="00264F5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 xml:space="preserve"> проводити консультацію та дискутувати з кандидатом (суб'єктом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забезпечувати оптимальні та комфортні умови проведення процесу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перевіряти доступність матеріалів та інструментів проведення оцінювання.</w:t>
            </w:r>
          </w:p>
        </w:tc>
        <w:tc>
          <w:tcPr>
            <w:tcW w:w="3378"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 xml:space="preserve">методів надання необхідної </w:t>
            </w:r>
            <w:r w:rsidRPr="00596332">
              <w:rPr>
                <w:rFonts w:ascii="Times New Roman" w:eastAsia="Times New Roman" w:hAnsi="Times New Roman" w:cs="Times New Roman"/>
                <w:sz w:val="24"/>
                <w:szCs w:val="24"/>
                <w:lang w:eastAsia="ru-RU"/>
              </w:rPr>
              <w:lastRenderedPageBreak/>
              <w:t>інформації;</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методів проведення консультативних та дорадчих заходів;</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методів оцінювання доступності та зрозумілості інформації та процесів;</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7 </w:t>
            </w:r>
            <w:r w:rsidRPr="00596332">
              <w:rPr>
                <w:rFonts w:ascii="Times New Roman" w:eastAsia="Times New Roman" w:hAnsi="Times New Roman" w:cs="Times New Roman"/>
                <w:sz w:val="24"/>
                <w:szCs w:val="24"/>
                <w:lang w:eastAsia="ru-RU"/>
              </w:rPr>
              <w:t>у сфері організації та проведення оцінювання та підтвердження кваліфікації.</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lastRenderedPageBreak/>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Управлінська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правильно та ефективно організувати діалог між сторонами у </w:t>
            </w:r>
            <w:r w:rsidRPr="00596332">
              <w:rPr>
                <w:rFonts w:ascii="Times New Roman" w:eastAsia="Times New Roman" w:hAnsi="Times New Roman" w:cs="Times New Roman"/>
                <w:spacing w:val="-4"/>
                <w:sz w:val="24"/>
                <w:szCs w:val="24"/>
                <w:lang w:eastAsia="ru-RU"/>
              </w:rPr>
              <w:t>процесі оцінювання та підтвердження</w:t>
            </w:r>
            <w:r w:rsidRPr="00596332">
              <w:rPr>
                <w:rFonts w:ascii="Times New Roman" w:eastAsia="Times New Roman" w:hAnsi="Times New Roman" w:cs="Times New Roman"/>
                <w:sz w:val="24"/>
                <w:szCs w:val="24"/>
                <w:lang w:eastAsia="ru-RU"/>
              </w:rPr>
              <w:t>.</w:t>
            </w:r>
          </w:p>
        </w:tc>
        <w:tc>
          <w:tcPr>
            <w:tcW w:w="3378"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 загальних знань у сфері: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організації оцінювання та підтвердження.</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w:t>
            </w:r>
            <w:proofErr w:type="spellStart"/>
            <w:r w:rsidRPr="00596332">
              <w:rPr>
                <w:rFonts w:ascii="Times New Roman" w:eastAsia="Times New Roman" w:hAnsi="Times New Roman" w:cs="Times New Roman"/>
                <w:sz w:val="24"/>
                <w:szCs w:val="24"/>
                <w:lang w:eastAsia="ru-RU"/>
              </w:rPr>
              <w:t>Працеохоронна</w:t>
            </w:r>
            <w:proofErr w:type="spellEnd"/>
            <w:r w:rsidRPr="00596332">
              <w:rPr>
                <w:rFonts w:ascii="Times New Roman" w:eastAsia="Times New Roman" w:hAnsi="Times New Roman" w:cs="Times New Roman"/>
                <w:sz w:val="24"/>
                <w:szCs w:val="24"/>
                <w:lang w:eastAsia="ru-RU"/>
              </w:rPr>
              <w:t xml:space="preserve"> (екологічна)</w:t>
            </w:r>
          </w:p>
        </w:tc>
        <w:tc>
          <w:tcPr>
            <w:tcW w:w="414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чим необхідно керуватися та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завчасно звертатися до юристів (юрисконсультів) з приводу юридичних і етичних питань, які можуть виникати в процесі оцінювання.</w:t>
            </w:r>
          </w:p>
        </w:tc>
        <w:tc>
          <w:tcPr>
            <w:tcW w:w="3378"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 про основи: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9 </w:t>
            </w:r>
            <w:r w:rsidRPr="00596332">
              <w:rPr>
                <w:rFonts w:ascii="Times New Roman" w:eastAsia="Times New Roman" w:hAnsi="Times New Roman" w:cs="Times New Roman"/>
                <w:sz w:val="24"/>
                <w:szCs w:val="24"/>
                <w:lang w:eastAsia="ru-RU"/>
              </w:rPr>
              <w:t xml:space="preserve">ділової етики та психології. </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Соціальна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налагодити діалог між сторонами в процесі оцінювання. </w:t>
            </w:r>
          </w:p>
        </w:tc>
        <w:tc>
          <w:tcPr>
            <w:tcW w:w="3378"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10 </w:t>
            </w:r>
            <w:r w:rsidRPr="00596332">
              <w:rPr>
                <w:rFonts w:ascii="Times New Roman" w:eastAsia="Times New Roman" w:hAnsi="Times New Roman" w:cs="Times New Roman"/>
                <w:sz w:val="24"/>
                <w:szCs w:val="24"/>
                <w:lang w:eastAsia="ru-RU"/>
              </w:rPr>
              <w:t>принципів роботи з людьми.</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Особистісна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володіти навичкою:</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вчасно реагувати на запити та потреби сторін у процесі оцінювання.</w:t>
            </w:r>
            <w:r w:rsidRPr="00596332">
              <w:rPr>
                <w:rFonts w:ascii="Times New Roman" w:eastAsia="Times New Roman" w:hAnsi="Times New Roman" w:cs="Times New Roman"/>
                <w:iCs/>
                <w:sz w:val="24"/>
                <w:szCs w:val="24"/>
                <w:lang w:eastAsia="ru-RU"/>
              </w:rPr>
              <w:t xml:space="preserve"> </w:t>
            </w:r>
          </w:p>
        </w:tc>
        <w:tc>
          <w:tcPr>
            <w:tcW w:w="3378" w:type="dxa"/>
            <w:shd w:val="clear" w:color="auto" w:fill="auto"/>
            <w:vAlign w:val="center"/>
          </w:tcPr>
          <w:p w:rsidR="00596332" w:rsidRPr="00596332" w:rsidRDefault="00596332" w:rsidP="00596332">
            <w:pPr>
              <w:widowControl w:val="0"/>
              <w:tabs>
                <w:tab w:val="left" w:pos="252"/>
              </w:tabs>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w:t>
            </w: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br w:type="page"/>
      </w:r>
      <w:r w:rsidRPr="00596332">
        <w:rPr>
          <w:rFonts w:ascii="Times New Roman" w:eastAsia="Times New Roman" w:hAnsi="Times New Roman" w:cs="Times New Roman"/>
          <w:b/>
          <w:sz w:val="24"/>
          <w:szCs w:val="24"/>
          <w:lang w:eastAsia="ru-RU"/>
        </w:rPr>
        <w:lastRenderedPageBreak/>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7Б.2 Використовувати необхідні засоби та методи оцінювання відповідно до плану та інструментарію оцінювання</w:t>
      </w:r>
    </w:p>
    <w:tbl>
      <w:tblPr>
        <w:tblW w:w="96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20"/>
        <w:gridCol w:w="8058"/>
      </w:tblGrid>
      <w:tr w:rsidR="00596332" w:rsidRPr="00596332" w:rsidTr="009A341B">
        <w:trPr>
          <w:trHeight w:val="20"/>
        </w:trPr>
        <w:tc>
          <w:tcPr>
            <w:tcW w:w="162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805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Застосовувати на практиці встановлені та визначені в інструментарії та плані оцінювання методи, заходи та засоби. Проводити інтерв'ю, співбесіди, анкетування, тестування, письмове кваліфікаційне випробування та інші заходи відповідно до плану та інструментарію оцінювання. Піддавати </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ретельній перевірці заходи та засоби оцінювання на їхню відповідність посаді, професії та виду економічної діяльності у конкретному випадку проведення оцінювання кваліфікації. Консультувати при необхідності сторони, які відносяться до процесу оцінювання.</w:t>
            </w:r>
          </w:p>
        </w:tc>
      </w:tr>
      <w:tr w:rsidR="00596332" w:rsidRPr="00596332" w:rsidTr="009A341B">
        <w:trPr>
          <w:trHeight w:val="20"/>
        </w:trPr>
        <w:tc>
          <w:tcPr>
            <w:tcW w:w="162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805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Комп'ютер, факс/телефон, канцелярські засоби, друковані матеріали. </w:t>
            </w:r>
          </w:p>
        </w:tc>
      </w:tr>
    </w:tbl>
    <w:p w:rsidR="00596332" w:rsidRPr="00596332" w:rsidRDefault="00596332" w:rsidP="00596332">
      <w:pPr>
        <w:widowControl w:val="0"/>
        <w:spacing w:after="0" w:line="312" w:lineRule="auto"/>
        <w:ind w:firstLine="709"/>
        <w:jc w:val="center"/>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r w:rsidRPr="00596332">
        <w:rPr>
          <w:rFonts w:ascii="Times New Roman" w:eastAsia="Times New Roman" w:hAnsi="Times New Roman" w:cs="Times New Roman"/>
          <w:b/>
          <w:spacing w:val="-4"/>
          <w:sz w:val="24"/>
          <w:szCs w:val="24"/>
          <w:lang w:eastAsia="ru-RU"/>
        </w:rPr>
        <w:t>Критерії виконання вимог одиниці професійного стандарту (основної трудової функції)</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7Б.2 Використовувати необхідні засоби та методи оцінювання відповідно до плану та інструментарію оцінювання</w:t>
      </w:r>
    </w:p>
    <w:tbl>
      <w:tblPr>
        <w:tblW w:w="96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60"/>
        <w:gridCol w:w="3600"/>
        <w:gridCol w:w="3918"/>
      </w:tblGrid>
      <w:tr w:rsidR="00596332" w:rsidRPr="00596332" w:rsidTr="009A341B">
        <w:trPr>
          <w:trHeight w:val="20"/>
        </w:trPr>
        <w:tc>
          <w:tcPr>
            <w:tcW w:w="216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360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391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знань і розумінь (З; Р)</w:t>
            </w:r>
          </w:p>
        </w:tc>
      </w:tr>
      <w:tr w:rsidR="00596332" w:rsidRPr="00596332" w:rsidTr="009A341B">
        <w:trPr>
          <w:trHeight w:val="20"/>
        </w:trPr>
        <w:tc>
          <w:tcPr>
            <w:tcW w:w="216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360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91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vertAlign w:val="subscript"/>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tc>
        <w:tc>
          <w:tcPr>
            <w:tcW w:w="360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оцінювати правову захищеність своєї діяльності й усвідомлювати, коли слід звернутися за консультацією;</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уникати протизаконних та конфліктних ситуацій під час проведення оцінювання;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ураховувати будь-які юридичні й етичні питання, які можуть виникнути під час оцінювання та підтвердження професійної кваліфікації.</w:t>
            </w:r>
          </w:p>
        </w:tc>
        <w:tc>
          <w:tcPr>
            <w:tcW w:w="3918" w:type="dxa"/>
            <w:shd w:val="clear" w:color="auto" w:fill="auto"/>
          </w:tcPr>
          <w:p w:rsidR="00596332" w:rsidRPr="00596332" w:rsidRDefault="00596332" w:rsidP="00596332">
            <w:pPr>
              <w:widowControl w:val="0"/>
              <w:tabs>
                <w:tab w:val="num" w:pos="32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 загальних знань базових понять основних явищ, процесів і взаємозв'язків у сфері:</w:t>
            </w:r>
          </w:p>
          <w:p w:rsidR="00596332" w:rsidRPr="00596332" w:rsidRDefault="00596332" w:rsidP="00596332">
            <w:pPr>
              <w:widowControl w:val="0"/>
              <w:tabs>
                <w:tab w:val="num" w:pos="32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вітчизняного трудового законодавства;</w:t>
            </w:r>
          </w:p>
          <w:p w:rsidR="00596332" w:rsidRPr="00596332" w:rsidRDefault="00596332" w:rsidP="00596332">
            <w:pPr>
              <w:widowControl w:val="0"/>
              <w:tabs>
                <w:tab w:val="num" w:pos="32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вітчизняного законодавства, що регламентує процеси оцінювання та атестації працівників; </w:t>
            </w:r>
          </w:p>
          <w:p w:rsidR="00596332" w:rsidRPr="00596332" w:rsidRDefault="00596332" w:rsidP="00596332">
            <w:pPr>
              <w:widowControl w:val="0"/>
              <w:tabs>
                <w:tab w:val="num" w:pos="32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юридичного захисту та легітимності процесів проведення оцінювання та підтвердження кваліфікацій;</w:t>
            </w:r>
          </w:p>
          <w:p w:rsidR="00596332" w:rsidRPr="00596332" w:rsidRDefault="00596332" w:rsidP="00596332">
            <w:pPr>
              <w:widowControl w:val="0"/>
              <w:tabs>
                <w:tab w:val="num" w:pos="32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правових принципів забезпечення проведення оцінювання кваліфікації.</w:t>
            </w:r>
          </w:p>
        </w:tc>
      </w:tr>
    </w:tbl>
    <w:p w:rsidR="00596332" w:rsidRPr="00596332" w:rsidRDefault="00596332" w:rsidP="00596332">
      <w:pPr>
        <w:spacing w:after="0" w:line="240" w:lineRule="auto"/>
        <w:rPr>
          <w:rFonts w:ascii="Times New Roman" w:eastAsia="Times New Roman" w:hAnsi="Times New Roman" w:cs="Times New Roman"/>
          <w:sz w:val="24"/>
          <w:szCs w:val="24"/>
          <w:lang w:eastAsia="ru-RU"/>
        </w:rPr>
      </w:pPr>
    </w:p>
    <w:p w:rsidR="00596332" w:rsidRPr="00596332" w:rsidRDefault="00596332" w:rsidP="00596332">
      <w:pPr>
        <w:spacing w:after="0" w:line="240" w:lineRule="auto"/>
        <w:rPr>
          <w:rFonts w:ascii="Times New Roman" w:eastAsia="Times New Roman" w:hAnsi="Times New Roman" w:cs="Times New Roman"/>
          <w:sz w:val="24"/>
          <w:szCs w:val="24"/>
          <w:lang w:eastAsia="ru-RU"/>
        </w:rPr>
      </w:pPr>
    </w:p>
    <w:p w:rsidR="00596332" w:rsidRPr="00596332" w:rsidRDefault="00596332" w:rsidP="00596332">
      <w:pPr>
        <w:spacing w:after="0" w:line="240" w:lineRule="auto"/>
        <w:rPr>
          <w:rFonts w:ascii="Times New Roman" w:eastAsia="Times New Roman" w:hAnsi="Times New Roman" w:cs="Times New Roman"/>
          <w:sz w:val="24"/>
          <w:szCs w:val="24"/>
          <w:lang w:eastAsia="ru-RU"/>
        </w:rPr>
      </w:pPr>
    </w:p>
    <w:p w:rsidR="00596332" w:rsidRPr="00596332" w:rsidRDefault="00596332" w:rsidP="00596332">
      <w:pPr>
        <w:spacing w:after="0" w:line="240" w:lineRule="auto"/>
        <w:rPr>
          <w:rFonts w:ascii="Times New Roman" w:eastAsia="Times New Roman" w:hAnsi="Times New Roman" w:cs="Times New Roman"/>
          <w:sz w:val="24"/>
          <w:szCs w:val="24"/>
          <w:lang w:eastAsia="ru-RU"/>
        </w:rPr>
      </w:pP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780"/>
        <w:gridCol w:w="3738"/>
        <w:gridCol w:w="42"/>
      </w:tblGrid>
      <w:tr w:rsidR="00596332" w:rsidRPr="00596332" w:rsidTr="009A341B">
        <w:trPr>
          <w:trHeight w:val="20"/>
          <w:tblHeader/>
        </w:trPr>
        <w:tc>
          <w:tcPr>
            <w:tcW w:w="9720" w:type="dxa"/>
            <w:gridSpan w:val="4"/>
            <w:tcBorders>
              <w:top w:val="nil"/>
              <w:left w:val="nil"/>
              <w:bottom w:val="single" w:sz="4" w:space="0" w:color="auto"/>
              <w:right w:val="nil"/>
            </w:tcBorders>
            <w:tcMar>
              <w:top w:w="0" w:type="dxa"/>
              <w:left w:w="28" w:type="dxa"/>
              <w:bottom w:w="0" w:type="dxa"/>
              <w:right w:w="28" w:type="dxa"/>
            </w:tcMar>
          </w:tcPr>
          <w:p w:rsidR="00596332" w:rsidRPr="00596332" w:rsidRDefault="00596332" w:rsidP="00596332">
            <w:pPr>
              <w:widowControl w:val="0"/>
              <w:tabs>
                <w:tab w:val="left" w:pos="252"/>
              </w:tabs>
              <w:spacing w:after="0" w:line="312" w:lineRule="auto"/>
              <w:jc w:val="right"/>
              <w:rPr>
                <w:rFonts w:ascii="Times New Roman" w:eastAsia="Times New Roman" w:hAnsi="Times New Roman" w:cs="Times New Roman"/>
                <w:sz w:val="24"/>
                <w:szCs w:val="24"/>
                <w:lang w:eastAsia="ru-RU"/>
              </w:rPr>
            </w:pPr>
            <w:r w:rsidRPr="00596332">
              <w:rPr>
                <w:rFonts w:ascii="Times New Roman" w:eastAsia="Times New Roman" w:hAnsi="Times New Roman" w:cs="Times New Roman"/>
                <w:i/>
                <w:sz w:val="24"/>
                <w:szCs w:val="24"/>
                <w:lang w:eastAsia="ru-RU"/>
              </w:rPr>
              <w:lastRenderedPageBreak/>
              <w:t>Продовження 7Б.2</w:t>
            </w:r>
          </w:p>
        </w:tc>
      </w:tr>
      <w:tr w:rsidR="00596332" w:rsidRPr="00596332" w:rsidTr="009A341B">
        <w:trPr>
          <w:trHeight w:val="20"/>
          <w:tblHeader/>
        </w:trPr>
        <w:tc>
          <w:tcPr>
            <w:tcW w:w="21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7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blPrEx>
          <w:tblCellMar>
            <w:left w:w="28" w:type="dxa"/>
            <w:right w:w="28" w:type="dxa"/>
          </w:tblCellMar>
          <w:tblLook w:val="01E0" w:firstRow="1" w:lastRow="1" w:firstColumn="1" w:lastColumn="1" w:noHBand="0" w:noVBand="0"/>
        </w:tblPrEx>
        <w:trPr>
          <w:gridAfter w:val="1"/>
          <w:wAfter w:w="42" w:type="dxa"/>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vertAlign w:val="subscript"/>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378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поетапно проводити оцінювання кваліфікацій кандидата (суб'єкта кваліфікаційного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оптимально використовувати встановлені в плані та інструментарії методи, засоби та заходи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забезпечувати виконання завдань процесу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 xml:space="preserve">7 </w:t>
            </w:r>
            <w:r w:rsidRPr="00596332">
              <w:rPr>
                <w:rFonts w:ascii="Times New Roman" w:eastAsia="Times New Roman" w:hAnsi="Times New Roman" w:cs="Times New Roman"/>
                <w:sz w:val="24"/>
                <w:szCs w:val="24"/>
                <w:lang w:eastAsia="ru-RU"/>
              </w:rPr>
              <w:t>забезпечувати контроль над процесом оцінювання.</w:t>
            </w:r>
          </w:p>
        </w:tc>
        <w:tc>
          <w:tcPr>
            <w:tcW w:w="3738" w:type="dxa"/>
            <w:tcBorders>
              <w:bottom w:val="single" w:sz="4" w:space="0" w:color="auto"/>
            </w:tcBorders>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методів оцінювання та підтвердження кваліфікації;</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6 </w:t>
            </w:r>
            <w:r w:rsidRPr="00596332">
              <w:rPr>
                <w:rFonts w:ascii="Times New Roman" w:eastAsia="Times New Roman" w:hAnsi="Times New Roman" w:cs="Times New Roman"/>
                <w:sz w:val="24"/>
                <w:szCs w:val="24"/>
                <w:lang w:eastAsia="ru-RU"/>
              </w:rPr>
              <w:t>критеріїв ефективності виконання трудових функцій;</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посадових інструкцій та обов'язків;</w:t>
            </w:r>
          </w:p>
          <w:p w:rsidR="00596332" w:rsidRPr="00596332" w:rsidRDefault="00596332" w:rsidP="00596332">
            <w:pPr>
              <w:widowControl w:val="0"/>
              <w:tabs>
                <w:tab w:val="num" w:pos="32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основних принципів трудової діяльності за галузями;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менеджменту якості трудових ресурсів;</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методів визначення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розуміти,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Р</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проводити процедури оцінювання та підтвердження кваліфікації;</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Р</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застосовувати інструментарій оцінювання кваліфікацій;</w:t>
            </w:r>
          </w:p>
          <w:p w:rsidR="00596332" w:rsidRPr="00596332" w:rsidRDefault="00596332" w:rsidP="00596332">
            <w:pPr>
              <w:widowControl w:val="0"/>
              <w:tabs>
                <w:tab w:val="num" w:pos="326"/>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Р</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визначати та використовувати доцільні заходи та процедури, які відповідають критеріям та дескрипторам (описам) оцінювання.</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vertAlign w:val="subscript"/>
                <w:lang w:eastAsia="ru-RU"/>
              </w:rPr>
              <w:t> </w:t>
            </w:r>
            <w:r w:rsidRPr="00596332">
              <w:rPr>
                <w:rFonts w:ascii="Times New Roman" w:eastAsia="Times New Roman" w:hAnsi="Times New Roman" w:cs="Times New Roman"/>
                <w:sz w:val="24"/>
                <w:szCs w:val="24"/>
                <w:lang w:eastAsia="ru-RU"/>
              </w:rPr>
              <w:t>Управлінська</w:t>
            </w:r>
          </w:p>
        </w:tc>
        <w:tc>
          <w:tcPr>
            <w:tcW w:w="3780" w:type="dxa"/>
            <w:shd w:val="clear" w:color="auto" w:fill="auto"/>
            <w:vAlign w:val="cente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організовувати процес проведення оцінки кваліфікацій;</w:t>
            </w:r>
          </w:p>
          <w:p w:rsidR="00596332" w:rsidRPr="00596332" w:rsidRDefault="00596332" w:rsidP="00596332">
            <w:pPr>
              <w:widowControl w:val="0"/>
              <w:tabs>
                <w:tab w:val="left" w:pos="252"/>
                <w:tab w:val="left" w:pos="318"/>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проводити керівництво та координування процесу проведення оцінювання та підтвердження.</w:t>
            </w:r>
          </w:p>
          <w:p w:rsidR="00596332" w:rsidRPr="00596332" w:rsidRDefault="00596332" w:rsidP="00596332">
            <w:pPr>
              <w:widowControl w:val="0"/>
              <w:tabs>
                <w:tab w:val="left" w:pos="252"/>
                <w:tab w:val="left" w:pos="318"/>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чим необхідно керуватися та як:</w:t>
            </w:r>
          </w:p>
          <w:p w:rsidR="00596332" w:rsidRPr="00596332" w:rsidRDefault="00596332" w:rsidP="00596332">
            <w:pPr>
              <w:widowControl w:val="0"/>
              <w:tabs>
                <w:tab w:val="left" w:pos="252"/>
                <w:tab w:val="left" w:pos="318"/>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визначати загальні переваги та недоліки процесу оцінювання;</w:t>
            </w:r>
          </w:p>
          <w:p w:rsidR="00596332" w:rsidRPr="00596332" w:rsidRDefault="00596332" w:rsidP="00596332">
            <w:pPr>
              <w:widowControl w:val="0"/>
              <w:tabs>
                <w:tab w:val="left" w:pos="252"/>
                <w:tab w:val="left" w:pos="318"/>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11</w:t>
            </w:r>
            <w:r w:rsidRPr="00596332">
              <w:rPr>
                <w:rFonts w:ascii="Times New Roman" w:eastAsia="Times New Roman" w:hAnsi="Times New Roman" w:cs="Times New Roman"/>
                <w:sz w:val="24"/>
                <w:szCs w:val="24"/>
                <w:lang w:eastAsia="ru-RU"/>
              </w:rPr>
              <w:t xml:space="preserve"> розроблювати та впроваджувати коригувальні заходи щодо процесу оцінювання.</w:t>
            </w:r>
          </w:p>
        </w:tc>
        <w:tc>
          <w:tcPr>
            <w:tcW w:w="3780" w:type="dxa"/>
            <w:gridSpan w:val="2"/>
            <w:tcBorders>
              <w:top w:val="single" w:sz="4" w:space="0" w:color="auto"/>
              <w:bottom w:val="single" w:sz="4" w:space="0" w:color="auto"/>
            </w:tcBorders>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розуміти:</w:t>
            </w:r>
          </w:p>
          <w:p w:rsidR="00596332" w:rsidRPr="00596332" w:rsidRDefault="00596332" w:rsidP="00596332">
            <w:pPr>
              <w:widowControl w:val="0"/>
              <w:tabs>
                <w:tab w:val="left" w:pos="252"/>
                <w:tab w:val="num" w:pos="893"/>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Р</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особливості керування процесом оцінювання;</w:t>
            </w:r>
          </w:p>
          <w:p w:rsidR="00596332" w:rsidRPr="00596332" w:rsidRDefault="00596332" w:rsidP="00596332">
            <w:pPr>
              <w:widowControl w:val="0"/>
              <w:tabs>
                <w:tab w:val="left" w:pos="252"/>
                <w:tab w:val="num" w:pos="893"/>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Р</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методи прийняття управлінських рішень.</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Р</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коли і чому можуть виникати проблеми з організацією та управлінням процесом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vertAlign w:val="subscript"/>
                <w:lang w:eastAsia="ru-RU"/>
              </w:rPr>
              <w:t> </w:t>
            </w:r>
            <w:r w:rsidRPr="00596332">
              <w:rPr>
                <w:rFonts w:ascii="Times New Roman" w:eastAsia="Times New Roman" w:hAnsi="Times New Roman" w:cs="Times New Roman"/>
                <w:sz w:val="24"/>
                <w:szCs w:val="24"/>
                <w:lang w:eastAsia="ru-RU"/>
              </w:rPr>
              <w:t>Соціальна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378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Повинен продемонструвати,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12</w:t>
            </w:r>
            <w:r w:rsidRPr="00596332">
              <w:rPr>
                <w:rFonts w:ascii="Times New Roman" w:eastAsia="Times New Roman" w:hAnsi="Times New Roman" w:cs="Times New Roman"/>
                <w:sz w:val="24"/>
                <w:szCs w:val="24"/>
                <w:lang w:eastAsia="ru-RU"/>
              </w:rPr>
              <w:t xml:space="preserve"> забезпечувати необхідний </w:t>
            </w:r>
            <w:r w:rsidRPr="00596332">
              <w:rPr>
                <w:rFonts w:ascii="Times New Roman" w:eastAsia="Times New Roman" w:hAnsi="Times New Roman" w:cs="Times New Roman"/>
                <w:sz w:val="24"/>
                <w:szCs w:val="24"/>
                <w:lang w:eastAsia="ru-RU"/>
              </w:rPr>
              <w:lastRenderedPageBreak/>
              <w:t>діалог під час проведення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13</w:t>
            </w:r>
            <w:r w:rsidRPr="00596332">
              <w:rPr>
                <w:rFonts w:ascii="Times New Roman" w:eastAsia="Times New Roman" w:hAnsi="Times New Roman" w:cs="Times New Roman"/>
                <w:sz w:val="24"/>
                <w:szCs w:val="24"/>
                <w:lang w:eastAsia="ru-RU"/>
              </w:rPr>
              <w:t xml:space="preserve"> забезпечувати прозорість та відкритість процесу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14</w:t>
            </w:r>
            <w:r w:rsidRPr="00596332">
              <w:rPr>
                <w:rFonts w:ascii="Times New Roman" w:eastAsia="Times New Roman" w:hAnsi="Times New Roman" w:cs="Times New Roman"/>
                <w:sz w:val="24"/>
                <w:szCs w:val="24"/>
                <w:lang w:eastAsia="ru-RU"/>
              </w:rPr>
              <w:t xml:space="preserve"> забезпечувати незалежність та об'єктивність процесу оцінювання; </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15</w:t>
            </w:r>
            <w:r w:rsidRPr="00596332">
              <w:rPr>
                <w:rFonts w:ascii="Times New Roman" w:eastAsia="Times New Roman" w:hAnsi="Times New Roman" w:cs="Times New Roman"/>
                <w:sz w:val="24"/>
                <w:szCs w:val="24"/>
                <w:lang w:eastAsia="ru-RU"/>
              </w:rPr>
              <w:t xml:space="preserve"> заручатися підтримкою уповноважених органів і фахівців при проведені оцінювання.</w:t>
            </w:r>
          </w:p>
        </w:tc>
        <w:tc>
          <w:tcPr>
            <w:tcW w:w="3780" w:type="dxa"/>
            <w:gridSpan w:val="2"/>
            <w:tcBorders>
              <w:top w:val="single" w:sz="4" w:space="0" w:color="auto"/>
            </w:tcBorders>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lastRenderedPageBreak/>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11 </w:t>
            </w:r>
            <w:r w:rsidRPr="00596332">
              <w:rPr>
                <w:rFonts w:ascii="Times New Roman" w:eastAsia="Times New Roman" w:hAnsi="Times New Roman" w:cs="Times New Roman"/>
                <w:sz w:val="24"/>
                <w:szCs w:val="24"/>
                <w:lang w:eastAsia="ru-RU"/>
              </w:rPr>
              <w:t xml:space="preserve">принципів об'єктивного </w:t>
            </w:r>
            <w:r w:rsidRPr="00596332">
              <w:rPr>
                <w:rFonts w:ascii="Times New Roman" w:eastAsia="Times New Roman" w:hAnsi="Times New Roman" w:cs="Times New Roman"/>
                <w:sz w:val="24"/>
                <w:szCs w:val="24"/>
                <w:lang w:eastAsia="ru-RU"/>
              </w:rPr>
              <w:lastRenderedPageBreak/>
              <w:t>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12 </w:t>
            </w:r>
            <w:r w:rsidRPr="00596332">
              <w:rPr>
                <w:rFonts w:ascii="Times New Roman" w:eastAsia="Times New Roman" w:hAnsi="Times New Roman" w:cs="Times New Roman"/>
                <w:sz w:val="24"/>
                <w:szCs w:val="24"/>
                <w:lang w:eastAsia="ru-RU"/>
              </w:rPr>
              <w:t>міжособистісного ділового, етичного спілкування та роботи в команді;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13 </w:t>
            </w:r>
            <w:r w:rsidRPr="00596332">
              <w:rPr>
                <w:rFonts w:ascii="Times New Roman" w:eastAsia="Times New Roman" w:hAnsi="Times New Roman" w:cs="Times New Roman"/>
                <w:sz w:val="24"/>
                <w:szCs w:val="24"/>
                <w:lang w:eastAsia="ru-RU"/>
              </w:rPr>
              <w:t>конструктивної побудови взаємозв'язків у процесі оцінювання.</w:t>
            </w:r>
          </w:p>
        </w:tc>
      </w:tr>
      <w:tr w:rsidR="00596332" w:rsidRPr="00596332" w:rsidTr="009A341B">
        <w:tblPrEx>
          <w:tblCellMar>
            <w:left w:w="28" w:type="dxa"/>
            <w:right w:w="28" w:type="dxa"/>
          </w:tblCellMar>
          <w:tblLook w:val="01E0" w:firstRow="1" w:lastRow="1" w:firstColumn="1" w:lastColumn="1" w:noHBand="0" w:noVBand="0"/>
        </w:tblPrEx>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lastRenderedPageBreak/>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Особистісна</w:t>
            </w:r>
          </w:p>
        </w:tc>
        <w:tc>
          <w:tcPr>
            <w:tcW w:w="3780" w:type="dxa"/>
            <w:shd w:val="clear" w:color="auto" w:fill="auto"/>
            <w:vAlign w:val="cente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володіти навичкою:</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чесності та неупередженості.</w:t>
            </w:r>
          </w:p>
        </w:tc>
        <w:tc>
          <w:tcPr>
            <w:tcW w:w="3780" w:type="dxa"/>
            <w:gridSpan w:val="2"/>
            <w:tcBorders>
              <w:top w:val="single" w:sz="4" w:space="0" w:color="auto"/>
            </w:tcBorders>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896620</wp:posOffset>
                      </wp:positionH>
                      <wp:positionV relativeFrom="paragraph">
                        <wp:posOffset>228600</wp:posOffset>
                      </wp:positionV>
                      <wp:extent cx="456565" cy="0"/>
                      <wp:effectExtent l="13335" t="5080" r="6350" b="1397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A545F" id="Пряма сполучна ліні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8pt" to="10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yeRAIAAEkEAAAOAAAAZHJzL2Uyb0RvYy54bWysVM2O0zAQviPxDpbv3TQlLbvRpivUtFwW&#10;WGmXB3Bjp7FwbMt2m1YICbQHjnvbK6/AHRZeIXkjxu6PunBBiERyxp7x529mPuf8Yl0LtGLGciUz&#10;HJ/0MWKyUJTLRYbf3sx6pxhZRyQlQkmW4Q2z+GL89Ml5o1M2UJUSlBkEINKmjc5w5ZxOo8gWFauJ&#10;PVGaSXCWytTEwdQsImpIA+i1iAb9/ihqlKHaqIJZC6v51onHAb8sWeHelKVlDokMAzcXRhPGuR+j&#10;8TlJF4boihc7GuQfWNSESzj0AJUTR9DS8D+gal4YZVXpTgpVR6osecFCDpBN3P8tm+uKaBZygeJY&#10;fSiT/X+wxevVlUGcZjjBSJIaWtR+6T52d+339ivqPrU/2x/tt+62+9w+wAKY9+1Dd9/docTXrtE2&#10;BYiJvDI++2Itr/WlKt5ZJNWkInLBQg43Gw3Asd8RPdriJ1YDg3nzSlGIIUunQiHXpak9JJQIrUO/&#10;Nod+sbVDBSwmwxG8GBV7V0TS/T5trHvJVI28kWHBpa8kScnq0jrPg6T7EL8s1YwLEdQgJGoyfDYc&#10;DMMGqwSn3unDrFnMJ8KgFfF6Ck9ICjzHYUYtJQ1gFSN0urMd4WJrw+FCejzIBOjsrK1g3p/1z6an&#10;09OklwxG017Sz/Pei9kk6Y1m8fNh/iyfTPL4g6cWJ2nFKWXSs9uLN07+Thy7a7SV3UG+hzJEj9FD&#10;vYDs/htIh1b67m11MFd0c2X2LQa9huDd3fIX4ngO9vEfYPwLAAD//wMAUEsDBBQABgAIAAAAIQBx&#10;YOrp3AAAAAkBAAAPAAAAZHJzL2Rvd25yZXYueG1sTI/NTsMwEITvSLyDtUhcKur8oAqFOBUCcuNC&#10;C+K6jZckIl6nsdsGnp5FHOA4s59mZ8r17AZ1pCn0ng2kywQUceNtz62Bl219dQMqRGSLg2cy8EkB&#10;1tX5WYmF9Sd+puMmtkpCOBRooItxLLQOTUcOw9KPxHJ795PDKHJqtZ3wJOFu0FmSrLTDnuVDhyPd&#10;d9R8bA7OQKhfaV9/LZpF8pa3nrL9w9MjGnN5Md/dgoo0xz8YfupLdaik084f2AY1iL5OM0EN5CvZ&#10;JECW5imo3a+hq1L/X1B9AwAA//8DAFBLAQItABQABgAIAAAAIQC2gziS/gAAAOEBAAATAAAAAAAA&#10;AAAAAAAAAAAAAABbQ29udGVudF9UeXBlc10ueG1sUEsBAi0AFAAGAAgAAAAhADj9If/WAAAAlAEA&#10;AAsAAAAAAAAAAAAAAAAALwEAAF9yZWxzLy5yZWxzUEsBAi0AFAAGAAgAAAAhAJYFXJ5EAgAASQQA&#10;AA4AAAAAAAAAAAAAAAAALgIAAGRycy9lMm9Eb2MueG1sUEsBAi0AFAAGAAgAAAAhAHFg6uncAAAA&#10;CQEAAA8AAAAAAAAAAAAAAAAAngQAAGRycy9kb3ducmV2LnhtbFBLBQYAAAAABAAEAPMAAACnBQAA&#10;AAA=&#10;"/>
                  </w:pict>
                </mc:Fallback>
              </mc:AlternateContent>
            </w: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7Б.3 Забезпечувати та перевіряти валідність доказових даних що виникають в процесі оцінювання</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0"/>
        <w:gridCol w:w="8058"/>
      </w:tblGrid>
      <w:tr w:rsidR="00596332" w:rsidRPr="00596332" w:rsidTr="009A341B">
        <w:tc>
          <w:tcPr>
            <w:tcW w:w="1440" w:type="dxa"/>
            <w:tcBorders>
              <w:bottom w:val="single" w:sz="4" w:space="0" w:color="auto"/>
            </w:tcBorders>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8058" w:type="dxa"/>
            <w:tcBorders>
              <w:bottom w:val="single" w:sz="4" w:space="0" w:color="auto"/>
            </w:tcBorders>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Збирати та фіксувати доказові дані в процесі оцінювання кваліфікації. Перевіряти дійсність та валідність доказових даних. Використовувати методики та критерії перевірки валідності доказових даних та результатів проведення процесу оцінювання. Фіксувати результати перевірки валідності доказових даних та результатів процесу оцінювання. </w:t>
            </w:r>
          </w:p>
        </w:tc>
      </w:tr>
      <w:tr w:rsidR="00596332" w:rsidRPr="00596332" w:rsidTr="009A341B">
        <w:tc>
          <w:tcPr>
            <w:tcW w:w="144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805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Комп'ютер, мережа Інтернет, спеціалізовані комп'ютерні програми, канцелярські засоби. </w:t>
            </w:r>
          </w:p>
        </w:tc>
      </w:tr>
    </w:tbl>
    <w:p w:rsidR="00596332" w:rsidRPr="00596332" w:rsidRDefault="00596332" w:rsidP="00596332">
      <w:pPr>
        <w:widowControl w:val="0"/>
        <w:spacing w:after="0" w:line="312" w:lineRule="auto"/>
        <w:ind w:firstLine="709"/>
        <w:jc w:val="both"/>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r w:rsidRPr="00596332">
        <w:rPr>
          <w:rFonts w:ascii="Times New Roman" w:eastAsia="Times New Roman" w:hAnsi="Times New Roman" w:cs="Times New Roman"/>
          <w:b/>
          <w:spacing w:val="-4"/>
          <w:sz w:val="24"/>
          <w:szCs w:val="24"/>
          <w:lang w:eastAsia="ru-RU"/>
        </w:rPr>
        <w:t>Критерії виконання вимог одиниці професійного стандарту (основної трудової функції)</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7Б.3 Забезпечувати та перевіряти валідність доказових даних що виникають в процесі оцінювання</w:t>
      </w:r>
    </w:p>
    <w:tbl>
      <w:tblPr>
        <w:tblW w:w="98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35"/>
        <w:gridCol w:w="4067"/>
        <w:gridCol w:w="3556"/>
        <w:gridCol w:w="14"/>
      </w:tblGrid>
      <w:tr w:rsidR="00596332" w:rsidRPr="00596332" w:rsidTr="009A341B">
        <w:trPr>
          <w:gridAfter w:val="1"/>
          <w:wAfter w:w="9" w:type="dxa"/>
          <w:trHeight w:val="20"/>
        </w:trPr>
        <w:tc>
          <w:tcPr>
            <w:tcW w:w="2236"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4069"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355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знань і розумінь (З; Р)</w:t>
            </w:r>
          </w:p>
        </w:tc>
      </w:tr>
      <w:tr w:rsidR="00596332" w:rsidRPr="00596332" w:rsidTr="009A341B">
        <w:trPr>
          <w:gridAfter w:val="1"/>
          <w:wAfter w:w="9" w:type="dxa"/>
          <w:trHeight w:val="20"/>
        </w:trPr>
        <w:tc>
          <w:tcPr>
            <w:tcW w:w="2236"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069"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55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gridAfter w:val="1"/>
          <w:wAfter w:w="9" w:type="dxa"/>
          <w:trHeight w:val="240"/>
        </w:trPr>
        <w:tc>
          <w:tcPr>
            <w:tcW w:w="223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069"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0Повинен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визначати, які нормативи є оп</w:t>
            </w:r>
            <w:r w:rsidR="00DB7F09">
              <w:rPr>
                <w:rFonts w:ascii="Times New Roman" w:eastAsia="Times New Roman" w:hAnsi="Times New Roman" w:cs="Times New Roman"/>
                <w:sz w:val="24"/>
                <w:szCs w:val="24"/>
                <w:lang w:eastAsia="ru-RU"/>
              </w:rPr>
              <w:t xml:space="preserve">тимальними в процесі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визначати процедури нормативного забезпечення дійсності </w:t>
            </w:r>
          </w:p>
          <w:p w:rsidR="00596332" w:rsidRPr="00596332" w:rsidRDefault="00596332" w:rsidP="00596332">
            <w:pPr>
              <w:widowControl w:val="0"/>
              <w:tabs>
                <w:tab w:val="left" w:pos="252"/>
              </w:tabs>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55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r w:rsidR="00DB7F09">
              <w:rPr>
                <w:rFonts w:ascii="Times New Roman" w:eastAsia="Times New Roman" w:hAnsi="Times New Roman" w:cs="Times New Roman"/>
                <w:sz w:val="24"/>
                <w:szCs w:val="24"/>
                <w:lang w:eastAsia="ru-RU"/>
              </w:rPr>
              <w:t xml:space="preserve">нормативів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правових основ оскарження або підтв</w:t>
            </w:r>
            <w:r w:rsidR="00DB7F09">
              <w:rPr>
                <w:rFonts w:ascii="Times New Roman" w:eastAsia="Times New Roman" w:hAnsi="Times New Roman" w:cs="Times New Roman"/>
                <w:sz w:val="24"/>
                <w:szCs w:val="24"/>
                <w:lang w:eastAsia="ru-RU"/>
              </w:rPr>
              <w:t xml:space="preserve">ердження результатів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gridAfter w:val="1"/>
          <w:wAfter w:w="9" w:type="dxa"/>
          <w:trHeight w:val="3333"/>
        </w:trPr>
        <w:tc>
          <w:tcPr>
            <w:tcW w:w="223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0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та валідності доказових даних;</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 xml:space="preserve">мінімізувати ризики конфліктних та протиправних аспектів </w:t>
            </w:r>
            <w:proofErr w:type="spellStart"/>
            <w:r w:rsidRPr="00596332">
              <w:rPr>
                <w:rFonts w:ascii="Times New Roman" w:eastAsia="Times New Roman" w:hAnsi="Times New Roman" w:cs="Times New Roman"/>
                <w:sz w:val="24"/>
                <w:szCs w:val="24"/>
                <w:lang w:eastAsia="ru-RU"/>
              </w:rPr>
              <w:t>ва</w:t>
            </w:r>
            <w:r w:rsidR="00DB7F09">
              <w:rPr>
                <w:rFonts w:ascii="Times New Roman" w:eastAsia="Times New Roman" w:hAnsi="Times New Roman" w:cs="Times New Roman"/>
                <w:sz w:val="24"/>
                <w:szCs w:val="24"/>
                <w:lang w:eastAsia="ru-RU"/>
              </w:rPr>
              <w:t>лідації</w:t>
            </w:r>
            <w:proofErr w:type="spellEnd"/>
            <w:r w:rsidR="00DB7F09">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доказових даних.</w:t>
            </w:r>
          </w:p>
        </w:tc>
        <w:tc>
          <w:tcPr>
            <w:tcW w:w="355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tc>
      </w:tr>
      <w:tr w:rsidR="00596332" w:rsidRPr="00596332" w:rsidTr="009A341B">
        <w:trPr>
          <w:gridAfter w:val="1"/>
          <w:wAfter w:w="9" w:type="dxa"/>
          <w:trHeight w:val="20"/>
        </w:trPr>
        <w:tc>
          <w:tcPr>
            <w:tcW w:w="223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tc>
        <w:tc>
          <w:tcPr>
            <w:tcW w:w="4069"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w:t>
            </w:r>
            <w:r w:rsidR="00DB7F09">
              <w:rPr>
                <w:rFonts w:ascii="Times New Roman" w:eastAsia="Times New Roman" w:hAnsi="Times New Roman" w:cs="Times New Roman"/>
                <w:sz w:val="24"/>
                <w:szCs w:val="24"/>
                <w:lang w:eastAsia="ru-RU"/>
              </w:rPr>
              <w:t xml:space="preserve">проводити процес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керуватися методо</w:t>
            </w:r>
            <w:r w:rsidR="00DB7F09">
              <w:rPr>
                <w:rFonts w:ascii="Times New Roman" w:eastAsia="Times New Roman" w:hAnsi="Times New Roman" w:cs="Times New Roman"/>
                <w:sz w:val="24"/>
                <w:szCs w:val="24"/>
                <w:lang w:eastAsia="ru-RU"/>
              </w:rPr>
              <w:t xml:space="preserve">логією оцінювання та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результатів;</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проводити фіксацію та збереження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проводити збір та отримання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c>
          <w:tcPr>
            <w:tcW w:w="3558"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використання </w:t>
            </w:r>
            <w:r w:rsidR="00DB7F09">
              <w:rPr>
                <w:rFonts w:ascii="Times New Roman" w:eastAsia="Times New Roman" w:hAnsi="Times New Roman" w:cs="Times New Roman"/>
                <w:sz w:val="24"/>
                <w:szCs w:val="24"/>
                <w:lang w:eastAsia="ru-RU"/>
              </w:rPr>
              <w:t xml:space="preserve">методичних підходів з оцінки та </w:t>
            </w:r>
            <w:proofErr w:type="spellStart"/>
            <w:r w:rsidR="00DB7F09">
              <w:rPr>
                <w:rFonts w:ascii="Times New Roman" w:eastAsia="Times New Roman" w:hAnsi="Times New Roman" w:cs="Times New Roman"/>
                <w:sz w:val="24"/>
                <w:szCs w:val="24"/>
                <w:lang w:eastAsia="ru-RU"/>
              </w:rPr>
              <w:t>валідації</w:t>
            </w:r>
            <w:proofErr w:type="spellEnd"/>
            <w:r w:rsidR="00DB7F09">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показників;</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w:t>
            </w:r>
            <w:r w:rsidR="00DB7F09">
              <w:rPr>
                <w:rFonts w:ascii="Times New Roman" w:eastAsia="Times New Roman" w:hAnsi="Times New Roman" w:cs="Times New Roman"/>
                <w:sz w:val="24"/>
                <w:szCs w:val="24"/>
                <w:lang w:eastAsia="ru-RU"/>
              </w:rPr>
              <w:t xml:space="preserve">типології засобів </w:t>
            </w:r>
            <w:proofErr w:type="spellStart"/>
            <w:r w:rsidR="00DB7F09">
              <w:rPr>
                <w:rFonts w:ascii="Times New Roman" w:eastAsia="Times New Roman" w:hAnsi="Times New Roman" w:cs="Times New Roman"/>
                <w:sz w:val="24"/>
                <w:szCs w:val="24"/>
                <w:lang w:eastAsia="ru-RU"/>
              </w:rPr>
              <w:t>валідації</w:t>
            </w:r>
            <w:proofErr w:type="spellEnd"/>
            <w:r w:rsidR="00DB7F09">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розгорнутого</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аналізу та перевірки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особливих</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вимог</w:t>
            </w:r>
            <w:r w:rsidR="00DB7F09">
              <w:rPr>
                <w:rFonts w:ascii="Times New Roman" w:eastAsia="Times New Roman" w:hAnsi="Times New Roman" w:cs="Times New Roman"/>
                <w:sz w:val="24"/>
                <w:szCs w:val="24"/>
                <w:lang w:eastAsia="ru-RU"/>
              </w:rPr>
              <w:t xml:space="preserve"> до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iCs/>
                <w:sz w:val="24"/>
                <w:szCs w:val="24"/>
                <w:lang w:eastAsia="ru-RU"/>
              </w:rPr>
              <w:t>З</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основ аудиторської діяльності.</w:t>
            </w:r>
          </w:p>
        </w:tc>
      </w:tr>
      <w:tr w:rsidR="00596332" w:rsidRPr="00596332" w:rsidTr="009A341B">
        <w:trPr>
          <w:trHeight w:val="20"/>
        </w:trPr>
        <w:tc>
          <w:tcPr>
            <w:tcW w:w="223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vertAlign w:val="subscript"/>
                <w:lang w:eastAsia="ru-RU"/>
              </w:rPr>
              <w:t> </w:t>
            </w:r>
            <w:r w:rsidRPr="00596332">
              <w:rPr>
                <w:rFonts w:ascii="Times New Roman" w:eastAsia="Times New Roman" w:hAnsi="Times New Roman" w:cs="Times New Roman"/>
                <w:sz w:val="24"/>
                <w:szCs w:val="24"/>
                <w:lang w:eastAsia="ru-RU"/>
              </w:rPr>
              <w:t>Управлінська</w:t>
            </w:r>
          </w:p>
        </w:tc>
        <w:tc>
          <w:tcPr>
            <w:tcW w:w="4064"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чим необхідно керуватися та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о</w:t>
            </w:r>
            <w:r w:rsidR="00DB7F09">
              <w:rPr>
                <w:rFonts w:ascii="Times New Roman" w:eastAsia="Times New Roman" w:hAnsi="Times New Roman" w:cs="Times New Roman"/>
                <w:sz w:val="24"/>
                <w:szCs w:val="24"/>
                <w:lang w:eastAsia="ru-RU"/>
              </w:rPr>
              <w:t xml:space="preserve">рганізовувати процес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залучати (відповідно до встановлених норм) сторонні служби (ф</w:t>
            </w:r>
            <w:r w:rsidR="00DB7F09">
              <w:rPr>
                <w:rFonts w:ascii="Times New Roman" w:eastAsia="Times New Roman" w:hAnsi="Times New Roman" w:cs="Times New Roman"/>
                <w:sz w:val="24"/>
                <w:szCs w:val="24"/>
                <w:lang w:eastAsia="ru-RU"/>
              </w:rPr>
              <w:t xml:space="preserve">ахівців) до процесу </w:t>
            </w:r>
            <w:proofErr w:type="spellStart"/>
            <w:r w:rsidR="00DB7F09">
              <w:rPr>
                <w:rFonts w:ascii="Times New Roman" w:eastAsia="Times New Roman" w:hAnsi="Times New Roman" w:cs="Times New Roman"/>
                <w:sz w:val="24"/>
                <w:szCs w:val="24"/>
                <w:lang w:eastAsia="ru-RU"/>
              </w:rPr>
              <w:t>валідації</w:t>
            </w:r>
            <w:proofErr w:type="spellEnd"/>
            <w:r w:rsidR="00DB7F09">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 xml:space="preserve">доказових даних. </w:t>
            </w:r>
          </w:p>
        </w:tc>
        <w:tc>
          <w:tcPr>
            <w:tcW w:w="3572"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iCs/>
                <w:sz w:val="24"/>
                <w:szCs w:val="24"/>
                <w:lang w:eastAsia="ru-RU"/>
              </w:rPr>
              <w:t>З</w:t>
            </w:r>
            <w:r w:rsidRPr="00596332">
              <w:rPr>
                <w:rFonts w:ascii="Times New Roman" w:eastAsia="Times New Roman" w:hAnsi="Times New Roman" w:cs="Times New Roman"/>
                <w:b/>
                <w:iCs/>
                <w:sz w:val="24"/>
                <w:szCs w:val="24"/>
                <w:vertAlign w:val="subscript"/>
                <w:lang w:eastAsia="ru-RU"/>
              </w:rPr>
              <w:t>8</w:t>
            </w:r>
            <w:r w:rsidRPr="00596332">
              <w:rPr>
                <w:rFonts w:ascii="Times New Roman" w:eastAsia="Times New Roman" w:hAnsi="Times New Roman" w:cs="Times New Roman"/>
                <w:sz w:val="24"/>
                <w:szCs w:val="24"/>
                <w:lang w:eastAsia="ru-RU"/>
              </w:rPr>
              <w:t xml:space="preserve"> коли, на яких умовах і чому слід залучати сторонні служби (</w:t>
            </w:r>
            <w:r w:rsidR="00DB7F09">
              <w:rPr>
                <w:rFonts w:ascii="Times New Roman" w:eastAsia="Times New Roman" w:hAnsi="Times New Roman" w:cs="Times New Roman"/>
                <w:sz w:val="24"/>
                <w:szCs w:val="24"/>
                <w:lang w:eastAsia="ru-RU"/>
              </w:rPr>
              <w:t xml:space="preserve">фахівців) до процесу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iCs/>
                <w:sz w:val="24"/>
                <w:szCs w:val="24"/>
                <w:lang w:eastAsia="ru-RU"/>
              </w:rPr>
              <w:t>З</w:t>
            </w:r>
            <w:r w:rsidRPr="00596332">
              <w:rPr>
                <w:rFonts w:ascii="Times New Roman" w:eastAsia="Times New Roman" w:hAnsi="Times New Roman" w:cs="Times New Roman"/>
                <w:b/>
                <w:iCs/>
                <w:sz w:val="24"/>
                <w:szCs w:val="24"/>
                <w:vertAlign w:val="subscript"/>
                <w:lang w:eastAsia="ru-RU"/>
              </w:rPr>
              <w:t>9</w:t>
            </w:r>
            <w:r w:rsidRPr="00596332">
              <w:rPr>
                <w:rFonts w:ascii="Times New Roman" w:eastAsia="Times New Roman" w:hAnsi="Times New Roman" w:cs="Times New Roman"/>
                <w:sz w:val="24"/>
                <w:szCs w:val="24"/>
                <w:lang w:eastAsia="ru-RU"/>
              </w:rPr>
              <w:t xml:space="preserve"> про основи менеджменту в</w:t>
            </w:r>
            <w:r w:rsidR="00DB7F09">
              <w:rPr>
                <w:rFonts w:ascii="Times New Roman" w:eastAsia="Times New Roman" w:hAnsi="Times New Roman" w:cs="Times New Roman"/>
                <w:sz w:val="24"/>
                <w:szCs w:val="24"/>
                <w:lang w:eastAsia="ru-RU"/>
              </w:rPr>
              <w:t xml:space="preserve"> процесі проведення </w:t>
            </w:r>
            <w:proofErr w:type="spellStart"/>
            <w:r w:rsidR="00DB7F09">
              <w:rPr>
                <w:rFonts w:ascii="Times New Roman" w:eastAsia="Times New Roman" w:hAnsi="Times New Roman" w:cs="Times New Roman"/>
                <w:sz w:val="24"/>
                <w:szCs w:val="24"/>
                <w:lang w:eastAsia="ru-RU"/>
              </w:rPr>
              <w:t>валідації</w:t>
            </w:r>
            <w:proofErr w:type="spellEnd"/>
            <w:r w:rsidR="00DB7F09">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 xml:space="preserve">доказових даних. </w:t>
            </w:r>
          </w:p>
        </w:tc>
      </w:tr>
      <w:tr w:rsidR="00596332" w:rsidRPr="00596332" w:rsidTr="009A341B">
        <w:trPr>
          <w:trHeight w:val="285"/>
        </w:trPr>
        <w:tc>
          <w:tcPr>
            <w:tcW w:w="223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Соціальна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tc>
        <w:tc>
          <w:tcPr>
            <w:tcW w:w="4064"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взаємодіяти з іншими</w:t>
            </w:r>
            <w:r w:rsidR="00DB7F09">
              <w:rPr>
                <w:rFonts w:ascii="Times New Roman" w:eastAsia="Times New Roman" w:hAnsi="Times New Roman" w:cs="Times New Roman"/>
                <w:sz w:val="24"/>
                <w:szCs w:val="24"/>
                <w:lang w:eastAsia="ru-RU"/>
              </w:rPr>
              <w:t xml:space="preserve"> учасниками процесу </w:t>
            </w:r>
            <w:proofErr w:type="spellStart"/>
            <w:r w:rsidR="00DB7F09">
              <w:rPr>
                <w:rFonts w:ascii="Times New Roman" w:eastAsia="Times New Roman" w:hAnsi="Times New Roman" w:cs="Times New Roman"/>
                <w:sz w:val="24"/>
                <w:szCs w:val="24"/>
                <w:lang w:eastAsia="ru-RU"/>
              </w:rPr>
              <w:t>валідації</w:t>
            </w:r>
            <w:proofErr w:type="spellEnd"/>
            <w:r w:rsidR="00DB7F09">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sz w:val="24"/>
                <w:szCs w:val="24"/>
                <w:lang w:eastAsia="ru-RU"/>
              </w:rPr>
              <w:t>доказових даних.</w:t>
            </w:r>
          </w:p>
        </w:tc>
        <w:tc>
          <w:tcPr>
            <w:tcW w:w="3572" w:type="dxa"/>
            <w:gridSpan w:val="2"/>
            <w:shd w:val="clear" w:color="auto" w:fill="auto"/>
            <w:vAlign w:val="cente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 про:</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iCs/>
                <w:sz w:val="24"/>
                <w:szCs w:val="24"/>
                <w:lang w:eastAsia="ru-RU"/>
              </w:rPr>
              <w:t>З</w:t>
            </w:r>
            <w:r w:rsidRPr="00596332">
              <w:rPr>
                <w:rFonts w:ascii="Times New Roman" w:eastAsia="Times New Roman" w:hAnsi="Times New Roman" w:cs="Times New Roman"/>
                <w:b/>
                <w:iCs/>
                <w:sz w:val="24"/>
                <w:szCs w:val="24"/>
                <w:vertAlign w:val="subscript"/>
                <w:lang w:eastAsia="ru-RU"/>
              </w:rPr>
              <w:t>10</w:t>
            </w:r>
            <w:r w:rsidRPr="00596332">
              <w:rPr>
                <w:rFonts w:ascii="Times New Roman" w:eastAsia="Times New Roman" w:hAnsi="Times New Roman" w:cs="Times New Roman"/>
                <w:sz w:val="24"/>
                <w:szCs w:val="24"/>
                <w:lang w:eastAsia="ru-RU"/>
              </w:rPr>
              <w:t xml:space="preserve"> процедуру взаємодії з іншими сторонами </w:t>
            </w:r>
            <w:r w:rsidR="00DB7F09">
              <w:rPr>
                <w:rFonts w:ascii="Times New Roman" w:eastAsia="Times New Roman" w:hAnsi="Times New Roman" w:cs="Times New Roman"/>
                <w:sz w:val="24"/>
                <w:szCs w:val="24"/>
                <w:lang w:eastAsia="ru-RU"/>
              </w:rPr>
              <w:t xml:space="preserve">в процесі проведення </w:t>
            </w:r>
            <w:proofErr w:type="spellStart"/>
            <w:r w:rsidR="00DB7F09">
              <w:rPr>
                <w:rFonts w:ascii="Times New Roman" w:eastAsia="Times New Roman" w:hAnsi="Times New Roman" w:cs="Times New Roman"/>
                <w:sz w:val="24"/>
                <w:szCs w:val="24"/>
                <w:lang w:eastAsia="ru-RU"/>
              </w:rPr>
              <w:t>валідації</w:t>
            </w:r>
            <w:proofErr w:type="spellEnd"/>
            <w:r w:rsidRPr="00596332">
              <w:rPr>
                <w:rFonts w:ascii="Times New Roman" w:eastAsia="Times New Roman" w:hAnsi="Times New Roman" w:cs="Times New Roman"/>
                <w:sz w:val="24"/>
                <w:szCs w:val="24"/>
                <w:lang w:eastAsia="ru-RU"/>
              </w:rPr>
              <w:t xml:space="preserve"> доказових даних.</w:t>
            </w:r>
          </w:p>
        </w:tc>
      </w:tr>
      <w:tr w:rsidR="00596332" w:rsidRPr="00596332" w:rsidTr="009A341B">
        <w:trPr>
          <w:trHeight w:val="960"/>
        </w:trPr>
        <w:tc>
          <w:tcPr>
            <w:tcW w:w="223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Особистісна</w:t>
            </w:r>
          </w:p>
        </w:tc>
        <w:tc>
          <w:tcPr>
            <w:tcW w:w="4064"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володіти навичкою:</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чесності та неупередженості.</w:t>
            </w:r>
          </w:p>
        </w:tc>
        <w:tc>
          <w:tcPr>
            <w:tcW w:w="3572" w:type="dxa"/>
            <w:gridSpan w:val="2"/>
            <w:shd w:val="clear" w:color="auto" w:fill="auto"/>
            <w:vAlign w:val="cente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896620</wp:posOffset>
                      </wp:positionH>
                      <wp:positionV relativeFrom="paragraph">
                        <wp:posOffset>150495</wp:posOffset>
                      </wp:positionV>
                      <wp:extent cx="456565" cy="0"/>
                      <wp:effectExtent l="5080" t="13970" r="5080" b="508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B6D2" id="Пряма сполучна ліні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1.85pt" to="106.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AfRQIAAEkEAAAOAAAAZHJzL2Uyb0RvYy54bWysVM2O0zAQviPxDpbv3TRtWnajTVeoabks&#10;sNIuD+DaTmOR2JbtbVohJBAHjnvbK6/AHRZeIXkjxu6PunBBiERyxp7x529mPuf8Yl1XaMWNFUpm&#10;OD7pY8QlVUzIZYbf3Mx7pxhZRyQjlZI8wxtu8cXk6ZPzRqd8oEpVMW4QgEibNjrDpXM6jSJLS14T&#10;e6I0l+AslKmJg6lZRsyQBtDrKhr0++OoUYZpoyi3FlbzrRNPAn5RcOpeF4XlDlUZBm4ujCaMCz9G&#10;k3OSLg3RpaA7GuQfWNRESDj0AJUTR9CtEX9A1YIaZVXhTqiqI1UUgvKQA2QT93/L5rokmodcoDhW&#10;H8pk/x8sfbW6MkiwDA8xkqSGFrVfug/dXfu9/Yq6j+3P9kf7rfvUfW4fYAHM+/ahu+/u0NDXrtE2&#10;BYipvDI+e7qW1/pS0bcWSTUtiVzykMPNRgNw7HdEj7b4idXAYNG8VAxiyK1ToZDrwtQeEkqE1qFf&#10;m0O/+NohCovJaAwvRnTviki636eNdS+4qpE3MlwJ6StJUrK6tM7zIOk+xC9LNRdVFdRQSdRk+Gw0&#10;GIUNVlWCeacPs2a5mFYGrYjXU3hCUuA5DjPqVrIAVnLCZjvbEVFtbTi8kh4PMgE6O2srmHdn/bPZ&#10;6ew06SWD8ayX9PO893w+TXrjefxslA/z6TSP33tqcZKWgjEuPbu9eOPk78Sxu0Zb2R3keyhD9Bg9&#10;1AvI7r+BdGil795WBwvFNldm32LQawje3S1/IY7nYB//ASa/AAAA//8DAFBLAwQUAAYACAAAACEA&#10;kCcfKNwAAAAJAQAADwAAAGRycy9kb3ducmV2LnhtbEyPTU/DMAyG70j8h8hIXCaWfiBApemEgN64&#10;MEBcvca0FY3TNdlW+PUY7QDH1370+nG5mt2g9jSF3rOBdJmAIm687bk18PpSX9yAChHZ4uCZDHxR&#10;gFV1elJiYf2Bn2m/jq2SEg4FGuhiHAutQ9ORw7D0I7HsPvzkMEqcWm0nPEi5G3SWJFfaYc9yocOR&#10;7jtqPtc7ZyDUb7StvxfNInnPW0/Z9uHpEY05P5vvbkFFmuMfDL/6og6VOG38jm1Qg+TLNBPUQJZf&#10;gxIgS/MU1OY40FWp/39Q/QAAAP//AwBQSwECLQAUAAYACAAAACEAtoM4kv4AAADhAQAAEwAAAAAA&#10;AAAAAAAAAAAAAAAAW0NvbnRlbnRfVHlwZXNdLnhtbFBLAQItABQABgAIAAAAIQA4/SH/1gAAAJQB&#10;AAALAAAAAAAAAAAAAAAAAC8BAABfcmVscy8ucmVsc1BLAQItABQABgAIAAAAIQAqaAAfRQIAAEkE&#10;AAAOAAAAAAAAAAAAAAAAAC4CAABkcnMvZTJvRG9jLnhtbFBLAQItABQABgAIAAAAIQCQJx8o3AAA&#10;AAkBAAAPAAAAAAAAAAAAAAAAAJ8EAABkcnMvZG93bnJldi54bWxQSwUGAAAAAAQABADzAAAAqAUA&#10;AAAA&#10;"/>
                  </w:pict>
                </mc:Fallback>
              </mc:AlternateContent>
            </w:r>
          </w:p>
        </w:tc>
      </w:tr>
    </w:tbl>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br w:type="page"/>
      </w:r>
      <w:r w:rsidRPr="00596332">
        <w:rPr>
          <w:rFonts w:ascii="Times New Roman" w:eastAsia="Times New Roman" w:hAnsi="Times New Roman" w:cs="Times New Roman"/>
          <w:b/>
          <w:sz w:val="24"/>
          <w:szCs w:val="24"/>
          <w:lang w:eastAsia="ru-RU"/>
        </w:rPr>
        <w:lastRenderedPageBreak/>
        <w:t>7В "Забезпечувати зворотній зв'язок та підтримувати процес оцінювання"</w:t>
      </w: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7В.1 Спостерігати прогрес кандидата (суб'єкта кваліфікаційного оцінювання) у процесі проведення оцінювання та підтвердження кваліфікації</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94"/>
        <w:gridCol w:w="7862"/>
      </w:tblGrid>
      <w:tr w:rsidR="00596332" w:rsidRPr="00596332" w:rsidTr="009A341B">
        <w:trPr>
          <w:trHeight w:val="20"/>
        </w:trPr>
        <w:tc>
          <w:tcPr>
            <w:tcW w:w="1494"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786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Відслідковувати прогрес оцінювання кандидата. Чітко відзначати позитивні та негативні сторони в процесі проведення оцінювання. Приймати обґрунтовані рішення про ті чи інші аспекти проведення оцінювання. Забезпечувати зворотній зв'язок у процесі оцінювання. Розглядати та роз'яснювати спірні та критичні аспекти в межах процесу проведення оцінювання. Робити відповіді на запити та позови в межах процесу проведення оцінювання. Визначати, встановлювати і підтримувати контакти з метою отримання та надання відповідної інформації та думки. Постійно оцінювати надійність та точність процесу.</w:t>
            </w:r>
          </w:p>
        </w:tc>
      </w:tr>
      <w:tr w:rsidR="00596332" w:rsidRPr="00596332" w:rsidTr="009A341B">
        <w:trPr>
          <w:trHeight w:val="20"/>
        </w:trPr>
        <w:tc>
          <w:tcPr>
            <w:tcW w:w="1494"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7862"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Комп'ютер, сканер, канцелярські засоби, друковані матеріали. </w:t>
            </w: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r w:rsidRPr="00596332">
        <w:rPr>
          <w:rFonts w:ascii="Times New Roman" w:eastAsia="Times New Roman" w:hAnsi="Times New Roman" w:cs="Times New Roman"/>
          <w:b/>
          <w:spacing w:val="-4"/>
          <w:sz w:val="24"/>
          <w:szCs w:val="24"/>
          <w:lang w:eastAsia="ru-RU"/>
        </w:rPr>
        <w:t>Критерії виконання вимог одиниці професійного стандарту (основної трудової функції)</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7В.1 Спостерігати прогрес кандидата (суб'єкта кваліфікаційного оцінювання) у процесі проведення оцінювання та підтвердження кваліфікації</w:t>
      </w:r>
    </w:p>
    <w:tbl>
      <w:tblPr>
        <w:tblpPr w:leftFromText="180" w:rightFromText="180" w:vertAnchor="text" w:tblpX="208"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46"/>
        <w:gridCol w:w="14"/>
        <w:gridCol w:w="4396"/>
        <w:gridCol w:w="3018"/>
        <w:gridCol w:w="64"/>
      </w:tblGrid>
      <w:tr w:rsidR="00596332" w:rsidRPr="00596332" w:rsidTr="009A341B">
        <w:trPr>
          <w:gridAfter w:val="1"/>
          <w:wAfter w:w="64" w:type="dxa"/>
          <w:trHeight w:val="20"/>
        </w:trPr>
        <w:tc>
          <w:tcPr>
            <w:tcW w:w="2146"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4410" w:type="dxa"/>
            <w:gridSpan w:val="2"/>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301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знань і розумінь (З; Р)</w:t>
            </w:r>
          </w:p>
        </w:tc>
      </w:tr>
      <w:tr w:rsidR="00596332" w:rsidRPr="00596332" w:rsidTr="009A341B">
        <w:trPr>
          <w:gridAfter w:val="1"/>
          <w:wAfter w:w="64" w:type="dxa"/>
          <w:trHeight w:val="20"/>
        </w:trPr>
        <w:tc>
          <w:tcPr>
            <w:tcW w:w="2146"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410" w:type="dxa"/>
            <w:gridSpan w:val="2"/>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018"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gridAfter w:val="1"/>
          <w:wAfter w:w="64" w:type="dxa"/>
          <w:trHeight w:val="20"/>
        </w:trPr>
        <w:tc>
          <w:tcPr>
            <w:tcW w:w="214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tc>
        <w:tc>
          <w:tcPr>
            <w:tcW w:w="4410" w:type="dxa"/>
            <w:gridSpan w:val="2"/>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визначати спектр норм взаємодії в межах зворотного зв'язку під час проведення процедури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використовувати документацію і положення щодо процедури оцінювання.</w:t>
            </w:r>
          </w:p>
        </w:tc>
        <w:tc>
          <w:tcPr>
            <w:tcW w:w="301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 загальних знань базових понять основних явищ, процесів і взаємозв'язків у сфері:</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нормування процесу оцінювання.</w:t>
            </w:r>
          </w:p>
        </w:tc>
      </w:tr>
      <w:tr w:rsidR="00596332" w:rsidRPr="00596332" w:rsidTr="009A341B">
        <w:trPr>
          <w:gridAfter w:val="1"/>
          <w:wAfter w:w="64" w:type="dxa"/>
          <w:trHeight w:val="375"/>
        </w:trPr>
        <w:tc>
          <w:tcPr>
            <w:tcW w:w="214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410"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оперативно</w:t>
            </w:r>
            <w:proofErr w:type="spellEnd"/>
            <w:r w:rsidRPr="00596332">
              <w:rPr>
                <w:rFonts w:ascii="Times New Roman" w:eastAsia="Times New Roman" w:hAnsi="Times New Roman" w:cs="Times New Roman"/>
                <w:sz w:val="24"/>
                <w:szCs w:val="24"/>
                <w:lang w:eastAsia="ru-RU"/>
              </w:rPr>
              <w:t xml:space="preserve"> робити відповіді на запити та позови в межах процесу проведення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визначати та роз'яснювати спірні та критичні аспекти в межах процесу проведення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 xml:space="preserve">5 </w:t>
            </w:r>
            <w:r w:rsidRPr="00596332">
              <w:rPr>
                <w:rFonts w:ascii="Times New Roman" w:eastAsia="Times New Roman" w:hAnsi="Times New Roman" w:cs="Times New Roman"/>
                <w:sz w:val="24"/>
                <w:szCs w:val="24"/>
                <w:lang w:eastAsia="ru-RU"/>
              </w:rPr>
              <w:t>оптимально забезпечувати зворотній зв'язок між сторонами у процесі оцінювання;</w:t>
            </w:r>
          </w:p>
        </w:tc>
        <w:tc>
          <w:tcPr>
            <w:tcW w:w="301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вільного та професійного спілкування під час проведення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оперативної та об'єктивної оцінки ходу процедури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засобів ефективної взаємодії між сторонами в </w:t>
            </w:r>
          </w:p>
        </w:tc>
      </w:tr>
      <w:tr w:rsidR="00596332" w:rsidRPr="00596332" w:rsidTr="009A341B">
        <w:trPr>
          <w:gridAfter w:val="1"/>
          <w:wAfter w:w="64" w:type="dxa"/>
          <w:trHeight w:val="1604"/>
        </w:trPr>
        <w:tc>
          <w:tcPr>
            <w:tcW w:w="214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410" w:type="dxa"/>
            <w:gridSpan w:val="2"/>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 xml:space="preserve">6 </w:t>
            </w:r>
            <w:r w:rsidRPr="00596332">
              <w:rPr>
                <w:rFonts w:ascii="Times New Roman" w:eastAsia="Times New Roman" w:hAnsi="Times New Roman" w:cs="Times New Roman"/>
                <w:sz w:val="24"/>
                <w:szCs w:val="24"/>
                <w:lang w:eastAsia="ru-RU"/>
              </w:rPr>
              <w:t>чітко виділяти позитивні та негативні</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сторони у прогресі кандидата (суб'єкта кваліфікаційного оцінювання).</w:t>
            </w:r>
          </w:p>
        </w:tc>
        <w:tc>
          <w:tcPr>
            <w:tcW w:w="301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процесі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виокремлення необхідних показників та результатів</w:t>
            </w:r>
          </w:p>
        </w:tc>
      </w:tr>
      <w:tr w:rsidR="00596332" w:rsidRPr="00596332" w:rsidTr="009A341B">
        <w:trPr>
          <w:gridAfter w:val="1"/>
          <w:wAfter w:w="64" w:type="dxa"/>
          <w:trHeight w:val="20"/>
        </w:trPr>
        <w:tc>
          <w:tcPr>
            <w:tcW w:w="2146"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Управлінська</w:t>
            </w:r>
          </w:p>
        </w:tc>
        <w:tc>
          <w:tcPr>
            <w:tcW w:w="4410" w:type="dxa"/>
            <w:gridSpan w:val="2"/>
            <w:shd w:val="clear" w:color="auto" w:fill="auto"/>
            <w:vAlign w:val="cente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установлювати і підтримувати контакти з метою отримання відповідної інформації та думки;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постійно оцінювати надійність і точність контактів;</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ставитися до всіх контактних осіб ввічливо і шанобливо;</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приймати обґрунтовані рішення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про те, яку оцінку того чи іншого аспекту слід визначити під час процедури оцінювання. </w:t>
            </w:r>
          </w:p>
        </w:tc>
        <w:tc>
          <w:tcPr>
            <w:tcW w:w="3018"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розповісти: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як побудувати конструктивну взаємодію та діалог під час проведення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як організувати зворотній зв'язок під час проведення оцінювання.</w:t>
            </w:r>
          </w:p>
        </w:tc>
      </w:tr>
      <w:tr w:rsidR="00596332" w:rsidRPr="00596332" w:rsidTr="009A341B">
        <w:trPr>
          <w:trHeight w:val="20"/>
        </w:trPr>
        <w:tc>
          <w:tcPr>
            <w:tcW w:w="2160" w:type="dxa"/>
            <w:gridSpan w:val="2"/>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Соціальна</w:t>
            </w:r>
          </w:p>
        </w:tc>
        <w:tc>
          <w:tcPr>
            <w:tcW w:w="4396"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11</w:t>
            </w:r>
            <w:r w:rsidRPr="00596332">
              <w:rPr>
                <w:rFonts w:ascii="Times New Roman" w:eastAsia="Times New Roman" w:hAnsi="Times New Roman" w:cs="Times New Roman"/>
                <w:sz w:val="24"/>
                <w:szCs w:val="24"/>
                <w:lang w:eastAsia="ru-RU"/>
              </w:rPr>
              <w:t xml:space="preserve"> чітко будувати партнерську взаємодію з іншими сторонами під час проведення оцінювання.</w:t>
            </w:r>
          </w:p>
        </w:tc>
        <w:tc>
          <w:tcPr>
            <w:tcW w:w="3082"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color w:val="000000"/>
                <w:sz w:val="24"/>
                <w:szCs w:val="24"/>
                <w:lang w:eastAsia="ru-RU"/>
              </w:rPr>
            </w:pPr>
            <w:r w:rsidRPr="00596332">
              <w:rPr>
                <w:rFonts w:ascii="Times New Roman" w:eastAsia="Times New Roman" w:hAnsi="Times New Roman" w:cs="Times New Roman"/>
                <w:color w:val="000000"/>
                <w:sz w:val="24"/>
                <w:szCs w:val="24"/>
                <w:lang w:eastAsia="ru-RU"/>
              </w:rPr>
              <w:t xml:space="preserve">• </w:t>
            </w:r>
            <w:r w:rsidRPr="00596332">
              <w:rPr>
                <w:rFonts w:ascii="Times New Roman" w:eastAsia="Times New Roman" w:hAnsi="Times New Roman" w:cs="Times New Roman"/>
                <w:b/>
                <w:color w:val="000000"/>
                <w:sz w:val="24"/>
                <w:szCs w:val="24"/>
                <w:lang w:eastAsia="ru-RU"/>
              </w:rPr>
              <w:t>З</w:t>
            </w:r>
            <w:r w:rsidRPr="00596332">
              <w:rPr>
                <w:rFonts w:ascii="Times New Roman" w:eastAsia="Times New Roman" w:hAnsi="Times New Roman" w:cs="Times New Roman"/>
                <w:b/>
                <w:color w:val="000000"/>
                <w:sz w:val="24"/>
                <w:szCs w:val="24"/>
                <w:vertAlign w:val="subscript"/>
                <w:lang w:eastAsia="ru-RU"/>
              </w:rPr>
              <w:t>8</w:t>
            </w:r>
            <w:r w:rsidRPr="00596332">
              <w:rPr>
                <w:rFonts w:ascii="Times New Roman" w:eastAsia="Times New Roman" w:hAnsi="Times New Roman" w:cs="Times New Roman"/>
                <w:color w:val="000000"/>
                <w:sz w:val="24"/>
                <w:szCs w:val="24"/>
                <w:lang w:eastAsia="ru-RU"/>
              </w:rPr>
              <w:t xml:space="preserve"> знання основ ділової етики і конфліктології.</w:t>
            </w:r>
          </w:p>
        </w:tc>
      </w:tr>
      <w:tr w:rsidR="00596332" w:rsidRPr="00596332" w:rsidTr="009A341B">
        <w:trPr>
          <w:trHeight w:val="20"/>
        </w:trPr>
        <w:tc>
          <w:tcPr>
            <w:tcW w:w="2160" w:type="dxa"/>
            <w:gridSpan w:val="2"/>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Особистісна</w:t>
            </w:r>
          </w:p>
        </w:tc>
        <w:tc>
          <w:tcPr>
            <w:tcW w:w="4396"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володіти навичкою:</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самоконтролю та спокою у стресових та конфліктних ситуаціях.</w:t>
            </w:r>
          </w:p>
        </w:tc>
        <w:tc>
          <w:tcPr>
            <w:tcW w:w="3082" w:type="dxa"/>
            <w:gridSpan w:val="2"/>
            <w:shd w:val="clear" w:color="auto" w:fill="auto"/>
            <w:vAlign w:val="center"/>
          </w:tcPr>
          <w:p w:rsidR="00596332" w:rsidRPr="00596332" w:rsidRDefault="00596332" w:rsidP="00596332">
            <w:pPr>
              <w:widowControl w:val="0"/>
              <w:tabs>
                <w:tab w:val="left" w:pos="252"/>
              </w:tabs>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w:t>
            </w:r>
          </w:p>
        </w:tc>
      </w:tr>
    </w:tbl>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r w:rsidRPr="00596332">
        <w:rPr>
          <w:rFonts w:ascii="Times New Roman" w:eastAsia="Times New Roman" w:hAnsi="Times New Roman" w:cs="Times New Roman"/>
          <w:b/>
          <w:spacing w:val="-4"/>
          <w:sz w:val="24"/>
          <w:szCs w:val="24"/>
          <w:lang w:eastAsia="ru-RU"/>
        </w:rPr>
        <w:t>7Г "Підготовлювати та подавати рішення щодо оцінки та підтвердження кваліфікації"</w:t>
      </w: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6Г.1 Проводити заключний аналіз доказових даних та результатів оцінювання</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31"/>
        <w:gridCol w:w="7867"/>
      </w:tblGrid>
      <w:tr w:rsidR="00596332" w:rsidRPr="00596332" w:rsidTr="009A341B">
        <w:trPr>
          <w:trHeight w:val="20"/>
        </w:trPr>
        <w:tc>
          <w:tcPr>
            <w:tcW w:w="1631"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7867"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Проводити опрацювання отриманих </w:t>
            </w:r>
            <w:proofErr w:type="spellStart"/>
            <w:r w:rsidRPr="00596332">
              <w:rPr>
                <w:rFonts w:ascii="Times New Roman" w:eastAsia="Times New Roman" w:hAnsi="Times New Roman" w:cs="Times New Roman"/>
                <w:sz w:val="24"/>
                <w:szCs w:val="24"/>
                <w:lang w:eastAsia="ru-RU"/>
              </w:rPr>
              <w:t>валідізованих</w:t>
            </w:r>
            <w:proofErr w:type="spellEnd"/>
            <w:r w:rsidRPr="00596332">
              <w:rPr>
                <w:rFonts w:ascii="Times New Roman" w:eastAsia="Times New Roman" w:hAnsi="Times New Roman" w:cs="Times New Roman"/>
                <w:sz w:val="24"/>
                <w:szCs w:val="24"/>
                <w:lang w:eastAsia="ru-RU"/>
              </w:rPr>
              <w:t xml:space="preserve"> доказових даних.</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Дотримуватися визначеного плану та інструментарію проведення оцінювання та підтвердження кваліфікації. Підтримувати єдину структуру процедури проведення оцінювання та підтвердження. Залучати (за визначеною процедурою) до процесу аналізу та перевірки </w:t>
            </w:r>
            <w:proofErr w:type="spellStart"/>
            <w:r w:rsidRPr="00596332">
              <w:rPr>
                <w:rFonts w:ascii="Times New Roman" w:eastAsia="Times New Roman" w:hAnsi="Times New Roman" w:cs="Times New Roman"/>
                <w:sz w:val="24"/>
                <w:szCs w:val="24"/>
                <w:lang w:eastAsia="ru-RU"/>
              </w:rPr>
              <w:t>валідізованих</w:t>
            </w:r>
            <w:proofErr w:type="spellEnd"/>
            <w:r w:rsidRPr="00596332">
              <w:rPr>
                <w:rFonts w:ascii="Times New Roman" w:eastAsia="Times New Roman" w:hAnsi="Times New Roman" w:cs="Times New Roman"/>
                <w:sz w:val="24"/>
                <w:szCs w:val="24"/>
                <w:lang w:eastAsia="ru-RU"/>
              </w:rPr>
              <w:t xml:space="preserve"> доказових даних відповідних фахівців та експертів. Проводити заключну обробку результатів ефективності та відповідності кваліфікації. </w:t>
            </w:r>
          </w:p>
        </w:tc>
      </w:tr>
      <w:tr w:rsidR="00596332" w:rsidRPr="00596332" w:rsidTr="009A341B">
        <w:trPr>
          <w:trHeight w:val="20"/>
        </w:trPr>
        <w:tc>
          <w:tcPr>
            <w:tcW w:w="1631"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7867"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Комп'ютер, телефон, Інтернет, друковані матеріали, канцелярські засоби. </w:t>
            </w:r>
          </w:p>
        </w:tc>
      </w:tr>
    </w:tbl>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pacing w:val="-4"/>
          <w:sz w:val="24"/>
          <w:szCs w:val="24"/>
          <w:lang w:eastAsia="ru-RU"/>
        </w:rPr>
      </w:pPr>
      <w:r w:rsidRPr="00596332">
        <w:rPr>
          <w:rFonts w:ascii="Times New Roman" w:eastAsia="Times New Roman" w:hAnsi="Times New Roman" w:cs="Times New Roman"/>
          <w:b/>
          <w:spacing w:val="-4"/>
          <w:sz w:val="24"/>
          <w:szCs w:val="24"/>
          <w:lang w:eastAsia="ru-RU"/>
        </w:rPr>
        <w:br w:type="page"/>
      </w:r>
      <w:r w:rsidRPr="00596332">
        <w:rPr>
          <w:rFonts w:ascii="Times New Roman" w:eastAsia="Times New Roman" w:hAnsi="Times New Roman" w:cs="Times New Roman"/>
          <w:b/>
          <w:spacing w:val="-4"/>
          <w:sz w:val="24"/>
          <w:szCs w:val="24"/>
          <w:lang w:eastAsia="ru-RU"/>
        </w:rPr>
        <w:lastRenderedPageBreak/>
        <w:t>Критерії виконання вимог одиниці професійного стандарту (основної трудової функції)</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6Г.1 Проводити заключний аналіз доказових даних та результатів проведення оцінювання</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0"/>
        <w:gridCol w:w="4140"/>
        <w:gridCol w:w="6"/>
        <w:gridCol w:w="3234"/>
      </w:tblGrid>
      <w:tr w:rsidR="00596332" w:rsidRPr="00596332" w:rsidTr="009A341B">
        <w:trPr>
          <w:trHeight w:val="20"/>
        </w:trPr>
        <w:tc>
          <w:tcPr>
            <w:tcW w:w="216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4146" w:type="dxa"/>
            <w:gridSpan w:val="2"/>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3234"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Критерії оцінювання необхідних знань і розумінь </w:t>
            </w:r>
          </w:p>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 Р)</w:t>
            </w:r>
          </w:p>
        </w:tc>
      </w:tr>
      <w:tr w:rsidR="00596332" w:rsidRPr="00596332" w:rsidTr="009A341B">
        <w:trPr>
          <w:trHeight w:val="20"/>
        </w:trPr>
        <w:tc>
          <w:tcPr>
            <w:tcW w:w="2160"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146" w:type="dxa"/>
            <w:gridSpan w:val="2"/>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234" w:type="dxa"/>
            <w:shd w:val="clear" w:color="auto" w:fill="auto"/>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-нормативна</w:t>
            </w:r>
          </w:p>
        </w:tc>
        <w:tc>
          <w:tcPr>
            <w:tcW w:w="4146"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дотримуватися визначеного плану та інструментарію проведення оцінювання та підтвердження кваліфікації;</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дотримуватися оцінювання та аналізу доказових даних відповідно до встановлених критеріїв ефективності.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c>
          <w:tcPr>
            <w:tcW w:w="3234"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знати:</w:t>
            </w:r>
          </w:p>
          <w:p w:rsidR="00596332" w:rsidRPr="00596332" w:rsidRDefault="00596332" w:rsidP="00596332">
            <w:pPr>
              <w:widowControl w:val="0"/>
              <w:autoSpaceDE w:val="0"/>
              <w:autoSpaceDN w:val="0"/>
              <w:adjustRightInd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порядок та норми аналізу результатів та доказових даних.</w:t>
            </w:r>
          </w:p>
          <w:p w:rsidR="00596332" w:rsidRPr="00596332" w:rsidRDefault="00596332" w:rsidP="00596332">
            <w:pPr>
              <w:widowControl w:val="0"/>
              <w:autoSpaceDE w:val="0"/>
              <w:autoSpaceDN w:val="0"/>
              <w:adjustRightInd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autoSpaceDE w:val="0"/>
              <w:autoSpaceDN w:val="0"/>
              <w:adjustRightInd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autoSpaceDE w:val="0"/>
              <w:autoSpaceDN w:val="0"/>
              <w:adjustRightInd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autoSpaceDE w:val="0"/>
              <w:autoSpaceDN w:val="0"/>
              <w:adjustRightInd w:val="0"/>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 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проводити опрацювання отриманих доказових даних;</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 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підтримувати хід аналізу доказових даних щодо критеріїв ефективності в процесі оцінювання кваліфікацій;</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 xml:space="preserve">5 </w:t>
            </w:r>
            <w:r w:rsidRPr="00596332">
              <w:rPr>
                <w:rFonts w:ascii="Times New Roman" w:eastAsia="Times New Roman" w:hAnsi="Times New Roman" w:cs="Times New Roman"/>
                <w:sz w:val="24"/>
                <w:szCs w:val="24"/>
                <w:lang w:eastAsia="ru-RU"/>
              </w:rPr>
              <w:t>проводити заключну обробку результатів ефективності та відповідності кваліфікації.</w:t>
            </w:r>
          </w:p>
        </w:tc>
        <w:tc>
          <w:tcPr>
            <w:tcW w:w="3240"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З</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критеріїв ефективності та відповідності кваліфікацій;</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вимог до підтвердження рівня кваліфікацій кандидатів;</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як виконувати заключну обробку та підрахунок результатів оцінювання кваліфікацій.</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b/>
                <w:sz w:val="24"/>
                <w:szCs w:val="24"/>
                <w:lang w:eastAsia="ru-RU"/>
              </w:rPr>
              <w:t> </w:t>
            </w:r>
            <w:r w:rsidRPr="00596332">
              <w:rPr>
                <w:rFonts w:ascii="Times New Roman" w:eastAsia="Times New Roman" w:hAnsi="Times New Roman" w:cs="Times New Roman"/>
                <w:sz w:val="24"/>
                <w:szCs w:val="24"/>
                <w:lang w:eastAsia="ru-RU"/>
              </w:rPr>
              <w:t>Управлінська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організовувати та координувати процес підрахунку та заключного аналізу критеріїв відповідності кваліфікації</w:t>
            </w:r>
            <w:r w:rsidRPr="00596332">
              <w:rPr>
                <w:rFonts w:ascii="Times New Roman" w:eastAsia="Times New Roman" w:hAnsi="Times New Roman" w:cs="Times New Roman"/>
                <w:b/>
                <w:sz w:val="24"/>
                <w:szCs w:val="24"/>
                <w:lang w:eastAsia="ru-RU"/>
              </w:rPr>
              <w:t>.</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b/>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b/>
                <w:sz w:val="24"/>
                <w:szCs w:val="24"/>
                <w:lang w:eastAsia="ru-RU"/>
              </w:rPr>
            </w:pPr>
          </w:p>
        </w:tc>
        <w:tc>
          <w:tcPr>
            <w:tcW w:w="3240"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 загальних знань у сфері: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методів прийняття управлінських рішень, які стосуються аналізу результатів оцінювання;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процедур аналізу та координації.</w:t>
            </w:r>
          </w:p>
        </w:tc>
      </w:tr>
      <w:tr w:rsidR="00596332" w:rsidRPr="00596332" w:rsidTr="009A341B">
        <w:trPr>
          <w:trHeight w:val="30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b/>
                <w:sz w:val="24"/>
                <w:szCs w:val="24"/>
                <w:lang w:eastAsia="ru-RU"/>
              </w:rPr>
              <w:t> </w:t>
            </w:r>
            <w:r w:rsidRPr="00596332">
              <w:rPr>
                <w:rFonts w:ascii="Times New Roman" w:eastAsia="Times New Roman" w:hAnsi="Times New Roman" w:cs="Times New Roman"/>
                <w:sz w:val="24"/>
                <w:szCs w:val="24"/>
                <w:lang w:eastAsia="ru-RU"/>
              </w:rPr>
              <w:t>Соціальна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140" w:type="dxa"/>
            <w:shd w:val="clear" w:color="auto" w:fill="auto"/>
          </w:tcPr>
          <w:p w:rsidR="00596332" w:rsidRPr="00596332" w:rsidRDefault="00596332" w:rsidP="00596332">
            <w:pPr>
              <w:widowControl w:val="0"/>
              <w:tabs>
                <w:tab w:val="left" w:pos="252"/>
              </w:tabs>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 xml:space="preserve">залучати (за визначеною процедурою) до процесу аналізу та перевірки </w:t>
            </w:r>
            <w:proofErr w:type="spellStart"/>
            <w:r w:rsidRPr="00596332">
              <w:rPr>
                <w:rFonts w:ascii="Times New Roman" w:eastAsia="Times New Roman" w:hAnsi="Times New Roman" w:cs="Times New Roman"/>
                <w:sz w:val="24"/>
                <w:szCs w:val="24"/>
                <w:lang w:eastAsia="ru-RU"/>
              </w:rPr>
              <w:t>валідізованих</w:t>
            </w:r>
            <w:proofErr w:type="spellEnd"/>
            <w:r w:rsidRPr="00596332">
              <w:rPr>
                <w:rFonts w:ascii="Times New Roman" w:eastAsia="Times New Roman" w:hAnsi="Times New Roman" w:cs="Times New Roman"/>
                <w:sz w:val="24"/>
                <w:szCs w:val="24"/>
                <w:lang w:eastAsia="ru-RU"/>
              </w:rPr>
              <w:t xml:space="preserve"> доказових </w:t>
            </w:r>
            <w:r w:rsidRPr="00596332">
              <w:rPr>
                <w:rFonts w:ascii="Times New Roman" w:eastAsia="Times New Roman" w:hAnsi="Times New Roman" w:cs="Times New Roman"/>
                <w:spacing w:val="-2"/>
                <w:sz w:val="24"/>
                <w:szCs w:val="24"/>
                <w:lang w:eastAsia="ru-RU"/>
              </w:rPr>
              <w:t>даних відповідних фахівців та експертів;</w:t>
            </w:r>
          </w:p>
        </w:tc>
        <w:tc>
          <w:tcPr>
            <w:tcW w:w="3240"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ділової етики, комунікації, та роботи в команді</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r>
      <w:tr w:rsidR="00596332" w:rsidRPr="00596332" w:rsidTr="009A341B">
        <w:trPr>
          <w:trHeight w:val="889"/>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14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визначати форму та ступінь</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взаємодії між сторонами під час оцінювання та підтвердження. </w:t>
            </w:r>
          </w:p>
        </w:tc>
        <w:tc>
          <w:tcPr>
            <w:tcW w:w="3240"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p>
        </w:tc>
      </w:tr>
      <w:tr w:rsidR="00596332" w:rsidRPr="00596332" w:rsidTr="009A341B">
        <w:trPr>
          <w:trHeight w:val="20"/>
        </w:trPr>
        <w:tc>
          <w:tcPr>
            <w:tcW w:w="2160"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b/>
                <w:sz w:val="24"/>
                <w:szCs w:val="24"/>
                <w:lang w:eastAsia="ru-RU"/>
              </w:rPr>
              <w:t> </w:t>
            </w:r>
            <w:r w:rsidRPr="00596332">
              <w:rPr>
                <w:rFonts w:ascii="Times New Roman" w:eastAsia="Times New Roman" w:hAnsi="Times New Roman" w:cs="Times New Roman"/>
                <w:sz w:val="24"/>
                <w:szCs w:val="24"/>
                <w:lang w:eastAsia="ru-RU"/>
              </w:rPr>
              <w:t>Особистісна</w:t>
            </w:r>
          </w:p>
        </w:tc>
        <w:tc>
          <w:tcPr>
            <w:tcW w:w="4140" w:type="dxa"/>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володіти навичкою:</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 xml:space="preserve">об'єктивного аналізу;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 xml:space="preserve">неупередженого аналізу та визначення результату. </w:t>
            </w:r>
          </w:p>
        </w:tc>
        <w:tc>
          <w:tcPr>
            <w:tcW w:w="3240" w:type="dxa"/>
            <w:gridSpan w:val="2"/>
            <w:shd w:val="clear" w:color="auto" w:fill="auto"/>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4384" behindDoc="0" locked="0" layoutInCell="1" allowOverlap="1">
                      <wp:simplePos x="0" y="0"/>
                      <wp:positionH relativeFrom="column">
                        <wp:posOffset>796290</wp:posOffset>
                      </wp:positionH>
                      <wp:positionV relativeFrom="paragraph">
                        <wp:posOffset>490220</wp:posOffset>
                      </wp:positionV>
                      <wp:extent cx="456565" cy="0"/>
                      <wp:effectExtent l="8255" t="10795" r="11430" b="825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95670" id="Пряма сполучна ліні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38.6pt" to="98.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nmRQIAAEkEAAAOAAAAZHJzL2Uyb0RvYy54bWysVM2O0zAQviPxDpbv3TQlLbvRpivUtFwW&#10;WGmXB3Btp4lwbMt2m1YICbQHjnvbK6/AHRZeIXkjxu6PunBBiERyxp7x529mPuf8Yl0LtOLGVkpm&#10;OD7pY8QlVaySiwy/vZn1TjGyjkhGhJI8wxtu8cX46ZPzRqd8oEolGDcIQKRNG53h0jmdRpGlJa+J&#10;PVGaS3AWytTEwdQsImZIA+i1iAb9/ihqlGHaKMqthdV868TjgF8UnLo3RWG5QyLDwM2F0YRx7sdo&#10;fE7ShSG6rOiOBvkHFjWpJBx6gMqJI2hpqj+g6ooaZVXhTqiqI1UUFeUhB8gm7v+WzXVJNA+5QHGs&#10;PpTJ/j9Y+np1ZVDFMjzASJIaWtR+6T52d+339ivqPrU/2x/tt+62+9w+wAKY9+1Dd9/doYGvXaNt&#10;ChATeWV89nQtr/Wlou8skmpSErngIYebjQbg2O+IHm3xE6uBwbx5pRjEkKVToZDrwtQeEkqE1qFf&#10;m0O/+NohCovJcAQvRnTviki636eNdS+5qpE3Miwq6StJUrK6tM7zIOk+xC9LNauECGoQEjUZPhsO&#10;hmGDVaJi3unDrFnMJ8KgFfF6Ck9ICjzHYUYtJQtgJSdsurMdqcTWhsOF9HiQCdDZWVvBvD/rn01P&#10;p6dJLxmMpr2kn+e9F7NJ0hvN4ufD/Fk+meTxB08tTtKyYoxLz24v3jj5O3HsrtFWdgf5HsoQPUYP&#10;9QKy+28gHVrpu7fVwVyxzZXZtxj0GoJ3d8tfiOM52Md/gPEvAAAA//8DAFBLAwQUAAYACAAAACEA&#10;mltdNdwAAAAJAQAADwAAAGRycy9kb3ducmV2LnhtbEyPwU7DMAyG70i8Q2QkLhNL6YBCaTohoDcu&#10;DBBXrzFtReN0TbYVnh5PHOD4259+fy6Wk+vVjsbQeTZwPk9AEdfedtwYeH2pzq5BhYhssfdMBr4o&#10;wLI8Piowt37Pz7RbxUZJCYccDbQxDrnWoW7JYZj7gVh2H350GCWOjbYj7qXc9TpNkivtsGO50OJA&#10;9y3Vn6utMxCqN9pU37N6lrwvGk/p5uHpEY05PZnubkFFmuIfDAd9UYdSnNZ+yzaoXnJ6eSGogSxL&#10;QR2Am2wBav070GWh/39Q/gAAAP//AwBQSwECLQAUAAYACAAAACEAtoM4kv4AAADhAQAAEwAAAAAA&#10;AAAAAAAAAAAAAAAAW0NvbnRlbnRfVHlwZXNdLnhtbFBLAQItABQABgAIAAAAIQA4/SH/1gAAAJQB&#10;AAALAAAAAAAAAAAAAAAAAC8BAABfcmVscy8ucmVsc1BLAQItABQABgAIAAAAIQDjf5nmRQIAAEkE&#10;AAAOAAAAAAAAAAAAAAAAAC4CAABkcnMvZTJvRG9jLnhtbFBLAQItABQABgAIAAAAIQCaW1013AAA&#10;AAkBAAAPAAAAAAAAAAAAAAAAAJ8EAABkcnMvZG93bnJldi54bWxQSwUGAAAAAAQABADzAAAAqAUA&#10;AAAA&#10;"/>
                  </w:pict>
                </mc:Fallback>
              </mc:AlternateContent>
            </w: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Одиниця професійного стандарту оцінювача професійної кваліфікації осіб</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7Г.2 Підготовлювати та документувати рішення щодо підтвердження кваліфікації кандидата (суб'єкту оцінювання)</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78"/>
        <w:gridCol w:w="7878"/>
      </w:tblGrid>
      <w:tr w:rsidR="00596332" w:rsidRPr="00596332" w:rsidTr="009A341B">
        <w:trPr>
          <w:trHeight w:val="20"/>
        </w:trPr>
        <w:tc>
          <w:tcPr>
            <w:tcW w:w="147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Основні трудові дії</w:t>
            </w:r>
          </w:p>
        </w:tc>
        <w:tc>
          <w:tcPr>
            <w:tcW w:w="787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Підготовлювати рішення щодо підтвердження професійної кваліфікації на основі отриманих результатів проведення процедури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У разі необхідності, проводити до</w:t>
            </w:r>
            <w:r w:rsidR="00DB7F09">
              <w:rPr>
                <w:rFonts w:ascii="Times New Roman" w:eastAsia="Times New Roman" w:hAnsi="Times New Roman" w:cs="Times New Roman"/>
                <w:sz w:val="24"/>
                <w:szCs w:val="24"/>
                <w:lang w:eastAsia="ru-RU"/>
              </w:rPr>
              <w:t xml:space="preserve">даткову перевірку та </w:t>
            </w:r>
            <w:proofErr w:type="spellStart"/>
            <w:r w:rsidR="00DB7F09">
              <w:rPr>
                <w:rFonts w:ascii="Times New Roman" w:eastAsia="Times New Roman" w:hAnsi="Times New Roman" w:cs="Times New Roman"/>
                <w:sz w:val="24"/>
                <w:szCs w:val="24"/>
                <w:lang w:eastAsia="ru-RU"/>
              </w:rPr>
              <w:t>валідацію</w:t>
            </w:r>
            <w:proofErr w:type="spellEnd"/>
            <w:r w:rsidRPr="00596332">
              <w:rPr>
                <w:rFonts w:ascii="Times New Roman" w:eastAsia="Times New Roman" w:hAnsi="Times New Roman" w:cs="Times New Roman"/>
                <w:sz w:val="24"/>
                <w:szCs w:val="24"/>
                <w:lang w:eastAsia="ru-RU"/>
              </w:rPr>
              <w:t xml:space="preserve"> окремих</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показників та доказових даних. Документувати результати оцінювання та підтвердження професійної кваліфікації. Забезпечувати точність та неупередженість викладення фактів та результатів оцінювання та підтвердження. Забезпечувати підготовку та оформлення всіх необхідних документів відповідно до встановлених вимог та термінів. Обговорення результатів проведення оцінювання та підтвердження кваліфікації із кандидатом, та, якщо треба, з іншими сторонами-учасниками процесу оцінювання. Подавати результати проведення оцінювання відповідним установам та сторонам процесу оцінювання за встановленим порядком.</w:t>
            </w:r>
          </w:p>
        </w:tc>
      </w:tr>
      <w:tr w:rsidR="00596332" w:rsidRPr="00596332" w:rsidTr="009A341B">
        <w:trPr>
          <w:trHeight w:val="20"/>
        </w:trPr>
        <w:tc>
          <w:tcPr>
            <w:tcW w:w="147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Предмети та засоби праці</w:t>
            </w:r>
          </w:p>
        </w:tc>
        <w:tc>
          <w:tcPr>
            <w:tcW w:w="7878" w:type="dxa"/>
            <w:shd w:val="clear" w:color="auto" w:fill="auto"/>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Комп'ютер, принтер, сканер, мережа Інтернет, телефон, друковані матеріали, канцелярські засоби. </w:t>
            </w:r>
          </w:p>
        </w:tc>
      </w:tr>
    </w:tbl>
    <w:p w:rsidR="00596332" w:rsidRPr="00596332" w:rsidRDefault="00596332" w:rsidP="00596332">
      <w:pPr>
        <w:widowControl w:val="0"/>
        <w:spacing w:after="0" w:line="312" w:lineRule="auto"/>
        <w:ind w:firstLine="709"/>
        <w:jc w:val="center"/>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Критерії виконання вимог одиниці професійного стандарту (основної трудової функції)</w:t>
      </w:r>
    </w:p>
    <w:p w:rsidR="00596332" w:rsidRPr="00596332" w:rsidRDefault="00596332" w:rsidP="00596332">
      <w:pPr>
        <w:widowControl w:val="0"/>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7Г.2 Підготовлювати та документувати рішення щодо підтвердження кваліфікації кандидата (суб'єкту оцінювання) </w:t>
      </w:r>
    </w:p>
    <w:tbl>
      <w:tblPr>
        <w:tblW w:w="974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40"/>
        <w:gridCol w:w="4140"/>
        <w:gridCol w:w="3220"/>
        <w:gridCol w:w="42"/>
      </w:tblGrid>
      <w:tr w:rsidR="00596332" w:rsidRPr="00596332" w:rsidTr="009A341B">
        <w:trPr>
          <w:gridAfter w:val="1"/>
          <w:wAfter w:w="42" w:type="dxa"/>
          <w:trHeight w:val="549"/>
        </w:trPr>
        <w:tc>
          <w:tcPr>
            <w:tcW w:w="2340" w:type="dxa"/>
            <w:shd w:val="clear" w:color="auto" w:fill="auto"/>
            <w:tcMar>
              <w:left w:w="40" w:type="dxa"/>
              <w:right w:w="40"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Перелік необхідних </w:t>
            </w:r>
            <w:proofErr w:type="spellStart"/>
            <w:r w:rsidRPr="00596332">
              <w:rPr>
                <w:rFonts w:ascii="Times New Roman" w:eastAsia="Times New Roman" w:hAnsi="Times New Roman" w:cs="Times New Roman"/>
                <w:sz w:val="24"/>
                <w:szCs w:val="24"/>
                <w:lang w:eastAsia="ru-RU"/>
              </w:rPr>
              <w:t>здатностей</w:t>
            </w:r>
            <w:proofErr w:type="spellEnd"/>
            <w:r w:rsidRPr="00596332">
              <w:rPr>
                <w:rFonts w:ascii="Times New Roman" w:eastAsia="Times New Roman" w:hAnsi="Times New Roman" w:cs="Times New Roman"/>
                <w:sz w:val="24"/>
                <w:szCs w:val="24"/>
                <w:lang w:eastAsia="ru-RU"/>
              </w:rPr>
              <w:t xml:space="preserve"> (компетенцій) (К)</w:t>
            </w:r>
          </w:p>
        </w:tc>
        <w:tc>
          <w:tcPr>
            <w:tcW w:w="4140" w:type="dxa"/>
            <w:shd w:val="clear" w:color="auto" w:fill="auto"/>
            <w:tcMar>
              <w:left w:w="40" w:type="dxa"/>
              <w:right w:w="40"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умінь і навичок (У; Н)</w:t>
            </w:r>
          </w:p>
        </w:tc>
        <w:tc>
          <w:tcPr>
            <w:tcW w:w="3220" w:type="dxa"/>
            <w:shd w:val="clear" w:color="auto" w:fill="auto"/>
            <w:tcMar>
              <w:left w:w="40" w:type="dxa"/>
              <w:right w:w="40"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Критерії оцінювання необхідних знань і розумінь (З; Р)</w:t>
            </w:r>
          </w:p>
        </w:tc>
      </w:tr>
      <w:tr w:rsidR="00596332" w:rsidRPr="00596332" w:rsidTr="009A341B">
        <w:trPr>
          <w:gridAfter w:val="1"/>
          <w:wAfter w:w="42" w:type="dxa"/>
          <w:tblHeader/>
        </w:trPr>
        <w:tc>
          <w:tcPr>
            <w:tcW w:w="2340" w:type="dxa"/>
            <w:shd w:val="clear" w:color="auto" w:fill="auto"/>
            <w:tcMar>
              <w:left w:w="40" w:type="dxa"/>
              <w:right w:w="40"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1</w:t>
            </w:r>
          </w:p>
        </w:tc>
        <w:tc>
          <w:tcPr>
            <w:tcW w:w="4140" w:type="dxa"/>
            <w:shd w:val="clear" w:color="auto" w:fill="auto"/>
            <w:tcMar>
              <w:left w:w="40" w:type="dxa"/>
              <w:right w:w="40"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2</w:t>
            </w:r>
          </w:p>
        </w:tc>
        <w:tc>
          <w:tcPr>
            <w:tcW w:w="3220" w:type="dxa"/>
            <w:shd w:val="clear" w:color="auto" w:fill="auto"/>
            <w:tcMar>
              <w:left w:w="40" w:type="dxa"/>
              <w:right w:w="40" w:type="dxa"/>
            </w:tcMar>
            <w:vAlign w:val="cente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3</w:t>
            </w:r>
          </w:p>
        </w:tc>
      </w:tr>
      <w:tr w:rsidR="00596332" w:rsidRPr="00596332" w:rsidTr="009A341B">
        <w:trPr>
          <w:gridAfter w:val="1"/>
          <w:wAfter w:w="42" w:type="dxa"/>
          <w:trHeight w:val="4320"/>
        </w:trPr>
        <w:tc>
          <w:tcPr>
            <w:tcW w:w="23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lastRenderedPageBreak/>
              <w:t>К</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w:t>
            </w: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sz w:val="24"/>
                <w:szCs w:val="24"/>
                <w:lang w:eastAsia="ru-RU"/>
              </w:rPr>
              <w:t>нормативна</w:t>
            </w:r>
          </w:p>
        </w:tc>
        <w:tc>
          <w:tcPr>
            <w:tcW w:w="4140" w:type="dxa"/>
            <w:shd w:val="clear" w:color="auto" w:fill="auto"/>
            <w:tcMar>
              <w:left w:w="40" w:type="dxa"/>
              <w:right w:w="40" w:type="dxa"/>
            </w:tcMa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vertAlign w:val="subscript"/>
                <w:lang w:eastAsia="ru-RU"/>
              </w:rPr>
              <w:t xml:space="preserve"> </w:t>
            </w:r>
            <w:r w:rsidRPr="00596332">
              <w:rPr>
                <w:rFonts w:ascii="Times New Roman" w:eastAsia="Times New Roman" w:hAnsi="Times New Roman" w:cs="Times New Roman"/>
                <w:sz w:val="24"/>
                <w:szCs w:val="24"/>
                <w:lang w:eastAsia="ru-RU"/>
              </w:rPr>
              <w:t xml:space="preserve">керуватися та відповідати встановленим нормативам проведення оцінювання та підтвердження професійної кваліфікації; </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використовувати вимоги та регламент прийняття рішення щодо підтвердження професійної кваліфікації;</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використовувати нормативну базу для завершення процесу підтвердження професійної кваліфікації.</w:t>
            </w:r>
          </w:p>
        </w:tc>
        <w:tc>
          <w:tcPr>
            <w:tcW w:w="322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наявність</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знань:</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вимог чинного законодавства щодо підтвердження професійної кваліфікації осіб; </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2 </w:t>
            </w:r>
            <w:r w:rsidRPr="00596332">
              <w:rPr>
                <w:rFonts w:ascii="Times New Roman" w:eastAsia="Times New Roman" w:hAnsi="Times New Roman" w:cs="Times New Roman"/>
                <w:sz w:val="24"/>
                <w:szCs w:val="24"/>
                <w:lang w:eastAsia="ru-RU"/>
              </w:rPr>
              <w:t>юридичних та ділових процедур прийняття рішень про підтвердження професійної кваліфікації.</w:t>
            </w:r>
          </w:p>
        </w:tc>
      </w:tr>
      <w:tr w:rsidR="00596332" w:rsidRPr="00596332" w:rsidTr="009A341B">
        <w:trPr>
          <w:gridAfter w:val="1"/>
          <w:wAfter w:w="42" w:type="dxa"/>
          <w:trHeight w:val="20"/>
        </w:trPr>
        <w:tc>
          <w:tcPr>
            <w:tcW w:w="23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2</w:t>
            </w:r>
            <w:r w:rsidRPr="00596332">
              <w:rPr>
                <w:rFonts w:ascii="Times New Roman" w:eastAsia="Times New Roman" w:hAnsi="Times New Roman" w:cs="Times New Roman"/>
                <w:sz w:val="24"/>
                <w:szCs w:val="24"/>
                <w:lang w:eastAsia="ru-RU"/>
              </w:rPr>
              <w:t xml:space="preserve"> </w:t>
            </w:r>
            <w:proofErr w:type="spellStart"/>
            <w:r w:rsidRPr="00596332">
              <w:rPr>
                <w:rFonts w:ascii="Times New Roman" w:eastAsia="Times New Roman" w:hAnsi="Times New Roman" w:cs="Times New Roman"/>
                <w:sz w:val="24"/>
                <w:szCs w:val="24"/>
                <w:lang w:eastAsia="ru-RU"/>
              </w:rPr>
              <w:t>Професійно</w:t>
            </w:r>
            <w:proofErr w:type="spellEnd"/>
            <w:r w:rsidRPr="00596332">
              <w:rPr>
                <w:rFonts w:ascii="Times New Roman" w:eastAsia="Times New Roman" w:hAnsi="Times New Roman" w:cs="Times New Roman"/>
                <w:sz w:val="24"/>
                <w:szCs w:val="24"/>
                <w:lang w:eastAsia="ru-RU"/>
              </w:rPr>
              <w:t>-виробнича</w:t>
            </w: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1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підготовлювати рішення щодо підтвердження професійної кваліфікації на основі отриманих результатів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проводити додаткову перевірку доказових даних;</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забезпечувати точність та неупередженість укладання рішення про підтвердження;</w:t>
            </w:r>
          </w:p>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підготовлювати та оформлювати всі необхідні документи відповідно до встановлених вимог та термінів.</w:t>
            </w:r>
          </w:p>
        </w:tc>
        <w:tc>
          <w:tcPr>
            <w:tcW w:w="322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xml:space="preserve"> процедури прийняття рішення щодо підтвердження кваліфікацій;</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4</w:t>
            </w:r>
            <w:r w:rsidRPr="00596332">
              <w:rPr>
                <w:rFonts w:ascii="Times New Roman" w:eastAsia="Times New Roman" w:hAnsi="Times New Roman" w:cs="Times New Roman"/>
                <w:sz w:val="24"/>
                <w:szCs w:val="24"/>
                <w:lang w:eastAsia="ru-RU"/>
              </w:rPr>
              <w:t xml:space="preserve"> процедури визначення </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відповідності/не відповідності;</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lang w:eastAsia="ru-RU"/>
              </w:rPr>
              <w:t xml:space="preserve"> порядку та регламенту прийняття рішення;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xml:space="preserve"> основ діловодства та документознавства;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критеріїв ефективності та підтвердження кваліфікацій.</w:t>
            </w:r>
          </w:p>
        </w:tc>
      </w:tr>
      <w:tr w:rsidR="00596332" w:rsidRPr="00596332" w:rsidTr="009A341B">
        <w:trPr>
          <w:trHeight w:val="20"/>
        </w:trPr>
        <w:tc>
          <w:tcPr>
            <w:tcW w:w="23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3</w:t>
            </w:r>
            <w:r w:rsidRPr="00596332">
              <w:rPr>
                <w:rFonts w:ascii="Times New Roman" w:eastAsia="Times New Roman" w:hAnsi="Times New Roman" w:cs="Times New Roman"/>
                <w:sz w:val="24"/>
                <w:szCs w:val="24"/>
                <w:lang w:eastAsia="ru-RU"/>
              </w:rPr>
              <w:t> Управлінська</w:t>
            </w:r>
          </w:p>
        </w:tc>
        <w:tc>
          <w:tcPr>
            <w:tcW w:w="41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7</w:t>
            </w:r>
            <w:r w:rsidRPr="00596332">
              <w:rPr>
                <w:rFonts w:ascii="Times New Roman" w:eastAsia="Times New Roman" w:hAnsi="Times New Roman" w:cs="Times New Roman"/>
                <w:sz w:val="24"/>
                <w:szCs w:val="24"/>
                <w:lang w:eastAsia="ru-RU"/>
              </w:rPr>
              <w:t xml:space="preserve"> керувати процесом підготовки та прийняття рішення щодо підтвердження кваліфікацій.</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чим необхідно керуватися та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проводити</w:t>
            </w:r>
            <w:r w:rsidRPr="00596332">
              <w:rPr>
                <w:rFonts w:ascii="Times New Roman" w:eastAsia="Times New Roman" w:hAnsi="Times New Roman" w:cs="Times New Roman"/>
                <w:b/>
                <w:sz w:val="24"/>
                <w:szCs w:val="24"/>
                <w:lang w:eastAsia="ru-RU"/>
              </w:rPr>
              <w:t xml:space="preserve"> </w:t>
            </w:r>
            <w:r w:rsidRPr="00596332">
              <w:rPr>
                <w:rFonts w:ascii="Times New Roman" w:eastAsia="Times New Roman" w:hAnsi="Times New Roman" w:cs="Times New Roman"/>
                <w:sz w:val="24"/>
                <w:szCs w:val="24"/>
                <w:lang w:eastAsia="ru-RU"/>
              </w:rPr>
              <w:t>координацію процедури прийняття рішення про підтвердження кваліфікації.</w:t>
            </w:r>
          </w:p>
        </w:tc>
        <w:tc>
          <w:tcPr>
            <w:tcW w:w="3262" w:type="dxa"/>
            <w:gridSpan w:val="2"/>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8</w:t>
            </w:r>
            <w:r w:rsidRPr="00596332">
              <w:rPr>
                <w:rFonts w:ascii="Times New Roman" w:eastAsia="Times New Roman" w:hAnsi="Times New Roman" w:cs="Times New Roman"/>
                <w:sz w:val="24"/>
                <w:szCs w:val="24"/>
                <w:lang w:eastAsia="ru-RU"/>
              </w:rPr>
              <w:t xml:space="preserve"> керування процесом прийняття рішення про підтвердження професійної кваліфікації.</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розуміти: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Р</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важливість, відповідальність, та складність організації процесу прийняття рішення про підтвердження кваліфікації.</w:t>
            </w:r>
          </w:p>
        </w:tc>
      </w:tr>
      <w:tr w:rsidR="00596332" w:rsidRPr="00596332" w:rsidTr="009A341B">
        <w:trPr>
          <w:trHeight w:val="315"/>
        </w:trPr>
        <w:tc>
          <w:tcPr>
            <w:tcW w:w="23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5</w:t>
            </w:r>
            <w:r w:rsidRPr="00596332">
              <w:rPr>
                <w:rFonts w:ascii="Times New Roman" w:eastAsia="Times New Roman" w:hAnsi="Times New Roman" w:cs="Times New Roman"/>
                <w:sz w:val="24"/>
                <w:szCs w:val="24"/>
                <w:vertAlign w:val="subscript"/>
                <w:lang w:eastAsia="ru-RU"/>
              </w:rPr>
              <w:t> </w:t>
            </w:r>
            <w:r w:rsidRPr="00596332">
              <w:rPr>
                <w:rFonts w:ascii="Times New Roman" w:eastAsia="Times New Roman" w:hAnsi="Times New Roman" w:cs="Times New Roman"/>
                <w:sz w:val="24"/>
                <w:szCs w:val="24"/>
                <w:lang w:eastAsia="ru-RU"/>
              </w:rPr>
              <w:t>Соціальна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tc>
        <w:tc>
          <w:tcPr>
            <w:tcW w:w="41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продемонструвати, як:</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обговорювати результати</w:t>
            </w:r>
          </w:p>
        </w:tc>
        <w:tc>
          <w:tcPr>
            <w:tcW w:w="3262" w:type="dxa"/>
            <w:gridSpan w:val="2"/>
            <w:shd w:val="clear" w:color="auto" w:fill="auto"/>
            <w:tcMar>
              <w:left w:w="40" w:type="dxa"/>
              <w:right w:w="40" w:type="dxa"/>
            </w:tcMar>
          </w:tcPr>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показати знання:</w:t>
            </w:r>
          </w:p>
          <w:p w:rsidR="00596332" w:rsidRPr="00596332" w:rsidRDefault="00596332" w:rsidP="00596332">
            <w:pPr>
              <w:widowControl w:val="0"/>
              <w:spacing w:after="0" w:line="312" w:lineRule="auto"/>
              <w:jc w:val="center"/>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9</w:t>
            </w:r>
            <w:r w:rsidRPr="00596332">
              <w:rPr>
                <w:rFonts w:ascii="Times New Roman" w:eastAsia="Times New Roman" w:hAnsi="Times New Roman" w:cs="Times New Roman"/>
                <w:sz w:val="24"/>
                <w:szCs w:val="24"/>
                <w:lang w:eastAsia="ru-RU"/>
              </w:rPr>
              <w:t xml:space="preserve"> суспільної та професійної</w:t>
            </w:r>
          </w:p>
        </w:tc>
      </w:tr>
      <w:tr w:rsidR="00596332" w:rsidRPr="00596332" w:rsidTr="009A341B">
        <w:trPr>
          <w:trHeight w:val="3616"/>
        </w:trPr>
        <w:tc>
          <w:tcPr>
            <w:tcW w:w="23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p>
          <w:p w:rsidR="00596332" w:rsidRPr="00596332" w:rsidRDefault="00596332" w:rsidP="00596332">
            <w:pPr>
              <w:widowControl w:val="0"/>
              <w:spacing w:after="0" w:line="312" w:lineRule="auto"/>
              <w:rPr>
                <w:rFonts w:ascii="Times New Roman" w:eastAsia="Times New Roman" w:hAnsi="Times New Roman" w:cs="Times New Roman"/>
                <w:b/>
                <w:sz w:val="24"/>
                <w:szCs w:val="24"/>
                <w:lang w:eastAsia="ru-RU"/>
              </w:rPr>
            </w:pPr>
          </w:p>
        </w:tc>
        <w:tc>
          <w:tcPr>
            <w:tcW w:w="41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проведення оцінювання та</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підтвердження кваліфікації з кандидатом, та, якщо треба, з іншими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сторонами-учасниками процесу оцінювання;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У</w:t>
            </w:r>
            <w:r w:rsidRPr="00596332">
              <w:rPr>
                <w:rFonts w:ascii="Times New Roman" w:eastAsia="Times New Roman" w:hAnsi="Times New Roman" w:cs="Times New Roman"/>
                <w:b/>
                <w:sz w:val="24"/>
                <w:szCs w:val="24"/>
                <w:vertAlign w:val="subscript"/>
                <w:lang w:eastAsia="ru-RU"/>
              </w:rPr>
              <w:t>10</w:t>
            </w:r>
            <w:r w:rsidRPr="00596332">
              <w:rPr>
                <w:rFonts w:ascii="Times New Roman" w:eastAsia="Times New Roman" w:hAnsi="Times New Roman" w:cs="Times New Roman"/>
                <w:sz w:val="24"/>
                <w:szCs w:val="24"/>
                <w:lang w:eastAsia="ru-RU"/>
              </w:rPr>
              <w:t xml:space="preserve"> подавати рішення про підтвердження професійної кваліфікації відповідним установам та сторонам процесу оцінювання. </w:t>
            </w:r>
          </w:p>
        </w:tc>
        <w:tc>
          <w:tcPr>
            <w:tcW w:w="3262" w:type="dxa"/>
            <w:gridSpan w:val="2"/>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відповідальності за прийняття</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рішення про підтвердження професійної кваліфікації;</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10 </w:t>
            </w:r>
            <w:r w:rsidRPr="00596332">
              <w:rPr>
                <w:rFonts w:ascii="Times New Roman" w:eastAsia="Times New Roman" w:hAnsi="Times New Roman" w:cs="Times New Roman"/>
                <w:sz w:val="24"/>
                <w:szCs w:val="24"/>
                <w:lang w:eastAsia="ru-RU"/>
              </w:rPr>
              <w:t>психології взаємодії між зацікавленими та залежними сторонами;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З</w:t>
            </w:r>
            <w:r w:rsidRPr="00596332">
              <w:rPr>
                <w:rFonts w:ascii="Times New Roman" w:eastAsia="Times New Roman" w:hAnsi="Times New Roman" w:cs="Times New Roman"/>
                <w:b/>
                <w:sz w:val="24"/>
                <w:szCs w:val="24"/>
                <w:vertAlign w:val="subscript"/>
                <w:lang w:eastAsia="ru-RU"/>
              </w:rPr>
              <w:t xml:space="preserve">9 </w:t>
            </w:r>
            <w:r w:rsidRPr="00596332">
              <w:rPr>
                <w:rFonts w:ascii="Times New Roman" w:eastAsia="Times New Roman" w:hAnsi="Times New Roman" w:cs="Times New Roman"/>
                <w:sz w:val="24"/>
                <w:szCs w:val="24"/>
                <w:lang w:eastAsia="ru-RU"/>
              </w:rPr>
              <w:t xml:space="preserve">ділової етики та комунікації. </w:t>
            </w:r>
          </w:p>
        </w:tc>
      </w:tr>
      <w:tr w:rsidR="00596332" w:rsidRPr="00596332" w:rsidTr="009A341B">
        <w:trPr>
          <w:cantSplit/>
          <w:trHeight w:val="20"/>
        </w:trPr>
        <w:tc>
          <w:tcPr>
            <w:tcW w:w="23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b/>
                <w:sz w:val="24"/>
                <w:szCs w:val="24"/>
                <w:lang w:eastAsia="ru-RU"/>
              </w:rPr>
              <w:t>К</w:t>
            </w:r>
            <w:r w:rsidRPr="00596332">
              <w:rPr>
                <w:rFonts w:ascii="Times New Roman" w:eastAsia="Times New Roman" w:hAnsi="Times New Roman" w:cs="Times New Roman"/>
                <w:b/>
                <w:sz w:val="24"/>
                <w:szCs w:val="24"/>
                <w:vertAlign w:val="subscript"/>
                <w:lang w:eastAsia="ru-RU"/>
              </w:rPr>
              <w:t>6</w:t>
            </w:r>
            <w:r w:rsidRPr="00596332">
              <w:rPr>
                <w:rFonts w:ascii="Times New Roman" w:eastAsia="Times New Roman" w:hAnsi="Times New Roman" w:cs="Times New Roman"/>
                <w:sz w:val="24"/>
                <w:szCs w:val="24"/>
                <w:lang w:eastAsia="ru-RU"/>
              </w:rPr>
              <w:t> Особистісна</w:t>
            </w:r>
          </w:p>
        </w:tc>
        <w:tc>
          <w:tcPr>
            <w:tcW w:w="4140" w:type="dxa"/>
            <w:shd w:val="clear" w:color="auto" w:fill="auto"/>
            <w:tcMar>
              <w:left w:w="40" w:type="dxa"/>
              <w:right w:w="40" w:type="dxa"/>
            </w:tcMar>
          </w:tcPr>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Повинен володіти навичками: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1</w:t>
            </w:r>
            <w:r w:rsidRPr="00596332">
              <w:rPr>
                <w:rFonts w:ascii="Times New Roman" w:eastAsia="Times New Roman" w:hAnsi="Times New Roman" w:cs="Times New Roman"/>
                <w:sz w:val="24"/>
                <w:szCs w:val="24"/>
                <w:lang w:eastAsia="ru-RU"/>
              </w:rPr>
              <w:t xml:space="preserve"> комунікації і витримки;</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3292475</wp:posOffset>
                      </wp:positionH>
                      <wp:positionV relativeFrom="paragraph">
                        <wp:posOffset>300990</wp:posOffset>
                      </wp:positionV>
                      <wp:extent cx="456565" cy="0"/>
                      <wp:effectExtent l="6985" t="13970" r="12700" b="508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0D85" id="Пряма сполучна ліні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23.7pt" to="295.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M3RQIAAEkEAAAOAAAAZHJzL2Uyb0RvYy54bWysVMuO0zAU3SPxD5b3nTQlLTPRpCPUtGwG&#10;GGmGD3Btp7Fw7Mh2m1YICTQLlrObLb/AHgZ+Ifkjrt0HFDYIkUrutX19cu65xzm/WFcSrbixQqsM&#10;xyd9jLiimgm1yPDrm1nvFCPriGJEasUzvOEWX4wfPzpv6pQPdKkl4wYBiLJpU2e4dK5Oo8jSklfE&#10;nuiaK9gstKmIg6lZRMyQBtArGQ36/VHUaMNqoym3Flbz7SYeB/yi4NS9KgrLHZIZBm4ujCaMcz9G&#10;43OSLgypS0F3NMg/sKiIUPDSA1ROHEFLI/6AqgQ12urCnVBdRbooBOWhBqgm7v9WzXVJah5qAXFs&#10;fZDJ/j9Y+nJ1ZZBg0DuMFKmgRe2n7n13135tP6PuQ/u9/dZ+6W67j+0DLEB43z50990dir12TW1T&#10;gJioK+Orp2t1XV9q+sYipSclUQsearjZ1AAcTkRHR/zE1sBg3rzQDHLI0ukg5LowlYcEidA69Gtz&#10;6BdfO0RhMRmO4IcR3W9FJN2fq411z7mukA8yLIXySpKUrC6tA+aQuk/xy0rPhJTBDVKhJsNnw8Ew&#10;HLBaCuY3fZo1i/lEGrQi3k/h8TIA2FGa0UvFAljJCZvuYkeE3MaQL5XHg0qAzi7aGubtWf9sejo9&#10;TXrJYDTtJf087z2bTZLeaBY/HeZP8skkj995anGSloIxrjy7vXnj5O/MsbtGW9sd7HuQITpGDyUC&#10;2f1/IB1a6bu39cFcs82V8Wr4roJfQ/LubvkL8es8ZP38Aox/AAAA//8DAFBLAwQUAAYACAAAACEA&#10;HnG0+N0AAAAJAQAADwAAAGRycy9kb3ducmV2LnhtbEyPTU/DMAyG70j8h8hIXCaWbKwwStMJAb3t&#10;wgBx9VrTVjRO12Rb4ddjxAFu/nj0+nG2Gl2nDjSE1rOF2dSAIi591XJt4eW5uFiCChG5ws4zWfik&#10;AKv89CTDtPJHfqLDJtZKQjikaKGJsU+1DmVDDsPU98Sye/eDwyjtUOtqwKOEu07PjbnSDluWCw32&#10;dN9Q+bHZOwuheKVd8TUpJ+btsvY03z2sH9Ha87Px7hZUpDH+wfCjL+qQi9PW77kKqrOQzJaJoBYW&#10;1wtQAiQ3Rort70Dnmf7/Qf4NAAD//wMAUEsBAi0AFAAGAAgAAAAhALaDOJL+AAAA4QEAABMAAAAA&#10;AAAAAAAAAAAAAAAAAFtDb250ZW50X1R5cGVzXS54bWxQSwECLQAUAAYACAAAACEAOP0h/9YAAACU&#10;AQAACwAAAAAAAAAAAAAAAAAvAQAAX3JlbHMvLnJlbHNQSwECLQAUAAYACAAAACEA+UFDN0UCAABJ&#10;BAAADgAAAAAAAAAAAAAAAAAuAgAAZHJzL2Uyb0RvYy54bWxQSwECLQAUAAYACAAAACEAHnG0+N0A&#10;AAAJAQAADwAAAAAAAAAAAAAAAACfBAAAZHJzL2Rvd25yZXYueG1sUEsFBgAAAAAEAAQA8wAAAKkF&#10;AAAAAA==&#10;"/>
                  </w:pict>
                </mc:Fallback>
              </mc:AlternateContent>
            </w: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 xml:space="preserve">2 </w:t>
            </w:r>
            <w:r w:rsidRPr="00596332">
              <w:rPr>
                <w:rFonts w:ascii="Times New Roman" w:eastAsia="Times New Roman" w:hAnsi="Times New Roman" w:cs="Times New Roman"/>
                <w:sz w:val="24"/>
                <w:szCs w:val="24"/>
                <w:lang w:eastAsia="ru-RU"/>
              </w:rPr>
              <w:t>неупередженого визначення результату;</w:t>
            </w:r>
          </w:p>
          <w:p w:rsidR="00596332" w:rsidRPr="00596332" w:rsidRDefault="00596332" w:rsidP="00596332">
            <w:pPr>
              <w:widowControl w:val="0"/>
              <w:spacing w:after="0" w:line="312" w:lineRule="auto"/>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 </w:t>
            </w:r>
            <w:r w:rsidRPr="00596332">
              <w:rPr>
                <w:rFonts w:ascii="Times New Roman" w:eastAsia="Times New Roman" w:hAnsi="Times New Roman" w:cs="Times New Roman"/>
                <w:b/>
                <w:sz w:val="24"/>
                <w:szCs w:val="24"/>
                <w:lang w:eastAsia="ru-RU"/>
              </w:rPr>
              <w:t>Н</w:t>
            </w:r>
            <w:r w:rsidRPr="00596332">
              <w:rPr>
                <w:rFonts w:ascii="Times New Roman" w:eastAsia="Times New Roman" w:hAnsi="Times New Roman" w:cs="Times New Roman"/>
                <w:b/>
                <w:sz w:val="24"/>
                <w:szCs w:val="24"/>
                <w:vertAlign w:val="subscript"/>
                <w:lang w:eastAsia="ru-RU"/>
              </w:rPr>
              <w:t xml:space="preserve">3 </w:t>
            </w:r>
            <w:r w:rsidRPr="00596332">
              <w:rPr>
                <w:rFonts w:ascii="Times New Roman" w:eastAsia="Times New Roman" w:hAnsi="Times New Roman" w:cs="Times New Roman"/>
                <w:sz w:val="24"/>
                <w:szCs w:val="24"/>
                <w:lang w:eastAsia="ru-RU"/>
              </w:rPr>
              <w:t>уважності під час роботи з документацією.</w:t>
            </w:r>
          </w:p>
        </w:tc>
        <w:tc>
          <w:tcPr>
            <w:tcW w:w="3262" w:type="dxa"/>
            <w:gridSpan w:val="2"/>
            <w:shd w:val="clear" w:color="auto" w:fill="auto"/>
            <w:tcMar>
              <w:left w:w="40" w:type="dxa"/>
              <w:right w:w="40" w:type="dxa"/>
            </w:tcMar>
            <w:vAlign w:val="center"/>
          </w:tcPr>
          <w:p w:rsidR="00596332" w:rsidRPr="00596332" w:rsidRDefault="00596332" w:rsidP="00596332">
            <w:pPr>
              <w:widowControl w:val="0"/>
              <w:tabs>
                <w:tab w:val="left" w:pos="252"/>
              </w:tabs>
              <w:spacing w:after="0" w:line="312" w:lineRule="auto"/>
              <w:rPr>
                <w:rFonts w:ascii="Times New Roman" w:eastAsia="Times New Roman" w:hAnsi="Times New Roman" w:cs="Times New Roman"/>
                <w:sz w:val="24"/>
                <w:szCs w:val="24"/>
                <w:lang w:eastAsia="ru-RU"/>
              </w:rPr>
            </w:pPr>
          </w:p>
        </w:tc>
      </w:tr>
    </w:tbl>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widowControl w:val="0"/>
        <w:spacing w:after="0" w:line="312" w:lineRule="auto"/>
        <w:ind w:firstLine="709"/>
        <w:rPr>
          <w:rFonts w:ascii="Times New Roman" w:eastAsia="Times New Roman" w:hAnsi="Times New Roman" w:cs="Times New Roman"/>
          <w:b/>
          <w:sz w:val="24"/>
          <w:szCs w:val="24"/>
          <w:lang w:eastAsia="ru-RU"/>
        </w:rPr>
      </w:pPr>
    </w:p>
    <w:p w:rsidR="00596332" w:rsidRPr="00596332" w:rsidRDefault="00596332" w:rsidP="00596332">
      <w:pPr>
        <w:spacing w:after="0" w:line="312" w:lineRule="auto"/>
        <w:jc w:val="center"/>
        <w:rPr>
          <w:rFonts w:ascii="Times New Roman" w:eastAsia="Times New Roman" w:hAnsi="Times New Roman" w:cs="Times New Roman"/>
          <w:b/>
          <w:sz w:val="24"/>
          <w:szCs w:val="24"/>
          <w:lang w:eastAsia="ru-RU"/>
        </w:rPr>
      </w:pPr>
      <w:bookmarkStart w:id="30" w:name="_Toc336763719"/>
      <w:r w:rsidRPr="00596332">
        <w:rPr>
          <w:rFonts w:ascii="Times New Roman" w:eastAsia="Times New Roman" w:hAnsi="Times New Roman" w:cs="Times New Roman"/>
          <w:b/>
          <w:sz w:val="24"/>
          <w:szCs w:val="24"/>
          <w:lang w:eastAsia="ru-RU"/>
        </w:rPr>
        <w:t>5 Технічні характеристики професійного стандарту</w:t>
      </w:r>
      <w:bookmarkEnd w:id="30"/>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5.1 Розробники професійного стандарту:</w:t>
      </w:r>
    </w:p>
    <w:p w:rsidR="00596332" w:rsidRPr="00596332" w:rsidRDefault="00596332" w:rsidP="00596332">
      <w:pPr>
        <w:spacing w:after="0" w:line="312" w:lineRule="auto"/>
        <w:ind w:firstLine="709"/>
        <w:jc w:val="center"/>
        <w:rPr>
          <w:rFonts w:ascii="Times New Roman" w:eastAsia="Times New Roman" w:hAnsi="Times New Roman" w:cs="Times New Roman"/>
          <w:b/>
          <w:sz w:val="24"/>
          <w:szCs w:val="24"/>
          <w:lang w:eastAsia="ru-RU"/>
        </w:rPr>
      </w:pPr>
    </w:p>
    <w:p w:rsidR="00596332" w:rsidRPr="00596332" w:rsidRDefault="00596332" w:rsidP="00596332">
      <w:pPr>
        <w:spacing w:after="0" w:line="312" w:lineRule="auto"/>
        <w:ind w:firstLine="709"/>
        <w:jc w:val="center"/>
        <w:rPr>
          <w:rFonts w:ascii="Times New Roman" w:eastAsia="Times New Roman" w:hAnsi="Times New Roman" w:cs="Times New Roman"/>
          <w:b/>
          <w:sz w:val="24"/>
          <w:szCs w:val="24"/>
          <w:lang w:eastAsia="ru-RU"/>
        </w:rPr>
      </w:pPr>
      <w:r w:rsidRPr="00596332">
        <w:rPr>
          <w:rFonts w:ascii="Times New Roman" w:eastAsia="Times New Roman" w:hAnsi="Times New Roman" w:cs="Times New Roman"/>
          <w:b/>
          <w:sz w:val="24"/>
          <w:szCs w:val="24"/>
          <w:lang w:eastAsia="ru-RU"/>
        </w:rPr>
        <w:t>5.2 Номер стандарту, дата його узгодження, затвердження та запровадження</w:t>
      </w:r>
    </w:p>
    <w:p w:rsidR="00596332" w:rsidRPr="00596332" w:rsidRDefault="00596332" w:rsidP="00596332">
      <w:pPr>
        <w:spacing w:after="0" w:line="312" w:lineRule="auto"/>
        <w:ind w:firstLine="709"/>
        <w:jc w:val="center"/>
        <w:rPr>
          <w:rFonts w:ascii="Times New Roman" w:eastAsia="Times New Roman" w:hAnsi="Times New Roman" w:cs="Times New Roman"/>
          <w:b/>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Стандарт погоджено Міністерством соціальної політики України.</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______ , "____"________ 20___ р.</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(П.І.Б і підпис керівника)</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 xml:space="preserve">Стандарт затверджено: </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Наказ № ____ "___" ______20___ р.</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r w:rsidRPr="00596332">
        <w:rPr>
          <w:rFonts w:ascii="Times New Roman" w:eastAsia="Times New Roman" w:hAnsi="Times New Roman" w:cs="Times New Roman"/>
          <w:sz w:val="24"/>
          <w:szCs w:val="24"/>
          <w:lang w:eastAsia="ru-RU"/>
        </w:rPr>
        <w:t>(П.І.Б і підпис керівника)</w:t>
      </w: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596332" w:rsidRPr="00596332" w:rsidRDefault="00596332" w:rsidP="00596332">
      <w:pPr>
        <w:spacing w:after="0" w:line="312" w:lineRule="auto"/>
        <w:ind w:firstLine="709"/>
        <w:jc w:val="both"/>
        <w:rPr>
          <w:rFonts w:ascii="Times New Roman" w:eastAsia="Times New Roman" w:hAnsi="Times New Roman" w:cs="Times New Roman"/>
          <w:sz w:val="24"/>
          <w:szCs w:val="24"/>
          <w:lang w:eastAsia="ru-RU"/>
        </w:rPr>
      </w:pPr>
    </w:p>
    <w:p w:rsidR="00FB3DAD" w:rsidRDefault="00FB3DAD"/>
    <w:sectPr w:rsidR="00FB3D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C09"/>
    <w:multiLevelType w:val="hybridMultilevel"/>
    <w:tmpl w:val="68A29FE6"/>
    <w:lvl w:ilvl="0" w:tplc="2F5AF798">
      <w:start w:val="1"/>
      <w:numFmt w:val="bullet"/>
      <w:lvlText w:val=""/>
      <w:lvlJc w:val="left"/>
      <w:pPr>
        <w:tabs>
          <w:tab w:val="num" w:pos="284"/>
        </w:tabs>
        <w:ind w:left="0" w:firstLine="0"/>
      </w:pPr>
      <w:rPr>
        <w:rFonts w:ascii="Symbol" w:hAnsi="Symbol" w:hint="default"/>
        <w:sz w:val="16"/>
        <w:szCs w:val="16"/>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AF60834"/>
    <w:multiLevelType w:val="hybridMultilevel"/>
    <w:tmpl w:val="AEB8368C"/>
    <w:lvl w:ilvl="0" w:tplc="F63878B0">
      <w:start w:val="1"/>
      <w:numFmt w:val="bullet"/>
      <w:lvlText w:val=""/>
      <w:lvlJc w:val="left"/>
      <w:pPr>
        <w:tabs>
          <w:tab w:val="num" w:pos="284"/>
        </w:tabs>
        <w:ind w:left="284" w:hanging="284"/>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3324D"/>
    <w:multiLevelType w:val="hybridMultilevel"/>
    <w:tmpl w:val="04DA7B9E"/>
    <w:lvl w:ilvl="0" w:tplc="2F5AF798">
      <w:start w:val="1"/>
      <w:numFmt w:val="bullet"/>
      <w:lvlText w:val=""/>
      <w:lvlJc w:val="left"/>
      <w:pPr>
        <w:tabs>
          <w:tab w:val="num" w:pos="284"/>
        </w:tabs>
        <w:ind w:left="0" w:firstLine="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50D14"/>
    <w:multiLevelType w:val="hybridMultilevel"/>
    <w:tmpl w:val="AF82A4C4"/>
    <w:lvl w:ilvl="0" w:tplc="F63878B0">
      <w:start w:val="1"/>
      <w:numFmt w:val="bullet"/>
      <w:lvlText w:val=""/>
      <w:lvlJc w:val="left"/>
      <w:pPr>
        <w:tabs>
          <w:tab w:val="num" w:pos="284"/>
        </w:tabs>
        <w:ind w:left="284" w:hanging="284"/>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12"/>
    <w:rsid w:val="00140712"/>
    <w:rsid w:val="00264F52"/>
    <w:rsid w:val="00596332"/>
    <w:rsid w:val="00CD56E6"/>
    <w:rsid w:val="00DB7F09"/>
    <w:rsid w:val="00FB3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34A"/>
  <w15:chartTrackingRefBased/>
  <w15:docId w15:val="{E46AB286-9ADA-4D22-B861-2B81A70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96332"/>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1"/>
    <w:qFormat/>
    <w:rsid w:val="00596332"/>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596332"/>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96332"/>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5">
    <w:name w:val="heading 5"/>
    <w:basedOn w:val="a"/>
    <w:next w:val="a"/>
    <w:link w:val="50"/>
    <w:qFormat/>
    <w:rsid w:val="00596332"/>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596332"/>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596332"/>
    <w:pPr>
      <w:keepNext/>
      <w:spacing w:after="0" w:line="240" w:lineRule="auto"/>
      <w:jc w:val="center"/>
      <w:outlineLvl w:val="6"/>
    </w:pPr>
    <w:rPr>
      <w:rFonts w:ascii="Times New Roman" w:eastAsia="Times New Roman" w:hAnsi="Times New Roman" w:cs="Times New Roman"/>
      <w:sz w:val="28"/>
      <w:szCs w:val="28"/>
      <w:lang w:val="ru-RU" w:eastAsia="ru-RU"/>
    </w:rPr>
  </w:style>
  <w:style w:type="paragraph" w:styleId="8">
    <w:name w:val="heading 8"/>
    <w:basedOn w:val="a"/>
    <w:next w:val="a"/>
    <w:link w:val="80"/>
    <w:qFormat/>
    <w:rsid w:val="00596332"/>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qFormat/>
    <w:rsid w:val="00596332"/>
    <w:pPr>
      <w:keepNext/>
      <w:spacing w:after="0" w:line="312" w:lineRule="auto"/>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332"/>
    <w:rPr>
      <w:rFonts w:ascii="Arial" w:eastAsia="Times New Roman" w:hAnsi="Arial" w:cs="Arial"/>
      <w:b/>
      <w:bCs/>
      <w:kern w:val="32"/>
      <w:sz w:val="32"/>
      <w:szCs w:val="32"/>
      <w:lang w:val="ru-RU" w:eastAsia="ru-RU"/>
    </w:rPr>
  </w:style>
  <w:style w:type="character" w:customStyle="1" w:styleId="20">
    <w:name w:val="Заголовок 2 Знак"/>
    <w:basedOn w:val="a0"/>
    <w:rsid w:val="005963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96332"/>
    <w:rPr>
      <w:rFonts w:ascii="Arial" w:eastAsia="Times New Roman" w:hAnsi="Arial" w:cs="Arial"/>
      <w:b/>
      <w:bCs/>
      <w:sz w:val="26"/>
      <w:szCs w:val="26"/>
      <w:lang w:val="ru-RU" w:eastAsia="ru-RU"/>
    </w:rPr>
  </w:style>
  <w:style w:type="character" w:customStyle="1" w:styleId="40">
    <w:name w:val="Заголовок 4 Знак"/>
    <w:basedOn w:val="a0"/>
    <w:link w:val="4"/>
    <w:rsid w:val="00596332"/>
    <w:rPr>
      <w:rFonts w:ascii="Times New Roman" w:eastAsia="Times New Roman" w:hAnsi="Times New Roman" w:cs="Times New Roman"/>
      <w:b/>
      <w:bCs/>
      <w:sz w:val="28"/>
      <w:szCs w:val="28"/>
      <w:lang w:val="en-AU"/>
    </w:rPr>
  </w:style>
  <w:style w:type="character" w:customStyle="1" w:styleId="50">
    <w:name w:val="Заголовок 5 Знак"/>
    <w:basedOn w:val="a0"/>
    <w:link w:val="5"/>
    <w:rsid w:val="00596332"/>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596332"/>
    <w:rPr>
      <w:rFonts w:ascii="Times New Roman" w:eastAsia="Times New Roman" w:hAnsi="Times New Roman" w:cs="Times New Roman"/>
      <w:b/>
      <w:bCs/>
      <w:lang w:val="ru-RU" w:eastAsia="ru-RU"/>
    </w:rPr>
  </w:style>
  <w:style w:type="character" w:customStyle="1" w:styleId="70">
    <w:name w:val="Заголовок 7 Знак"/>
    <w:basedOn w:val="a0"/>
    <w:link w:val="7"/>
    <w:rsid w:val="00596332"/>
    <w:rPr>
      <w:rFonts w:ascii="Times New Roman" w:eastAsia="Times New Roman" w:hAnsi="Times New Roman" w:cs="Times New Roman"/>
      <w:sz w:val="28"/>
      <w:szCs w:val="28"/>
      <w:lang w:val="ru-RU" w:eastAsia="ru-RU"/>
    </w:rPr>
  </w:style>
  <w:style w:type="character" w:customStyle="1" w:styleId="80">
    <w:name w:val="Заголовок 8 Знак"/>
    <w:basedOn w:val="a0"/>
    <w:link w:val="8"/>
    <w:rsid w:val="00596332"/>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596332"/>
    <w:rPr>
      <w:rFonts w:ascii="Times New Roman" w:eastAsia="Times New Roman" w:hAnsi="Times New Roman" w:cs="Times New Roman"/>
      <w:b/>
      <w:bCs/>
      <w:sz w:val="24"/>
      <w:szCs w:val="24"/>
      <w:lang w:eastAsia="ru-RU"/>
    </w:rPr>
  </w:style>
  <w:style w:type="numbering" w:customStyle="1" w:styleId="11">
    <w:name w:val="Немає списку1"/>
    <w:next w:val="a2"/>
    <w:semiHidden/>
    <w:rsid w:val="00596332"/>
  </w:style>
  <w:style w:type="character" w:customStyle="1" w:styleId="21">
    <w:name w:val="Заголовок 2 Знак1"/>
    <w:link w:val="2"/>
    <w:rsid w:val="00596332"/>
    <w:rPr>
      <w:rFonts w:ascii="Arial" w:eastAsia="Times New Roman" w:hAnsi="Arial" w:cs="Arial"/>
      <w:b/>
      <w:bCs/>
      <w:i/>
      <w:iCs/>
      <w:sz w:val="28"/>
      <w:szCs w:val="28"/>
      <w:lang w:val="ru-RU" w:eastAsia="ru-RU"/>
    </w:rPr>
  </w:style>
  <w:style w:type="paragraph" w:customStyle="1" w:styleId="a3">
    <w:name w:val=" Знак Знак Знак"/>
    <w:basedOn w:val="a"/>
    <w:rsid w:val="0059633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hps">
    <w:name w:val="hps"/>
    <w:rsid w:val="00596332"/>
  </w:style>
  <w:style w:type="character" w:customStyle="1" w:styleId="apple-converted-space">
    <w:name w:val="apple-converted-space"/>
    <w:basedOn w:val="a0"/>
    <w:rsid w:val="00596332"/>
  </w:style>
  <w:style w:type="character" w:styleId="a4">
    <w:name w:val="Hyperlink"/>
    <w:rsid w:val="00596332"/>
    <w:rPr>
      <w:color w:val="0000FF"/>
      <w:u w:val="single"/>
    </w:rPr>
  </w:style>
  <w:style w:type="paragraph" w:customStyle="1" w:styleId="a5">
    <w:name w:val="Знак Знак Знак Знак Знак Знак Знак Знак Знак Знак Знак Знак"/>
    <w:basedOn w:val="a"/>
    <w:rsid w:val="00596332"/>
    <w:pPr>
      <w:spacing w:after="0" w:line="240" w:lineRule="auto"/>
    </w:pPr>
    <w:rPr>
      <w:rFonts w:ascii="Verdana" w:eastAsia="Times New Roman" w:hAnsi="Verdana" w:cs="Verdana"/>
      <w:sz w:val="20"/>
      <w:szCs w:val="20"/>
      <w:lang w:val="en-US"/>
    </w:rPr>
  </w:style>
  <w:style w:type="character" w:customStyle="1" w:styleId="rvts0">
    <w:name w:val="rvts0"/>
    <w:basedOn w:val="a0"/>
    <w:rsid w:val="00596332"/>
  </w:style>
  <w:style w:type="character" w:customStyle="1" w:styleId="rvts23">
    <w:name w:val="rvts23"/>
    <w:basedOn w:val="a0"/>
    <w:rsid w:val="00596332"/>
  </w:style>
  <w:style w:type="paragraph" w:customStyle="1" w:styleId="rvps7">
    <w:name w:val="rvps7"/>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4">
    <w:name w:val="rvts64"/>
    <w:basedOn w:val="a0"/>
    <w:rsid w:val="00596332"/>
  </w:style>
  <w:style w:type="character" w:customStyle="1" w:styleId="rvts9">
    <w:name w:val="rvts9"/>
    <w:basedOn w:val="a0"/>
    <w:rsid w:val="00596332"/>
  </w:style>
  <w:style w:type="paragraph" w:customStyle="1" w:styleId="rvps6">
    <w:name w:val="rvps6"/>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0"/>
    <w:rsid w:val="00596332"/>
  </w:style>
  <w:style w:type="paragraph" w:customStyle="1" w:styleId="rvps4">
    <w:name w:val="rvps4"/>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596332"/>
  </w:style>
  <w:style w:type="paragraph" w:customStyle="1" w:styleId="rvps15">
    <w:name w:val="rvps15"/>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rsid w:val="00596332"/>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ій колонтитул Знак"/>
    <w:basedOn w:val="a0"/>
    <w:link w:val="a6"/>
    <w:uiPriority w:val="99"/>
    <w:rsid w:val="00596332"/>
    <w:rPr>
      <w:rFonts w:ascii="Times New Roman" w:eastAsia="Times New Roman" w:hAnsi="Times New Roman" w:cs="Times New Roman"/>
      <w:sz w:val="24"/>
      <w:szCs w:val="24"/>
      <w:lang w:val="ru-RU" w:eastAsia="ru-RU"/>
    </w:rPr>
  </w:style>
  <w:style w:type="paragraph" w:styleId="a8">
    <w:name w:val="footer"/>
    <w:basedOn w:val="a"/>
    <w:link w:val="a9"/>
    <w:uiPriority w:val="99"/>
    <w:rsid w:val="00596332"/>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9">
    <w:name w:val="Нижній колонтитул Знак"/>
    <w:basedOn w:val="a0"/>
    <w:link w:val="a8"/>
    <w:uiPriority w:val="99"/>
    <w:rsid w:val="00596332"/>
    <w:rPr>
      <w:rFonts w:ascii="Times New Roman" w:eastAsia="Times New Roman" w:hAnsi="Times New Roman" w:cs="Times New Roman"/>
      <w:sz w:val="24"/>
      <w:szCs w:val="24"/>
      <w:lang w:val="ru-RU" w:eastAsia="ru-RU"/>
    </w:rPr>
  </w:style>
  <w:style w:type="paragraph" w:styleId="31">
    <w:name w:val="Body Text 3"/>
    <w:basedOn w:val="a"/>
    <w:link w:val="32"/>
    <w:rsid w:val="00596332"/>
    <w:pPr>
      <w:spacing w:after="0" w:line="312" w:lineRule="auto"/>
      <w:jc w:val="center"/>
    </w:pPr>
    <w:rPr>
      <w:rFonts w:ascii="Times New Roman" w:eastAsia="Times New Roman" w:hAnsi="Times New Roman" w:cs="Times New Roman"/>
      <w:sz w:val="24"/>
      <w:szCs w:val="24"/>
      <w:lang w:eastAsia="ru-RU"/>
    </w:rPr>
  </w:style>
  <w:style w:type="character" w:customStyle="1" w:styleId="32">
    <w:name w:val="Основний текст 3 Знак"/>
    <w:basedOn w:val="a0"/>
    <w:link w:val="31"/>
    <w:rsid w:val="00596332"/>
    <w:rPr>
      <w:rFonts w:ascii="Times New Roman" w:eastAsia="Times New Roman" w:hAnsi="Times New Roman" w:cs="Times New Roman"/>
      <w:sz w:val="24"/>
      <w:szCs w:val="24"/>
      <w:lang w:eastAsia="ru-RU"/>
    </w:rPr>
  </w:style>
  <w:style w:type="paragraph" w:customStyle="1" w:styleId="Style4">
    <w:name w:val="Style4"/>
    <w:basedOn w:val="a"/>
    <w:rsid w:val="00596332"/>
    <w:pPr>
      <w:widowControl w:val="0"/>
      <w:autoSpaceDE w:val="0"/>
      <w:autoSpaceDN w:val="0"/>
      <w:adjustRightInd w:val="0"/>
      <w:spacing w:after="0" w:line="419" w:lineRule="exact"/>
      <w:ind w:firstLine="802"/>
      <w:jc w:val="both"/>
    </w:pPr>
    <w:rPr>
      <w:rFonts w:ascii="Times New Roman" w:eastAsia="Times New Roman" w:hAnsi="Times New Roman" w:cs="Times New Roman"/>
      <w:sz w:val="24"/>
      <w:szCs w:val="24"/>
      <w:lang w:val="ru-RU" w:eastAsia="ru-RU"/>
    </w:rPr>
  </w:style>
  <w:style w:type="character" w:customStyle="1" w:styleId="FontStyle11">
    <w:name w:val="Font Style11"/>
    <w:rsid w:val="00596332"/>
    <w:rPr>
      <w:rFonts w:ascii="Times New Roman" w:hAnsi="Times New Roman" w:cs="Times New Roman"/>
      <w:sz w:val="26"/>
      <w:szCs w:val="26"/>
    </w:rPr>
  </w:style>
  <w:style w:type="character" w:customStyle="1" w:styleId="FontStyle12">
    <w:name w:val="Font Style12"/>
    <w:rsid w:val="00596332"/>
    <w:rPr>
      <w:rFonts w:ascii="Times New Roman" w:hAnsi="Times New Roman" w:cs="Times New Roman"/>
      <w:b/>
      <w:bCs/>
      <w:sz w:val="26"/>
      <w:szCs w:val="26"/>
    </w:rPr>
  </w:style>
  <w:style w:type="character" w:styleId="aa">
    <w:name w:val="page number"/>
    <w:basedOn w:val="a0"/>
    <w:rsid w:val="00596332"/>
  </w:style>
  <w:style w:type="paragraph" w:styleId="ab">
    <w:name w:val="footnote text"/>
    <w:basedOn w:val="a"/>
    <w:link w:val="ac"/>
    <w:uiPriority w:val="99"/>
    <w:semiHidden/>
    <w:rsid w:val="00596332"/>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виноски Знак"/>
    <w:basedOn w:val="a0"/>
    <w:link w:val="ab"/>
    <w:uiPriority w:val="99"/>
    <w:semiHidden/>
    <w:rsid w:val="00596332"/>
    <w:rPr>
      <w:rFonts w:ascii="Times New Roman" w:eastAsia="Times New Roman" w:hAnsi="Times New Roman" w:cs="Times New Roman"/>
      <w:sz w:val="20"/>
      <w:szCs w:val="20"/>
      <w:lang w:val="ru-RU" w:eastAsia="ru-RU"/>
    </w:rPr>
  </w:style>
  <w:style w:type="character" w:styleId="ad">
    <w:name w:val="footnote reference"/>
    <w:semiHidden/>
    <w:rsid w:val="00596332"/>
    <w:rPr>
      <w:vertAlign w:val="superscript"/>
    </w:rPr>
  </w:style>
  <w:style w:type="paragraph" w:customStyle="1" w:styleId="Style2">
    <w:name w:val="Style2"/>
    <w:basedOn w:val="a"/>
    <w:rsid w:val="00596332"/>
    <w:pPr>
      <w:widowControl w:val="0"/>
      <w:autoSpaceDE w:val="0"/>
      <w:autoSpaceDN w:val="0"/>
      <w:adjustRightInd w:val="0"/>
      <w:spacing w:after="0" w:line="314" w:lineRule="exact"/>
      <w:jc w:val="both"/>
    </w:pPr>
    <w:rPr>
      <w:rFonts w:ascii="Georgia" w:eastAsia="Times New Roman" w:hAnsi="Georgia" w:cs="Times New Roman"/>
      <w:sz w:val="24"/>
      <w:szCs w:val="24"/>
      <w:lang w:val="ru-RU" w:eastAsia="ru-RU"/>
    </w:rPr>
  </w:style>
  <w:style w:type="character" w:customStyle="1" w:styleId="FontStyle13">
    <w:name w:val="Font Style13"/>
    <w:rsid w:val="00596332"/>
    <w:rPr>
      <w:rFonts w:ascii="Georgia" w:hAnsi="Georgia" w:cs="Georgia"/>
      <w:i/>
      <w:iCs/>
      <w:sz w:val="22"/>
      <w:szCs w:val="22"/>
    </w:rPr>
  </w:style>
  <w:style w:type="character" w:customStyle="1" w:styleId="FontStyle14">
    <w:name w:val="Font Style14"/>
    <w:rsid w:val="00596332"/>
    <w:rPr>
      <w:rFonts w:ascii="Georgia" w:hAnsi="Georgia" w:cs="Georgia"/>
      <w:sz w:val="22"/>
      <w:szCs w:val="22"/>
    </w:rPr>
  </w:style>
  <w:style w:type="paragraph" w:customStyle="1" w:styleId="Style1">
    <w:name w:val="Style1"/>
    <w:basedOn w:val="a"/>
    <w:rsid w:val="0059633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val="ru-RU" w:eastAsia="ru-RU"/>
    </w:rPr>
  </w:style>
  <w:style w:type="paragraph" w:customStyle="1" w:styleId="Style3">
    <w:name w:val="Style3"/>
    <w:basedOn w:val="a"/>
    <w:rsid w:val="00596332"/>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596332"/>
    <w:pPr>
      <w:widowControl w:val="0"/>
      <w:autoSpaceDE w:val="0"/>
      <w:autoSpaceDN w:val="0"/>
      <w:adjustRightInd w:val="0"/>
      <w:spacing w:after="0" w:line="300" w:lineRule="exact"/>
      <w:ind w:hanging="278"/>
    </w:pPr>
    <w:rPr>
      <w:rFonts w:ascii="Times New Roman" w:eastAsia="Times New Roman" w:hAnsi="Times New Roman" w:cs="Times New Roman"/>
      <w:sz w:val="24"/>
      <w:szCs w:val="24"/>
      <w:lang w:val="ru-RU" w:eastAsia="ru-RU"/>
    </w:rPr>
  </w:style>
  <w:style w:type="paragraph" w:customStyle="1" w:styleId="Style7">
    <w:name w:val="Style7"/>
    <w:basedOn w:val="a"/>
    <w:rsid w:val="00596332"/>
    <w:pPr>
      <w:widowControl w:val="0"/>
      <w:autoSpaceDE w:val="0"/>
      <w:autoSpaceDN w:val="0"/>
      <w:adjustRightInd w:val="0"/>
      <w:spacing w:after="0" w:line="285" w:lineRule="exact"/>
    </w:pPr>
    <w:rPr>
      <w:rFonts w:ascii="Times New Roman" w:eastAsia="Times New Roman" w:hAnsi="Times New Roman" w:cs="Times New Roman"/>
      <w:sz w:val="24"/>
      <w:szCs w:val="24"/>
      <w:lang w:val="ru-RU" w:eastAsia="ru-RU"/>
    </w:rPr>
  </w:style>
  <w:style w:type="paragraph" w:customStyle="1" w:styleId="Style6">
    <w:name w:val="Style6"/>
    <w:basedOn w:val="a"/>
    <w:rsid w:val="00596332"/>
    <w:pPr>
      <w:widowControl w:val="0"/>
      <w:autoSpaceDE w:val="0"/>
      <w:autoSpaceDN w:val="0"/>
      <w:adjustRightInd w:val="0"/>
      <w:spacing w:after="0" w:line="349" w:lineRule="exact"/>
      <w:ind w:firstLine="338"/>
    </w:pPr>
    <w:rPr>
      <w:rFonts w:ascii="Times New Roman" w:eastAsia="Times New Roman" w:hAnsi="Times New Roman" w:cs="Times New Roman"/>
      <w:sz w:val="24"/>
      <w:szCs w:val="24"/>
      <w:lang w:val="ru-RU" w:eastAsia="ru-RU"/>
    </w:rPr>
  </w:style>
  <w:style w:type="character" w:customStyle="1" w:styleId="FontStyle16">
    <w:name w:val="Font Style16"/>
    <w:rsid w:val="00596332"/>
    <w:rPr>
      <w:rFonts w:ascii="Times New Roman" w:hAnsi="Times New Roman" w:cs="Times New Roman"/>
      <w:i/>
      <w:iCs/>
      <w:sz w:val="26"/>
      <w:szCs w:val="26"/>
    </w:rPr>
  </w:style>
  <w:style w:type="character" w:customStyle="1" w:styleId="FontStyle15">
    <w:name w:val="Font Style15"/>
    <w:rsid w:val="00596332"/>
    <w:rPr>
      <w:rFonts w:ascii="Times New Roman" w:hAnsi="Times New Roman" w:cs="Times New Roman"/>
      <w:sz w:val="26"/>
      <w:szCs w:val="26"/>
    </w:rPr>
  </w:style>
  <w:style w:type="character" w:customStyle="1" w:styleId="FontStyle18">
    <w:name w:val="Font Style18"/>
    <w:rsid w:val="00596332"/>
    <w:rPr>
      <w:rFonts w:ascii="Century Gothic" w:hAnsi="Century Gothic" w:cs="Century Gothic"/>
      <w:b/>
      <w:bCs/>
      <w:sz w:val="16"/>
      <w:szCs w:val="16"/>
    </w:rPr>
  </w:style>
  <w:style w:type="character" w:customStyle="1" w:styleId="FontStyle19">
    <w:name w:val="Font Style19"/>
    <w:rsid w:val="00596332"/>
    <w:rPr>
      <w:rFonts w:ascii="Times New Roman" w:hAnsi="Times New Roman" w:cs="Times New Roman"/>
      <w:sz w:val="26"/>
      <w:szCs w:val="26"/>
    </w:rPr>
  </w:style>
  <w:style w:type="character" w:customStyle="1" w:styleId="FontStyle17">
    <w:name w:val="Font Style17"/>
    <w:rsid w:val="00596332"/>
    <w:rPr>
      <w:rFonts w:ascii="Times New Roman" w:hAnsi="Times New Roman" w:cs="Times New Roman"/>
      <w:sz w:val="24"/>
      <w:szCs w:val="24"/>
    </w:rPr>
  </w:style>
  <w:style w:type="paragraph" w:customStyle="1" w:styleId="12">
    <w:name w:val=" Знак1 Знак Знак Знак"/>
    <w:basedOn w:val="a"/>
    <w:rsid w:val="00596332"/>
    <w:pPr>
      <w:spacing w:line="240" w:lineRule="exact"/>
    </w:pPr>
    <w:rPr>
      <w:rFonts w:ascii="Verdana" w:eastAsia="Times New Roman" w:hAnsi="Verdana" w:cs="Times New Roman"/>
      <w:sz w:val="20"/>
      <w:szCs w:val="20"/>
      <w:lang w:val="en-US"/>
    </w:rPr>
  </w:style>
  <w:style w:type="paragraph" w:styleId="22">
    <w:name w:val="Body Text 2"/>
    <w:basedOn w:val="a"/>
    <w:link w:val="23"/>
    <w:rsid w:val="00596332"/>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ий текст 2 Знак"/>
    <w:basedOn w:val="a0"/>
    <w:link w:val="22"/>
    <w:rsid w:val="00596332"/>
    <w:rPr>
      <w:rFonts w:ascii="Times New Roman" w:eastAsia="Times New Roman" w:hAnsi="Times New Roman" w:cs="Times New Roman"/>
      <w:sz w:val="24"/>
      <w:szCs w:val="24"/>
      <w:lang w:val="ru-RU" w:eastAsia="ru-RU"/>
    </w:rPr>
  </w:style>
  <w:style w:type="paragraph" w:styleId="ae">
    <w:name w:val="Body Text Indent"/>
    <w:basedOn w:val="a"/>
    <w:link w:val="af"/>
    <w:rsid w:val="00596332"/>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ий текст з відступом Знак"/>
    <w:basedOn w:val="a0"/>
    <w:link w:val="ae"/>
    <w:rsid w:val="00596332"/>
    <w:rPr>
      <w:rFonts w:ascii="Times New Roman" w:eastAsia="Times New Roman" w:hAnsi="Times New Roman" w:cs="Times New Roman"/>
      <w:sz w:val="24"/>
      <w:szCs w:val="24"/>
      <w:lang w:val="ru-RU" w:eastAsia="ru-RU"/>
    </w:rPr>
  </w:style>
  <w:style w:type="paragraph" w:styleId="af0">
    <w:name w:val="Title"/>
    <w:basedOn w:val="a"/>
    <w:link w:val="af1"/>
    <w:qFormat/>
    <w:rsid w:val="00596332"/>
    <w:pPr>
      <w:spacing w:after="0" w:line="240" w:lineRule="auto"/>
      <w:ind w:firstLine="397"/>
      <w:jc w:val="center"/>
    </w:pPr>
    <w:rPr>
      <w:rFonts w:ascii="Times New Roman" w:eastAsia="Times New Roman" w:hAnsi="Times New Roman" w:cs="Times New Roman"/>
      <w:b/>
      <w:bCs/>
      <w:sz w:val="28"/>
      <w:szCs w:val="24"/>
      <w:lang w:eastAsia="ru-RU"/>
    </w:rPr>
  </w:style>
  <w:style w:type="character" w:customStyle="1" w:styleId="af1">
    <w:name w:val="Назва Знак"/>
    <w:basedOn w:val="a0"/>
    <w:link w:val="af0"/>
    <w:rsid w:val="00596332"/>
    <w:rPr>
      <w:rFonts w:ascii="Times New Roman" w:eastAsia="Times New Roman" w:hAnsi="Times New Roman" w:cs="Times New Roman"/>
      <w:b/>
      <w:bCs/>
      <w:sz w:val="28"/>
      <w:szCs w:val="24"/>
      <w:lang w:eastAsia="ru-RU"/>
    </w:rPr>
  </w:style>
  <w:style w:type="paragraph" w:styleId="HTML">
    <w:name w:val="HTML Preformatted"/>
    <w:basedOn w:val="a"/>
    <w:link w:val="HTML0"/>
    <w:rsid w:val="00596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4"/>
      <w:szCs w:val="24"/>
      <w:lang w:val="ru-RU" w:eastAsia="ru-RU"/>
    </w:rPr>
  </w:style>
  <w:style w:type="character" w:customStyle="1" w:styleId="HTML0">
    <w:name w:val="Стандартний HTML Знак"/>
    <w:basedOn w:val="a0"/>
    <w:link w:val="HTML"/>
    <w:rsid w:val="00596332"/>
    <w:rPr>
      <w:rFonts w:ascii="Courier New" w:eastAsia="Courier New" w:hAnsi="Courier New" w:cs="Courier New"/>
      <w:color w:val="000000"/>
      <w:sz w:val="24"/>
      <w:szCs w:val="24"/>
      <w:lang w:val="ru-RU" w:eastAsia="ru-RU"/>
    </w:rPr>
  </w:style>
  <w:style w:type="paragraph" w:styleId="33">
    <w:name w:val="Body Text Indent 3"/>
    <w:basedOn w:val="a"/>
    <w:link w:val="34"/>
    <w:rsid w:val="00596332"/>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ий текст з відступом 3 Знак"/>
    <w:basedOn w:val="a0"/>
    <w:link w:val="33"/>
    <w:rsid w:val="00596332"/>
    <w:rPr>
      <w:rFonts w:ascii="Times New Roman" w:eastAsia="Times New Roman" w:hAnsi="Times New Roman" w:cs="Times New Roman"/>
      <w:sz w:val="16"/>
      <w:szCs w:val="16"/>
      <w:lang w:val="ru-RU" w:eastAsia="ru-RU"/>
    </w:rPr>
  </w:style>
  <w:style w:type="paragraph" w:styleId="24">
    <w:name w:val="Body Text Indent 2"/>
    <w:basedOn w:val="a"/>
    <w:link w:val="25"/>
    <w:rsid w:val="00596332"/>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ий текст з відступом 2 Знак"/>
    <w:basedOn w:val="a0"/>
    <w:link w:val="24"/>
    <w:rsid w:val="00596332"/>
    <w:rPr>
      <w:rFonts w:ascii="Times New Roman" w:eastAsia="Times New Roman" w:hAnsi="Times New Roman" w:cs="Times New Roman"/>
      <w:sz w:val="24"/>
      <w:szCs w:val="24"/>
      <w:lang w:val="ru-RU" w:eastAsia="ru-RU"/>
    </w:rPr>
  </w:style>
  <w:style w:type="paragraph" w:styleId="af2">
    <w:name w:val="Body Text"/>
    <w:basedOn w:val="a"/>
    <w:link w:val="af3"/>
    <w:rsid w:val="00596332"/>
    <w:pPr>
      <w:spacing w:after="120" w:line="240" w:lineRule="auto"/>
    </w:pPr>
    <w:rPr>
      <w:rFonts w:ascii="Times New Roman" w:eastAsia="Times New Roman" w:hAnsi="Times New Roman" w:cs="Times New Roman"/>
      <w:sz w:val="24"/>
      <w:szCs w:val="24"/>
      <w:lang w:val="x-none" w:eastAsia="x-none"/>
    </w:rPr>
  </w:style>
  <w:style w:type="character" w:customStyle="1" w:styleId="af3">
    <w:name w:val="Основний текст Знак"/>
    <w:basedOn w:val="a0"/>
    <w:link w:val="af2"/>
    <w:rsid w:val="00596332"/>
    <w:rPr>
      <w:rFonts w:ascii="Times New Roman" w:eastAsia="Times New Roman" w:hAnsi="Times New Roman" w:cs="Times New Roman"/>
      <w:sz w:val="24"/>
      <w:szCs w:val="24"/>
      <w:lang w:val="x-none" w:eastAsia="x-none"/>
    </w:rPr>
  </w:style>
  <w:style w:type="paragraph" w:styleId="af4">
    <w:name w:val="Normal (Web)"/>
    <w:basedOn w:val="a"/>
    <w:rsid w:val="005963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Plain Text"/>
    <w:basedOn w:val="a"/>
    <w:link w:val="af6"/>
    <w:rsid w:val="00596332"/>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596332"/>
    <w:rPr>
      <w:rFonts w:ascii="Courier New" w:eastAsia="Times New Roman" w:hAnsi="Courier New" w:cs="Times New Roman"/>
      <w:sz w:val="20"/>
      <w:szCs w:val="20"/>
      <w:lang w:val="ru-RU" w:eastAsia="ru-RU"/>
    </w:rPr>
  </w:style>
  <w:style w:type="paragraph" w:customStyle="1" w:styleId="FR1">
    <w:name w:val="FR1"/>
    <w:rsid w:val="00596332"/>
    <w:pPr>
      <w:widowControl w:val="0"/>
      <w:autoSpaceDE w:val="0"/>
      <w:autoSpaceDN w:val="0"/>
      <w:adjustRightInd w:val="0"/>
      <w:spacing w:after="0" w:line="480" w:lineRule="auto"/>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596332"/>
    <w:pPr>
      <w:pBdr>
        <w:bottom w:val="single" w:sz="6" w:space="1" w:color="auto"/>
      </w:pBdr>
      <w:spacing w:after="0" w:line="240" w:lineRule="auto"/>
      <w:jc w:val="center"/>
    </w:pPr>
    <w:rPr>
      <w:rFonts w:ascii="Arial" w:eastAsia="MS Mincho" w:hAnsi="Arial" w:cs="Arial"/>
      <w:vanish/>
      <w:sz w:val="16"/>
      <w:szCs w:val="16"/>
      <w:lang w:val="ru-RU" w:eastAsia="ja-JP"/>
    </w:rPr>
  </w:style>
  <w:style w:type="character" w:customStyle="1" w:styleId="z-0">
    <w:name w:val="z-Початок форми Знак"/>
    <w:basedOn w:val="a0"/>
    <w:link w:val="z-"/>
    <w:rsid w:val="00596332"/>
    <w:rPr>
      <w:rFonts w:ascii="Arial" w:eastAsia="MS Mincho" w:hAnsi="Arial" w:cs="Arial"/>
      <w:vanish/>
      <w:sz w:val="16"/>
      <w:szCs w:val="16"/>
      <w:lang w:val="ru-RU" w:eastAsia="ja-JP"/>
    </w:rPr>
  </w:style>
  <w:style w:type="paragraph" w:styleId="z-1">
    <w:name w:val="HTML Bottom of Form"/>
    <w:basedOn w:val="a"/>
    <w:next w:val="a"/>
    <w:link w:val="z-2"/>
    <w:hidden/>
    <w:rsid w:val="00596332"/>
    <w:pPr>
      <w:pBdr>
        <w:top w:val="single" w:sz="6" w:space="1" w:color="auto"/>
      </w:pBdr>
      <w:spacing w:after="0" w:line="240" w:lineRule="auto"/>
      <w:jc w:val="center"/>
    </w:pPr>
    <w:rPr>
      <w:rFonts w:ascii="Arial" w:eastAsia="MS Mincho" w:hAnsi="Arial" w:cs="Arial"/>
      <w:vanish/>
      <w:sz w:val="16"/>
      <w:szCs w:val="16"/>
      <w:lang w:val="ru-RU" w:eastAsia="ja-JP"/>
    </w:rPr>
  </w:style>
  <w:style w:type="character" w:customStyle="1" w:styleId="z-2">
    <w:name w:val="z-Кінець форми Знак"/>
    <w:basedOn w:val="a0"/>
    <w:link w:val="z-1"/>
    <w:rsid w:val="00596332"/>
    <w:rPr>
      <w:rFonts w:ascii="Arial" w:eastAsia="MS Mincho" w:hAnsi="Arial" w:cs="Arial"/>
      <w:vanish/>
      <w:sz w:val="16"/>
      <w:szCs w:val="16"/>
      <w:lang w:val="ru-RU" w:eastAsia="ja-JP"/>
    </w:rPr>
  </w:style>
  <w:style w:type="character" w:customStyle="1" w:styleId="oohhideprint">
    <w:name w:val="oohhideprint"/>
    <w:basedOn w:val="a0"/>
    <w:rsid w:val="00596332"/>
  </w:style>
  <w:style w:type="character" w:customStyle="1" w:styleId="botnavtext1">
    <w:name w:val="botnavtext1"/>
    <w:rsid w:val="00596332"/>
    <w:rPr>
      <w:rFonts w:ascii="Verdana" w:hAnsi="Verdana" w:cs="Verdana"/>
      <w:b/>
      <w:bCs/>
      <w:color w:val="auto"/>
      <w:sz w:val="20"/>
      <w:szCs w:val="20"/>
    </w:rPr>
  </w:style>
  <w:style w:type="character" w:customStyle="1" w:styleId="13">
    <w:name w:val="Гиперссылка1"/>
    <w:rsid w:val="00596332"/>
    <w:rPr>
      <w:b/>
      <w:bCs/>
      <w:color w:val="auto"/>
      <w:sz w:val="22"/>
      <w:szCs w:val="22"/>
      <w:u w:val="single"/>
    </w:rPr>
  </w:style>
  <w:style w:type="character" w:styleId="af7">
    <w:name w:val="Emphasis"/>
    <w:qFormat/>
    <w:rsid w:val="00596332"/>
    <w:rPr>
      <w:i/>
      <w:iCs/>
    </w:rPr>
  </w:style>
  <w:style w:type="character" w:customStyle="1" w:styleId="accented">
    <w:name w:val="accented"/>
    <w:basedOn w:val="a0"/>
    <w:rsid w:val="00596332"/>
  </w:style>
  <w:style w:type="character" w:customStyle="1" w:styleId="text1">
    <w:name w:val="text1"/>
    <w:rsid w:val="00596332"/>
    <w:rPr>
      <w:rFonts w:ascii="Verdana" w:hAnsi="Verdana" w:cs="Verdana"/>
      <w:color w:val="58595B"/>
      <w:sz w:val="15"/>
      <w:szCs w:val="15"/>
    </w:rPr>
  </w:style>
  <w:style w:type="character" w:customStyle="1" w:styleId="sectionsu1">
    <w:name w:val="sectionsu1"/>
    <w:rsid w:val="00596332"/>
    <w:rPr>
      <w:rFonts w:ascii="Verdana" w:hAnsi="Verdana" w:cs="Verdana"/>
      <w:b/>
      <w:bCs/>
      <w:color w:val="auto"/>
      <w:sz w:val="17"/>
      <w:szCs w:val="17"/>
      <w:u w:val="single"/>
    </w:rPr>
  </w:style>
  <w:style w:type="character" w:customStyle="1" w:styleId="titleb">
    <w:name w:val="titleb"/>
    <w:rsid w:val="00596332"/>
    <w:rPr>
      <w:rFonts w:ascii="Arial" w:hAnsi="Arial" w:cs="Arial"/>
      <w:b/>
      <w:bCs/>
      <w:color w:val="004488"/>
      <w:sz w:val="27"/>
      <w:szCs w:val="27"/>
    </w:rPr>
  </w:style>
  <w:style w:type="paragraph" w:customStyle="1" w:styleId="sm">
    <w:name w:val="sm"/>
    <w:basedOn w:val="a"/>
    <w:rsid w:val="00596332"/>
    <w:pPr>
      <w:spacing w:before="100" w:beforeAutospacing="1" w:after="100" w:afterAutospacing="1" w:line="240" w:lineRule="auto"/>
    </w:pPr>
    <w:rPr>
      <w:rFonts w:ascii="Arial" w:eastAsia="MS Mincho" w:hAnsi="Arial" w:cs="Arial"/>
      <w:color w:val="004488"/>
      <w:sz w:val="20"/>
      <w:szCs w:val="20"/>
      <w:lang w:val="ru-RU" w:eastAsia="ru-RU"/>
    </w:rPr>
  </w:style>
  <w:style w:type="character" w:styleId="af8">
    <w:name w:val="Strong"/>
    <w:qFormat/>
    <w:rsid w:val="00596332"/>
    <w:rPr>
      <w:b/>
      <w:bCs/>
    </w:rPr>
  </w:style>
  <w:style w:type="character" w:styleId="af9">
    <w:name w:val="FollowedHyperlink"/>
    <w:rsid w:val="00596332"/>
    <w:rPr>
      <w:color w:val="800080"/>
      <w:u w:val="single"/>
    </w:rPr>
  </w:style>
  <w:style w:type="character" w:customStyle="1" w:styleId="atn">
    <w:name w:val="atn"/>
    <w:rsid w:val="00596332"/>
  </w:style>
  <w:style w:type="character" w:customStyle="1" w:styleId="shorttext">
    <w:name w:val="short_text"/>
    <w:rsid w:val="00596332"/>
  </w:style>
  <w:style w:type="paragraph" w:styleId="14">
    <w:name w:val="toc 1"/>
    <w:basedOn w:val="a"/>
    <w:next w:val="a"/>
    <w:autoRedefine/>
    <w:rsid w:val="00596332"/>
    <w:pPr>
      <w:spacing w:after="0" w:line="240" w:lineRule="auto"/>
    </w:pPr>
    <w:rPr>
      <w:rFonts w:ascii="Times New Roman" w:eastAsia="Times New Roman" w:hAnsi="Times New Roman" w:cs="Times New Roman"/>
      <w:sz w:val="24"/>
      <w:szCs w:val="24"/>
      <w:lang w:val="ru-RU" w:eastAsia="ru-RU"/>
    </w:rPr>
  </w:style>
  <w:style w:type="paragraph" w:styleId="26">
    <w:name w:val="toc 2"/>
    <w:basedOn w:val="a"/>
    <w:next w:val="a"/>
    <w:autoRedefine/>
    <w:rsid w:val="00596332"/>
    <w:pPr>
      <w:widowControl w:val="0"/>
      <w:tabs>
        <w:tab w:val="right" w:leader="dot" w:pos="10773"/>
      </w:tabs>
      <w:spacing w:after="0" w:line="312" w:lineRule="auto"/>
      <w:ind w:firstLine="720"/>
    </w:pPr>
    <w:rPr>
      <w:rFonts w:ascii="Times New Roman" w:eastAsia="Times New Roman" w:hAnsi="Times New Roman" w:cs="Times New Roman"/>
      <w:b/>
      <w:bCs/>
      <w:sz w:val="24"/>
      <w:szCs w:val="24"/>
      <w:lang w:eastAsia="ru-RU"/>
    </w:rPr>
  </w:style>
  <w:style w:type="paragraph" w:customStyle="1" w:styleId="35">
    <w:name w:val=" Знак Знак3"/>
    <w:basedOn w:val="a"/>
    <w:rsid w:val="00596332"/>
    <w:pPr>
      <w:spacing w:after="0" w:line="240" w:lineRule="auto"/>
    </w:pPr>
    <w:rPr>
      <w:rFonts w:ascii="Verdana" w:eastAsia="Times New Roman" w:hAnsi="Verdana" w:cs="Verdana"/>
      <w:sz w:val="20"/>
      <w:szCs w:val="20"/>
      <w:lang w:val="en-US"/>
    </w:rPr>
  </w:style>
  <w:style w:type="paragraph" w:customStyle="1" w:styleId="Default">
    <w:name w:val="Default"/>
    <w:rsid w:val="00596332"/>
    <w:pPr>
      <w:autoSpaceDE w:val="0"/>
      <w:autoSpaceDN w:val="0"/>
      <w:adjustRightInd w:val="0"/>
      <w:spacing w:after="0" w:line="240" w:lineRule="auto"/>
    </w:pPr>
    <w:rPr>
      <w:rFonts w:ascii="Arial" w:eastAsia="Times New Roman" w:hAnsi="Arial" w:cs="Arial"/>
      <w:color w:val="000000"/>
      <w:sz w:val="24"/>
      <w:szCs w:val="24"/>
      <w:lang w:val="ru-RU" w:eastAsia="ru-RU"/>
    </w:rPr>
  </w:style>
  <w:style w:type="table" w:styleId="afa">
    <w:name w:val="Table Grid"/>
    <w:basedOn w:val="a1"/>
    <w:rsid w:val="0059633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toggle">
    <w:name w:val="toctoggle"/>
    <w:rsid w:val="00596332"/>
  </w:style>
  <w:style w:type="character" w:customStyle="1" w:styleId="tocnumber">
    <w:name w:val="tocnumber"/>
    <w:rsid w:val="00596332"/>
  </w:style>
  <w:style w:type="character" w:customStyle="1" w:styleId="toctext">
    <w:name w:val="toctext"/>
    <w:rsid w:val="00596332"/>
  </w:style>
  <w:style w:type="character" w:customStyle="1" w:styleId="editsection">
    <w:name w:val="editsection"/>
    <w:rsid w:val="00596332"/>
  </w:style>
  <w:style w:type="character" w:customStyle="1" w:styleId="mw-headline">
    <w:name w:val="mw-headline"/>
    <w:rsid w:val="00596332"/>
  </w:style>
  <w:style w:type="character" w:customStyle="1" w:styleId="ref-info">
    <w:name w:val="ref-info"/>
    <w:rsid w:val="00596332"/>
  </w:style>
  <w:style w:type="character" w:customStyle="1" w:styleId="WW8Num13z0">
    <w:name w:val="WW8Num13z0"/>
    <w:rsid w:val="00596332"/>
    <w:rPr>
      <w:rFonts w:ascii="Times New Roman" w:eastAsia="Times New Roman" w:hAnsi="Times New Roman" w:cs="Times New Roman"/>
    </w:rPr>
  </w:style>
  <w:style w:type="paragraph" w:customStyle="1" w:styleId="afb">
    <w:name w:val="Îáû÷íûé"/>
    <w:rsid w:val="00596332"/>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Normal">
    <w:name w:val="Normal"/>
    <w:rsid w:val="00596332"/>
    <w:pPr>
      <w:snapToGrid w:val="0"/>
      <w:spacing w:after="0" w:line="240" w:lineRule="auto"/>
    </w:pPr>
    <w:rPr>
      <w:rFonts w:ascii="Times New Roman" w:eastAsia="Times New Roman" w:hAnsi="Times New Roman" w:cs="Times New Roman"/>
      <w:sz w:val="20"/>
      <w:szCs w:val="20"/>
      <w:lang w:val="ru-RU" w:eastAsia="ru-RU"/>
    </w:rPr>
  </w:style>
  <w:style w:type="paragraph" w:customStyle="1" w:styleId="BodyText">
    <w:name w:val="Body Text"/>
    <w:basedOn w:val="a"/>
    <w:rsid w:val="00596332"/>
    <w:pPr>
      <w:snapToGrid w:val="0"/>
      <w:spacing w:after="0" w:line="240" w:lineRule="auto"/>
    </w:pPr>
    <w:rPr>
      <w:rFonts w:ascii="Times New Roman" w:eastAsia="Times New Roman" w:hAnsi="Times New Roman" w:cs="Times New Roman"/>
      <w:sz w:val="28"/>
      <w:szCs w:val="20"/>
      <w:lang w:val="ru-RU" w:eastAsia="ru-RU"/>
    </w:rPr>
  </w:style>
  <w:style w:type="paragraph" w:customStyle="1" w:styleId="afc">
    <w:name w:val="Стиль"/>
    <w:rsid w:val="00596332"/>
    <w:pPr>
      <w:snapToGrid w:val="0"/>
      <w:spacing w:after="0" w:line="240" w:lineRule="auto"/>
    </w:pPr>
    <w:rPr>
      <w:rFonts w:ascii="Times New Roman" w:eastAsia="Times New Roman" w:hAnsi="Times New Roman" w:cs="Times New Roman"/>
      <w:sz w:val="28"/>
      <w:szCs w:val="20"/>
      <w:lang w:val="ru-RU" w:eastAsia="ru-RU"/>
    </w:rPr>
  </w:style>
  <w:style w:type="paragraph" w:customStyle="1" w:styleId="Iauiue">
    <w:name w:val="Iau?iue"/>
    <w:rsid w:val="0059633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Normal1">
    <w:name w:val="Normal1"/>
    <w:basedOn w:val="a"/>
    <w:rsid w:val="00596332"/>
    <w:pPr>
      <w:spacing w:after="0" w:line="240" w:lineRule="auto"/>
      <w:ind w:left="284" w:hanging="284"/>
      <w:jc w:val="both"/>
    </w:pPr>
    <w:rPr>
      <w:rFonts w:ascii="Times New Roman" w:eastAsia="Times New Roman" w:hAnsi="Times New Roman" w:cs="Times New Roman"/>
      <w:snapToGrid w:val="0"/>
      <w:sz w:val="20"/>
      <w:szCs w:val="20"/>
      <w:lang w:val="ru-RU" w:eastAsia="ru-RU"/>
    </w:rPr>
  </w:style>
  <w:style w:type="character" w:customStyle="1" w:styleId="afd">
    <w:name w:val="номер страницы"/>
    <w:basedOn w:val="a0"/>
    <w:rsid w:val="00596332"/>
  </w:style>
  <w:style w:type="paragraph" w:customStyle="1" w:styleId="15">
    <w:name w:val="заголовок 1"/>
    <w:basedOn w:val="a"/>
    <w:next w:val="a"/>
    <w:rsid w:val="00596332"/>
    <w:pPr>
      <w:keepNext/>
      <w:spacing w:after="0" w:line="240" w:lineRule="auto"/>
      <w:jc w:val="center"/>
      <w:outlineLvl w:val="0"/>
    </w:pPr>
    <w:rPr>
      <w:rFonts w:ascii="Times New Roman" w:eastAsia="Times New Roman" w:hAnsi="Times New Roman" w:cs="Times New Roman"/>
      <w:b/>
      <w:bCs/>
      <w:caps/>
      <w:sz w:val="32"/>
      <w:szCs w:val="32"/>
      <w:lang w:eastAsia="ru-RU"/>
    </w:rPr>
  </w:style>
  <w:style w:type="character" w:customStyle="1" w:styleId="WW8Num11z1">
    <w:name w:val="WW8Num11z1"/>
    <w:rsid w:val="00596332"/>
    <w:rPr>
      <w:rFonts w:ascii="Courier New" w:hAnsi="Courier New"/>
    </w:rPr>
  </w:style>
  <w:style w:type="character" w:customStyle="1" w:styleId="81">
    <w:name w:val=" Знак Знак8"/>
    <w:rsid w:val="00596332"/>
    <w:rPr>
      <w:rFonts w:ascii="Arial" w:eastAsia="Calibri" w:hAnsi="Arial" w:cs="Arial"/>
      <w:b/>
      <w:bCs/>
      <w:kern w:val="32"/>
      <w:sz w:val="32"/>
      <w:szCs w:val="32"/>
      <w:lang w:eastAsia="ru-RU"/>
    </w:rPr>
  </w:style>
  <w:style w:type="character" w:customStyle="1" w:styleId="71">
    <w:name w:val=" Знак Знак7"/>
    <w:rsid w:val="00596332"/>
    <w:rPr>
      <w:rFonts w:ascii="Times New Roman" w:eastAsia="Times New Roman" w:hAnsi="Times New Roman" w:cs="Times New Roman"/>
      <w:b/>
      <w:bCs/>
      <w:sz w:val="36"/>
      <w:szCs w:val="36"/>
      <w:lang w:eastAsia="ru-RU"/>
    </w:rPr>
  </w:style>
  <w:style w:type="character" w:customStyle="1" w:styleId="nnr">
    <w:name w:val="nnr"/>
    <w:rsid w:val="00596332"/>
  </w:style>
  <w:style w:type="paragraph" w:styleId="afe">
    <w:name w:val="List Paragraph"/>
    <w:basedOn w:val="a"/>
    <w:qFormat/>
    <w:rsid w:val="00596332"/>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16">
    <w:name w:val="Нет списка1"/>
    <w:next w:val="a2"/>
    <w:semiHidden/>
    <w:rsid w:val="00596332"/>
  </w:style>
  <w:style w:type="character" w:customStyle="1" w:styleId="hpsatn">
    <w:name w:val="hps atn"/>
    <w:rsid w:val="00596332"/>
  </w:style>
  <w:style w:type="paragraph" w:styleId="aff">
    <w:name w:val="No Spacing"/>
    <w:qFormat/>
    <w:rsid w:val="00596332"/>
    <w:pPr>
      <w:spacing w:after="0" w:line="240" w:lineRule="auto"/>
    </w:pPr>
    <w:rPr>
      <w:rFonts w:ascii="Calibri" w:eastAsia="Calibri" w:hAnsi="Calibri" w:cs="Times New Roman"/>
      <w:lang w:val="ru-RU"/>
    </w:rPr>
  </w:style>
  <w:style w:type="paragraph" w:customStyle="1" w:styleId="aff0">
    <w:name w:val="Знак Знак Знак Знак"/>
    <w:basedOn w:val="a"/>
    <w:rsid w:val="00596332"/>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7">
    <w:name w:val="Нет списка2"/>
    <w:next w:val="a2"/>
    <w:uiPriority w:val="99"/>
    <w:semiHidden/>
    <w:unhideWhenUsed/>
    <w:rsid w:val="00596332"/>
  </w:style>
  <w:style w:type="paragraph" w:styleId="aff1">
    <w:name w:val="Document Map"/>
    <w:basedOn w:val="a"/>
    <w:link w:val="aff2"/>
    <w:rsid w:val="0059633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0"/>
    <w:link w:val="aff1"/>
    <w:rsid w:val="00596332"/>
    <w:rPr>
      <w:rFonts w:ascii="Tahoma" w:eastAsia="Times New Roman" w:hAnsi="Tahoma" w:cs="Times New Roman"/>
      <w:sz w:val="20"/>
      <w:szCs w:val="20"/>
      <w:shd w:val="clear" w:color="auto" w:fill="000080"/>
      <w:lang w:val="x-none" w:eastAsia="x-none"/>
    </w:rPr>
  </w:style>
  <w:style w:type="paragraph" w:styleId="36">
    <w:name w:val="toc 3"/>
    <w:basedOn w:val="a"/>
    <w:next w:val="a"/>
    <w:autoRedefine/>
    <w:semiHidden/>
    <w:rsid w:val="00596332"/>
    <w:pPr>
      <w:spacing w:after="0" w:line="240" w:lineRule="auto"/>
      <w:ind w:left="480"/>
    </w:pPr>
    <w:rPr>
      <w:rFonts w:ascii="Times New Roman" w:eastAsia="Times New Roman" w:hAnsi="Times New Roman" w:cs="Times New Roman"/>
      <w:sz w:val="24"/>
      <w:szCs w:val="24"/>
      <w:lang w:val="ru-RU" w:eastAsia="ru-RU"/>
    </w:rPr>
  </w:style>
  <w:style w:type="paragraph" w:styleId="41">
    <w:name w:val="toc 4"/>
    <w:basedOn w:val="a"/>
    <w:next w:val="a"/>
    <w:autoRedefine/>
    <w:semiHidden/>
    <w:rsid w:val="00596332"/>
    <w:pPr>
      <w:spacing w:after="0" w:line="240" w:lineRule="auto"/>
      <w:ind w:left="720"/>
    </w:pPr>
    <w:rPr>
      <w:rFonts w:ascii="Times New Roman" w:eastAsia="Times New Roman" w:hAnsi="Times New Roman" w:cs="Times New Roman"/>
      <w:sz w:val="24"/>
      <w:szCs w:val="24"/>
      <w:lang w:val="ru-RU" w:eastAsia="ru-RU"/>
    </w:rPr>
  </w:style>
  <w:style w:type="paragraph" w:styleId="51">
    <w:name w:val="toc 5"/>
    <w:basedOn w:val="a"/>
    <w:next w:val="a"/>
    <w:autoRedefine/>
    <w:semiHidden/>
    <w:rsid w:val="00596332"/>
    <w:pPr>
      <w:spacing w:after="0" w:line="240" w:lineRule="auto"/>
      <w:ind w:left="960"/>
    </w:pPr>
    <w:rPr>
      <w:rFonts w:ascii="Times New Roman" w:eastAsia="Times New Roman" w:hAnsi="Times New Roman" w:cs="Times New Roman"/>
      <w:sz w:val="24"/>
      <w:szCs w:val="24"/>
      <w:lang w:val="ru-RU" w:eastAsia="ru-RU"/>
    </w:rPr>
  </w:style>
  <w:style w:type="paragraph" w:styleId="61">
    <w:name w:val="toc 6"/>
    <w:basedOn w:val="a"/>
    <w:next w:val="a"/>
    <w:autoRedefine/>
    <w:semiHidden/>
    <w:rsid w:val="00596332"/>
    <w:pPr>
      <w:spacing w:after="0" w:line="240" w:lineRule="auto"/>
      <w:ind w:left="1200"/>
    </w:pPr>
    <w:rPr>
      <w:rFonts w:ascii="Times New Roman" w:eastAsia="Times New Roman" w:hAnsi="Times New Roman" w:cs="Times New Roman"/>
      <w:sz w:val="24"/>
      <w:szCs w:val="24"/>
      <w:lang w:val="ru-RU" w:eastAsia="ru-RU"/>
    </w:rPr>
  </w:style>
  <w:style w:type="paragraph" w:styleId="72">
    <w:name w:val="toc 7"/>
    <w:basedOn w:val="a"/>
    <w:next w:val="a"/>
    <w:autoRedefine/>
    <w:semiHidden/>
    <w:rsid w:val="00596332"/>
    <w:pPr>
      <w:spacing w:after="0" w:line="240" w:lineRule="auto"/>
      <w:ind w:left="1440"/>
    </w:pPr>
    <w:rPr>
      <w:rFonts w:ascii="Times New Roman" w:eastAsia="Times New Roman" w:hAnsi="Times New Roman" w:cs="Times New Roman"/>
      <w:sz w:val="24"/>
      <w:szCs w:val="24"/>
      <w:lang w:val="ru-RU" w:eastAsia="ru-RU"/>
    </w:rPr>
  </w:style>
  <w:style w:type="paragraph" w:styleId="82">
    <w:name w:val="toc 8"/>
    <w:basedOn w:val="a"/>
    <w:next w:val="a"/>
    <w:autoRedefine/>
    <w:semiHidden/>
    <w:rsid w:val="00596332"/>
    <w:pPr>
      <w:spacing w:after="0" w:line="240" w:lineRule="auto"/>
      <w:ind w:left="1680"/>
    </w:pPr>
    <w:rPr>
      <w:rFonts w:ascii="Times New Roman" w:eastAsia="Times New Roman" w:hAnsi="Times New Roman" w:cs="Times New Roman"/>
      <w:sz w:val="24"/>
      <w:szCs w:val="24"/>
      <w:lang w:val="ru-RU" w:eastAsia="ru-RU"/>
    </w:rPr>
  </w:style>
  <w:style w:type="paragraph" w:styleId="91">
    <w:name w:val="toc 9"/>
    <w:basedOn w:val="a"/>
    <w:next w:val="a"/>
    <w:autoRedefine/>
    <w:semiHidden/>
    <w:rsid w:val="00596332"/>
    <w:pPr>
      <w:spacing w:after="0" w:line="240" w:lineRule="auto"/>
      <w:ind w:left="1920"/>
    </w:pPr>
    <w:rPr>
      <w:rFonts w:ascii="Times New Roman" w:eastAsia="Times New Roman" w:hAnsi="Times New Roman" w:cs="Times New Roman"/>
      <w:sz w:val="24"/>
      <w:szCs w:val="24"/>
      <w:lang w:val="ru-RU" w:eastAsia="ru-RU"/>
    </w:rPr>
  </w:style>
  <w:style w:type="character" w:customStyle="1" w:styleId="120">
    <w:name w:val=" Знак Знак12"/>
    <w:locked/>
    <w:rsid w:val="00596332"/>
    <w:rPr>
      <w:rFonts w:ascii="Arial" w:hAnsi="Arial" w:cs="Arial"/>
      <w:b/>
      <w:bCs/>
      <w:kern w:val="32"/>
      <w:sz w:val="32"/>
      <w:szCs w:val="32"/>
      <w:lang w:val="ru-RU" w:eastAsia="ru-RU" w:bidi="ar-SA"/>
    </w:rPr>
  </w:style>
  <w:style w:type="paragraph" w:styleId="aff3">
    <w:name w:val="Balloon Text"/>
    <w:basedOn w:val="a"/>
    <w:link w:val="aff4"/>
    <w:rsid w:val="00596332"/>
    <w:pPr>
      <w:spacing w:after="0" w:line="240" w:lineRule="auto"/>
    </w:pPr>
    <w:rPr>
      <w:rFonts w:ascii="Tahoma" w:eastAsia="Times New Roman" w:hAnsi="Tahoma" w:cs="Tahoma"/>
      <w:sz w:val="16"/>
      <w:szCs w:val="16"/>
      <w:lang w:val="ru-RU" w:eastAsia="ru-RU"/>
    </w:rPr>
  </w:style>
  <w:style w:type="character" w:customStyle="1" w:styleId="aff4">
    <w:name w:val="Текст у виносці Знак"/>
    <w:basedOn w:val="a0"/>
    <w:link w:val="aff3"/>
    <w:rsid w:val="00596332"/>
    <w:rPr>
      <w:rFonts w:ascii="Tahoma" w:eastAsia="Times New Roman" w:hAnsi="Tahoma" w:cs="Tahoma"/>
      <w:sz w:val="16"/>
      <w:szCs w:val="16"/>
      <w:lang w:val="ru-RU" w:eastAsia="ru-RU"/>
    </w:rPr>
  </w:style>
  <w:style w:type="character" w:customStyle="1" w:styleId="Heading1Char">
    <w:name w:val="Heading 1 Char"/>
    <w:locked/>
    <w:rsid w:val="00596332"/>
    <w:rPr>
      <w:rFonts w:ascii="Arial" w:hAnsi="Arial"/>
      <w:b/>
      <w:kern w:val="32"/>
      <w:sz w:val="32"/>
      <w:lang w:val="ru-RU" w:eastAsia="ru-RU"/>
    </w:rPr>
  </w:style>
  <w:style w:type="character" w:customStyle="1" w:styleId="Heading2Char">
    <w:name w:val="Heading 2 Char"/>
    <w:locked/>
    <w:rsid w:val="00596332"/>
    <w:rPr>
      <w:rFonts w:ascii="Arial" w:hAnsi="Arial"/>
      <w:b/>
      <w:i/>
      <w:sz w:val="28"/>
      <w:lang w:val="ru-RU" w:eastAsia="ru-RU"/>
    </w:rPr>
  </w:style>
  <w:style w:type="character" w:customStyle="1" w:styleId="Heading3Char">
    <w:name w:val="Heading 3 Char"/>
    <w:locked/>
    <w:rsid w:val="00596332"/>
    <w:rPr>
      <w:rFonts w:ascii="Arial" w:hAnsi="Arial"/>
      <w:b/>
      <w:sz w:val="26"/>
      <w:lang w:val="ru-RU" w:eastAsia="ru-RU"/>
    </w:rPr>
  </w:style>
  <w:style w:type="paragraph" w:customStyle="1" w:styleId="aff5">
    <w:name w:val="Знак Знак Знак"/>
    <w:basedOn w:val="a"/>
    <w:rsid w:val="0059633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HeaderChar">
    <w:name w:val="Header Char"/>
    <w:locked/>
    <w:rsid w:val="00596332"/>
    <w:rPr>
      <w:sz w:val="24"/>
      <w:lang w:val="ru-RU" w:eastAsia="ru-RU"/>
    </w:rPr>
  </w:style>
  <w:style w:type="character" w:customStyle="1" w:styleId="FooterChar">
    <w:name w:val="Footer Char"/>
    <w:locked/>
    <w:rsid w:val="00596332"/>
    <w:rPr>
      <w:sz w:val="24"/>
      <w:lang w:val="ru-RU" w:eastAsia="ru-RU"/>
    </w:rPr>
  </w:style>
  <w:style w:type="character" w:customStyle="1" w:styleId="BodyText3Char">
    <w:name w:val="Body Text 3 Char"/>
    <w:locked/>
    <w:rsid w:val="00596332"/>
    <w:rPr>
      <w:sz w:val="24"/>
      <w:lang w:val="uk-UA" w:eastAsia="ru-RU"/>
    </w:rPr>
  </w:style>
  <w:style w:type="paragraph" w:customStyle="1" w:styleId="17">
    <w:name w:val="Знак1 Знак Знак Знак"/>
    <w:basedOn w:val="a"/>
    <w:rsid w:val="00596332"/>
    <w:pPr>
      <w:spacing w:line="240" w:lineRule="exact"/>
    </w:pPr>
    <w:rPr>
      <w:rFonts w:ascii="Verdana" w:eastAsia="Times New Roman" w:hAnsi="Verdana" w:cs="Times New Roman"/>
      <w:sz w:val="20"/>
      <w:szCs w:val="20"/>
      <w:lang w:val="en-US"/>
    </w:rPr>
  </w:style>
  <w:style w:type="paragraph" w:customStyle="1" w:styleId="37">
    <w:name w:val="Знак Знак3"/>
    <w:basedOn w:val="a"/>
    <w:rsid w:val="00596332"/>
    <w:pPr>
      <w:spacing w:after="0" w:line="240" w:lineRule="auto"/>
    </w:pPr>
    <w:rPr>
      <w:rFonts w:ascii="Verdana" w:eastAsia="Times New Roman" w:hAnsi="Verdana" w:cs="Verdana"/>
      <w:sz w:val="20"/>
      <w:szCs w:val="20"/>
      <w:lang w:val="en-US"/>
    </w:rPr>
  </w:style>
  <w:style w:type="paragraph" w:customStyle="1" w:styleId="BodyText1">
    <w:name w:val="Body Text1"/>
    <w:basedOn w:val="a"/>
    <w:rsid w:val="00596332"/>
    <w:pPr>
      <w:snapToGrid w:val="0"/>
      <w:spacing w:after="0" w:line="240" w:lineRule="auto"/>
    </w:pPr>
    <w:rPr>
      <w:rFonts w:ascii="Times New Roman" w:eastAsia="Times New Roman" w:hAnsi="Times New Roman" w:cs="Times New Roman"/>
      <w:sz w:val="28"/>
      <w:szCs w:val="20"/>
      <w:lang w:val="ru-RU" w:eastAsia="ru-RU"/>
    </w:rPr>
  </w:style>
  <w:style w:type="paragraph" w:customStyle="1" w:styleId="Normal11">
    <w:name w:val="Normal11"/>
    <w:basedOn w:val="a"/>
    <w:rsid w:val="00596332"/>
    <w:pPr>
      <w:spacing w:after="0" w:line="240" w:lineRule="auto"/>
      <w:ind w:left="284" w:hanging="284"/>
      <w:jc w:val="both"/>
    </w:pPr>
    <w:rPr>
      <w:rFonts w:ascii="Times New Roman" w:eastAsia="Times New Roman" w:hAnsi="Times New Roman" w:cs="Times New Roman"/>
      <w:sz w:val="20"/>
      <w:szCs w:val="20"/>
      <w:lang w:val="ru-RU" w:eastAsia="ru-RU"/>
    </w:rPr>
  </w:style>
  <w:style w:type="character" w:customStyle="1" w:styleId="83">
    <w:name w:val="Знак Знак8"/>
    <w:rsid w:val="00596332"/>
    <w:rPr>
      <w:rFonts w:ascii="Arial" w:eastAsia="Times New Roman" w:hAnsi="Arial"/>
      <w:b/>
      <w:kern w:val="32"/>
      <w:sz w:val="32"/>
      <w:lang w:val="x-none" w:eastAsia="ru-RU"/>
    </w:rPr>
  </w:style>
  <w:style w:type="character" w:customStyle="1" w:styleId="73">
    <w:name w:val="Знак Знак7"/>
    <w:rsid w:val="00596332"/>
    <w:rPr>
      <w:rFonts w:ascii="Times New Roman" w:hAnsi="Times New Roman"/>
      <w:b/>
      <w:sz w:val="36"/>
      <w:lang w:val="x-none" w:eastAsia="ru-RU"/>
    </w:rPr>
  </w:style>
  <w:style w:type="character" w:customStyle="1" w:styleId="BodyTextChar">
    <w:name w:val="Body Text Char"/>
    <w:locked/>
    <w:rsid w:val="00596332"/>
    <w:rPr>
      <w:sz w:val="24"/>
    </w:rPr>
  </w:style>
  <w:style w:type="character" w:customStyle="1" w:styleId="FootnoteTextChar">
    <w:name w:val="Footnote Text Char"/>
    <w:semiHidden/>
    <w:locked/>
    <w:rsid w:val="00596332"/>
  </w:style>
  <w:style w:type="character" w:customStyle="1" w:styleId="DocumentMapChar">
    <w:name w:val="Document Map Char"/>
    <w:locked/>
    <w:rsid w:val="00596332"/>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27396</Words>
  <Characters>15617</Characters>
  <Application>Microsoft Office Word</Application>
  <DocSecurity>0</DocSecurity>
  <Lines>130</Lines>
  <Paragraphs>85</Paragraphs>
  <ScaleCrop>false</ScaleCrop>
  <Company>Інститут модернізації змісту освіти</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dc:creator>
  <cp:keywords/>
  <dc:description/>
  <cp:lastModifiedBy>Sergii</cp:lastModifiedBy>
  <cp:revision>5</cp:revision>
  <dcterms:created xsi:type="dcterms:W3CDTF">2017-12-26T10:46:00Z</dcterms:created>
  <dcterms:modified xsi:type="dcterms:W3CDTF">2017-12-26T11:01:00Z</dcterms:modified>
</cp:coreProperties>
</file>