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FB" w:rsidRPr="00273129" w:rsidRDefault="005B13AF" w:rsidP="00273129">
      <w:pPr>
        <w:pageBreakBefore/>
        <w:widowControl w:val="0"/>
        <w:suppressAutoHyphens/>
        <w:spacing w:after="0"/>
        <w:textAlignment w:val="baseline"/>
        <w:rPr>
          <w:rFonts w:ascii="Arial" w:eastAsia="WenQuanYi Micro Hei" w:hAnsi="Arial" w:cs="Arial"/>
          <w:sz w:val="24"/>
          <w:szCs w:val="24"/>
          <w:lang w:eastAsia="zh-CN" w:bidi="hi-IN"/>
        </w:rPr>
      </w:pPr>
      <w:r>
        <w:rPr>
          <w:rFonts w:ascii="Arial" w:eastAsia="WenQuanYi Micro Hei" w:hAnsi="Arial" w:cs="Arial"/>
          <w:noProof/>
          <w:sz w:val="24"/>
          <w:szCs w:val="24"/>
          <w:lang w:val="en-US"/>
        </w:rPr>
        <w:drawing>
          <wp:anchor distT="0" distB="828040" distL="114935" distR="114935" simplePos="0" relativeHeight="251661312" behindDoc="0" locked="0" layoutInCell="1" allowOverlap="1">
            <wp:simplePos x="0" y="0"/>
            <wp:positionH relativeFrom="page">
              <wp:posOffset>665436</wp:posOffset>
            </wp:positionH>
            <wp:positionV relativeFrom="page">
              <wp:posOffset>536028</wp:posOffset>
            </wp:positionV>
            <wp:extent cx="2582210" cy="1119351"/>
            <wp:effectExtent l="19050" t="0" r="859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3623" cy="1119963"/>
                    </a:xfrm>
                    <a:prstGeom prst="rect">
                      <a:avLst/>
                    </a:prstGeom>
                    <a:solidFill>
                      <a:srgbClr val="FFFFFF"/>
                    </a:solidFill>
                    <a:ln>
                      <a:noFill/>
                    </a:ln>
                  </pic:spPr>
                </pic:pic>
              </a:graphicData>
            </a:graphic>
          </wp:anchor>
        </w:drawing>
      </w:r>
      <w:r w:rsidRPr="005B13AF">
        <w:rPr>
          <w:rFonts w:ascii="Arial" w:eastAsia="WenQuanYi Micro Hei" w:hAnsi="Arial" w:cs="Arial"/>
          <w:sz w:val="24"/>
          <w:szCs w:val="24"/>
          <w:lang w:val="ru-RU" w:eastAsia="zh-CN" w:bidi="hi-IN"/>
        </w:rPr>
        <w:t xml:space="preserve">                                                                   </w:t>
      </w:r>
      <w:r>
        <w:rPr>
          <w:rFonts w:ascii="Arial" w:eastAsia="WenQuanYi Micro Hei" w:hAnsi="Arial" w:cs="Arial"/>
          <w:sz w:val="24"/>
          <w:szCs w:val="24"/>
          <w:lang w:val="en-GB" w:eastAsia="zh-CN" w:bidi="hi-IN"/>
        </w:rPr>
        <w:t xml:space="preserve">                   </w:t>
      </w:r>
      <w:r w:rsidR="008262C8">
        <w:rPr>
          <w:rFonts w:ascii="Arial" w:eastAsia="WenQuanYi Micro Hei" w:hAnsi="Arial" w:cs="Arial"/>
          <w:sz w:val="24"/>
          <w:szCs w:val="24"/>
          <w:lang w:eastAsia="zh-CN" w:bidi="hi-IN"/>
        </w:rPr>
        <w:t xml:space="preserve">              </w:t>
      </w:r>
      <w:r>
        <w:rPr>
          <w:rFonts w:ascii="Arial" w:eastAsia="WenQuanYi Micro Hei" w:hAnsi="Arial" w:cs="Arial"/>
          <w:sz w:val="24"/>
          <w:szCs w:val="24"/>
          <w:lang w:val="en-GB" w:eastAsia="zh-CN" w:bidi="hi-IN"/>
        </w:rPr>
        <w:t xml:space="preserve">               </w:t>
      </w:r>
      <w:r w:rsidRPr="005B13AF">
        <w:rPr>
          <w:rFonts w:ascii="Arial" w:eastAsia="WenQuanYi Micro Hei" w:hAnsi="Arial" w:cs="Arial"/>
          <w:sz w:val="24"/>
          <w:szCs w:val="24"/>
          <w:lang w:eastAsia="zh-CN" w:bidi="hi-IN"/>
        </w:rPr>
        <w:drawing>
          <wp:inline distT="0" distB="0" distL="0" distR="0">
            <wp:extent cx="825913" cy="1150883"/>
            <wp:effectExtent l="19050" t="0" r="0" b="0"/>
            <wp:docPr id="3" name="Рисунок 7" descr="C:\Documents and Settings\Admin\Мои документы\Професійна освіта\Новий проект\Процес підготовки регіональних звітів\Відредаговані звіти\--------.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Професійна освіта\Новий проект\Процес підготовки регіональних звітів\Відредаговані звіти\--------.sv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7365" cy="1152907"/>
                    </a:xfrm>
                    <a:prstGeom prst="rect">
                      <a:avLst/>
                    </a:prstGeom>
                    <a:noFill/>
                    <a:ln>
                      <a:noFill/>
                    </a:ln>
                  </pic:spPr>
                </pic:pic>
              </a:graphicData>
            </a:graphic>
          </wp:inline>
        </w:drawing>
      </w:r>
    </w:p>
    <w:p w:rsidR="002D2DFB" w:rsidRPr="00273129" w:rsidRDefault="002D2DFB" w:rsidP="00273129">
      <w:pPr>
        <w:keepNext/>
        <w:keepLines/>
        <w:widowControl w:val="0"/>
        <w:suppressAutoHyphens/>
        <w:spacing w:before="200" w:after="0"/>
        <w:textAlignment w:val="baseline"/>
        <w:rPr>
          <w:rFonts w:ascii="Arial" w:eastAsia="WenQuanYi Micro Hei" w:hAnsi="Arial" w:cs="Arial"/>
          <w:bCs/>
          <w:sz w:val="28"/>
          <w:szCs w:val="26"/>
          <w:lang w:eastAsia="en-GB" w:bidi="hi-IN"/>
        </w:rPr>
      </w:pPr>
    </w:p>
    <w:p w:rsidR="002D2DFB" w:rsidRPr="00273129" w:rsidRDefault="002D2DFB" w:rsidP="00273129">
      <w:pPr>
        <w:keepNext/>
        <w:keepLines/>
        <w:widowControl w:val="0"/>
        <w:suppressAutoHyphens/>
        <w:spacing w:before="200" w:after="0"/>
        <w:textAlignment w:val="baseline"/>
        <w:rPr>
          <w:rFonts w:ascii="Arial" w:eastAsia="WenQuanYi Micro Hei" w:hAnsi="Arial" w:cs="Arial"/>
          <w:bCs/>
          <w:sz w:val="28"/>
          <w:szCs w:val="26"/>
          <w:lang w:eastAsia="en-GB" w:bidi="hi-IN"/>
        </w:rPr>
      </w:pPr>
    </w:p>
    <w:p w:rsidR="002D2DFB" w:rsidRPr="00273129" w:rsidRDefault="002D2DFB" w:rsidP="00273129">
      <w:pPr>
        <w:keepNext/>
        <w:keepLines/>
        <w:widowControl w:val="0"/>
        <w:suppressAutoHyphens/>
        <w:spacing w:before="200" w:after="0"/>
        <w:jc w:val="center"/>
        <w:textAlignment w:val="baseline"/>
        <w:rPr>
          <w:rFonts w:ascii="Arial" w:eastAsia="WenQuanYi Micro Hei" w:hAnsi="Arial" w:cs="Arial"/>
          <w:bCs/>
          <w:sz w:val="24"/>
          <w:szCs w:val="24"/>
          <w:lang w:eastAsia="en-GB" w:bidi="hi-IN"/>
        </w:rPr>
      </w:pPr>
      <w:r w:rsidRPr="00273129">
        <w:rPr>
          <w:rFonts w:ascii="Arial" w:eastAsia="WenQuanYi Micro Hei" w:hAnsi="Arial" w:cs="Arial"/>
          <w:bCs/>
          <w:sz w:val="24"/>
          <w:szCs w:val="24"/>
          <w:lang w:eastAsia="en-GB" w:bidi="hi-IN"/>
        </w:rPr>
        <w:t>Міністерство освіти і науки України</w:t>
      </w:r>
    </w:p>
    <w:p w:rsidR="002D2DFB" w:rsidRPr="00273129" w:rsidRDefault="002D2DFB" w:rsidP="00273129">
      <w:pPr>
        <w:keepNext/>
        <w:keepLines/>
        <w:widowControl w:val="0"/>
        <w:suppressAutoHyphens/>
        <w:spacing w:before="200" w:after="0"/>
        <w:jc w:val="center"/>
        <w:textAlignment w:val="baseline"/>
        <w:rPr>
          <w:rFonts w:ascii="Arial" w:eastAsia="WenQuanYi Micro Hei" w:hAnsi="Arial" w:cs="Arial"/>
          <w:bCs/>
          <w:sz w:val="24"/>
          <w:szCs w:val="24"/>
          <w:lang w:eastAsia="en-GB" w:bidi="hi-IN"/>
        </w:rPr>
      </w:pPr>
      <w:r w:rsidRPr="00273129">
        <w:rPr>
          <w:rFonts w:ascii="Arial" w:eastAsia="WenQuanYi Micro Hei" w:hAnsi="Arial" w:cs="Arial"/>
          <w:bCs/>
          <w:sz w:val="24"/>
          <w:szCs w:val="24"/>
          <w:lang w:eastAsia="en-GB" w:bidi="hi-IN"/>
        </w:rPr>
        <w:t>Управління  освіти, науки, молоді та спорту   Кіровоградської обласної державної адміністрації</w:t>
      </w:r>
    </w:p>
    <w:p w:rsidR="002D2DFB" w:rsidRPr="00273129" w:rsidRDefault="002D2DFB" w:rsidP="00273129">
      <w:pPr>
        <w:keepNext/>
        <w:keepLines/>
        <w:widowControl w:val="0"/>
        <w:suppressAutoHyphens/>
        <w:spacing w:before="200" w:after="0"/>
        <w:jc w:val="center"/>
        <w:textAlignment w:val="baseline"/>
        <w:rPr>
          <w:rFonts w:ascii="Arial" w:eastAsia="WenQuanYi Micro Hei" w:hAnsi="Arial" w:cs="Arial"/>
          <w:bCs/>
          <w:sz w:val="24"/>
          <w:szCs w:val="24"/>
          <w:lang w:eastAsia="en-GB" w:bidi="hi-IN"/>
        </w:rPr>
      </w:pPr>
      <w:r w:rsidRPr="00273129">
        <w:rPr>
          <w:rFonts w:ascii="Arial" w:eastAsia="WenQuanYi Micro Hei" w:hAnsi="Arial" w:cs="Arial"/>
          <w:bCs/>
          <w:sz w:val="24"/>
          <w:szCs w:val="24"/>
          <w:lang w:eastAsia="en-GB" w:bidi="hi-IN"/>
        </w:rPr>
        <w:t>Навчально-методичний кабінет  професійно-технічної освіти у Кіровоградській області</w:t>
      </w:r>
    </w:p>
    <w:p w:rsidR="002D2DFB" w:rsidRPr="00273129" w:rsidRDefault="002D2DFB" w:rsidP="00273129">
      <w:pPr>
        <w:keepNext/>
        <w:keepLines/>
        <w:widowControl w:val="0"/>
        <w:suppressAutoHyphens/>
        <w:spacing w:before="200" w:after="0"/>
        <w:jc w:val="center"/>
        <w:textAlignment w:val="baseline"/>
        <w:rPr>
          <w:rFonts w:ascii="Arial" w:eastAsia="WenQuanYi Micro Hei" w:hAnsi="Arial" w:cs="Arial"/>
          <w:bCs/>
          <w:sz w:val="28"/>
          <w:szCs w:val="26"/>
          <w:lang w:eastAsia="en-GB" w:bidi="hi-IN"/>
        </w:rPr>
      </w:pPr>
      <w:r w:rsidRPr="00273129">
        <w:rPr>
          <w:rFonts w:ascii="Arial" w:eastAsia="WenQuanYi Micro Hei" w:hAnsi="Arial" w:cs="Arial"/>
          <w:bCs/>
          <w:sz w:val="24"/>
          <w:szCs w:val="24"/>
          <w:lang w:eastAsia="en-GB" w:bidi="hi-IN"/>
        </w:rPr>
        <w:t>Європейський Фонд Освіти</w:t>
      </w:r>
    </w:p>
    <w:p w:rsidR="002D2DFB" w:rsidRDefault="002D2DFB" w:rsidP="00273129">
      <w:pPr>
        <w:keepNext/>
        <w:keepLines/>
        <w:widowControl w:val="0"/>
        <w:suppressAutoHyphens/>
        <w:spacing w:before="200" w:after="0"/>
        <w:jc w:val="center"/>
        <w:textAlignment w:val="baseline"/>
        <w:rPr>
          <w:rFonts w:ascii="Arial" w:eastAsia="WenQuanYi Micro Hei" w:hAnsi="Arial" w:cs="Arial"/>
          <w:bCs/>
          <w:sz w:val="28"/>
          <w:szCs w:val="26"/>
          <w:lang w:val="en-GB" w:eastAsia="en-GB" w:bidi="hi-IN"/>
        </w:rPr>
      </w:pPr>
    </w:p>
    <w:p w:rsidR="00F72386" w:rsidRPr="00F72386" w:rsidRDefault="00F72386" w:rsidP="00273129">
      <w:pPr>
        <w:keepNext/>
        <w:keepLines/>
        <w:widowControl w:val="0"/>
        <w:suppressAutoHyphens/>
        <w:spacing w:before="200" w:after="0"/>
        <w:jc w:val="center"/>
        <w:textAlignment w:val="baseline"/>
        <w:rPr>
          <w:rFonts w:ascii="Arial" w:eastAsia="WenQuanYi Micro Hei" w:hAnsi="Arial" w:cs="Arial"/>
          <w:bCs/>
          <w:sz w:val="28"/>
          <w:szCs w:val="26"/>
          <w:lang w:val="en-GB" w:eastAsia="en-GB" w:bidi="hi-IN"/>
        </w:rPr>
      </w:pPr>
    </w:p>
    <w:p w:rsidR="002D2DFB" w:rsidRPr="00F72386" w:rsidRDefault="002D2DFB" w:rsidP="00F72386">
      <w:pPr>
        <w:widowControl w:val="0"/>
        <w:suppressAutoHyphens/>
        <w:spacing w:before="120" w:after="120"/>
        <w:jc w:val="center"/>
        <w:textAlignment w:val="baseline"/>
        <w:rPr>
          <w:rFonts w:ascii="Arial" w:eastAsia="WenQuanYi Micro Hei" w:hAnsi="Arial" w:cs="Arial"/>
          <w:b/>
          <w:bCs/>
          <w:caps/>
          <w:sz w:val="32"/>
          <w:szCs w:val="32"/>
          <w:lang w:val="ru-RU" w:bidi="hi-IN"/>
        </w:rPr>
      </w:pPr>
      <w:r w:rsidRPr="00F72386">
        <w:rPr>
          <w:rFonts w:ascii="Arial" w:eastAsia="WenQuanYi Micro Hei" w:hAnsi="Arial" w:cs="Arial"/>
          <w:b/>
          <w:bCs/>
          <w:caps/>
          <w:sz w:val="32"/>
          <w:szCs w:val="32"/>
          <w:lang w:bidi="hi-IN"/>
        </w:rPr>
        <w:t>туринський процес 2016</w:t>
      </w:r>
    </w:p>
    <w:p w:rsidR="002D2DFB" w:rsidRPr="00F72386" w:rsidRDefault="002D2DFB" w:rsidP="00F72386">
      <w:pPr>
        <w:widowControl w:val="0"/>
        <w:suppressAutoHyphens/>
        <w:spacing w:before="120" w:after="120"/>
        <w:jc w:val="center"/>
        <w:textAlignment w:val="baseline"/>
        <w:rPr>
          <w:rFonts w:ascii="Arial" w:eastAsia="WenQuanYi Micro Hei" w:hAnsi="Arial" w:cs="Arial"/>
          <w:b/>
          <w:bCs/>
          <w:caps/>
          <w:sz w:val="32"/>
          <w:szCs w:val="32"/>
          <w:lang w:val="ru-RU" w:bidi="hi-IN"/>
        </w:rPr>
      </w:pPr>
      <w:r w:rsidRPr="00F72386">
        <w:rPr>
          <w:rFonts w:ascii="Arial" w:eastAsia="WenQuanYi Micro Hei" w:hAnsi="Arial" w:cs="Arial"/>
          <w:b/>
          <w:bCs/>
          <w:caps/>
          <w:sz w:val="32"/>
          <w:szCs w:val="32"/>
          <w:lang w:bidi="hi-IN"/>
        </w:rPr>
        <w:t>УКРАЇНА</w:t>
      </w:r>
    </w:p>
    <w:p w:rsidR="002D2DFB" w:rsidRPr="00F72386" w:rsidRDefault="002D2DFB" w:rsidP="00F72386">
      <w:pPr>
        <w:widowControl w:val="0"/>
        <w:suppressAutoHyphens/>
        <w:spacing w:before="120" w:after="120"/>
        <w:jc w:val="center"/>
        <w:textAlignment w:val="baseline"/>
        <w:rPr>
          <w:rFonts w:ascii="Arial" w:eastAsia="WenQuanYi Micro Hei" w:hAnsi="Arial" w:cs="Arial"/>
          <w:b/>
          <w:bCs/>
          <w:caps/>
          <w:sz w:val="32"/>
          <w:szCs w:val="32"/>
          <w:lang w:val="ru-RU" w:bidi="hi-IN"/>
        </w:rPr>
      </w:pPr>
      <w:r w:rsidRPr="00F72386">
        <w:rPr>
          <w:rFonts w:ascii="Arial" w:eastAsia="WenQuanYi Micro Hei" w:hAnsi="Arial" w:cs="Arial"/>
          <w:b/>
          <w:bCs/>
          <w:caps/>
          <w:sz w:val="32"/>
          <w:szCs w:val="32"/>
          <w:lang w:bidi="hi-IN"/>
        </w:rPr>
        <w:t>регіональний рівень</w:t>
      </w:r>
    </w:p>
    <w:p w:rsidR="002D2DFB" w:rsidRPr="00BF5E59" w:rsidRDefault="002D2DFB" w:rsidP="00BF5E59">
      <w:pPr>
        <w:widowControl w:val="0"/>
        <w:suppressAutoHyphens/>
        <w:spacing w:before="120" w:after="120"/>
        <w:jc w:val="center"/>
        <w:textAlignment w:val="baseline"/>
        <w:rPr>
          <w:rFonts w:ascii="Arial" w:eastAsia="WenQuanYi Micro Hei" w:hAnsi="Arial" w:cs="Arial"/>
          <w:b/>
          <w:bCs/>
          <w:caps/>
          <w:sz w:val="32"/>
          <w:szCs w:val="32"/>
          <w:lang w:bidi="hi-IN"/>
        </w:rPr>
      </w:pPr>
      <w:r w:rsidRPr="00F72386">
        <w:rPr>
          <w:rFonts w:ascii="Arial" w:eastAsia="WenQuanYi Micro Hei" w:hAnsi="Arial" w:cs="Arial"/>
          <w:b/>
          <w:bCs/>
          <w:caps/>
          <w:sz w:val="32"/>
          <w:szCs w:val="32"/>
          <w:lang w:bidi="hi-IN"/>
        </w:rPr>
        <w:t>Аналіз системи професійно-технічної освіти</w:t>
      </w:r>
      <w:r w:rsidR="00BF5E59">
        <w:rPr>
          <w:rFonts w:ascii="Arial" w:eastAsia="WenQuanYi Micro Hei" w:hAnsi="Arial" w:cs="Arial"/>
          <w:b/>
          <w:bCs/>
          <w:caps/>
          <w:sz w:val="32"/>
          <w:szCs w:val="32"/>
          <w:lang w:bidi="hi-IN"/>
        </w:rPr>
        <w:t xml:space="preserve"> </w:t>
      </w:r>
      <w:r w:rsidRPr="00F72386">
        <w:rPr>
          <w:rFonts w:ascii="Arial" w:eastAsia="WenQuanYi Micro Hei" w:hAnsi="Arial" w:cs="Arial"/>
          <w:b/>
          <w:bCs/>
          <w:caps/>
          <w:sz w:val="32"/>
          <w:szCs w:val="32"/>
          <w:lang w:bidi="hi-IN"/>
        </w:rPr>
        <w:t>КІРОВОГРАДСЬКОЇ ОБЛАСТі</w:t>
      </w:r>
    </w:p>
    <w:p w:rsidR="002D2DFB" w:rsidRPr="00273129" w:rsidRDefault="002D2DFB" w:rsidP="00273129">
      <w:pPr>
        <w:keepNext/>
        <w:keepLines/>
        <w:widowControl w:val="0"/>
        <w:suppressAutoHyphens/>
        <w:spacing w:before="200" w:after="0"/>
        <w:textAlignment w:val="baseline"/>
        <w:rPr>
          <w:rFonts w:ascii="Arial" w:eastAsia="WenQuanYi Micro Hei" w:hAnsi="Arial" w:cs="Arial"/>
          <w:bCs/>
          <w:sz w:val="28"/>
          <w:szCs w:val="26"/>
          <w:lang w:eastAsia="en-GB" w:bidi="hi-IN"/>
        </w:rPr>
      </w:pPr>
    </w:p>
    <w:p w:rsidR="002D2DFB" w:rsidRPr="0027312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27312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273129" w:rsidRDefault="002D2DFB" w:rsidP="00273129">
      <w:pPr>
        <w:widowControl w:val="0"/>
        <w:suppressAutoHyphens/>
        <w:spacing w:after="0"/>
        <w:textAlignment w:val="baseline"/>
        <w:rPr>
          <w:rFonts w:ascii="Arial" w:eastAsia="WenQuanYi Micro Hei" w:hAnsi="Arial" w:cs="Arial"/>
          <w:b/>
          <w:sz w:val="32"/>
          <w:szCs w:val="32"/>
          <w:lang w:eastAsia="zh-CN" w:bidi="hi-IN"/>
        </w:rPr>
      </w:pPr>
    </w:p>
    <w:p w:rsidR="002D2DFB" w:rsidRPr="00273129" w:rsidRDefault="002D2DFB" w:rsidP="00273129">
      <w:pPr>
        <w:widowControl w:val="0"/>
        <w:suppressAutoHyphens/>
        <w:spacing w:after="0"/>
        <w:textAlignment w:val="baseline"/>
        <w:rPr>
          <w:rFonts w:ascii="Arial" w:eastAsia="WenQuanYi Micro Hei" w:hAnsi="Arial" w:cs="Arial"/>
          <w:b/>
          <w:sz w:val="32"/>
          <w:szCs w:val="32"/>
          <w:lang w:eastAsia="zh-CN" w:bidi="hi-IN"/>
        </w:rPr>
      </w:pPr>
    </w:p>
    <w:p w:rsidR="002D2DFB" w:rsidRPr="00273129" w:rsidRDefault="002D2DFB" w:rsidP="00273129">
      <w:pPr>
        <w:widowControl w:val="0"/>
        <w:suppressAutoHyphens/>
        <w:spacing w:after="0"/>
        <w:textAlignment w:val="baseline"/>
        <w:rPr>
          <w:rFonts w:ascii="Arial" w:eastAsia="WenQuanYi Micro Hei" w:hAnsi="Arial" w:cs="Arial"/>
          <w:b/>
          <w:sz w:val="32"/>
          <w:szCs w:val="32"/>
          <w:lang w:eastAsia="zh-CN" w:bidi="hi-IN"/>
        </w:rPr>
      </w:pPr>
    </w:p>
    <w:p w:rsidR="002D2DFB" w:rsidRPr="00273129" w:rsidRDefault="002D2DFB" w:rsidP="00273129">
      <w:pPr>
        <w:widowControl w:val="0"/>
        <w:suppressAutoHyphens/>
        <w:spacing w:after="0"/>
        <w:textAlignment w:val="baseline"/>
        <w:rPr>
          <w:rFonts w:ascii="Arial" w:eastAsia="WenQuanYi Micro Hei" w:hAnsi="Arial" w:cs="Arial"/>
          <w:b/>
          <w:sz w:val="32"/>
          <w:szCs w:val="32"/>
          <w:lang w:eastAsia="zh-CN" w:bidi="hi-IN"/>
        </w:rPr>
      </w:pPr>
    </w:p>
    <w:p w:rsidR="002D2DFB" w:rsidRPr="00F72386" w:rsidRDefault="002D2DFB" w:rsidP="00273129">
      <w:pPr>
        <w:widowControl w:val="0"/>
        <w:suppressAutoHyphens/>
        <w:spacing w:after="0"/>
        <w:textAlignment w:val="baseline"/>
        <w:rPr>
          <w:rFonts w:ascii="Arial" w:eastAsia="WenQuanYi Micro Hei" w:hAnsi="Arial" w:cs="Arial"/>
          <w:b/>
          <w:sz w:val="32"/>
          <w:szCs w:val="32"/>
          <w:lang w:val="ru-RU" w:eastAsia="zh-CN" w:bidi="hi-IN"/>
        </w:rPr>
      </w:pPr>
    </w:p>
    <w:p w:rsidR="00F72386" w:rsidRPr="00BF5E59" w:rsidRDefault="00273129" w:rsidP="00273129">
      <w:pPr>
        <w:widowControl w:val="0"/>
        <w:suppressAutoHyphens/>
        <w:spacing w:after="0"/>
        <w:textAlignment w:val="baseline"/>
        <w:rPr>
          <w:rFonts w:ascii="Arial" w:eastAsia="WenQuanYi Micro Hei" w:hAnsi="Arial" w:cs="Arial"/>
          <w:bCs/>
          <w:sz w:val="24"/>
          <w:szCs w:val="24"/>
          <w:lang w:val="ru-RU" w:eastAsia="en-GB" w:bidi="hi-IN"/>
        </w:rPr>
      </w:pPr>
      <w:r>
        <w:rPr>
          <w:rFonts w:ascii="Arial" w:eastAsia="WenQuanYi Micro Hei" w:hAnsi="Arial" w:cs="Arial"/>
          <w:bCs/>
          <w:sz w:val="24"/>
          <w:szCs w:val="24"/>
          <w:lang w:eastAsia="en-GB" w:bidi="hi-IN"/>
        </w:rPr>
        <w:t xml:space="preserve">                                                  </w:t>
      </w:r>
    </w:p>
    <w:p w:rsidR="00F72386" w:rsidRPr="00BF5E59" w:rsidRDefault="00F72386" w:rsidP="00273129">
      <w:pPr>
        <w:widowControl w:val="0"/>
        <w:suppressAutoHyphens/>
        <w:spacing w:after="0"/>
        <w:textAlignment w:val="baseline"/>
        <w:rPr>
          <w:rFonts w:ascii="Arial" w:eastAsia="WenQuanYi Micro Hei" w:hAnsi="Arial" w:cs="Arial"/>
          <w:bCs/>
          <w:sz w:val="24"/>
          <w:szCs w:val="24"/>
          <w:lang w:val="ru-RU" w:eastAsia="en-GB" w:bidi="hi-IN"/>
        </w:rPr>
      </w:pPr>
    </w:p>
    <w:p w:rsidR="00F72386" w:rsidRPr="00BF5E59" w:rsidRDefault="00F72386" w:rsidP="00273129">
      <w:pPr>
        <w:widowControl w:val="0"/>
        <w:suppressAutoHyphens/>
        <w:spacing w:after="0"/>
        <w:textAlignment w:val="baseline"/>
        <w:rPr>
          <w:rFonts w:ascii="Arial" w:eastAsia="WenQuanYi Micro Hei" w:hAnsi="Arial" w:cs="Arial"/>
          <w:bCs/>
          <w:sz w:val="24"/>
          <w:szCs w:val="24"/>
          <w:lang w:val="ru-RU" w:eastAsia="en-GB" w:bidi="hi-IN"/>
        </w:rPr>
      </w:pPr>
    </w:p>
    <w:p w:rsidR="002D2DFB" w:rsidRPr="00273129" w:rsidRDefault="002D2DFB" w:rsidP="00F72386">
      <w:pPr>
        <w:widowControl w:val="0"/>
        <w:suppressAutoHyphens/>
        <w:spacing w:after="0"/>
        <w:jc w:val="center"/>
        <w:textAlignment w:val="baseline"/>
        <w:rPr>
          <w:rFonts w:ascii="Arial" w:eastAsia="WenQuanYi Micro Hei" w:hAnsi="Arial" w:cs="Arial"/>
          <w:b/>
          <w:sz w:val="32"/>
          <w:szCs w:val="32"/>
          <w:lang w:eastAsia="zh-CN" w:bidi="hi-IN"/>
        </w:rPr>
      </w:pPr>
      <w:r w:rsidRPr="00273129">
        <w:rPr>
          <w:rFonts w:ascii="Arial" w:eastAsia="WenQuanYi Micro Hei" w:hAnsi="Arial" w:cs="Arial"/>
          <w:bCs/>
          <w:sz w:val="24"/>
          <w:szCs w:val="24"/>
          <w:lang w:eastAsia="en-GB" w:bidi="hi-IN"/>
        </w:rPr>
        <w:t>2016</w:t>
      </w:r>
    </w:p>
    <w:p w:rsidR="002D2DFB" w:rsidRPr="00E01D52" w:rsidRDefault="002D2DFB" w:rsidP="00E01D52">
      <w:pPr>
        <w:pageBreakBefore/>
        <w:widowControl w:val="0"/>
        <w:suppressAutoHyphens/>
        <w:spacing w:after="0"/>
        <w:textAlignment w:val="baseline"/>
        <w:rPr>
          <w:rFonts w:ascii="Arial" w:eastAsia="WenQuanYi Micro Hei" w:hAnsi="Arial" w:cs="Arial"/>
          <w:b/>
          <w:sz w:val="24"/>
          <w:szCs w:val="24"/>
          <w:lang w:eastAsia="zh-CN" w:bidi="hi-IN"/>
        </w:rPr>
      </w:pPr>
      <w:r w:rsidRPr="00273129">
        <w:rPr>
          <w:rFonts w:ascii="Arial" w:eastAsia="WenQuanYi Micro Hei" w:hAnsi="Arial" w:cs="Arial"/>
          <w:sz w:val="24"/>
          <w:szCs w:val="24"/>
          <w:lang w:eastAsia="zh-CN" w:bidi="hi-IN"/>
        </w:rPr>
        <w:lastRenderedPageBreak/>
        <w:t>УДК 37.377</w:t>
      </w:r>
    </w:p>
    <w:p w:rsidR="002D2DFB" w:rsidRPr="0027312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27312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E01D52" w:rsidRDefault="002D2DFB" w:rsidP="00273129">
      <w:pPr>
        <w:widowControl w:val="0"/>
        <w:suppressAutoHyphens/>
        <w:spacing w:after="0"/>
        <w:textAlignment w:val="baseline"/>
        <w:rPr>
          <w:rFonts w:ascii="Arial" w:eastAsia="MS Mincho" w:hAnsi="Arial" w:cs="Arial"/>
          <w:spacing w:val="-2"/>
          <w:sz w:val="24"/>
          <w:szCs w:val="24"/>
          <w:lang w:eastAsia="zh-CN" w:bidi="hi-IN"/>
        </w:rPr>
      </w:pPr>
      <w:r w:rsidRPr="00E01D52">
        <w:rPr>
          <w:rFonts w:ascii="Arial" w:eastAsia="MS Mincho" w:hAnsi="Arial" w:cs="Arial"/>
          <w:spacing w:val="-2"/>
          <w:sz w:val="24"/>
          <w:szCs w:val="24"/>
          <w:lang w:eastAsia="zh-CN" w:bidi="hi-IN"/>
        </w:rPr>
        <w:t xml:space="preserve">Туринський процес 2016. Україна. Регіональний рівень. Аналіз системи професійно-технічної освіти Кіровоградської області. Проект Європейського Фонду Освіти «Туринський процес 2016-17» / Міністерство освіти і науки України, Європейський Фонд Освіти, – </w:t>
      </w:r>
      <w:r w:rsidRPr="00BF5E59">
        <w:rPr>
          <w:rFonts w:ascii="Arial" w:eastAsia="MS Mincho" w:hAnsi="Arial" w:cs="Arial"/>
          <w:spacing w:val="-2"/>
          <w:sz w:val="24"/>
          <w:szCs w:val="24"/>
          <w:lang w:eastAsia="zh-CN" w:bidi="hi-IN"/>
        </w:rPr>
        <w:t>К</w:t>
      </w:r>
      <w:r w:rsidR="00BF5E59">
        <w:rPr>
          <w:rFonts w:ascii="Arial" w:eastAsia="MS Mincho" w:hAnsi="Arial" w:cs="Arial"/>
          <w:spacing w:val="-2"/>
          <w:sz w:val="24"/>
          <w:szCs w:val="24"/>
          <w:lang w:eastAsia="zh-CN" w:bidi="hi-IN"/>
        </w:rPr>
        <w:t>.: «Вік принт»</w:t>
      </w:r>
      <w:r w:rsidRPr="00BF5E59">
        <w:rPr>
          <w:rFonts w:ascii="Arial" w:eastAsia="MS Mincho" w:hAnsi="Arial" w:cs="Arial"/>
          <w:spacing w:val="-2"/>
          <w:sz w:val="24"/>
          <w:szCs w:val="24"/>
          <w:lang w:eastAsia="zh-CN" w:bidi="hi-IN"/>
        </w:rPr>
        <w:t xml:space="preserve"> –</w:t>
      </w:r>
      <w:r w:rsidRPr="00E01D52">
        <w:rPr>
          <w:rFonts w:ascii="Arial" w:eastAsia="MS Mincho" w:hAnsi="Arial" w:cs="Arial"/>
          <w:spacing w:val="-2"/>
          <w:sz w:val="24"/>
          <w:szCs w:val="24"/>
          <w:lang w:eastAsia="zh-CN" w:bidi="hi-IN"/>
        </w:rPr>
        <w:t xml:space="preserve">  2016. – </w:t>
      </w:r>
      <w:r w:rsidR="004964AC">
        <w:rPr>
          <w:rFonts w:ascii="Arial" w:eastAsia="MS Mincho" w:hAnsi="Arial" w:cs="Arial"/>
          <w:spacing w:val="-2"/>
          <w:sz w:val="24"/>
          <w:szCs w:val="24"/>
          <w:lang w:eastAsia="zh-CN" w:bidi="hi-IN"/>
        </w:rPr>
        <w:t>86</w:t>
      </w:r>
      <w:r w:rsidR="00EA1B79">
        <w:rPr>
          <w:rFonts w:ascii="Arial" w:eastAsia="MS Mincho" w:hAnsi="Arial" w:cs="Arial"/>
          <w:spacing w:val="-2"/>
          <w:sz w:val="24"/>
          <w:szCs w:val="24"/>
          <w:lang w:eastAsia="zh-CN" w:bidi="hi-IN"/>
        </w:rPr>
        <w:t>с.</w:t>
      </w:r>
    </w:p>
    <w:p w:rsidR="002D2DFB" w:rsidRPr="00E01D52" w:rsidRDefault="002D2DFB" w:rsidP="00273129">
      <w:pPr>
        <w:widowControl w:val="0"/>
        <w:suppressAutoHyphens/>
        <w:spacing w:after="0"/>
        <w:textAlignment w:val="baseline"/>
        <w:rPr>
          <w:rFonts w:ascii="Arial" w:eastAsia="MS Mincho" w:hAnsi="Arial" w:cs="Arial"/>
          <w:spacing w:val="-2"/>
          <w:sz w:val="24"/>
          <w:szCs w:val="24"/>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E01D52" w:rsidRDefault="002D2DFB" w:rsidP="00273129">
      <w:pPr>
        <w:widowControl w:val="0"/>
        <w:suppressAutoHyphens/>
        <w:spacing w:after="0"/>
        <w:textAlignment w:val="baseline"/>
        <w:rPr>
          <w:rFonts w:ascii="Arial" w:eastAsia="Arial" w:hAnsi="Arial" w:cs="Arial"/>
          <w:spacing w:val="-2"/>
          <w:sz w:val="24"/>
          <w:szCs w:val="24"/>
          <w:lang w:eastAsia="zh-CN" w:bidi="hi-IN"/>
        </w:rPr>
      </w:pPr>
      <w:r w:rsidRPr="00E01D52">
        <w:rPr>
          <w:rFonts w:ascii="Arial" w:eastAsia="WenQuanYi Micro Hei" w:hAnsi="Arial" w:cs="Arial"/>
          <w:sz w:val="24"/>
          <w:szCs w:val="24"/>
          <w:lang w:eastAsia="zh-CN" w:bidi="hi-IN"/>
        </w:rPr>
        <w:tab/>
      </w:r>
      <w:r w:rsidRPr="00E01D52">
        <w:rPr>
          <w:rFonts w:ascii="Arial" w:eastAsia="MS Mincho" w:hAnsi="Arial" w:cs="Arial"/>
          <w:spacing w:val="-2"/>
          <w:sz w:val="24"/>
          <w:szCs w:val="24"/>
          <w:lang w:eastAsia="zh-CN" w:bidi="hi-IN"/>
        </w:rPr>
        <w:t xml:space="preserve">У виданні представлено аналіз системи професійно-технічної освіти Кіровоградської області, який проведено за методологією Туринського процесу. Аналіз здійснено в рамках проекту Європейського Фонду Освіти «Туринський </w:t>
      </w:r>
      <w:r w:rsidR="002D045C">
        <w:rPr>
          <w:rFonts w:ascii="Arial" w:eastAsia="MS Mincho" w:hAnsi="Arial" w:cs="Arial"/>
          <w:spacing w:val="-2"/>
          <w:sz w:val="24"/>
          <w:szCs w:val="24"/>
          <w:lang w:eastAsia="zh-CN" w:bidi="hi-IN"/>
        </w:rPr>
        <w:t>процес 2016</w:t>
      </w:r>
      <w:bookmarkStart w:id="0" w:name="_GoBack"/>
      <w:bookmarkEnd w:id="0"/>
      <w:r w:rsidRPr="00E01D52">
        <w:rPr>
          <w:rFonts w:ascii="Arial" w:eastAsia="MS Mincho" w:hAnsi="Arial" w:cs="Arial"/>
          <w:spacing w:val="-2"/>
          <w:sz w:val="24"/>
          <w:szCs w:val="24"/>
          <w:lang w:eastAsia="zh-CN" w:bidi="hi-IN"/>
        </w:rPr>
        <w:t>. Україна. Регіональний рівень», який реалізовувався у двадцяти п’яти регіонах України – Вінницькій, Волинській, Дніпропетровській, Донецькій, Житомирській, Закарпатській, Запорізькій, Івано-Франківській, Київській, Кіровоградській, Луганській, Львівській, Миколаївській, Одеській, Полтавській, Рівненській, Сумській, Тернопільській, Харківській, Херсонській, Хмельницькій, Черкаській, Чернівецькій, Чернігівській областях та у м. Київ.</w:t>
      </w:r>
    </w:p>
    <w:p w:rsidR="002D2DFB" w:rsidRPr="00E01D52" w:rsidRDefault="002D2DFB" w:rsidP="00273129">
      <w:pPr>
        <w:widowControl w:val="0"/>
        <w:suppressAutoHyphens/>
        <w:spacing w:after="0"/>
        <w:textAlignment w:val="baseline"/>
        <w:rPr>
          <w:rFonts w:ascii="Arial" w:eastAsia="MS Mincho" w:hAnsi="Arial" w:cs="Arial"/>
          <w:spacing w:val="-2"/>
          <w:sz w:val="24"/>
          <w:szCs w:val="24"/>
          <w:lang w:eastAsia="zh-CN" w:bidi="hi-IN"/>
        </w:rPr>
      </w:pPr>
      <w:r w:rsidRPr="00E01D52">
        <w:rPr>
          <w:rFonts w:ascii="Arial" w:eastAsia="Arial" w:hAnsi="Arial" w:cs="Arial"/>
          <w:spacing w:val="-2"/>
          <w:sz w:val="24"/>
          <w:szCs w:val="24"/>
          <w:lang w:eastAsia="zh-CN" w:bidi="hi-IN"/>
        </w:rPr>
        <w:t xml:space="preserve">   </w:t>
      </w:r>
      <w:r w:rsidRPr="00E01D52">
        <w:rPr>
          <w:rFonts w:ascii="Arial" w:eastAsia="MS Mincho" w:hAnsi="Arial" w:cs="Arial"/>
          <w:spacing w:val="-2"/>
          <w:sz w:val="24"/>
          <w:szCs w:val="24"/>
          <w:lang w:eastAsia="zh-CN" w:bidi="hi-IN"/>
        </w:rPr>
        <w:t>Систему професійно-технічної освіти кожного регіону проаналізовано з позиції бачення її стану і перспектив розвитку; результативності у реагуванні на потреби економіки та ринку праці; ефективності врахування демографічних, соціальних та інклюзивних потреб; якості системи професійно-технічної освіти; аспектів управління і фінансування.</w:t>
      </w:r>
    </w:p>
    <w:p w:rsidR="002D2DFB" w:rsidRPr="00E01D52" w:rsidRDefault="002D2DFB" w:rsidP="00273129">
      <w:pPr>
        <w:widowControl w:val="0"/>
        <w:suppressAutoHyphens/>
        <w:spacing w:after="0"/>
        <w:ind w:firstLine="708"/>
        <w:textAlignment w:val="baseline"/>
        <w:rPr>
          <w:rFonts w:ascii="Arial" w:eastAsia="MS Mincho" w:hAnsi="Arial" w:cs="Arial"/>
          <w:spacing w:val="-2"/>
          <w:sz w:val="24"/>
          <w:szCs w:val="24"/>
          <w:lang w:eastAsia="zh-CN" w:bidi="hi-IN"/>
        </w:rPr>
      </w:pPr>
      <w:r w:rsidRPr="00E01D52">
        <w:rPr>
          <w:rFonts w:ascii="Arial" w:eastAsia="MS Mincho" w:hAnsi="Arial" w:cs="Arial"/>
          <w:spacing w:val="-2"/>
          <w:sz w:val="24"/>
          <w:szCs w:val="24"/>
          <w:lang w:eastAsia="zh-CN" w:bidi="hi-IN"/>
        </w:rPr>
        <w:t>Для розробників освітньої політики, роботодавців, управлінців, педагогів, викладачів, аспірантів, студентів, усіх зацікавлених сторін.</w:t>
      </w:r>
    </w:p>
    <w:p w:rsidR="002D2DFB" w:rsidRPr="00E01D52" w:rsidRDefault="002D2DFB" w:rsidP="00273129">
      <w:pPr>
        <w:widowControl w:val="0"/>
        <w:suppressAutoHyphens/>
        <w:spacing w:after="0"/>
        <w:textAlignment w:val="baseline"/>
        <w:rPr>
          <w:rFonts w:ascii="Arial" w:eastAsia="MS Mincho" w:hAnsi="Arial" w:cs="Arial"/>
          <w:spacing w:val="-2"/>
          <w:sz w:val="24"/>
          <w:szCs w:val="24"/>
          <w:lang w:eastAsia="zh-CN" w:bidi="hi-IN"/>
        </w:rPr>
      </w:pPr>
    </w:p>
    <w:p w:rsidR="002D2DFB" w:rsidRPr="00E01D52" w:rsidRDefault="002D2DFB" w:rsidP="00273129">
      <w:pPr>
        <w:widowControl w:val="0"/>
        <w:suppressAutoHyphens/>
        <w:spacing w:after="0"/>
        <w:textAlignment w:val="baseline"/>
        <w:rPr>
          <w:rFonts w:ascii="Arial" w:eastAsia="MS Mincho" w:hAnsi="Arial" w:cs="Arial"/>
          <w:spacing w:val="-2"/>
          <w:sz w:val="24"/>
          <w:szCs w:val="24"/>
          <w:lang w:eastAsia="zh-CN" w:bidi="hi-IN"/>
        </w:rPr>
      </w:pPr>
    </w:p>
    <w:p w:rsidR="002D2DFB" w:rsidRPr="00E01D52" w:rsidRDefault="002D2DFB" w:rsidP="00273129">
      <w:pPr>
        <w:widowControl w:val="0"/>
        <w:suppressAutoHyphens/>
        <w:spacing w:after="0"/>
        <w:textAlignment w:val="baseline"/>
        <w:rPr>
          <w:rFonts w:ascii="Arial" w:eastAsia="MS Mincho" w:hAnsi="Arial" w:cs="Arial"/>
          <w:spacing w:val="-2"/>
          <w:sz w:val="24"/>
          <w:szCs w:val="24"/>
          <w:lang w:eastAsia="zh-CN" w:bidi="hi-IN"/>
        </w:rPr>
      </w:pPr>
    </w:p>
    <w:p w:rsidR="002D2DFB" w:rsidRPr="00E01D52" w:rsidRDefault="002D2DFB" w:rsidP="00273129">
      <w:pPr>
        <w:widowControl w:val="0"/>
        <w:suppressAutoHyphens/>
        <w:spacing w:after="0"/>
        <w:textAlignment w:val="baseline"/>
        <w:rPr>
          <w:rFonts w:ascii="Arial" w:eastAsia="MS Mincho" w:hAnsi="Arial" w:cs="Arial"/>
          <w:spacing w:val="-2"/>
          <w:sz w:val="24"/>
          <w:szCs w:val="24"/>
          <w:lang w:eastAsia="zh-CN" w:bidi="hi-IN"/>
        </w:rPr>
      </w:pPr>
    </w:p>
    <w:p w:rsidR="002D2DFB" w:rsidRPr="00E01D52" w:rsidRDefault="002D2DFB" w:rsidP="00273129">
      <w:pPr>
        <w:widowControl w:val="0"/>
        <w:suppressAutoHyphens/>
        <w:spacing w:after="0"/>
        <w:ind w:firstLine="708"/>
        <w:textAlignment w:val="baseline"/>
        <w:rPr>
          <w:rFonts w:ascii="Arial" w:eastAsia="Arial" w:hAnsi="Arial" w:cs="Arial"/>
          <w:spacing w:val="-2"/>
          <w:sz w:val="24"/>
          <w:szCs w:val="24"/>
          <w:lang w:eastAsia="zh-CN" w:bidi="hi-IN"/>
        </w:rPr>
      </w:pPr>
      <w:r w:rsidRPr="00E01D52">
        <w:rPr>
          <w:rFonts w:ascii="Arial" w:eastAsia="MS Mincho" w:hAnsi="Arial" w:cs="Arial"/>
          <w:spacing w:val="-2"/>
          <w:sz w:val="24"/>
          <w:szCs w:val="24"/>
          <w:lang w:eastAsia="zh-CN" w:bidi="hi-IN"/>
        </w:rPr>
        <w:t xml:space="preserve">Цей звіт підготовлено в рамках Туринського процесу Європейського Фонду Освіти під егідою Міністерства освіти і науки України. Відповідальність за зміст звіту несуть його автори, зміст не обов’язково поділяє  позицію Європейського Фонду Освіти та інших інституцій ЄС. </w:t>
      </w:r>
    </w:p>
    <w:p w:rsidR="002D2DFB" w:rsidRPr="00E01D52"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E01D52">
        <w:rPr>
          <w:rFonts w:ascii="Arial" w:eastAsia="Arial" w:hAnsi="Arial" w:cs="Arial"/>
          <w:spacing w:val="-2"/>
          <w:sz w:val="24"/>
          <w:szCs w:val="24"/>
          <w:lang w:eastAsia="zh-CN" w:bidi="hi-IN"/>
        </w:rPr>
        <w:t xml:space="preserve"> </w:t>
      </w:r>
    </w:p>
    <w:p w:rsidR="002D2DFB" w:rsidRPr="00E01D52"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E01D52">
        <w:rPr>
          <w:rFonts w:ascii="Arial" w:eastAsia="WenQuanYi Micro Hei" w:hAnsi="Arial" w:cs="Arial"/>
          <w:sz w:val="24"/>
          <w:szCs w:val="24"/>
          <w:lang w:eastAsia="zh-CN" w:bidi="hi-IN"/>
        </w:rPr>
        <w:tab/>
      </w:r>
      <w:r w:rsidRPr="00E01D52">
        <w:rPr>
          <w:rFonts w:ascii="Arial" w:eastAsia="WenQuanYi Micro Hei" w:hAnsi="Arial" w:cs="Arial"/>
          <w:sz w:val="24"/>
          <w:szCs w:val="24"/>
          <w:lang w:eastAsia="zh-CN" w:bidi="hi-IN"/>
        </w:rPr>
        <w:tab/>
      </w:r>
    </w:p>
    <w:p w:rsidR="002D2DFB" w:rsidRPr="00E01D52"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E01D52" w:rsidRDefault="002D2DFB" w:rsidP="00273129">
      <w:pPr>
        <w:widowControl w:val="0"/>
        <w:suppressAutoHyphens/>
        <w:spacing w:after="0"/>
        <w:textAlignment w:val="baseline"/>
        <w:rPr>
          <w:rFonts w:ascii="Arial" w:eastAsia="MS Mincho" w:hAnsi="Arial" w:cs="Arial"/>
          <w:spacing w:val="-2"/>
          <w:sz w:val="24"/>
          <w:szCs w:val="24"/>
          <w:lang w:eastAsia="zh-CN" w:bidi="hi-IN"/>
        </w:rPr>
      </w:pPr>
    </w:p>
    <w:p w:rsidR="002D2DFB" w:rsidRPr="00E01D52" w:rsidRDefault="002D2DFB" w:rsidP="00273129">
      <w:pPr>
        <w:widowControl w:val="0"/>
        <w:suppressAutoHyphens/>
        <w:spacing w:after="0"/>
        <w:textAlignment w:val="baseline"/>
        <w:rPr>
          <w:rFonts w:ascii="Arial" w:eastAsia="MS Mincho" w:hAnsi="Arial" w:cs="Arial"/>
          <w:spacing w:val="-2"/>
          <w:sz w:val="24"/>
          <w:szCs w:val="24"/>
          <w:lang w:eastAsia="zh-CN" w:bidi="hi-IN"/>
        </w:rPr>
      </w:pPr>
    </w:p>
    <w:p w:rsidR="002D2DFB" w:rsidRPr="00E01D52" w:rsidRDefault="002D2DFB" w:rsidP="00273129">
      <w:pPr>
        <w:widowControl w:val="0"/>
        <w:suppressAutoHyphens/>
        <w:spacing w:after="0"/>
        <w:textAlignment w:val="baseline"/>
        <w:rPr>
          <w:rFonts w:ascii="Arial" w:eastAsia="MS Mincho" w:hAnsi="Arial" w:cs="Arial"/>
          <w:spacing w:val="-2"/>
          <w:sz w:val="24"/>
          <w:szCs w:val="24"/>
          <w:lang w:eastAsia="zh-CN" w:bidi="hi-IN"/>
        </w:rPr>
      </w:pPr>
    </w:p>
    <w:p w:rsidR="002D2DFB" w:rsidRPr="00E01D52" w:rsidRDefault="002D2DFB" w:rsidP="00273129">
      <w:pPr>
        <w:widowControl w:val="0"/>
        <w:suppressAutoHyphens/>
        <w:spacing w:after="0"/>
        <w:textAlignment w:val="baseline"/>
        <w:rPr>
          <w:rFonts w:ascii="Arial" w:eastAsia="MS Mincho" w:hAnsi="Arial" w:cs="Arial"/>
          <w:spacing w:val="-2"/>
          <w:sz w:val="24"/>
          <w:szCs w:val="24"/>
          <w:lang w:eastAsia="zh-CN" w:bidi="hi-IN"/>
        </w:rPr>
      </w:pPr>
    </w:p>
    <w:p w:rsidR="002D2DFB" w:rsidRPr="00E01D52" w:rsidRDefault="002D2DFB" w:rsidP="00C83387">
      <w:pPr>
        <w:widowControl w:val="0"/>
        <w:suppressAutoHyphens/>
        <w:spacing w:after="0"/>
        <w:ind w:firstLine="708"/>
        <w:jc w:val="right"/>
        <w:textAlignment w:val="baseline"/>
        <w:rPr>
          <w:rFonts w:ascii="Arial" w:eastAsia="MS Mincho" w:hAnsi="Arial" w:cs="Arial"/>
          <w:spacing w:val="-2"/>
          <w:sz w:val="24"/>
          <w:szCs w:val="24"/>
          <w:lang w:eastAsia="zh-CN" w:bidi="hi-IN"/>
        </w:rPr>
      </w:pPr>
      <w:r w:rsidRPr="00E01D52">
        <w:rPr>
          <w:rFonts w:ascii="Arial" w:eastAsia="MS Mincho" w:hAnsi="Arial" w:cs="Arial"/>
          <w:spacing w:val="-2"/>
          <w:sz w:val="24"/>
          <w:szCs w:val="24"/>
          <w:lang w:eastAsia="zh-CN" w:bidi="hi-IN"/>
        </w:rPr>
        <w:t>© Європейський Фонд Освіти, 2016</w:t>
      </w:r>
    </w:p>
    <w:p w:rsidR="002D2DFB" w:rsidRPr="00E01D52" w:rsidRDefault="002D2DFB" w:rsidP="00C83387">
      <w:pPr>
        <w:widowControl w:val="0"/>
        <w:suppressAutoHyphens/>
        <w:spacing w:after="0"/>
        <w:ind w:firstLine="708"/>
        <w:jc w:val="right"/>
        <w:textAlignment w:val="baseline"/>
        <w:rPr>
          <w:rFonts w:ascii="Arial" w:eastAsia="MS Mincho" w:hAnsi="Arial" w:cs="Arial"/>
          <w:spacing w:val="-2"/>
          <w:sz w:val="24"/>
          <w:szCs w:val="24"/>
          <w:lang w:eastAsia="zh-CN" w:bidi="hi-IN"/>
        </w:rPr>
      </w:pPr>
      <w:r w:rsidRPr="00E01D52">
        <w:rPr>
          <w:rFonts w:ascii="Arial" w:eastAsia="MS Mincho" w:hAnsi="Arial" w:cs="Arial"/>
          <w:spacing w:val="-2"/>
          <w:sz w:val="24"/>
          <w:szCs w:val="24"/>
          <w:lang w:eastAsia="zh-CN" w:bidi="hi-IN"/>
        </w:rPr>
        <w:t>© Міністерство освіти і науки України, 2016</w:t>
      </w:r>
    </w:p>
    <w:p w:rsidR="002D2DFB" w:rsidRPr="00E01D52" w:rsidRDefault="002D2DFB" w:rsidP="00C83387">
      <w:pPr>
        <w:widowControl w:val="0"/>
        <w:suppressAutoHyphens/>
        <w:spacing w:after="0"/>
        <w:jc w:val="right"/>
        <w:textAlignment w:val="baseline"/>
        <w:rPr>
          <w:rFonts w:ascii="Arial" w:eastAsia="MS Mincho" w:hAnsi="Arial" w:cs="Arial"/>
          <w:spacing w:val="-2"/>
          <w:sz w:val="24"/>
          <w:szCs w:val="24"/>
          <w:lang w:eastAsia="zh-CN" w:bidi="hi-IN"/>
        </w:rPr>
      </w:pPr>
      <w:r w:rsidRPr="00E01D52">
        <w:rPr>
          <w:rFonts w:ascii="Arial" w:eastAsia="MS Mincho" w:hAnsi="Arial" w:cs="Arial"/>
          <w:spacing w:val="-2"/>
          <w:sz w:val="24"/>
          <w:szCs w:val="24"/>
          <w:lang w:eastAsia="zh-CN" w:bidi="hi-IN"/>
        </w:rPr>
        <w:t>© Управління освіти, науки, молоді та спорту  Кіровоградської  ОДА, 2016</w:t>
      </w:r>
    </w:p>
    <w:p w:rsidR="002D2DFB" w:rsidRPr="00142559" w:rsidRDefault="002D2DFB" w:rsidP="00C83387">
      <w:pPr>
        <w:widowControl w:val="0"/>
        <w:suppressAutoHyphens/>
        <w:spacing w:after="0"/>
        <w:jc w:val="center"/>
        <w:textAlignment w:val="baseline"/>
        <w:rPr>
          <w:rFonts w:ascii="Arial" w:eastAsia="MS Mincho" w:hAnsi="Arial" w:cs="Arial"/>
          <w:b/>
          <w:spacing w:val="-2"/>
          <w:sz w:val="24"/>
          <w:szCs w:val="24"/>
          <w:lang w:eastAsia="zh-CN" w:bidi="hi-IN"/>
        </w:rPr>
      </w:pPr>
      <w:r w:rsidRPr="00142559">
        <w:rPr>
          <w:rFonts w:ascii="Arial" w:eastAsia="MS Mincho" w:hAnsi="Arial" w:cs="Arial"/>
          <w:b/>
          <w:spacing w:val="-2"/>
          <w:sz w:val="24"/>
          <w:szCs w:val="24"/>
          <w:lang w:eastAsia="zh-CN" w:bidi="hi-IN"/>
        </w:rPr>
        <w:lastRenderedPageBreak/>
        <w:t>Проект Європейського Фонду Освіти</w:t>
      </w:r>
    </w:p>
    <w:p w:rsidR="002D2DFB" w:rsidRPr="00142559" w:rsidRDefault="002D2DFB" w:rsidP="00273129">
      <w:pPr>
        <w:widowControl w:val="0"/>
        <w:suppressAutoHyphens/>
        <w:spacing w:after="0"/>
        <w:textAlignment w:val="baseline"/>
        <w:rPr>
          <w:rFonts w:ascii="Arial" w:eastAsia="MS Mincho" w:hAnsi="Arial" w:cs="Arial"/>
          <w:spacing w:val="-2"/>
          <w:sz w:val="24"/>
          <w:szCs w:val="24"/>
          <w:lang w:eastAsia="zh-CN" w:bidi="hi-IN"/>
        </w:rPr>
      </w:pPr>
      <w:r w:rsidRPr="00142559">
        <w:rPr>
          <w:rFonts w:ascii="Arial" w:eastAsia="MS Mincho" w:hAnsi="Arial" w:cs="Arial"/>
          <w:b/>
          <w:spacing w:val="-2"/>
          <w:sz w:val="24"/>
          <w:szCs w:val="24"/>
          <w:lang w:eastAsia="zh-CN" w:bidi="hi-IN"/>
        </w:rPr>
        <w:t>«Туринський процес 2016-2017. Україна. Регіональний рівень» (2016)</w:t>
      </w:r>
    </w:p>
    <w:p w:rsidR="002D2DFB" w:rsidRPr="00142559" w:rsidRDefault="002D2DFB" w:rsidP="00273129">
      <w:pPr>
        <w:widowControl w:val="0"/>
        <w:suppressAutoHyphens/>
        <w:spacing w:after="0"/>
        <w:textAlignment w:val="baseline"/>
        <w:rPr>
          <w:rFonts w:ascii="Arial" w:eastAsia="MS Mincho" w:hAnsi="Arial" w:cs="Arial"/>
          <w:spacing w:val="-2"/>
          <w:sz w:val="24"/>
          <w:szCs w:val="24"/>
          <w:lang w:eastAsia="zh-CN" w:bidi="hi-IN"/>
        </w:rPr>
      </w:pPr>
    </w:p>
    <w:p w:rsidR="002D2DFB" w:rsidRPr="00142559" w:rsidRDefault="002D2DFB" w:rsidP="00273129">
      <w:pPr>
        <w:widowControl w:val="0"/>
        <w:suppressAutoHyphens/>
        <w:spacing w:after="0"/>
        <w:ind w:firstLine="708"/>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 xml:space="preserve">Україна плідно співпрацює з Європейським Фондом Освіти в аспекті модернізації національної системи професійно-технічної освіти відповідно до європейських стандартів. Одним з напрямів такого співробітництва є участь у Туринському процесі, що передбачає аналіз національних систем професійної освіти країн-партнерів Європейського Фонду Освіти. В основу методології аналізу закладено принципи </w:t>
      </w:r>
      <w:r w:rsidRPr="00142559">
        <w:rPr>
          <w:rFonts w:ascii="Arial" w:eastAsia="MS Mincho" w:hAnsi="Arial" w:cs="Arial"/>
          <w:i/>
          <w:spacing w:val="-2"/>
          <w:sz w:val="24"/>
          <w:szCs w:val="24"/>
          <w:lang w:eastAsia="zh-CN" w:bidi="hi-IN"/>
        </w:rPr>
        <w:t>провідної ролі країни</w:t>
      </w:r>
      <w:r w:rsidRPr="00142559">
        <w:rPr>
          <w:rFonts w:ascii="Arial" w:eastAsia="MS Mincho" w:hAnsi="Arial" w:cs="Arial"/>
          <w:spacing w:val="-2"/>
          <w:sz w:val="24"/>
          <w:szCs w:val="24"/>
          <w:lang w:eastAsia="zh-CN" w:bidi="hi-IN"/>
        </w:rPr>
        <w:t xml:space="preserve"> у підготовці звіту; </w:t>
      </w:r>
      <w:r w:rsidRPr="00142559">
        <w:rPr>
          <w:rFonts w:ascii="Arial" w:eastAsia="MS Mincho" w:hAnsi="Arial" w:cs="Arial"/>
          <w:i/>
          <w:spacing w:val="-2"/>
          <w:sz w:val="24"/>
          <w:szCs w:val="24"/>
          <w:lang w:eastAsia="zh-CN" w:bidi="hi-IN"/>
        </w:rPr>
        <w:t>широка участь</w:t>
      </w:r>
      <w:r w:rsidRPr="00142559">
        <w:rPr>
          <w:rFonts w:ascii="Arial" w:eastAsia="MS Mincho" w:hAnsi="Arial" w:cs="Arial"/>
          <w:spacing w:val="-2"/>
          <w:sz w:val="24"/>
          <w:szCs w:val="24"/>
          <w:lang w:eastAsia="zh-CN" w:bidi="hi-IN"/>
        </w:rPr>
        <w:t xml:space="preserve"> у цьому процесі усіх заінтересованих сторін; </w:t>
      </w:r>
      <w:r w:rsidRPr="00142559">
        <w:rPr>
          <w:rFonts w:ascii="Arial" w:eastAsia="MS Mincho" w:hAnsi="Arial" w:cs="Arial"/>
          <w:i/>
          <w:spacing w:val="-2"/>
          <w:sz w:val="24"/>
          <w:szCs w:val="24"/>
          <w:lang w:eastAsia="zh-CN" w:bidi="hi-IN"/>
        </w:rPr>
        <w:t>цілісний підхід</w:t>
      </w:r>
      <w:r w:rsidRPr="00142559">
        <w:rPr>
          <w:rFonts w:ascii="Arial" w:eastAsia="MS Mincho" w:hAnsi="Arial" w:cs="Arial"/>
          <w:spacing w:val="-2"/>
          <w:sz w:val="24"/>
          <w:szCs w:val="24"/>
          <w:lang w:eastAsia="zh-CN" w:bidi="hi-IN"/>
        </w:rPr>
        <w:t xml:space="preserve">, який базується на огляді як системи первинної професійно-технічної освіти молоді, так і професійної підготовки/перепідготовки/підвищення кваліфікації населення протягом життя; </w:t>
      </w:r>
      <w:r w:rsidRPr="00142559">
        <w:rPr>
          <w:rFonts w:ascii="Arial" w:eastAsia="MS Mincho" w:hAnsi="Arial" w:cs="Arial"/>
          <w:i/>
          <w:spacing w:val="-2"/>
          <w:sz w:val="24"/>
          <w:szCs w:val="24"/>
          <w:lang w:eastAsia="zh-CN" w:bidi="hi-IN"/>
        </w:rPr>
        <w:t>доказової бази</w:t>
      </w:r>
      <w:r w:rsidRPr="00142559">
        <w:rPr>
          <w:rFonts w:ascii="Arial" w:eastAsia="MS Mincho" w:hAnsi="Arial" w:cs="Arial"/>
          <w:spacing w:val="-2"/>
          <w:sz w:val="24"/>
          <w:szCs w:val="24"/>
          <w:lang w:eastAsia="zh-CN" w:bidi="hi-IN"/>
        </w:rPr>
        <w:t>, яка ґрунтується на фактах.</w:t>
      </w:r>
    </w:p>
    <w:p w:rsidR="002D2DFB" w:rsidRPr="00142559" w:rsidRDefault="002D2DFB" w:rsidP="00273129">
      <w:pPr>
        <w:widowControl w:val="0"/>
        <w:suppressAutoHyphens/>
        <w:spacing w:after="0"/>
        <w:ind w:firstLine="708"/>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 xml:space="preserve">Україна бере участь у Туринському процесі від самого початку його започаткування у 2010 році. Нею підготовлено національні звіти «Туринський процес. Україна» 2010, 2012, 2014. У 2013-2014 рр. було успішно упроваджено пілотний проект «Туринський процес – розвиток потенціалу регіонів» у п’яти регіонах України – Вінницькій, Дніпропетровській, Сумській, Хмельницькій областях і м. Києві. </w:t>
      </w:r>
    </w:p>
    <w:p w:rsidR="002D2DFB" w:rsidRPr="00142559" w:rsidRDefault="002D2DFB" w:rsidP="00273129">
      <w:pPr>
        <w:widowControl w:val="0"/>
        <w:suppressAutoHyphens/>
        <w:spacing w:after="0"/>
        <w:ind w:firstLine="708"/>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 xml:space="preserve">У 2016 році у контексті децентралізації в Україні підготовку звіту Туринський процес реалізовано на двох рівнях національному – з підготовкою національного звіту «Туринський процес 2016-17. Україна», та на регіональному – аналіз систем професійно-технічної освіти проведено у двадцяти п’яти регіонах України – Вінницькій, Волинській, Дніпропетровській, Донецькій, Житомирській, Закарпатській, Запорізькій, Івано-Франківській, Київській, Кіровоградській, Луганській, Львівській, Миколаївській, Одеській, Полтавській, Рівненській, Сумській, Тернопільській, Харківській, Херсонській, Хмельницькій, Черкаській, Чернівецькій, Чернігівській областях та у м.Київ. </w:t>
      </w:r>
    </w:p>
    <w:p w:rsidR="002D2DFB" w:rsidRPr="00142559" w:rsidRDefault="002D2DFB" w:rsidP="00273129">
      <w:pPr>
        <w:widowControl w:val="0"/>
        <w:suppressAutoHyphens/>
        <w:spacing w:after="0"/>
        <w:ind w:firstLine="708"/>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Систему професійно-технічної освіти кожного регіону проаналізовано з позиції бачення її стану і перспектив розвитку; результативності у реагуванні на потреби економіки та ринку праці; ефективності врахування демографічних, соціальних та інклюзивних потреб; якості системи професійно-технічної освіти; аспектів управління і фінансування.</w:t>
      </w:r>
    </w:p>
    <w:p w:rsidR="002D2DFB" w:rsidRPr="00142559" w:rsidRDefault="002D2DFB" w:rsidP="00273129">
      <w:pPr>
        <w:widowControl w:val="0"/>
        <w:suppressAutoHyphens/>
        <w:spacing w:after="0"/>
        <w:ind w:firstLine="708"/>
        <w:textAlignment w:val="baseline"/>
        <w:rPr>
          <w:rFonts w:ascii="Arial" w:eastAsia="WenQuanYi Micro Hei" w:hAnsi="Arial" w:cs="Arial"/>
          <w:sz w:val="24"/>
          <w:szCs w:val="24"/>
          <w:lang w:eastAsia="zh-CN" w:bidi="hi-IN"/>
        </w:rPr>
      </w:pPr>
      <w:r w:rsidRPr="00142559">
        <w:rPr>
          <w:rFonts w:ascii="Arial" w:eastAsia="MS Mincho" w:hAnsi="Arial" w:cs="Arial"/>
          <w:spacing w:val="-2"/>
          <w:sz w:val="24"/>
          <w:szCs w:val="24"/>
          <w:lang w:eastAsia="zh-CN" w:bidi="hi-IN"/>
        </w:rPr>
        <w:t>У цій публікації представлено аналіз системи професійно-технічної освіти Кіровоградської області.</w:t>
      </w:r>
    </w:p>
    <w:p w:rsidR="002D2DFB" w:rsidRPr="0027312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27312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27312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273129" w:rsidRDefault="002D2DFB" w:rsidP="00273129">
      <w:pPr>
        <w:widowControl w:val="0"/>
        <w:suppressAutoHyphens/>
        <w:spacing w:after="0"/>
        <w:textAlignment w:val="baseline"/>
        <w:rPr>
          <w:rFonts w:ascii="Arial" w:eastAsia="WenQuanYi Micro Hei" w:hAnsi="Arial" w:cs="Arial"/>
          <w:b/>
          <w:sz w:val="24"/>
          <w:szCs w:val="24"/>
          <w:lang w:eastAsia="zh-CN" w:bidi="hi-IN"/>
        </w:rPr>
      </w:pPr>
    </w:p>
    <w:p w:rsidR="002D2DFB" w:rsidRPr="0027312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27312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273129" w:rsidRDefault="002D2DFB" w:rsidP="00273129">
      <w:pPr>
        <w:widowControl w:val="0"/>
        <w:numPr>
          <w:ilvl w:val="0"/>
          <w:numId w:val="14"/>
        </w:numPr>
        <w:suppressAutoHyphens/>
        <w:spacing w:after="0"/>
        <w:textAlignment w:val="baseline"/>
        <w:rPr>
          <w:rFonts w:ascii="Arial" w:eastAsia="WenQuanYi Micro Hei" w:hAnsi="Arial" w:cs="Arial"/>
          <w:sz w:val="24"/>
          <w:szCs w:val="24"/>
          <w:lang w:eastAsia="ru-RU" w:bidi="hi-IN"/>
        </w:rPr>
      </w:pPr>
    </w:p>
    <w:p w:rsidR="002D2DFB" w:rsidRPr="00273129" w:rsidRDefault="002D2DFB" w:rsidP="00273129">
      <w:pPr>
        <w:widowControl w:val="0"/>
        <w:numPr>
          <w:ilvl w:val="0"/>
          <w:numId w:val="14"/>
        </w:numPr>
        <w:suppressAutoHyphens/>
        <w:spacing w:after="0"/>
        <w:textAlignment w:val="baseline"/>
        <w:rPr>
          <w:rFonts w:ascii="Arial" w:eastAsia="WenQuanYi Micro Hei" w:hAnsi="Arial" w:cs="Arial"/>
          <w:sz w:val="24"/>
          <w:szCs w:val="24"/>
          <w:lang w:eastAsia="ru-RU" w:bidi="hi-IN"/>
        </w:rPr>
      </w:pPr>
    </w:p>
    <w:p w:rsidR="002D2DFB" w:rsidRPr="00273129" w:rsidRDefault="002D2DFB" w:rsidP="00273129">
      <w:pPr>
        <w:widowControl w:val="0"/>
        <w:numPr>
          <w:ilvl w:val="0"/>
          <w:numId w:val="14"/>
        </w:numPr>
        <w:suppressAutoHyphens/>
        <w:spacing w:after="0"/>
        <w:textAlignment w:val="baseline"/>
        <w:rPr>
          <w:rFonts w:ascii="Arial" w:eastAsia="WenQuanYi Micro Hei" w:hAnsi="Arial" w:cs="Arial"/>
          <w:sz w:val="24"/>
          <w:szCs w:val="24"/>
          <w:lang w:eastAsia="ru-RU" w:bidi="hi-IN"/>
        </w:rPr>
      </w:pPr>
    </w:p>
    <w:p w:rsidR="002D2DFB" w:rsidRPr="00C83387" w:rsidRDefault="002D2DFB" w:rsidP="00C83387">
      <w:pPr>
        <w:widowControl w:val="0"/>
        <w:suppressAutoHyphens/>
        <w:spacing w:after="0"/>
        <w:textAlignment w:val="baseline"/>
        <w:rPr>
          <w:rFonts w:ascii="Arial" w:eastAsia="WenQuanYi Micro Hei" w:hAnsi="Arial" w:cs="Arial"/>
          <w:b/>
          <w:bCs/>
          <w:caps/>
          <w:sz w:val="56"/>
          <w:szCs w:val="56"/>
          <w:lang w:eastAsia="zh-CN" w:bidi="hi-IN"/>
        </w:rPr>
      </w:pPr>
    </w:p>
    <w:p w:rsidR="00273129" w:rsidRPr="00273129" w:rsidRDefault="00273129" w:rsidP="00273129">
      <w:pPr>
        <w:rPr>
          <w:rFonts w:ascii="Arial" w:eastAsia="Times New Roman" w:hAnsi="Arial" w:cs="Arial"/>
          <w:b/>
          <w:bCs/>
          <w:caps/>
          <w:sz w:val="28"/>
          <w:szCs w:val="28"/>
        </w:rPr>
      </w:pPr>
      <w:r w:rsidRPr="00273129">
        <w:rPr>
          <w:rFonts w:ascii="Arial" w:eastAsia="Times New Roman" w:hAnsi="Arial" w:cs="Arial"/>
          <w:b/>
          <w:bCs/>
          <w:caps/>
          <w:sz w:val="28"/>
          <w:szCs w:val="28"/>
        </w:rPr>
        <w:t>Список авторів</w:t>
      </w:r>
    </w:p>
    <w:p w:rsidR="002D2DFB" w:rsidRPr="00273129" w:rsidRDefault="002D2DFB" w:rsidP="00273129">
      <w:pPr>
        <w:widowControl w:val="0"/>
        <w:suppressAutoHyphens/>
        <w:spacing w:after="0"/>
        <w:textAlignment w:val="baseline"/>
        <w:rPr>
          <w:rFonts w:ascii="Arial" w:eastAsia="WenQuanYi Micro Hei" w:hAnsi="Arial" w:cs="Arial"/>
          <w:sz w:val="24"/>
          <w:szCs w:val="24"/>
          <w:lang w:eastAsia="ru-RU" w:bidi="hi-IN"/>
        </w:rPr>
      </w:pPr>
    </w:p>
    <w:p w:rsidR="00273129" w:rsidRPr="00273129" w:rsidRDefault="00273129" w:rsidP="00142559">
      <w:pPr>
        <w:widowControl w:val="0"/>
        <w:suppressAutoHyphens/>
        <w:spacing w:after="0" w:line="360" w:lineRule="auto"/>
        <w:textAlignment w:val="baseline"/>
        <w:rPr>
          <w:rFonts w:ascii="Arial" w:eastAsia="WenQuanYi Micro Hei" w:hAnsi="Arial" w:cs="Arial"/>
          <w:sz w:val="24"/>
          <w:szCs w:val="24"/>
          <w:lang w:eastAsia="ru-RU" w:bidi="hi-IN"/>
        </w:rPr>
      </w:pPr>
      <w:r w:rsidRPr="00273129">
        <w:rPr>
          <w:rFonts w:ascii="Arial" w:eastAsia="WenQuanYi Micro Hei" w:hAnsi="Arial" w:cs="Arial"/>
          <w:sz w:val="24"/>
          <w:szCs w:val="24"/>
          <w:lang w:eastAsia="ru-RU" w:bidi="hi-IN"/>
        </w:rPr>
        <w:t xml:space="preserve">Дузь Сергій Дмитрович, начальник відділу професійно-технічної, вищої освіти і науки управління освіти і науки, молоді та спорту облдержадміністрації; </w:t>
      </w:r>
    </w:p>
    <w:p w:rsidR="00273129" w:rsidRPr="00273129" w:rsidRDefault="00273129" w:rsidP="00142559">
      <w:pPr>
        <w:widowControl w:val="0"/>
        <w:suppressAutoHyphens/>
        <w:spacing w:after="0" w:line="360" w:lineRule="auto"/>
        <w:textAlignment w:val="baseline"/>
        <w:rPr>
          <w:rFonts w:ascii="Arial" w:eastAsia="WenQuanYi Micro Hei" w:hAnsi="Arial" w:cs="Arial"/>
          <w:sz w:val="24"/>
          <w:szCs w:val="24"/>
          <w:lang w:eastAsia="ru-RU" w:bidi="hi-IN"/>
        </w:rPr>
      </w:pPr>
      <w:r w:rsidRPr="00273129">
        <w:rPr>
          <w:rFonts w:ascii="Arial" w:eastAsia="WenQuanYi Micro Hei" w:hAnsi="Arial" w:cs="Arial"/>
          <w:sz w:val="24"/>
          <w:szCs w:val="24"/>
          <w:lang w:eastAsia="ru-RU" w:bidi="hi-IN"/>
        </w:rPr>
        <w:t xml:space="preserve">Левошко Володимир Борисович, головний  спеціаліст відділу професійно-технічної, вищої освіти і науки управління освіти і науки, молоді та спорту облдержадміністрації; </w:t>
      </w:r>
    </w:p>
    <w:p w:rsidR="00273129" w:rsidRPr="00273129" w:rsidRDefault="00273129" w:rsidP="00142559">
      <w:pPr>
        <w:widowControl w:val="0"/>
        <w:suppressAutoHyphens/>
        <w:spacing w:after="0" w:line="360" w:lineRule="auto"/>
        <w:textAlignment w:val="baseline"/>
        <w:rPr>
          <w:rFonts w:ascii="Arial" w:eastAsia="WenQuanYi Micro Hei" w:hAnsi="Arial" w:cs="Arial"/>
          <w:sz w:val="24"/>
          <w:szCs w:val="24"/>
          <w:lang w:eastAsia="ru-RU" w:bidi="hi-IN"/>
        </w:rPr>
      </w:pPr>
      <w:r w:rsidRPr="00273129">
        <w:rPr>
          <w:rFonts w:ascii="Arial" w:eastAsia="WenQuanYi Micro Hei" w:hAnsi="Arial" w:cs="Arial"/>
          <w:sz w:val="24"/>
          <w:szCs w:val="24"/>
          <w:lang w:eastAsia="ru-RU" w:bidi="hi-IN"/>
        </w:rPr>
        <w:t>Ляшенко Тетяна Миколаївна, головний бухгалтер централізованої бухгалтерії управління освіти і науки, молоді та спорту облдержадміністрації,</w:t>
      </w:r>
    </w:p>
    <w:p w:rsidR="00273129" w:rsidRPr="00273129" w:rsidRDefault="00273129" w:rsidP="00142559">
      <w:pPr>
        <w:widowControl w:val="0"/>
        <w:suppressAutoHyphens/>
        <w:spacing w:after="0" w:line="360" w:lineRule="auto"/>
        <w:textAlignment w:val="baseline"/>
        <w:rPr>
          <w:rFonts w:ascii="Arial" w:eastAsia="WenQuanYi Micro Hei" w:hAnsi="Arial" w:cs="Arial"/>
          <w:sz w:val="24"/>
          <w:szCs w:val="24"/>
          <w:lang w:eastAsia="ru-RU" w:bidi="hi-IN"/>
        </w:rPr>
      </w:pPr>
      <w:r w:rsidRPr="00273129">
        <w:rPr>
          <w:rFonts w:ascii="Arial" w:eastAsia="WenQuanYi Micro Hei" w:hAnsi="Arial" w:cs="Arial"/>
          <w:sz w:val="24"/>
          <w:szCs w:val="24"/>
          <w:lang w:eastAsia="ru-RU" w:bidi="hi-IN"/>
        </w:rPr>
        <w:t xml:space="preserve">Стаценко Ольга Валентинівна, директор навчально-методичного кабінету професійно-технічної освіти у Кіровоградській області; </w:t>
      </w:r>
    </w:p>
    <w:p w:rsidR="002D2DFB" w:rsidRPr="00273129" w:rsidRDefault="00273129" w:rsidP="00142559">
      <w:pPr>
        <w:widowControl w:val="0"/>
        <w:suppressAutoHyphens/>
        <w:spacing w:after="0" w:line="360" w:lineRule="auto"/>
        <w:textAlignment w:val="baseline"/>
        <w:rPr>
          <w:rFonts w:ascii="Arial" w:eastAsia="WenQuanYi Micro Hei" w:hAnsi="Arial" w:cs="Arial"/>
          <w:sz w:val="24"/>
          <w:szCs w:val="24"/>
          <w:lang w:eastAsia="ru-RU" w:bidi="hi-IN"/>
        </w:rPr>
      </w:pPr>
      <w:r w:rsidRPr="00273129">
        <w:rPr>
          <w:rFonts w:ascii="Arial" w:eastAsia="WenQuanYi Micro Hei" w:hAnsi="Arial" w:cs="Arial"/>
          <w:sz w:val="24"/>
          <w:szCs w:val="24"/>
          <w:lang w:eastAsia="ru-RU" w:bidi="hi-IN"/>
        </w:rPr>
        <w:t>Шолудько Алла Петрівна, заступник директора навчально-методичного  кабінету професійно-технічної освіти у Кіровоградській області.</w:t>
      </w:r>
    </w:p>
    <w:p w:rsidR="00273129" w:rsidRDefault="00273129" w:rsidP="00273129">
      <w:pPr>
        <w:rPr>
          <w:rFonts w:ascii="Calibri" w:eastAsia="Times New Roman" w:hAnsi="Calibri" w:cs="Calibri"/>
          <w:b/>
          <w:sz w:val="24"/>
          <w:szCs w:val="24"/>
          <w:lang w:eastAsia="ru-RU"/>
        </w:rPr>
      </w:pPr>
    </w:p>
    <w:p w:rsidR="00273129" w:rsidRDefault="00273129" w:rsidP="00273129">
      <w:pPr>
        <w:rPr>
          <w:rFonts w:ascii="Calibri" w:eastAsia="Times New Roman" w:hAnsi="Calibri" w:cs="Calibri"/>
          <w:b/>
          <w:sz w:val="24"/>
          <w:szCs w:val="24"/>
          <w:lang w:eastAsia="ru-RU"/>
        </w:rPr>
      </w:pPr>
    </w:p>
    <w:p w:rsidR="00273129" w:rsidRDefault="00273129" w:rsidP="00273129">
      <w:pPr>
        <w:rPr>
          <w:rFonts w:ascii="Calibri" w:eastAsia="Times New Roman" w:hAnsi="Calibri" w:cs="Calibri"/>
          <w:b/>
          <w:sz w:val="24"/>
          <w:szCs w:val="24"/>
          <w:lang w:eastAsia="ru-RU"/>
        </w:rPr>
      </w:pPr>
    </w:p>
    <w:p w:rsidR="00273129" w:rsidRDefault="00273129" w:rsidP="00273129">
      <w:pPr>
        <w:rPr>
          <w:rFonts w:ascii="Calibri" w:eastAsia="Times New Roman" w:hAnsi="Calibri" w:cs="Calibri"/>
          <w:b/>
          <w:sz w:val="24"/>
          <w:szCs w:val="24"/>
          <w:lang w:eastAsia="ru-RU"/>
        </w:rPr>
      </w:pPr>
    </w:p>
    <w:p w:rsidR="00273129" w:rsidRDefault="00273129" w:rsidP="00273129">
      <w:pPr>
        <w:rPr>
          <w:rFonts w:ascii="Calibri" w:eastAsia="Times New Roman" w:hAnsi="Calibri" w:cs="Calibri"/>
          <w:b/>
          <w:sz w:val="24"/>
          <w:szCs w:val="24"/>
          <w:lang w:eastAsia="ru-RU"/>
        </w:rPr>
      </w:pPr>
    </w:p>
    <w:p w:rsidR="00273129" w:rsidRDefault="00273129" w:rsidP="00273129">
      <w:pPr>
        <w:rPr>
          <w:rFonts w:ascii="Calibri" w:eastAsia="Times New Roman" w:hAnsi="Calibri" w:cs="Calibri"/>
          <w:b/>
          <w:sz w:val="24"/>
          <w:szCs w:val="24"/>
          <w:lang w:eastAsia="ru-RU"/>
        </w:rPr>
      </w:pPr>
    </w:p>
    <w:p w:rsidR="00273129" w:rsidRDefault="00273129" w:rsidP="00273129">
      <w:pPr>
        <w:rPr>
          <w:rFonts w:ascii="Calibri" w:eastAsia="Times New Roman" w:hAnsi="Calibri" w:cs="Calibri"/>
          <w:b/>
          <w:sz w:val="24"/>
          <w:szCs w:val="24"/>
          <w:lang w:eastAsia="ru-RU"/>
        </w:rPr>
      </w:pPr>
    </w:p>
    <w:p w:rsidR="00273129" w:rsidRDefault="00273129" w:rsidP="00273129">
      <w:pPr>
        <w:rPr>
          <w:rFonts w:ascii="Calibri" w:eastAsia="Times New Roman" w:hAnsi="Calibri" w:cs="Calibri"/>
          <w:b/>
          <w:sz w:val="24"/>
          <w:szCs w:val="24"/>
          <w:lang w:eastAsia="ru-RU"/>
        </w:rPr>
      </w:pPr>
    </w:p>
    <w:p w:rsidR="00273129" w:rsidRDefault="00273129" w:rsidP="00273129">
      <w:pPr>
        <w:rPr>
          <w:rFonts w:ascii="Calibri" w:eastAsia="Times New Roman" w:hAnsi="Calibri" w:cs="Calibri"/>
          <w:b/>
          <w:sz w:val="24"/>
          <w:szCs w:val="24"/>
          <w:lang w:eastAsia="ru-RU"/>
        </w:rPr>
      </w:pPr>
    </w:p>
    <w:p w:rsidR="00273129" w:rsidRDefault="00273129" w:rsidP="00273129">
      <w:pPr>
        <w:rPr>
          <w:rFonts w:ascii="Calibri" w:eastAsia="Times New Roman" w:hAnsi="Calibri" w:cs="Calibri"/>
          <w:b/>
          <w:sz w:val="24"/>
          <w:szCs w:val="24"/>
          <w:lang w:eastAsia="ru-RU"/>
        </w:rPr>
      </w:pPr>
    </w:p>
    <w:p w:rsidR="00273129" w:rsidRDefault="00273129" w:rsidP="00273129">
      <w:pPr>
        <w:rPr>
          <w:rFonts w:ascii="Calibri" w:eastAsia="Times New Roman" w:hAnsi="Calibri" w:cs="Calibri"/>
          <w:b/>
          <w:sz w:val="24"/>
          <w:szCs w:val="24"/>
          <w:lang w:eastAsia="ru-RU"/>
        </w:rPr>
      </w:pPr>
    </w:p>
    <w:p w:rsidR="00273129" w:rsidRDefault="00273129" w:rsidP="00273129">
      <w:pPr>
        <w:rPr>
          <w:rFonts w:ascii="Calibri" w:eastAsia="Times New Roman" w:hAnsi="Calibri" w:cs="Calibri"/>
          <w:b/>
          <w:sz w:val="24"/>
          <w:szCs w:val="24"/>
          <w:lang w:eastAsia="ru-RU"/>
        </w:rPr>
      </w:pPr>
    </w:p>
    <w:p w:rsidR="00273129" w:rsidRDefault="00273129" w:rsidP="00273129">
      <w:pPr>
        <w:rPr>
          <w:rFonts w:ascii="Calibri" w:eastAsia="Times New Roman" w:hAnsi="Calibri" w:cs="Calibri"/>
          <w:b/>
          <w:sz w:val="24"/>
          <w:szCs w:val="24"/>
          <w:lang w:eastAsia="ru-RU"/>
        </w:rPr>
      </w:pPr>
    </w:p>
    <w:p w:rsidR="00273129" w:rsidRPr="00142559" w:rsidRDefault="00273129" w:rsidP="00273129">
      <w:pPr>
        <w:rPr>
          <w:rFonts w:ascii="Arial" w:eastAsia="Times New Roman" w:hAnsi="Arial" w:cs="Arial"/>
          <w:b/>
          <w:sz w:val="24"/>
          <w:szCs w:val="24"/>
          <w:lang w:eastAsia="ru-RU"/>
        </w:rPr>
      </w:pPr>
    </w:p>
    <w:p w:rsidR="00C83387" w:rsidRPr="002D045C" w:rsidRDefault="00C83387" w:rsidP="00273129">
      <w:pPr>
        <w:rPr>
          <w:rFonts w:ascii="Arial" w:eastAsia="Times New Roman" w:hAnsi="Arial" w:cs="Arial"/>
          <w:b/>
          <w:sz w:val="24"/>
          <w:szCs w:val="24"/>
          <w:lang w:val="ru-RU" w:eastAsia="ru-RU"/>
        </w:rPr>
      </w:pPr>
    </w:p>
    <w:p w:rsidR="00273129" w:rsidRPr="00142559" w:rsidRDefault="00273129" w:rsidP="00273129">
      <w:pPr>
        <w:rPr>
          <w:rFonts w:ascii="Arial" w:eastAsia="Times New Roman" w:hAnsi="Arial" w:cs="Arial"/>
          <w:bCs/>
          <w:sz w:val="24"/>
          <w:szCs w:val="24"/>
        </w:rPr>
      </w:pPr>
      <w:r w:rsidRPr="00142559">
        <w:rPr>
          <w:rFonts w:ascii="Arial" w:eastAsia="Times New Roman" w:hAnsi="Arial" w:cs="Arial"/>
          <w:b/>
          <w:sz w:val="24"/>
          <w:szCs w:val="24"/>
          <w:lang w:eastAsia="ru-RU"/>
        </w:rPr>
        <w:lastRenderedPageBreak/>
        <w:t>ЗМІСТ</w:t>
      </w:r>
    </w:p>
    <w:p w:rsidR="00273129" w:rsidRPr="00142559" w:rsidRDefault="00755ECD" w:rsidP="00273129">
      <w:pPr>
        <w:tabs>
          <w:tab w:val="right" w:leader="dot" w:pos="9090"/>
        </w:tabs>
        <w:spacing w:after="0" w:line="360" w:lineRule="auto"/>
        <w:rPr>
          <w:rFonts w:ascii="Arial" w:eastAsia="Times New Roman" w:hAnsi="Arial" w:cs="Arial"/>
          <w:noProof/>
          <w:sz w:val="24"/>
          <w:szCs w:val="24"/>
          <w:lang w:val="en-US" w:eastAsia="ru-RU"/>
        </w:rPr>
      </w:pPr>
      <w:r w:rsidRPr="00755ECD">
        <w:rPr>
          <w:rFonts w:ascii="Arial" w:eastAsia="Times New Roman" w:hAnsi="Arial" w:cs="Arial"/>
          <w:b/>
          <w:bCs/>
          <w:caps/>
          <w:noProof/>
          <w:sz w:val="24"/>
          <w:szCs w:val="24"/>
          <w:lang w:eastAsia="ru-RU"/>
        </w:rPr>
        <w:fldChar w:fldCharType="begin"/>
      </w:r>
      <w:r w:rsidR="00273129" w:rsidRPr="00142559">
        <w:rPr>
          <w:rFonts w:ascii="Arial" w:eastAsia="Times New Roman" w:hAnsi="Arial" w:cs="Arial"/>
          <w:b/>
          <w:bCs/>
          <w:caps/>
          <w:sz w:val="24"/>
          <w:szCs w:val="24"/>
          <w:lang w:eastAsia="ru-RU"/>
        </w:rPr>
        <w:instrText xml:space="preserve"> TOC \o "1-2" \h \z \u </w:instrText>
      </w:r>
      <w:r w:rsidRPr="00755ECD">
        <w:rPr>
          <w:rFonts w:ascii="Arial" w:eastAsia="Times New Roman" w:hAnsi="Arial" w:cs="Arial"/>
          <w:b/>
          <w:bCs/>
          <w:caps/>
          <w:noProof/>
          <w:sz w:val="24"/>
          <w:szCs w:val="24"/>
          <w:lang w:eastAsia="ru-RU"/>
        </w:rPr>
        <w:fldChar w:fldCharType="separate"/>
      </w:r>
      <w:hyperlink w:anchor="_Toc452986495" w:history="1">
        <w:r w:rsidR="00273129" w:rsidRPr="00142559">
          <w:rPr>
            <w:rFonts w:ascii="Arial" w:eastAsia="Times New Roman" w:hAnsi="Arial" w:cs="Arial"/>
            <w:bCs/>
            <w:caps/>
            <w:noProof/>
            <w:sz w:val="24"/>
            <w:szCs w:val="24"/>
            <w:lang w:eastAsia="ru-RU"/>
          </w:rPr>
          <w:t>1. Коротке резюме</w:t>
        </w:r>
        <w:r w:rsidR="00273129" w:rsidRPr="00142559">
          <w:rPr>
            <w:rFonts w:ascii="Arial" w:eastAsia="Times New Roman" w:hAnsi="Arial" w:cs="Arial"/>
            <w:bCs/>
            <w:caps/>
            <w:noProof/>
            <w:webHidden/>
            <w:sz w:val="24"/>
            <w:szCs w:val="24"/>
            <w:lang w:eastAsia="ru-RU"/>
          </w:rPr>
          <w:tab/>
        </w:r>
        <w:r w:rsidR="004964AC">
          <w:rPr>
            <w:rFonts w:ascii="Arial" w:eastAsia="Times New Roman" w:hAnsi="Arial" w:cs="Arial"/>
            <w:bCs/>
            <w:caps/>
            <w:noProof/>
            <w:webHidden/>
            <w:sz w:val="24"/>
            <w:szCs w:val="24"/>
            <w:lang w:eastAsia="ru-RU"/>
          </w:rPr>
          <w:t>6</w:t>
        </w:r>
      </w:hyperlink>
    </w:p>
    <w:p w:rsidR="00273129" w:rsidRPr="00142559" w:rsidRDefault="00755ECD" w:rsidP="00273129">
      <w:pPr>
        <w:tabs>
          <w:tab w:val="right" w:leader="dot" w:pos="9090"/>
        </w:tabs>
        <w:spacing w:after="0" w:line="360" w:lineRule="auto"/>
        <w:rPr>
          <w:rFonts w:ascii="Arial" w:eastAsia="Times New Roman" w:hAnsi="Arial" w:cs="Arial"/>
          <w:bCs/>
          <w:noProof/>
          <w:sz w:val="24"/>
          <w:szCs w:val="24"/>
          <w:lang w:eastAsia="ru-RU"/>
        </w:rPr>
      </w:pPr>
      <w:hyperlink w:anchor="_Toc452986496" w:history="1">
        <w:r w:rsidR="00273129" w:rsidRPr="00142559">
          <w:rPr>
            <w:rFonts w:ascii="Arial" w:eastAsia="Times New Roman" w:hAnsi="Arial" w:cs="Arial"/>
            <w:bCs/>
            <w:noProof/>
            <w:sz w:val="24"/>
            <w:szCs w:val="24"/>
            <w:lang w:eastAsia="en-GB"/>
          </w:rPr>
          <w:t>1.1 Вступ</w:t>
        </w:r>
        <w:r w:rsidR="00273129" w:rsidRPr="00142559">
          <w:rPr>
            <w:rFonts w:ascii="Arial" w:eastAsia="Times New Roman" w:hAnsi="Arial" w:cs="Arial"/>
            <w:bCs/>
            <w:noProof/>
            <w:webHidden/>
            <w:sz w:val="24"/>
            <w:szCs w:val="24"/>
            <w:lang w:eastAsia="ru-RU"/>
          </w:rPr>
          <w:tab/>
        </w:r>
        <w:r w:rsidR="004964AC">
          <w:rPr>
            <w:rFonts w:ascii="Arial" w:eastAsia="Times New Roman" w:hAnsi="Arial" w:cs="Arial"/>
            <w:bCs/>
            <w:noProof/>
            <w:webHidden/>
            <w:sz w:val="24"/>
            <w:szCs w:val="24"/>
            <w:lang w:eastAsia="ru-RU"/>
          </w:rPr>
          <w:t>6</w:t>
        </w:r>
      </w:hyperlink>
    </w:p>
    <w:p w:rsidR="00273129" w:rsidRPr="00142559" w:rsidRDefault="00755ECD" w:rsidP="00273129">
      <w:pPr>
        <w:tabs>
          <w:tab w:val="right" w:leader="dot" w:pos="9090"/>
        </w:tabs>
        <w:spacing w:after="0" w:line="360" w:lineRule="auto"/>
        <w:rPr>
          <w:rFonts w:ascii="Arial" w:eastAsia="Times New Roman" w:hAnsi="Arial" w:cs="Arial"/>
          <w:bCs/>
          <w:noProof/>
          <w:sz w:val="24"/>
          <w:szCs w:val="24"/>
          <w:lang w:eastAsia="ru-RU"/>
        </w:rPr>
      </w:pPr>
      <w:hyperlink w:anchor="_Toc452986497" w:history="1">
        <w:r w:rsidR="00273129" w:rsidRPr="00142559">
          <w:rPr>
            <w:rFonts w:ascii="Arial" w:eastAsia="Times New Roman" w:hAnsi="Arial" w:cs="Arial"/>
            <w:bCs/>
            <w:noProof/>
            <w:sz w:val="24"/>
            <w:szCs w:val="24"/>
            <w:lang w:eastAsia="en-GB"/>
          </w:rPr>
          <w:t>1.2 Основна частина</w:t>
        </w:r>
        <w:r w:rsidR="00273129" w:rsidRPr="00142559">
          <w:rPr>
            <w:rFonts w:ascii="Arial" w:eastAsia="Times New Roman" w:hAnsi="Arial" w:cs="Arial"/>
            <w:bCs/>
            <w:noProof/>
            <w:webHidden/>
            <w:sz w:val="24"/>
            <w:szCs w:val="24"/>
            <w:lang w:eastAsia="ru-RU"/>
          </w:rPr>
          <w:tab/>
        </w:r>
        <w:r w:rsidR="004964AC">
          <w:rPr>
            <w:rFonts w:ascii="Arial" w:eastAsia="Times New Roman" w:hAnsi="Arial" w:cs="Arial"/>
            <w:bCs/>
            <w:noProof/>
            <w:webHidden/>
            <w:sz w:val="24"/>
            <w:szCs w:val="24"/>
            <w:lang w:eastAsia="ru-RU"/>
          </w:rPr>
          <w:t>7</w:t>
        </w:r>
      </w:hyperlink>
    </w:p>
    <w:p w:rsidR="00273129" w:rsidRPr="00142559" w:rsidRDefault="00755ECD" w:rsidP="00273129">
      <w:pPr>
        <w:tabs>
          <w:tab w:val="right" w:leader="dot" w:pos="9090"/>
        </w:tabs>
        <w:spacing w:after="0" w:line="360" w:lineRule="auto"/>
        <w:rPr>
          <w:rFonts w:ascii="Arial" w:eastAsia="Times New Roman" w:hAnsi="Arial" w:cs="Arial"/>
          <w:bCs/>
          <w:caps/>
          <w:noProof/>
          <w:sz w:val="24"/>
          <w:szCs w:val="24"/>
          <w:lang w:eastAsia="ru-RU"/>
        </w:rPr>
      </w:pPr>
      <w:hyperlink w:anchor="_Toc452986498" w:history="1">
        <w:r w:rsidR="00273129" w:rsidRPr="00142559">
          <w:rPr>
            <w:rFonts w:ascii="Arial" w:eastAsia="Times New Roman" w:hAnsi="Arial" w:cs="Arial"/>
            <w:bCs/>
            <w:noProof/>
            <w:sz w:val="24"/>
            <w:szCs w:val="24"/>
            <w:lang w:eastAsia="en-GB"/>
          </w:rPr>
          <w:t>1.3 Заключна частина (рекомендовані дії)</w:t>
        </w:r>
        <w:r w:rsidR="00273129" w:rsidRPr="00142559">
          <w:rPr>
            <w:rFonts w:ascii="Arial" w:eastAsia="Times New Roman" w:hAnsi="Arial" w:cs="Arial"/>
            <w:bCs/>
            <w:noProof/>
            <w:webHidden/>
            <w:sz w:val="24"/>
            <w:szCs w:val="24"/>
            <w:lang w:eastAsia="ru-RU"/>
          </w:rPr>
          <w:tab/>
        </w:r>
        <w:r w:rsidR="004964AC">
          <w:rPr>
            <w:rFonts w:ascii="Arial" w:eastAsia="Times New Roman" w:hAnsi="Arial" w:cs="Arial"/>
            <w:bCs/>
            <w:noProof/>
            <w:webHidden/>
            <w:sz w:val="24"/>
            <w:szCs w:val="24"/>
            <w:lang w:eastAsia="ru-RU"/>
          </w:rPr>
          <w:t>19</w:t>
        </w:r>
      </w:hyperlink>
      <w:r w:rsidR="00273129" w:rsidRPr="00142559">
        <w:rPr>
          <w:rFonts w:ascii="Arial" w:eastAsia="Times New Roman" w:hAnsi="Arial" w:cs="Arial"/>
          <w:bCs/>
          <w:noProof/>
          <w:sz w:val="24"/>
          <w:szCs w:val="24"/>
          <w:lang w:eastAsia="ru-RU"/>
        </w:rPr>
        <w:br/>
      </w:r>
      <w:hyperlink w:anchor="_Toc452986499" w:history="1">
        <w:r w:rsidR="00273129" w:rsidRPr="00142559">
          <w:rPr>
            <w:rFonts w:ascii="Arial" w:eastAsia="Times New Roman" w:hAnsi="Arial" w:cs="Arial"/>
            <w:bCs/>
            <w:noProof/>
            <w:sz w:val="24"/>
            <w:szCs w:val="24"/>
            <w:lang w:eastAsia="ru-RU"/>
          </w:rPr>
          <w:t>2. ВІДПОВІДІ АНАЛІТИЧНОЇ РАМКИ</w:t>
        </w:r>
        <w:r w:rsidR="00273129" w:rsidRPr="00142559">
          <w:rPr>
            <w:rFonts w:ascii="Arial" w:eastAsia="Times New Roman" w:hAnsi="Arial" w:cs="Arial"/>
            <w:bCs/>
            <w:noProof/>
            <w:webHidden/>
            <w:sz w:val="24"/>
            <w:szCs w:val="24"/>
            <w:lang w:eastAsia="ru-RU"/>
          </w:rPr>
          <w:tab/>
        </w:r>
        <w:r w:rsidR="002E6F79">
          <w:rPr>
            <w:rFonts w:ascii="Arial" w:eastAsia="Times New Roman" w:hAnsi="Arial" w:cs="Arial"/>
            <w:bCs/>
            <w:noProof/>
            <w:webHidden/>
            <w:sz w:val="24"/>
            <w:szCs w:val="24"/>
            <w:lang w:eastAsia="ru-RU"/>
          </w:rPr>
          <w:t>2</w:t>
        </w:r>
        <w:r w:rsidR="004964AC">
          <w:rPr>
            <w:rFonts w:ascii="Arial" w:eastAsia="Times New Roman" w:hAnsi="Arial" w:cs="Arial"/>
            <w:bCs/>
            <w:noProof/>
            <w:webHidden/>
            <w:sz w:val="24"/>
            <w:szCs w:val="24"/>
            <w:lang w:eastAsia="ru-RU"/>
          </w:rPr>
          <w:t>0</w:t>
        </w:r>
      </w:hyperlink>
    </w:p>
    <w:p w:rsidR="00273129" w:rsidRPr="00142559" w:rsidRDefault="00755ECD" w:rsidP="00273129">
      <w:pPr>
        <w:tabs>
          <w:tab w:val="right" w:leader="dot" w:pos="9090"/>
        </w:tabs>
        <w:spacing w:after="0" w:line="360" w:lineRule="auto"/>
        <w:rPr>
          <w:rFonts w:ascii="Arial" w:eastAsia="Times New Roman" w:hAnsi="Arial" w:cs="Arial"/>
          <w:bCs/>
          <w:noProof/>
          <w:sz w:val="24"/>
          <w:szCs w:val="24"/>
          <w:lang w:eastAsia="ru-RU"/>
        </w:rPr>
      </w:pPr>
      <w:hyperlink w:anchor="_Toc452986500" w:history="1">
        <w:r w:rsidR="00273129" w:rsidRPr="00142559">
          <w:rPr>
            <w:rFonts w:ascii="Arial" w:eastAsia="Times New Roman" w:hAnsi="Arial" w:cs="Arial"/>
            <w:bCs/>
            <w:noProof/>
            <w:sz w:val="24"/>
            <w:szCs w:val="24"/>
            <w:lang w:eastAsia="en-GB"/>
          </w:rPr>
          <w:t xml:space="preserve">A. Огляд і бачення ПОН  </w:t>
        </w:r>
        <w:r w:rsidR="00273129" w:rsidRPr="00142559">
          <w:rPr>
            <w:rFonts w:ascii="Arial" w:eastAsia="Times New Roman" w:hAnsi="Arial" w:cs="Arial"/>
            <w:bCs/>
            <w:noProof/>
            <w:webHidden/>
            <w:sz w:val="24"/>
            <w:szCs w:val="24"/>
            <w:lang w:eastAsia="ru-RU"/>
          </w:rPr>
          <w:tab/>
        </w:r>
        <w:r w:rsidR="002E6F79">
          <w:rPr>
            <w:rFonts w:ascii="Arial" w:eastAsia="Times New Roman" w:hAnsi="Arial" w:cs="Arial"/>
            <w:bCs/>
            <w:noProof/>
            <w:webHidden/>
            <w:sz w:val="24"/>
            <w:szCs w:val="24"/>
            <w:lang w:eastAsia="ru-RU"/>
          </w:rPr>
          <w:t>2</w:t>
        </w:r>
        <w:r w:rsidR="004964AC">
          <w:rPr>
            <w:rFonts w:ascii="Arial" w:eastAsia="Times New Roman" w:hAnsi="Arial" w:cs="Arial"/>
            <w:bCs/>
            <w:noProof/>
            <w:webHidden/>
            <w:sz w:val="24"/>
            <w:szCs w:val="24"/>
            <w:lang w:eastAsia="ru-RU"/>
          </w:rPr>
          <w:t>0</w:t>
        </w:r>
      </w:hyperlink>
    </w:p>
    <w:p w:rsidR="00273129" w:rsidRPr="00142559" w:rsidRDefault="00755ECD" w:rsidP="00273129">
      <w:pPr>
        <w:tabs>
          <w:tab w:val="right" w:leader="dot" w:pos="9090"/>
        </w:tabs>
        <w:spacing w:after="0" w:line="360" w:lineRule="auto"/>
        <w:rPr>
          <w:rFonts w:ascii="Arial" w:eastAsia="Times New Roman" w:hAnsi="Arial" w:cs="Arial"/>
          <w:bCs/>
          <w:noProof/>
          <w:sz w:val="24"/>
          <w:szCs w:val="24"/>
          <w:lang w:eastAsia="ru-RU"/>
        </w:rPr>
      </w:pPr>
      <w:hyperlink w:anchor="_Toc452986501" w:history="1">
        <w:r w:rsidR="00273129" w:rsidRPr="00142559">
          <w:rPr>
            <w:rFonts w:ascii="Arial" w:eastAsia="Times New Roman" w:hAnsi="Arial" w:cs="Arial"/>
            <w:bCs/>
            <w:noProof/>
            <w:sz w:val="24"/>
            <w:szCs w:val="24"/>
            <w:lang w:eastAsia="en-GB"/>
          </w:rPr>
          <w:t xml:space="preserve">В. Ефективність і результативність у реагуванні на потреби економіки </w:t>
        </w:r>
        <w:r w:rsidR="00273129" w:rsidRPr="00142559">
          <w:rPr>
            <w:rFonts w:ascii="Arial" w:eastAsia="Times New Roman" w:hAnsi="Arial" w:cs="Arial"/>
            <w:bCs/>
            <w:noProof/>
            <w:sz w:val="24"/>
            <w:szCs w:val="24"/>
            <w:lang w:val="en-US" w:eastAsia="en-GB"/>
          </w:rPr>
          <w:t xml:space="preserve">                                       </w:t>
        </w:r>
        <w:r w:rsidR="00273129" w:rsidRPr="00142559">
          <w:rPr>
            <w:rFonts w:ascii="Arial" w:eastAsia="Times New Roman" w:hAnsi="Arial" w:cs="Arial"/>
            <w:bCs/>
            <w:noProof/>
            <w:sz w:val="24"/>
            <w:szCs w:val="24"/>
            <w:lang w:eastAsia="en-GB"/>
          </w:rPr>
          <w:t xml:space="preserve">   та ринку праці</w:t>
        </w:r>
        <w:r w:rsidR="00273129" w:rsidRPr="00142559">
          <w:rPr>
            <w:rFonts w:ascii="Arial" w:eastAsia="Times New Roman" w:hAnsi="Arial" w:cs="Arial"/>
            <w:bCs/>
            <w:noProof/>
            <w:webHidden/>
            <w:sz w:val="24"/>
            <w:szCs w:val="24"/>
            <w:lang w:eastAsia="ru-RU"/>
          </w:rPr>
          <w:tab/>
        </w:r>
        <w:r w:rsidR="002E6F79">
          <w:rPr>
            <w:rFonts w:ascii="Arial" w:eastAsia="Times New Roman" w:hAnsi="Arial" w:cs="Arial"/>
            <w:bCs/>
            <w:noProof/>
            <w:webHidden/>
            <w:sz w:val="24"/>
            <w:szCs w:val="24"/>
            <w:lang w:eastAsia="ru-RU"/>
          </w:rPr>
          <w:t>2</w:t>
        </w:r>
        <w:r w:rsidR="004964AC">
          <w:rPr>
            <w:rFonts w:ascii="Arial" w:eastAsia="Times New Roman" w:hAnsi="Arial" w:cs="Arial"/>
            <w:bCs/>
            <w:noProof/>
            <w:webHidden/>
            <w:sz w:val="24"/>
            <w:szCs w:val="24"/>
            <w:lang w:eastAsia="ru-RU"/>
          </w:rPr>
          <w:t>5</w:t>
        </w:r>
      </w:hyperlink>
    </w:p>
    <w:p w:rsidR="00273129" w:rsidRPr="00142559" w:rsidRDefault="00755ECD" w:rsidP="00273129">
      <w:pPr>
        <w:tabs>
          <w:tab w:val="right" w:leader="dot" w:pos="9090"/>
        </w:tabs>
        <w:spacing w:after="0" w:line="360" w:lineRule="auto"/>
        <w:rPr>
          <w:rFonts w:ascii="Arial" w:eastAsia="Times New Roman" w:hAnsi="Arial" w:cs="Arial"/>
          <w:bCs/>
          <w:noProof/>
          <w:sz w:val="24"/>
          <w:szCs w:val="24"/>
          <w:lang w:eastAsia="ru-RU"/>
        </w:rPr>
      </w:pPr>
      <w:hyperlink w:anchor="_Toc452986502" w:history="1">
        <w:r w:rsidR="00273129" w:rsidRPr="00142559">
          <w:rPr>
            <w:rFonts w:ascii="Arial" w:eastAsia="Times New Roman" w:hAnsi="Arial" w:cs="Arial"/>
            <w:bCs/>
            <w:noProof/>
            <w:sz w:val="24"/>
            <w:szCs w:val="24"/>
            <w:lang w:eastAsia="en-GB"/>
          </w:rPr>
          <w:t xml:space="preserve">С. Ефективність і результативність у реагуванні на демографічні та соціальні </w:t>
        </w:r>
        <w:r w:rsidR="002E6F79">
          <w:rPr>
            <w:rFonts w:ascii="Arial" w:eastAsia="Times New Roman" w:hAnsi="Arial" w:cs="Arial"/>
            <w:bCs/>
            <w:noProof/>
            <w:sz w:val="24"/>
            <w:szCs w:val="24"/>
            <w:lang w:eastAsia="en-GB"/>
          </w:rPr>
          <w:t xml:space="preserve">потреби, </w:t>
        </w:r>
        <w:r w:rsidR="00273129" w:rsidRPr="00142559">
          <w:rPr>
            <w:rFonts w:ascii="Arial" w:eastAsia="Times New Roman" w:hAnsi="Arial" w:cs="Arial"/>
            <w:bCs/>
            <w:noProof/>
            <w:sz w:val="24"/>
            <w:szCs w:val="24"/>
            <w:lang w:eastAsia="en-GB"/>
          </w:rPr>
          <w:t>а також потреби щодо інклюзивності</w:t>
        </w:r>
        <w:r w:rsidR="00273129" w:rsidRPr="00142559">
          <w:rPr>
            <w:rFonts w:ascii="Arial" w:eastAsia="Times New Roman" w:hAnsi="Arial" w:cs="Arial"/>
            <w:bCs/>
            <w:noProof/>
            <w:webHidden/>
            <w:sz w:val="24"/>
            <w:szCs w:val="24"/>
            <w:lang w:eastAsia="ru-RU"/>
          </w:rPr>
          <w:tab/>
        </w:r>
        <w:r w:rsidR="004964AC">
          <w:rPr>
            <w:rFonts w:ascii="Arial" w:eastAsia="Times New Roman" w:hAnsi="Arial" w:cs="Arial"/>
            <w:bCs/>
            <w:noProof/>
            <w:webHidden/>
            <w:sz w:val="24"/>
            <w:szCs w:val="24"/>
            <w:lang w:eastAsia="ru-RU"/>
          </w:rPr>
          <w:t>33</w:t>
        </w:r>
      </w:hyperlink>
    </w:p>
    <w:p w:rsidR="00273129" w:rsidRPr="00142559" w:rsidRDefault="00755ECD" w:rsidP="00273129">
      <w:pPr>
        <w:tabs>
          <w:tab w:val="right" w:leader="dot" w:pos="9090"/>
        </w:tabs>
        <w:spacing w:after="0" w:line="360" w:lineRule="auto"/>
        <w:rPr>
          <w:rFonts w:ascii="Arial" w:eastAsia="Times New Roman" w:hAnsi="Arial" w:cs="Arial"/>
          <w:bCs/>
          <w:noProof/>
          <w:sz w:val="24"/>
          <w:szCs w:val="24"/>
          <w:lang w:eastAsia="ru-RU"/>
        </w:rPr>
      </w:pPr>
      <w:hyperlink w:anchor="_Toc452986503" w:history="1">
        <w:r w:rsidR="00273129" w:rsidRPr="00142559">
          <w:rPr>
            <w:rFonts w:ascii="Arial" w:eastAsia="Times New Roman" w:hAnsi="Arial" w:cs="Arial"/>
            <w:bCs/>
            <w:noProof/>
            <w:sz w:val="24"/>
            <w:szCs w:val="24"/>
            <w:lang w:eastAsia="en-GB"/>
          </w:rPr>
          <w:t>D. Внутрішня ефективність системи ПОН</w:t>
        </w:r>
        <w:r w:rsidR="00273129" w:rsidRPr="00142559">
          <w:rPr>
            <w:rFonts w:ascii="Arial" w:eastAsia="Times New Roman" w:hAnsi="Arial" w:cs="Arial"/>
            <w:bCs/>
            <w:noProof/>
            <w:webHidden/>
            <w:sz w:val="24"/>
            <w:szCs w:val="24"/>
            <w:lang w:eastAsia="ru-RU"/>
          </w:rPr>
          <w:tab/>
        </w:r>
        <w:r w:rsidR="004964AC">
          <w:rPr>
            <w:rFonts w:ascii="Arial" w:eastAsia="Times New Roman" w:hAnsi="Arial" w:cs="Arial"/>
            <w:bCs/>
            <w:noProof/>
            <w:webHidden/>
            <w:sz w:val="24"/>
            <w:szCs w:val="24"/>
            <w:lang w:eastAsia="ru-RU"/>
          </w:rPr>
          <w:t>38</w:t>
        </w:r>
      </w:hyperlink>
    </w:p>
    <w:p w:rsidR="00273129" w:rsidRPr="004964AC" w:rsidRDefault="00755ECD" w:rsidP="00273129">
      <w:pPr>
        <w:tabs>
          <w:tab w:val="right" w:leader="dot" w:pos="9090"/>
        </w:tabs>
        <w:spacing w:after="0" w:line="360" w:lineRule="auto"/>
        <w:rPr>
          <w:rFonts w:ascii="Arial" w:hAnsi="Arial" w:cs="Arial"/>
          <w:sz w:val="24"/>
          <w:szCs w:val="24"/>
        </w:rPr>
      </w:pPr>
      <w:hyperlink w:anchor="_Toc452986504" w:history="1">
        <w:r w:rsidR="00273129" w:rsidRPr="00142559">
          <w:rPr>
            <w:rFonts w:ascii="Arial" w:eastAsia="Times New Roman" w:hAnsi="Arial" w:cs="Arial"/>
            <w:bCs/>
            <w:noProof/>
            <w:sz w:val="24"/>
            <w:szCs w:val="24"/>
            <w:lang w:eastAsia="en-GB"/>
          </w:rPr>
          <w:t>Е. Управління та політичні практики в системі ПОН</w:t>
        </w:r>
        <w:r w:rsidR="00273129" w:rsidRPr="00142559">
          <w:rPr>
            <w:rFonts w:ascii="Arial" w:eastAsia="Times New Roman" w:hAnsi="Arial" w:cs="Arial"/>
            <w:bCs/>
            <w:noProof/>
            <w:webHidden/>
            <w:sz w:val="24"/>
            <w:szCs w:val="24"/>
            <w:lang w:eastAsia="ru-RU"/>
          </w:rPr>
          <w:tab/>
        </w:r>
        <w:r w:rsidR="004964AC">
          <w:rPr>
            <w:rFonts w:ascii="Arial" w:eastAsia="Times New Roman" w:hAnsi="Arial" w:cs="Arial"/>
            <w:bCs/>
            <w:noProof/>
            <w:webHidden/>
            <w:sz w:val="24"/>
            <w:szCs w:val="24"/>
            <w:lang w:eastAsia="ru-RU"/>
          </w:rPr>
          <w:t>49</w:t>
        </w:r>
      </w:hyperlink>
      <w:r w:rsidR="00273129" w:rsidRPr="00142559">
        <w:rPr>
          <w:rFonts w:ascii="Arial" w:eastAsia="Times New Roman" w:hAnsi="Arial" w:cs="Arial"/>
          <w:bCs/>
          <w:noProof/>
          <w:sz w:val="24"/>
          <w:szCs w:val="24"/>
          <w:lang w:eastAsia="ru-RU"/>
        </w:rPr>
        <w:br/>
      </w:r>
      <w:hyperlink w:anchor="_Toc452986505" w:history="1">
        <w:r w:rsidR="00273129" w:rsidRPr="00142559">
          <w:rPr>
            <w:rFonts w:ascii="Arial" w:eastAsia="Times New Roman" w:hAnsi="Arial" w:cs="Arial"/>
            <w:bCs/>
            <w:noProof/>
            <w:sz w:val="24"/>
            <w:szCs w:val="24"/>
            <w:lang w:eastAsia="ru-RU"/>
          </w:rPr>
          <w:t>СКОРОЧЕННЯ</w:t>
        </w:r>
        <w:r w:rsidR="00273129" w:rsidRPr="00142559">
          <w:rPr>
            <w:rFonts w:ascii="Arial" w:eastAsia="Times New Roman" w:hAnsi="Arial" w:cs="Arial"/>
            <w:bCs/>
            <w:noProof/>
            <w:webHidden/>
            <w:sz w:val="24"/>
            <w:szCs w:val="24"/>
            <w:lang w:eastAsia="ru-RU"/>
          </w:rPr>
          <w:tab/>
        </w:r>
        <w:r w:rsidR="004964AC">
          <w:rPr>
            <w:rFonts w:ascii="Arial" w:eastAsia="Times New Roman" w:hAnsi="Arial" w:cs="Arial"/>
            <w:bCs/>
            <w:noProof/>
            <w:webHidden/>
            <w:sz w:val="24"/>
            <w:szCs w:val="24"/>
            <w:lang w:eastAsia="ru-RU"/>
          </w:rPr>
          <w:t>57</w:t>
        </w:r>
      </w:hyperlink>
      <w:r w:rsidR="00273129" w:rsidRPr="00142559">
        <w:rPr>
          <w:rFonts w:ascii="Arial" w:eastAsia="Times New Roman" w:hAnsi="Arial" w:cs="Arial"/>
          <w:bCs/>
          <w:noProof/>
          <w:sz w:val="24"/>
          <w:szCs w:val="24"/>
          <w:lang w:eastAsia="ru-RU"/>
        </w:rPr>
        <w:br/>
      </w:r>
      <w:hyperlink w:anchor="_Toc452986506" w:history="1">
        <w:r w:rsidR="00273129" w:rsidRPr="00142559">
          <w:rPr>
            <w:rFonts w:ascii="Arial" w:eastAsia="Times New Roman" w:hAnsi="Arial" w:cs="Arial"/>
            <w:bCs/>
            <w:noProof/>
            <w:sz w:val="24"/>
            <w:szCs w:val="24"/>
            <w:lang w:eastAsia="ru-RU"/>
          </w:rPr>
          <w:t>ПОСИЛАННЯ</w:t>
        </w:r>
        <w:r w:rsidR="00273129" w:rsidRPr="00142559">
          <w:rPr>
            <w:rFonts w:ascii="Arial" w:eastAsia="Times New Roman" w:hAnsi="Arial" w:cs="Arial"/>
            <w:bCs/>
            <w:noProof/>
            <w:webHidden/>
            <w:sz w:val="24"/>
            <w:szCs w:val="24"/>
            <w:lang w:eastAsia="ru-RU"/>
          </w:rPr>
          <w:tab/>
        </w:r>
        <w:r w:rsidR="004964AC">
          <w:rPr>
            <w:rFonts w:ascii="Arial" w:eastAsia="Times New Roman" w:hAnsi="Arial" w:cs="Arial"/>
            <w:bCs/>
            <w:noProof/>
            <w:webHidden/>
            <w:sz w:val="24"/>
            <w:szCs w:val="24"/>
            <w:lang w:eastAsia="ru-RU"/>
          </w:rPr>
          <w:t>58</w:t>
        </w:r>
      </w:hyperlink>
      <w:r w:rsidR="00273129" w:rsidRPr="00142559">
        <w:rPr>
          <w:rFonts w:ascii="Arial" w:eastAsia="Times New Roman" w:hAnsi="Arial" w:cs="Arial"/>
          <w:bCs/>
          <w:noProof/>
          <w:sz w:val="24"/>
          <w:szCs w:val="24"/>
          <w:lang w:eastAsia="ru-RU"/>
        </w:rPr>
        <w:br/>
      </w:r>
      <w:r w:rsidR="00273129" w:rsidRPr="00142559">
        <w:rPr>
          <w:rFonts w:ascii="Arial" w:hAnsi="Arial" w:cs="Arial"/>
          <w:sz w:val="24"/>
          <w:szCs w:val="24"/>
        </w:rPr>
        <w:t>ДОДАТКИ……………………………………………………</w:t>
      </w:r>
      <w:r w:rsidR="00DD7157">
        <w:rPr>
          <w:rFonts w:ascii="Arial" w:hAnsi="Arial" w:cs="Arial"/>
          <w:sz w:val="24"/>
          <w:szCs w:val="24"/>
        </w:rPr>
        <w:t xml:space="preserve">……………………………   </w:t>
      </w:r>
      <w:r w:rsidR="004964AC">
        <w:rPr>
          <w:rFonts w:ascii="Arial" w:hAnsi="Arial" w:cs="Arial"/>
          <w:sz w:val="24"/>
          <w:szCs w:val="24"/>
        </w:rPr>
        <w:t>60</w:t>
      </w:r>
    </w:p>
    <w:p w:rsidR="00273129" w:rsidRPr="00142559" w:rsidRDefault="00755ECD" w:rsidP="00273129">
      <w:pPr>
        <w:tabs>
          <w:tab w:val="right" w:leader="dot" w:pos="9090"/>
        </w:tabs>
        <w:spacing w:after="0" w:line="360" w:lineRule="auto"/>
        <w:rPr>
          <w:rFonts w:ascii="Arial" w:eastAsia="Times New Roman" w:hAnsi="Arial" w:cs="Arial"/>
          <w:bCs/>
          <w:noProof/>
          <w:sz w:val="24"/>
          <w:szCs w:val="24"/>
          <w:lang w:eastAsia="ru-RU"/>
        </w:rPr>
      </w:pPr>
      <w:hyperlink w:anchor="_Toc452986508" w:history="1">
        <w:r w:rsidR="00273129" w:rsidRPr="00142559">
          <w:rPr>
            <w:rFonts w:ascii="Arial" w:eastAsia="Univers LT Std 45 Light" w:hAnsi="Arial" w:cs="Arial"/>
            <w:bCs/>
            <w:noProof/>
            <w:sz w:val="24"/>
            <w:szCs w:val="24"/>
            <w:lang w:eastAsia="ru-RU"/>
          </w:rPr>
          <w:t>Додаток А 1. Кількісні та якісні дані</w:t>
        </w:r>
        <w:r w:rsidR="00273129" w:rsidRPr="00142559">
          <w:rPr>
            <w:rFonts w:ascii="Arial" w:eastAsia="Times New Roman" w:hAnsi="Arial" w:cs="Arial"/>
            <w:bCs/>
            <w:noProof/>
            <w:webHidden/>
            <w:sz w:val="24"/>
            <w:szCs w:val="24"/>
            <w:lang w:eastAsia="ru-RU"/>
          </w:rPr>
          <w:tab/>
        </w:r>
        <w:r w:rsidR="004964AC">
          <w:rPr>
            <w:rFonts w:ascii="Arial" w:eastAsia="Times New Roman" w:hAnsi="Arial" w:cs="Arial"/>
            <w:bCs/>
            <w:noProof/>
            <w:webHidden/>
            <w:sz w:val="24"/>
            <w:szCs w:val="24"/>
            <w:lang w:eastAsia="ru-RU"/>
          </w:rPr>
          <w:t>60</w:t>
        </w:r>
      </w:hyperlink>
    </w:p>
    <w:p w:rsidR="00273129" w:rsidRPr="00142559" w:rsidRDefault="00755ECD" w:rsidP="00273129">
      <w:pPr>
        <w:tabs>
          <w:tab w:val="right" w:leader="dot" w:pos="9090"/>
        </w:tabs>
        <w:spacing w:after="0" w:line="360" w:lineRule="auto"/>
        <w:rPr>
          <w:rFonts w:ascii="Arial" w:eastAsia="Times New Roman" w:hAnsi="Arial" w:cs="Arial"/>
          <w:bCs/>
          <w:noProof/>
          <w:sz w:val="24"/>
          <w:szCs w:val="24"/>
          <w:lang w:val="en-US" w:eastAsia="ru-RU"/>
        </w:rPr>
      </w:pPr>
      <w:hyperlink w:anchor="_Toc452986509" w:history="1">
        <w:r w:rsidR="00273129" w:rsidRPr="00142559">
          <w:rPr>
            <w:rFonts w:ascii="Arial" w:eastAsia="Times New Roman" w:hAnsi="Arial" w:cs="Arial"/>
            <w:bCs/>
            <w:noProof/>
            <w:sz w:val="24"/>
            <w:szCs w:val="24"/>
            <w:lang w:eastAsia="en-GB"/>
          </w:rPr>
          <w:t>Додаток А 3. Звіт про хід процесу</w:t>
        </w:r>
        <w:r w:rsidR="00273129" w:rsidRPr="00142559">
          <w:rPr>
            <w:rFonts w:ascii="Arial" w:eastAsia="Times New Roman" w:hAnsi="Arial" w:cs="Arial"/>
            <w:bCs/>
            <w:noProof/>
            <w:webHidden/>
            <w:sz w:val="24"/>
            <w:szCs w:val="24"/>
            <w:lang w:eastAsia="ru-RU"/>
          </w:rPr>
          <w:tab/>
        </w:r>
        <w:r w:rsidR="004964AC">
          <w:rPr>
            <w:rFonts w:ascii="Arial" w:eastAsia="Times New Roman" w:hAnsi="Arial" w:cs="Arial"/>
            <w:bCs/>
            <w:noProof/>
            <w:webHidden/>
            <w:sz w:val="24"/>
            <w:szCs w:val="24"/>
            <w:lang w:eastAsia="ru-RU"/>
          </w:rPr>
          <w:t>82</w:t>
        </w:r>
      </w:hyperlink>
    </w:p>
    <w:p w:rsidR="002D2DFB" w:rsidRPr="00273129" w:rsidRDefault="00755ECD" w:rsidP="00273129">
      <w:pPr>
        <w:widowControl w:val="0"/>
        <w:suppressAutoHyphens/>
        <w:spacing w:after="0"/>
        <w:textAlignment w:val="baseline"/>
        <w:rPr>
          <w:rFonts w:ascii="Arial" w:eastAsia="WenQuanYi Micro Hei" w:hAnsi="Arial" w:cs="Arial"/>
          <w:sz w:val="24"/>
          <w:szCs w:val="24"/>
          <w:lang w:eastAsia="ru-RU" w:bidi="hi-IN"/>
        </w:rPr>
      </w:pPr>
      <w:r w:rsidRPr="00142559">
        <w:rPr>
          <w:rFonts w:ascii="Arial" w:eastAsia="Times New Roman" w:hAnsi="Arial" w:cs="Arial"/>
          <w:b/>
          <w:sz w:val="24"/>
          <w:szCs w:val="24"/>
          <w:lang w:eastAsia="ru-RU"/>
        </w:rPr>
        <w:fldChar w:fldCharType="end"/>
      </w:r>
    </w:p>
    <w:p w:rsidR="002D2DFB" w:rsidRPr="00273129" w:rsidRDefault="002D2DFB" w:rsidP="00273129">
      <w:pPr>
        <w:keepNext/>
        <w:keepLines/>
        <w:pageBreakBefore/>
        <w:widowControl w:val="0"/>
        <w:suppressAutoHyphens/>
        <w:spacing w:before="60" w:after="480"/>
        <w:textAlignment w:val="baseline"/>
        <w:rPr>
          <w:rFonts w:ascii="Arial" w:eastAsia="WenQuanYi Micro Hei" w:hAnsi="Arial" w:cs="Arial"/>
          <w:bCs/>
          <w:sz w:val="28"/>
          <w:szCs w:val="26"/>
          <w:lang w:eastAsia="en-GB" w:bidi="hi-IN"/>
        </w:rPr>
      </w:pPr>
      <w:r w:rsidRPr="00273129">
        <w:rPr>
          <w:rFonts w:ascii="Arial" w:eastAsia="WenQuanYi Micro Hei" w:hAnsi="Arial" w:cs="Arial"/>
          <w:b/>
          <w:bCs/>
          <w:caps/>
          <w:sz w:val="36"/>
          <w:szCs w:val="36"/>
          <w:lang w:eastAsia="en-GB" w:bidi="hi-IN"/>
        </w:rPr>
        <w:lastRenderedPageBreak/>
        <w:t>1. Коротке резюме</w:t>
      </w:r>
    </w:p>
    <w:p w:rsidR="002D2DFB" w:rsidRPr="002E6F79" w:rsidRDefault="002D2DFB" w:rsidP="00273129">
      <w:pPr>
        <w:keepNext/>
        <w:keepLines/>
        <w:widowControl w:val="0"/>
        <w:suppressAutoHyphens/>
        <w:spacing w:before="200" w:after="0"/>
        <w:textAlignment w:val="baseline"/>
        <w:rPr>
          <w:rFonts w:ascii="Arial" w:eastAsia="Arial" w:hAnsi="Arial" w:cs="Arial"/>
          <w:b/>
          <w:bCs/>
          <w:sz w:val="20"/>
          <w:szCs w:val="20"/>
          <w:lang w:eastAsia="zh-CN" w:bidi="hi-IN"/>
        </w:rPr>
      </w:pPr>
      <w:r w:rsidRPr="002E6F79">
        <w:rPr>
          <w:rFonts w:ascii="Arial" w:eastAsia="WenQuanYi Micro Hei" w:hAnsi="Arial" w:cs="Arial"/>
          <w:b/>
          <w:bCs/>
          <w:sz w:val="28"/>
          <w:szCs w:val="26"/>
          <w:lang w:eastAsia="en-GB" w:bidi="hi-IN"/>
        </w:rPr>
        <w:t>1.1 Вступ</w:t>
      </w:r>
    </w:p>
    <w:p w:rsidR="002D2DFB" w:rsidRPr="00142559" w:rsidRDefault="002D2DFB" w:rsidP="002E6F79">
      <w:pPr>
        <w:widowControl w:val="0"/>
        <w:tabs>
          <w:tab w:val="left" w:pos="284"/>
          <w:tab w:val="left" w:pos="567"/>
        </w:tabs>
        <w:suppressAutoHyphens/>
        <w:spacing w:after="0"/>
        <w:jc w:val="both"/>
        <w:textAlignment w:val="baseline"/>
        <w:rPr>
          <w:rFonts w:ascii="Arial" w:eastAsia="Arial" w:hAnsi="Arial" w:cs="Arial"/>
          <w:sz w:val="24"/>
          <w:szCs w:val="24"/>
          <w:lang w:eastAsia="zh-CN" w:bidi="hi-IN"/>
        </w:rPr>
      </w:pPr>
      <w:r w:rsidRPr="00273129">
        <w:rPr>
          <w:rFonts w:ascii="Arial" w:eastAsia="Arial" w:hAnsi="Arial" w:cs="Arial"/>
          <w:bCs/>
          <w:sz w:val="20"/>
          <w:szCs w:val="20"/>
          <w:lang w:eastAsia="zh-CN" w:bidi="hi-IN"/>
        </w:rPr>
        <w:t xml:space="preserve">  </w:t>
      </w:r>
      <w:r w:rsidRPr="00142559">
        <w:rPr>
          <w:rFonts w:ascii="Arial" w:eastAsia="WenQuanYi Micro Hei" w:hAnsi="Arial" w:cs="Arial"/>
          <w:bCs/>
          <w:sz w:val="24"/>
          <w:szCs w:val="24"/>
          <w:lang w:eastAsia="zh-CN" w:bidi="hi-IN"/>
        </w:rPr>
        <w:t>Кіровогра́дська о́бласть</w:t>
      </w:r>
      <w:r w:rsidRPr="00142559">
        <w:rPr>
          <w:rFonts w:ascii="Arial" w:eastAsia="WenQuanYi Micro Hei" w:hAnsi="Arial" w:cs="Arial"/>
          <w:sz w:val="24"/>
          <w:szCs w:val="24"/>
          <w:lang w:eastAsia="zh-CN" w:bidi="hi-IN"/>
        </w:rPr>
        <w:t xml:space="preserve"> розташована у </w:t>
      </w:r>
      <w:hyperlink r:id="rId9" w:history="1">
        <w:r w:rsidRPr="00142559">
          <w:rPr>
            <w:rFonts w:ascii="Arial" w:eastAsia="WenQuanYi Micro Hei" w:hAnsi="Arial" w:cs="Arial"/>
            <w:sz w:val="24"/>
            <w:szCs w:val="24"/>
            <w:lang w:eastAsia="zh-CN" w:bidi="hi-IN"/>
          </w:rPr>
          <w:t>центрі</w:t>
        </w:r>
      </w:hyperlink>
      <w:r w:rsidRPr="00142559">
        <w:rPr>
          <w:rFonts w:ascii="Arial" w:eastAsia="WenQuanYi Micro Hei" w:hAnsi="Arial" w:cs="Arial"/>
          <w:sz w:val="24"/>
          <w:szCs w:val="24"/>
          <w:lang w:eastAsia="zh-CN" w:bidi="hi-IN"/>
        </w:rPr>
        <w:t xml:space="preserve"> України, у межиріччі </w:t>
      </w:r>
      <w:hyperlink r:id="rId10" w:history="1">
        <w:r w:rsidRPr="00142559">
          <w:rPr>
            <w:rFonts w:ascii="Arial" w:eastAsia="WenQuanYi Micro Hei" w:hAnsi="Arial" w:cs="Arial"/>
            <w:sz w:val="24"/>
            <w:szCs w:val="24"/>
            <w:lang w:eastAsia="zh-CN" w:bidi="hi-IN"/>
          </w:rPr>
          <w:t>Дніпра</w:t>
        </w:r>
      </w:hyperlink>
      <w:r w:rsidRPr="00142559">
        <w:rPr>
          <w:rFonts w:ascii="Arial" w:eastAsia="WenQuanYi Micro Hei" w:hAnsi="Arial" w:cs="Arial"/>
          <w:sz w:val="24"/>
          <w:szCs w:val="24"/>
          <w:lang w:eastAsia="zh-CN" w:bidi="hi-IN"/>
        </w:rPr>
        <w:t xml:space="preserve"> і </w:t>
      </w:r>
      <w:hyperlink r:id="rId11" w:history="1">
        <w:r w:rsidRPr="00142559">
          <w:rPr>
            <w:rFonts w:ascii="Arial" w:eastAsia="WenQuanYi Micro Hei" w:hAnsi="Arial" w:cs="Arial"/>
            <w:sz w:val="24"/>
            <w:szCs w:val="24"/>
            <w:lang w:eastAsia="zh-CN" w:bidi="hi-IN"/>
          </w:rPr>
          <w:t>Південного Бугу</w:t>
        </w:r>
      </w:hyperlink>
      <w:r w:rsidRPr="00142559">
        <w:rPr>
          <w:rFonts w:ascii="Arial" w:eastAsia="WenQuanYi Micro Hei" w:hAnsi="Arial" w:cs="Arial"/>
          <w:sz w:val="24"/>
          <w:szCs w:val="24"/>
          <w:lang w:eastAsia="zh-CN" w:bidi="hi-IN"/>
        </w:rPr>
        <w:t xml:space="preserve"> у південній частині </w:t>
      </w:r>
      <w:hyperlink r:id="rId12" w:history="1">
        <w:r w:rsidRPr="00142559">
          <w:rPr>
            <w:rFonts w:ascii="Arial" w:eastAsia="WenQuanYi Micro Hei" w:hAnsi="Arial" w:cs="Arial"/>
            <w:sz w:val="24"/>
            <w:szCs w:val="24"/>
            <w:lang w:eastAsia="zh-CN" w:bidi="hi-IN"/>
          </w:rPr>
          <w:t>Придніпровської височини</w:t>
        </w:r>
      </w:hyperlink>
      <w:r w:rsidRPr="00142559">
        <w:rPr>
          <w:rFonts w:ascii="Arial" w:eastAsia="WenQuanYi Micro Hei" w:hAnsi="Arial" w:cs="Arial"/>
          <w:sz w:val="24"/>
          <w:szCs w:val="24"/>
          <w:lang w:eastAsia="zh-CN" w:bidi="hi-IN"/>
        </w:rPr>
        <w:t>. Площа області становить 24,6 тис. км² (4,1 % від території України). Протяжність області з півночі на південь складає майже 148 км, із заходу на схід - 335 км.</w:t>
      </w:r>
    </w:p>
    <w:p w:rsidR="002D2DFB" w:rsidRPr="00142559" w:rsidRDefault="002D2DFB" w:rsidP="002E6F79">
      <w:pPr>
        <w:keepNext/>
        <w:keepLines/>
        <w:widowControl w:val="0"/>
        <w:suppressAutoHyphens/>
        <w:spacing w:after="0"/>
        <w:jc w:val="both"/>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Чисельність постійного населення області станом на 1 січня 2016 р. становила 966,7 тис осіб. Адміністративний центр області - місто </w:t>
      </w:r>
      <w:hyperlink r:id="rId13" w:history="1">
        <w:r w:rsidRPr="00142559">
          <w:rPr>
            <w:rFonts w:ascii="Arial" w:eastAsia="WenQuanYi Micro Hei" w:hAnsi="Arial" w:cs="Arial"/>
            <w:sz w:val="24"/>
            <w:szCs w:val="24"/>
            <w:lang w:eastAsia="zh-CN" w:bidi="hi-IN"/>
          </w:rPr>
          <w:t>Кіровоград</w:t>
        </w:r>
      </w:hyperlink>
      <w:r w:rsidRPr="00142559">
        <w:rPr>
          <w:rFonts w:ascii="Arial" w:eastAsia="WenQuanYi Micro Hei" w:hAnsi="Arial" w:cs="Arial"/>
          <w:sz w:val="24"/>
          <w:szCs w:val="24"/>
          <w:lang w:eastAsia="zh-CN" w:bidi="hi-IN"/>
        </w:rPr>
        <w:t>. У складі області: районів - 21; районів у містах - 2; населених пунктів - 1030, в тому числі: міського типу - 39 (міст - 12, селищ міського типу - 27); сільського типу - 991 (сіл - 973, селищ -18).</w:t>
      </w:r>
    </w:p>
    <w:p w:rsidR="002D2DFB" w:rsidRPr="00142559" w:rsidRDefault="002D2DFB" w:rsidP="002E6F79">
      <w:pPr>
        <w:keepNext/>
        <w:keepLines/>
        <w:widowControl w:val="0"/>
        <w:suppressAutoHyphens/>
        <w:spacing w:after="0"/>
        <w:jc w:val="both"/>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 xml:space="preserve">Практично вся територія області розташована на правому березі Дніпра. На півночі межує з </w:t>
      </w:r>
      <w:hyperlink r:id="rId14" w:history="1">
        <w:r w:rsidRPr="00142559">
          <w:rPr>
            <w:rFonts w:ascii="Arial" w:eastAsia="WenQuanYi Micro Hei" w:hAnsi="Arial" w:cs="Arial"/>
            <w:sz w:val="24"/>
            <w:szCs w:val="24"/>
            <w:lang w:eastAsia="zh-CN" w:bidi="hi-IN"/>
          </w:rPr>
          <w:t>Черкаською</w:t>
        </w:r>
      </w:hyperlink>
      <w:r w:rsidRPr="00142559">
        <w:rPr>
          <w:rFonts w:ascii="Arial" w:eastAsia="WenQuanYi Micro Hei" w:hAnsi="Arial" w:cs="Arial"/>
          <w:sz w:val="24"/>
          <w:szCs w:val="24"/>
          <w:lang w:eastAsia="zh-CN" w:bidi="hi-IN"/>
        </w:rPr>
        <w:t xml:space="preserve">, на північному сході - з </w:t>
      </w:r>
      <w:hyperlink r:id="rId15" w:history="1">
        <w:r w:rsidRPr="00142559">
          <w:rPr>
            <w:rFonts w:ascii="Arial" w:eastAsia="WenQuanYi Micro Hei" w:hAnsi="Arial" w:cs="Arial"/>
            <w:sz w:val="24"/>
            <w:szCs w:val="24"/>
            <w:lang w:eastAsia="zh-CN" w:bidi="hi-IN"/>
          </w:rPr>
          <w:t>Полтавською</w:t>
        </w:r>
      </w:hyperlink>
      <w:r w:rsidRPr="00142559">
        <w:rPr>
          <w:rFonts w:ascii="Arial" w:eastAsia="WenQuanYi Micro Hei" w:hAnsi="Arial" w:cs="Arial"/>
          <w:sz w:val="24"/>
          <w:szCs w:val="24"/>
          <w:lang w:eastAsia="zh-CN" w:bidi="hi-IN"/>
        </w:rPr>
        <w:t xml:space="preserve">, на сході та південному сході - з </w:t>
      </w:r>
      <w:hyperlink r:id="rId16" w:history="1">
        <w:r w:rsidRPr="00142559">
          <w:rPr>
            <w:rFonts w:ascii="Arial" w:eastAsia="WenQuanYi Micro Hei" w:hAnsi="Arial" w:cs="Arial"/>
            <w:sz w:val="24"/>
            <w:szCs w:val="24"/>
            <w:lang w:eastAsia="zh-CN" w:bidi="hi-IN"/>
          </w:rPr>
          <w:t>Дніпропетровською</w:t>
        </w:r>
      </w:hyperlink>
      <w:r w:rsidRPr="00142559">
        <w:rPr>
          <w:rFonts w:ascii="Arial" w:eastAsia="WenQuanYi Micro Hei" w:hAnsi="Arial" w:cs="Arial"/>
          <w:sz w:val="24"/>
          <w:szCs w:val="24"/>
          <w:lang w:eastAsia="zh-CN" w:bidi="hi-IN"/>
        </w:rPr>
        <w:t xml:space="preserve">, на півдні - з </w:t>
      </w:r>
      <w:hyperlink r:id="rId17" w:history="1">
        <w:r w:rsidRPr="00142559">
          <w:rPr>
            <w:rFonts w:ascii="Arial" w:eastAsia="WenQuanYi Micro Hei" w:hAnsi="Arial" w:cs="Arial"/>
            <w:sz w:val="24"/>
            <w:szCs w:val="24"/>
            <w:lang w:eastAsia="zh-CN" w:bidi="hi-IN"/>
          </w:rPr>
          <w:t>Миколаївською</w:t>
        </w:r>
      </w:hyperlink>
      <w:r w:rsidRPr="00142559">
        <w:rPr>
          <w:rFonts w:ascii="Arial" w:eastAsia="WenQuanYi Micro Hei" w:hAnsi="Arial" w:cs="Arial"/>
          <w:sz w:val="24"/>
          <w:szCs w:val="24"/>
          <w:lang w:eastAsia="zh-CN" w:bidi="hi-IN"/>
        </w:rPr>
        <w:t xml:space="preserve"> та </w:t>
      </w:r>
      <w:hyperlink r:id="rId18" w:history="1">
        <w:r w:rsidRPr="00142559">
          <w:rPr>
            <w:rFonts w:ascii="Arial" w:eastAsia="WenQuanYi Micro Hei" w:hAnsi="Arial" w:cs="Arial"/>
            <w:sz w:val="24"/>
            <w:szCs w:val="24"/>
            <w:lang w:eastAsia="zh-CN" w:bidi="hi-IN"/>
          </w:rPr>
          <w:t>Одеською</w:t>
        </w:r>
      </w:hyperlink>
      <w:r w:rsidRPr="00142559">
        <w:rPr>
          <w:rFonts w:ascii="Arial" w:eastAsia="WenQuanYi Micro Hei" w:hAnsi="Arial" w:cs="Arial"/>
          <w:sz w:val="24"/>
          <w:szCs w:val="24"/>
          <w:lang w:eastAsia="zh-CN" w:bidi="hi-IN"/>
        </w:rPr>
        <w:t xml:space="preserve">, на заході - з </w:t>
      </w:r>
      <w:hyperlink r:id="rId19" w:history="1">
        <w:r w:rsidRPr="00142559">
          <w:rPr>
            <w:rFonts w:ascii="Arial" w:eastAsia="WenQuanYi Micro Hei" w:hAnsi="Arial" w:cs="Arial"/>
            <w:sz w:val="24"/>
            <w:szCs w:val="24"/>
            <w:lang w:eastAsia="zh-CN" w:bidi="hi-IN"/>
          </w:rPr>
          <w:t>Вінницькою</w:t>
        </w:r>
      </w:hyperlink>
      <w:r w:rsidRPr="00142559">
        <w:rPr>
          <w:rFonts w:ascii="Arial" w:eastAsia="WenQuanYi Micro Hei" w:hAnsi="Arial" w:cs="Arial"/>
          <w:sz w:val="24"/>
          <w:szCs w:val="24"/>
          <w:lang w:eastAsia="zh-CN" w:bidi="hi-IN"/>
        </w:rPr>
        <w:t xml:space="preserve"> областями </w:t>
      </w:r>
      <w:hyperlink r:id="rId20" w:history="1">
        <w:r w:rsidRPr="00142559">
          <w:rPr>
            <w:rFonts w:ascii="Arial" w:eastAsia="WenQuanYi Micro Hei" w:hAnsi="Arial" w:cs="Arial"/>
            <w:sz w:val="24"/>
            <w:szCs w:val="24"/>
            <w:lang w:eastAsia="zh-CN" w:bidi="hi-IN"/>
          </w:rPr>
          <w:t>України</w:t>
        </w:r>
      </w:hyperlink>
      <w:r w:rsidRPr="00142559">
        <w:rPr>
          <w:rFonts w:ascii="Arial" w:eastAsia="WenQuanYi Micro Hei" w:hAnsi="Arial" w:cs="Arial"/>
          <w:sz w:val="24"/>
          <w:szCs w:val="24"/>
          <w:lang w:eastAsia="zh-CN" w:bidi="hi-IN"/>
        </w:rPr>
        <w:t>.</w:t>
      </w:r>
    </w:p>
    <w:p w:rsidR="002D2DFB" w:rsidRPr="00142559" w:rsidRDefault="002D2DFB" w:rsidP="002E6F79">
      <w:pPr>
        <w:keepNext/>
        <w:keepLines/>
        <w:widowControl w:val="0"/>
        <w:suppressAutoHyphens/>
        <w:spacing w:after="0"/>
        <w:jc w:val="both"/>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У селищі </w:t>
      </w:r>
      <w:hyperlink r:id="rId21" w:history="1">
        <w:r w:rsidRPr="00142559">
          <w:rPr>
            <w:rFonts w:ascii="Arial" w:eastAsia="WenQuanYi Micro Hei" w:hAnsi="Arial" w:cs="Arial"/>
            <w:sz w:val="24"/>
            <w:szCs w:val="24"/>
            <w:lang w:eastAsia="zh-CN" w:bidi="hi-IN"/>
          </w:rPr>
          <w:t>Добровеличківка</w:t>
        </w:r>
      </w:hyperlink>
      <w:r w:rsidRPr="00142559">
        <w:rPr>
          <w:rFonts w:ascii="Arial" w:eastAsia="WenQuanYi Micro Hei" w:hAnsi="Arial" w:cs="Arial"/>
          <w:sz w:val="24"/>
          <w:szCs w:val="24"/>
          <w:lang w:eastAsia="zh-CN" w:bidi="hi-IN"/>
        </w:rPr>
        <w:t xml:space="preserve"> Кіровоградської області розташовується географічний центр України.</w:t>
      </w:r>
    </w:p>
    <w:p w:rsidR="002D2DFB" w:rsidRPr="00142559" w:rsidRDefault="002D2DFB" w:rsidP="002E6F79">
      <w:pPr>
        <w:suppressAutoHyphens/>
        <w:spacing w:after="0"/>
        <w:ind w:right="-1"/>
        <w:jc w:val="both"/>
        <w:rPr>
          <w:rFonts w:ascii="Arial" w:eastAsia="Calibri" w:hAnsi="Arial" w:cs="Arial"/>
          <w:sz w:val="24"/>
          <w:szCs w:val="24"/>
          <w:lang w:eastAsia="ru-RU"/>
        </w:rPr>
      </w:pPr>
      <w:r w:rsidRPr="00142559">
        <w:rPr>
          <w:rFonts w:ascii="Arial" w:eastAsia="Calibri" w:hAnsi="Arial" w:cs="Arial"/>
          <w:sz w:val="24"/>
          <w:szCs w:val="24"/>
          <w:lang w:eastAsia="zh-CN"/>
        </w:rPr>
        <w:t>Економіка області має виражений аграрно-індустріальний характер. У промисловості створюється 21,7 % валової доданої вартості області, у сільському господарстві - 23,2 %.</w:t>
      </w:r>
    </w:p>
    <w:p w:rsidR="002D2DFB" w:rsidRPr="00142559" w:rsidRDefault="002D2DFB" w:rsidP="002E6F79">
      <w:pPr>
        <w:widowControl w:val="0"/>
        <w:spacing w:after="0"/>
        <w:jc w:val="both"/>
        <w:textAlignment w:val="baseline"/>
        <w:rPr>
          <w:rFonts w:ascii="Arial" w:eastAsia="Arial" w:hAnsi="Arial" w:cs="Arial"/>
          <w:i/>
          <w:iCs/>
          <w:sz w:val="24"/>
          <w:szCs w:val="24"/>
          <w:lang w:eastAsia="ru-RU" w:bidi="hi-IN"/>
        </w:rPr>
      </w:pPr>
      <w:r w:rsidRPr="00142559">
        <w:rPr>
          <w:rFonts w:ascii="Arial" w:eastAsia="WenQuanYi Micro Hei" w:hAnsi="Arial" w:cs="Arial"/>
          <w:sz w:val="24"/>
          <w:szCs w:val="24"/>
          <w:lang w:eastAsia="ru-RU" w:bidi="hi-IN"/>
        </w:rPr>
        <w:t>Промисловий комплекс області охоплює 11 галузей, в яких діють понад 2000 підприємств</w:t>
      </w:r>
      <w:r w:rsidRPr="00142559">
        <w:rPr>
          <w:rFonts w:ascii="Arial" w:eastAsia="WenQuanYi Micro Hei" w:hAnsi="Arial" w:cs="Arial"/>
          <w:i/>
          <w:iCs/>
          <w:sz w:val="24"/>
          <w:szCs w:val="24"/>
          <w:lang w:eastAsia="ru-RU" w:bidi="hi-IN"/>
        </w:rPr>
        <w:t>.</w:t>
      </w:r>
    </w:p>
    <w:p w:rsidR="002D2DFB" w:rsidRPr="00142559" w:rsidRDefault="002D2DFB" w:rsidP="002E6F79">
      <w:pPr>
        <w:widowControl w:val="0"/>
        <w:spacing w:after="0"/>
        <w:jc w:val="both"/>
        <w:textAlignment w:val="baseline"/>
        <w:rPr>
          <w:rFonts w:ascii="Arial" w:eastAsia="Arial" w:hAnsi="Arial" w:cs="Arial"/>
          <w:sz w:val="24"/>
          <w:szCs w:val="24"/>
          <w:lang w:eastAsia="ru-RU" w:bidi="hi-IN"/>
        </w:rPr>
      </w:pPr>
      <w:r w:rsidRPr="00142559">
        <w:rPr>
          <w:rFonts w:ascii="Arial" w:eastAsia="Arial" w:hAnsi="Arial" w:cs="Arial"/>
          <w:i/>
          <w:iCs/>
          <w:sz w:val="24"/>
          <w:szCs w:val="24"/>
          <w:lang w:eastAsia="ru-RU" w:bidi="hi-IN"/>
        </w:rPr>
        <w:t xml:space="preserve">  </w:t>
      </w:r>
      <w:r w:rsidRPr="00142559">
        <w:rPr>
          <w:rFonts w:ascii="Arial" w:eastAsia="WenQuanYi Micro Hei" w:hAnsi="Arial" w:cs="Arial"/>
          <w:sz w:val="24"/>
          <w:szCs w:val="24"/>
          <w:lang w:eastAsia="ru-RU" w:bidi="hi-IN"/>
        </w:rPr>
        <w:t>Найважливішими у структурі промислового комплексу області є харчова промисловість (56,6 % загального обсягу реалізованої промислової продукції), виробництво та розподілення електроенергії, газу та води (12,9 %), машинобудування (9,1 %) та металургія (9 %).</w:t>
      </w:r>
    </w:p>
    <w:p w:rsidR="002D2DFB" w:rsidRPr="00142559" w:rsidRDefault="002D2DFB" w:rsidP="002E6F79">
      <w:pPr>
        <w:widowControl w:val="0"/>
        <w:spacing w:after="0"/>
        <w:jc w:val="both"/>
        <w:textAlignment w:val="baseline"/>
        <w:rPr>
          <w:rFonts w:ascii="Arial" w:eastAsia="Arial" w:hAnsi="Arial" w:cs="Arial"/>
          <w:sz w:val="24"/>
          <w:szCs w:val="24"/>
          <w:lang w:eastAsia="zh-CN" w:bidi="hi-IN"/>
        </w:rPr>
      </w:pPr>
      <w:r w:rsidRPr="00142559">
        <w:rPr>
          <w:rFonts w:ascii="Arial" w:eastAsia="Arial" w:hAnsi="Arial" w:cs="Arial"/>
          <w:sz w:val="24"/>
          <w:szCs w:val="24"/>
          <w:lang w:eastAsia="ru-RU" w:bidi="hi-IN"/>
        </w:rPr>
        <w:t xml:space="preserve"> </w:t>
      </w:r>
      <w:r w:rsidRPr="00142559">
        <w:rPr>
          <w:rFonts w:ascii="Arial" w:eastAsia="WenQuanYi Micro Hei" w:hAnsi="Arial" w:cs="Arial"/>
          <w:sz w:val="24"/>
          <w:szCs w:val="24"/>
          <w:lang w:eastAsia="ru-RU" w:bidi="hi-IN"/>
        </w:rPr>
        <w:t xml:space="preserve">Кіровоградська область належить до областей із найменшою щільністю населення (39,9 осіб на кв. км), низьким рівнем урбанізації (57 %); із найвищими темпами старіння населення, природного скорочення чисельності, зростання демографічного навантаження на осіб працездатного віку.  2012 року Кіровоградська область перейшла символічну демографічну межу в абсолютних показниках – вийшла з числа регіонів України, демографічний потенціал яких сягає понад 1 млн осіб. </w:t>
      </w:r>
      <w:r w:rsidRPr="00142559">
        <w:rPr>
          <w:rFonts w:ascii="Arial" w:eastAsia="WenQuanYi Micro Hei" w:hAnsi="Arial" w:cs="Arial"/>
          <w:sz w:val="24"/>
          <w:szCs w:val="24"/>
          <w:lang w:eastAsia="zh-CN" w:bidi="hi-IN"/>
        </w:rPr>
        <w:t>Чисельність населення області у 2016 році зменшилась у порівнянні до 2014 року на 14,5 тис осіб, або 3,7%.</w:t>
      </w:r>
    </w:p>
    <w:p w:rsidR="002D2DFB" w:rsidRPr="00142559" w:rsidRDefault="002D2DFB" w:rsidP="002E6F79">
      <w:pPr>
        <w:widowControl w:val="0"/>
        <w:suppressAutoHyphens/>
        <w:spacing w:after="0"/>
        <w:jc w:val="both"/>
        <w:textAlignment w:val="baseline"/>
        <w:rPr>
          <w:rFonts w:ascii="Arial" w:eastAsia="Arial" w:hAnsi="Arial" w:cs="Arial"/>
          <w:sz w:val="24"/>
          <w:szCs w:val="24"/>
          <w:lang w:eastAsia="zh-CN" w:bidi="uk-UA"/>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Протягом 2015 року відбулося зменшення обсягів виробництва на підприємствах області майже у всіх галузях. </w:t>
      </w:r>
    </w:p>
    <w:p w:rsidR="002D2DFB" w:rsidRPr="00142559" w:rsidRDefault="002D2DFB" w:rsidP="002E6F79">
      <w:pPr>
        <w:widowControl w:val="0"/>
        <w:suppressAutoHyphens/>
        <w:spacing w:after="0"/>
        <w:jc w:val="both"/>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uk-UA"/>
        </w:rPr>
        <w:t xml:space="preserve"> </w:t>
      </w:r>
      <w:r w:rsidRPr="00142559">
        <w:rPr>
          <w:rFonts w:ascii="Arial" w:eastAsia="WenQuanYi Micro Hei" w:hAnsi="Arial" w:cs="Arial"/>
          <w:sz w:val="24"/>
          <w:szCs w:val="24"/>
          <w:lang w:eastAsia="zh-CN" w:bidi="uk-UA"/>
        </w:rPr>
        <w:t xml:space="preserve">Скорочення економічних і торговельних відносин з Росією, яка була основним імпортером товарів, що вироблялися на території області, та переорієнтація виробників товарів і послуг на інші ринки збуту, у тому числі і країни ЄС, значною мірою вплинули на ринок праці регіону. </w:t>
      </w:r>
    </w:p>
    <w:p w:rsidR="002D2DFB" w:rsidRPr="00142559" w:rsidRDefault="002D2DFB" w:rsidP="002E6F79">
      <w:pPr>
        <w:widowControl w:val="0"/>
        <w:suppressAutoHyphens/>
        <w:spacing w:after="0"/>
        <w:jc w:val="both"/>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Кількість найманих працівників в усіх сферах діяльності зменшилася у порівнянні з 2010 роком на 67,5 тис або 27,2%.</w:t>
      </w:r>
    </w:p>
    <w:p w:rsidR="002D2DFB" w:rsidRPr="00142559" w:rsidRDefault="002D2DFB" w:rsidP="002E6F79">
      <w:pPr>
        <w:widowControl w:val="0"/>
        <w:suppressAutoHyphens/>
        <w:spacing w:after="0"/>
        <w:jc w:val="both"/>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lastRenderedPageBreak/>
        <w:t>Кількість державних професійно-технічних навчальних закладів (далі –ПТНЗ) зменшилася з 26 до 24, або на 7,7%, а загальна чисельність випускників -  на 44,8% з 5787 осіб у 2010 році до 3195 осіб у 2015 році.</w:t>
      </w:r>
    </w:p>
    <w:p w:rsidR="002D2DFB" w:rsidRPr="00142559" w:rsidRDefault="002D2DFB" w:rsidP="002E6F79">
      <w:pPr>
        <w:widowControl w:val="0"/>
        <w:suppressAutoHyphens/>
        <w:spacing w:after="0"/>
        <w:jc w:val="both"/>
        <w:textAlignment w:val="baseline"/>
        <w:rPr>
          <w:rFonts w:ascii="Arial" w:eastAsia="Arial" w:hAnsi="Arial" w:cs="Arial"/>
          <w:sz w:val="24"/>
          <w:szCs w:val="24"/>
          <w:lang w:eastAsia="zh-CN" w:bidi="uk-UA"/>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Окрім підготовки робітничих кадрів, яку здійснюють ПТНЗ за державним замовленням та за кошти фізичних та юридичних осіб, професійне навчання здійснюється обласною службою зайнятості у навчальних закладах та на підприємствах області. Професійним навчанням були охоплені у 2013 році — 7898 осіб, у 2014 році — 7680 осіб, у 2015 році - 7185 осіб.</w:t>
      </w:r>
    </w:p>
    <w:p w:rsidR="002D2DFB" w:rsidRPr="00142559" w:rsidRDefault="002D2DFB" w:rsidP="002E6F79">
      <w:pPr>
        <w:widowControl w:val="0"/>
        <w:suppressAutoHyphens/>
        <w:spacing w:after="0"/>
        <w:jc w:val="both"/>
        <w:textAlignment w:val="baseline"/>
        <w:rPr>
          <w:rFonts w:ascii="Arial" w:eastAsia="Arial" w:hAnsi="Arial" w:cs="Arial"/>
          <w:sz w:val="24"/>
          <w:szCs w:val="24"/>
          <w:lang w:eastAsia="zh-CN" w:bidi="uk-UA"/>
        </w:rPr>
      </w:pPr>
      <w:r w:rsidRPr="00142559">
        <w:rPr>
          <w:rFonts w:ascii="Arial" w:eastAsia="Arial" w:hAnsi="Arial" w:cs="Arial"/>
          <w:sz w:val="24"/>
          <w:szCs w:val="24"/>
          <w:lang w:eastAsia="zh-CN" w:bidi="uk-UA"/>
        </w:rPr>
        <w:t xml:space="preserve">  </w:t>
      </w:r>
      <w:r w:rsidRPr="00142559">
        <w:rPr>
          <w:rFonts w:ascii="Arial" w:eastAsia="WenQuanYi Micro Hei" w:hAnsi="Arial" w:cs="Arial"/>
          <w:sz w:val="24"/>
          <w:szCs w:val="24"/>
          <w:lang w:eastAsia="zh-CN" w:bidi="uk-UA"/>
        </w:rPr>
        <w:t>Реформи, які впроваджуються урядом країни в частині децентралізації, передбачають передачу значних повноважень від державних органів влади до місцевих органів  самоврядування разом з відповідним фінансовим забезпеченням.</w:t>
      </w:r>
    </w:p>
    <w:p w:rsidR="002D2DFB" w:rsidRPr="00142559" w:rsidRDefault="002D2DFB" w:rsidP="002E6F79">
      <w:pPr>
        <w:widowControl w:val="0"/>
        <w:suppressAutoHyphens/>
        <w:spacing w:after="0"/>
        <w:jc w:val="both"/>
        <w:textAlignment w:val="baseline"/>
        <w:rPr>
          <w:rFonts w:ascii="Arial" w:eastAsia="WenQuanYi Micro Hei" w:hAnsi="Arial" w:cs="Arial"/>
          <w:bCs/>
          <w:sz w:val="24"/>
          <w:szCs w:val="24"/>
          <w:lang w:eastAsia="en-GB" w:bidi="hi-IN"/>
        </w:rPr>
      </w:pPr>
      <w:r w:rsidRPr="00142559">
        <w:rPr>
          <w:rFonts w:ascii="Arial" w:eastAsia="Arial" w:hAnsi="Arial" w:cs="Arial"/>
          <w:sz w:val="24"/>
          <w:szCs w:val="24"/>
          <w:lang w:eastAsia="zh-CN" w:bidi="uk-UA"/>
        </w:rPr>
        <w:t xml:space="preserve">  </w:t>
      </w:r>
      <w:r w:rsidRPr="00142559">
        <w:rPr>
          <w:rFonts w:ascii="Arial" w:eastAsia="WenQuanYi Micro Hei" w:hAnsi="Arial" w:cs="Arial"/>
          <w:sz w:val="24"/>
          <w:szCs w:val="24"/>
          <w:lang w:eastAsia="zh-CN" w:bidi="uk-UA"/>
        </w:rPr>
        <w:t>Зміни, що відбуваються, вимагають децентралізації моделі управління  професійно-технічною освітою та адаптації її до вимог регіональних ринків праці.</w:t>
      </w:r>
    </w:p>
    <w:p w:rsidR="002D2DFB" w:rsidRPr="002E6F79" w:rsidRDefault="002D2DFB" w:rsidP="00273129">
      <w:pPr>
        <w:keepNext/>
        <w:keepLines/>
        <w:widowControl w:val="0"/>
        <w:suppressAutoHyphens/>
        <w:spacing w:before="200" w:after="0"/>
        <w:textAlignment w:val="baseline"/>
        <w:rPr>
          <w:rFonts w:ascii="Arial" w:eastAsia="MS Mincho" w:hAnsi="Arial" w:cs="Arial"/>
          <w:b/>
          <w:spacing w:val="-2"/>
          <w:sz w:val="24"/>
          <w:szCs w:val="24"/>
          <w:lang w:eastAsia="zh-CN" w:bidi="hi-IN"/>
        </w:rPr>
      </w:pPr>
      <w:r w:rsidRPr="002E6F79">
        <w:rPr>
          <w:rFonts w:ascii="Arial" w:eastAsia="WenQuanYi Micro Hei" w:hAnsi="Arial" w:cs="Arial"/>
          <w:b/>
          <w:bCs/>
          <w:sz w:val="24"/>
          <w:szCs w:val="24"/>
          <w:lang w:eastAsia="en-GB" w:bidi="hi-IN"/>
        </w:rPr>
        <w:t>1.2 Основна частина</w:t>
      </w:r>
    </w:p>
    <w:p w:rsidR="002D2DFB" w:rsidRPr="00142559" w:rsidRDefault="002D2DFB" w:rsidP="00273129">
      <w:pPr>
        <w:widowControl w:val="0"/>
        <w:tabs>
          <w:tab w:val="left" w:pos="284"/>
        </w:tabs>
        <w:suppressAutoHyphens/>
        <w:spacing w:after="0"/>
        <w:textAlignment w:val="baseline"/>
        <w:rPr>
          <w:rFonts w:ascii="Arial" w:eastAsia="MS Mincho" w:hAnsi="Arial" w:cs="Arial"/>
          <w:b/>
          <w:spacing w:val="-2"/>
          <w:sz w:val="24"/>
          <w:szCs w:val="24"/>
          <w:lang w:eastAsia="zh-CN" w:bidi="hi-IN"/>
        </w:rPr>
      </w:pPr>
    </w:p>
    <w:p w:rsidR="002D2DFB" w:rsidRPr="00142559" w:rsidRDefault="002D2DFB" w:rsidP="00273129">
      <w:pPr>
        <w:widowControl w:val="0"/>
        <w:tabs>
          <w:tab w:val="left" w:pos="284"/>
        </w:tabs>
        <w:suppressAutoHyphens/>
        <w:spacing w:after="0"/>
        <w:textAlignment w:val="baseline"/>
        <w:rPr>
          <w:rFonts w:ascii="Arial" w:eastAsia="WenQuanYi Micro Hei" w:hAnsi="Arial" w:cs="Arial"/>
          <w:sz w:val="24"/>
          <w:szCs w:val="24"/>
          <w:lang w:eastAsia="zh-CN" w:bidi="hi-IN"/>
        </w:rPr>
      </w:pPr>
      <w:r w:rsidRPr="00142559">
        <w:rPr>
          <w:rFonts w:ascii="Arial" w:eastAsia="MS Mincho" w:hAnsi="Arial" w:cs="Arial"/>
          <w:b/>
          <w:spacing w:val="-2"/>
          <w:sz w:val="24"/>
          <w:szCs w:val="24"/>
          <w:lang w:eastAsia="zh-CN" w:bidi="hi-IN"/>
        </w:rPr>
        <w:t>А. Огляд ПТО та бачення ПТО.</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У Кіровоградській області на початку 1990 - их років нараховувався 31 ПТНЗ. Протягом 1996-2009 років ліквідовано 7 та створено 3 ПТНЗ (1).</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 xml:space="preserve">У 2015 року проведено оптимізацію мережі ПТНЗ у м.Олександрія - ліквідовані 2 заклади (1).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Станом на 01.01.2016 року с</w:t>
      </w:r>
      <w:r w:rsidRPr="00142559">
        <w:rPr>
          <w:rFonts w:ascii="Arial" w:eastAsia="WenQuanYi Micro Hei" w:hAnsi="Arial" w:cs="Arial"/>
          <w:sz w:val="24"/>
          <w:szCs w:val="24"/>
          <w:lang w:eastAsia="zh-CN" w:bidi="uk-UA"/>
        </w:rPr>
        <w:t xml:space="preserve">истема ПОН регіону представлена </w:t>
      </w:r>
      <w:r w:rsidRPr="00142559">
        <w:rPr>
          <w:rFonts w:ascii="Arial" w:eastAsia="WenQuanYi Micro Hei" w:hAnsi="Arial" w:cs="Arial"/>
          <w:sz w:val="24"/>
          <w:szCs w:val="24"/>
          <w:lang w:eastAsia="zh-CN" w:bidi="hi-IN"/>
        </w:rPr>
        <w:t>24 державними ПТНЗ ІІ-ІІІ атестаційного рівнів та 42 закладами І атестаційного рівня різних форм власності (1).</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Підготовка кваліфікованих робітників у ПТНЗ області здійснюється за 12 галузевими напрямками, з 60 професій.  За рахунок об'єднання окремих професій сформовано 73 варіанти інтегрованих професій (1).</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За підсумками 2015 року професійно-технічними навчальними закладами області випущено 3195 осіб, з них 2849 були надані перші робочі місця, що становить 89,2% від загальної кількості випускників; 161 особа (5%) продовжила навчання у вищих навчальних закладах, 34 випускники (1,1%) були призвані до лав Збройних Сил України. Не надані перші робочі місця 151 випускнику (4,7%), з яких: 110 випускниць перебувають у відпустці з догляду за дитиною (3,4%).   </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Структура розподілу випускників за зазначеними критеріями забезпечення першим робочим місцем має стабільний характер протягом останніх 10 років (1).</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Стан виробництва на підприємствах області негативно вплинув на ринок праці, призвівши до збільшення рівня безробіття, який у 2015 році зріс до 11,9 з 11,7 у 2014 році (1).</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uk-UA"/>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Суттєво вплинули на соціальні процеси події, пов’язані з тимчасовою окупацією АР Крим та окремих областей Донецької та Луганської областей. Були втрачені виробничі зв’язки з підприємствами на окупованих територіях, а втрати з числа військових, які проходили службу у частинах, розташованих на території </w:t>
      </w:r>
      <w:r w:rsidRPr="00142559">
        <w:rPr>
          <w:rFonts w:ascii="Arial" w:eastAsia="WenQuanYi Micro Hei" w:hAnsi="Arial" w:cs="Arial"/>
          <w:sz w:val="24"/>
          <w:szCs w:val="24"/>
          <w:lang w:eastAsia="zh-CN" w:bidi="hi-IN"/>
        </w:rPr>
        <w:lastRenderedPageBreak/>
        <w:t>області, та  тих, хто народився на Кіровоградщині, створювали соціальну напругу (1).</w:t>
      </w:r>
    </w:p>
    <w:p w:rsidR="002D2DFB" w:rsidRPr="00142559" w:rsidRDefault="002D2DFB" w:rsidP="002E6F79">
      <w:pPr>
        <w:widowControl w:val="0"/>
        <w:tabs>
          <w:tab w:val="left" w:pos="284"/>
        </w:tabs>
        <w:suppressAutoHyphens/>
        <w:spacing w:after="0"/>
        <w:jc w:val="both"/>
        <w:textAlignment w:val="baseline"/>
        <w:rPr>
          <w:rFonts w:ascii="Arial" w:eastAsia="Arial" w:hAnsi="Arial" w:cs="Arial"/>
          <w:spacing w:val="-2"/>
          <w:sz w:val="24"/>
          <w:szCs w:val="24"/>
          <w:lang w:eastAsia="zh-CN" w:bidi="hi-IN"/>
        </w:rPr>
      </w:pPr>
      <w:r w:rsidRPr="00142559">
        <w:rPr>
          <w:rFonts w:ascii="Arial" w:eastAsia="Arial" w:hAnsi="Arial" w:cs="Arial"/>
          <w:sz w:val="24"/>
          <w:szCs w:val="24"/>
          <w:lang w:eastAsia="zh-CN" w:bidi="uk-UA"/>
        </w:rPr>
        <w:t xml:space="preserve">  </w:t>
      </w:r>
      <w:r w:rsidRPr="00142559">
        <w:rPr>
          <w:rFonts w:ascii="Arial" w:eastAsia="WenQuanYi Micro Hei" w:hAnsi="Arial" w:cs="Arial"/>
          <w:sz w:val="24"/>
          <w:szCs w:val="24"/>
          <w:lang w:eastAsia="zh-CN" w:bidi="uk-UA"/>
        </w:rPr>
        <w:t>У 2015 році в області завершилася реалізація обласної програми розвитку професійно-технічної освіти на період до 2015 року, розробленої на виконання Державної цільової програми розвитку професійно-технічної освіти на період 2011-2015 років. У зв’язку з достроковим припиненням реалізації Державної цільової програми та відсутністю відповідного фінансування не виконані заходи, які передбачали створення центрів із впровадження інноваційних технологій на базі професійно-технічних навчальних закладів області та створення електронних бібліотек. Інші заходи обласної програми виконані в межах наявних обсягів фінансування підготовки кваліфікованих робітників (2).</w:t>
      </w:r>
    </w:p>
    <w:p w:rsidR="002D2DFB" w:rsidRPr="00142559" w:rsidRDefault="002D2DFB" w:rsidP="002E6F79">
      <w:pPr>
        <w:widowControl w:val="0"/>
        <w:tabs>
          <w:tab w:val="left" w:pos="284"/>
        </w:tabs>
        <w:suppressAutoHyphens/>
        <w:spacing w:after="0"/>
        <w:jc w:val="both"/>
        <w:textAlignment w:val="baseline"/>
        <w:rPr>
          <w:rFonts w:ascii="Arial" w:eastAsia="Arial" w:hAnsi="Arial" w:cs="Arial"/>
          <w:sz w:val="24"/>
          <w:szCs w:val="24"/>
          <w:lang w:eastAsia="zh-CN" w:bidi="uk-UA"/>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 xml:space="preserve">Значний </w:t>
      </w:r>
      <w:r w:rsidRPr="00142559">
        <w:rPr>
          <w:rFonts w:ascii="Arial" w:eastAsia="WenQuanYi Micro Hei" w:hAnsi="Arial" w:cs="Arial"/>
          <w:sz w:val="24"/>
          <w:szCs w:val="24"/>
          <w:lang w:eastAsia="zh-CN" w:bidi="uk-UA"/>
        </w:rPr>
        <w:t xml:space="preserve">вплив на  систему ПОН області у 2015 році мало прийняття Закону України «Про державний бюджет України на 2016 рік», яким було визначено зміни у джерелах фінансування ПТНЗ, перспективу передачі майнових комплексів навчальних закладів місцевим органам самоврядування та проведення оптимізації мережі державних ПТНЗ, що призвело до призупинення   </w:t>
      </w:r>
      <w:r w:rsidRPr="00142559">
        <w:rPr>
          <w:rFonts w:ascii="Arial" w:eastAsia="WenQuanYi Micro Hei" w:hAnsi="Arial" w:cs="Arial"/>
          <w:sz w:val="24"/>
          <w:szCs w:val="24"/>
          <w:lang w:eastAsia="zh-CN" w:bidi="hi-IN"/>
        </w:rPr>
        <w:t xml:space="preserve">роботи над проектом комплексної </w:t>
      </w:r>
      <w:r w:rsidRPr="00142559">
        <w:rPr>
          <w:rFonts w:ascii="Arial" w:eastAsia="WenQuanYi Micro Hei" w:hAnsi="Arial" w:cs="Arial"/>
          <w:sz w:val="24"/>
          <w:szCs w:val="24"/>
          <w:lang w:eastAsia="zh-CN" w:bidi="uk-UA"/>
        </w:rPr>
        <w:t>програми розвитку освіти на 2016-2020 роки</w:t>
      </w:r>
      <w:r w:rsidRPr="00142559">
        <w:rPr>
          <w:rFonts w:ascii="Arial" w:eastAsia="WenQuanYi Micro Hei" w:hAnsi="Arial" w:cs="Arial"/>
          <w:sz w:val="24"/>
          <w:szCs w:val="24"/>
          <w:lang w:eastAsia="zh-CN" w:bidi="hi-IN"/>
        </w:rPr>
        <w:t xml:space="preserve"> до узгодження зазначеного закону із Законом України «Про професійно-технічну освіту» та порядку формування замовлення на підготовку робітничих кадрів (2).</w:t>
      </w:r>
    </w:p>
    <w:p w:rsidR="002D2DFB" w:rsidRPr="00142559" w:rsidRDefault="002D2DFB" w:rsidP="002E6F79">
      <w:pPr>
        <w:widowControl w:val="0"/>
        <w:suppressAutoHyphens/>
        <w:spacing w:after="0"/>
        <w:jc w:val="both"/>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uk-UA"/>
        </w:rPr>
        <w:t xml:space="preserve">  </w:t>
      </w:r>
      <w:r w:rsidRPr="00142559">
        <w:rPr>
          <w:rFonts w:ascii="Arial" w:eastAsia="WenQuanYi Micro Hei" w:hAnsi="Arial" w:cs="Arial"/>
          <w:sz w:val="24"/>
          <w:szCs w:val="24"/>
          <w:lang w:eastAsia="zh-CN" w:bidi="uk-UA"/>
        </w:rPr>
        <w:t>Окрім того, зважаючи на анонсоване швидке прийняття проекту Закону України «Про професійну освіту» як  Закону України, в області визначено перспективу щодо його реалізації (3).</w:t>
      </w:r>
    </w:p>
    <w:p w:rsidR="002D2DFB" w:rsidRPr="00142559" w:rsidRDefault="002D2DFB" w:rsidP="002E6F79">
      <w:pPr>
        <w:widowControl w:val="0"/>
        <w:suppressAutoHyphens/>
        <w:spacing w:after="0"/>
        <w:jc w:val="both"/>
        <w:textAlignment w:val="baseline"/>
        <w:rPr>
          <w:rFonts w:ascii="Arial" w:eastAsia="WenQuanYi Micro Hei" w:hAnsi="Arial" w:cs="Arial"/>
          <w:sz w:val="24"/>
          <w:szCs w:val="24"/>
          <w:lang w:eastAsia="zh-CN" w:bidi="uk-UA"/>
        </w:rPr>
      </w:pPr>
      <w:r w:rsidRPr="00142559">
        <w:rPr>
          <w:rFonts w:ascii="Arial" w:eastAsia="WenQuanYi Micro Hei" w:hAnsi="Arial" w:cs="Arial"/>
          <w:sz w:val="24"/>
          <w:szCs w:val="24"/>
          <w:lang w:eastAsia="zh-CN" w:bidi="hi-IN"/>
        </w:rPr>
        <w:t xml:space="preserve">У 2016 році розроблений та затверджений </w:t>
      </w:r>
      <w:r w:rsidRPr="00142559">
        <w:rPr>
          <w:rFonts w:ascii="Arial" w:eastAsia="WenQuanYi Micro Hei" w:hAnsi="Arial" w:cs="Arial"/>
          <w:sz w:val="24"/>
          <w:szCs w:val="24"/>
          <w:lang w:eastAsia="zh-CN" w:bidi="uk-UA"/>
        </w:rPr>
        <w:t>Перспективний план розвитку професійно-технічної освіти в Кіровоградській області на 2016-2018 роки, який знаходиться на погодженні у Міністерстві освіти і науки України. Затверджені заходи щодо забезпечення фінансування закладів у 2016 році (4).</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uk-UA"/>
        </w:rPr>
      </w:pPr>
    </w:p>
    <w:p w:rsidR="002D2DFB" w:rsidRPr="00142559" w:rsidRDefault="002D2DFB" w:rsidP="00273129">
      <w:pPr>
        <w:widowControl w:val="0"/>
        <w:numPr>
          <w:ilvl w:val="0"/>
          <w:numId w:val="16"/>
        </w:numPr>
        <w:suppressAutoHyphen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Див. Частина 2: відповіді Аналітичної рамки, структурний блок А, відповідь на питання 1</w:t>
      </w:r>
      <w:r w:rsidRPr="00142559">
        <w:rPr>
          <w:rFonts w:ascii="Arial" w:eastAsia="MS Mincho" w:hAnsi="Arial" w:cs="Arial"/>
          <w:spacing w:val="-2"/>
          <w:sz w:val="24"/>
          <w:szCs w:val="24"/>
          <w:vertAlign w:val="superscript"/>
          <w:lang w:eastAsia="zh-CN" w:bidi="hi-IN"/>
        </w:rPr>
        <w:footnoteReference w:id="1"/>
      </w:r>
      <w:r w:rsidRPr="00142559">
        <w:rPr>
          <w:rFonts w:ascii="Arial" w:eastAsia="MS Mincho" w:hAnsi="Arial" w:cs="Arial"/>
          <w:spacing w:val="-2"/>
          <w:sz w:val="24"/>
          <w:szCs w:val="24"/>
          <w:lang w:eastAsia="zh-CN" w:bidi="hi-IN"/>
        </w:rPr>
        <w:t>.</w:t>
      </w:r>
    </w:p>
    <w:p w:rsidR="002D2DFB" w:rsidRPr="00142559" w:rsidRDefault="002D2DFB" w:rsidP="00273129">
      <w:pPr>
        <w:widowControl w:val="0"/>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(2) Див. Частина 2: відповіді Аналітичної рамки, структурний блок А, відповідь на питання 2</w:t>
      </w:r>
      <w:r w:rsidRPr="00142559">
        <w:rPr>
          <w:rFonts w:ascii="Arial" w:eastAsia="MS Mincho" w:hAnsi="Arial" w:cs="Arial"/>
          <w:spacing w:val="-2"/>
          <w:sz w:val="24"/>
          <w:szCs w:val="24"/>
          <w:vertAlign w:val="superscript"/>
          <w:lang w:eastAsia="zh-CN" w:bidi="hi-IN"/>
        </w:rPr>
        <w:t>1</w:t>
      </w:r>
    </w:p>
    <w:p w:rsidR="002D2DFB" w:rsidRPr="00142559" w:rsidRDefault="002D2DFB" w:rsidP="00273129">
      <w:pPr>
        <w:widowControl w:val="0"/>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(3) Див. Частина 2: відповіді Аналітичної рамки, структурний блок А, відповідь на питання 3</w:t>
      </w:r>
      <w:r w:rsidRPr="00142559">
        <w:rPr>
          <w:rFonts w:ascii="Arial" w:eastAsia="MS Mincho" w:hAnsi="Arial" w:cs="Arial"/>
          <w:spacing w:val="-2"/>
          <w:sz w:val="24"/>
          <w:szCs w:val="24"/>
          <w:vertAlign w:val="superscript"/>
          <w:lang w:eastAsia="zh-CN" w:bidi="hi-IN"/>
        </w:rPr>
        <w:t>1</w:t>
      </w:r>
    </w:p>
    <w:p w:rsidR="002D2DFB" w:rsidRPr="00142559" w:rsidRDefault="002D2DFB" w:rsidP="00273129">
      <w:pPr>
        <w:widowControl w:val="0"/>
        <w:spacing w:after="0"/>
        <w:textAlignment w:val="baseline"/>
        <w:rPr>
          <w:rFonts w:ascii="Arial" w:eastAsia="MS Mincho" w:hAnsi="Arial" w:cs="Arial"/>
          <w:spacing w:val="-2"/>
          <w:sz w:val="24"/>
          <w:szCs w:val="24"/>
          <w:vertAlign w:val="superscript"/>
          <w:lang w:eastAsia="zh-CN" w:bidi="hi-IN"/>
        </w:rPr>
      </w:pPr>
      <w:r w:rsidRPr="00142559">
        <w:rPr>
          <w:rFonts w:ascii="Arial" w:eastAsia="MS Mincho" w:hAnsi="Arial" w:cs="Arial"/>
          <w:spacing w:val="-2"/>
          <w:sz w:val="24"/>
          <w:szCs w:val="24"/>
          <w:lang w:eastAsia="zh-CN" w:bidi="hi-IN"/>
        </w:rPr>
        <w:t>(4) Див. Частина 2: відповіді Аналітичної рамки, структурний блок А, відповідь на питання 4</w:t>
      </w:r>
      <w:r w:rsidRPr="00142559">
        <w:rPr>
          <w:rFonts w:ascii="Arial" w:eastAsia="MS Mincho" w:hAnsi="Arial" w:cs="Arial"/>
          <w:spacing w:val="-2"/>
          <w:sz w:val="24"/>
          <w:szCs w:val="24"/>
          <w:vertAlign w:val="superscript"/>
          <w:lang w:eastAsia="zh-CN" w:bidi="hi-IN"/>
        </w:rPr>
        <w:footnoteReference w:id="2"/>
      </w:r>
    </w:p>
    <w:p w:rsidR="002D2DFB" w:rsidRPr="00142559" w:rsidRDefault="002D2DFB" w:rsidP="00273129">
      <w:pPr>
        <w:widowControl w:val="0"/>
        <w:spacing w:after="0"/>
        <w:textAlignment w:val="baseline"/>
        <w:rPr>
          <w:rFonts w:ascii="Arial" w:eastAsia="MS Mincho" w:hAnsi="Arial" w:cs="Arial"/>
          <w:spacing w:val="-2"/>
          <w:sz w:val="24"/>
          <w:szCs w:val="24"/>
          <w:vertAlign w:val="superscript"/>
          <w:lang w:eastAsia="zh-CN" w:bidi="hi-IN"/>
        </w:rPr>
      </w:pPr>
    </w:p>
    <w:p w:rsidR="002D2DFB" w:rsidRPr="00142559" w:rsidRDefault="002D2DFB" w:rsidP="00273129">
      <w:pPr>
        <w:widowControl w:val="0"/>
        <w:tabs>
          <w:tab w:val="left" w:pos="284"/>
        </w:tabs>
        <w:suppressAutoHyphens/>
        <w:spacing w:after="0"/>
        <w:textAlignment w:val="baseline"/>
        <w:rPr>
          <w:rFonts w:ascii="Arial" w:eastAsia="Arial" w:hAnsi="Arial" w:cs="Arial"/>
          <w:sz w:val="24"/>
          <w:szCs w:val="24"/>
          <w:lang w:eastAsia="zh-CN" w:bidi="hi-IN"/>
        </w:rPr>
      </w:pPr>
      <w:r w:rsidRPr="00142559">
        <w:rPr>
          <w:rFonts w:ascii="Arial" w:eastAsia="MS Mincho" w:hAnsi="Arial" w:cs="Arial"/>
          <w:b/>
          <w:spacing w:val="-2"/>
          <w:sz w:val="24"/>
          <w:szCs w:val="24"/>
          <w:lang w:eastAsia="zh-CN" w:bidi="hi-IN"/>
        </w:rPr>
        <w:t>В. Задоволення попиту економіки та ринку праці.</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На економіку Кіровоградської області негативно впливають наступні показники: зменшення числа зайнятого населення, зростання демографічного навантаження на працездатне населення, скорочення товарообігу з традиційними ринками збуту, адаптація виробництва до вимог нових ринків збуту товарів і послуг, фінансова нестабільність, яка призводить до суттєвого </w:t>
      </w:r>
      <w:r w:rsidRPr="00142559">
        <w:rPr>
          <w:rFonts w:ascii="Arial" w:eastAsia="WenQuanYi Micro Hei" w:hAnsi="Arial" w:cs="Arial"/>
          <w:sz w:val="24"/>
          <w:szCs w:val="24"/>
          <w:lang w:eastAsia="zh-CN" w:bidi="hi-IN"/>
        </w:rPr>
        <w:lastRenderedPageBreak/>
        <w:t>зниження попиту на внутрішньому ринку(5).</w:t>
      </w:r>
    </w:p>
    <w:p w:rsidR="002D2DFB" w:rsidRPr="00142559" w:rsidRDefault="002D2DFB" w:rsidP="002E6F79">
      <w:pPr>
        <w:widowControl w:val="0"/>
        <w:suppressAutoHyphens/>
        <w:spacing w:after="0"/>
        <w:jc w:val="both"/>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На ринку праці зафіксовано скорочення зайнятого населення на 1,7 тис. осіб, рівень безробіття населення у 2015 році збільшився  у порівнянні з 2014 роком з 11,7 до 11,9 і є одним з найбільших в Україні (в Україні – 9,1).На ситуацію, що склалася  на ринку праці, мало вплив ускладнення ситуації у реальному секторі економіки, уповільнення зовнішньоекономічної  та інвестиційної діяльності, зменшення споживчої активності населення (6).</w:t>
      </w:r>
    </w:p>
    <w:p w:rsidR="002D2DFB" w:rsidRPr="00142559" w:rsidRDefault="002D2DFB" w:rsidP="002E6F79">
      <w:pPr>
        <w:widowControl w:val="0"/>
        <w:suppressAutoHyphens/>
        <w:spacing w:after="0"/>
        <w:jc w:val="both"/>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Вимушена адаптація підприємств до змін ринків збуту та вимог до товарів і послуг призводить до різких змін у вимогах ринку праці до робітників, а зменшення внутрішнього попиту - на скорочення виробництва, розрахованого на вітчизняного споживача. Такі зміни призводять до дисбалансу у попиті та пропозиції на ринку праці (7).</w:t>
      </w:r>
    </w:p>
    <w:p w:rsidR="002D2DFB" w:rsidRPr="00142559" w:rsidRDefault="002D2DFB" w:rsidP="002E6F79">
      <w:pPr>
        <w:widowControl w:val="0"/>
        <w:suppressAutoHyphens/>
        <w:spacing w:after="0"/>
        <w:jc w:val="both"/>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Для виявлення попиту регіонального ринку праці департаментом економічного розвитку та торгівлі застосовується  Методика формування середньострокового прогнозу потреби у фахівцях та робітничих кадрах на ринку праці, затверджена наказом Міністерства економічного розвитку і торгівлі України від 26.03.2013 року № 305 (8). Відсутність у зазначеній Методиці визначення конкретного джерела, змісту, форми та механізмів отримання інформації призводить до труднощів щодо її реалізації (8).</w:t>
      </w:r>
    </w:p>
    <w:p w:rsidR="002D2DFB" w:rsidRPr="00142559" w:rsidRDefault="002D2DFB" w:rsidP="002E6F79">
      <w:pPr>
        <w:widowControl w:val="0"/>
        <w:suppressAutoHyphens/>
        <w:spacing w:after="0"/>
        <w:jc w:val="both"/>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В області </w:t>
      </w:r>
      <w:r w:rsidRPr="00142559">
        <w:rPr>
          <w:rFonts w:ascii="Arial" w:eastAsia="WenQuanYi Micro Hei" w:hAnsi="Arial" w:cs="Arial"/>
          <w:bCs/>
          <w:sz w:val="24"/>
          <w:szCs w:val="24"/>
          <w:lang w:eastAsia="zh-CN" w:bidi="hi-IN"/>
        </w:rPr>
        <w:t xml:space="preserve">діє програма зайнятості населення Кіровоградської області на період до 2017 року, на виконання якої обласним центром зайнятості кожного півроку </w:t>
      </w:r>
      <w:r w:rsidRPr="00142559">
        <w:rPr>
          <w:rFonts w:ascii="Arial" w:eastAsia="WenQuanYi Micro Hei" w:hAnsi="Arial" w:cs="Arial"/>
          <w:sz w:val="24"/>
          <w:szCs w:val="24"/>
          <w:lang w:eastAsia="zh-CN" w:bidi="hi-IN"/>
        </w:rPr>
        <w:t>надаються управлінню освіти, науки, молоді та спорту облдержадміністрації результати моніторингу ринку праці у розрізі професій (10).</w:t>
      </w:r>
    </w:p>
    <w:p w:rsidR="002D2DFB" w:rsidRPr="00142559" w:rsidRDefault="002D2DFB" w:rsidP="002E6F79">
      <w:pPr>
        <w:widowControl w:val="0"/>
        <w:suppressAutoHyphens/>
        <w:spacing w:after="0"/>
        <w:jc w:val="both"/>
        <w:textAlignment w:val="baseline"/>
        <w:rPr>
          <w:rFonts w:ascii="Arial" w:eastAsia="Arial" w:hAnsi="Arial" w:cs="Arial"/>
          <w:sz w:val="24"/>
          <w:szCs w:val="24"/>
          <w:lang w:eastAsia="uk-UA"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З метою забезпечення відповідності навичок та компетентностей, які набули учні (слухачі) під час навчання,  ПТНЗ за результатами співпраці з роботодавцями вносять зміни до робочих навчальних програм  враховуючи технологічні особливості підприємств регіону.</w:t>
      </w:r>
      <w:r w:rsidRPr="00142559">
        <w:rPr>
          <w:rFonts w:ascii="Arial" w:eastAsia="WenQuanYi Micro Hei" w:hAnsi="Arial" w:cs="Arial"/>
          <w:sz w:val="24"/>
          <w:szCs w:val="24"/>
          <w:lang w:eastAsia="uk-UA" w:bidi="hi-IN"/>
        </w:rPr>
        <w:t xml:space="preserve"> </w:t>
      </w:r>
    </w:p>
    <w:p w:rsidR="002D2DFB" w:rsidRPr="00142559" w:rsidRDefault="002D2DFB" w:rsidP="002E6F79">
      <w:pPr>
        <w:widowControl w:val="0"/>
        <w:suppressAutoHyphens/>
        <w:spacing w:after="0"/>
        <w:jc w:val="both"/>
        <w:textAlignment w:val="baseline"/>
        <w:rPr>
          <w:rFonts w:ascii="Arial" w:eastAsia="Arial" w:hAnsi="Arial" w:cs="Arial"/>
          <w:sz w:val="24"/>
          <w:szCs w:val="24"/>
          <w:lang w:eastAsia="zh-CN" w:bidi="hi-IN"/>
        </w:rPr>
      </w:pPr>
      <w:r w:rsidRPr="00142559">
        <w:rPr>
          <w:rFonts w:ascii="Arial" w:eastAsia="Arial" w:hAnsi="Arial" w:cs="Arial"/>
          <w:sz w:val="24"/>
          <w:szCs w:val="24"/>
          <w:lang w:eastAsia="uk-UA" w:bidi="hi-IN"/>
        </w:rPr>
        <w:t xml:space="preserve">  </w:t>
      </w:r>
      <w:r w:rsidRPr="00142559">
        <w:rPr>
          <w:rFonts w:ascii="Arial" w:eastAsia="WenQuanYi Micro Hei" w:hAnsi="Arial" w:cs="Arial"/>
          <w:sz w:val="24"/>
          <w:szCs w:val="24"/>
          <w:lang w:eastAsia="uk-UA" w:bidi="hi-IN"/>
        </w:rPr>
        <w:t>Відповідно до Закону України "Про зайнятість населення" запроваджено механізми забезпечення відповідності кваліфікацій потребам роботодавців: професійне навчання зареєстрованих безробітних; підтвердження результатів неформального професійного навчання за робітничими професіями; розширення можливостей для підвищення конкурентоспроможності деяких категорій громадян шляхом отримання ваучера (9).</w:t>
      </w:r>
    </w:p>
    <w:p w:rsidR="002D2DFB" w:rsidRPr="00142559" w:rsidRDefault="002D2DFB" w:rsidP="002E6F79">
      <w:pPr>
        <w:widowControl w:val="0"/>
        <w:suppressAutoHyphens/>
        <w:spacing w:after="0"/>
        <w:jc w:val="both"/>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Наявні певні фактори, які сприяють або перешкоджають працевлаштуванню та адаптації випускників ПОН на ринку праці (11), але набуті під час навчання знання та навички значно полегшують перехід до трудової діяльності після періоду безробіття (12).</w:t>
      </w:r>
    </w:p>
    <w:p w:rsidR="002D2DFB" w:rsidRPr="00142559" w:rsidRDefault="002D2DFB" w:rsidP="002E6F79">
      <w:pPr>
        <w:widowControl w:val="0"/>
        <w:suppressAutoHyphens/>
        <w:spacing w:after="0"/>
        <w:jc w:val="both"/>
        <w:textAlignment w:val="baseline"/>
        <w:rPr>
          <w:rFonts w:ascii="Arial" w:eastAsia="Arial" w:hAnsi="Arial" w:cs="Arial"/>
          <w:spacing w:val="-2"/>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Для забезпечення працевлаштування після навчання, </w:t>
      </w:r>
      <w:r w:rsidRPr="00142559">
        <w:rPr>
          <w:rFonts w:ascii="Arial" w:eastAsia="MS Mincho" w:hAnsi="Arial" w:cs="Arial"/>
          <w:spacing w:val="-2"/>
          <w:sz w:val="24"/>
          <w:szCs w:val="24"/>
          <w:lang w:eastAsia="zh-CN" w:bidi="hi-IN"/>
        </w:rPr>
        <w:t>державною службою зайнятості здійснюється професійна підготовка, перепідготовка та підвищення кваліфікації під  конкретне замовлення роботодавців.</w:t>
      </w:r>
    </w:p>
    <w:p w:rsidR="002D2DFB" w:rsidRPr="00142559" w:rsidRDefault="002D2DFB" w:rsidP="002E6F79">
      <w:pPr>
        <w:widowControl w:val="0"/>
        <w:suppressAutoHyphens/>
        <w:spacing w:after="0"/>
        <w:jc w:val="both"/>
        <w:textAlignment w:val="baseline"/>
        <w:rPr>
          <w:rFonts w:ascii="Arial" w:eastAsia="Arial" w:hAnsi="Arial" w:cs="Arial"/>
          <w:spacing w:val="-2"/>
          <w:sz w:val="24"/>
          <w:szCs w:val="24"/>
          <w:lang w:eastAsia="zh-CN"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 xml:space="preserve">З метою </w:t>
      </w:r>
      <w:r w:rsidRPr="00142559">
        <w:rPr>
          <w:rFonts w:ascii="Arial" w:eastAsia="WenQuanYi Micro Hei" w:hAnsi="Arial" w:cs="Arial"/>
          <w:sz w:val="24"/>
          <w:szCs w:val="24"/>
          <w:lang w:eastAsia="zh-CN" w:bidi="hi-IN"/>
        </w:rPr>
        <w:t xml:space="preserve">формування професійних намірів та усвідомленого вибору професії з урахуванням потреб ринку праці навчальними закладами та службою зайнятості проводиться профорієнтаційна робота, яка допомагає  майбутнім учням і слухачам  з вибором професій, які мають попит на ринку праці і відповідають їх </w:t>
      </w:r>
      <w:r w:rsidRPr="00142559">
        <w:rPr>
          <w:rFonts w:ascii="Arial" w:eastAsia="WenQuanYi Micro Hei" w:hAnsi="Arial" w:cs="Arial"/>
          <w:sz w:val="24"/>
          <w:szCs w:val="24"/>
          <w:lang w:eastAsia="zh-CN" w:bidi="hi-IN"/>
        </w:rPr>
        <w:lastRenderedPageBreak/>
        <w:t>особистим уподобанням та здібностям (13).</w:t>
      </w:r>
    </w:p>
    <w:p w:rsidR="002D2DFB" w:rsidRPr="00142559" w:rsidRDefault="002D2DFB" w:rsidP="002E6F79">
      <w:pPr>
        <w:widowControl w:val="0"/>
        <w:tabs>
          <w:tab w:val="left" w:pos="284"/>
        </w:tabs>
        <w:suppressAutoHyphens/>
        <w:spacing w:after="0"/>
        <w:jc w:val="both"/>
        <w:textAlignment w:val="baseline"/>
        <w:rPr>
          <w:rFonts w:ascii="Arial" w:eastAsia="WenQuanYi Micro Hei" w:hAnsi="Arial" w:cs="Arial"/>
          <w:sz w:val="24"/>
          <w:szCs w:val="24"/>
          <w:lang w:eastAsia="zh-CN"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Однією з форм працевлаштування є самозайнятість населення, але навчальні програми первинної професійної підготовки не зорієнтовані на формування в учня підприємницьких навичок. Державна служба зайнятості проводить спеціальне навчання за програмою цільових курсів і стимулює безробітних до самозайнятості та підприємницької діяльності разовою виплатою у розмірі річної допомоги, яка передбачена безробітному під час обліку в статусі безробітного (14).</w:t>
      </w:r>
    </w:p>
    <w:p w:rsidR="002D2DFB" w:rsidRPr="00142559" w:rsidRDefault="002D2DFB" w:rsidP="002E6F79">
      <w:pPr>
        <w:widowControl w:val="0"/>
        <w:tabs>
          <w:tab w:val="left" w:pos="284"/>
        </w:tabs>
        <w:suppressAutoHyphens/>
        <w:spacing w:after="0"/>
        <w:jc w:val="both"/>
        <w:textAlignment w:val="baseline"/>
        <w:rPr>
          <w:rFonts w:ascii="Arial" w:eastAsia="MS Mincho" w:hAnsi="Arial" w:cs="Arial"/>
          <w:b/>
          <w:spacing w:val="-2"/>
          <w:sz w:val="24"/>
          <w:szCs w:val="24"/>
          <w:lang w:eastAsia="zh-CN" w:bidi="hi-IN"/>
        </w:rPr>
      </w:pPr>
      <w:r w:rsidRPr="00142559">
        <w:rPr>
          <w:rFonts w:ascii="Arial" w:eastAsia="WenQuanYi Micro Hei" w:hAnsi="Arial" w:cs="Arial"/>
          <w:sz w:val="24"/>
          <w:szCs w:val="24"/>
          <w:lang w:eastAsia="zh-CN" w:bidi="hi-IN"/>
        </w:rPr>
        <w:t>ПТНЗ та обласною службою зайнятості відслідковується інформація щодо самозайнятості випускників ПОН на рівні статистичної звітності по факту реєстрації такої діяльності (14).</w:t>
      </w:r>
    </w:p>
    <w:p w:rsidR="002D2DFB" w:rsidRPr="00142559" w:rsidRDefault="002D2DFB" w:rsidP="00273129">
      <w:pPr>
        <w:widowControl w:val="0"/>
        <w:tabs>
          <w:tab w:val="left" w:pos="284"/>
        </w:tabs>
        <w:suppressAutoHyphens/>
        <w:spacing w:after="0"/>
        <w:textAlignment w:val="baseline"/>
        <w:rPr>
          <w:rFonts w:ascii="Arial" w:eastAsia="MS Mincho" w:hAnsi="Arial" w:cs="Arial"/>
          <w:b/>
          <w:spacing w:val="-2"/>
          <w:sz w:val="24"/>
          <w:szCs w:val="24"/>
          <w:lang w:eastAsia="zh-CN" w:bidi="hi-IN"/>
        </w:rPr>
      </w:pPr>
    </w:p>
    <w:p w:rsidR="002D2DFB" w:rsidRPr="00142559" w:rsidRDefault="002D2DFB" w:rsidP="00273129">
      <w:pPr>
        <w:widowControl w:val="0"/>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(5) Див. Частина 2: відповіді Аналітичної рамки, структурний блок В, відповідь на питання 1</w:t>
      </w:r>
      <w:r w:rsidRPr="00142559">
        <w:rPr>
          <w:rFonts w:ascii="Arial" w:eastAsia="MS Mincho" w:hAnsi="Arial" w:cs="Arial"/>
          <w:spacing w:val="-2"/>
          <w:sz w:val="24"/>
          <w:szCs w:val="24"/>
          <w:vertAlign w:val="superscript"/>
          <w:lang w:eastAsia="zh-CN" w:bidi="hi-IN"/>
        </w:rPr>
        <w:footnoteReference w:id="3"/>
      </w:r>
    </w:p>
    <w:p w:rsidR="002D2DFB" w:rsidRPr="00142559" w:rsidRDefault="002D2DFB" w:rsidP="00273129">
      <w:pPr>
        <w:widowControl w:val="0"/>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(6) Див. Частина 2: відповіді Аналітичної рамки, структурний блок В, відповідь на питання 2</w:t>
      </w:r>
      <w:r w:rsidRPr="00142559">
        <w:rPr>
          <w:rFonts w:ascii="Arial" w:eastAsia="MS Mincho" w:hAnsi="Arial" w:cs="Arial"/>
          <w:spacing w:val="-2"/>
          <w:sz w:val="24"/>
          <w:szCs w:val="24"/>
          <w:vertAlign w:val="superscript"/>
          <w:lang w:eastAsia="zh-CN" w:bidi="hi-IN"/>
        </w:rPr>
        <w:t>3</w:t>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(7) Див. Частина 2: відповіді Аналітичної рамки, структурний блок В, відповідь на питання 3</w:t>
      </w:r>
      <w:r w:rsidRPr="00142559">
        <w:rPr>
          <w:rFonts w:ascii="Arial" w:eastAsia="MS Mincho" w:hAnsi="Arial" w:cs="Arial"/>
          <w:spacing w:val="-2"/>
          <w:sz w:val="24"/>
          <w:szCs w:val="24"/>
          <w:vertAlign w:val="superscript"/>
          <w:lang w:eastAsia="zh-CN" w:bidi="hi-IN"/>
        </w:rPr>
        <w:t>3</w:t>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(8) Див. Частина 2: відповіді Аналітичної рамки, структурний блок В, відповідь на питання 4</w:t>
      </w:r>
      <w:r w:rsidRPr="00142559">
        <w:rPr>
          <w:rFonts w:ascii="Arial" w:eastAsia="MS Mincho" w:hAnsi="Arial" w:cs="Arial"/>
          <w:spacing w:val="-2"/>
          <w:sz w:val="24"/>
          <w:szCs w:val="24"/>
          <w:vertAlign w:val="superscript"/>
          <w:lang w:eastAsia="zh-CN" w:bidi="hi-IN"/>
        </w:rPr>
        <w:footnoteReference w:id="4"/>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(9) Див. Частина 2: відповіді Аналітичної рамки, структурний блок В, відповідь на питання 5</w:t>
      </w:r>
      <w:r w:rsidRPr="00142559">
        <w:rPr>
          <w:rFonts w:ascii="Arial" w:eastAsia="MS Mincho" w:hAnsi="Arial" w:cs="Arial"/>
          <w:spacing w:val="-2"/>
          <w:sz w:val="24"/>
          <w:szCs w:val="24"/>
          <w:vertAlign w:val="superscript"/>
          <w:lang w:eastAsia="zh-CN" w:bidi="hi-IN"/>
        </w:rPr>
        <w:t>4</w:t>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(10) Див. Частина 2: відповіді Аналітичної рамки, структурний блок В, відповідь на питання 6</w:t>
      </w:r>
      <w:r w:rsidRPr="00142559">
        <w:rPr>
          <w:rFonts w:ascii="Arial" w:eastAsia="MS Mincho" w:hAnsi="Arial" w:cs="Arial"/>
          <w:spacing w:val="-2"/>
          <w:sz w:val="24"/>
          <w:szCs w:val="24"/>
          <w:vertAlign w:val="superscript"/>
          <w:lang w:eastAsia="zh-CN" w:bidi="hi-IN"/>
        </w:rPr>
        <w:footnoteReference w:id="5"/>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(11) Див. Частина 2: відповіді Аналітичної рамки, структурний блок В, відповідь на питання 8</w:t>
      </w:r>
      <w:r w:rsidRPr="00142559">
        <w:rPr>
          <w:rFonts w:ascii="Arial" w:eastAsia="MS Mincho" w:hAnsi="Arial" w:cs="Arial"/>
          <w:spacing w:val="-2"/>
          <w:sz w:val="24"/>
          <w:szCs w:val="24"/>
          <w:vertAlign w:val="superscript"/>
          <w:lang w:eastAsia="zh-CN" w:bidi="hi-IN"/>
        </w:rPr>
        <w:footnoteReference w:id="6"/>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(12) Див. Частина 2: відповіді Аналітичної рамки, структурний блок В, відповідь на питання 9</w:t>
      </w:r>
      <w:r w:rsidRPr="00142559">
        <w:rPr>
          <w:rFonts w:ascii="Arial" w:eastAsia="MS Mincho" w:hAnsi="Arial" w:cs="Arial"/>
          <w:spacing w:val="-2"/>
          <w:sz w:val="24"/>
          <w:szCs w:val="24"/>
          <w:vertAlign w:val="superscript"/>
          <w:lang w:eastAsia="zh-CN" w:bidi="hi-IN"/>
        </w:rPr>
        <w:t>6</w:t>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(13) Див. Частина 2: відповіді Аналітичної рамки, структурний блок В, відповідь на питання 10</w:t>
      </w:r>
      <w:r w:rsidRPr="00142559">
        <w:rPr>
          <w:rFonts w:ascii="Arial" w:eastAsia="MS Mincho" w:hAnsi="Arial" w:cs="Arial"/>
          <w:spacing w:val="-2"/>
          <w:sz w:val="24"/>
          <w:szCs w:val="24"/>
          <w:vertAlign w:val="superscript"/>
          <w:lang w:eastAsia="zh-CN" w:bidi="hi-IN"/>
        </w:rPr>
        <w:t>6</w:t>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vertAlign w:val="superscript"/>
          <w:lang w:eastAsia="zh-CN" w:bidi="hi-IN"/>
        </w:rPr>
      </w:pPr>
      <w:r w:rsidRPr="00142559">
        <w:rPr>
          <w:rFonts w:ascii="Arial" w:eastAsia="MS Mincho" w:hAnsi="Arial" w:cs="Arial"/>
          <w:spacing w:val="-2"/>
          <w:sz w:val="24"/>
          <w:szCs w:val="24"/>
          <w:lang w:eastAsia="zh-CN" w:bidi="hi-IN"/>
        </w:rPr>
        <w:t>(14) Див. Частина 2: відповіді Аналітичної рамки, структурний блок В, відповідь на питання 11</w:t>
      </w:r>
      <w:r w:rsidRPr="00142559">
        <w:rPr>
          <w:rFonts w:ascii="Arial" w:eastAsia="MS Mincho" w:hAnsi="Arial" w:cs="Arial"/>
          <w:spacing w:val="-2"/>
          <w:sz w:val="24"/>
          <w:szCs w:val="24"/>
          <w:vertAlign w:val="superscript"/>
          <w:lang w:eastAsia="zh-CN" w:bidi="hi-IN"/>
        </w:rPr>
        <w:footnoteReference w:id="7"/>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vertAlign w:val="superscript"/>
          <w:lang w:eastAsia="zh-CN" w:bidi="hi-IN"/>
        </w:rPr>
      </w:pPr>
    </w:p>
    <w:p w:rsidR="002D2DFB" w:rsidRPr="00142559" w:rsidRDefault="002D2DFB" w:rsidP="00273129">
      <w:pPr>
        <w:widowControl w:val="0"/>
        <w:tabs>
          <w:tab w:val="left" w:pos="284"/>
        </w:tabs>
        <w:suppressAutoHyphens/>
        <w:spacing w:after="0"/>
        <w:textAlignment w:val="baseline"/>
        <w:rPr>
          <w:rFonts w:ascii="Arial" w:eastAsia="WenQuanYi Micro Hei" w:hAnsi="Arial" w:cs="Arial"/>
          <w:sz w:val="24"/>
          <w:szCs w:val="24"/>
          <w:lang w:eastAsia="zh-CN" w:bidi="hi-IN"/>
        </w:rPr>
      </w:pPr>
      <w:r w:rsidRPr="00142559">
        <w:rPr>
          <w:rFonts w:ascii="Arial" w:eastAsia="MS Mincho" w:hAnsi="Arial" w:cs="Arial"/>
          <w:b/>
          <w:spacing w:val="-2"/>
          <w:sz w:val="24"/>
          <w:szCs w:val="24"/>
          <w:lang w:eastAsia="zh-CN" w:bidi="hi-IN"/>
        </w:rPr>
        <w:t>С. Врахування демографічних, соціальних та інклюзивних потреб</w:t>
      </w:r>
    </w:p>
    <w:p w:rsidR="002D2DFB" w:rsidRPr="00142559" w:rsidRDefault="002D2DFB" w:rsidP="00273129">
      <w:pPr>
        <w:widowControl w:val="0"/>
        <w:tabs>
          <w:tab w:val="left" w:pos="284"/>
        </w:tabs>
        <w:suppressAutoHyphens/>
        <w:spacing w:after="0"/>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 xml:space="preserve">Система ПОН  регіону забезпечує реалізацію  права учнів з особливими потребами на </w:t>
      </w:r>
      <w:r w:rsidRPr="002E6F79">
        <w:rPr>
          <w:rFonts w:ascii="Arial" w:eastAsia="WenQuanYi Micro Hei" w:hAnsi="Arial" w:cs="Arial"/>
          <w:bCs/>
          <w:sz w:val="24"/>
          <w:szCs w:val="24"/>
          <w:lang w:eastAsia="zh-CN" w:bidi="hi-IN"/>
        </w:rPr>
        <w:t>доступність якісної професійної освіти на рівних умовах з іншими учнями  за відсутності медичних</w:t>
      </w:r>
      <w:r w:rsidRPr="002E6F79">
        <w:rPr>
          <w:rFonts w:ascii="Arial" w:eastAsia="MS Mincho" w:hAnsi="Arial" w:cs="Arial"/>
          <w:bCs/>
          <w:spacing w:val="-2"/>
          <w:sz w:val="24"/>
          <w:szCs w:val="24"/>
          <w:lang w:eastAsia="zh-CN" w:bidi="hi-IN"/>
        </w:rPr>
        <w:t xml:space="preserve"> протипоказань для навчання та роботи за робітничими професіями, а також  наявності відповідного  освітнього рівня (15).</w:t>
      </w:r>
    </w:p>
    <w:p w:rsidR="002D2DFB" w:rsidRPr="00142559" w:rsidRDefault="002D2DFB" w:rsidP="00273129">
      <w:pPr>
        <w:widowControl w:val="0"/>
        <w:suppressAutoHyphens/>
        <w:spacing w:after="0"/>
        <w:textAlignment w:val="baseline"/>
        <w:rPr>
          <w:rFonts w:ascii="Arial" w:eastAsia="MS Mincho" w:hAnsi="Arial" w:cs="Arial"/>
          <w:spacing w:val="-2"/>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Станом на 1.09.2015 року у закладах ПОН  навчалось 3606 учнів соціально </w:t>
      </w:r>
      <w:r w:rsidRPr="00142559">
        <w:rPr>
          <w:rFonts w:ascii="Arial" w:eastAsia="WenQuanYi Micro Hei" w:hAnsi="Arial" w:cs="Arial"/>
          <w:sz w:val="24"/>
          <w:szCs w:val="24"/>
          <w:lang w:eastAsia="zh-CN" w:bidi="hi-IN"/>
        </w:rPr>
        <w:lastRenderedPageBreak/>
        <w:t>незахищених категорій (15).</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MS Mincho" w:hAnsi="Arial" w:cs="Arial"/>
          <w:spacing w:val="-2"/>
          <w:sz w:val="24"/>
          <w:szCs w:val="24"/>
          <w:lang w:eastAsia="zh-CN" w:bidi="hi-IN"/>
        </w:rPr>
        <w:t>Разом з тим на базі 2 ПТНЗ відкриті спеціальні групи для дітей з вадами розумового розвитку, які здобувають освіту за професіями «Лицювальник-плиточник, “Маляр» та «</w:t>
      </w:r>
      <w:r w:rsidRPr="00142559">
        <w:rPr>
          <w:rFonts w:ascii="Arial" w:eastAsia="WenQuanYi Micro Hei" w:hAnsi="Arial" w:cs="Arial"/>
          <w:sz w:val="24"/>
          <w:szCs w:val="24"/>
          <w:lang w:eastAsia="zh-CN" w:bidi="hi-IN"/>
        </w:rPr>
        <w:t>Муляр. Штукатур» відповідно (15).</w:t>
      </w:r>
    </w:p>
    <w:p w:rsidR="002D2DFB" w:rsidRPr="00142559" w:rsidRDefault="002D2DFB" w:rsidP="00273129">
      <w:pPr>
        <w:widowControl w:val="0"/>
        <w:suppressLineNumbers/>
        <w:suppressAutoHyphens/>
        <w:spacing w:after="0"/>
        <w:textAlignment w:val="baseline"/>
        <w:rPr>
          <w:rFonts w:ascii="Arial" w:eastAsia="Arial" w:hAnsi="Arial" w:cs="Arial"/>
          <w:spacing w:val="-2"/>
          <w:sz w:val="24"/>
          <w:szCs w:val="24"/>
          <w:lang w:eastAsia="zh-CN"/>
        </w:rPr>
      </w:pPr>
      <w:r w:rsidRPr="00142559">
        <w:rPr>
          <w:rFonts w:ascii="Arial" w:eastAsia="Arial" w:hAnsi="Arial" w:cs="Arial"/>
          <w:sz w:val="24"/>
          <w:szCs w:val="24"/>
          <w:lang w:eastAsia="zh-CN" w:bidi="hi-IN"/>
        </w:rPr>
        <w:t xml:space="preserve">  </w:t>
      </w:r>
      <w:r w:rsidRPr="00142559">
        <w:rPr>
          <w:rFonts w:ascii="Arial" w:eastAsia="Droid Sans Fallback" w:hAnsi="Arial" w:cs="Arial"/>
          <w:sz w:val="24"/>
          <w:szCs w:val="24"/>
          <w:lang w:eastAsia="zh-CN" w:bidi="hi-IN"/>
        </w:rPr>
        <w:t>Навчальні заклади забезпечують соціально-психологічний супровід учнів з особливими потребами та їх соціалізацію (15).</w:t>
      </w:r>
    </w:p>
    <w:p w:rsidR="002D2DFB" w:rsidRPr="00142559" w:rsidRDefault="002D2DFB" w:rsidP="00273129">
      <w:pPr>
        <w:widowControl w:val="0"/>
        <w:suppressLineNumbers/>
        <w:suppressAutoHyphens/>
        <w:spacing w:after="0"/>
        <w:textAlignment w:val="baseline"/>
        <w:rPr>
          <w:rFonts w:ascii="Arial" w:eastAsia="Arial" w:hAnsi="Arial" w:cs="Arial"/>
          <w:sz w:val="24"/>
          <w:szCs w:val="24"/>
          <w:lang w:eastAsia="ru-RU" w:bidi="hi-IN"/>
        </w:rPr>
      </w:pPr>
      <w:r w:rsidRPr="00142559">
        <w:rPr>
          <w:rFonts w:ascii="Arial" w:eastAsia="Arial" w:hAnsi="Arial" w:cs="Arial"/>
          <w:spacing w:val="-2"/>
          <w:sz w:val="24"/>
          <w:szCs w:val="24"/>
          <w:lang w:eastAsia="zh-CN"/>
        </w:rPr>
        <w:t xml:space="preserve">   </w:t>
      </w:r>
      <w:r w:rsidRPr="00142559">
        <w:rPr>
          <w:rFonts w:ascii="Arial" w:eastAsia="MS Mincho" w:hAnsi="Arial" w:cs="Arial"/>
          <w:spacing w:val="-2"/>
          <w:sz w:val="24"/>
          <w:szCs w:val="24"/>
          <w:lang w:eastAsia="zh-CN"/>
        </w:rPr>
        <w:t>Для учнів державних ПТНЗ забезпечуються всі пільги відповідно до чинного законодавства.</w:t>
      </w:r>
    </w:p>
    <w:p w:rsidR="002D2DFB" w:rsidRPr="00142559" w:rsidRDefault="002D2DFB" w:rsidP="00273129">
      <w:pPr>
        <w:widowControl w:val="0"/>
        <w:suppressAutoHyphens/>
        <w:spacing w:after="0"/>
        <w:textAlignment w:val="baseline"/>
        <w:rPr>
          <w:rFonts w:ascii="Arial" w:eastAsia="Arial" w:hAnsi="Arial" w:cs="Arial"/>
          <w:spacing w:val="-2"/>
          <w:sz w:val="24"/>
          <w:szCs w:val="24"/>
          <w:lang w:eastAsia="zh-CN" w:bidi="hi-IN"/>
        </w:rPr>
      </w:pPr>
      <w:r w:rsidRPr="00142559">
        <w:rPr>
          <w:rFonts w:ascii="Arial" w:eastAsia="Arial" w:hAnsi="Arial" w:cs="Arial"/>
          <w:sz w:val="24"/>
          <w:szCs w:val="24"/>
          <w:lang w:eastAsia="ru-RU" w:bidi="hi-IN"/>
        </w:rPr>
        <w:t xml:space="preserve">   </w:t>
      </w:r>
      <w:r w:rsidRPr="00142559">
        <w:rPr>
          <w:rFonts w:ascii="Arial" w:eastAsia="WenQuanYi Micro Hei" w:hAnsi="Arial" w:cs="Arial"/>
          <w:sz w:val="24"/>
          <w:szCs w:val="24"/>
          <w:lang w:eastAsia="ru-RU" w:bidi="hi-IN"/>
        </w:rPr>
        <w:t>У ПТНЗ області посилено роботу щодо дотримання норм законодавства стосовно створення належних умов для дітей з обмеженими фізичними можливостями. Навчальні корпуси та гуртожитки ПТНЗ обладнані пандусами</w:t>
      </w:r>
      <w:r w:rsidRPr="00142559">
        <w:rPr>
          <w:rFonts w:ascii="Arial" w:eastAsia="WenQuanYi Micro Hei" w:hAnsi="Arial" w:cs="Arial"/>
          <w:sz w:val="24"/>
          <w:szCs w:val="24"/>
          <w:lang w:eastAsia="uk-UA" w:bidi="hi-IN"/>
        </w:rPr>
        <w:t>. Разом з тим у переважній більшості закладів умови для навчання осіб, які мають обмеження у пересуванні, задовольняються частково (19).</w:t>
      </w:r>
    </w:p>
    <w:p w:rsidR="002D2DFB" w:rsidRPr="00142559" w:rsidRDefault="002D2DFB" w:rsidP="00273129">
      <w:pPr>
        <w:widowControl w:val="0"/>
        <w:tabs>
          <w:tab w:val="left" w:pos="142"/>
        </w:tabs>
        <w:spacing w:after="0"/>
        <w:textAlignment w:val="baseline"/>
        <w:rPr>
          <w:rFonts w:ascii="Arial" w:eastAsia="Arial" w:hAnsi="Arial" w:cs="Arial"/>
          <w:spacing w:val="-2"/>
          <w:sz w:val="24"/>
          <w:szCs w:val="24"/>
          <w:lang w:eastAsia="zh-CN"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 xml:space="preserve">У 2016 році з метою </w:t>
      </w:r>
      <w:r w:rsidRPr="00142559">
        <w:rPr>
          <w:rFonts w:ascii="Arial" w:eastAsia="WenQuanYi Micro Hei" w:hAnsi="Arial" w:cs="Arial"/>
          <w:sz w:val="24"/>
          <w:szCs w:val="24"/>
          <w:lang w:eastAsia="zh-CN" w:bidi="hi-IN"/>
        </w:rPr>
        <w:t>пропагування робітничих професій та підвищення привабливості ПОН професійно-технічними навчальними закладами,</w:t>
      </w:r>
      <w:r w:rsidRPr="00142559">
        <w:rPr>
          <w:rFonts w:ascii="Arial" w:eastAsia="MS Mincho" w:hAnsi="Arial" w:cs="Arial"/>
          <w:spacing w:val="-2"/>
          <w:sz w:val="24"/>
          <w:szCs w:val="24"/>
          <w:lang w:eastAsia="zh-CN" w:bidi="hi-IN"/>
        </w:rPr>
        <w:t xml:space="preserve"> Державною </w:t>
      </w:r>
      <w:r w:rsidRPr="00142559">
        <w:rPr>
          <w:rFonts w:ascii="Arial" w:eastAsia="WenQuanYi Micro Hei" w:hAnsi="Arial" w:cs="Arial"/>
          <w:sz w:val="24"/>
          <w:szCs w:val="24"/>
          <w:lang w:eastAsia="zh-CN" w:bidi="hi-IN"/>
        </w:rPr>
        <w:t>службою зайнятості (ПТНЗ) проводяться профорієнтаційні заходи,серед яких: профконсультації, Дні відкритих дверей, ярмарки професій, різноманітні професійні конкурси, виставки-продажі продукції, виготовленої у ході виробничої діяльності учнів тощо. Обласною телерадіокомпанією в рамках програм «Ранкова кава», «Тема дня», «День за днем»  висвітлювалися питання, пов’язані з  вибором професії та шляхами побудови професійної кар’єри (16,17).</w:t>
      </w:r>
    </w:p>
    <w:p w:rsidR="002D2DFB" w:rsidRPr="00142559" w:rsidRDefault="002D2DFB" w:rsidP="00273129">
      <w:pPr>
        <w:widowControl w:val="0"/>
        <w:tabs>
          <w:tab w:val="left" w:pos="284"/>
        </w:tabs>
        <w:suppressAutoHyphens/>
        <w:spacing w:after="0"/>
        <w:textAlignment w:val="baseline"/>
        <w:rPr>
          <w:rFonts w:ascii="Arial" w:eastAsia="Arial" w:hAnsi="Arial" w:cs="Arial"/>
          <w:sz w:val="24"/>
          <w:szCs w:val="24"/>
          <w:lang w:eastAsia="zh-CN"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Для незайнятого населення та працівників, які досягли 45-річного віку і потребують зміни професійної діяльності, обласний центр зайнятості надає направлення на навчання на умовах оплати відповідно до Постанови Кабінету Міністрів України від 20 березня 2013 р. № 207 «Про затвердження Порядку видачі ваучерів для підтримання конкурентоспроможності осіб на ринку праці».  Протягом  січня-грудня 2015 року ваучер на навчання та підвищення кваліфікації отримали 55 осіб, а протягом  січня-квітня 2016 року - 13 осіб (16).</w:t>
      </w:r>
    </w:p>
    <w:p w:rsidR="002D2DFB" w:rsidRPr="00142559" w:rsidRDefault="002D2DFB" w:rsidP="00273129">
      <w:pPr>
        <w:widowControl w:val="0"/>
        <w:spacing w:after="0"/>
        <w:textAlignment w:val="baseline"/>
        <w:rPr>
          <w:rFonts w:ascii="Arial" w:eastAsia="Arial" w:hAnsi="Arial" w:cs="Arial"/>
          <w:spacing w:val="-2"/>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Обмежень, що впливають на доступ до вищих рівнів освіти для учасників системи ПОН в області, не існує.  По закінченню ПТНЗ  випускники можуть продовжувати навчання у ВНЗ І-ІV рівнів акредитації. </w:t>
      </w:r>
      <w:r w:rsidRPr="00142559">
        <w:rPr>
          <w:rFonts w:ascii="Arial" w:eastAsia="MS Mincho" w:hAnsi="Arial" w:cs="Arial"/>
          <w:spacing w:val="-2"/>
          <w:sz w:val="24"/>
          <w:szCs w:val="24"/>
          <w:lang w:eastAsia="zh-CN" w:bidi="hi-IN"/>
        </w:rPr>
        <w:t>Спроможність опанування певною професією за наявності фізичних або розумових вад визначають  медичні установи відповідно до критеріїв, визначених відомчими нормативними документами (18).</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 xml:space="preserve">Для підвищення конкурентноздатності громадян на ринку праці та відповідно до потреб роботодавців у працівниках конкретних </w:t>
      </w:r>
      <w:r w:rsidRPr="002E6F79">
        <w:rPr>
          <w:rFonts w:ascii="Arial" w:eastAsia="MS Mincho" w:hAnsi="Arial" w:cs="Arial"/>
          <w:bCs/>
          <w:spacing w:val="-2"/>
          <w:sz w:val="24"/>
          <w:szCs w:val="24"/>
          <w:lang w:eastAsia="zh-CN" w:bidi="hi-IN"/>
        </w:rPr>
        <w:t xml:space="preserve">професій, протягом січня - квітня 2016 року службою зайнятості охоплено професійним навчанням:  </w:t>
      </w:r>
      <w:r w:rsidRPr="002E6F79">
        <w:rPr>
          <w:rFonts w:ascii="Arial" w:eastAsia="MS Mincho" w:hAnsi="Arial" w:cs="Arial"/>
          <w:bCs/>
          <w:spacing w:val="-2"/>
          <w:sz w:val="24"/>
          <w:szCs w:val="24"/>
          <w:lang w:eastAsia="zh-CN"/>
        </w:rPr>
        <w:t xml:space="preserve">b. громадян, що мають додаткові гарантії у сприянні працевлаштуванню - 1,0 тис. Осіб; </w:t>
      </w:r>
      <w:r w:rsidRPr="002E6F79">
        <w:rPr>
          <w:rFonts w:ascii="Arial" w:eastAsia="MS Mincho" w:hAnsi="Arial" w:cs="Arial"/>
          <w:bCs/>
          <w:spacing w:val="-2"/>
          <w:sz w:val="24"/>
          <w:szCs w:val="24"/>
          <w:lang w:eastAsia="zh-CN" w:bidi="hi-IN"/>
        </w:rPr>
        <w:t>с. внутрішньо переміщених осіб, що отримали довідку про взяття на облік (відповідно до постанови КМУ від 1.10.2014 р. № 509)  - 13 осіб (20).</w:t>
      </w:r>
    </w:p>
    <w:p w:rsidR="002D2DFB" w:rsidRPr="00142559" w:rsidRDefault="002D2DFB" w:rsidP="00273129">
      <w:pPr>
        <w:widowControl w:val="0"/>
        <w:tabs>
          <w:tab w:val="left" w:pos="284"/>
        </w:tabs>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В області діє обласна цільова соціальна програма  «Молодь Кіровоградщини», яка передбачає створення системи всебічної підтримки молоді,у тому числі з обмеженими можливостями, формування необхідних для цього правових, гуманітарних та економічних передумов, надання соціальних гарантій, а також  обласна комплексна програма соціальної підтримки сімей загиблих учасників </w:t>
      </w:r>
      <w:r w:rsidRPr="00142559">
        <w:rPr>
          <w:rFonts w:ascii="Arial" w:eastAsia="WenQuanYi Micro Hei" w:hAnsi="Arial" w:cs="Arial"/>
          <w:sz w:val="24"/>
          <w:szCs w:val="24"/>
          <w:lang w:eastAsia="zh-CN" w:bidi="hi-IN"/>
        </w:rPr>
        <w:lastRenderedPageBreak/>
        <w:t xml:space="preserve">антитерористичної операції, військовослужбовців та їх сімей (21). </w:t>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(15) Див. Частина 2: відповіді Аналітичної рамки, структурний блок С, відповідь на питання 1</w:t>
      </w:r>
      <w:r w:rsidRPr="00142559">
        <w:rPr>
          <w:rFonts w:ascii="Arial" w:eastAsia="MS Mincho" w:hAnsi="Arial" w:cs="Arial"/>
          <w:spacing w:val="-2"/>
          <w:sz w:val="24"/>
          <w:szCs w:val="24"/>
          <w:vertAlign w:val="superscript"/>
          <w:lang w:eastAsia="zh-CN" w:bidi="hi-IN"/>
        </w:rPr>
        <w:footnoteReference w:id="8"/>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(16) Див. Частина 2: відповіді Аналітичної рамки, структурний блок С, відповідь на питання 2</w:t>
      </w:r>
      <w:r w:rsidRPr="00142559">
        <w:rPr>
          <w:rFonts w:ascii="Arial" w:eastAsia="MS Mincho" w:hAnsi="Arial" w:cs="Arial"/>
          <w:spacing w:val="-2"/>
          <w:sz w:val="24"/>
          <w:szCs w:val="24"/>
          <w:vertAlign w:val="superscript"/>
          <w:lang w:eastAsia="zh-CN" w:bidi="hi-IN"/>
        </w:rPr>
        <w:footnoteReference w:id="9"/>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(17) Див. Частина 2: відповіді Аналітичної рамки, структурний блок С, відповідь на питання 3</w:t>
      </w:r>
      <w:r w:rsidRPr="00142559">
        <w:rPr>
          <w:rFonts w:ascii="Arial" w:eastAsia="MS Mincho" w:hAnsi="Arial" w:cs="Arial"/>
          <w:spacing w:val="-2"/>
          <w:sz w:val="24"/>
          <w:szCs w:val="24"/>
          <w:vertAlign w:val="superscript"/>
          <w:lang w:eastAsia="zh-CN" w:bidi="hi-IN"/>
        </w:rPr>
        <w:t>9</w:t>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(18) Див. Частина 2: відповіді Аналітичної рамки, структурний блок С, відповідь на питання 4</w:t>
      </w:r>
      <w:r w:rsidRPr="00142559">
        <w:rPr>
          <w:rFonts w:ascii="Arial" w:eastAsia="MS Mincho" w:hAnsi="Arial" w:cs="Arial"/>
          <w:spacing w:val="-2"/>
          <w:sz w:val="24"/>
          <w:szCs w:val="24"/>
          <w:vertAlign w:val="superscript"/>
          <w:lang w:eastAsia="zh-CN" w:bidi="hi-IN"/>
        </w:rPr>
        <w:t>9</w:t>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(19) Див. Частина 2: відповіді Аналітичної рамки, структурний блок С, відповідь на питання 5</w:t>
      </w:r>
      <w:r w:rsidRPr="00142559">
        <w:rPr>
          <w:rFonts w:ascii="Arial" w:eastAsia="MS Mincho" w:hAnsi="Arial" w:cs="Arial"/>
          <w:spacing w:val="-2"/>
          <w:sz w:val="24"/>
          <w:szCs w:val="24"/>
          <w:vertAlign w:val="superscript"/>
          <w:lang w:eastAsia="zh-CN" w:bidi="hi-IN"/>
        </w:rPr>
        <w:t>9</w:t>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(20) Див. Частина 2: відповіді Аналітичної рамки, структурний блок С, відповідь на питання 6</w:t>
      </w:r>
      <w:r w:rsidRPr="00142559">
        <w:rPr>
          <w:rFonts w:ascii="Arial" w:eastAsia="MS Mincho" w:hAnsi="Arial" w:cs="Arial"/>
          <w:spacing w:val="-2"/>
          <w:sz w:val="24"/>
          <w:szCs w:val="24"/>
          <w:vertAlign w:val="superscript"/>
          <w:lang w:eastAsia="zh-CN" w:bidi="hi-IN"/>
        </w:rPr>
        <w:footnoteReference w:id="10"/>
      </w:r>
    </w:p>
    <w:p w:rsidR="002D2DFB" w:rsidRPr="00142559" w:rsidRDefault="002D2DFB" w:rsidP="00273129">
      <w:pPr>
        <w:widowControl w:val="0"/>
        <w:tabs>
          <w:tab w:val="left" w:pos="0"/>
        </w:tabs>
        <w:spacing w:after="0"/>
        <w:textAlignment w:val="baseline"/>
        <w:rPr>
          <w:rFonts w:ascii="Arial" w:eastAsia="MS Mincho" w:hAnsi="Arial" w:cs="Arial"/>
          <w:b/>
          <w:spacing w:val="-2"/>
          <w:sz w:val="24"/>
          <w:szCs w:val="24"/>
          <w:lang w:eastAsia="zh-CN" w:bidi="hi-IN"/>
        </w:rPr>
      </w:pPr>
      <w:r w:rsidRPr="00142559">
        <w:rPr>
          <w:rFonts w:ascii="Arial" w:eastAsia="MS Mincho" w:hAnsi="Arial" w:cs="Arial"/>
          <w:spacing w:val="-2"/>
          <w:sz w:val="24"/>
          <w:szCs w:val="24"/>
          <w:lang w:eastAsia="zh-CN" w:bidi="hi-IN"/>
        </w:rPr>
        <w:t>(21) Див. Частина 2: відповіді Аналітичної рамки, структурний блок С, відповідь на питання 7</w:t>
      </w:r>
      <w:r w:rsidRPr="00142559">
        <w:rPr>
          <w:rFonts w:ascii="Arial" w:eastAsia="MS Mincho" w:hAnsi="Arial" w:cs="Arial"/>
          <w:spacing w:val="-2"/>
          <w:sz w:val="24"/>
          <w:szCs w:val="24"/>
          <w:vertAlign w:val="superscript"/>
          <w:lang w:eastAsia="zh-CN" w:bidi="hi-IN"/>
        </w:rPr>
        <w:t>10</w:t>
      </w:r>
    </w:p>
    <w:p w:rsidR="002D2DFB" w:rsidRPr="00142559" w:rsidRDefault="002D2DFB" w:rsidP="00273129">
      <w:pPr>
        <w:widowControl w:val="0"/>
        <w:tabs>
          <w:tab w:val="left" w:pos="284"/>
        </w:tabs>
        <w:suppressAutoHyphens/>
        <w:spacing w:after="0"/>
        <w:textAlignment w:val="baseline"/>
        <w:rPr>
          <w:rFonts w:ascii="Arial" w:eastAsia="MS Mincho" w:hAnsi="Arial" w:cs="Arial"/>
          <w:b/>
          <w:spacing w:val="-2"/>
          <w:sz w:val="24"/>
          <w:szCs w:val="24"/>
          <w:lang w:eastAsia="zh-CN" w:bidi="hi-IN"/>
        </w:rPr>
      </w:pPr>
    </w:p>
    <w:p w:rsidR="002D2DFB" w:rsidRPr="00142559" w:rsidRDefault="002D2DFB" w:rsidP="00273129">
      <w:pPr>
        <w:widowControl w:val="0"/>
        <w:tabs>
          <w:tab w:val="left" w:pos="284"/>
        </w:tabs>
        <w:suppressAutoHyphens/>
        <w:spacing w:after="0"/>
        <w:textAlignment w:val="baseline"/>
        <w:rPr>
          <w:rFonts w:ascii="Arial" w:eastAsia="MS Mincho" w:hAnsi="Arial" w:cs="Arial"/>
          <w:b/>
          <w:spacing w:val="-2"/>
          <w:sz w:val="24"/>
          <w:szCs w:val="24"/>
          <w:lang w:eastAsia="zh-CN" w:bidi="hi-IN"/>
        </w:rPr>
      </w:pPr>
    </w:p>
    <w:p w:rsidR="002D2DFB" w:rsidRPr="00142559" w:rsidRDefault="002D2DFB" w:rsidP="00273129">
      <w:pPr>
        <w:widowControl w:val="0"/>
        <w:tabs>
          <w:tab w:val="left" w:pos="284"/>
        </w:tabs>
        <w:suppressAutoHyphens/>
        <w:spacing w:after="0"/>
        <w:textAlignment w:val="baseline"/>
        <w:rPr>
          <w:rFonts w:ascii="Arial" w:eastAsia="Arial" w:hAnsi="Arial" w:cs="Arial"/>
          <w:sz w:val="24"/>
          <w:szCs w:val="24"/>
          <w:lang w:eastAsia="zh-CN" w:bidi="hi-IN"/>
        </w:rPr>
      </w:pPr>
      <w:r w:rsidRPr="00142559">
        <w:rPr>
          <w:rFonts w:ascii="Arial" w:eastAsia="MS Mincho" w:hAnsi="Arial" w:cs="Arial"/>
          <w:b/>
          <w:spacing w:val="-2"/>
          <w:sz w:val="24"/>
          <w:szCs w:val="24"/>
          <w:lang w:eastAsia="zh-CN" w:bidi="hi-IN"/>
        </w:rPr>
        <w:t>D. Внутрішня ефективність системи ПТО</w:t>
      </w:r>
    </w:p>
    <w:p w:rsidR="002D2DFB" w:rsidRPr="00142559" w:rsidRDefault="002D2DFB" w:rsidP="00273129">
      <w:pPr>
        <w:widowControl w:val="0"/>
        <w:tabs>
          <w:tab w:val="left" w:pos="284"/>
        </w:tabs>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Система ПТО регіону є достатньо ефективною. Навчальний процес у  ПТНЗ області забезпечують  1111 педагогічних працівників (із них 109 викладачів професійно-теоретичної підготовки, 439 майстрів виробничого навчання). 69% педагогічних працівників мають повну вищу освіту, 44 % - віком до 40 років, 12% - особи пенсійного віку.  Гендерне співвідношення  працівників становить: 39% чоловіків та 61 % жінок (22).</w:t>
      </w:r>
    </w:p>
    <w:p w:rsidR="002D2DFB" w:rsidRPr="00142559" w:rsidRDefault="002D2DFB" w:rsidP="00273129">
      <w:pPr>
        <w:widowControl w:val="0"/>
        <w:tabs>
          <w:tab w:val="left" w:pos="142"/>
          <w:tab w:val="left" w:pos="851"/>
        </w:tabs>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Станом на жовтень 2015 року 26% педагогів  регіону мають кваліфікаційну категорію «спеціаліст вищої категорії», 6% - педагогічне звання «старший викладач», 3% - звання «викладач-методист»; 15% майстрів виробничого навчання мають найвищий (12) тарифний розряд, 5,7% - педагогічне звання «майстер в/н ІІ категорії», 5,9%  – звання «майстер в/н І категорії». Незважаючи на зменшення кількості педпрацівників та омолодження кадрового складу, кількість викладачів, які мають кваліфікаційні категорії «спеціаліст вищої категорії», «спеціаліст першої категорії» та педагогічні звання,  протягом останніх трьох років залишається практично сталою (22).</w:t>
      </w:r>
    </w:p>
    <w:p w:rsidR="002D2DFB" w:rsidRPr="00142559" w:rsidRDefault="002D2DFB" w:rsidP="00273129">
      <w:pPr>
        <w:widowControl w:val="0"/>
        <w:tabs>
          <w:tab w:val="left" w:pos="142"/>
          <w:tab w:val="left" w:pos="851"/>
        </w:tabs>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Ефективність діяльності викладачів та майстрів виробничого навчання оцінюється у ході їх атестації, яка регулюється Типовим положенням про атестацію педагогічних працівників, затвердженим наказом Міністерства освіти і науки України від 06.10.2010 р. № 930 (зі змінами) (22).</w:t>
      </w:r>
    </w:p>
    <w:p w:rsidR="002D2DFB" w:rsidRPr="00142559" w:rsidRDefault="002D2DFB" w:rsidP="00273129">
      <w:pPr>
        <w:widowControl w:val="0"/>
        <w:tabs>
          <w:tab w:val="left" w:pos="142"/>
          <w:tab w:val="left" w:pos="851"/>
        </w:tabs>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Розвиток професійної компетентності та зростання фахової майстерності педпрацівників забезпечує діюча  система підвищення кваліфікації, яка включає: курсове підвищення кваліфікації та професійне удосконалення у міжкурсовий </w:t>
      </w:r>
      <w:r w:rsidRPr="00142559">
        <w:rPr>
          <w:rFonts w:ascii="Arial" w:eastAsia="WenQuanYi Micro Hei" w:hAnsi="Arial" w:cs="Arial"/>
          <w:sz w:val="24"/>
          <w:szCs w:val="24"/>
          <w:lang w:eastAsia="zh-CN" w:bidi="hi-IN"/>
        </w:rPr>
        <w:lastRenderedPageBreak/>
        <w:t xml:space="preserve">період (участь у методичних заходах внутріучилищного та регіонального рівнів і самоосвітню діяльність) (23). </w:t>
      </w:r>
    </w:p>
    <w:p w:rsidR="002D2DFB" w:rsidRPr="00142559" w:rsidRDefault="002D2DFB" w:rsidP="00273129">
      <w:pPr>
        <w:widowControl w:val="0"/>
        <w:tabs>
          <w:tab w:val="left" w:pos="142"/>
        </w:tabs>
        <w:suppressAutoHyphens/>
        <w:spacing w:after="0"/>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У 2015 році курси підвищення кваліфікації за кошти держбюджету пройшли 279 осіб (25% від загальної кількості). Протягом трьох останніх років щорічне охоплення курсами знаходиться в  межах 90-98% від потреби (23).</w:t>
      </w:r>
    </w:p>
    <w:p w:rsidR="002D2DFB" w:rsidRPr="00142559" w:rsidRDefault="002D2DFB" w:rsidP="00273129">
      <w:pPr>
        <w:widowControl w:val="0"/>
        <w:tabs>
          <w:tab w:val="left" w:pos="142"/>
        </w:tabs>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Окрім того, майстри виробничого навчання мають можливість підвищувати свій фаховий рівень та професійну майстерність   у профільних ПТНЗ України, які визначені МОН, а також в ході  стажування в умовах виробництва. </w:t>
      </w:r>
    </w:p>
    <w:p w:rsidR="002D2DFB" w:rsidRPr="00142559" w:rsidRDefault="002D2DFB" w:rsidP="00273129">
      <w:pPr>
        <w:widowControl w:val="0"/>
        <w:tabs>
          <w:tab w:val="left" w:pos="142"/>
        </w:tabs>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Упродовж останніх 3 років кількість майстрів виробничого навчання, які проходили стажування, зменшилась (2013 р. – 72 (16%), 2014 р. – 56 (13 %) , 2015 р.- 40 (9%)).Це пов’язано зі складною соціально-економічною ситуацією, яка склалася в Україні, та і підприємства (у переважній більшості, малі та середні)  не зацікавлені у створенні умов для його організації (23).</w:t>
      </w:r>
    </w:p>
    <w:p w:rsidR="002D2DFB" w:rsidRPr="00142559" w:rsidRDefault="002D2DFB" w:rsidP="00273129">
      <w:pPr>
        <w:widowControl w:val="0"/>
        <w:tabs>
          <w:tab w:val="left" w:pos="142"/>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Головним організатором неперервної освітньої діяльності педагогів у міжкурсовий період виступає методична служба регіону. Організована колективна та індивідуальна методична робота, у рамках якої проводяться заняття шкіл професійної майстерності та передового досвіду, педагогічні читання, конференції, навчальні тренінги,  семінари-практикуми, майстер-класи. У 2015 році в обласних методичних заходах взяли участь 83% педагогічних працівників ПТНЗ (23).</w:t>
      </w:r>
    </w:p>
    <w:p w:rsidR="002D2DFB" w:rsidRPr="00142559" w:rsidRDefault="002D2DFB" w:rsidP="00273129">
      <w:pPr>
        <w:widowControl w:val="0"/>
        <w:tabs>
          <w:tab w:val="left" w:pos="142"/>
        </w:tabs>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zh-CN" w:bidi="hi-IN"/>
        </w:rPr>
        <w:t>Стають поширеними форми розвитку професійної компетентності, які базуються на використанні ІКТ, зокрема, дистанційне підвищення кваліфікації з психолого-педагогічної та методичної підготовок, проведення і участь у вебінарах, відеоконференціях, створення електронного навчального середовища. Рівень володіння педагогічними працівниками  комп’ютерною технікою становить 98% (23).</w:t>
      </w:r>
    </w:p>
    <w:p w:rsidR="002D2DFB" w:rsidRPr="00142559" w:rsidRDefault="002D2DFB" w:rsidP="00273129">
      <w:pPr>
        <w:widowControl w:val="0"/>
        <w:tabs>
          <w:tab w:val="left" w:pos="142"/>
        </w:tabs>
        <w:suppressAutoHyphens/>
        <w:spacing w:after="0"/>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uk-UA" w:bidi="hi-IN"/>
        </w:rPr>
        <w:t>Основним  стимулом для неперервного професійного розвитку викладачів та майстрів виробничого навчання є атестація,</w:t>
      </w:r>
      <w:r w:rsidRPr="00142559">
        <w:rPr>
          <w:rFonts w:ascii="Arial" w:eastAsia="WenQuanYi Micro Hei" w:hAnsi="Arial" w:cs="Arial"/>
          <w:sz w:val="24"/>
          <w:szCs w:val="24"/>
          <w:lang w:eastAsia="zh-CN" w:bidi="hi-IN"/>
        </w:rPr>
        <w:t xml:space="preserve"> за результатами   присвоюються  кваліфікаційні категорії (для викладачів), встановлення тарифних розрядів (для майстрів виробничого навчання) вищого рівня та присвоєння педагогічних звань. Крім цього, в якості стимулів виступають різноманітні засоби матеріального та морального заохочення (підвищена заробітна плата, премії, узагальнення та пропаганда досвіду, державні та регіональні відзнаки, нагороди, кар’єрний ріст, тощо (23). </w:t>
      </w:r>
    </w:p>
    <w:p w:rsidR="002D2DFB" w:rsidRPr="00142559" w:rsidRDefault="002D2DFB" w:rsidP="00273129">
      <w:pPr>
        <w:widowControl w:val="0"/>
        <w:tabs>
          <w:tab w:val="left" w:pos="284"/>
        </w:tabs>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ПТНЗ регіону не відчувають дефіциту </w:t>
      </w:r>
      <w:r w:rsidRPr="00142559">
        <w:rPr>
          <w:rFonts w:ascii="Arial" w:eastAsia="WenQuanYi Micro Hei" w:hAnsi="Arial" w:cs="Arial"/>
          <w:sz w:val="24"/>
          <w:szCs w:val="24"/>
          <w:lang w:eastAsia="uk-UA" w:bidi="hi-IN"/>
        </w:rPr>
        <w:t>викладачів та майстрів виробничого навчання.  Плинність кадрів є незначною (24).</w:t>
      </w:r>
    </w:p>
    <w:p w:rsidR="002D2DFB" w:rsidRPr="00142559" w:rsidRDefault="002D2DFB" w:rsidP="00273129">
      <w:pPr>
        <w:widowControl w:val="0"/>
        <w:tabs>
          <w:tab w:val="left" w:pos="142"/>
        </w:tabs>
        <w:suppressAutoHyphens/>
        <w:spacing w:after="0"/>
        <w:textAlignment w:val="baseline"/>
        <w:rPr>
          <w:rFonts w:ascii="Arial" w:eastAsia="Arial" w:hAnsi="Arial" w:cs="Arial"/>
          <w:caps/>
          <w:sz w:val="24"/>
          <w:szCs w:val="24"/>
          <w:lang w:eastAsia="zh-CN" w:bidi="hi-IN"/>
        </w:rPr>
      </w:pPr>
      <w:r w:rsidRPr="00142559">
        <w:rPr>
          <w:rFonts w:ascii="Arial" w:eastAsia="WenQuanYi Micro Hei" w:hAnsi="Arial" w:cs="Arial"/>
          <w:sz w:val="24"/>
          <w:szCs w:val="24"/>
          <w:lang w:eastAsia="zh-CN" w:bidi="hi-IN"/>
        </w:rPr>
        <w:t>Специфіка регіону визначає середню позицію соціального статусу педагогічних працівників ПТНЗ.  Разом з тим у порівнянні з вчителями ЗНЗ, він є значно нижчим, що спричинює відтік молодих кадрів (24).</w:t>
      </w:r>
    </w:p>
    <w:p w:rsidR="002D2DFB" w:rsidRPr="00142559" w:rsidRDefault="002D2DFB" w:rsidP="00273129">
      <w:pPr>
        <w:widowControl w:val="0"/>
        <w:tabs>
          <w:tab w:val="left" w:pos="142"/>
        </w:tabs>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caps/>
          <w:sz w:val="24"/>
          <w:szCs w:val="24"/>
          <w:lang w:eastAsia="zh-CN" w:bidi="hi-IN"/>
        </w:rPr>
        <w:t xml:space="preserve"> </w:t>
      </w:r>
      <w:r w:rsidRPr="00142559">
        <w:rPr>
          <w:rFonts w:ascii="Arial" w:eastAsia="WenQuanYi Micro Hei" w:hAnsi="Arial" w:cs="Arial"/>
          <w:caps/>
          <w:sz w:val="24"/>
          <w:szCs w:val="24"/>
          <w:lang w:eastAsia="zh-CN" w:bidi="hi-IN"/>
        </w:rPr>
        <w:t>М</w:t>
      </w:r>
      <w:r w:rsidRPr="00142559">
        <w:rPr>
          <w:rFonts w:ascii="Arial" w:eastAsia="WenQuanYi Micro Hei" w:hAnsi="Arial" w:cs="Arial"/>
          <w:sz w:val="24"/>
          <w:szCs w:val="24"/>
          <w:lang w:eastAsia="zh-CN" w:bidi="hi-IN"/>
        </w:rPr>
        <w:t>етодика викладання та навчання в ПТНЗ області орієнтована на застосування поряд з традиційними інтерактивних, особистісно-орієнтованих технологій навчання та ІКТ. Паралельно з використанням прикладних програм, широко впроваджуються мережеві ресурси та онлайн-сервіси. Застосовуються комп’ютерні технології для створення віртуального середовища та дистанційного керування самостійною роботою учнів (25).</w:t>
      </w:r>
    </w:p>
    <w:p w:rsidR="002D2DFB" w:rsidRPr="00142559" w:rsidRDefault="002D2DFB" w:rsidP="00273129">
      <w:pPr>
        <w:widowControl w:val="0"/>
        <w:tabs>
          <w:tab w:val="left" w:pos="142"/>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lastRenderedPageBreak/>
        <w:t>В ПТНЗ області забезпечено 100% підключення до мережі Інтернет. В усіх навчальних закладах функціонують веб-сайти. Рівень забезпеченості комп’ютерною технікою в середньому складає 9,6 учнів на один комп’ютер (25).</w:t>
      </w:r>
    </w:p>
    <w:p w:rsidR="002D2DFB" w:rsidRPr="00142559" w:rsidRDefault="002D2DFB" w:rsidP="00273129">
      <w:pPr>
        <w:widowControl w:val="0"/>
        <w:tabs>
          <w:tab w:val="left" w:pos="142"/>
        </w:tabs>
        <w:suppressAutoHyphens/>
        <w:spacing w:after="0"/>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Перспективою розвитку цього напрямку роботи є створення електронних бібліотек навчальних закладів та розробка електронних посібників (25).</w:t>
      </w:r>
    </w:p>
    <w:p w:rsidR="002D2DFB" w:rsidRPr="00142559" w:rsidRDefault="002D2DFB" w:rsidP="00273129">
      <w:pPr>
        <w:widowControl w:val="0"/>
        <w:shd w:val="clear" w:color="auto" w:fill="FFFFFF"/>
        <w:tabs>
          <w:tab w:val="left" w:pos="142"/>
        </w:tabs>
        <w:suppressAutoHyphens/>
        <w:spacing w:after="0"/>
        <w:textAlignment w:val="baseline"/>
        <w:rPr>
          <w:rFonts w:ascii="Arial" w:eastAsia="Arial" w:hAnsi="Arial" w:cs="Arial"/>
          <w:sz w:val="24"/>
          <w:szCs w:val="24"/>
          <w:lang w:eastAsia="uk-UA"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Якісні зміни відбуваються і в застосуванні сучасних виробничих технологій при викладанні предметів професійної підготовки. Більшість ПТНЗ області створили систему взаємодії  із роботодавцями щодо доступу до інформації про інновації в галузях виробництва (ознайомлення майстрів виробничого навчання із сучасними виробничими технологіями, обладнанням, матеріалами під час стажування; передплата галузевих фахових видань, проведення майстер-класів)(25).</w:t>
      </w:r>
    </w:p>
    <w:p w:rsidR="002D2DFB" w:rsidRPr="00142559" w:rsidRDefault="002D2DFB" w:rsidP="00273129">
      <w:pPr>
        <w:widowControl w:val="0"/>
        <w:tabs>
          <w:tab w:val="left" w:pos="142"/>
        </w:tabs>
        <w:suppressAutoHyphens/>
        <w:spacing w:after="0"/>
        <w:textAlignment w:val="baseline"/>
        <w:rPr>
          <w:rFonts w:ascii="Arial" w:eastAsia="WenQuanYi Micro Hei" w:hAnsi="Arial" w:cs="Arial"/>
          <w:sz w:val="24"/>
          <w:szCs w:val="24"/>
          <w:lang w:eastAsia="uk-UA" w:bidi="hi-IN"/>
        </w:rPr>
      </w:pPr>
      <w:r w:rsidRPr="00142559">
        <w:rPr>
          <w:rFonts w:ascii="Arial" w:eastAsia="Arial" w:hAnsi="Arial" w:cs="Arial"/>
          <w:sz w:val="24"/>
          <w:szCs w:val="24"/>
          <w:lang w:eastAsia="uk-UA" w:bidi="hi-IN"/>
        </w:rPr>
        <w:t>Якість н</w:t>
      </w:r>
      <w:r w:rsidRPr="00142559">
        <w:rPr>
          <w:rFonts w:ascii="Arial" w:eastAsia="WenQuanYi Micro Hei" w:hAnsi="Arial" w:cs="Arial"/>
          <w:sz w:val="24"/>
          <w:szCs w:val="24"/>
          <w:lang w:eastAsia="uk-UA" w:bidi="hi-IN"/>
        </w:rPr>
        <w:t>авчального середовища у закладах ПОН регіону визначається рядом факторів, перевагами якої  є:</w:t>
      </w:r>
    </w:p>
    <w:p w:rsidR="002D2DFB" w:rsidRPr="00142559" w:rsidRDefault="002D2DFB" w:rsidP="00273129">
      <w:pPr>
        <w:widowControl w:val="0"/>
        <w:tabs>
          <w:tab w:val="left" w:pos="142"/>
          <w:tab w:val="left" w:pos="284"/>
        </w:tabs>
        <w:suppressAutoHyphens/>
        <w:spacing w:after="0"/>
        <w:ind w:left="567" w:hanging="283"/>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uk-UA" w:bidi="hi-IN"/>
        </w:rPr>
        <w:t xml:space="preserve">-  </w:t>
      </w:r>
      <w:r w:rsidRPr="00142559">
        <w:rPr>
          <w:rFonts w:ascii="Arial" w:eastAsia="WenQuanYi Micro Hei" w:hAnsi="Arial" w:cs="Arial"/>
          <w:sz w:val="24"/>
          <w:szCs w:val="24"/>
          <w:lang w:eastAsia="zh-CN" w:bidi="hi-IN"/>
        </w:rPr>
        <w:t>низька плинність кадрів та стабільність педагогічних колективів;</w:t>
      </w:r>
    </w:p>
    <w:p w:rsidR="002D2DFB" w:rsidRPr="00142559" w:rsidRDefault="002D2DFB" w:rsidP="00273129">
      <w:pPr>
        <w:widowControl w:val="0"/>
        <w:numPr>
          <w:ilvl w:val="0"/>
          <w:numId w:val="13"/>
        </w:numPr>
        <w:tabs>
          <w:tab w:val="left" w:pos="142"/>
          <w:tab w:val="left" w:pos="284"/>
        </w:tabs>
        <w:suppressAutoHyphens/>
        <w:spacing w:after="0"/>
        <w:ind w:left="567"/>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налагоджена якісна система підвищення кваліфікації у курсовий та міжкурсовий період;</w:t>
      </w:r>
    </w:p>
    <w:p w:rsidR="002D2DFB" w:rsidRPr="00142559" w:rsidRDefault="002D2DFB" w:rsidP="00273129">
      <w:pPr>
        <w:widowControl w:val="0"/>
        <w:numPr>
          <w:ilvl w:val="0"/>
          <w:numId w:val="13"/>
        </w:numPr>
        <w:tabs>
          <w:tab w:val="left" w:pos="142"/>
          <w:tab w:val="left" w:pos="284"/>
        </w:tabs>
        <w:suppressAutoHyphens/>
        <w:spacing w:after="0"/>
        <w:ind w:left="567"/>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плідна співпраця з підприємствами – замовниками кадрів на рівні конкретного ПТНЗ;</w:t>
      </w:r>
    </w:p>
    <w:p w:rsidR="002D2DFB" w:rsidRPr="00142559" w:rsidRDefault="002D2DFB" w:rsidP="00273129">
      <w:pPr>
        <w:widowControl w:val="0"/>
        <w:numPr>
          <w:ilvl w:val="0"/>
          <w:numId w:val="13"/>
        </w:numPr>
        <w:tabs>
          <w:tab w:val="left" w:pos="142"/>
          <w:tab w:val="left" w:pos="284"/>
        </w:tabs>
        <w:suppressAutoHyphens/>
        <w:spacing w:after="0"/>
        <w:ind w:left="567"/>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zh-CN" w:bidi="hi-IN"/>
        </w:rPr>
        <w:t xml:space="preserve">застосування </w:t>
      </w:r>
      <w:r w:rsidRPr="00142559">
        <w:rPr>
          <w:rFonts w:ascii="Arial" w:eastAsia="WenQuanYi Micro Hei" w:hAnsi="Arial" w:cs="Arial"/>
          <w:sz w:val="24"/>
          <w:szCs w:val="24"/>
          <w:lang w:eastAsia="uk-UA" w:bidi="hi-IN"/>
        </w:rPr>
        <w:t>у навчальному процесі сучасних педагогічних та виробничих технологій та ІТ-технологій.</w:t>
      </w:r>
    </w:p>
    <w:p w:rsidR="002D2DFB" w:rsidRPr="00142559" w:rsidRDefault="002D2DFB" w:rsidP="00273129">
      <w:pPr>
        <w:widowControl w:val="0"/>
        <w:tabs>
          <w:tab w:val="left" w:pos="142"/>
          <w:tab w:val="left" w:pos="284"/>
        </w:tabs>
        <w:suppressAutoHyphens/>
        <w:spacing w:after="0"/>
        <w:ind w:left="567" w:hanging="283"/>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uk-UA" w:bidi="hi-IN"/>
        </w:rPr>
        <w:t>Разом з тим негативно впливають на якість ПОН:</w:t>
      </w:r>
    </w:p>
    <w:p w:rsidR="002D2DFB" w:rsidRPr="00142559" w:rsidRDefault="002D2DFB" w:rsidP="00273129">
      <w:pPr>
        <w:widowControl w:val="0"/>
        <w:numPr>
          <w:ilvl w:val="0"/>
          <w:numId w:val="10"/>
        </w:numPr>
        <w:tabs>
          <w:tab w:val="left" w:pos="142"/>
          <w:tab w:val="left" w:pos="284"/>
        </w:tabs>
        <w:suppressAutoHyphens/>
        <w:spacing w:after="0"/>
        <w:ind w:left="567"/>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uk-UA" w:bidi="hi-IN"/>
        </w:rPr>
        <w:t>критична невідповідність  фінансування закладів  їх потребам;</w:t>
      </w:r>
    </w:p>
    <w:p w:rsidR="002D2DFB" w:rsidRPr="00142559" w:rsidRDefault="002D2DFB" w:rsidP="00273129">
      <w:pPr>
        <w:widowControl w:val="0"/>
        <w:numPr>
          <w:ilvl w:val="0"/>
          <w:numId w:val="10"/>
        </w:numPr>
        <w:tabs>
          <w:tab w:val="left" w:pos="142"/>
          <w:tab w:val="left" w:pos="284"/>
        </w:tabs>
        <w:suppressAutoHyphens/>
        <w:spacing w:after="0"/>
        <w:ind w:left="567"/>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застаріла матеріально-технічна база;</w:t>
      </w:r>
    </w:p>
    <w:p w:rsidR="002D2DFB" w:rsidRPr="00142559" w:rsidRDefault="002D2DFB" w:rsidP="00273129">
      <w:pPr>
        <w:widowControl w:val="0"/>
        <w:numPr>
          <w:ilvl w:val="0"/>
          <w:numId w:val="10"/>
        </w:numPr>
        <w:tabs>
          <w:tab w:val="left" w:pos="142"/>
          <w:tab w:val="left" w:pos="284"/>
        </w:tabs>
        <w:suppressAutoHyphens/>
        <w:spacing w:after="0"/>
        <w:ind w:left="567"/>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zh-CN" w:bidi="hi-IN"/>
        </w:rPr>
        <w:t>недостатня кількість досвідчених  фахівців у зв’язку з омолодженням педкадрів та низьким рівнем оплати праці у порівнянні з виробництвом;</w:t>
      </w:r>
    </w:p>
    <w:p w:rsidR="002D2DFB" w:rsidRPr="00142559" w:rsidRDefault="002D2DFB" w:rsidP="00273129">
      <w:pPr>
        <w:widowControl w:val="0"/>
        <w:numPr>
          <w:ilvl w:val="0"/>
          <w:numId w:val="10"/>
        </w:numPr>
        <w:tabs>
          <w:tab w:val="left" w:pos="142"/>
          <w:tab w:val="left" w:pos="284"/>
        </w:tabs>
        <w:suppressAutoHyphens/>
        <w:spacing w:after="0"/>
        <w:ind w:left="567"/>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uk-UA" w:bidi="hi-IN"/>
        </w:rPr>
        <w:t>недостатня кількість україномовних підручників та підручників нового покоління зі спеціальних дисциплін;</w:t>
      </w:r>
    </w:p>
    <w:p w:rsidR="002D2DFB" w:rsidRPr="00142559" w:rsidRDefault="002D2DFB" w:rsidP="00273129">
      <w:pPr>
        <w:widowControl w:val="0"/>
        <w:numPr>
          <w:ilvl w:val="0"/>
          <w:numId w:val="10"/>
        </w:numPr>
        <w:tabs>
          <w:tab w:val="left" w:pos="142"/>
          <w:tab w:val="left" w:pos="284"/>
        </w:tabs>
        <w:suppressAutoHyphens/>
        <w:spacing w:after="0"/>
        <w:ind w:left="567"/>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відсутність можливості придбання для навчального процесу наочниї та демонстраційних засобів  навчання;</w:t>
      </w:r>
    </w:p>
    <w:p w:rsidR="002D2DFB" w:rsidRPr="00142559" w:rsidRDefault="002D2DFB" w:rsidP="00273129">
      <w:pPr>
        <w:widowControl w:val="0"/>
        <w:numPr>
          <w:ilvl w:val="0"/>
          <w:numId w:val="10"/>
        </w:numPr>
        <w:tabs>
          <w:tab w:val="left" w:pos="142"/>
          <w:tab w:val="left" w:pos="284"/>
        </w:tabs>
        <w:suppressAutoHyphens/>
        <w:spacing w:after="0"/>
        <w:ind w:left="567"/>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низька якість навчальних матеріалів: зміст вітчизняних підручників не завжди відповідає необхідному рівню, не повністю задовольняє викладачів і учнів;</w:t>
      </w:r>
    </w:p>
    <w:p w:rsidR="002D2DFB" w:rsidRPr="00142559" w:rsidRDefault="002D2DFB" w:rsidP="00273129">
      <w:pPr>
        <w:widowControl w:val="0"/>
        <w:numPr>
          <w:ilvl w:val="0"/>
          <w:numId w:val="10"/>
        </w:numPr>
        <w:tabs>
          <w:tab w:val="left" w:pos="142"/>
          <w:tab w:val="left" w:pos="284"/>
        </w:tabs>
        <w:suppressAutoHyphens/>
        <w:spacing w:after="0"/>
        <w:ind w:left="567"/>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низький рівень вступників (26).</w:t>
      </w:r>
    </w:p>
    <w:p w:rsidR="002D2DFB" w:rsidRPr="00142559" w:rsidRDefault="002D2DFB" w:rsidP="00273129">
      <w:pPr>
        <w:widowControl w:val="0"/>
        <w:tabs>
          <w:tab w:val="left" w:pos="142"/>
        </w:tabs>
        <w:suppressAutoHyphens/>
        <w:spacing w:after="0"/>
        <w:textAlignment w:val="baseline"/>
        <w:rPr>
          <w:rFonts w:ascii="Arial" w:eastAsia="Arial" w:hAnsi="Arial" w:cs="Arial"/>
          <w:sz w:val="24"/>
          <w:szCs w:val="24"/>
          <w:lang w:eastAsia="uk-UA" w:bidi="hi-IN"/>
        </w:rPr>
      </w:pPr>
      <w:r w:rsidRPr="00142559">
        <w:rPr>
          <w:rFonts w:ascii="Arial" w:eastAsia="WenQuanYi Micro Hei" w:hAnsi="Arial" w:cs="Arial"/>
          <w:sz w:val="24"/>
          <w:szCs w:val="24"/>
          <w:lang w:eastAsia="zh-CN" w:bidi="hi-IN"/>
        </w:rPr>
        <w:t>У закладах ПОН регіону проводиться відповідна робота щодо удосконалення навчального середовища:осучаснюються засоби навчання, орієнтовані на інтерактивну взаємодію та використання ІТ-технологій, продовжується інформатизація навчальних закладів,здійснюється коригування рівня навченості учнів за базову школу шляхом внесення змін у зміст навчальних програм, проведення додаткових занять та консультацій;розпорядженням голови облдержадміністрації від 05 грудня 2012 року №737-р  затверджений перелік підприємств області, які зобов’язані надавати робочі місця для проходження учнями ПТНЗ виробничої практики та виробничого навчання та інше (26).</w:t>
      </w:r>
    </w:p>
    <w:p w:rsidR="002D2DFB" w:rsidRPr="00142559" w:rsidRDefault="002D2DFB" w:rsidP="00273129">
      <w:pPr>
        <w:widowControl w:val="0"/>
        <w:tabs>
          <w:tab w:val="left" w:pos="142"/>
        </w:tabs>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uk-UA" w:bidi="hi-IN"/>
        </w:rPr>
        <w:t xml:space="preserve"> </w:t>
      </w:r>
      <w:r w:rsidRPr="00142559">
        <w:rPr>
          <w:rFonts w:ascii="Arial" w:eastAsia="WenQuanYi Micro Hei" w:hAnsi="Arial" w:cs="Arial"/>
          <w:sz w:val="24"/>
          <w:szCs w:val="24"/>
          <w:lang w:eastAsia="uk-UA" w:bidi="hi-IN"/>
        </w:rPr>
        <w:t xml:space="preserve">У  рамках ПОН для молоді та дорослого населення  регіону забезпечені можливості навчання на робочому місці через підготовку робітничих кадрів на підприємствах області, в яких створені навчальні центри або діють спеціальні </w:t>
      </w:r>
      <w:r w:rsidRPr="00142559">
        <w:rPr>
          <w:rFonts w:ascii="Arial" w:eastAsia="WenQuanYi Micro Hei" w:hAnsi="Arial" w:cs="Arial"/>
          <w:sz w:val="24"/>
          <w:szCs w:val="24"/>
          <w:lang w:eastAsia="uk-UA" w:bidi="hi-IN"/>
        </w:rPr>
        <w:lastRenderedPageBreak/>
        <w:t xml:space="preserve">підрозділи. В регіоні налічується близько 60 професій, за якими забезпечується оранізація  навчання за індивідуальною та груповою формами (27). </w:t>
      </w:r>
    </w:p>
    <w:p w:rsidR="002D2DFB" w:rsidRPr="00142559" w:rsidRDefault="002D2DFB" w:rsidP="00273129">
      <w:pPr>
        <w:widowControl w:val="0"/>
        <w:tabs>
          <w:tab w:val="left" w:pos="142"/>
        </w:tabs>
        <w:suppressAutoHyphens/>
        <w:spacing w:after="0"/>
        <w:textAlignment w:val="baseline"/>
        <w:rPr>
          <w:rFonts w:ascii="Arial" w:eastAsia="WenQuanYi Micro Hei" w:hAnsi="Arial" w:cs="Arial"/>
          <w:sz w:val="24"/>
          <w:szCs w:val="24"/>
          <w:lang w:eastAsia="uk-UA"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Крім того,здійснюється навчання на робочому місці: первинна професійна підготовка;    перепідготовка,    підвищення кваліфікації, а також стажування  як форма підвищення   кваліфікації (28).</w:t>
      </w:r>
    </w:p>
    <w:p w:rsidR="002D2DFB" w:rsidRPr="00142559" w:rsidRDefault="002D2DFB" w:rsidP="00273129">
      <w:pPr>
        <w:widowControl w:val="0"/>
        <w:tabs>
          <w:tab w:val="left" w:pos="142"/>
        </w:tabs>
        <w:suppressAutoHyphens/>
        <w:spacing w:after="0"/>
        <w:textAlignment w:val="baseline"/>
        <w:rPr>
          <w:rFonts w:ascii="Arial" w:eastAsia="Arial" w:hAnsi="Arial" w:cs="Arial"/>
          <w:sz w:val="24"/>
          <w:szCs w:val="24"/>
          <w:lang w:eastAsia="uk-UA" w:bidi="hi-IN"/>
        </w:rPr>
      </w:pPr>
      <w:r w:rsidRPr="00142559">
        <w:rPr>
          <w:rFonts w:ascii="Arial" w:eastAsia="WenQuanYi Micro Hei" w:hAnsi="Arial" w:cs="Arial"/>
          <w:sz w:val="24"/>
          <w:szCs w:val="24"/>
          <w:lang w:eastAsia="uk-UA" w:bidi="hi-IN"/>
        </w:rPr>
        <w:t xml:space="preserve">При організації професійного навчання безробітних пріоритетними напрямами визначені </w:t>
      </w:r>
      <w:r w:rsidRPr="00142559">
        <w:rPr>
          <w:rFonts w:ascii="Arial" w:eastAsia="WenQuanYi Micro Hei" w:hAnsi="Arial" w:cs="Arial"/>
          <w:sz w:val="24"/>
          <w:szCs w:val="24"/>
          <w:lang w:eastAsia="zh-CN" w:bidi="hi-IN"/>
        </w:rPr>
        <w:t xml:space="preserve">розширення професійної компетенції шляхом стажування </w:t>
      </w:r>
      <w:r w:rsidRPr="00142559">
        <w:rPr>
          <w:rFonts w:ascii="Arial" w:eastAsia="WenQuanYi Micro Hei" w:hAnsi="Arial" w:cs="Arial"/>
          <w:sz w:val="24"/>
          <w:szCs w:val="24"/>
          <w:lang w:eastAsia="uk-UA" w:bidi="hi-IN"/>
        </w:rPr>
        <w:t>безпосередньо на робочому місці  та на курсах цільового призначення з метою набуття допоміжних знань з нових технологій виробництва</w:t>
      </w:r>
      <w:r w:rsidRPr="00142559">
        <w:rPr>
          <w:rFonts w:ascii="Arial" w:eastAsia="WenQuanYi Micro Hei" w:hAnsi="Arial" w:cs="Arial"/>
          <w:sz w:val="24"/>
          <w:szCs w:val="24"/>
          <w:lang w:eastAsia="zh-CN" w:bidi="hi-IN"/>
        </w:rPr>
        <w:t>(28)</w:t>
      </w:r>
      <w:r w:rsidRPr="00142559">
        <w:rPr>
          <w:rFonts w:ascii="Arial" w:eastAsia="WenQuanYi Micro Hei" w:hAnsi="Arial" w:cs="Arial"/>
          <w:sz w:val="24"/>
          <w:szCs w:val="24"/>
          <w:lang w:eastAsia="uk-UA" w:bidi="hi-IN"/>
        </w:rPr>
        <w:t>.</w:t>
      </w:r>
    </w:p>
    <w:p w:rsidR="002D2DFB" w:rsidRPr="00142559" w:rsidRDefault="002D2DFB" w:rsidP="00273129">
      <w:pPr>
        <w:widowControl w:val="0"/>
        <w:tabs>
          <w:tab w:val="left" w:pos="142"/>
        </w:tabs>
        <w:suppressAutoHyphens/>
        <w:spacing w:after="0"/>
        <w:textAlignment w:val="baseline"/>
        <w:rPr>
          <w:rFonts w:ascii="Arial" w:eastAsia="WenQuanYi Micro Hei" w:hAnsi="Arial" w:cs="Arial"/>
          <w:bCs/>
          <w:sz w:val="24"/>
          <w:szCs w:val="24"/>
          <w:shd w:val="clear" w:color="auto" w:fill="FFFFFF"/>
          <w:lang w:eastAsia="zh-CN" w:bidi="hi-IN"/>
        </w:rPr>
      </w:pPr>
      <w:r w:rsidRPr="00142559">
        <w:rPr>
          <w:rFonts w:ascii="Arial" w:eastAsia="Arial" w:hAnsi="Arial" w:cs="Arial"/>
          <w:sz w:val="24"/>
          <w:szCs w:val="24"/>
          <w:lang w:eastAsia="uk-UA" w:bidi="hi-IN"/>
        </w:rPr>
        <w:t xml:space="preserve"> </w:t>
      </w:r>
      <w:r w:rsidRPr="00142559">
        <w:rPr>
          <w:rFonts w:ascii="Arial" w:eastAsia="WenQuanYi Micro Hei" w:hAnsi="Arial" w:cs="Arial"/>
          <w:sz w:val="24"/>
          <w:szCs w:val="24"/>
          <w:lang w:eastAsia="uk-UA" w:bidi="hi-IN"/>
        </w:rPr>
        <w:t>Оцінювання рівня навчальних досягнень учнів, їх ключових компетентностей та кваліфікації здійснюється в</w:t>
      </w:r>
      <w:r w:rsidRPr="00142559">
        <w:rPr>
          <w:rFonts w:ascii="Arial" w:eastAsia="WenQuanYi Micro Hei" w:hAnsi="Arial" w:cs="Arial"/>
          <w:sz w:val="24"/>
          <w:szCs w:val="24"/>
          <w:lang w:eastAsia="zh-CN" w:bidi="hi-IN"/>
        </w:rPr>
        <w:t>ідповідно до Закону України «Про професійно-технічну освіту» та Положення про організацію навчально-виробничого процесу у професійно-технічних навчальних закладах (наказ МОН України від 30.05.2006 року №419).</w:t>
      </w:r>
      <w:r w:rsidRPr="00142559">
        <w:rPr>
          <w:rFonts w:ascii="Arial" w:eastAsia="WenQuanYi Micro Hei" w:hAnsi="Arial" w:cs="Arial"/>
          <w:sz w:val="24"/>
          <w:szCs w:val="24"/>
          <w:lang w:eastAsia="uk-UA" w:bidi="hi-IN"/>
        </w:rPr>
        <w:t>Застосовуються різні форми поточного, тематичного, проміжного і вихідного контролю</w:t>
      </w:r>
      <w:r w:rsidRPr="00142559">
        <w:rPr>
          <w:rFonts w:ascii="Arial" w:eastAsia="WenQuanYi Micro Hei" w:hAnsi="Arial" w:cs="Arial"/>
          <w:sz w:val="24"/>
          <w:szCs w:val="24"/>
          <w:lang w:eastAsia="zh-CN" w:bidi="hi-IN"/>
        </w:rPr>
        <w:t>(29)</w:t>
      </w:r>
      <w:r w:rsidRPr="00142559">
        <w:rPr>
          <w:rFonts w:ascii="Arial" w:eastAsia="WenQuanYi Micro Hei" w:hAnsi="Arial" w:cs="Arial"/>
          <w:sz w:val="24"/>
          <w:szCs w:val="24"/>
          <w:lang w:eastAsia="uk-UA" w:bidi="hi-IN"/>
        </w:rPr>
        <w:t>.</w:t>
      </w:r>
    </w:p>
    <w:p w:rsidR="002D2DFB" w:rsidRPr="00142559" w:rsidRDefault="002D2DFB" w:rsidP="00273129">
      <w:pPr>
        <w:widowControl w:val="0"/>
        <w:tabs>
          <w:tab w:val="left" w:pos="142"/>
        </w:tabs>
        <w:suppressAutoHyphens/>
        <w:spacing w:after="0"/>
        <w:textAlignment w:val="baseline"/>
        <w:rPr>
          <w:rFonts w:ascii="Arial" w:eastAsia="Arial" w:hAnsi="Arial" w:cs="Arial"/>
          <w:sz w:val="24"/>
          <w:szCs w:val="24"/>
          <w:lang w:eastAsia="ru-RU" w:bidi="hi-IN"/>
        </w:rPr>
      </w:pPr>
      <w:r w:rsidRPr="00142559">
        <w:rPr>
          <w:rFonts w:ascii="Arial" w:eastAsia="WenQuanYi Micro Hei" w:hAnsi="Arial" w:cs="Arial"/>
          <w:bCs/>
          <w:sz w:val="24"/>
          <w:szCs w:val="24"/>
          <w:shd w:val="clear" w:color="auto" w:fill="FFFFFF"/>
          <w:lang w:eastAsia="zh-CN" w:bidi="hi-IN"/>
        </w:rPr>
        <w:t>Управлінням освіти, науки, молоді та спорту облдержадміністрації із залученням обласної методичної служби ПТО щорічно проводиться моніторинг рівня знань учнів ПТНЗ з предметів загальноосвітньої та професійно-теоретичної підготовки, контроль за проведенням державних підсумкової та кваліфікаційної атестацій.  За його підсумками розробляються рекомендації щодо покращення якості підготовки кваліфікованих робітників</w:t>
      </w:r>
      <w:r w:rsidRPr="00142559">
        <w:rPr>
          <w:rFonts w:ascii="Arial" w:eastAsia="WenQuanYi Micro Hei" w:hAnsi="Arial" w:cs="Arial"/>
          <w:sz w:val="24"/>
          <w:szCs w:val="24"/>
          <w:lang w:eastAsia="zh-CN" w:bidi="hi-IN"/>
        </w:rPr>
        <w:t>(29)</w:t>
      </w:r>
      <w:r w:rsidRPr="00142559">
        <w:rPr>
          <w:rFonts w:ascii="Arial" w:eastAsia="WenQuanYi Micro Hei" w:hAnsi="Arial" w:cs="Arial"/>
          <w:bCs/>
          <w:sz w:val="24"/>
          <w:szCs w:val="24"/>
          <w:shd w:val="clear" w:color="auto" w:fill="FFFFFF"/>
          <w:lang w:eastAsia="zh-CN" w:bidi="hi-IN"/>
        </w:rPr>
        <w:t>.</w:t>
      </w:r>
    </w:p>
    <w:p w:rsidR="002D2DFB" w:rsidRPr="00142559" w:rsidRDefault="002D2DFB" w:rsidP="00273129">
      <w:pPr>
        <w:widowControl w:val="0"/>
        <w:shd w:val="clear" w:color="auto" w:fill="FFFFFF"/>
        <w:tabs>
          <w:tab w:val="left" w:pos="142"/>
        </w:tabs>
        <w:suppressAutoHyphens/>
        <w:spacing w:after="0"/>
        <w:textAlignment w:val="baseline"/>
        <w:rPr>
          <w:rFonts w:ascii="Arial" w:eastAsia="WenQuanYi Micro Hei" w:hAnsi="Arial" w:cs="Arial"/>
          <w:sz w:val="24"/>
          <w:szCs w:val="24"/>
          <w:lang w:eastAsia="ru-RU" w:bidi="hi-IN"/>
        </w:rPr>
      </w:pPr>
      <w:r w:rsidRPr="00142559">
        <w:rPr>
          <w:rFonts w:ascii="Arial" w:eastAsia="Arial" w:hAnsi="Arial" w:cs="Arial"/>
          <w:sz w:val="24"/>
          <w:szCs w:val="24"/>
          <w:lang w:eastAsia="ru-RU" w:bidi="hi-IN"/>
        </w:rPr>
        <w:t xml:space="preserve"> </w:t>
      </w:r>
      <w:r w:rsidRPr="00142559">
        <w:rPr>
          <w:rFonts w:ascii="Arial" w:eastAsia="WenQuanYi Micro Hei" w:hAnsi="Arial" w:cs="Arial"/>
          <w:sz w:val="24"/>
          <w:szCs w:val="24"/>
          <w:lang w:eastAsia="ru-RU" w:bidi="hi-IN"/>
        </w:rPr>
        <w:t>Відповідно до чинного законодавства в області реалізується Національна рамка кваліфікацій. Разом з тим Інституцій, які опікуються НРК на рівні регіону, не визначено(30, 31).</w:t>
      </w:r>
    </w:p>
    <w:p w:rsidR="002D2DFB" w:rsidRPr="00142559" w:rsidRDefault="002D2DFB" w:rsidP="00273129">
      <w:pPr>
        <w:widowControl w:val="0"/>
        <w:tabs>
          <w:tab w:val="left" w:pos="142"/>
        </w:tabs>
        <w:suppressAutoHyphens/>
        <w:spacing w:after="0"/>
        <w:textAlignment w:val="baseline"/>
        <w:rPr>
          <w:rFonts w:ascii="Arial" w:eastAsia="WenQuanYi Micro Hei" w:hAnsi="Arial" w:cs="Arial"/>
          <w:sz w:val="24"/>
          <w:szCs w:val="24"/>
          <w:lang w:eastAsia="ru-RU" w:bidi="hi-IN"/>
        </w:rPr>
      </w:pPr>
      <w:r w:rsidRPr="00142559">
        <w:rPr>
          <w:rFonts w:ascii="Arial" w:eastAsia="WenQuanYi Micro Hei" w:hAnsi="Arial" w:cs="Arial"/>
          <w:sz w:val="24"/>
          <w:szCs w:val="24"/>
          <w:lang w:eastAsia="ru-RU" w:bidi="hi-IN"/>
        </w:rPr>
        <w:t>Потреби  роботодавців щодо забезпечення якості навчання  регулюються шляхом:</w:t>
      </w:r>
    </w:p>
    <w:p w:rsidR="002D2DFB" w:rsidRPr="00142559" w:rsidRDefault="002D2DFB" w:rsidP="00273129">
      <w:pPr>
        <w:widowControl w:val="0"/>
        <w:tabs>
          <w:tab w:val="left" w:pos="142"/>
          <w:tab w:val="left" w:pos="284"/>
        </w:tabs>
        <w:suppressAutoHyphens/>
        <w:spacing w:after="0"/>
        <w:ind w:left="567" w:hanging="283"/>
        <w:textAlignment w:val="baseline"/>
        <w:rPr>
          <w:rFonts w:ascii="Arial" w:eastAsia="WenQuanYi Micro Hei" w:hAnsi="Arial" w:cs="Arial"/>
          <w:sz w:val="24"/>
          <w:szCs w:val="24"/>
          <w:lang w:eastAsia="ru-RU" w:bidi="hi-IN"/>
        </w:rPr>
      </w:pPr>
      <w:r w:rsidRPr="00142559">
        <w:rPr>
          <w:rFonts w:ascii="Arial" w:eastAsia="WenQuanYi Micro Hei" w:hAnsi="Arial" w:cs="Arial"/>
          <w:sz w:val="24"/>
          <w:szCs w:val="24"/>
          <w:lang w:eastAsia="ru-RU" w:bidi="hi-IN"/>
        </w:rPr>
        <w:t>- проведення у закладах ПОН спільних з роботодавцями нарад, круглих столів щодо обговорення змісту навчання;</w:t>
      </w:r>
    </w:p>
    <w:p w:rsidR="002D2DFB" w:rsidRPr="00142559" w:rsidRDefault="002D2DFB" w:rsidP="00273129">
      <w:pPr>
        <w:widowControl w:val="0"/>
        <w:numPr>
          <w:ilvl w:val="0"/>
          <w:numId w:val="15"/>
        </w:numPr>
        <w:tabs>
          <w:tab w:val="left" w:pos="142"/>
          <w:tab w:val="left" w:pos="284"/>
        </w:tabs>
        <w:suppressAutoHyphens/>
        <w:spacing w:after="0"/>
        <w:ind w:left="567"/>
        <w:textAlignment w:val="baseline"/>
        <w:rPr>
          <w:rFonts w:ascii="Arial" w:eastAsia="WenQuanYi Micro Hei" w:hAnsi="Arial" w:cs="Arial"/>
          <w:sz w:val="24"/>
          <w:szCs w:val="24"/>
          <w:lang w:eastAsia="ru-RU" w:bidi="hi-IN"/>
        </w:rPr>
      </w:pPr>
      <w:r w:rsidRPr="00142559">
        <w:rPr>
          <w:rFonts w:ascii="Arial" w:eastAsia="WenQuanYi Micro Hei" w:hAnsi="Arial" w:cs="Arial"/>
          <w:sz w:val="24"/>
          <w:szCs w:val="24"/>
          <w:lang w:eastAsia="ru-RU" w:bidi="hi-IN"/>
        </w:rPr>
        <w:t>внесення коректив  до змісту робочих навчальних програм за рекомендаціями роботодавців;</w:t>
      </w:r>
    </w:p>
    <w:p w:rsidR="002D2DFB" w:rsidRPr="00142559" w:rsidRDefault="002D2DFB" w:rsidP="00273129">
      <w:pPr>
        <w:widowControl w:val="0"/>
        <w:numPr>
          <w:ilvl w:val="0"/>
          <w:numId w:val="15"/>
        </w:numPr>
        <w:tabs>
          <w:tab w:val="left" w:pos="142"/>
          <w:tab w:val="left" w:pos="284"/>
        </w:tabs>
        <w:suppressAutoHyphens/>
        <w:spacing w:after="0"/>
        <w:ind w:left="567"/>
        <w:textAlignment w:val="baseline"/>
        <w:rPr>
          <w:rFonts w:ascii="Arial" w:eastAsia="WenQuanYi Micro Hei" w:hAnsi="Arial" w:cs="Arial"/>
          <w:sz w:val="24"/>
          <w:szCs w:val="24"/>
          <w:lang w:eastAsia="ru-RU" w:bidi="hi-IN"/>
        </w:rPr>
      </w:pPr>
      <w:r w:rsidRPr="00142559">
        <w:rPr>
          <w:rFonts w:ascii="Arial" w:eastAsia="WenQuanYi Micro Hei" w:hAnsi="Arial" w:cs="Arial"/>
          <w:sz w:val="24"/>
          <w:szCs w:val="24"/>
          <w:lang w:eastAsia="ru-RU" w:bidi="hi-IN"/>
        </w:rPr>
        <w:t>проходження стажування майстрів на виробництві з метою опанування новітніх технологій, обладнання, матеріалів, притаманних відповідним галузям та конкретним (базовим) виробництвам;</w:t>
      </w:r>
    </w:p>
    <w:p w:rsidR="002D2DFB" w:rsidRPr="00142559" w:rsidRDefault="002D2DFB" w:rsidP="00273129">
      <w:pPr>
        <w:widowControl w:val="0"/>
        <w:numPr>
          <w:ilvl w:val="0"/>
          <w:numId w:val="15"/>
        </w:numPr>
        <w:tabs>
          <w:tab w:val="left" w:pos="142"/>
          <w:tab w:val="left" w:pos="284"/>
        </w:tabs>
        <w:suppressAutoHyphens/>
        <w:spacing w:after="0"/>
        <w:ind w:left="567"/>
        <w:textAlignment w:val="baseline"/>
        <w:rPr>
          <w:rFonts w:ascii="Arial" w:eastAsia="WenQuanYi Micro Hei" w:hAnsi="Arial" w:cs="Arial"/>
          <w:sz w:val="24"/>
          <w:szCs w:val="24"/>
          <w:lang w:eastAsia="ru-RU" w:bidi="hi-IN"/>
        </w:rPr>
      </w:pPr>
      <w:r w:rsidRPr="00142559">
        <w:rPr>
          <w:rFonts w:ascii="Arial" w:eastAsia="WenQuanYi Micro Hei" w:hAnsi="Arial" w:cs="Arial"/>
          <w:sz w:val="24"/>
          <w:szCs w:val="24"/>
          <w:lang w:eastAsia="ru-RU" w:bidi="hi-IN"/>
        </w:rPr>
        <w:t>опрацювання виробничих технологій (педпрацівниками та учнями) шляхом проведення майстер-класів із залученням представників виробництва або майстрів виробничого навчання, які пройшли  відповідне стажування;</w:t>
      </w:r>
    </w:p>
    <w:p w:rsidR="002D2DFB" w:rsidRPr="00142559" w:rsidRDefault="002D2DFB" w:rsidP="00273129">
      <w:pPr>
        <w:widowControl w:val="0"/>
        <w:numPr>
          <w:ilvl w:val="0"/>
          <w:numId w:val="15"/>
        </w:numPr>
        <w:tabs>
          <w:tab w:val="left" w:pos="142"/>
          <w:tab w:val="left" w:pos="284"/>
        </w:tabs>
        <w:suppressAutoHyphens/>
        <w:spacing w:after="0"/>
        <w:ind w:left="567"/>
        <w:textAlignment w:val="baseline"/>
        <w:rPr>
          <w:rFonts w:ascii="Arial" w:eastAsia="WenQuanYi Micro Hei" w:hAnsi="Arial" w:cs="Arial"/>
          <w:sz w:val="24"/>
          <w:szCs w:val="24"/>
          <w:lang w:eastAsia="ru-RU" w:bidi="hi-IN"/>
        </w:rPr>
      </w:pPr>
      <w:r w:rsidRPr="00142559">
        <w:rPr>
          <w:rFonts w:ascii="Arial" w:eastAsia="WenQuanYi Micro Hei" w:hAnsi="Arial" w:cs="Arial"/>
          <w:sz w:val="24"/>
          <w:szCs w:val="24"/>
          <w:lang w:eastAsia="ru-RU" w:bidi="hi-IN"/>
        </w:rPr>
        <w:t>обговорення висновків роботодавців щодо якості підготовки учнів після виробничої практики з наступним внесенням корективів до змісту та методів навчання;</w:t>
      </w:r>
    </w:p>
    <w:p w:rsidR="002D2DFB" w:rsidRPr="00142559" w:rsidRDefault="002D2DFB" w:rsidP="00273129">
      <w:pPr>
        <w:widowControl w:val="0"/>
        <w:numPr>
          <w:ilvl w:val="0"/>
          <w:numId w:val="15"/>
        </w:numPr>
        <w:tabs>
          <w:tab w:val="left" w:pos="142"/>
          <w:tab w:val="left" w:pos="284"/>
        </w:tabs>
        <w:suppressAutoHyphens/>
        <w:spacing w:after="0"/>
        <w:ind w:left="567"/>
        <w:textAlignment w:val="baseline"/>
        <w:rPr>
          <w:rFonts w:ascii="Arial" w:eastAsia="Arial" w:hAnsi="Arial" w:cs="Arial"/>
          <w:sz w:val="24"/>
          <w:szCs w:val="24"/>
          <w:lang w:eastAsia="ru-RU"/>
        </w:rPr>
      </w:pPr>
      <w:r w:rsidRPr="00142559">
        <w:rPr>
          <w:rFonts w:ascii="Arial" w:eastAsia="WenQuanYi Micro Hei" w:hAnsi="Arial" w:cs="Arial"/>
          <w:sz w:val="24"/>
          <w:szCs w:val="24"/>
          <w:lang w:eastAsia="ru-RU" w:bidi="hi-IN"/>
        </w:rPr>
        <w:t>обговорення спільно з представниками виробництва - головами кваліфікаційних комісій - результатів поетапної та державної кваліфікаційних атестацій з внесенням  відповідних внесенням корективів до робочих навчальних планів (32).</w:t>
      </w:r>
    </w:p>
    <w:p w:rsidR="002D2DFB" w:rsidRPr="00142559" w:rsidRDefault="002D2DFB" w:rsidP="00273129">
      <w:pPr>
        <w:widowControl w:val="0"/>
        <w:suppressLineNumbers/>
        <w:tabs>
          <w:tab w:val="left" w:pos="142"/>
          <w:tab w:val="left" w:pos="284"/>
        </w:tabs>
        <w:suppressAutoHyphens/>
        <w:spacing w:after="0"/>
        <w:ind w:left="567" w:hanging="283"/>
        <w:textAlignment w:val="baseline"/>
        <w:rPr>
          <w:rFonts w:ascii="Arial" w:eastAsia="Times New Roman" w:hAnsi="Arial" w:cs="Arial"/>
          <w:sz w:val="24"/>
          <w:szCs w:val="24"/>
          <w:lang w:eastAsia="ru-RU"/>
        </w:rPr>
      </w:pPr>
      <w:r w:rsidRPr="00142559">
        <w:rPr>
          <w:rFonts w:ascii="Arial" w:eastAsia="Arial" w:hAnsi="Arial" w:cs="Arial"/>
          <w:sz w:val="24"/>
          <w:szCs w:val="24"/>
          <w:lang w:eastAsia="ru-RU"/>
        </w:rPr>
        <w:t xml:space="preserve"> </w:t>
      </w:r>
      <w:r w:rsidRPr="00142559">
        <w:rPr>
          <w:rFonts w:ascii="Arial" w:eastAsia="Times New Roman" w:hAnsi="Arial" w:cs="Arial"/>
          <w:sz w:val="24"/>
          <w:szCs w:val="24"/>
          <w:lang w:eastAsia="ru-RU"/>
        </w:rPr>
        <w:t xml:space="preserve">Разом з тим відповідно до Закону України «Про зайнятість населення» запроваджено: </w:t>
      </w:r>
    </w:p>
    <w:p w:rsidR="002D2DFB" w:rsidRPr="00142559" w:rsidRDefault="002D2DFB" w:rsidP="00273129">
      <w:pPr>
        <w:widowControl w:val="0"/>
        <w:numPr>
          <w:ilvl w:val="0"/>
          <w:numId w:val="4"/>
        </w:numPr>
        <w:suppressLineNumbers/>
        <w:tabs>
          <w:tab w:val="left" w:pos="142"/>
          <w:tab w:val="left" w:pos="284"/>
        </w:tabs>
        <w:suppressAutoHyphens/>
        <w:spacing w:after="0"/>
        <w:ind w:left="567"/>
        <w:textAlignment w:val="baseline"/>
        <w:rPr>
          <w:rFonts w:ascii="Arial" w:eastAsia="Times New Roman" w:hAnsi="Arial" w:cs="Arial"/>
          <w:sz w:val="24"/>
          <w:szCs w:val="24"/>
          <w:lang w:eastAsia="ru-RU"/>
        </w:rPr>
      </w:pPr>
      <w:r w:rsidRPr="00142559">
        <w:rPr>
          <w:rFonts w:ascii="Arial" w:eastAsia="Times New Roman" w:hAnsi="Arial" w:cs="Arial"/>
          <w:sz w:val="24"/>
          <w:szCs w:val="24"/>
          <w:lang w:eastAsia="ru-RU"/>
        </w:rPr>
        <w:lastRenderedPageBreak/>
        <w:t>професійне навчання зареєстрованих безробітних;</w:t>
      </w:r>
    </w:p>
    <w:p w:rsidR="002D2DFB" w:rsidRPr="00142559" w:rsidRDefault="002D2DFB" w:rsidP="00273129">
      <w:pPr>
        <w:widowControl w:val="0"/>
        <w:numPr>
          <w:ilvl w:val="0"/>
          <w:numId w:val="4"/>
        </w:numPr>
        <w:suppressLineNumbers/>
        <w:tabs>
          <w:tab w:val="left" w:pos="142"/>
          <w:tab w:val="left" w:pos="284"/>
        </w:tabs>
        <w:suppressAutoHyphens/>
        <w:spacing w:after="0"/>
        <w:ind w:left="567"/>
        <w:textAlignment w:val="baseline"/>
        <w:rPr>
          <w:rFonts w:ascii="Arial" w:eastAsia="Droid Sans Fallback" w:hAnsi="Arial" w:cs="Arial"/>
          <w:sz w:val="24"/>
          <w:szCs w:val="24"/>
          <w:lang w:eastAsia="ru-RU" w:bidi="hi-IN"/>
        </w:rPr>
      </w:pPr>
      <w:r w:rsidRPr="00142559">
        <w:rPr>
          <w:rFonts w:ascii="Arial" w:eastAsia="Times New Roman" w:hAnsi="Arial" w:cs="Arial"/>
          <w:sz w:val="24"/>
          <w:szCs w:val="24"/>
          <w:lang w:eastAsia="ru-RU"/>
        </w:rPr>
        <w:t>підтвердження результатів неформального професійного навчання за робітничими професіями;</w:t>
      </w:r>
    </w:p>
    <w:p w:rsidR="002D2DFB" w:rsidRPr="00142559" w:rsidRDefault="002D2DFB" w:rsidP="00273129">
      <w:pPr>
        <w:widowControl w:val="0"/>
        <w:numPr>
          <w:ilvl w:val="0"/>
          <w:numId w:val="4"/>
        </w:numPr>
        <w:tabs>
          <w:tab w:val="left" w:pos="142"/>
          <w:tab w:val="left" w:pos="284"/>
        </w:tabs>
        <w:suppressAutoHyphens/>
        <w:spacing w:after="0"/>
        <w:ind w:left="567"/>
        <w:textAlignment w:val="baseline"/>
        <w:rPr>
          <w:rFonts w:ascii="Arial" w:eastAsia="WenQuanYi Micro Hei" w:hAnsi="Arial" w:cs="Arial"/>
          <w:sz w:val="24"/>
          <w:szCs w:val="24"/>
          <w:lang w:eastAsia="ru-RU" w:bidi="hi-IN"/>
        </w:rPr>
      </w:pPr>
      <w:r w:rsidRPr="00142559">
        <w:rPr>
          <w:rFonts w:ascii="Arial" w:eastAsia="WenQuanYi Micro Hei" w:hAnsi="Arial" w:cs="Arial"/>
          <w:sz w:val="24"/>
          <w:szCs w:val="24"/>
          <w:lang w:eastAsia="ru-RU" w:bidi="hi-IN"/>
        </w:rPr>
        <w:t>розширення можливостей для підвищення конкурентоспроможності деяких категорій громадян шляхом отримання ваучера (32).</w:t>
      </w:r>
    </w:p>
    <w:p w:rsidR="002D2DFB" w:rsidRPr="00142559" w:rsidRDefault="002D2DFB" w:rsidP="00273129">
      <w:pPr>
        <w:widowControl w:val="0"/>
        <w:tabs>
          <w:tab w:val="left" w:pos="142"/>
          <w:tab w:val="left" w:pos="284"/>
        </w:tabs>
        <w:suppressAutoHyphens/>
        <w:spacing w:after="0"/>
        <w:ind w:left="567"/>
        <w:textAlignment w:val="baseline"/>
        <w:rPr>
          <w:rFonts w:ascii="Arial" w:eastAsia="WenQuanYi Micro Hei" w:hAnsi="Arial" w:cs="Arial"/>
          <w:sz w:val="24"/>
          <w:szCs w:val="24"/>
          <w:lang w:eastAsia="ru-RU" w:bidi="hi-IN"/>
        </w:rPr>
      </w:pP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(22) Див. Частина 2: відповіді Аналітичної рамки, структурний блок D, відповідь на питання 1</w:t>
      </w:r>
      <w:r w:rsidRPr="00142559">
        <w:rPr>
          <w:rFonts w:ascii="Arial" w:eastAsia="MS Mincho" w:hAnsi="Arial" w:cs="Arial"/>
          <w:spacing w:val="-2"/>
          <w:sz w:val="24"/>
          <w:szCs w:val="24"/>
          <w:vertAlign w:val="superscript"/>
          <w:lang w:eastAsia="zh-CN" w:bidi="hi-IN"/>
        </w:rPr>
        <w:footnoteReference w:id="11"/>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(23) Див. Частина 2: відповіді Аналітичної рамки, структурний блок D, відповідь на питання 2</w:t>
      </w:r>
      <w:r w:rsidRPr="00142559">
        <w:rPr>
          <w:rFonts w:ascii="Arial" w:eastAsia="MS Mincho" w:hAnsi="Arial" w:cs="Arial"/>
          <w:spacing w:val="-2"/>
          <w:sz w:val="24"/>
          <w:szCs w:val="24"/>
          <w:vertAlign w:val="superscript"/>
          <w:lang w:eastAsia="zh-CN" w:bidi="hi-IN"/>
        </w:rPr>
        <w:t>11</w:t>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(24) Див. Частина 2: відповіді Аналітичної рамки, структурний блок D, відповідь на питання 3</w:t>
      </w:r>
      <w:r w:rsidRPr="00142559">
        <w:rPr>
          <w:rFonts w:ascii="Arial" w:eastAsia="MS Mincho" w:hAnsi="Arial" w:cs="Arial"/>
          <w:spacing w:val="-2"/>
          <w:sz w:val="24"/>
          <w:szCs w:val="24"/>
          <w:vertAlign w:val="superscript"/>
          <w:lang w:eastAsia="zh-CN" w:bidi="hi-IN"/>
        </w:rPr>
        <w:t>11</w:t>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(25) Див. Частина 2: відповіді Аналітичної рамки, структурний блок D, відповідь на питання 4</w:t>
      </w:r>
      <w:r w:rsidRPr="00142559">
        <w:rPr>
          <w:rFonts w:ascii="Arial" w:eastAsia="MS Mincho" w:hAnsi="Arial" w:cs="Arial"/>
          <w:spacing w:val="-2"/>
          <w:sz w:val="24"/>
          <w:szCs w:val="24"/>
          <w:vertAlign w:val="superscript"/>
          <w:lang w:eastAsia="zh-CN" w:bidi="hi-IN"/>
        </w:rPr>
        <w:t>11</w:t>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(26) Див. Частина 2: відповіді Аналітичної рамки, структурний блок D, відповідь на питання 5</w:t>
      </w:r>
      <w:r w:rsidRPr="00142559">
        <w:rPr>
          <w:rFonts w:ascii="Arial" w:eastAsia="MS Mincho" w:hAnsi="Arial" w:cs="Arial"/>
          <w:spacing w:val="-2"/>
          <w:sz w:val="24"/>
          <w:szCs w:val="24"/>
          <w:vertAlign w:val="superscript"/>
          <w:lang w:eastAsia="zh-CN" w:bidi="hi-IN"/>
        </w:rPr>
        <w:footnoteReference w:id="12"/>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(27) Див. Частина 2: відповіді Аналітичної рамки, структурний блок D, відповідь на питання 6</w:t>
      </w:r>
      <w:r w:rsidRPr="00142559">
        <w:rPr>
          <w:rFonts w:ascii="Arial" w:eastAsia="MS Mincho" w:hAnsi="Arial" w:cs="Arial"/>
          <w:spacing w:val="-2"/>
          <w:sz w:val="24"/>
          <w:szCs w:val="24"/>
          <w:vertAlign w:val="superscript"/>
          <w:lang w:eastAsia="zh-CN" w:bidi="hi-IN"/>
        </w:rPr>
        <w:t>12</w:t>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(28) Див. Частина 2: відповіді Аналітичної рамки, структурний блок D, відповідь на питання 7</w:t>
      </w:r>
      <w:r w:rsidRPr="00142559">
        <w:rPr>
          <w:rFonts w:ascii="Arial" w:eastAsia="MS Mincho" w:hAnsi="Arial" w:cs="Arial"/>
          <w:spacing w:val="-2"/>
          <w:sz w:val="24"/>
          <w:szCs w:val="24"/>
          <w:vertAlign w:val="superscript"/>
          <w:lang w:eastAsia="zh-CN" w:bidi="hi-IN"/>
        </w:rPr>
        <w:t>12</w:t>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(29) Див. Частина 2: відповіді Аналітичної рамки, структурний блок D, відповідь на питання 9</w:t>
      </w:r>
      <w:r w:rsidRPr="00142559">
        <w:rPr>
          <w:rFonts w:ascii="Arial" w:eastAsia="MS Mincho" w:hAnsi="Arial" w:cs="Arial"/>
          <w:spacing w:val="-2"/>
          <w:sz w:val="24"/>
          <w:szCs w:val="24"/>
          <w:vertAlign w:val="superscript"/>
          <w:lang w:eastAsia="zh-CN" w:bidi="hi-IN"/>
        </w:rPr>
        <w:footnoteReference w:id="13"/>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(30) Див. Частина 2: відповіді Аналітичної рамки, структурний блок D, відповідь на питання 10</w:t>
      </w:r>
      <w:r w:rsidRPr="00142559">
        <w:rPr>
          <w:rFonts w:ascii="Arial" w:eastAsia="MS Mincho" w:hAnsi="Arial" w:cs="Arial"/>
          <w:spacing w:val="-2"/>
          <w:sz w:val="24"/>
          <w:szCs w:val="24"/>
          <w:vertAlign w:val="superscript"/>
          <w:lang w:eastAsia="zh-CN" w:bidi="hi-IN"/>
        </w:rPr>
        <w:t>13</w:t>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(31) Див. Частина 2: відповіді Аналітичної рамки, структурний блок D, відповідь на питання 11</w:t>
      </w:r>
      <w:r w:rsidRPr="00142559">
        <w:rPr>
          <w:rFonts w:ascii="Arial" w:eastAsia="MS Mincho" w:hAnsi="Arial" w:cs="Arial"/>
          <w:spacing w:val="-2"/>
          <w:sz w:val="24"/>
          <w:szCs w:val="24"/>
          <w:vertAlign w:val="superscript"/>
          <w:lang w:eastAsia="zh-CN" w:bidi="hi-IN"/>
        </w:rPr>
        <w:t>13</w:t>
      </w:r>
    </w:p>
    <w:p w:rsidR="002D2DFB" w:rsidRPr="00142559" w:rsidRDefault="002D2DFB" w:rsidP="00273129">
      <w:pPr>
        <w:widowControl w:val="0"/>
        <w:tabs>
          <w:tab w:val="left" w:pos="0"/>
        </w:tabs>
        <w:spacing w:after="0"/>
        <w:textAlignment w:val="baseline"/>
        <w:rPr>
          <w:rFonts w:ascii="Arial" w:eastAsia="MS Mincho" w:hAnsi="Arial" w:cs="Arial"/>
          <w:b/>
          <w:spacing w:val="-2"/>
          <w:sz w:val="24"/>
          <w:szCs w:val="24"/>
          <w:lang w:eastAsia="zh-CN" w:bidi="hi-IN"/>
        </w:rPr>
      </w:pPr>
      <w:r w:rsidRPr="00142559">
        <w:rPr>
          <w:rFonts w:ascii="Arial" w:eastAsia="MS Mincho" w:hAnsi="Arial" w:cs="Arial"/>
          <w:spacing w:val="-2"/>
          <w:sz w:val="24"/>
          <w:szCs w:val="24"/>
          <w:lang w:eastAsia="zh-CN" w:bidi="hi-IN"/>
        </w:rPr>
        <w:t>(32) Див. Частина 2: відповіді Аналітичної рамки, структурний блок D, відповідь на питання 12</w:t>
      </w:r>
      <w:r w:rsidRPr="00142559">
        <w:rPr>
          <w:rFonts w:ascii="Arial" w:eastAsia="MS Mincho" w:hAnsi="Arial" w:cs="Arial"/>
          <w:spacing w:val="-2"/>
          <w:sz w:val="24"/>
          <w:szCs w:val="24"/>
          <w:vertAlign w:val="superscript"/>
          <w:lang w:eastAsia="zh-CN" w:bidi="hi-IN"/>
        </w:rPr>
        <w:t>13</w:t>
      </w:r>
    </w:p>
    <w:p w:rsidR="002D2DFB" w:rsidRPr="00142559" w:rsidRDefault="002D2DFB" w:rsidP="00273129">
      <w:pPr>
        <w:widowControl w:val="0"/>
        <w:tabs>
          <w:tab w:val="left" w:pos="284"/>
        </w:tabs>
        <w:suppressAutoHyphens/>
        <w:spacing w:after="0"/>
        <w:textAlignment w:val="baseline"/>
        <w:rPr>
          <w:rFonts w:ascii="Arial" w:eastAsia="MS Mincho" w:hAnsi="Arial" w:cs="Arial"/>
          <w:b/>
          <w:spacing w:val="-2"/>
          <w:sz w:val="24"/>
          <w:szCs w:val="24"/>
          <w:lang w:eastAsia="zh-CN" w:bidi="hi-IN"/>
        </w:rPr>
      </w:pPr>
    </w:p>
    <w:p w:rsidR="002D2DFB" w:rsidRPr="00142559" w:rsidRDefault="002D2DFB" w:rsidP="00273129">
      <w:pPr>
        <w:widowControl w:val="0"/>
        <w:tabs>
          <w:tab w:val="left" w:pos="284"/>
        </w:tabs>
        <w:suppressAutoHyphens/>
        <w:spacing w:after="0"/>
        <w:textAlignment w:val="baseline"/>
        <w:rPr>
          <w:rFonts w:ascii="Arial" w:eastAsia="WenQuanYi Micro Hei" w:hAnsi="Arial" w:cs="Arial"/>
          <w:bCs/>
          <w:sz w:val="24"/>
          <w:szCs w:val="24"/>
          <w:shd w:val="clear" w:color="auto" w:fill="FFFFFF"/>
          <w:lang w:eastAsia="zh-CN" w:bidi="hi-IN"/>
        </w:rPr>
      </w:pPr>
      <w:r w:rsidRPr="00142559">
        <w:rPr>
          <w:rFonts w:ascii="Arial" w:eastAsia="MS Mincho" w:hAnsi="Arial" w:cs="Arial"/>
          <w:b/>
          <w:spacing w:val="-2"/>
          <w:sz w:val="24"/>
          <w:szCs w:val="24"/>
          <w:lang w:eastAsia="zh-CN" w:bidi="hi-IN"/>
        </w:rPr>
        <w:t>Е. Управління і практика в галузі освіти</w:t>
      </w:r>
    </w:p>
    <w:p w:rsidR="002D2DFB" w:rsidRPr="00142559" w:rsidRDefault="002D2DFB" w:rsidP="00273129">
      <w:pPr>
        <w:widowControl w:val="0"/>
        <w:tabs>
          <w:tab w:val="left" w:pos="142"/>
        </w:tabs>
        <w:suppressAutoHyphens/>
        <w:spacing w:after="0"/>
        <w:textAlignment w:val="baseline"/>
        <w:rPr>
          <w:rFonts w:ascii="Arial" w:eastAsia="WenQuanYi Micro Hei" w:hAnsi="Arial" w:cs="Arial"/>
          <w:bCs/>
          <w:sz w:val="24"/>
          <w:szCs w:val="24"/>
          <w:shd w:val="clear" w:color="auto" w:fill="FFFFFF"/>
          <w:lang w:eastAsia="zh-CN" w:bidi="hi-IN"/>
        </w:rPr>
      </w:pPr>
      <w:r w:rsidRPr="00142559">
        <w:rPr>
          <w:rFonts w:ascii="Arial" w:eastAsia="WenQuanYi Micro Hei" w:hAnsi="Arial" w:cs="Arial"/>
          <w:bCs/>
          <w:sz w:val="24"/>
          <w:szCs w:val="24"/>
          <w:shd w:val="clear" w:color="auto" w:fill="FFFFFF"/>
          <w:lang w:eastAsia="zh-CN" w:bidi="hi-IN"/>
        </w:rPr>
        <w:t xml:space="preserve">У 2016 році внесено ряд змін до чинних законодавчих та нормативних актів, які змінюють повноваження органів управління в галузі профтехосвіти, а саме: </w:t>
      </w:r>
    </w:p>
    <w:p w:rsidR="002D2DFB" w:rsidRPr="00142559" w:rsidRDefault="002D2DFB" w:rsidP="00273129">
      <w:pPr>
        <w:widowControl w:val="0"/>
        <w:numPr>
          <w:ilvl w:val="0"/>
          <w:numId w:val="7"/>
        </w:numPr>
        <w:tabs>
          <w:tab w:val="left" w:pos="142"/>
        </w:tabs>
        <w:suppressAutoHyphens/>
        <w:spacing w:after="0"/>
        <w:textAlignment w:val="baseline"/>
        <w:rPr>
          <w:rFonts w:ascii="Arial" w:eastAsia="WenQuanYi Micro Hei" w:hAnsi="Arial" w:cs="Arial"/>
          <w:bCs/>
          <w:sz w:val="24"/>
          <w:szCs w:val="24"/>
          <w:shd w:val="clear" w:color="auto" w:fill="FFFFFF"/>
          <w:lang w:eastAsia="zh-CN" w:bidi="hi-IN"/>
        </w:rPr>
      </w:pPr>
      <w:r w:rsidRPr="00142559">
        <w:rPr>
          <w:rFonts w:ascii="Arial" w:eastAsia="WenQuanYi Micro Hei" w:hAnsi="Arial" w:cs="Arial"/>
          <w:bCs/>
          <w:sz w:val="24"/>
          <w:szCs w:val="24"/>
          <w:shd w:val="clear" w:color="auto" w:fill="FFFFFF"/>
          <w:lang w:eastAsia="zh-CN" w:bidi="hi-IN"/>
        </w:rPr>
        <w:t>з прийняттям Закону України «Про державний бюджет України на 2016 рік» змінено підпорядкування ПТНЗ в частині іх фінансування і змінені самі джерела фінансування, надані функції управління міським радам міст обласного значення, які не передбачені Законом України «Про професійно-технічну освіту».</w:t>
      </w:r>
    </w:p>
    <w:p w:rsidR="002D2DFB" w:rsidRPr="00142559" w:rsidRDefault="002D2DFB" w:rsidP="00273129">
      <w:pPr>
        <w:widowControl w:val="0"/>
        <w:numPr>
          <w:ilvl w:val="0"/>
          <w:numId w:val="7"/>
        </w:numPr>
        <w:tabs>
          <w:tab w:val="left" w:pos="142"/>
        </w:tabs>
        <w:suppressAutoHyphens/>
        <w:spacing w:after="0"/>
        <w:textAlignment w:val="baseline"/>
        <w:rPr>
          <w:rFonts w:ascii="Arial" w:eastAsia="WenQuanYi Micro Hei" w:hAnsi="Arial" w:cs="Arial"/>
          <w:bCs/>
          <w:sz w:val="24"/>
          <w:szCs w:val="24"/>
          <w:shd w:val="clear" w:color="auto" w:fill="FFFFFF"/>
          <w:lang w:eastAsia="zh-CN" w:bidi="hi-IN"/>
        </w:rPr>
      </w:pPr>
      <w:r w:rsidRPr="00142559">
        <w:rPr>
          <w:rFonts w:ascii="Arial" w:eastAsia="WenQuanYi Micro Hei" w:hAnsi="Arial" w:cs="Arial"/>
          <w:bCs/>
          <w:sz w:val="24"/>
          <w:szCs w:val="24"/>
          <w:shd w:val="clear" w:color="auto" w:fill="FFFFFF"/>
          <w:lang w:eastAsia="zh-CN" w:bidi="hi-IN"/>
        </w:rPr>
        <w:t>Нові Ліцензійні умови провадження освітньої діяльності закладів освіти, затверджені постановою Кабінету Міністрів України від 30 грудня 2015 р. № 1187, позбавили обласні державні адміністрації однієї з функцій контролю - здійснення ліцензійної експертизи;</w:t>
      </w:r>
    </w:p>
    <w:p w:rsidR="002D2DFB" w:rsidRPr="00142559" w:rsidRDefault="002D2DFB" w:rsidP="00273129">
      <w:pPr>
        <w:widowControl w:val="0"/>
        <w:numPr>
          <w:ilvl w:val="0"/>
          <w:numId w:val="7"/>
        </w:numPr>
        <w:tabs>
          <w:tab w:val="left" w:pos="142"/>
        </w:tabs>
        <w:suppressAutoHyphens/>
        <w:spacing w:after="0"/>
        <w:textAlignment w:val="baseline"/>
        <w:rPr>
          <w:rFonts w:ascii="Arial" w:eastAsia="WenQuanYi Micro Hei" w:hAnsi="Arial" w:cs="Arial"/>
          <w:bCs/>
          <w:sz w:val="24"/>
          <w:szCs w:val="24"/>
          <w:shd w:val="clear" w:color="auto" w:fill="FFFFFF"/>
          <w:lang w:eastAsia="zh-CN" w:bidi="hi-IN"/>
        </w:rPr>
      </w:pPr>
      <w:r w:rsidRPr="00142559">
        <w:rPr>
          <w:rFonts w:ascii="Arial" w:eastAsia="WenQuanYi Micro Hei" w:hAnsi="Arial" w:cs="Arial"/>
          <w:bCs/>
          <w:sz w:val="24"/>
          <w:szCs w:val="24"/>
          <w:shd w:val="clear" w:color="auto" w:fill="FFFFFF"/>
          <w:lang w:eastAsia="zh-CN" w:bidi="hi-IN"/>
        </w:rPr>
        <w:lastRenderedPageBreak/>
        <w:t>ДП «Інфоресурс», на якого покладені функції оператора Єдиної державної електронної бази з питань освіти (ЄДЕБО), фактично передані окремі функції контролю щодо діяльності ПТНЗ.</w:t>
      </w:r>
    </w:p>
    <w:p w:rsidR="002D2DFB" w:rsidRPr="00142559" w:rsidRDefault="002D2DFB" w:rsidP="00273129">
      <w:pPr>
        <w:widowControl w:val="0"/>
        <w:tabs>
          <w:tab w:val="left" w:pos="142"/>
        </w:tabs>
        <w:suppressAutoHyphens/>
        <w:spacing w:after="0"/>
        <w:textAlignment w:val="baseline"/>
        <w:rPr>
          <w:rFonts w:ascii="Arial" w:eastAsia="Arial" w:hAnsi="Arial" w:cs="Arial"/>
          <w:bCs/>
          <w:sz w:val="24"/>
          <w:szCs w:val="24"/>
          <w:shd w:val="clear" w:color="auto" w:fill="FFFFFF"/>
          <w:lang w:eastAsia="zh-CN" w:bidi="hi-IN"/>
        </w:rPr>
      </w:pPr>
      <w:r w:rsidRPr="00142559">
        <w:rPr>
          <w:rFonts w:ascii="Arial" w:eastAsia="WenQuanYi Micro Hei" w:hAnsi="Arial" w:cs="Arial"/>
          <w:bCs/>
          <w:sz w:val="24"/>
          <w:szCs w:val="24"/>
          <w:shd w:val="clear" w:color="auto" w:fill="FFFFFF"/>
          <w:lang w:eastAsia="zh-CN" w:bidi="hi-IN"/>
        </w:rPr>
        <w:t>Наявна тенденція, за якої органи місцевого самоврядування будуть визначати діяльність закладів ПОН та  порядок використання їх майна (33).</w:t>
      </w:r>
    </w:p>
    <w:p w:rsidR="002D2DFB" w:rsidRPr="00142559" w:rsidRDefault="002D2DFB" w:rsidP="00273129">
      <w:pPr>
        <w:widowControl w:val="0"/>
        <w:tabs>
          <w:tab w:val="left" w:pos="142"/>
        </w:tabs>
        <w:suppressAutoHyphens/>
        <w:spacing w:after="0"/>
        <w:textAlignment w:val="baseline"/>
        <w:rPr>
          <w:rFonts w:ascii="Arial" w:eastAsia="WenQuanYi Micro Hei" w:hAnsi="Arial" w:cs="Arial"/>
          <w:bCs/>
          <w:sz w:val="24"/>
          <w:szCs w:val="24"/>
          <w:shd w:val="clear" w:color="auto" w:fill="FFFFFF"/>
          <w:lang w:eastAsia="zh-CN" w:bidi="hi-IN"/>
        </w:rPr>
      </w:pPr>
      <w:r w:rsidRPr="00142559">
        <w:rPr>
          <w:rFonts w:ascii="Arial" w:eastAsia="Arial" w:hAnsi="Arial" w:cs="Arial"/>
          <w:bCs/>
          <w:sz w:val="24"/>
          <w:szCs w:val="24"/>
          <w:shd w:val="clear" w:color="auto" w:fill="FFFFFF"/>
          <w:lang w:eastAsia="zh-CN" w:bidi="hi-IN"/>
        </w:rPr>
        <w:t xml:space="preserve"> </w:t>
      </w:r>
      <w:r w:rsidRPr="00142559">
        <w:rPr>
          <w:rFonts w:ascii="Arial" w:eastAsia="WenQuanYi Micro Hei" w:hAnsi="Arial" w:cs="Arial"/>
          <w:bCs/>
          <w:sz w:val="24"/>
          <w:szCs w:val="24"/>
          <w:shd w:val="clear" w:color="auto" w:fill="FFFFFF"/>
          <w:lang w:eastAsia="zh-CN" w:bidi="hi-IN"/>
        </w:rPr>
        <w:t>Ускладнює систему управління  неузгодженість нормативно-правої бази.</w:t>
      </w:r>
    </w:p>
    <w:p w:rsidR="002D2DFB" w:rsidRPr="00142559" w:rsidRDefault="002D2DFB" w:rsidP="00273129">
      <w:pPr>
        <w:widowControl w:val="0"/>
        <w:tabs>
          <w:tab w:val="left" w:pos="142"/>
        </w:tabs>
        <w:suppressAutoHyphens/>
        <w:spacing w:after="0"/>
        <w:textAlignment w:val="baseline"/>
        <w:rPr>
          <w:rFonts w:ascii="Arial" w:eastAsia="WenQuanYi Micro Hei" w:hAnsi="Arial" w:cs="Arial"/>
          <w:bCs/>
          <w:sz w:val="24"/>
          <w:szCs w:val="24"/>
          <w:shd w:val="clear" w:color="auto" w:fill="FFFFFF"/>
          <w:lang w:eastAsia="zh-CN" w:bidi="hi-IN"/>
        </w:rPr>
      </w:pPr>
      <w:r w:rsidRPr="00142559">
        <w:rPr>
          <w:rFonts w:ascii="Arial" w:eastAsia="WenQuanYi Micro Hei" w:hAnsi="Arial" w:cs="Arial"/>
          <w:bCs/>
          <w:sz w:val="24"/>
          <w:szCs w:val="24"/>
          <w:shd w:val="clear" w:color="auto" w:fill="FFFFFF"/>
          <w:lang w:eastAsia="zh-CN" w:bidi="hi-IN"/>
        </w:rPr>
        <w:t>При тому, що держава не здійснює замовлення на підготовку кваліфікованих робітників на 2016 рік, замовлення, що визначене як «регіональне», формується за відсутності юридичного визначення поняття «регіональне замовлення» та порядку і механізмів його формування і розподілу (34)систему управління професійно-технічною освітою без зміни законодавства, яким визначена централізована модель її функціонування (34).</w:t>
      </w:r>
    </w:p>
    <w:p w:rsidR="002D2DFB" w:rsidRPr="00142559" w:rsidRDefault="002D2DFB" w:rsidP="00273129">
      <w:pPr>
        <w:widowControl w:val="0"/>
        <w:tabs>
          <w:tab w:val="left" w:pos="142"/>
        </w:tabs>
        <w:suppressAutoHyphens/>
        <w:spacing w:after="0"/>
        <w:textAlignment w:val="baseline"/>
        <w:rPr>
          <w:rFonts w:ascii="Arial" w:eastAsia="Arial" w:hAnsi="Arial" w:cs="Arial"/>
          <w:bCs/>
          <w:sz w:val="24"/>
          <w:szCs w:val="24"/>
          <w:shd w:val="clear" w:color="auto" w:fill="FFFFFF"/>
          <w:lang w:eastAsia="zh-CN" w:bidi="hi-IN"/>
        </w:rPr>
      </w:pPr>
      <w:r w:rsidRPr="00142559">
        <w:rPr>
          <w:rFonts w:ascii="Arial" w:eastAsia="WenQuanYi Micro Hei" w:hAnsi="Arial" w:cs="Arial"/>
          <w:bCs/>
          <w:sz w:val="24"/>
          <w:szCs w:val="24"/>
          <w:shd w:val="clear" w:color="auto" w:fill="FFFFFF"/>
          <w:lang w:eastAsia="zh-CN" w:bidi="hi-IN"/>
        </w:rPr>
        <w:t xml:space="preserve">Після внесення змін до статей 6 та 10 Закону України «Про професійно-технічну освіту» (в  редакції  Закону  N  5460-VI ( 5460-17 ) від 16.10.2012) з системи управління професійно-технічною освітою вилучено Міжгалузеву раду з професійно-технічної освіти, яка була координаційним органом з питань визначення та впровадження державної політики в галузі професійно-технічної освіти і у своєму складі мала представництво всіх соціальних партнерів щодо підготовки робітничих кадрів. У період 2012-2016 років координаційні функції в галузі професійно-технічної освіти здійснювались обласною тристоронньою соціально-економічною радою, керівництвом облдержадміністрації. </w:t>
      </w:r>
    </w:p>
    <w:p w:rsidR="002D2DFB" w:rsidRPr="00142559" w:rsidRDefault="002D2DFB" w:rsidP="00273129">
      <w:pPr>
        <w:widowControl w:val="0"/>
        <w:tabs>
          <w:tab w:val="left" w:pos="142"/>
        </w:tabs>
        <w:suppressAutoHyphens/>
        <w:spacing w:after="0"/>
        <w:textAlignment w:val="baseline"/>
        <w:rPr>
          <w:rFonts w:ascii="Arial" w:eastAsia="MS Mincho" w:hAnsi="Arial" w:cs="Arial"/>
          <w:spacing w:val="-2"/>
          <w:sz w:val="24"/>
          <w:szCs w:val="24"/>
          <w:lang w:eastAsia="zh-CN" w:bidi="hi-IN"/>
        </w:rPr>
      </w:pPr>
      <w:r w:rsidRPr="00142559">
        <w:rPr>
          <w:rFonts w:ascii="Arial" w:eastAsia="Arial" w:hAnsi="Arial" w:cs="Arial"/>
          <w:bCs/>
          <w:sz w:val="24"/>
          <w:szCs w:val="24"/>
          <w:shd w:val="clear" w:color="auto" w:fill="FFFFFF"/>
          <w:lang w:eastAsia="zh-CN" w:bidi="hi-IN"/>
        </w:rPr>
        <w:t xml:space="preserve">   </w:t>
      </w:r>
      <w:r w:rsidRPr="00142559">
        <w:rPr>
          <w:rFonts w:ascii="Arial" w:eastAsia="WenQuanYi Micro Hei" w:hAnsi="Arial" w:cs="Arial"/>
          <w:bCs/>
          <w:sz w:val="24"/>
          <w:szCs w:val="24"/>
          <w:shd w:val="clear" w:color="auto" w:fill="FFFFFF"/>
          <w:lang w:eastAsia="zh-CN" w:bidi="hi-IN"/>
        </w:rPr>
        <w:t>У 2016 році обласною державною адміністрацією створено обласну раду професійної освіти, до складу якої увійшли представники соціальних партнерів щодо підготовки робітничих кадрів</w:t>
      </w:r>
      <w:r w:rsidRPr="00142559">
        <w:rPr>
          <w:rFonts w:ascii="Arial" w:eastAsia="MS Mincho" w:hAnsi="Arial" w:cs="Arial"/>
          <w:spacing w:val="-2"/>
          <w:sz w:val="24"/>
          <w:szCs w:val="24"/>
          <w:lang w:eastAsia="zh-CN" w:bidi="hi-IN"/>
        </w:rPr>
        <w:t>(35).</w:t>
      </w:r>
      <w:r w:rsidRPr="00142559">
        <w:rPr>
          <w:rFonts w:ascii="Arial" w:eastAsia="WenQuanYi Micro Hei" w:hAnsi="Arial" w:cs="Arial"/>
          <w:bCs/>
          <w:sz w:val="24"/>
          <w:szCs w:val="24"/>
          <w:shd w:val="clear" w:color="auto" w:fill="FFFFFF"/>
          <w:lang w:eastAsia="zh-CN" w:bidi="hi-IN"/>
        </w:rPr>
        <w:t xml:space="preserve"> Проте о</w:t>
      </w:r>
      <w:r w:rsidRPr="00142559">
        <w:rPr>
          <w:rFonts w:ascii="Arial" w:eastAsia="MS Mincho" w:hAnsi="Arial" w:cs="Arial"/>
          <w:spacing w:val="-2"/>
          <w:sz w:val="24"/>
          <w:szCs w:val="24"/>
          <w:lang w:eastAsia="zh-CN" w:bidi="hi-IN"/>
        </w:rPr>
        <w:t>бидві ради в галузі профтехосвіти мають повноваження дорадчого органу в частині формування регіональної політики з функціями громадського контролю без надання їм функцій управління, тому відповідальність за прийняті рішення ради несуть на рівні оцінок іх діяльності громадським суспільством (36).</w:t>
      </w:r>
    </w:p>
    <w:p w:rsidR="002D2DFB" w:rsidRPr="00142559" w:rsidRDefault="002D2DFB" w:rsidP="00273129">
      <w:pPr>
        <w:widowControl w:val="0"/>
        <w:tabs>
          <w:tab w:val="left" w:pos="142"/>
        </w:tabs>
        <w:suppressAutoHyphen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Активність представників галузей економіки у формуванні та участі у плануванні і реалізації підготовки кадрів обумовлюється економічною активністю та рівнем дефіциту кваліфікованих робітників на ринку праці. З 1995 по 2014 рік найбільш активно залучались до підготовки робітничих кадрів підприємства, пов’язані з будівельною галуззю (наприклад: створення навчально-практичних центрів компаніями Ceresit та Knauf).  Постійно виявляють зацікавленість до участі у підготовці робітничих кадрів підприємства сфери послуг, побутового обслуговування та машинобудування. Починаючи з  2014 року їхня  активність знизилася (37).</w:t>
      </w:r>
    </w:p>
    <w:p w:rsidR="002D2DFB" w:rsidRPr="00142559" w:rsidRDefault="002D2DFB" w:rsidP="00273129">
      <w:pPr>
        <w:widowControl w:val="0"/>
        <w:tabs>
          <w:tab w:val="left" w:pos="142"/>
        </w:tabs>
        <w:suppressAutoHyphen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 xml:space="preserve">Участь в управлінні, організації та матеріально-технічному забезпеченні професійного навчання підприємства, здебільшого, здійснюють на рівні прямих відносин з навчальними закладами (38).  </w:t>
      </w:r>
    </w:p>
    <w:p w:rsidR="002D2DFB" w:rsidRPr="00142559" w:rsidRDefault="002D2DFB" w:rsidP="00273129">
      <w:pPr>
        <w:widowControl w:val="0"/>
        <w:tabs>
          <w:tab w:val="left" w:pos="142"/>
        </w:tabs>
        <w:suppressAutoHyphens/>
        <w:spacing w:after="0"/>
        <w:textAlignment w:val="baseline"/>
        <w:rPr>
          <w:rFonts w:ascii="Arial" w:eastAsia="Arial" w:hAnsi="Arial" w:cs="Arial"/>
          <w:spacing w:val="-2"/>
          <w:sz w:val="24"/>
          <w:szCs w:val="24"/>
          <w:lang w:eastAsia="zh-CN" w:bidi="hi-IN"/>
        </w:rPr>
      </w:pPr>
      <w:r w:rsidRPr="00142559">
        <w:rPr>
          <w:rFonts w:ascii="Arial" w:eastAsia="MS Mincho" w:hAnsi="Arial" w:cs="Arial"/>
          <w:spacing w:val="-2"/>
          <w:sz w:val="24"/>
          <w:szCs w:val="24"/>
          <w:lang w:eastAsia="zh-CN" w:bidi="hi-IN"/>
        </w:rPr>
        <w:t>Державно-приватне партнерство реалізовувалося через рішення органів управління на 3 рівнях:</w:t>
      </w:r>
    </w:p>
    <w:p w:rsidR="002D2DFB" w:rsidRPr="00142559" w:rsidRDefault="002D2DFB" w:rsidP="00273129">
      <w:pPr>
        <w:widowControl w:val="0"/>
        <w:tabs>
          <w:tab w:val="left" w:pos="142"/>
        </w:tabs>
        <w:suppressAutoHyphens/>
        <w:spacing w:after="0"/>
        <w:textAlignment w:val="baseline"/>
        <w:rPr>
          <w:rFonts w:ascii="Arial" w:eastAsia="MS Mincho" w:hAnsi="Arial" w:cs="Arial"/>
          <w:spacing w:val="-2"/>
          <w:sz w:val="24"/>
          <w:szCs w:val="24"/>
          <w:lang w:eastAsia="zh-CN"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 xml:space="preserve">-   на рівні держави громадські та професійні об'єднання роботодавців залучалися до розробки державних стандартів, обговорення певних актуальних проблем або визначення шляхів розвитку галузі з окремих напрямків;. </w:t>
      </w:r>
    </w:p>
    <w:p w:rsidR="002D2DFB" w:rsidRPr="00142559" w:rsidRDefault="002D2DFB" w:rsidP="00273129">
      <w:pPr>
        <w:widowControl w:val="0"/>
        <w:numPr>
          <w:ilvl w:val="0"/>
          <w:numId w:val="7"/>
        </w:numPr>
        <w:tabs>
          <w:tab w:val="left" w:pos="142"/>
        </w:tabs>
        <w:suppressAutoHyphen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lastRenderedPageBreak/>
        <w:t>на рівні області керівники Кіровоградського обласного об’єднання організацій роботодавців та керівники галузевих об’єднань роботодавців і великих підприємств залучались до заходів, які проводились обласною державною адміністрацією в галузі профтехосвіти;</w:t>
      </w:r>
    </w:p>
    <w:p w:rsidR="002D2DFB" w:rsidRPr="00142559" w:rsidRDefault="002D2DFB" w:rsidP="00273129">
      <w:pPr>
        <w:widowControl w:val="0"/>
        <w:numPr>
          <w:ilvl w:val="0"/>
          <w:numId w:val="7"/>
        </w:numPr>
        <w:tabs>
          <w:tab w:val="left" w:pos="142"/>
        </w:tabs>
        <w:suppressAutoHyphens/>
        <w:spacing w:after="0"/>
        <w:textAlignment w:val="baseline"/>
        <w:rPr>
          <w:rFonts w:ascii="Arial" w:eastAsia="WenQuanYi Micro Hei" w:hAnsi="Arial" w:cs="Arial"/>
          <w:sz w:val="24"/>
          <w:szCs w:val="24"/>
          <w:lang w:eastAsia="zh-CN" w:bidi="hi-IN"/>
        </w:rPr>
      </w:pPr>
      <w:r w:rsidRPr="00142559">
        <w:rPr>
          <w:rFonts w:ascii="Arial" w:eastAsia="MS Mincho" w:hAnsi="Arial" w:cs="Arial"/>
          <w:spacing w:val="-2"/>
          <w:sz w:val="24"/>
          <w:szCs w:val="24"/>
          <w:lang w:eastAsia="zh-CN" w:bidi="hi-IN"/>
        </w:rPr>
        <w:t>навчальні заклади самостійно налагоджують співпрацю з підприємствами відповідної галузі, що дозволяє  вирішувати частину проблем щодо організації та забезпечення якості навчального процесу в умовах постійного недофінансування ПТНЗ (39).</w:t>
      </w:r>
    </w:p>
    <w:p w:rsidR="002D2DFB" w:rsidRPr="00142559" w:rsidRDefault="002D2DFB" w:rsidP="00273129">
      <w:pPr>
        <w:widowControl w:val="0"/>
        <w:tabs>
          <w:tab w:val="left" w:pos="142"/>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Критично впливає на стан матеріально-технічної бази навчально-виробничого процесу і соціальної інфраструктури навчальних закладів нестача фінансування. Оновлення обладнання для забезпечення вимог ДСПТО здійснюється виключно за рахунок власних коштів навчальних закладів та допомоги підприємств-роботодавців (40).</w:t>
      </w:r>
    </w:p>
    <w:p w:rsidR="002D2DFB" w:rsidRPr="00142559" w:rsidRDefault="002D2DFB" w:rsidP="00273129">
      <w:pPr>
        <w:widowControl w:val="0"/>
        <w:tabs>
          <w:tab w:val="left" w:pos="142"/>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Зміна джерел фінансування у 2016 році призвела до нестабільності фінансового забезпечення. Потреба у фінансуванні державних навчальних закладів (з урахуванням витрат за захищеними статтями та частково комунальних платежів), які фінансуються за рахунок коштів місцевих бюджетів складає 150874,3 тис. грн. Станом на 01.06.2016 року нестача видатків на підготовку робітничих кадрів в області у 2016 році  складає 26762,2 тис. грн.(40).</w:t>
      </w:r>
    </w:p>
    <w:p w:rsidR="002D2DFB" w:rsidRPr="00142559" w:rsidRDefault="002D2DFB" w:rsidP="00273129">
      <w:pPr>
        <w:widowControl w:val="0"/>
        <w:tabs>
          <w:tab w:val="left" w:pos="142"/>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Разом з тим фінансування закладів за рахунок коштів місцевих бюджетів веде до відмови у навчанні учнів інших регіонів, чим порушується їх право на рівний доступ до якісної освіти.</w:t>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(33) Див. Частина 2: відповіді Аналітичної рамки, структурний блок Е, відповідь на питання 1</w:t>
      </w:r>
      <w:r w:rsidRPr="00142559">
        <w:rPr>
          <w:rFonts w:ascii="Arial" w:eastAsia="MS Mincho" w:hAnsi="Arial" w:cs="Arial"/>
          <w:spacing w:val="-2"/>
          <w:sz w:val="24"/>
          <w:szCs w:val="24"/>
          <w:vertAlign w:val="superscript"/>
          <w:lang w:eastAsia="zh-CN" w:bidi="hi-IN"/>
        </w:rPr>
        <w:t>14</w:t>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(34) Див. Частина 2: відповіді Аналітичної рамки, структурний блок Е, відповідь на питання 3</w:t>
      </w:r>
      <w:r w:rsidRPr="00142559">
        <w:rPr>
          <w:rFonts w:ascii="Arial" w:eastAsia="MS Mincho" w:hAnsi="Arial" w:cs="Arial"/>
          <w:spacing w:val="-2"/>
          <w:sz w:val="24"/>
          <w:szCs w:val="24"/>
          <w:vertAlign w:val="superscript"/>
          <w:lang w:eastAsia="zh-CN" w:bidi="hi-IN"/>
        </w:rPr>
        <w:footnoteReference w:id="14"/>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(35) Див. Частина 2: відповіді Аналітичної рамки, структурний блок Е, відповідь на питання 4</w:t>
      </w:r>
      <w:r w:rsidRPr="00142559">
        <w:rPr>
          <w:rFonts w:ascii="Arial" w:eastAsia="MS Mincho" w:hAnsi="Arial" w:cs="Arial"/>
          <w:spacing w:val="-2"/>
          <w:sz w:val="24"/>
          <w:szCs w:val="24"/>
          <w:vertAlign w:val="superscript"/>
          <w:lang w:eastAsia="zh-CN" w:bidi="hi-IN"/>
        </w:rPr>
        <w:footnoteReference w:id="15"/>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(36) Див. Частина 2: відповіді Аналітичної рамки, структурний блок Е, відповідь на питання 5</w:t>
      </w:r>
      <w:r w:rsidRPr="00142559">
        <w:rPr>
          <w:rFonts w:ascii="Arial" w:eastAsia="MS Mincho" w:hAnsi="Arial" w:cs="Arial"/>
          <w:spacing w:val="-2"/>
          <w:sz w:val="24"/>
          <w:szCs w:val="24"/>
          <w:vertAlign w:val="superscript"/>
          <w:lang w:eastAsia="zh-CN" w:bidi="hi-IN"/>
        </w:rPr>
        <w:t>17</w:t>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(37) Див. Частина 2: відповіді Аналітичної рамки, структурний блок Е, відповідь на питання 6</w:t>
      </w:r>
      <w:r w:rsidRPr="00142559">
        <w:rPr>
          <w:rFonts w:ascii="Arial" w:eastAsia="MS Mincho" w:hAnsi="Arial" w:cs="Arial"/>
          <w:spacing w:val="-2"/>
          <w:sz w:val="24"/>
          <w:szCs w:val="24"/>
          <w:vertAlign w:val="superscript"/>
          <w:lang w:eastAsia="zh-CN" w:bidi="hi-IN"/>
        </w:rPr>
        <w:t>17</w:t>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(38) Див. Частина 2: відповіді Аналітичної рамки, структурний блок Е, відповідь на питання 8</w:t>
      </w:r>
      <w:r w:rsidRPr="00142559">
        <w:rPr>
          <w:rFonts w:ascii="Arial" w:eastAsia="MS Mincho" w:hAnsi="Arial" w:cs="Arial"/>
          <w:spacing w:val="-2"/>
          <w:sz w:val="24"/>
          <w:szCs w:val="24"/>
          <w:vertAlign w:val="superscript"/>
          <w:lang w:eastAsia="zh-CN" w:bidi="hi-IN"/>
        </w:rPr>
        <w:footnoteReference w:id="16"/>
      </w:r>
    </w:p>
    <w:p w:rsidR="002D2DFB" w:rsidRPr="00142559" w:rsidRDefault="002D2DFB" w:rsidP="00273129">
      <w:pPr>
        <w:widowControl w:val="0"/>
        <w:tabs>
          <w:tab w:val="left" w:pos="0"/>
        </w:tab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(39) Див. Частина 2: відповіді Аналітичної рамки, структурний блок Е, відповідь на питання 9</w:t>
      </w:r>
      <w:r w:rsidRPr="00142559">
        <w:rPr>
          <w:rFonts w:ascii="Arial" w:eastAsia="MS Mincho" w:hAnsi="Arial" w:cs="Arial"/>
          <w:spacing w:val="-2"/>
          <w:sz w:val="24"/>
          <w:szCs w:val="24"/>
          <w:vertAlign w:val="superscript"/>
          <w:lang w:eastAsia="zh-CN" w:bidi="hi-IN"/>
        </w:rPr>
        <w:t>17</w:t>
      </w:r>
    </w:p>
    <w:p w:rsidR="002D2DFB" w:rsidRPr="00142559" w:rsidRDefault="002D2DFB" w:rsidP="00273129">
      <w:pPr>
        <w:widowControl w:val="0"/>
        <w:tabs>
          <w:tab w:val="left" w:pos="0"/>
        </w:tabs>
        <w:spacing w:after="0"/>
        <w:textAlignment w:val="baseline"/>
        <w:rPr>
          <w:rFonts w:ascii="Arial" w:eastAsia="MS Mincho" w:hAnsi="Arial" w:cs="Arial"/>
          <w:bCs/>
          <w:spacing w:val="-2"/>
          <w:sz w:val="24"/>
          <w:szCs w:val="24"/>
          <w:lang w:eastAsia="en-GB" w:bidi="hi-IN"/>
        </w:rPr>
      </w:pPr>
      <w:r w:rsidRPr="00142559">
        <w:rPr>
          <w:rFonts w:ascii="Arial" w:eastAsia="MS Mincho" w:hAnsi="Arial" w:cs="Arial"/>
          <w:spacing w:val="-2"/>
          <w:sz w:val="24"/>
          <w:szCs w:val="24"/>
          <w:lang w:eastAsia="zh-CN" w:bidi="hi-IN"/>
        </w:rPr>
        <w:t>(40) Див. Частина 2: відповіді Аналітичної рамки, структурний блок Е, відповідь на питання 10</w:t>
      </w:r>
      <w:r w:rsidRPr="00142559">
        <w:rPr>
          <w:rFonts w:ascii="Arial" w:eastAsia="MS Mincho" w:hAnsi="Arial" w:cs="Arial"/>
          <w:spacing w:val="-2"/>
          <w:sz w:val="24"/>
          <w:szCs w:val="24"/>
          <w:vertAlign w:val="superscript"/>
          <w:lang w:eastAsia="zh-CN" w:bidi="hi-IN"/>
        </w:rPr>
        <w:footnoteReference w:id="17"/>
      </w:r>
    </w:p>
    <w:p w:rsidR="00E23E9B" w:rsidRDefault="00E23E9B">
      <w:pPr>
        <w:rPr>
          <w:rFonts w:ascii="Arial" w:eastAsia="WenQuanYi Micro Hei" w:hAnsi="Arial" w:cs="Arial"/>
          <w:b/>
          <w:bCs/>
          <w:sz w:val="24"/>
          <w:szCs w:val="24"/>
          <w:lang w:eastAsia="en-GB" w:bidi="hi-IN"/>
        </w:rPr>
      </w:pPr>
      <w:r>
        <w:rPr>
          <w:rFonts w:ascii="Arial" w:eastAsia="WenQuanYi Micro Hei" w:hAnsi="Arial" w:cs="Arial"/>
          <w:b/>
          <w:bCs/>
          <w:sz w:val="24"/>
          <w:szCs w:val="24"/>
          <w:lang w:eastAsia="en-GB" w:bidi="hi-IN"/>
        </w:rPr>
        <w:br w:type="page"/>
      </w:r>
    </w:p>
    <w:p w:rsidR="002D2DFB" w:rsidRPr="002E6F79" w:rsidRDefault="002D2DFB" w:rsidP="00273129">
      <w:pPr>
        <w:keepNext/>
        <w:keepLines/>
        <w:widowControl w:val="0"/>
        <w:suppressAutoHyphens/>
        <w:spacing w:before="200" w:after="0"/>
        <w:textAlignment w:val="baseline"/>
        <w:rPr>
          <w:rFonts w:ascii="Arial" w:eastAsia="WenQuanYi Micro Hei" w:hAnsi="Arial" w:cs="Arial"/>
          <w:b/>
          <w:sz w:val="24"/>
          <w:szCs w:val="24"/>
          <w:lang w:eastAsia="zh-CN" w:bidi="hi-IN"/>
        </w:rPr>
      </w:pPr>
      <w:r w:rsidRPr="002E6F79">
        <w:rPr>
          <w:rFonts w:ascii="Arial" w:eastAsia="WenQuanYi Micro Hei" w:hAnsi="Arial" w:cs="Arial"/>
          <w:b/>
          <w:bCs/>
          <w:sz w:val="24"/>
          <w:szCs w:val="24"/>
          <w:lang w:eastAsia="en-GB" w:bidi="hi-IN"/>
        </w:rPr>
        <w:lastRenderedPageBreak/>
        <w:t>1.3 Заключна частина (рекомендовані дії)</w:t>
      </w:r>
    </w:p>
    <w:p w:rsidR="002D2DFB" w:rsidRPr="00142559" w:rsidRDefault="002D2DFB" w:rsidP="00273129">
      <w:pPr>
        <w:widowControl w:val="0"/>
        <w:tabs>
          <w:tab w:val="left" w:pos="142"/>
          <w:tab w:val="left" w:pos="709"/>
        </w:tabs>
        <w:suppressAutoHyphens/>
        <w:spacing w:after="0"/>
        <w:textAlignment w:val="baseline"/>
        <w:rPr>
          <w:rFonts w:ascii="Arial" w:eastAsia="WenQuanYi Micro Hei" w:hAnsi="Arial" w:cs="Arial"/>
          <w:sz w:val="24"/>
          <w:szCs w:val="24"/>
          <w:lang w:eastAsia="zh-CN" w:bidi="hi-IN"/>
        </w:rPr>
      </w:pPr>
    </w:p>
    <w:p w:rsidR="002D2DFB" w:rsidRPr="002E6F79" w:rsidRDefault="002D2DFB" w:rsidP="00273129">
      <w:pPr>
        <w:widowControl w:val="0"/>
        <w:tabs>
          <w:tab w:val="left" w:pos="142"/>
          <w:tab w:val="left" w:pos="709"/>
        </w:tabs>
        <w:suppressAutoHyphens/>
        <w:spacing w:after="0"/>
        <w:textAlignment w:val="baseline"/>
        <w:rPr>
          <w:rFonts w:ascii="Arial" w:eastAsia="MS Mincho" w:hAnsi="Arial" w:cs="Arial"/>
          <w:spacing w:val="-2"/>
          <w:sz w:val="24"/>
          <w:szCs w:val="24"/>
          <w:lang w:eastAsia="zh-CN" w:bidi="hi-IN"/>
        </w:rPr>
      </w:pPr>
      <w:r w:rsidRPr="00142559">
        <w:rPr>
          <w:rFonts w:ascii="Arial" w:eastAsia="WenQuanYi Micro Hei" w:hAnsi="Arial" w:cs="Arial"/>
          <w:sz w:val="24"/>
          <w:szCs w:val="24"/>
          <w:lang w:eastAsia="zh-CN" w:bidi="hi-IN"/>
        </w:rPr>
        <w:t xml:space="preserve">Для забезпечення розвитку системи ПОН  регіону планується вжити таких </w:t>
      </w:r>
      <w:r w:rsidRPr="002E6F79">
        <w:rPr>
          <w:rFonts w:ascii="Arial" w:eastAsia="WenQuanYi Micro Hei" w:hAnsi="Arial" w:cs="Arial"/>
          <w:sz w:val="24"/>
          <w:szCs w:val="24"/>
          <w:lang w:eastAsia="zh-CN" w:bidi="hi-IN"/>
        </w:rPr>
        <w:t>заходів:</w:t>
      </w:r>
    </w:p>
    <w:p w:rsidR="002D2DFB" w:rsidRPr="002E6F79" w:rsidRDefault="002D2DFB" w:rsidP="00273129">
      <w:pPr>
        <w:widowControl w:val="0"/>
        <w:numPr>
          <w:ilvl w:val="0"/>
          <w:numId w:val="19"/>
        </w:numPr>
        <w:tabs>
          <w:tab w:val="left" w:pos="284"/>
        </w:tabs>
        <w:suppressAutoHyphens/>
        <w:spacing w:after="0"/>
        <w:textAlignment w:val="baseline"/>
        <w:rPr>
          <w:rFonts w:ascii="Arial" w:eastAsia="MS Mincho" w:hAnsi="Arial" w:cs="Arial"/>
          <w:spacing w:val="-2"/>
          <w:sz w:val="24"/>
          <w:szCs w:val="24"/>
          <w:lang w:eastAsia="zh-CN" w:bidi="hi-IN"/>
        </w:rPr>
      </w:pPr>
      <w:r w:rsidRPr="002E6F79">
        <w:rPr>
          <w:rFonts w:ascii="Arial" w:eastAsia="MS Mincho" w:hAnsi="Arial" w:cs="Arial"/>
          <w:spacing w:val="-2"/>
          <w:sz w:val="24"/>
          <w:szCs w:val="24"/>
          <w:lang w:eastAsia="zh-CN" w:bidi="hi-IN"/>
        </w:rPr>
        <w:t>Оптимізувати мережу навчальних  закладів системи ПОН відповідно до потреб  регіонального    ринку праці та вимог нового Закону України «Про професійну освіту».</w:t>
      </w:r>
    </w:p>
    <w:p w:rsidR="002D2DFB" w:rsidRPr="002E6F79" w:rsidRDefault="002D2DFB" w:rsidP="00273129">
      <w:pPr>
        <w:widowControl w:val="0"/>
        <w:numPr>
          <w:ilvl w:val="0"/>
          <w:numId w:val="19"/>
        </w:numPr>
        <w:tabs>
          <w:tab w:val="left" w:pos="284"/>
        </w:tabs>
        <w:suppressAutoHyphens/>
        <w:spacing w:after="0"/>
        <w:textAlignment w:val="baseline"/>
        <w:rPr>
          <w:rFonts w:ascii="Arial" w:eastAsia="MS Mincho" w:hAnsi="Arial" w:cs="Arial"/>
          <w:spacing w:val="-2"/>
          <w:sz w:val="24"/>
          <w:szCs w:val="24"/>
          <w:lang w:eastAsia="zh-CN" w:bidi="hi-IN"/>
        </w:rPr>
      </w:pPr>
      <w:r w:rsidRPr="002E6F79">
        <w:rPr>
          <w:rFonts w:ascii="Arial" w:eastAsia="MS Mincho" w:hAnsi="Arial" w:cs="Arial"/>
          <w:spacing w:val="-2"/>
          <w:sz w:val="24"/>
          <w:szCs w:val="24"/>
          <w:lang w:eastAsia="zh-CN" w:bidi="hi-IN"/>
        </w:rPr>
        <w:t>Забезпечити дієвість обласної ради професійної освіти з питань визначення та впровадження державної і регіональної політики у сфері професійної освіти.</w:t>
      </w:r>
    </w:p>
    <w:p w:rsidR="002D2DFB" w:rsidRPr="002E6F79" w:rsidRDefault="002D2DFB" w:rsidP="00273129">
      <w:pPr>
        <w:widowControl w:val="0"/>
        <w:numPr>
          <w:ilvl w:val="0"/>
          <w:numId w:val="19"/>
        </w:numPr>
        <w:tabs>
          <w:tab w:val="left" w:pos="284"/>
        </w:tabs>
        <w:suppressAutoHyphens/>
        <w:spacing w:after="0"/>
        <w:textAlignment w:val="baseline"/>
        <w:rPr>
          <w:rFonts w:ascii="Arial" w:eastAsia="MS Mincho" w:hAnsi="Arial" w:cs="Arial"/>
          <w:spacing w:val="-2"/>
          <w:sz w:val="24"/>
          <w:szCs w:val="24"/>
          <w:lang w:eastAsia="zh-CN" w:bidi="hi-IN"/>
        </w:rPr>
      </w:pPr>
      <w:r w:rsidRPr="002E6F79">
        <w:rPr>
          <w:rFonts w:ascii="Arial" w:eastAsia="MS Mincho" w:hAnsi="Arial" w:cs="Arial"/>
          <w:spacing w:val="-2"/>
          <w:sz w:val="24"/>
          <w:szCs w:val="24"/>
          <w:lang w:eastAsia="zh-CN" w:bidi="hi-IN"/>
        </w:rPr>
        <w:t>Забезпечити  реалізацію проекту «Забезпечення збалансованого ринку праці та освітніх послуг».</w:t>
      </w:r>
    </w:p>
    <w:p w:rsidR="002D2DFB" w:rsidRPr="002E6F79" w:rsidRDefault="002D2DFB" w:rsidP="00273129">
      <w:pPr>
        <w:widowControl w:val="0"/>
        <w:numPr>
          <w:ilvl w:val="0"/>
          <w:numId w:val="19"/>
        </w:numPr>
        <w:tabs>
          <w:tab w:val="left" w:pos="284"/>
        </w:tabs>
        <w:suppressAutoHyphens/>
        <w:spacing w:after="0"/>
        <w:textAlignment w:val="baseline"/>
        <w:rPr>
          <w:rFonts w:ascii="Arial" w:eastAsia="MS Mincho" w:hAnsi="Arial" w:cs="Arial"/>
          <w:spacing w:val="-2"/>
          <w:sz w:val="24"/>
          <w:szCs w:val="24"/>
          <w:lang w:eastAsia="zh-CN" w:bidi="hi-IN"/>
        </w:rPr>
      </w:pPr>
      <w:r w:rsidRPr="002E6F79">
        <w:rPr>
          <w:rFonts w:ascii="Arial" w:eastAsia="MS Mincho" w:hAnsi="Arial" w:cs="Arial"/>
          <w:spacing w:val="-2"/>
          <w:sz w:val="24"/>
          <w:szCs w:val="24"/>
          <w:lang w:eastAsia="zh-CN" w:bidi="hi-IN"/>
        </w:rPr>
        <w:t>Запровадити підготовку  за новими професіями, у тому числі і з залученням матеріально-технічної бази замовників для організації виробничого навчання та виробничої практики.</w:t>
      </w:r>
    </w:p>
    <w:p w:rsidR="002D2DFB" w:rsidRPr="002E6F79" w:rsidRDefault="002D2DFB" w:rsidP="00273129">
      <w:pPr>
        <w:widowControl w:val="0"/>
        <w:numPr>
          <w:ilvl w:val="0"/>
          <w:numId w:val="19"/>
        </w:numPr>
        <w:tabs>
          <w:tab w:val="left" w:pos="284"/>
        </w:tabs>
        <w:suppressAutoHyphens/>
        <w:spacing w:after="0"/>
        <w:textAlignment w:val="baseline"/>
        <w:rPr>
          <w:rFonts w:ascii="Arial" w:eastAsia="MS Mincho" w:hAnsi="Arial" w:cs="Arial"/>
          <w:spacing w:val="-2"/>
          <w:sz w:val="24"/>
          <w:szCs w:val="24"/>
          <w:lang w:eastAsia="zh-CN" w:bidi="hi-IN"/>
        </w:rPr>
      </w:pPr>
      <w:r w:rsidRPr="002E6F79">
        <w:rPr>
          <w:rFonts w:ascii="Arial" w:eastAsia="MS Mincho" w:hAnsi="Arial" w:cs="Arial"/>
          <w:spacing w:val="-2"/>
          <w:sz w:val="24"/>
          <w:szCs w:val="24"/>
          <w:lang w:eastAsia="zh-CN" w:bidi="hi-IN"/>
        </w:rPr>
        <w:t>Оновити перелік підприємств, які надаватимуть місця для проходження виробничої практики учнів.</w:t>
      </w:r>
    </w:p>
    <w:p w:rsidR="002D2DFB" w:rsidRPr="002E6F79" w:rsidRDefault="002D2DFB" w:rsidP="00273129">
      <w:pPr>
        <w:widowControl w:val="0"/>
        <w:numPr>
          <w:ilvl w:val="0"/>
          <w:numId w:val="19"/>
        </w:numPr>
        <w:tabs>
          <w:tab w:val="left" w:pos="284"/>
        </w:tabs>
        <w:suppressAutoHyphens/>
        <w:spacing w:after="0"/>
        <w:textAlignment w:val="baseline"/>
        <w:rPr>
          <w:rFonts w:ascii="Arial" w:eastAsia="MS Mincho" w:hAnsi="Arial" w:cs="Arial"/>
          <w:spacing w:val="-2"/>
          <w:sz w:val="24"/>
          <w:szCs w:val="24"/>
          <w:lang w:eastAsia="zh-CN" w:bidi="hi-IN"/>
        </w:rPr>
      </w:pPr>
      <w:r w:rsidRPr="002E6F79">
        <w:rPr>
          <w:rFonts w:ascii="Arial" w:eastAsia="MS Mincho" w:hAnsi="Arial" w:cs="Arial"/>
          <w:spacing w:val="-2"/>
          <w:sz w:val="24"/>
          <w:szCs w:val="24"/>
          <w:lang w:eastAsia="zh-CN" w:bidi="hi-IN"/>
        </w:rPr>
        <w:t>Продовжити практику створення навчально-практичних центрів на базі професійно-технічних (професійних)  навчальних закладів з новітніх виробничих технологій промисловості, будівництва, сфери послуг, використовуючи багатоканальні джерела фінансування.</w:t>
      </w:r>
    </w:p>
    <w:p w:rsidR="002D2DFB" w:rsidRPr="002E6F79" w:rsidRDefault="002D2DFB" w:rsidP="00273129">
      <w:pPr>
        <w:widowControl w:val="0"/>
        <w:numPr>
          <w:ilvl w:val="0"/>
          <w:numId w:val="19"/>
        </w:numPr>
        <w:tabs>
          <w:tab w:val="left" w:pos="284"/>
        </w:tabs>
        <w:suppressAutoHyphens/>
        <w:spacing w:after="0"/>
        <w:textAlignment w:val="baseline"/>
        <w:rPr>
          <w:rFonts w:ascii="Arial" w:eastAsia="MS Mincho" w:hAnsi="Arial" w:cs="Arial"/>
          <w:spacing w:val="-2"/>
          <w:sz w:val="24"/>
          <w:szCs w:val="24"/>
          <w:lang w:eastAsia="zh-CN" w:bidi="hi-IN"/>
        </w:rPr>
      </w:pPr>
      <w:r w:rsidRPr="002E6F79">
        <w:rPr>
          <w:rFonts w:ascii="Arial" w:eastAsia="MS Mincho" w:hAnsi="Arial" w:cs="Arial"/>
          <w:spacing w:val="-2"/>
          <w:sz w:val="24"/>
          <w:szCs w:val="24"/>
          <w:lang w:eastAsia="zh-CN" w:bidi="hi-IN"/>
        </w:rPr>
        <w:t xml:space="preserve">Удосконалити механізми залучення роботодавців до впровадження дуальної системи навчання у системі НПОН, оновлення переліку професій та змісту професійної підготовки  робітничих кадрів  у закладах  системи ПОН </w:t>
      </w:r>
      <w:r w:rsidRPr="002E6F79">
        <w:rPr>
          <w:rFonts w:ascii="Arial" w:eastAsia="MS Mincho" w:hAnsi="Arial" w:cs="Arial"/>
          <w:spacing w:val="-2"/>
          <w:sz w:val="24"/>
          <w:szCs w:val="24"/>
          <w:lang w:eastAsia="uk-UA" w:bidi="hi-IN"/>
        </w:rPr>
        <w:t>відповідно до державних стан</w:t>
      </w:r>
      <w:r w:rsidRPr="002E6F79">
        <w:rPr>
          <w:rFonts w:ascii="Arial" w:eastAsia="MS Mincho" w:hAnsi="Arial" w:cs="Arial"/>
          <w:spacing w:val="-2"/>
          <w:sz w:val="24"/>
          <w:szCs w:val="24"/>
          <w:lang w:eastAsia="uk-UA" w:bidi="hi-IN"/>
        </w:rPr>
        <w:softHyphen/>
        <w:t>дартів професійно-технічної освіти та потреб регіонального ринку праці.</w:t>
      </w:r>
    </w:p>
    <w:p w:rsidR="002D2DFB" w:rsidRPr="002E6F79" w:rsidRDefault="002D2DFB" w:rsidP="00273129">
      <w:pPr>
        <w:widowControl w:val="0"/>
        <w:numPr>
          <w:ilvl w:val="0"/>
          <w:numId w:val="19"/>
        </w:numPr>
        <w:tabs>
          <w:tab w:val="left" w:pos="284"/>
        </w:tabs>
        <w:suppressAutoHyphens/>
        <w:spacing w:after="0"/>
        <w:textAlignment w:val="baseline"/>
        <w:rPr>
          <w:rFonts w:ascii="Arial" w:eastAsia="MS Mincho" w:hAnsi="Arial" w:cs="Arial"/>
          <w:spacing w:val="-2"/>
          <w:sz w:val="24"/>
          <w:szCs w:val="24"/>
          <w:lang w:eastAsia="zh-CN" w:bidi="hi-IN"/>
        </w:rPr>
      </w:pPr>
      <w:r w:rsidRPr="002E6F79">
        <w:rPr>
          <w:rFonts w:ascii="Arial" w:eastAsia="MS Mincho" w:hAnsi="Arial" w:cs="Arial"/>
          <w:spacing w:val="-2"/>
          <w:sz w:val="24"/>
          <w:szCs w:val="24"/>
          <w:lang w:eastAsia="zh-CN" w:bidi="hi-IN"/>
        </w:rPr>
        <w:t>Продовжити проведення заходів, спрямованих на розвиток соціального партнерства, консолідацію зусиль  місцевих органів виконавчої влади та органів місцевого самоврядування, навчальних  закладів, роботодавців, громадських організацій з метою забезпечення ринку праці кваліфікованими робітниками.</w:t>
      </w:r>
    </w:p>
    <w:p w:rsidR="002D2DFB" w:rsidRPr="002E6F79" w:rsidRDefault="002D2DFB" w:rsidP="00273129">
      <w:pPr>
        <w:widowControl w:val="0"/>
        <w:numPr>
          <w:ilvl w:val="0"/>
          <w:numId w:val="19"/>
        </w:numPr>
        <w:tabs>
          <w:tab w:val="left" w:pos="284"/>
        </w:tabs>
        <w:suppressAutoHyphens/>
        <w:spacing w:after="0"/>
        <w:textAlignment w:val="baseline"/>
        <w:rPr>
          <w:rFonts w:ascii="Arial" w:eastAsia="Arial" w:hAnsi="Arial" w:cs="Arial"/>
          <w:spacing w:val="-2"/>
          <w:sz w:val="24"/>
          <w:szCs w:val="24"/>
          <w:lang w:eastAsia="zh-CN" w:bidi="hi-IN"/>
        </w:rPr>
      </w:pPr>
      <w:r w:rsidRPr="002E6F79">
        <w:rPr>
          <w:rFonts w:ascii="Arial" w:eastAsia="MS Mincho" w:hAnsi="Arial" w:cs="Arial"/>
          <w:spacing w:val="-2"/>
          <w:sz w:val="24"/>
          <w:szCs w:val="24"/>
          <w:lang w:eastAsia="zh-CN" w:bidi="hi-IN"/>
        </w:rPr>
        <w:t xml:space="preserve">Продовжити проведення профорієнтаційних заходів, спрямованих на підвищення престижності робітничих професій. </w:t>
      </w:r>
    </w:p>
    <w:p w:rsidR="002D2DFB" w:rsidRPr="002E6F79" w:rsidRDefault="002D2DFB" w:rsidP="00273129">
      <w:pPr>
        <w:widowControl w:val="0"/>
        <w:numPr>
          <w:ilvl w:val="0"/>
          <w:numId w:val="19"/>
        </w:numPr>
        <w:tabs>
          <w:tab w:val="left" w:pos="284"/>
        </w:tabs>
        <w:suppressAutoHyphens/>
        <w:spacing w:after="0"/>
        <w:textAlignment w:val="baseline"/>
        <w:rPr>
          <w:rFonts w:ascii="Arial" w:eastAsia="MS Mincho" w:hAnsi="Arial" w:cs="Arial"/>
          <w:spacing w:val="-2"/>
          <w:sz w:val="24"/>
          <w:szCs w:val="24"/>
          <w:lang w:eastAsia="zh-CN" w:bidi="hi-IN"/>
        </w:rPr>
      </w:pPr>
      <w:r w:rsidRPr="002E6F79">
        <w:rPr>
          <w:rFonts w:ascii="Arial" w:eastAsia="Arial" w:hAnsi="Arial" w:cs="Arial"/>
          <w:spacing w:val="-2"/>
          <w:sz w:val="24"/>
          <w:szCs w:val="24"/>
          <w:lang w:eastAsia="zh-CN" w:bidi="hi-IN"/>
        </w:rPr>
        <w:t xml:space="preserve"> </w:t>
      </w:r>
      <w:r w:rsidRPr="002E6F79">
        <w:rPr>
          <w:rFonts w:ascii="Arial" w:eastAsia="MS Mincho" w:hAnsi="Arial" w:cs="Arial"/>
          <w:spacing w:val="-2"/>
          <w:sz w:val="24"/>
          <w:szCs w:val="24"/>
          <w:lang w:eastAsia="zh-CN" w:bidi="hi-IN"/>
        </w:rPr>
        <w:t>Продовжити  проведення  конкурсів фахової майстерності серед учнів та майстрів виробничого навчання професійно-технічних  навчальних закладів.</w:t>
      </w:r>
    </w:p>
    <w:p w:rsidR="002D2DFB" w:rsidRPr="002E6F79" w:rsidRDefault="002D2DFB" w:rsidP="00273129">
      <w:pPr>
        <w:widowControl w:val="0"/>
        <w:numPr>
          <w:ilvl w:val="0"/>
          <w:numId w:val="19"/>
        </w:numPr>
        <w:tabs>
          <w:tab w:val="left" w:pos="284"/>
        </w:tabs>
        <w:suppressAutoHyphens/>
        <w:spacing w:after="0"/>
        <w:textAlignment w:val="baseline"/>
        <w:rPr>
          <w:rFonts w:ascii="Arial" w:eastAsia="WenQuanYi Micro Hei" w:hAnsi="Arial" w:cs="Arial"/>
          <w:bCs/>
          <w:sz w:val="24"/>
          <w:szCs w:val="24"/>
          <w:lang w:eastAsia="en-GB" w:bidi="hi-IN"/>
        </w:rPr>
      </w:pPr>
      <w:r w:rsidRPr="002E6F79">
        <w:rPr>
          <w:rFonts w:ascii="Arial" w:eastAsia="MS Mincho" w:hAnsi="Arial" w:cs="Arial"/>
          <w:spacing w:val="-2"/>
          <w:sz w:val="24"/>
          <w:szCs w:val="24"/>
          <w:lang w:eastAsia="zh-CN" w:bidi="hi-IN"/>
        </w:rPr>
        <w:t>Удосконалити   організацію та проведення  стажування педагогічних працівників в умовах виробництва.</w:t>
      </w:r>
    </w:p>
    <w:p w:rsidR="00E23E9B" w:rsidRDefault="00E23E9B">
      <w:pPr>
        <w:rPr>
          <w:rFonts w:ascii="Arial" w:eastAsia="WenQuanYi Micro Hei" w:hAnsi="Arial" w:cs="Arial"/>
          <w:b/>
          <w:bCs/>
          <w:sz w:val="36"/>
          <w:szCs w:val="36"/>
          <w:lang w:eastAsia="en-GB" w:bidi="hi-IN"/>
        </w:rPr>
      </w:pPr>
      <w:r>
        <w:rPr>
          <w:rFonts w:ascii="Arial" w:eastAsia="WenQuanYi Micro Hei" w:hAnsi="Arial" w:cs="Arial"/>
          <w:b/>
          <w:bCs/>
          <w:sz w:val="36"/>
          <w:szCs w:val="36"/>
          <w:lang w:eastAsia="en-GB" w:bidi="hi-IN"/>
        </w:rPr>
        <w:br w:type="page"/>
      </w:r>
    </w:p>
    <w:p w:rsidR="002D2DFB" w:rsidRPr="002E6F79" w:rsidRDefault="002E6F79" w:rsidP="00273129">
      <w:pPr>
        <w:keepNext/>
        <w:keepLines/>
        <w:widowControl w:val="0"/>
        <w:suppressAutoHyphens/>
        <w:spacing w:before="200" w:after="0"/>
        <w:textAlignment w:val="baseline"/>
        <w:rPr>
          <w:rFonts w:ascii="Arial" w:eastAsia="WenQuanYi Micro Hei" w:hAnsi="Arial" w:cs="Arial"/>
          <w:b/>
          <w:bCs/>
          <w:sz w:val="36"/>
          <w:szCs w:val="36"/>
          <w:lang w:eastAsia="en-GB" w:bidi="hi-IN"/>
        </w:rPr>
      </w:pPr>
      <w:r w:rsidRPr="002E6F79">
        <w:rPr>
          <w:rFonts w:ascii="Arial" w:eastAsia="WenQuanYi Micro Hei" w:hAnsi="Arial" w:cs="Arial"/>
          <w:b/>
          <w:bCs/>
          <w:sz w:val="36"/>
          <w:szCs w:val="36"/>
          <w:lang w:eastAsia="en-GB" w:bidi="hi-IN"/>
        </w:rPr>
        <w:lastRenderedPageBreak/>
        <w:t>2. ВІДПОВІДІ АНАЛІТИЧНОЇ РАМКИ</w:t>
      </w:r>
    </w:p>
    <w:p w:rsidR="002D2DFB" w:rsidRPr="002E6F79" w:rsidRDefault="002D2DFB" w:rsidP="00273129">
      <w:pPr>
        <w:keepNext/>
        <w:keepLines/>
        <w:widowControl w:val="0"/>
        <w:suppressAutoHyphens/>
        <w:spacing w:before="200" w:after="0"/>
        <w:textAlignment w:val="baseline"/>
        <w:rPr>
          <w:rFonts w:ascii="Arial" w:eastAsia="WenQuanYi Micro Hei" w:hAnsi="Arial" w:cs="Arial"/>
          <w:b/>
          <w:bCs/>
          <w:sz w:val="28"/>
          <w:szCs w:val="28"/>
          <w:lang w:eastAsia="en-GB" w:bidi="hi-IN"/>
        </w:rPr>
      </w:pPr>
      <w:r w:rsidRPr="002E6F79">
        <w:rPr>
          <w:rFonts w:ascii="Arial" w:eastAsia="WenQuanYi Micro Hei" w:hAnsi="Arial" w:cs="Arial"/>
          <w:b/>
          <w:bCs/>
          <w:sz w:val="28"/>
          <w:szCs w:val="28"/>
          <w:lang w:eastAsia="en-GB" w:bidi="hi-IN"/>
        </w:rPr>
        <w:t>A. Огляд і бачення ПОН</w:t>
      </w:r>
    </w:p>
    <w:p w:rsidR="002D2DFB" w:rsidRPr="002E6F79" w:rsidRDefault="002D2DFB" w:rsidP="00273129">
      <w:pPr>
        <w:keepNext/>
        <w:keepLines/>
        <w:widowControl w:val="0"/>
        <w:suppressAutoHyphens/>
        <w:spacing w:before="60" w:after="60"/>
        <w:textAlignment w:val="baseline"/>
        <w:rPr>
          <w:rFonts w:ascii="Arial" w:eastAsia="MS Mincho" w:hAnsi="Arial" w:cs="Arial"/>
          <w:b/>
          <w:sz w:val="24"/>
          <w:szCs w:val="24"/>
          <w:lang w:eastAsia="zh-CN" w:bidi="hi-IN"/>
        </w:rPr>
      </w:pPr>
      <w:r w:rsidRPr="002E6F79">
        <w:rPr>
          <w:rFonts w:ascii="Arial" w:eastAsia="WenQuanYi Micro Hei" w:hAnsi="Arial" w:cs="Arial"/>
          <w:b/>
          <w:bCs/>
          <w:sz w:val="24"/>
          <w:szCs w:val="24"/>
          <w:lang w:eastAsia="en-GB" w:bidi="hi-IN"/>
        </w:rPr>
        <w:t>Бачення і прогрес</w:t>
      </w:r>
    </w:p>
    <w:p w:rsidR="002D2DFB" w:rsidRPr="002E6F79" w:rsidRDefault="002D2DFB" w:rsidP="00273129">
      <w:pPr>
        <w:widowControl w:val="0"/>
        <w:suppressAutoHyphens/>
        <w:spacing w:after="0"/>
        <w:textAlignment w:val="baseline"/>
        <w:rPr>
          <w:rFonts w:ascii="Arial" w:eastAsia="Times New Roman" w:hAnsi="Arial" w:cs="Arial"/>
          <w:b/>
          <w:sz w:val="24"/>
          <w:szCs w:val="24"/>
          <w:lang w:eastAsia="ru-RU" w:bidi="hi-IN"/>
        </w:rPr>
      </w:pPr>
      <w:r w:rsidRPr="002E6F79">
        <w:rPr>
          <w:rFonts w:ascii="Arial" w:eastAsia="MS Mincho" w:hAnsi="Arial" w:cs="Arial"/>
          <w:b/>
          <w:sz w:val="24"/>
          <w:szCs w:val="24"/>
          <w:lang w:eastAsia="zh-CN" w:bidi="hi-IN"/>
        </w:rPr>
        <w:t>A.1.</w:t>
      </w:r>
      <w:r w:rsidRPr="002E6F79">
        <w:rPr>
          <w:rFonts w:ascii="Arial" w:eastAsia="WenQuanYi Micro Hei" w:hAnsi="Arial" w:cs="Arial"/>
          <w:b/>
          <w:sz w:val="24"/>
          <w:szCs w:val="24"/>
          <w:lang w:eastAsia="uk-UA" w:bidi="hi-IN"/>
        </w:rPr>
        <w:t xml:space="preserve"> Короткі дані про соціальні, політичні та економічні процеси, які мали місце після 2014 року.</w:t>
      </w:r>
    </w:p>
    <w:p w:rsidR="002D2DFB" w:rsidRPr="00142559" w:rsidRDefault="002D2DFB" w:rsidP="00273129">
      <w:pPr>
        <w:suppressAutoHyphens/>
        <w:spacing w:after="0"/>
        <w:rPr>
          <w:rFonts w:ascii="Arial" w:eastAsia="Arial" w:hAnsi="Arial" w:cs="Arial"/>
          <w:sz w:val="24"/>
          <w:szCs w:val="24"/>
          <w:lang w:eastAsia="ru-RU"/>
        </w:rPr>
      </w:pPr>
      <w:r w:rsidRPr="00142559">
        <w:rPr>
          <w:rFonts w:ascii="Arial" w:eastAsia="Times New Roman" w:hAnsi="Arial" w:cs="Arial"/>
          <w:sz w:val="24"/>
          <w:szCs w:val="24"/>
          <w:lang w:eastAsia="ru-RU"/>
        </w:rPr>
        <w:t>Аналіз соціально-економічної ситуації за останні два роки показує, що за окремими показниками, які визначають якість життя громадян, вона є  складною. Залишається значною</w:t>
      </w:r>
      <w:r w:rsidRPr="00142559">
        <w:rPr>
          <w:rFonts w:ascii="Arial" w:eastAsia="Calibri" w:hAnsi="Arial" w:cs="Arial"/>
          <w:sz w:val="24"/>
          <w:szCs w:val="24"/>
          <w:lang w:eastAsia="ru-RU"/>
        </w:rPr>
        <w:t xml:space="preserve"> залежність місцевих бюджетів області від державного бюджету. Область належить до регіонів, які отримують значно більший обсяг трансфертів, ніж мобілізують доходів до державного бюджету. </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ru-RU" w:bidi="hi-IN"/>
        </w:rPr>
        <w:t xml:space="preserve"> </w:t>
      </w:r>
      <w:r w:rsidRPr="00142559">
        <w:rPr>
          <w:rFonts w:ascii="Arial" w:eastAsia="WenQuanYi Micro Hei" w:hAnsi="Arial" w:cs="Arial"/>
          <w:sz w:val="24"/>
          <w:szCs w:val="24"/>
          <w:lang w:eastAsia="zh-CN" w:bidi="hi-IN"/>
        </w:rPr>
        <w:t xml:space="preserve">Протягом 2015 року відбулося скорочення обсягів виробництва на підприємствах області майже у всіх галузях.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За  підсумками 2015 року у порівнянні з 2014 роком:  індекс промислової продукції становив  83%, індекс обсягу  сільськогосподарського  виробництва  -  97,5%, індекс  будівельної  продукції -  97,6%, оборот  роздрібної  торгівлі зменшився на 12%, обсяг  роздрібного  товарообороту  підприємств зменшився на 17,3%.</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Порівняно  з  2014 р.  експорт  скоротився  на  50,5%,  імпорт  –  на 47,8%. Коефіцієнт покриття експортом імпорту зменшився з 4,07 у 2014 р. до 3,86 за 2015 рік.</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 xml:space="preserve">Кількість найманих працівників в усіх сферах діяльності також зменшилася у порівнянні з 2010 роком на 67,5 тис або 27,2%. </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У 2016 році намітилася тенденція до активізації економічного розвитку  регіону. За підсумками 4 місяців 2016 р.: обсяги виробництва  промислової  продукції  збільшилися на 13,1%, індекс  будівельної  продукції у  порівнянні  з  відповідним періодом 2015 р. становив 109,6%, індекс  обсягу  сільськогосподарського  виробництва склав 102,3%.</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Порівняно з січнем-березнем 2015 р. експорт скоротився на 37,7%, імпорт збільшився на 31,4%. Коефіцієнт  покриття  експортом  імпорту  у  січні-березні  2016 р.  склав  2,18 (у  січні-березні 2015 р. – 4,59). </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Обсяг  експорту  товарів  до  країн  ЄС  становив  21,5  млн доларів  (30,1%  загального обсягу експорту) та зменшився порівняно з січнем-березнем 2015 р. на 13,4%, проте обсяг  експортних  операцій  з  країнами  Європейського  Союзу  збільшився  на  6%.</w:t>
      </w:r>
    </w:p>
    <w:p w:rsidR="002D2DFB" w:rsidRPr="00142559" w:rsidRDefault="002D2DFB" w:rsidP="00273129">
      <w:pPr>
        <w:widowControl w:val="0"/>
        <w:suppressAutoHyphens/>
        <w:spacing w:after="0"/>
        <w:textAlignment w:val="baseline"/>
        <w:rPr>
          <w:rFonts w:ascii="Arial" w:eastAsia="Arial" w:hAnsi="Arial" w:cs="Arial"/>
          <w:sz w:val="24"/>
          <w:szCs w:val="24"/>
          <w:lang w:eastAsia="ru-RU"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Найбільшим  споживачем  послуг  були  США  (72,7%  загального  обсягу  експорту послуг). Найсуттєвіші  експортні  поставки  здійснювалися  до  Російської  Федерації  – 14,7% загального  обсягу  експорту.</w:t>
      </w:r>
    </w:p>
    <w:p w:rsidR="002D2DFB" w:rsidRPr="00142559" w:rsidRDefault="002D2DFB" w:rsidP="00273129">
      <w:pPr>
        <w:widowControl w:val="0"/>
        <w:suppressAutoHyphens/>
        <w:spacing w:after="0"/>
        <w:textAlignment w:val="baseline"/>
        <w:rPr>
          <w:rFonts w:ascii="Arial" w:eastAsia="Arial" w:hAnsi="Arial" w:cs="Arial"/>
          <w:sz w:val="24"/>
          <w:szCs w:val="24"/>
          <w:lang w:eastAsia="ru-RU" w:bidi="hi-IN"/>
        </w:rPr>
      </w:pPr>
      <w:r w:rsidRPr="00142559">
        <w:rPr>
          <w:rFonts w:ascii="Arial" w:eastAsia="Arial" w:hAnsi="Arial" w:cs="Arial"/>
          <w:sz w:val="24"/>
          <w:szCs w:val="24"/>
          <w:lang w:eastAsia="ru-RU" w:bidi="hi-IN"/>
        </w:rPr>
        <w:t xml:space="preserve"> </w:t>
      </w:r>
      <w:r w:rsidRPr="00142559">
        <w:rPr>
          <w:rFonts w:ascii="Arial" w:eastAsia="WenQuanYi Micro Hei" w:hAnsi="Arial" w:cs="Arial"/>
          <w:sz w:val="24"/>
          <w:szCs w:val="24"/>
          <w:lang w:eastAsia="ru-RU" w:bidi="hi-IN"/>
        </w:rPr>
        <w:t>За рівнем середньомісячної зарплати і темпами її зростання область відстає від інших регіонів України.</w:t>
      </w:r>
      <w:r w:rsidRPr="00142559">
        <w:rPr>
          <w:rFonts w:ascii="Arial" w:eastAsia="WenQuanYi Micro Hei" w:hAnsi="Arial" w:cs="Arial"/>
          <w:sz w:val="24"/>
          <w:szCs w:val="24"/>
          <w:lang w:eastAsia="zh-CN" w:bidi="hi-IN"/>
        </w:rPr>
        <w:t xml:space="preserve"> Індекс реальної заробітної</w:t>
      </w:r>
      <w:r w:rsidRPr="00142559">
        <w:rPr>
          <w:rFonts w:ascii="Arial" w:eastAsia="WenQuanYi Micro Hei" w:hAnsi="Arial" w:cs="Arial"/>
          <w:b/>
          <w:sz w:val="24"/>
          <w:szCs w:val="24"/>
          <w:lang w:eastAsia="zh-CN" w:bidi="hi-IN"/>
        </w:rPr>
        <w:t xml:space="preserve"> </w:t>
      </w:r>
      <w:r w:rsidRPr="00142559">
        <w:rPr>
          <w:rFonts w:ascii="Arial" w:eastAsia="WenQuanYi Micro Hei" w:hAnsi="Arial" w:cs="Arial"/>
          <w:sz w:val="24"/>
          <w:szCs w:val="24"/>
          <w:lang w:eastAsia="zh-CN" w:bidi="hi-IN"/>
        </w:rPr>
        <w:t>плати</w:t>
      </w:r>
      <w:r w:rsidRPr="00142559">
        <w:rPr>
          <w:rFonts w:ascii="Arial" w:eastAsia="WenQuanYi Micro Hei" w:hAnsi="Arial" w:cs="Arial"/>
          <w:b/>
          <w:sz w:val="24"/>
          <w:szCs w:val="24"/>
          <w:lang w:eastAsia="zh-CN" w:bidi="hi-IN"/>
        </w:rPr>
        <w:t xml:space="preserve"> </w:t>
      </w:r>
      <w:r w:rsidRPr="00142559">
        <w:rPr>
          <w:rFonts w:ascii="Arial" w:eastAsia="WenQuanYi Micro Hei" w:hAnsi="Arial" w:cs="Arial"/>
          <w:sz w:val="24"/>
          <w:szCs w:val="24"/>
          <w:lang w:eastAsia="zh-CN" w:bidi="hi-IN"/>
        </w:rPr>
        <w:t xml:space="preserve">за січень-березень 2016 року становив 90,8% порівняно з відповідним періодом 2015 року </w:t>
      </w:r>
      <w:r w:rsidRPr="00142559">
        <w:rPr>
          <w:rFonts w:ascii="Arial" w:eastAsia="WenQuanYi Micro Hei" w:hAnsi="Arial" w:cs="Arial"/>
          <w:i/>
          <w:sz w:val="24"/>
          <w:szCs w:val="24"/>
          <w:lang w:eastAsia="zh-CN" w:bidi="hi-IN"/>
        </w:rPr>
        <w:t xml:space="preserve">(19 місце, в Україні - 93,2%) </w:t>
      </w:r>
    </w:p>
    <w:p w:rsidR="002D2DFB" w:rsidRPr="00142559" w:rsidRDefault="002D2DFB" w:rsidP="00273129">
      <w:pPr>
        <w:widowControl w:val="0"/>
        <w:suppressAutoHyphens/>
        <w:spacing w:after="0"/>
        <w:textAlignment w:val="baseline"/>
        <w:rPr>
          <w:rFonts w:ascii="Arial" w:eastAsia="Arial" w:hAnsi="Arial" w:cs="Arial"/>
          <w:sz w:val="24"/>
          <w:szCs w:val="24"/>
          <w:lang w:eastAsia="ru-RU" w:bidi="hi-IN"/>
        </w:rPr>
      </w:pPr>
      <w:r w:rsidRPr="00142559">
        <w:rPr>
          <w:rFonts w:ascii="Arial" w:eastAsia="Arial" w:hAnsi="Arial" w:cs="Arial"/>
          <w:sz w:val="24"/>
          <w:szCs w:val="24"/>
          <w:lang w:eastAsia="ru-RU" w:bidi="hi-IN"/>
        </w:rPr>
        <w:t xml:space="preserve"> </w:t>
      </w:r>
      <w:r w:rsidRPr="00142559">
        <w:rPr>
          <w:rFonts w:ascii="Arial" w:eastAsia="WenQuanYi Micro Hei" w:hAnsi="Arial" w:cs="Arial"/>
          <w:sz w:val="24"/>
          <w:szCs w:val="24"/>
          <w:lang w:eastAsia="zh-CN" w:bidi="hi-IN"/>
        </w:rPr>
        <w:t xml:space="preserve">Стан виробництва на підприємствах області негативно вплинув на ринок праці, спричинивши  збільшення рівня безробіття, який у 2015 році підвищився до 11,9 </w:t>
      </w:r>
      <w:r w:rsidRPr="00142559">
        <w:rPr>
          <w:rFonts w:ascii="Arial" w:eastAsia="WenQuanYi Micro Hei" w:hAnsi="Arial" w:cs="Arial"/>
          <w:sz w:val="24"/>
          <w:szCs w:val="24"/>
          <w:lang w:eastAsia="zh-CN" w:bidi="hi-IN"/>
        </w:rPr>
        <w:lastRenderedPageBreak/>
        <w:t>з 11,7 у 2014 році.</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ru-RU" w:bidi="hi-IN"/>
        </w:rPr>
        <w:t xml:space="preserve">   </w:t>
      </w:r>
      <w:r w:rsidRPr="00142559">
        <w:rPr>
          <w:rFonts w:ascii="Arial" w:eastAsia="WenQuanYi Micro Hei" w:hAnsi="Arial" w:cs="Arial"/>
          <w:sz w:val="24"/>
          <w:szCs w:val="24"/>
          <w:lang w:eastAsia="ru-RU" w:bidi="hi-IN"/>
        </w:rPr>
        <w:t xml:space="preserve">Зберігаються негативні тенденції у </w:t>
      </w:r>
      <w:r w:rsidRPr="00142559">
        <w:rPr>
          <w:rFonts w:ascii="Arial" w:eastAsia="WenQuanYi Micro Hei" w:hAnsi="Arial" w:cs="Arial"/>
          <w:bCs/>
          <w:sz w:val="24"/>
          <w:szCs w:val="24"/>
          <w:lang w:eastAsia="ru-RU" w:bidi="hi-IN"/>
        </w:rPr>
        <w:t>демографічній сфері</w:t>
      </w:r>
      <w:r w:rsidRPr="00142559">
        <w:rPr>
          <w:rFonts w:ascii="Arial" w:eastAsia="WenQuanYi Micro Hei" w:hAnsi="Arial" w:cs="Arial"/>
          <w:sz w:val="24"/>
          <w:szCs w:val="24"/>
          <w:lang w:eastAsia="ru-RU" w:bidi="hi-IN"/>
        </w:rPr>
        <w:t xml:space="preserve">. </w:t>
      </w:r>
      <w:r w:rsidRPr="00142559">
        <w:rPr>
          <w:rFonts w:ascii="Arial" w:eastAsia="WenQuanYi Micro Hei" w:hAnsi="Arial" w:cs="Arial"/>
          <w:sz w:val="24"/>
          <w:szCs w:val="24"/>
          <w:lang w:eastAsia="zh-CN" w:bidi="hi-IN"/>
        </w:rPr>
        <w:t>Чисельність населення області у 2016 році зменшилася у порівнянні до 2014 року на 14,4 тис осіб, або 1,4% ( додаток 1.1, таблиця 2)</w:t>
      </w:r>
      <w:r w:rsidRPr="00142559">
        <w:rPr>
          <w:rFonts w:ascii="Arial" w:eastAsia="WenQuanYi Micro Hei" w:hAnsi="Arial" w:cs="Arial"/>
          <w:b/>
          <w:sz w:val="24"/>
          <w:szCs w:val="24"/>
          <w:lang w:eastAsia="ru-RU" w:bidi="hi-IN"/>
        </w:rPr>
        <w:t xml:space="preserve">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Суттєво вплинули на соціальні процеси події, пов’язані з тимчасовою окупацією АР Крим та окремих областей Донецької та Луганської областей. Були втрачені виробничі зв’язки з підприємствами на окупованих територіях, а втрати з числа військових, які проходили службу у частинах, розташованих на території області та  тих, хто народився на Кіровоградщині, створювали соціальну напругу.</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У рамках впровадження в Україні реформ, пов’язаних з децентралізацією, в області проводились заходи щодо створення територіальних громад. Станом на 01.06.2016 в Кіровоградській області створено 3 територіальні громади: Бобринецька, Маловисківська, Новоукраїнська.</w:t>
      </w:r>
      <w:r w:rsidRPr="00142559">
        <w:rPr>
          <w:rFonts w:ascii="Arial" w:eastAsia="MS Mincho" w:hAnsi="Arial" w:cs="Arial"/>
          <w:spacing w:val="-2"/>
          <w:sz w:val="24"/>
          <w:szCs w:val="24"/>
          <w:shd w:val="clear" w:color="auto" w:fill="FFFF00"/>
          <w:lang w:eastAsia="zh-CN" w:bidi="hi-IN"/>
        </w:rPr>
        <w:t xml:space="preserve"> </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Кількість державних професійно-технічних навчальних закладів (далі – ПТНЗ) зменшилася з 26 до  24, або на 7,7%, а загальна чисельність випускників зменшилася на  44,8% з 5787 осіб у 2010 році до 3195 осіб у 2015 році.</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Окрім підготовки робітничих кадрів, яку здійснюють ПТНЗ за державним замовленням та за кошти фізичних та юридичних осіб, професійне навчання проводиться  обласною службою зайнятості у навчальних закладах та на підприємствах області. Професійним навчанням були охоплені у 2013 році - 7898 осіб, у 2014 році - 7680 осіб, у 2015 році - 7185 осіб.</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uk-UA"/>
        </w:rPr>
      </w:pPr>
      <w:r w:rsidRPr="00142559">
        <w:rPr>
          <w:rFonts w:ascii="Arial" w:eastAsia="WenQuanYi Micro Hei" w:hAnsi="Arial" w:cs="Arial"/>
          <w:sz w:val="24"/>
          <w:szCs w:val="24"/>
          <w:lang w:eastAsia="zh-CN" w:bidi="hi-IN"/>
        </w:rPr>
        <w:t xml:space="preserve">У Кіровоградській області на початку 1990 -х років нараховувався 31 ПТНЗ. Упродовж 1996-2009 років ліквідовано 7 та створено 3 ПТНЗ. Протягом 2015 року проведена оптимізація мережі ПТНЗ у м.Олександрія - ліквідовані 2 училища. </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uk-UA"/>
        </w:rPr>
        <w:t xml:space="preserve"> </w:t>
      </w:r>
      <w:r w:rsidRPr="00142559">
        <w:rPr>
          <w:rFonts w:ascii="Arial" w:eastAsia="WenQuanYi Micro Hei" w:hAnsi="Arial" w:cs="Arial"/>
          <w:sz w:val="24"/>
          <w:szCs w:val="24"/>
          <w:lang w:eastAsia="zh-CN" w:bidi="uk-UA"/>
        </w:rPr>
        <w:t>Система ПОН регіону представлена 66 закладами ПОН:</w:t>
      </w:r>
      <w:r w:rsidRPr="00142559">
        <w:rPr>
          <w:rFonts w:ascii="Arial" w:eastAsia="WenQuanYi Micro Hei" w:hAnsi="Arial" w:cs="Arial"/>
          <w:sz w:val="24"/>
          <w:szCs w:val="24"/>
          <w:lang w:eastAsia="zh-CN" w:bidi="hi-IN"/>
        </w:rPr>
        <w:t xml:space="preserve"> 24 державними ПТНЗ ІІ-ІІІ атестаційного рівнів та 42 закладами І атестаційного рівня різних форм власності  (додаток 1.1, діаграма 1)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Станом на 01.01.2016 року в Кіровоградській області функціонує 24 державних ПТНЗ, серед яких: 2 вищих професійних училища, 9 професійних ліцеїв, 11 професійно-технічних училищ, а також 2 навчальні центри при установах виконання покарань. </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У ПТНЗ області здійснюється підготовка за 12 галузевими напрямками, з 60 професій (додаток 1.1, діаграма 2, таблиця 3).  За рахунок об'єднання окремих професій сформовано 73 варіанти інтегрованих професій.</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Розпорядженням голови Кіровоградської облдержадміністрації  від 05 грудня 2012 року №737-р  «Про забезпечення учнів професійно-технічних навчальних закладів, які навчаються за державним замовленням, робочими місцями для проходження виробничого навчання та виробничої практики», затверджений Перелік  підприємств, установ та організацій, які зобов'язані надавати учням, слухачам професійно-технічних навчальних закладів робочі місця або навчально-виробничі ділянки для проходження виробничого навчання та виробничої практики, до якого внесено 268 підприємств та передбачено надання 2077 робочих місць для проходження практики. </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lastRenderedPageBreak/>
        <w:t xml:space="preserve">  </w:t>
      </w:r>
      <w:r w:rsidRPr="00142559">
        <w:rPr>
          <w:rFonts w:ascii="Arial" w:eastAsia="WenQuanYi Micro Hei" w:hAnsi="Arial" w:cs="Arial"/>
          <w:sz w:val="24"/>
          <w:szCs w:val="24"/>
          <w:lang w:eastAsia="zh-CN" w:bidi="hi-IN"/>
        </w:rPr>
        <w:t xml:space="preserve">Якщо у 2013/2014 навчальному році 21% підприємств із Переліку надали робочі місця для виробничої практики, то у 2014/2015 навчальному році — 34,8%, Кількість учнів, які пройшли практику на зазначених підприємствах, збільшилась з  1260 учнів у 2013/2014 навчальному році до 2182 учнів у 2014/2015 навчальному році. </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За підсумками 2015 року професійно-технічними навчальними закладами області випущено 3195 осіб (додаток 1.1, діаграма 3), з числа яких 2849 особам були надані перші робочі місця, що становить 89,2% від загальної кількості випускників, 161 особа (5%) продовжила навчання у вищих навчальних закладах, 34 випускники (1,1%) були призвані до лав Збройних Сил України. Не надані перші робочі місця 151 випускнику (4,7%), з яких: 110 випускниць перебувають у відпустці з догляду за дитиною (3,4%).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Структура розподілу випускників за зазначеними критеріями забезпечення першим робочим місцем має стабільний характер протягом останніх 10 років.</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Працевлаштування слухачів, які пройшли професійне навчання за направленням обласної служби зайнятості, зросла з 91,5% в 2013 році до 95,8% в 2015 році.</w:t>
      </w:r>
    </w:p>
    <w:p w:rsidR="002D2DFB" w:rsidRPr="00142559" w:rsidRDefault="002D2DFB" w:rsidP="002E6F79">
      <w:pPr>
        <w:widowControl w:val="0"/>
        <w:suppressAutoHyphens/>
        <w:spacing w:after="0"/>
        <w:jc w:val="both"/>
        <w:textAlignment w:val="baseline"/>
        <w:rPr>
          <w:rFonts w:ascii="Arial" w:eastAsia="WenQuanYi Micro Hei" w:hAnsi="Arial" w:cs="Arial"/>
          <w:caps/>
          <w:sz w:val="24"/>
          <w:szCs w:val="24"/>
          <w:shd w:val="clear" w:color="auto" w:fill="FFFF00"/>
          <w:lang w:eastAsia="zh-CN" w:bidi="hi-IN"/>
        </w:rPr>
      </w:pPr>
    </w:p>
    <w:p w:rsidR="002D2DFB" w:rsidRPr="002E6F79" w:rsidRDefault="002D2DFB" w:rsidP="002E6F79">
      <w:pPr>
        <w:widowControl w:val="0"/>
        <w:suppressAutoHyphens/>
        <w:spacing w:after="0"/>
        <w:jc w:val="both"/>
        <w:textAlignment w:val="baseline"/>
        <w:rPr>
          <w:rFonts w:ascii="Arial" w:eastAsia="WenQuanYi Micro Hei" w:hAnsi="Arial" w:cs="Arial"/>
          <w:b/>
          <w:sz w:val="24"/>
          <w:szCs w:val="24"/>
          <w:lang w:eastAsia="zh-CN" w:bidi="uk-UA"/>
        </w:rPr>
      </w:pPr>
      <w:r w:rsidRPr="002E6F79">
        <w:rPr>
          <w:rFonts w:ascii="Arial" w:eastAsia="WenQuanYi Micro Hei" w:hAnsi="Arial" w:cs="Arial"/>
          <w:b/>
          <w:sz w:val="24"/>
          <w:szCs w:val="24"/>
          <w:lang w:eastAsia="uk-UA" w:bidi="hi-IN"/>
        </w:rPr>
        <w:t>А.2.  Огляд найбільш значущих процесів у політиці в галузі освіти та ПОН, які мали місце після 201</w:t>
      </w:r>
      <w:r w:rsidR="002E6F79">
        <w:rPr>
          <w:rFonts w:ascii="Arial" w:eastAsia="WenQuanYi Micro Hei" w:hAnsi="Arial" w:cs="Arial"/>
          <w:b/>
          <w:sz w:val="24"/>
          <w:szCs w:val="24"/>
          <w:lang w:eastAsia="uk-UA" w:bidi="hi-IN"/>
        </w:rPr>
        <w:t xml:space="preserve">4 року. Чи робилися корегування </w:t>
      </w:r>
      <w:r w:rsidRPr="002E6F79">
        <w:rPr>
          <w:rFonts w:ascii="Arial" w:eastAsia="WenQuanYi Micro Hei" w:hAnsi="Arial" w:cs="Arial"/>
          <w:b/>
          <w:sz w:val="24"/>
          <w:szCs w:val="24"/>
          <w:lang w:eastAsia="uk-UA" w:bidi="hi-IN"/>
        </w:rPr>
        <w:t>середньострокового чи довгострокового бачення розвитку системи ПОН у регіоні після 2014 року?</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uk-UA"/>
        </w:rPr>
      </w:pPr>
      <w:r w:rsidRPr="00142559">
        <w:rPr>
          <w:rFonts w:ascii="Arial" w:eastAsia="WenQuanYi Micro Hei" w:hAnsi="Arial" w:cs="Arial"/>
          <w:sz w:val="24"/>
          <w:szCs w:val="24"/>
          <w:lang w:eastAsia="zh-CN" w:bidi="uk-UA"/>
        </w:rPr>
        <w:t>Подією для профтехосвіти у 2015 році стало обговорення проекту Закону України «Про професійну освіту». Зважаючи на анонсоване швидке прийняття проекту в якості Закону України, в області розроблялись проекти заходів щодо його реалізації.</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uk-UA"/>
        </w:rPr>
      </w:pPr>
      <w:r w:rsidRPr="00142559">
        <w:rPr>
          <w:rFonts w:ascii="Arial" w:eastAsia="WenQuanYi Micro Hei" w:hAnsi="Arial" w:cs="Arial"/>
          <w:sz w:val="24"/>
          <w:szCs w:val="24"/>
          <w:lang w:eastAsia="zh-CN" w:bidi="uk-UA"/>
        </w:rPr>
        <w:t xml:space="preserve">Протягом 2015 року в області завершилась реалізація обласної програми розвитку професійно-технічної освіти на період до 2015 року, затвердженої рішенням Кіровоградської обласної ради від 27 липня 2012 року № 320. Зазначена програма  розроблена й реалізовувалась на виконання Державної цільової програми розвитку професійно-технічної освіти на період 2011-2015 років, затвердженої постановою Кабінету Міністрів України від 13 квітня 2011 року № 495.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uk-UA"/>
        </w:rPr>
      </w:pPr>
      <w:r w:rsidRPr="00142559">
        <w:rPr>
          <w:rFonts w:ascii="Arial" w:eastAsia="WenQuanYi Micro Hei" w:hAnsi="Arial" w:cs="Arial"/>
          <w:sz w:val="24"/>
          <w:szCs w:val="24"/>
          <w:lang w:eastAsia="zh-CN" w:bidi="uk-UA"/>
        </w:rPr>
        <w:t xml:space="preserve">У зв’язку з достроковим припиненням реалізації Державної цільової програми розвитку професійно-технічної освіти на 2011-2015 роки відповідно до постанови Кабінету Міністрів України від 04 березня 2014 року № 71 та відсутністю відповідного фінансування не виконані заходи, які передбачали створення центрів із впровадження інноваційних технологій на базі професійно-технічних навчальних закладів області та створення електронних бібліотек. Інші заходи обласної програми виконані в межах наявних обсягів фінансування підготовки кваліфікованих робітників.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uk-UA"/>
        </w:rPr>
      </w:pPr>
      <w:r w:rsidRPr="00142559">
        <w:rPr>
          <w:rFonts w:ascii="Arial" w:eastAsia="WenQuanYi Micro Hei" w:hAnsi="Arial" w:cs="Arial"/>
          <w:sz w:val="24"/>
          <w:szCs w:val="24"/>
          <w:lang w:eastAsia="zh-CN" w:bidi="uk-UA"/>
        </w:rPr>
        <w:t xml:space="preserve">У 2015 році розпочата розробка обласної комплексної програми розвитку освіти на 2016-2020 роки, окремі заходи якої передбачають: створення навчально-практичного центру за участі виробників будівельних матеріалів, створення базових навчальних закладів з впровадження інноваційних освітніх технологій </w:t>
      </w:r>
      <w:r w:rsidRPr="00142559">
        <w:rPr>
          <w:rFonts w:ascii="Arial" w:eastAsia="WenQuanYi Micro Hei" w:hAnsi="Arial" w:cs="Arial"/>
          <w:sz w:val="24"/>
          <w:szCs w:val="24"/>
          <w:lang w:eastAsia="zh-CN" w:bidi="uk-UA"/>
        </w:rPr>
        <w:lastRenderedPageBreak/>
        <w:t xml:space="preserve">та професійної підготовки кваліфікованих робітників для пріоритетних галузей області на базі функціонуючих професійно-технічних навчальних закладів; </w:t>
      </w:r>
      <w:r w:rsidRPr="00142559">
        <w:rPr>
          <w:rFonts w:ascii="Arial" w:eastAsia="WenQuanYi Micro Hei" w:hAnsi="Arial" w:cs="Arial"/>
          <w:sz w:val="24"/>
          <w:szCs w:val="24"/>
          <w:lang w:eastAsia="zh-CN" w:bidi="hi-IN"/>
        </w:rPr>
        <w:t xml:space="preserve">модернізацію матеріально-технічної бази професійно-технічних навчальних закладів; покращення соціальної інфраструктури навчальних закладів; реалізацію проекту, яким передбачено розробка та впровадження методики визначення потреб регіонального ринку праці у кваліфікованих робітниках у розрізі професій.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uk-UA"/>
        </w:rPr>
      </w:pPr>
      <w:r w:rsidRPr="00142559">
        <w:rPr>
          <w:rFonts w:ascii="Arial" w:eastAsia="WenQuanYi Micro Hei" w:hAnsi="Arial" w:cs="Arial"/>
          <w:sz w:val="24"/>
          <w:szCs w:val="24"/>
          <w:lang w:eastAsia="zh-CN" w:bidi="uk-UA"/>
        </w:rPr>
        <w:t>У 2015 році здійснені заходи щодо оптимізації мережі ПТНЗ у м. Олександрія. Було ліквідовано 2 ПТНЗ (ПТУ №7 та ПТУ №33) шляхом їх приєднання до Олександрійського професійного ліцею.</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zh-CN" w:bidi="uk-UA"/>
        </w:rPr>
        <w:t>Найбільший вплив на систему профтехосвіти області у 2015 році мало прийняття Закону України «Про державний бюджет України на 2016 рік», яким було визначено зміни у джерелах фінансування ПТНЗ, перспективу передачі майнових комплексів навчальних закладів місцевим органам самоврядування та проведення оптимізації мережі державних ПТНЗ.</w:t>
      </w:r>
    </w:p>
    <w:p w:rsidR="002D2DFB" w:rsidRPr="002E6F79" w:rsidRDefault="002D2DFB" w:rsidP="00273129">
      <w:pPr>
        <w:widowControl w:val="0"/>
        <w:suppressAutoHyphens/>
        <w:spacing w:after="0"/>
        <w:textAlignment w:val="baseline"/>
        <w:rPr>
          <w:rFonts w:ascii="Arial" w:eastAsia="WenQuanYi Micro Hei" w:hAnsi="Arial" w:cs="Arial"/>
          <w:b/>
          <w:sz w:val="24"/>
          <w:szCs w:val="24"/>
          <w:lang w:eastAsia="uk-UA" w:bidi="hi-IN"/>
        </w:rPr>
      </w:pPr>
    </w:p>
    <w:p w:rsidR="002D2DFB" w:rsidRPr="002E6F79"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2E6F79">
        <w:rPr>
          <w:rFonts w:ascii="Arial" w:eastAsia="WenQuanYi Micro Hei" w:hAnsi="Arial" w:cs="Arial"/>
          <w:b/>
          <w:sz w:val="24"/>
          <w:szCs w:val="24"/>
          <w:lang w:eastAsia="uk-UA" w:bidi="hi-IN"/>
        </w:rPr>
        <w:t>А.3. Якщо «так», то</w:t>
      </w:r>
    </w:p>
    <w:p w:rsidR="002D2DFB" w:rsidRPr="002E6F79" w:rsidRDefault="002D2DFB" w:rsidP="00273129">
      <w:pPr>
        <w:widowControl w:val="0"/>
        <w:suppressAutoHyphens/>
        <w:spacing w:after="0"/>
        <w:textAlignment w:val="baseline"/>
        <w:rPr>
          <w:rFonts w:ascii="Arial" w:eastAsia="WenQuanYi Micro Hei" w:hAnsi="Arial" w:cs="Arial"/>
          <w:b/>
          <w:sz w:val="24"/>
          <w:szCs w:val="24"/>
          <w:lang w:eastAsia="uk-UA" w:bidi="hi-IN"/>
        </w:rPr>
      </w:pPr>
    </w:p>
    <w:p w:rsidR="002D2DFB" w:rsidRPr="002E6F79"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2E6F79">
        <w:rPr>
          <w:rFonts w:ascii="Arial" w:eastAsia="WenQuanYi Micro Hei" w:hAnsi="Arial" w:cs="Arial"/>
          <w:b/>
          <w:sz w:val="24"/>
          <w:szCs w:val="24"/>
          <w:lang w:eastAsia="uk-UA" w:bidi="hi-IN"/>
        </w:rPr>
        <w:t>А.3. а. що стало причиною цих корегувань та яких питань вони стосуються у першу чергу,</w:t>
      </w:r>
    </w:p>
    <w:p w:rsidR="002D2DFB" w:rsidRPr="002E6F79" w:rsidRDefault="002D2DFB" w:rsidP="00273129">
      <w:pPr>
        <w:widowControl w:val="0"/>
        <w:suppressAutoHyphens/>
        <w:spacing w:after="0"/>
        <w:textAlignment w:val="baseline"/>
        <w:rPr>
          <w:rFonts w:ascii="Arial" w:eastAsia="WenQuanYi Micro Hei" w:hAnsi="Arial" w:cs="Arial"/>
          <w:b/>
          <w:sz w:val="24"/>
          <w:szCs w:val="24"/>
          <w:lang w:eastAsia="uk-UA" w:bidi="hi-IN"/>
        </w:rPr>
      </w:pPr>
    </w:p>
    <w:p w:rsidR="002D2DFB" w:rsidRPr="002E6F79"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2E6F79">
        <w:rPr>
          <w:rFonts w:ascii="Arial" w:eastAsia="WenQuanYi Micro Hei" w:hAnsi="Arial" w:cs="Arial"/>
          <w:b/>
          <w:sz w:val="24"/>
          <w:szCs w:val="24"/>
          <w:lang w:eastAsia="uk-UA" w:bidi="hi-IN"/>
        </w:rPr>
        <w:t>А.3. b. якою мірою вони узгоджені з пріоритетами в інших галузях, наприклад, з інвестиціями, економічним розвитком, або ж з недержавними суб’єктами впливу,</w:t>
      </w:r>
    </w:p>
    <w:p w:rsidR="002D2DFB" w:rsidRPr="002E6F79" w:rsidRDefault="002D2DFB" w:rsidP="00273129">
      <w:pPr>
        <w:widowControl w:val="0"/>
        <w:suppressAutoHyphens/>
        <w:spacing w:after="0"/>
        <w:textAlignment w:val="baseline"/>
        <w:rPr>
          <w:rFonts w:ascii="Arial" w:eastAsia="WenQuanYi Micro Hei" w:hAnsi="Arial" w:cs="Arial"/>
          <w:b/>
          <w:sz w:val="24"/>
          <w:szCs w:val="24"/>
          <w:lang w:eastAsia="uk-UA" w:bidi="hi-IN"/>
        </w:rPr>
      </w:pPr>
    </w:p>
    <w:p w:rsidR="002D2DFB" w:rsidRPr="002E6F79"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2E6F79">
        <w:rPr>
          <w:rFonts w:ascii="Arial" w:eastAsia="WenQuanYi Micro Hei" w:hAnsi="Arial" w:cs="Arial"/>
          <w:b/>
          <w:sz w:val="24"/>
          <w:szCs w:val="24"/>
          <w:lang w:eastAsia="uk-UA" w:bidi="hi-IN"/>
        </w:rPr>
        <w:t>А.3.c. хто відповідає за реалізацію цього бачення та який графік реалізації</w:t>
      </w:r>
    </w:p>
    <w:p w:rsidR="002E6F79" w:rsidRDefault="002E6F79" w:rsidP="00273129">
      <w:pPr>
        <w:widowControl w:val="0"/>
        <w:suppressAutoHyphens/>
        <w:spacing w:after="0"/>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uk-UA"/>
        </w:rPr>
      </w:pPr>
      <w:r w:rsidRPr="00142559">
        <w:rPr>
          <w:rFonts w:ascii="Arial" w:eastAsia="WenQuanYi Micro Hei" w:hAnsi="Arial" w:cs="Arial"/>
          <w:sz w:val="24"/>
          <w:szCs w:val="24"/>
          <w:lang w:eastAsia="zh-CN" w:bidi="hi-IN"/>
        </w:rPr>
        <w:t xml:space="preserve">З прийняттям </w:t>
      </w:r>
      <w:r w:rsidRPr="00142559">
        <w:rPr>
          <w:rFonts w:ascii="Arial" w:eastAsia="WenQuanYi Micro Hei" w:hAnsi="Arial" w:cs="Arial"/>
          <w:sz w:val="24"/>
          <w:szCs w:val="24"/>
          <w:lang w:eastAsia="zh-CN" w:bidi="uk-UA"/>
        </w:rPr>
        <w:t>Закону України «Про державний бюджет України на 2016 рік» внесені зміни у джерелах фінансування ПТНЗ, які негативно вплинули на розвиток закладів, що фінансуються з бюджетів місцевих громад.П</w:t>
      </w:r>
      <w:r w:rsidRPr="00142559">
        <w:rPr>
          <w:rFonts w:ascii="Arial" w:eastAsia="WenQuanYi Micro Hei" w:hAnsi="Arial" w:cs="Arial"/>
          <w:sz w:val="24"/>
          <w:szCs w:val="24"/>
          <w:lang w:eastAsia="zh-CN" w:bidi="hi-IN"/>
        </w:rPr>
        <w:t xml:space="preserve">ризупинена робота над проектом комплексної </w:t>
      </w:r>
      <w:r w:rsidRPr="00142559">
        <w:rPr>
          <w:rFonts w:ascii="Arial" w:eastAsia="WenQuanYi Micro Hei" w:hAnsi="Arial" w:cs="Arial"/>
          <w:sz w:val="24"/>
          <w:szCs w:val="24"/>
          <w:lang w:eastAsia="zh-CN" w:bidi="uk-UA"/>
        </w:rPr>
        <w:t>програми розвитку освіти на 2016-2020 роки</w:t>
      </w:r>
      <w:r w:rsidRPr="00142559">
        <w:rPr>
          <w:rFonts w:ascii="Arial" w:eastAsia="WenQuanYi Micro Hei" w:hAnsi="Arial" w:cs="Arial"/>
          <w:sz w:val="24"/>
          <w:szCs w:val="24"/>
          <w:lang w:eastAsia="zh-CN" w:bidi="hi-IN"/>
        </w:rPr>
        <w:t xml:space="preserve"> до узгодження зазначеного закону із Законом України «Про професійно-технічну освіту» та порядку формування замовлення на підготовку робітничих кадрів.</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uk-UA"/>
        </w:rPr>
      </w:pPr>
      <w:r w:rsidRPr="00142559">
        <w:rPr>
          <w:rFonts w:ascii="Arial" w:eastAsia="WenQuanYi Micro Hei" w:hAnsi="Arial" w:cs="Arial"/>
          <w:sz w:val="24"/>
          <w:szCs w:val="24"/>
          <w:lang w:eastAsia="zh-CN" w:bidi="uk-UA"/>
        </w:rPr>
        <w:t>Робоча група під керівництвом першого заступника голови облдержадміністрації розробила Перспективний план розвитку професійно-технічної освіти в Кіровоградській області на 2016-2018 роки, який був обговорений та схвалений на нараді за участі соціальних партнерів щодо підготовки робітничих кадрів в області. Зазначений Перспективний план затверджений і наданий  для погодження Міністерству освіти і науки України, разом з тим він вже частково реалізується в частині оптимізації мережі та фінансового забезпечення ПТНЗ. Передбачено, що Перспективний план може бути скорегованим, в разі внесення змін до чинного законодавства, яки впливають на реалізацію заходів плану.</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uk-UA"/>
        </w:rPr>
      </w:pPr>
      <w:r w:rsidRPr="00142559">
        <w:rPr>
          <w:rFonts w:ascii="Arial" w:eastAsia="WenQuanYi Micro Hei" w:hAnsi="Arial" w:cs="Arial"/>
          <w:sz w:val="24"/>
          <w:szCs w:val="24"/>
          <w:lang w:eastAsia="zh-CN" w:bidi="uk-UA"/>
        </w:rPr>
        <w:t>Затверджені заходи щодо забезпечення фінансування ПТНЗ у 2016 році.</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uk-UA"/>
        </w:rPr>
      </w:pPr>
      <w:r w:rsidRPr="00142559">
        <w:rPr>
          <w:rFonts w:ascii="Arial" w:eastAsia="WenQuanYi Micro Hei" w:hAnsi="Arial" w:cs="Arial"/>
          <w:sz w:val="24"/>
          <w:szCs w:val="24"/>
          <w:lang w:eastAsia="zh-CN" w:bidi="uk-UA"/>
        </w:rPr>
        <w:t xml:space="preserve">Відповідно до статті 27 Закону України «Про державний бюджет України на 2016 рік» Кіровоградський професійний ліцей побутового обслуговування, який мав </w:t>
      </w:r>
      <w:r w:rsidRPr="00142559">
        <w:rPr>
          <w:rFonts w:ascii="Arial" w:eastAsia="WenQuanYi Micro Hei" w:hAnsi="Arial" w:cs="Arial"/>
          <w:sz w:val="24"/>
          <w:szCs w:val="24"/>
          <w:lang w:eastAsia="zh-CN" w:bidi="uk-UA"/>
        </w:rPr>
        <w:lastRenderedPageBreak/>
        <w:t xml:space="preserve">філію поза межами міста, фінансується у 2016 році з міського бюджету м.Кіровоград.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Arial" w:hAnsi="Arial" w:cs="Arial"/>
          <w:sz w:val="24"/>
          <w:szCs w:val="24"/>
          <w:lang w:eastAsia="zh-CN" w:bidi="uk-UA"/>
        </w:rPr>
        <w:t xml:space="preserve">   </w:t>
      </w:r>
      <w:r w:rsidRPr="00142559">
        <w:rPr>
          <w:rFonts w:ascii="Arial" w:eastAsia="WenQuanYi Micro Hei" w:hAnsi="Arial" w:cs="Arial"/>
          <w:sz w:val="24"/>
          <w:szCs w:val="24"/>
          <w:lang w:eastAsia="zh-CN" w:bidi="uk-UA"/>
        </w:rPr>
        <w:t>Для забезпечення фінансування Олександрівської філії Кіровоградського професійного ліцею побутового обслуговування обласна державна адміністрація надала пропозиції Міністерству освіти і науки України щодо передачі зазначеного структурного підрозділу ліцею ПТУ № 16 м. Мала Виска, яке фінансується з обласного бюджету. Міністерство задовольнило зазначену пропозицію.</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p>
    <w:p w:rsidR="002D2DFB" w:rsidRPr="002E6F79"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2E6F79">
        <w:rPr>
          <w:rFonts w:ascii="Arial" w:eastAsia="WenQuanYi Micro Hei" w:hAnsi="Arial" w:cs="Arial"/>
          <w:b/>
          <w:sz w:val="24"/>
          <w:szCs w:val="24"/>
          <w:lang w:eastAsia="uk-UA" w:bidi="hi-IN"/>
        </w:rPr>
        <w:t>Законодавство</w:t>
      </w:r>
    </w:p>
    <w:p w:rsidR="002D2DFB" w:rsidRPr="002E6F79"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2E6F79">
        <w:rPr>
          <w:rFonts w:ascii="Arial" w:eastAsia="WenQuanYi Micro Hei" w:hAnsi="Arial" w:cs="Arial"/>
          <w:b/>
          <w:sz w:val="24"/>
          <w:szCs w:val="24"/>
          <w:lang w:eastAsia="uk-UA" w:bidi="hi-IN"/>
        </w:rPr>
        <w:t>А.4.Чи вносились зміни до законодавчо-нормативної бази ПОН на регіональному рівні?</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uk-UA"/>
        </w:rPr>
      </w:pPr>
      <w:r w:rsidRPr="00142559">
        <w:rPr>
          <w:rFonts w:ascii="Arial" w:eastAsia="WenQuanYi Micro Hei" w:hAnsi="Arial" w:cs="Arial"/>
          <w:sz w:val="24"/>
          <w:szCs w:val="24"/>
          <w:lang w:eastAsia="uk-UA" w:bidi="hi-IN"/>
        </w:rPr>
        <w:t>Якщо так, опишіть їх та поясніть, чим вони були викликані.</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uk-UA"/>
        </w:rPr>
      </w:pPr>
      <w:r w:rsidRPr="00142559">
        <w:rPr>
          <w:rFonts w:ascii="Arial" w:eastAsia="WenQuanYi Micro Hei" w:hAnsi="Arial" w:cs="Arial"/>
          <w:sz w:val="24"/>
          <w:szCs w:val="24"/>
          <w:lang w:eastAsia="zh-CN" w:bidi="uk-UA"/>
        </w:rPr>
        <w:t xml:space="preserve">Протягом 2012-2015 років. в області реалізувалася програма розвитку професійно-технічної освіти на період до 2015 року, затверджена рішенням Кіровоградської обласної ради від 27 липня 2012 року № 320. </w:t>
      </w:r>
    </w:p>
    <w:p w:rsidR="002D2DFB" w:rsidRDefault="002D2DFB" w:rsidP="002E6F79">
      <w:pPr>
        <w:widowControl w:val="0"/>
        <w:suppressAutoHyphens/>
        <w:spacing w:after="0"/>
        <w:textAlignment w:val="baseline"/>
        <w:rPr>
          <w:rFonts w:ascii="Arial" w:eastAsia="WenQuanYi Micro Hei" w:hAnsi="Arial" w:cs="Arial"/>
          <w:sz w:val="24"/>
          <w:szCs w:val="24"/>
          <w:lang w:eastAsia="zh-CN" w:bidi="uk-UA"/>
        </w:rPr>
      </w:pPr>
      <w:r w:rsidRPr="00142559">
        <w:rPr>
          <w:rFonts w:ascii="Arial" w:eastAsia="WenQuanYi Micro Hei" w:hAnsi="Arial" w:cs="Arial"/>
          <w:sz w:val="24"/>
          <w:szCs w:val="24"/>
          <w:lang w:eastAsia="zh-CN" w:bidi="uk-UA"/>
        </w:rPr>
        <w:t xml:space="preserve">У 2015 році розпочата розробка обласної комплексної програми розвитку освіти на 2016-2020 роки, яка передбачає </w:t>
      </w:r>
      <w:r w:rsidRPr="00142559">
        <w:rPr>
          <w:rFonts w:ascii="Arial" w:eastAsia="WenQuanYi Micro Hei" w:hAnsi="Arial" w:cs="Arial"/>
          <w:sz w:val="24"/>
          <w:szCs w:val="24"/>
          <w:lang w:eastAsia="zh-CN" w:bidi="hi-IN"/>
        </w:rPr>
        <w:t>реалізацію проекту щодо розробки та впровадження методики визначення потреб регіонального ринку праці у кваліфікованих робітниках в розрізі професій.</w:t>
      </w:r>
      <w:r w:rsidR="002E6F79">
        <w:rPr>
          <w:rFonts w:ascii="Arial" w:eastAsia="WenQuanYi Micro Hei" w:hAnsi="Arial" w:cs="Arial"/>
          <w:sz w:val="24"/>
          <w:szCs w:val="24"/>
          <w:lang w:eastAsia="zh-CN" w:bidi="uk-UA"/>
        </w:rPr>
        <w:t xml:space="preserve"> </w:t>
      </w:r>
      <w:r w:rsidRPr="00142559">
        <w:rPr>
          <w:rFonts w:ascii="Arial" w:eastAsia="WenQuanYi Micro Hei" w:hAnsi="Arial" w:cs="Arial"/>
          <w:sz w:val="24"/>
          <w:szCs w:val="24"/>
          <w:lang w:eastAsia="zh-CN" w:bidi="uk-UA"/>
        </w:rPr>
        <w:t>Розроблено Перспективний план розвитку професійно-технічної освіти в Кіровоградській області на 2016-2018 роки.</w:t>
      </w:r>
    </w:p>
    <w:p w:rsidR="002E6F79" w:rsidRDefault="002E6F79" w:rsidP="002E6F79">
      <w:pPr>
        <w:widowControl w:val="0"/>
        <w:suppressAutoHyphens/>
        <w:spacing w:after="0"/>
        <w:textAlignment w:val="baseline"/>
        <w:rPr>
          <w:rFonts w:ascii="Arial" w:eastAsia="WenQuanYi Micro Hei" w:hAnsi="Arial" w:cs="Arial"/>
          <w:sz w:val="24"/>
          <w:szCs w:val="24"/>
          <w:lang w:eastAsia="zh-CN" w:bidi="uk-UA"/>
        </w:rPr>
      </w:pPr>
    </w:p>
    <w:p w:rsidR="002E6F79" w:rsidRDefault="002E6F79" w:rsidP="002E6F79">
      <w:pPr>
        <w:widowControl w:val="0"/>
        <w:suppressAutoHyphens/>
        <w:spacing w:after="0"/>
        <w:textAlignment w:val="baseline"/>
        <w:rPr>
          <w:rFonts w:ascii="Arial" w:eastAsia="WenQuanYi Micro Hei" w:hAnsi="Arial" w:cs="Arial"/>
          <w:sz w:val="24"/>
          <w:szCs w:val="24"/>
          <w:lang w:eastAsia="zh-CN" w:bidi="uk-UA"/>
        </w:rPr>
      </w:pPr>
    </w:p>
    <w:p w:rsidR="002E6F79" w:rsidRDefault="002E6F79" w:rsidP="002E6F79">
      <w:pPr>
        <w:widowControl w:val="0"/>
        <w:suppressAutoHyphens/>
        <w:spacing w:after="0"/>
        <w:textAlignment w:val="baseline"/>
        <w:rPr>
          <w:rFonts w:ascii="Arial" w:eastAsia="WenQuanYi Micro Hei" w:hAnsi="Arial" w:cs="Arial"/>
          <w:sz w:val="24"/>
          <w:szCs w:val="24"/>
          <w:lang w:eastAsia="zh-CN" w:bidi="uk-UA"/>
        </w:rPr>
      </w:pPr>
    </w:p>
    <w:p w:rsidR="002E6F79" w:rsidRDefault="002E6F79" w:rsidP="002E6F79">
      <w:pPr>
        <w:widowControl w:val="0"/>
        <w:suppressAutoHyphens/>
        <w:spacing w:after="0"/>
        <w:textAlignment w:val="baseline"/>
        <w:rPr>
          <w:rFonts w:ascii="Arial" w:eastAsia="WenQuanYi Micro Hei" w:hAnsi="Arial" w:cs="Arial"/>
          <w:sz w:val="24"/>
          <w:szCs w:val="24"/>
          <w:lang w:eastAsia="zh-CN" w:bidi="uk-UA"/>
        </w:rPr>
      </w:pPr>
    </w:p>
    <w:p w:rsidR="002E6F79" w:rsidRDefault="002E6F79" w:rsidP="002E6F79">
      <w:pPr>
        <w:widowControl w:val="0"/>
        <w:suppressAutoHyphens/>
        <w:spacing w:after="0"/>
        <w:textAlignment w:val="baseline"/>
        <w:rPr>
          <w:rFonts w:ascii="Arial" w:eastAsia="WenQuanYi Micro Hei" w:hAnsi="Arial" w:cs="Arial"/>
          <w:sz w:val="24"/>
          <w:szCs w:val="24"/>
          <w:lang w:eastAsia="zh-CN" w:bidi="uk-UA"/>
        </w:rPr>
      </w:pPr>
    </w:p>
    <w:p w:rsidR="002E6F79" w:rsidRDefault="002E6F79" w:rsidP="002E6F79">
      <w:pPr>
        <w:widowControl w:val="0"/>
        <w:suppressAutoHyphens/>
        <w:spacing w:after="0"/>
        <w:textAlignment w:val="baseline"/>
        <w:rPr>
          <w:rFonts w:ascii="Arial" w:eastAsia="WenQuanYi Micro Hei" w:hAnsi="Arial" w:cs="Arial"/>
          <w:sz w:val="24"/>
          <w:szCs w:val="24"/>
          <w:lang w:eastAsia="zh-CN" w:bidi="uk-UA"/>
        </w:rPr>
      </w:pPr>
    </w:p>
    <w:p w:rsidR="002E6F79" w:rsidRDefault="002E6F79" w:rsidP="002E6F79">
      <w:pPr>
        <w:widowControl w:val="0"/>
        <w:suppressAutoHyphens/>
        <w:spacing w:after="0"/>
        <w:textAlignment w:val="baseline"/>
        <w:rPr>
          <w:rFonts w:ascii="Arial" w:eastAsia="WenQuanYi Micro Hei" w:hAnsi="Arial" w:cs="Arial"/>
          <w:sz w:val="24"/>
          <w:szCs w:val="24"/>
          <w:lang w:eastAsia="zh-CN" w:bidi="uk-UA"/>
        </w:rPr>
      </w:pPr>
    </w:p>
    <w:p w:rsidR="002E6F79" w:rsidRDefault="002E6F79" w:rsidP="002E6F79">
      <w:pPr>
        <w:widowControl w:val="0"/>
        <w:suppressAutoHyphens/>
        <w:spacing w:after="0"/>
        <w:textAlignment w:val="baseline"/>
        <w:rPr>
          <w:rFonts w:ascii="Arial" w:eastAsia="WenQuanYi Micro Hei" w:hAnsi="Arial" w:cs="Arial"/>
          <w:sz w:val="24"/>
          <w:szCs w:val="24"/>
          <w:lang w:eastAsia="zh-CN" w:bidi="uk-UA"/>
        </w:rPr>
      </w:pPr>
    </w:p>
    <w:p w:rsidR="002E6F79" w:rsidRDefault="002E6F79" w:rsidP="002E6F79">
      <w:pPr>
        <w:widowControl w:val="0"/>
        <w:suppressAutoHyphens/>
        <w:spacing w:after="0"/>
        <w:textAlignment w:val="baseline"/>
        <w:rPr>
          <w:rFonts w:ascii="Arial" w:eastAsia="WenQuanYi Micro Hei" w:hAnsi="Arial" w:cs="Arial"/>
          <w:sz w:val="24"/>
          <w:szCs w:val="24"/>
          <w:lang w:eastAsia="zh-CN" w:bidi="uk-UA"/>
        </w:rPr>
      </w:pPr>
    </w:p>
    <w:p w:rsidR="002E6F79" w:rsidRDefault="002E6F79" w:rsidP="002E6F79">
      <w:pPr>
        <w:widowControl w:val="0"/>
        <w:suppressAutoHyphens/>
        <w:spacing w:after="0"/>
        <w:textAlignment w:val="baseline"/>
        <w:rPr>
          <w:rFonts w:ascii="Arial" w:eastAsia="WenQuanYi Micro Hei" w:hAnsi="Arial" w:cs="Arial"/>
          <w:sz w:val="24"/>
          <w:szCs w:val="24"/>
          <w:lang w:eastAsia="zh-CN" w:bidi="uk-UA"/>
        </w:rPr>
      </w:pPr>
    </w:p>
    <w:p w:rsidR="002E6F79" w:rsidRDefault="002E6F79" w:rsidP="002E6F79">
      <w:pPr>
        <w:widowControl w:val="0"/>
        <w:suppressAutoHyphens/>
        <w:spacing w:after="0"/>
        <w:textAlignment w:val="baseline"/>
        <w:rPr>
          <w:rFonts w:ascii="Arial" w:eastAsia="WenQuanYi Micro Hei" w:hAnsi="Arial" w:cs="Arial"/>
          <w:sz w:val="24"/>
          <w:szCs w:val="24"/>
          <w:lang w:eastAsia="zh-CN" w:bidi="uk-UA"/>
        </w:rPr>
      </w:pPr>
    </w:p>
    <w:p w:rsidR="002E6F79" w:rsidRDefault="002E6F79" w:rsidP="002E6F79">
      <w:pPr>
        <w:widowControl w:val="0"/>
        <w:suppressAutoHyphens/>
        <w:spacing w:after="0"/>
        <w:textAlignment w:val="baseline"/>
        <w:rPr>
          <w:rFonts w:ascii="Arial" w:eastAsia="WenQuanYi Micro Hei" w:hAnsi="Arial" w:cs="Arial"/>
          <w:sz w:val="24"/>
          <w:szCs w:val="24"/>
          <w:lang w:eastAsia="zh-CN" w:bidi="uk-UA"/>
        </w:rPr>
      </w:pPr>
    </w:p>
    <w:p w:rsidR="002E6F79" w:rsidRDefault="002E6F79" w:rsidP="002E6F79">
      <w:pPr>
        <w:widowControl w:val="0"/>
        <w:suppressAutoHyphens/>
        <w:spacing w:after="0"/>
        <w:textAlignment w:val="baseline"/>
        <w:rPr>
          <w:rFonts w:ascii="Arial" w:eastAsia="WenQuanYi Micro Hei" w:hAnsi="Arial" w:cs="Arial"/>
          <w:sz w:val="24"/>
          <w:szCs w:val="24"/>
          <w:lang w:eastAsia="zh-CN" w:bidi="uk-UA"/>
        </w:rPr>
      </w:pPr>
    </w:p>
    <w:p w:rsidR="002E6F79" w:rsidRDefault="002E6F79" w:rsidP="002E6F79">
      <w:pPr>
        <w:widowControl w:val="0"/>
        <w:suppressAutoHyphens/>
        <w:spacing w:after="0"/>
        <w:textAlignment w:val="baseline"/>
        <w:rPr>
          <w:rFonts w:ascii="Arial" w:eastAsia="WenQuanYi Micro Hei" w:hAnsi="Arial" w:cs="Arial"/>
          <w:sz w:val="24"/>
          <w:szCs w:val="24"/>
          <w:lang w:eastAsia="zh-CN" w:bidi="uk-UA"/>
        </w:rPr>
      </w:pPr>
    </w:p>
    <w:p w:rsidR="002E6F79" w:rsidRDefault="002E6F79" w:rsidP="002E6F79">
      <w:pPr>
        <w:widowControl w:val="0"/>
        <w:suppressAutoHyphens/>
        <w:spacing w:after="0"/>
        <w:textAlignment w:val="baseline"/>
        <w:rPr>
          <w:rFonts w:ascii="Arial" w:eastAsia="WenQuanYi Micro Hei" w:hAnsi="Arial" w:cs="Arial"/>
          <w:sz w:val="24"/>
          <w:szCs w:val="24"/>
          <w:lang w:eastAsia="zh-CN" w:bidi="uk-UA"/>
        </w:rPr>
      </w:pPr>
    </w:p>
    <w:p w:rsidR="002E6F79" w:rsidRPr="0043722D" w:rsidRDefault="002E6F79" w:rsidP="002E6F79">
      <w:pPr>
        <w:keepNext/>
        <w:keepLines/>
        <w:spacing w:before="200" w:after="120" w:line="240" w:lineRule="auto"/>
        <w:jc w:val="both"/>
        <w:outlineLvl w:val="1"/>
        <w:rPr>
          <w:rFonts w:ascii="Arial" w:eastAsia="Times New Roman" w:hAnsi="Arial" w:cs="Times New Roman"/>
          <w:b/>
          <w:bCs/>
          <w:sz w:val="28"/>
          <w:szCs w:val="28"/>
          <w:lang w:eastAsia="en-GB"/>
        </w:rPr>
      </w:pPr>
      <w:r w:rsidRPr="0043722D">
        <w:rPr>
          <w:rFonts w:ascii="Arial" w:eastAsia="Times New Roman" w:hAnsi="Arial" w:cs="Times New Roman"/>
          <w:b/>
          <w:bCs/>
          <w:sz w:val="28"/>
          <w:szCs w:val="28"/>
          <w:lang w:eastAsia="en-GB"/>
        </w:rPr>
        <w:lastRenderedPageBreak/>
        <w:t>В. Ефективність і результативність у реагуванні на потреби економіки та ринку праці</w:t>
      </w:r>
    </w:p>
    <w:p w:rsidR="002E6F79" w:rsidRPr="0043722D" w:rsidRDefault="002E6F79" w:rsidP="002E6F79">
      <w:pPr>
        <w:keepNext/>
        <w:keepLines/>
        <w:spacing w:before="60" w:after="120" w:line="240" w:lineRule="auto"/>
        <w:jc w:val="both"/>
        <w:outlineLvl w:val="2"/>
        <w:rPr>
          <w:rFonts w:ascii="Arial" w:eastAsia="Times New Roman" w:hAnsi="Arial" w:cs="Arial"/>
          <w:b/>
          <w:bCs/>
          <w:sz w:val="24"/>
          <w:szCs w:val="24"/>
          <w:lang w:eastAsia="en-GB"/>
        </w:rPr>
      </w:pPr>
      <w:bookmarkStart w:id="1" w:name="_Toc452983926"/>
      <w:r w:rsidRPr="0043722D">
        <w:rPr>
          <w:rFonts w:ascii="Arial" w:eastAsia="Times New Roman" w:hAnsi="Arial" w:cs="Arial"/>
          <w:b/>
          <w:bCs/>
          <w:sz w:val="24"/>
          <w:szCs w:val="24"/>
          <w:lang w:eastAsia="en-GB"/>
        </w:rPr>
        <w:t>Огляд факторів економіки та ринку праці, які формують попит на професійні навички</w:t>
      </w:r>
      <w:bookmarkEnd w:id="1"/>
    </w:p>
    <w:p w:rsidR="002D2DFB" w:rsidRPr="00142559" w:rsidRDefault="002E6F79" w:rsidP="002E6F79">
      <w:pPr>
        <w:spacing w:after="120"/>
        <w:jc w:val="both"/>
        <w:rPr>
          <w:rFonts w:ascii="Arial" w:eastAsia="WenQuanYi Micro Hei" w:hAnsi="Arial" w:cs="Arial"/>
          <w:sz w:val="24"/>
          <w:szCs w:val="24"/>
          <w:lang w:eastAsia="zh-CN" w:bidi="hi-IN"/>
        </w:rPr>
      </w:pPr>
      <w:r w:rsidRPr="0043722D">
        <w:rPr>
          <w:rFonts w:ascii="Arial" w:eastAsia="Times New Roman" w:hAnsi="Arial" w:cs="Arial"/>
          <w:b/>
          <w:sz w:val="24"/>
          <w:szCs w:val="24"/>
          <w:lang w:eastAsia="ru-RU"/>
        </w:rPr>
        <w:t>В1</w:t>
      </w:r>
      <w:r w:rsidRPr="0043722D">
        <w:rPr>
          <w:rFonts w:ascii="Arial" w:eastAsia="Times New Roman" w:hAnsi="Arial" w:cs="Arial"/>
          <w:b/>
          <w:color w:val="0000FF"/>
          <w:sz w:val="24"/>
          <w:szCs w:val="24"/>
          <w:lang w:eastAsia="ru-RU"/>
        </w:rPr>
        <w:t>.</w:t>
      </w:r>
      <w:r w:rsidRPr="0043722D">
        <w:rPr>
          <w:rFonts w:ascii="Arial" w:eastAsia="Times New Roman" w:hAnsi="Arial" w:cs="Arial"/>
          <w:b/>
          <w:sz w:val="24"/>
          <w:szCs w:val="24"/>
          <w:lang w:eastAsia="ru-RU"/>
        </w:rPr>
        <w:t xml:space="preserve"> Які економічні і демографічні фактори вплинули, впливають або, як очікується будуть впливати на економіку вашого регіону та її потребу у професійних навичках? </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Станом на 01.01.2016 року  постійне населення області складало 966,6 тис осіб. З них 230,2 тис. - особи, старше 60 років (додаток 1.1, таблиця 4)  За 2015 р. чисельність населення скоротилася на 7,4 тис. осіб. Зменшення чисельності населення області відбулося  за рахунок природного (6,7  тис. осіб) та міграційного скорочення (0,7 тис. осіб). Порівняно з 2014 р. обсяг природного скорочення збільшився  на 0,6  тис. осіб (на 9,8%) або з 6,3 до 6,9 осіб у розрахунку на 1000 наявного населення. У 2016 році тенденція щодо зменшення кількості населення в області зберігається.</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Станом на 01.05.2016 року чисельність  населення  становила 970204 особи. Упродовж січня–квітня 2016 р. чисельність населення зменшилася на 2946 осіб, що на 335 осіб перевищує показник відповідного періоду 2015 року.</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У 2015 році  негативними факторами, які вплинули на економіку регіону були:</w:t>
      </w:r>
    </w:p>
    <w:p w:rsidR="002D2DFB" w:rsidRPr="00142559" w:rsidRDefault="002D2DFB" w:rsidP="00273129">
      <w:pPr>
        <w:widowControl w:val="0"/>
        <w:suppressAutoHyphens/>
        <w:spacing w:after="0"/>
        <w:ind w:left="567" w:hanging="283"/>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 суттєва девальвація гривні та інфляційні процеси, що призводять до суттєвого зниження попиту на внутрішньому ринку через зростання цін на енергоносії, транспортні перевезення, імпортні складові  (зросла, в першу чергу, собівартість продукції);</w:t>
      </w:r>
    </w:p>
    <w:p w:rsidR="002D2DFB" w:rsidRPr="00142559" w:rsidRDefault="002D2DFB" w:rsidP="00273129">
      <w:pPr>
        <w:widowControl w:val="0"/>
        <w:suppressAutoHyphens/>
        <w:spacing w:after="0"/>
        <w:ind w:left="567" w:hanging="283"/>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 нестабільність ситуації в країні та погіршення зв'язків з РФ (торгові та транзитні обмеження), Донецькою, Луганською областями та  АР Крим, зокрема в частині поставок до цих регіонів продукції харчової промисловості; машинобудування; будматеріалів і конструкцій; інших видів продукції (вироби з графіту, торговельне  обладнання, сувенірна продукція);</w:t>
      </w:r>
    </w:p>
    <w:p w:rsidR="002D2DFB" w:rsidRPr="00142559" w:rsidRDefault="002D2DFB" w:rsidP="00273129">
      <w:pPr>
        <w:widowControl w:val="0"/>
        <w:suppressAutoHyphens/>
        <w:spacing w:after="0"/>
        <w:ind w:left="567" w:hanging="283"/>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3)  невідповідність якості продукції  вітчизняного виробництва  вимогам  ЄС, що обмежило експорт до країн ЄС в повному обсязі. Насамперед це стосується продукції підприємств харчової промисловості.</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 xml:space="preserve">Зазначені фактори вплинули на підсумки економічного розвитку області у 2015 році (додаток 1.1, таблиця 5) .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За  підсумками 2015 року у порівнянні з 2014 роком:  індекс промислової продукції становив  83%, індекс обсягу  сільськогосподарського  виробництва  -  97,5%, індекс  будівельної  продукції -  97,6%, оборот роздрібної  торгівлі зменшився на 12%, обсяг  роздрібного  товарообігу  підприємств зменшився на 17,3%.</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Порівняно  з  2014 р.  експорт  скоротився  на  50,5%,  імпорт  –  на 47,8%. Коефіцієнт покриття експортом імпорту зменшився з 4,07 (у 2014 р.) до 3,86 за 2015 рік.</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 xml:space="preserve">У 2016 році проявились тенденції до активізації економічного розвитку  регіону. За підсумками 4 місяців 2016 р. обсяги виробництва  промислової  продукції  </w:t>
      </w:r>
      <w:r w:rsidRPr="00142559">
        <w:rPr>
          <w:rFonts w:ascii="Arial" w:eastAsia="WenQuanYi Micro Hei" w:hAnsi="Arial" w:cs="Arial"/>
          <w:sz w:val="24"/>
          <w:szCs w:val="24"/>
          <w:lang w:eastAsia="zh-CN" w:bidi="hi-IN"/>
        </w:rPr>
        <w:lastRenderedPageBreak/>
        <w:t>збільшилися на 13,1%, індекс  будівельної  продукції  порівняно  з  відповідним періодом 2015 р. становив 109,6%, індекс  обсягу  сільськогосподарського  виробництва склав 102,3%.</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 xml:space="preserve">Порівняно з січнем-березнем 2015 р. експорт скоротився на 37,7%, імпорт збільшився на 31,4%. Коефіцієнт  покриття  експортом  імпорту  у  січні-березні  2016 р.  склав  2,18 (у  січні-березні 2015 р - 4,59).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Обсяг  експорту  товарів  до  країн  ЄС  становив  21,5  млн дол.  (30,1%  загального обсягу експорту) та зменшився порівняно з січнем - березнем 2015 р. на 13,4%, але обсяг  експортних  операцій  з  країнами  Європейського  Союзу  збільшився  на  6%. Найбільшим  споживачем  послуг  були  США  (72,7%  загального  обсягу  експорту послуг). Найсуттєвіші  експортні  поставки  здійснювалися  до  Російської  Федерації  – 14,7% загального  обсягу  експорту.</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Зазначені фактори також вплинули і на ринок праці області.</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DD7157" w:rsidRDefault="002D2DFB" w:rsidP="00273129">
      <w:pPr>
        <w:widowControl w:val="0"/>
        <w:suppressAutoHyphens/>
        <w:spacing w:after="0"/>
        <w:textAlignment w:val="baseline"/>
        <w:rPr>
          <w:rFonts w:ascii="Arial" w:eastAsia="Times New Roman" w:hAnsi="Arial" w:cs="Arial"/>
          <w:b/>
          <w:iCs/>
          <w:sz w:val="24"/>
          <w:szCs w:val="24"/>
          <w:lang w:val="ru-RU" w:eastAsia="ru-RU"/>
        </w:rPr>
      </w:pPr>
      <w:r w:rsidRPr="00DD7157">
        <w:rPr>
          <w:rFonts w:ascii="Arial" w:eastAsia="WenQuanYi Micro Hei" w:hAnsi="Arial" w:cs="Arial"/>
          <w:b/>
          <w:sz w:val="24"/>
          <w:szCs w:val="24"/>
          <w:lang w:eastAsia="uk-UA" w:bidi="hi-IN"/>
        </w:rPr>
        <w:t>В.2. Яка ситуація на ринку праці у регіоні та які основні виклики? Чи мали місце якісь процеси після 2014 року (завершення попереднього раунду ТП), які варто згадати?</w:t>
      </w:r>
    </w:p>
    <w:p w:rsidR="002D2DFB" w:rsidRPr="00142559" w:rsidRDefault="002D2DFB" w:rsidP="00273129">
      <w:pPr>
        <w:widowControl w:val="0"/>
        <w:suppressLineNumbers/>
        <w:suppressAutoHyphens/>
        <w:spacing w:after="0"/>
        <w:textAlignment w:val="baseline"/>
        <w:rPr>
          <w:rFonts w:ascii="Arial" w:eastAsia="Droid Sans Fallback" w:hAnsi="Arial" w:cs="Arial"/>
          <w:sz w:val="24"/>
          <w:szCs w:val="24"/>
          <w:lang w:eastAsia="zh-CN" w:bidi="hi-IN"/>
        </w:rPr>
      </w:pPr>
      <w:r w:rsidRPr="00142559">
        <w:rPr>
          <w:rFonts w:ascii="Arial" w:eastAsia="Times New Roman" w:hAnsi="Arial" w:cs="Arial"/>
          <w:iCs/>
          <w:sz w:val="24"/>
          <w:szCs w:val="24"/>
          <w:lang w:eastAsia="ru-RU"/>
        </w:rPr>
        <w:t xml:space="preserve">Ситуація на ринку праці Кіровоградської області  </w:t>
      </w:r>
      <w:r w:rsidRPr="00142559">
        <w:rPr>
          <w:rFonts w:ascii="Arial" w:eastAsia="Droid Sans Fallback" w:hAnsi="Arial" w:cs="Arial"/>
          <w:sz w:val="24"/>
          <w:szCs w:val="24"/>
          <w:lang w:eastAsia="zh-CN" w:bidi="hi-IN"/>
        </w:rPr>
        <w:t>хара</w:t>
      </w:r>
      <w:r w:rsidR="00DD7157">
        <w:rPr>
          <w:rFonts w:ascii="Arial" w:eastAsia="Droid Sans Fallback" w:hAnsi="Arial" w:cs="Arial"/>
          <w:sz w:val="24"/>
          <w:szCs w:val="24"/>
          <w:lang w:eastAsia="zh-CN" w:bidi="hi-IN"/>
        </w:rPr>
        <w:t xml:space="preserve">ктеризується наступним чином:  у </w:t>
      </w:r>
      <w:r w:rsidRPr="00142559">
        <w:rPr>
          <w:rFonts w:ascii="Arial" w:eastAsia="Droid Sans Fallback" w:hAnsi="Arial" w:cs="Arial"/>
          <w:sz w:val="24"/>
          <w:szCs w:val="24"/>
          <w:lang w:eastAsia="zh-CN" w:bidi="hi-IN"/>
        </w:rPr>
        <w:t>січні-грудні 2015 року статус безробітного мали 55,9 тис. осіб, з них отримали статус безробітного безпосередньо в грудні - 5,6 тис. осіб. За сприяння служби зайнятості у січні-грудні минулого року міськрайонними та районними центрами зайнятості працевлаштовано 17,2 тис. безробітних громадян. Рівень  працевлаштування  безробітних  громадян становив 30,9%. Брали участь у громадських та інших роботах тимчасового характеру – 11,9 тис. осіб, зокрема у громадських роботах – 5,3 тис. осіб. Рівень залучення безробітних громадян до участі у громадських роботах та інших роботах тимчасового характеру склав 21,3% (по Україні – 15,8%). Проходили професійне навчання за направленням центрів служби зайнятості – 7,2 тис. осіб, рівень охоплення професійним навчанням становив 12,9% (по Україні – 12,5%). Протягом  2015 року ваучер на навчання та підвищення кваліфікації отримали 55 осіб. Станом на 01 січня 2016 року кількість вакансій у базі даних центрів зайнятості області становила 0,6 тис.</w:t>
      </w:r>
    </w:p>
    <w:p w:rsidR="002D2DFB" w:rsidRPr="00142559" w:rsidRDefault="002D2DFB" w:rsidP="00273129">
      <w:pPr>
        <w:widowControl w:val="0"/>
        <w:shd w:val="clear" w:color="auto" w:fill="FFFFFF"/>
        <w:suppressAutoHyphens/>
        <w:spacing w:after="0"/>
        <w:textAlignment w:val="baseline"/>
        <w:rPr>
          <w:rFonts w:ascii="Arial" w:eastAsia="WenQuanYi Micro Hei" w:hAnsi="Arial" w:cs="Arial"/>
          <w:iCs/>
          <w:sz w:val="24"/>
          <w:szCs w:val="24"/>
          <w:lang w:eastAsia="zh-CN" w:bidi="hi-IN"/>
        </w:rPr>
      </w:pPr>
      <w:r w:rsidRPr="00142559">
        <w:rPr>
          <w:rFonts w:ascii="Arial" w:eastAsia="WenQuanYi Micro Hei" w:hAnsi="Arial" w:cs="Arial"/>
          <w:sz w:val="24"/>
          <w:szCs w:val="24"/>
          <w:lang w:eastAsia="zh-CN" w:bidi="hi-IN"/>
        </w:rPr>
        <w:t>Станом на 01 травня 2016 року в центрах зайнятості області було зареєстровано 17,7 тис. безробітних громадян, з яких 57,7% складали  жінки, 39,7% – молодь  віком до 35 років, 32,9% - особи, які мають додаткові гарантії щодо сприяння у працевлаштуванні, кожен другий безробітний належав до сільських мешканців.</w:t>
      </w:r>
    </w:p>
    <w:p w:rsidR="002D2DFB" w:rsidRPr="00142559" w:rsidRDefault="002D2DFB" w:rsidP="00273129">
      <w:pPr>
        <w:widowControl w:val="0"/>
        <w:suppressAutoHyphens/>
        <w:spacing w:after="0"/>
        <w:textAlignment w:val="baseline"/>
        <w:rPr>
          <w:rFonts w:ascii="Arial" w:eastAsia="WenQuanYi Micro Hei" w:hAnsi="Arial" w:cs="Arial"/>
          <w:bCs/>
          <w:sz w:val="24"/>
          <w:szCs w:val="24"/>
          <w:lang w:eastAsia="zh-CN" w:bidi="hi-IN"/>
        </w:rPr>
      </w:pPr>
      <w:r w:rsidRPr="00142559">
        <w:rPr>
          <w:rFonts w:ascii="Arial" w:eastAsia="WenQuanYi Micro Hei" w:hAnsi="Arial" w:cs="Arial"/>
          <w:iCs/>
          <w:sz w:val="24"/>
          <w:szCs w:val="24"/>
          <w:lang w:eastAsia="zh-CN" w:bidi="hi-IN"/>
        </w:rPr>
        <w:t>У січні-квітні 2016 року статус безробітного мали 31,6 тис. осіб, з них, безпосередньо в квітні, отримали статус безробітного 2,5</w:t>
      </w:r>
      <w:r w:rsidRPr="00142559">
        <w:rPr>
          <w:rFonts w:ascii="Arial" w:eastAsia="WenQuanYi Micro Hei" w:hAnsi="Arial" w:cs="Arial"/>
          <w:sz w:val="24"/>
          <w:szCs w:val="24"/>
          <w:lang w:eastAsia="zh-CN" w:bidi="hi-IN"/>
        </w:rPr>
        <w:t xml:space="preserve"> тис. осіб. За сприяння служби зайнятості у січні-квітні поточного року міськрайонними та районними центрами зайнятості працевлаштовано майже 8,0 тис. безробітних громадян. Рівень  працевлаштування  безробітних громадян становив 25,2% (в середньому по Україні – 21,7%).</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WenQuanYi Micro Hei" w:hAnsi="Arial" w:cs="Arial"/>
          <w:bCs/>
          <w:sz w:val="24"/>
          <w:szCs w:val="24"/>
          <w:lang w:eastAsia="zh-CN" w:bidi="hi-IN"/>
        </w:rPr>
        <w:t>Б</w:t>
      </w:r>
      <w:r w:rsidRPr="00142559">
        <w:rPr>
          <w:rFonts w:ascii="Arial" w:eastAsia="WenQuanYi Micro Hei" w:hAnsi="Arial" w:cs="Arial"/>
          <w:sz w:val="24"/>
          <w:szCs w:val="24"/>
          <w:lang w:eastAsia="zh-CN" w:bidi="hi-IN"/>
        </w:rPr>
        <w:t xml:space="preserve">рали участь у громадських та інших роботах тимчасового характеру 5,2 тис. осіб. Рівень залучення безробітних громадян до участі у громадських роботах та </w:t>
      </w:r>
      <w:r w:rsidRPr="00142559">
        <w:rPr>
          <w:rFonts w:ascii="Arial" w:eastAsia="WenQuanYi Micro Hei" w:hAnsi="Arial" w:cs="Arial"/>
          <w:sz w:val="24"/>
          <w:szCs w:val="24"/>
          <w:lang w:eastAsia="zh-CN" w:bidi="hi-IN"/>
        </w:rPr>
        <w:lastRenderedPageBreak/>
        <w:t>інших роботах тимчасового характеру склав 16,6% (в середньому по Україні – 11,9%). Проходили професійне навчання за направленням служби зайнятості 3,8 тис. осіб, рівень охоплення професійним навчанням становив 12,0% (в середньому по Україні – 11,3%). Протягом  січня-квітня 2016 року ваучер на навчання та підвищення кваліфікації отримали 13 осіб.</w:t>
      </w:r>
    </w:p>
    <w:p w:rsidR="002D2DFB" w:rsidRPr="00142559" w:rsidRDefault="002D2DFB" w:rsidP="00273129">
      <w:pPr>
        <w:widowControl w:val="0"/>
        <w:shd w:val="clear" w:color="auto" w:fill="FFFFFF"/>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Станом на 01 травня 2016 року кількість вакансій у базі даних центрів зайнятості області становила 1,6 тис. одиниць.</w:t>
      </w:r>
    </w:p>
    <w:p w:rsidR="002D2DFB" w:rsidRPr="00142559" w:rsidRDefault="002D2DFB" w:rsidP="00273129">
      <w:pPr>
        <w:widowControl w:val="0"/>
        <w:tabs>
          <w:tab w:val="left" w:pos="709"/>
        </w:tabs>
        <w:suppressAutoHyphens/>
        <w:spacing w:after="0"/>
        <w:textAlignment w:val="baseline"/>
        <w:rPr>
          <w:rFonts w:ascii="Arial" w:eastAsia="Calibri" w:hAnsi="Arial" w:cs="Arial"/>
          <w:b/>
          <w:sz w:val="24"/>
          <w:szCs w:val="24"/>
          <w:u w:val="single"/>
          <w:lang w:eastAsia="uk-UA"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На ситуацію  на ринку праці мало вплив ускладнення ситуації у реальному секторі економіки, уповільнення зовнішньоекономічної та інвестиційної діяльності, зменшення споживчої активності населення. За даними головного управління Державної фіскальної служби у Кіровоградській області у 2015 році  на нові робочі місця працевлаштовано  10 тис. Осіб. Працевлаштування на нові робочі місця відбувалося за основними видами економічної діяльності: сільське господарство - 1156 осіб; промисловість - 1422 особи; торгівля -  4246 осіб. Юридичними особами на нові робочі місця було працевлаштовано 5430 осіб, фізичними особами-підприємцями та іншими фізичними особами-платниками податку з доходів фізичних осіб - 4573 особи (додаток 1.1, таблиця 6).</w:t>
      </w:r>
    </w:p>
    <w:p w:rsidR="002D2DFB" w:rsidRPr="00DD7157" w:rsidRDefault="002D2DFB" w:rsidP="00273129">
      <w:pPr>
        <w:widowControl w:val="0"/>
        <w:suppressAutoHyphens/>
        <w:spacing w:after="0"/>
        <w:textAlignment w:val="baseline"/>
        <w:rPr>
          <w:rFonts w:ascii="Arial" w:eastAsia="Calibri" w:hAnsi="Arial" w:cs="Arial"/>
          <w:b/>
          <w:sz w:val="24"/>
          <w:szCs w:val="24"/>
          <w:u w:val="single"/>
          <w:lang w:eastAsia="uk-UA" w:bidi="hi-IN"/>
        </w:rPr>
      </w:pPr>
    </w:p>
    <w:p w:rsidR="002D2DFB" w:rsidRPr="00DD7157"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DD7157">
        <w:rPr>
          <w:rFonts w:ascii="Arial" w:eastAsia="WenQuanYi Micro Hei" w:hAnsi="Arial" w:cs="Arial"/>
          <w:b/>
          <w:sz w:val="24"/>
          <w:szCs w:val="24"/>
          <w:lang w:eastAsia="uk-UA" w:bidi="hi-IN"/>
        </w:rPr>
        <w:t>В.3. Оцініть характер та ступінь невідповідності між попитом на професійні навички та пропозицією у регіоні</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 xml:space="preserve">За даними Кіровоградського обласного центру зайнятості станом на 01 травня 2016 року на ринку праці області зафіксовано перевищення попиту над пропозицією на фахівців (6,6%), на кваліфікованих робітників з інструментом (16,2%), на робітників з обслуговування, експлуатації і контролювання за роботою технологічного устаткування, складання устаткування і машин (20,0%) та на працівників сфери торгівлі і послуг (19,5%). </w:t>
      </w:r>
    </w:p>
    <w:p w:rsidR="002D2DFB" w:rsidRPr="00142559" w:rsidRDefault="002D2DFB" w:rsidP="00273129">
      <w:pPr>
        <w:widowControl w:val="0"/>
        <w:suppressAutoHyphens/>
        <w:spacing w:after="0"/>
        <w:textAlignment w:val="baseline"/>
        <w:rPr>
          <w:rFonts w:ascii="Arial" w:eastAsia="WenQuanYi Micro Hei" w:hAnsi="Arial" w:cs="Arial"/>
          <w:sz w:val="24"/>
          <w:szCs w:val="24"/>
          <w:shd w:val="clear" w:color="auto" w:fill="FFFF00"/>
          <w:lang w:eastAsia="uk-UA" w:bidi="hi-IN"/>
        </w:rPr>
      </w:pPr>
      <w:r w:rsidRPr="00142559">
        <w:rPr>
          <w:rFonts w:ascii="Arial" w:eastAsia="WenQuanYi Micro Hei" w:hAnsi="Arial" w:cs="Arial"/>
          <w:sz w:val="24"/>
          <w:szCs w:val="24"/>
          <w:lang w:eastAsia="zh-CN" w:bidi="hi-IN"/>
        </w:rPr>
        <w:t xml:space="preserve">Станом на 01 травня 2016 року  в середньому на одну вакансію претендувало 11 осіб, у тому числі серед професіоналів – 6 осіб, серед кваліфікованих робітників з інструментом – 6 осіб, серед фахівців – 14 осіб, серед працівників торгівлі і сфери послуг – 11 осіб, серед технічних службовців – 25 осіб, серед робітників з  обслуговування технологічного  устаткування – 9 осіб, серед  громадян  без спеціальної підготовки – 17 осіб, а також серед кваліфікованих  робітників сільського господарства – 10 осіб (додаток 1.1, таблиці 7,8).  </w:t>
      </w:r>
    </w:p>
    <w:p w:rsidR="002D2DFB" w:rsidRPr="00142559" w:rsidRDefault="002D2DFB" w:rsidP="00273129">
      <w:pPr>
        <w:widowControl w:val="0"/>
        <w:suppressAutoHyphens/>
        <w:spacing w:after="0"/>
        <w:textAlignment w:val="baseline"/>
        <w:rPr>
          <w:rFonts w:ascii="Arial" w:eastAsia="WenQuanYi Micro Hei" w:hAnsi="Arial" w:cs="Arial"/>
          <w:sz w:val="24"/>
          <w:szCs w:val="24"/>
          <w:shd w:val="clear" w:color="auto" w:fill="FFFF00"/>
          <w:lang w:eastAsia="zh-CN" w:bidi="hi-IN"/>
        </w:rPr>
      </w:pPr>
    </w:p>
    <w:p w:rsidR="002D2DFB" w:rsidRPr="00DD7157"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DD7157">
        <w:rPr>
          <w:rFonts w:ascii="Arial" w:eastAsia="WenQuanYi Micro Hei" w:hAnsi="Arial" w:cs="Arial"/>
          <w:b/>
          <w:sz w:val="24"/>
          <w:szCs w:val="24"/>
          <w:lang w:eastAsia="zh-CN" w:bidi="hi-IN"/>
        </w:rPr>
        <w:t>Механізми для визначення попиту на професійні навички</w:t>
      </w:r>
    </w:p>
    <w:p w:rsidR="002D2DFB" w:rsidRPr="00DD7157" w:rsidRDefault="002D2DFB" w:rsidP="00273129">
      <w:pPr>
        <w:widowControl w:val="0"/>
        <w:suppressAutoHyphens/>
        <w:spacing w:after="0"/>
        <w:textAlignment w:val="baseline"/>
        <w:rPr>
          <w:rFonts w:ascii="Arial" w:eastAsia="WenQuanYi Micro Hei" w:hAnsi="Arial" w:cs="Arial"/>
          <w:b/>
          <w:sz w:val="24"/>
          <w:szCs w:val="24"/>
          <w:lang w:eastAsia="uk-UA" w:bidi="hi-IN"/>
        </w:rPr>
      </w:pPr>
    </w:p>
    <w:p w:rsidR="002D2DFB" w:rsidRPr="00DD7157"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DD7157">
        <w:rPr>
          <w:rFonts w:ascii="Arial" w:eastAsia="WenQuanYi Micro Hei" w:hAnsi="Arial" w:cs="Arial"/>
          <w:b/>
          <w:sz w:val="24"/>
          <w:szCs w:val="24"/>
          <w:lang w:eastAsia="uk-UA" w:bidi="hi-IN"/>
        </w:rPr>
        <w:t>В.4. Які механізми для надійного виявлення попиту на професійні навички існують у регіоні? (Наприклад, чи існує належна система збирання та застосування інформації про ринок праці?)</w:t>
      </w:r>
    </w:p>
    <w:p w:rsidR="002D2DFB" w:rsidRPr="00DD7157"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DD7157">
        <w:rPr>
          <w:rFonts w:ascii="Arial" w:eastAsia="WenQuanYi Micro Hei" w:hAnsi="Arial" w:cs="Arial"/>
          <w:b/>
          <w:sz w:val="24"/>
          <w:szCs w:val="24"/>
          <w:lang w:eastAsia="uk-UA" w:bidi="hi-IN"/>
        </w:rPr>
        <w:t>Чи існують серед перерахованих механізмів такі, які залежать від ПОН чи безпосередньо її стосуються, якщо так, то яким чином?</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 xml:space="preserve">1. Наказом Міністерства економічного розвитку і торгівлі України від 26.03.2013 року № 305 затверджена Методика формування середньострокового прогнозу потреби у фахівцях та робітничих кадрах на ринку праці. Вона застосовується під час визначення контрольних показників державного замовлення на </w:t>
      </w:r>
      <w:r w:rsidRPr="00142559">
        <w:rPr>
          <w:rFonts w:ascii="Arial" w:eastAsia="WenQuanYi Micro Hei" w:hAnsi="Arial" w:cs="Arial"/>
          <w:sz w:val="24"/>
          <w:szCs w:val="24"/>
          <w:lang w:eastAsia="zh-CN" w:bidi="hi-IN"/>
        </w:rPr>
        <w:lastRenderedPageBreak/>
        <w:t>підготовку робітничих кадрів (стаття 2 Закону України «Про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Разом з тим та  відповідно до рішення Рахункової палати від 15 грудня 2015 року № 11-5 «Про результати аналізу формування та проведення видатків на професійно-технічну освіту за рахунок коштів міжбюджетних трансфертів з державного бюджету місцевим бюджетам» Міністерству економічного розвитку і торгівлі України рекомендовано внести зміни до Методики формування середньострокового прогнозу потреби у фахівцях та робітничих кадрах на ринку праці, затвердженої наказом Мінекономрозвитку від 26.03.2013 № 305, щодо формування цього прогнозу в розрізі  конкретних  професій,  за  якими  здійснюється  підготовка,  зокрема,  у ПТНЗ (п.5).</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 xml:space="preserve">2. В мережі установ державної служби зайнятості (більш ніж 650 центрів зайнятості) функціонує Єдина інформаційно-аналітична система служби зайнятості України. Серед функцій,  які реалізує зазначена система, є: </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 надання соціальних послуг шукачам роботи та роботодавцям за єдиною технологією обслуговування клієнтів державної служби зайнятості України;</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ведення статистичних спостережень, аналітичних досліджень та прогнозування стану ринку праці України;</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 розробка та контроль виконання Програми зайнятості населення.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 xml:space="preserve">В області </w:t>
      </w:r>
      <w:r w:rsidRPr="00142559">
        <w:rPr>
          <w:rFonts w:ascii="Arial" w:eastAsia="WenQuanYi Micro Hei" w:hAnsi="Arial" w:cs="Arial"/>
          <w:bCs/>
          <w:sz w:val="24"/>
          <w:szCs w:val="24"/>
          <w:lang w:eastAsia="zh-CN" w:bidi="hi-IN"/>
        </w:rPr>
        <w:t>діє програма зайнятості населення Кіровоградської області</w:t>
      </w:r>
      <w:r w:rsidRPr="00142559">
        <w:rPr>
          <w:rFonts w:ascii="Arial" w:eastAsia="WenQuanYi Micro Hei" w:hAnsi="Arial" w:cs="Arial"/>
          <w:sz w:val="24"/>
          <w:szCs w:val="24"/>
          <w:lang w:eastAsia="zh-CN" w:bidi="hi-IN"/>
        </w:rPr>
        <w:t xml:space="preserve"> </w:t>
      </w:r>
      <w:r w:rsidRPr="00142559">
        <w:rPr>
          <w:rFonts w:ascii="Arial" w:eastAsia="WenQuanYi Micro Hei" w:hAnsi="Arial" w:cs="Arial"/>
          <w:bCs/>
          <w:sz w:val="24"/>
          <w:szCs w:val="24"/>
          <w:lang w:eastAsia="zh-CN" w:bidi="hi-IN"/>
        </w:rPr>
        <w:t>на період до 2017 року,</w:t>
      </w:r>
      <w:r w:rsidRPr="00142559">
        <w:rPr>
          <w:rFonts w:ascii="Arial" w:eastAsia="WenQuanYi Micro Hei" w:hAnsi="Arial" w:cs="Arial"/>
          <w:sz w:val="24"/>
          <w:szCs w:val="24"/>
          <w:lang w:eastAsia="zh-CN" w:bidi="hi-IN"/>
        </w:rPr>
        <w:t xml:space="preserve"> затверджена рішенням Кіровоградської обласної ради від 14 червня 2013 року № 480, відповідно до якої здійснюються заходи щодо надання соціальних послуг безробітному населенню.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zh-CN" w:bidi="hi-IN"/>
        </w:rPr>
        <w:t xml:space="preserve">На виконання заходів зазначеної програми та з метою вивчення ситуації на ринку праці області службою зайнятості проводиться моніторинг щодо співставлення між попитом та пропозицією робочої сили, який кожного півроку направляється управлінню освіти, науки, молоді та спорту облдержадміністрації. Зазначена інформація враховується у короткостроковому та середньостроковому плануванні розвитку професійної освіти в області, мережі навчальних закладів та під час формування пропозицій до контрольних показників державного замовлення на підготовку робітничих кадрів.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p>
    <w:p w:rsidR="002D2DFB" w:rsidRPr="00DD7157"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DD7157">
        <w:rPr>
          <w:rFonts w:ascii="Arial" w:eastAsia="WenQuanYi Micro Hei" w:hAnsi="Arial" w:cs="Arial"/>
          <w:b/>
          <w:sz w:val="24"/>
          <w:szCs w:val="24"/>
          <w:lang w:eastAsia="zh-CN" w:bidi="hi-IN"/>
        </w:rPr>
        <w:t>Механізм для забезпечення відповідності між попитом на навички та пропозиціями</w:t>
      </w:r>
    </w:p>
    <w:p w:rsidR="002D2DFB" w:rsidRPr="00DD7157" w:rsidRDefault="002D2DFB" w:rsidP="00273129">
      <w:pPr>
        <w:widowControl w:val="0"/>
        <w:suppressAutoHyphens/>
        <w:spacing w:after="0"/>
        <w:textAlignment w:val="baseline"/>
        <w:rPr>
          <w:rFonts w:ascii="Arial" w:eastAsia="WenQuanYi Micro Hei" w:hAnsi="Arial" w:cs="Arial"/>
          <w:b/>
          <w:sz w:val="24"/>
          <w:szCs w:val="24"/>
          <w:lang w:eastAsia="uk-UA" w:bidi="hi-IN"/>
        </w:rPr>
      </w:pPr>
    </w:p>
    <w:p w:rsidR="002D2DFB" w:rsidRPr="00DD7157"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DD7157">
        <w:rPr>
          <w:rFonts w:ascii="Arial" w:eastAsia="WenQuanYi Micro Hei" w:hAnsi="Arial" w:cs="Arial"/>
          <w:b/>
          <w:sz w:val="24"/>
          <w:szCs w:val="24"/>
          <w:lang w:eastAsia="uk-UA" w:bidi="hi-IN"/>
        </w:rPr>
        <w:t>В.5. Які механізми існують для забезпечення відповідності існуючих навичок і компетентностей, зокрема, які пропонуються системою ППОН та НПОН, та навичкам і компетентностям, що необхідні для економіки та ринку праці?</w:t>
      </w:r>
    </w:p>
    <w:p w:rsidR="002D2DFB" w:rsidRPr="00142559" w:rsidRDefault="002D2DFB" w:rsidP="00273129">
      <w:pPr>
        <w:widowControl w:val="0"/>
        <w:tabs>
          <w:tab w:val="left" w:pos="142"/>
          <w:tab w:val="left" w:pos="284"/>
        </w:tabs>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uk-UA" w:bidi="hi-IN"/>
        </w:rPr>
        <w:t xml:space="preserve">Відповідність навичок, які формуються під час професійного навчання, забезпечується погодженням робочих навчальних планів з роботодавцями та включенням до навчальних програм регіонального компоненту, який відображає особливості технологічного забезпечення виробництва у регіоні. </w:t>
      </w:r>
    </w:p>
    <w:p w:rsidR="002D2DFB" w:rsidRPr="00142559" w:rsidRDefault="002D2DFB" w:rsidP="00273129">
      <w:pPr>
        <w:widowControl w:val="0"/>
        <w:tabs>
          <w:tab w:val="left" w:pos="142"/>
          <w:tab w:val="left" w:pos="284"/>
        </w:tabs>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uk-UA" w:bidi="hi-IN"/>
        </w:rPr>
        <w:lastRenderedPageBreak/>
        <w:t xml:space="preserve">Відповідно до Закону України "Про зайнятість населення" запроваджено механізми забезпечення відповідності кваліфікацій потребам роботодавців: </w:t>
      </w:r>
    </w:p>
    <w:p w:rsidR="002D2DFB" w:rsidRPr="00142559" w:rsidRDefault="002D2DFB" w:rsidP="00273129">
      <w:pPr>
        <w:widowControl w:val="0"/>
        <w:numPr>
          <w:ilvl w:val="0"/>
          <w:numId w:val="12"/>
        </w:numPr>
        <w:tabs>
          <w:tab w:val="left" w:pos="142"/>
          <w:tab w:val="left" w:pos="284"/>
        </w:tabs>
        <w:suppressAutoHyphens/>
        <w:spacing w:after="0"/>
        <w:ind w:firstLine="567"/>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uk-UA" w:bidi="hi-IN"/>
        </w:rPr>
        <w:t>професійне навчання зареєстрованих безробітних;</w:t>
      </w:r>
    </w:p>
    <w:p w:rsidR="002D2DFB" w:rsidRPr="00142559" w:rsidRDefault="002D2DFB" w:rsidP="00273129">
      <w:pPr>
        <w:widowControl w:val="0"/>
        <w:numPr>
          <w:ilvl w:val="0"/>
          <w:numId w:val="12"/>
        </w:numPr>
        <w:tabs>
          <w:tab w:val="left" w:pos="142"/>
          <w:tab w:val="left" w:pos="284"/>
        </w:tabs>
        <w:suppressAutoHyphens/>
        <w:spacing w:after="0"/>
        <w:ind w:firstLine="567"/>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uk-UA" w:bidi="hi-IN"/>
        </w:rPr>
        <w:t>підтвердження результатів неформального професійного навчання за робітничими професіями;</w:t>
      </w:r>
    </w:p>
    <w:p w:rsidR="002D2DFB" w:rsidRPr="00142559" w:rsidRDefault="002D2DFB" w:rsidP="00273129">
      <w:pPr>
        <w:widowControl w:val="0"/>
        <w:numPr>
          <w:ilvl w:val="0"/>
          <w:numId w:val="12"/>
        </w:numPr>
        <w:tabs>
          <w:tab w:val="left" w:pos="142"/>
          <w:tab w:val="left" w:pos="284"/>
        </w:tabs>
        <w:suppressAutoHyphens/>
        <w:spacing w:after="0"/>
        <w:ind w:firstLine="567"/>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uk-UA" w:bidi="hi-IN"/>
        </w:rPr>
        <w:t>розширення можливостей для підвищення конкурентоспроможності деяких категорій громадян шляхом отримання ваучера.</w:t>
      </w:r>
    </w:p>
    <w:p w:rsidR="002D2DFB" w:rsidRPr="00142559" w:rsidRDefault="002D2DFB" w:rsidP="00273129">
      <w:pPr>
        <w:widowControl w:val="0"/>
        <w:tabs>
          <w:tab w:val="left" w:pos="142"/>
          <w:tab w:val="left" w:pos="284"/>
        </w:tabs>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zh-CN" w:bidi="hi-IN"/>
        </w:rPr>
        <w:t>Протягом січня-квітня 2016 року проходили професійне навчання за направленням служби зайнятості 3,8 тис. осіб на базі навчальних закладів, підприємств, установ та організацій різних галузей економіки.</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p>
    <w:p w:rsidR="002D2DFB" w:rsidRPr="00DD7157"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DD7157">
        <w:rPr>
          <w:rFonts w:ascii="Arial" w:eastAsia="WenQuanYi Micro Hei" w:hAnsi="Arial" w:cs="Arial"/>
          <w:b/>
          <w:sz w:val="24"/>
          <w:szCs w:val="24"/>
          <w:lang w:eastAsia="uk-UA" w:bidi="hi-IN"/>
        </w:rPr>
        <w:t>В.6. Які існують проблеми зі збиранням даних про ринок праці та їх використанням у цілях планування ПОН? Розставити чинники, що перешкоджають такій роботі, у порядку пріоритетності. Наприклад, чи є доступною інформація про вакансії, які важко заповнити, та якщо так, чи використовується ця інформація для розроблення кваліфікацій та у процесах планування підготовки кадрів?</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 xml:space="preserve">Інформація про всі актуальні вакансії розміщена в центрах зайнятості, у тому числі на відповідних інтернет-ресурсах, та є доступною для  кожного , хто звертається в пошуках роботи до служби зайнятості.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 xml:space="preserve">Джерелами інформації для формування середньострокового прогнозу потреби у фахівцях та робітничих кадрах на ринку праці за видами економічної діяльності та професіями для розрахунків за Методикою, затвердженою  Мінсоцекономрозвитку є дані Держстату, пропозиції інших центральних органів виконавчої влади, Ради міністрів Автономної Республіки Крим, обласних, Київської та Севастопольської міських держадміністрацій, Національної Академії наук, галузевих національних академій наук, інших бюджетних установ, Cпільного представницького органу всеукраїнських профспілок та профспілкових об’єднань, а також Cпільного представницького органу сторони роботодавців на національному рівні та власні розрахунки Мінекономрозвитку. Отже, не визначені конкретні джерела, зміст, форми та механізми отримання інформації. </w:t>
      </w:r>
    </w:p>
    <w:p w:rsidR="002D2DFB" w:rsidRPr="00142559" w:rsidRDefault="002D2DFB" w:rsidP="00273129">
      <w:pPr>
        <w:widowControl w:val="0"/>
        <w:suppressAutoHyphens/>
        <w:spacing w:after="0"/>
        <w:textAlignment w:val="baseline"/>
        <w:rPr>
          <w:rFonts w:ascii="Arial" w:eastAsia="WenQuanYi Micro Hei" w:hAnsi="Arial" w:cs="Arial"/>
          <w:sz w:val="24"/>
          <w:szCs w:val="24"/>
          <w:shd w:val="clear" w:color="auto" w:fill="FFFF00"/>
          <w:lang w:eastAsia="uk-UA" w:bidi="hi-IN"/>
        </w:rPr>
      </w:pPr>
      <w:r w:rsidRPr="00142559">
        <w:rPr>
          <w:rFonts w:ascii="Arial" w:eastAsia="WenQuanYi Micro Hei" w:hAnsi="Arial" w:cs="Arial"/>
          <w:sz w:val="24"/>
          <w:szCs w:val="24"/>
          <w:lang w:eastAsia="zh-CN" w:bidi="hi-IN"/>
        </w:rPr>
        <w:t>Відповідно до висновків Рахункової палати (рішення від 15 грудня 2015 року № 11-5) «прогнозні  показники,  які  є  орієнтиром  при  складанні державного  замовлення,  не  враховуються  МОН  і  Мінекономрозвитку  під  час визначення показників прийому та випуску учнів».</w:t>
      </w:r>
    </w:p>
    <w:p w:rsidR="002D2DFB" w:rsidRPr="00142559" w:rsidRDefault="002D2DFB" w:rsidP="00273129">
      <w:pPr>
        <w:widowControl w:val="0"/>
        <w:suppressAutoHyphens/>
        <w:spacing w:after="0"/>
        <w:textAlignment w:val="baseline"/>
        <w:rPr>
          <w:rFonts w:ascii="Arial" w:eastAsia="WenQuanYi Micro Hei" w:hAnsi="Arial" w:cs="Arial"/>
          <w:sz w:val="24"/>
          <w:szCs w:val="24"/>
          <w:shd w:val="clear" w:color="auto" w:fill="FFFF00"/>
          <w:lang w:eastAsia="uk-UA" w:bidi="hi-IN"/>
        </w:rPr>
      </w:pPr>
    </w:p>
    <w:p w:rsidR="002D2DFB" w:rsidRPr="00DD7157"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DD7157">
        <w:rPr>
          <w:rFonts w:ascii="Arial" w:eastAsia="WenQuanYi Micro Hei" w:hAnsi="Arial" w:cs="Arial"/>
          <w:b/>
          <w:sz w:val="24"/>
          <w:szCs w:val="24"/>
          <w:lang w:eastAsia="zh-CN" w:bidi="hi-IN"/>
        </w:rPr>
        <w:t>Доступ на ринок праці завдяки покращенню процесу переходу до трудової діяльності</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p>
    <w:p w:rsidR="002D2DFB" w:rsidRPr="00DD7157" w:rsidRDefault="002D2DFB" w:rsidP="00273129">
      <w:pPr>
        <w:widowControl w:val="0"/>
        <w:suppressAutoHyphens/>
        <w:spacing w:after="0"/>
        <w:textAlignment w:val="baseline"/>
        <w:rPr>
          <w:rFonts w:ascii="Arial" w:eastAsia="MS Mincho" w:hAnsi="Arial" w:cs="Arial"/>
          <w:b/>
          <w:spacing w:val="-2"/>
          <w:sz w:val="24"/>
          <w:szCs w:val="24"/>
          <w:lang w:eastAsia="zh-CN" w:bidi="hi-IN"/>
        </w:rPr>
      </w:pPr>
      <w:r w:rsidRPr="00DD7157">
        <w:rPr>
          <w:rFonts w:ascii="Arial" w:eastAsia="WenQuanYi Micro Hei" w:hAnsi="Arial" w:cs="Arial"/>
          <w:b/>
          <w:sz w:val="24"/>
          <w:szCs w:val="24"/>
          <w:lang w:eastAsia="uk-UA" w:bidi="hi-IN"/>
        </w:rPr>
        <w:t>В.7. Які фактори сприяють, а які перешкоджають доступу до працевлаштування випускникам ППОН та НПОН, та яким конкретно чином вони впливають на цей доступ?</w:t>
      </w:r>
    </w:p>
    <w:p w:rsidR="002D2DFB" w:rsidRPr="00142559" w:rsidRDefault="002D2DFB" w:rsidP="00273129">
      <w:pPr>
        <w:widowControl w:val="0"/>
        <w:tabs>
          <w:tab w:val="left" w:pos="284"/>
        </w:tabs>
        <w:suppressAutoHyphens/>
        <w:spacing w:after="0"/>
        <w:ind w:left="284" w:hanging="284"/>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Фактори, які сприяють працевлаштуванню випускників ППОН та НПОН:</w:t>
      </w:r>
    </w:p>
    <w:p w:rsidR="002D2DFB" w:rsidRPr="00142559" w:rsidRDefault="002D2DFB" w:rsidP="00273129">
      <w:pPr>
        <w:widowControl w:val="0"/>
        <w:numPr>
          <w:ilvl w:val="0"/>
          <w:numId w:val="17"/>
        </w:numPr>
        <w:tabs>
          <w:tab w:val="left" w:pos="0"/>
        </w:tabs>
        <w:suppressAutoHyphens/>
        <w:spacing w:after="0"/>
        <w:ind w:left="284"/>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 xml:space="preserve">наявність дефіциту на ринку праці робітників відповідної професії або </w:t>
      </w:r>
      <w:r w:rsidRPr="00142559">
        <w:rPr>
          <w:rFonts w:ascii="Arial" w:eastAsia="MS Mincho" w:hAnsi="Arial" w:cs="Arial"/>
          <w:spacing w:val="-2"/>
          <w:sz w:val="24"/>
          <w:szCs w:val="24"/>
          <w:lang w:eastAsia="zh-CN" w:bidi="hi-IN"/>
        </w:rPr>
        <w:lastRenderedPageBreak/>
        <w:t xml:space="preserve">кваліфікації; </w:t>
      </w:r>
    </w:p>
    <w:p w:rsidR="002D2DFB" w:rsidRPr="00142559" w:rsidRDefault="002D2DFB" w:rsidP="00273129">
      <w:pPr>
        <w:widowControl w:val="0"/>
        <w:numPr>
          <w:ilvl w:val="0"/>
          <w:numId w:val="17"/>
        </w:numPr>
        <w:tabs>
          <w:tab w:val="left" w:pos="0"/>
        </w:tabs>
        <w:suppressAutoHyphens/>
        <w:spacing w:after="0"/>
        <w:ind w:left="284"/>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відповідність набутих під час навчання навичок та компетентності технологічним умовам виробництва;</w:t>
      </w:r>
    </w:p>
    <w:p w:rsidR="002D2DFB" w:rsidRPr="00142559" w:rsidRDefault="002D2DFB" w:rsidP="00273129">
      <w:pPr>
        <w:widowControl w:val="0"/>
        <w:numPr>
          <w:ilvl w:val="0"/>
          <w:numId w:val="17"/>
        </w:numPr>
        <w:tabs>
          <w:tab w:val="left" w:pos="0"/>
        </w:tabs>
        <w:suppressAutoHyphens/>
        <w:spacing w:after="0"/>
        <w:ind w:left="284"/>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соціальний статус робітника відповідної професіїі;</w:t>
      </w:r>
    </w:p>
    <w:p w:rsidR="002D2DFB" w:rsidRPr="00142559" w:rsidRDefault="002D2DFB" w:rsidP="00273129">
      <w:pPr>
        <w:widowControl w:val="0"/>
        <w:numPr>
          <w:ilvl w:val="0"/>
          <w:numId w:val="17"/>
        </w:numPr>
        <w:tabs>
          <w:tab w:val="left" w:pos="0"/>
        </w:tabs>
        <w:suppressAutoHyphens/>
        <w:spacing w:after="0"/>
        <w:ind w:left="284"/>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наявність соціального пакету та розмір заробітної плати, який задовольняє потреби для конкретного регіону;</w:t>
      </w:r>
    </w:p>
    <w:p w:rsidR="002D2DFB" w:rsidRPr="00142559" w:rsidRDefault="002D2DFB" w:rsidP="00273129">
      <w:pPr>
        <w:widowControl w:val="0"/>
        <w:numPr>
          <w:ilvl w:val="0"/>
          <w:numId w:val="17"/>
        </w:numPr>
        <w:tabs>
          <w:tab w:val="left" w:pos="0"/>
        </w:tabs>
        <w:suppressAutoHyphens/>
        <w:spacing w:after="0"/>
        <w:ind w:left="284"/>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психологічна та соціальна адаптованість робітника.</w:t>
      </w:r>
    </w:p>
    <w:p w:rsidR="002D2DFB" w:rsidRPr="00142559" w:rsidRDefault="002D2DFB" w:rsidP="00273129">
      <w:pPr>
        <w:widowControl w:val="0"/>
        <w:tabs>
          <w:tab w:val="left" w:pos="284"/>
        </w:tabs>
        <w:suppressAutoHyphens/>
        <w:spacing w:after="0"/>
        <w:ind w:left="284" w:hanging="284"/>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Фактори, які перешкоджають працевлаштуванню випускників ППОН та НПОН:</w:t>
      </w:r>
    </w:p>
    <w:p w:rsidR="002D2DFB" w:rsidRPr="00142559" w:rsidRDefault="002D2DFB" w:rsidP="00273129">
      <w:pPr>
        <w:widowControl w:val="0"/>
        <w:tabs>
          <w:tab w:val="left" w:pos="284"/>
        </w:tabs>
        <w:suppressAutoHyphen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   непрестижність робітничих професій;</w:t>
      </w:r>
    </w:p>
    <w:p w:rsidR="002D2DFB" w:rsidRPr="00142559" w:rsidRDefault="002D2DFB" w:rsidP="00273129">
      <w:pPr>
        <w:widowControl w:val="0"/>
        <w:numPr>
          <w:ilvl w:val="0"/>
          <w:numId w:val="20"/>
        </w:numPr>
        <w:tabs>
          <w:tab w:val="left" w:pos="284"/>
        </w:tabs>
        <w:suppressAutoHyphens/>
        <w:spacing w:after="0"/>
        <w:ind w:left="284"/>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значне перевищення пропозиції на ринку праці за відповідною професією або видом діяльності;</w:t>
      </w:r>
    </w:p>
    <w:p w:rsidR="002D2DFB" w:rsidRPr="00142559" w:rsidRDefault="002D2DFB" w:rsidP="00273129">
      <w:pPr>
        <w:widowControl w:val="0"/>
        <w:numPr>
          <w:ilvl w:val="0"/>
          <w:numId w:val="20"/>
        </w:numPr>
        <w:tabs>
          <w:tab w:val="left" w:pos="284"/>
        </w:tabs>
        <w:suppressAutoHyphens/>
        <w:spacing w:after="0"/>
        <w:ind w:left="284"/>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невідповідність рівня набутих навичок вимогам роботодавця;</w:t>
      </w:r>
    </w:p>
    <w:p w:rsidR="002D2DFB" w:rsidRPr="00142559" w:rsidRDefault="002D2DFB" w:rsidP="00273129">
      <w:pPr>
        <w:widowControl w:val="0"/>
        <w:numPr>
          <w:ilvl w:val="0"/>
          <w:numId w:val="20"/>
        </w:numPr>
        <w:tabs>
          <w:tab w:val="left" w:pos="284"/>
        </w:tabs>
        <w:suppressAutoHyphens/>
        <w:spacing w:after="0"/>
        <w:ind w:left="284"/>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відсутність інформації у випускників  про стан ринку праці (наявність підприємств, вакансій, умов праці та критеріїв до претендентів на посади);</w:t>
      </w:r>
    </w:p>
    <w:p w:rsidR="002D2DFB" w:rsidRPr="00142559" w:rsidRDefault="002D2DFB" w:rsidP="00273129">
      <w:pPr>
        <w:widowControl w:val="0"/>
        <w:numPr>
          <w:ilvl w:val="0"/>
          <w:numId w:val="20"/>
        </w:numPr>
        <w:tabs>
          <w:tab w:val="left" w:pos="284"/>
        </w:tabs>
        <w:suppressAutoHyphens/>
        <w:spacing w:after="0"/>
        <w:ind w:left="284"/>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відсутність навичок працевлаштування;</w:t>
      </w:r>
    </w:p>
    <w:p w:rsidR="002D2DFB" w:rsidRPr="00142559" w:rsidRDefault="002D2DFB" w:rsidP="00273129">
      <w:pPr>
        <w:widowControl w:val="0"/>
        <w:numPr>
          <w:ilvl w:val="0"/>
          <w:numId w:val="20"/>
        </w:numPr>
        <w:tabs>
          <w:tab w:val="left" w:pos="284"/>
        </w:tabs>
        <w:suppressAutoHyphens/>
        <w:spacing w:after="0"/>
        <w:ind w:left="284"/>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відсутність  соціальних гарантій (належних умов праці, заробітної плати, забезпечення житлом);</w:t>
      </w:r>
    </w:p>
    <w:p w:rsidR="002D2DFB" w:rsidRPr="00142559" w:rsidRDefault="002D2DFB" w:rsidP="00273129">
      <w:pPr>
        <w:widowControl w:val="0"/>
        <w:numPr>
          <w:ilvl w:val="0"/>
          <w:numId w:val="20"/>
        </w:numPr>
        <w:tabs>
          <w:tab w:val="left" w:pos="284"/>
        </w:tabs>
        <w:suppressAutoHyphens/>
        <w:spacing w:after="0"/>
        <w:ind w:left="284"/>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завищені очікування щодо оплати та умов праці;</w:t>
      </w:r>
    </w:p>
    <w:p w:rsidR="002D2DFB" w:rsidRPr="00142559" w:rsidRDefault="002D2DFB" w:rsidP="00273129">
      <w:pPr>
        <w:widowControl w:val="0"/>
        <w:numPr>
          <w:ilvl w:val="0"/>
          <w:numId w:val="20"/>
        </w:numPr>
        <w:tabs>
          <w:tab w:val="left" w:pos="284"/>
        </w:tabs>
        <w:suppressAutoHyphens/>
        <w:spacing w:after="0"/>
        <w:ind w:left="284"/>
        <w:textAlignment w:val="baseline"/>
        <w:rPr>
          <w:rFonts w:ascii="Arial" w:eastAsia="WenQuanYi Micro Hei" w:hAnsi="Arial" w:cs="Arial"/>
          <w:sz w:val="24"/>
          <w:szCs w:val="24"/>
          <w:lang w:eastAsia="uk-UA" w:bidi="hi-IN"/>
        </w:rPr>
      </w:pPr>
      <w:r w:rsidRPr="00142559">
        <w:rPr>
          <w:rFonts w:ascii="Arial" w:eastAsia="MS Mincho" w:hAnsi="Arial" w:cs="Arial"/>
          <w:spacing w:val="-2"/>
          <w:sz w:val="24"/>
          <w:szCs w:val="24"/>
          <w:lang w:eastAsia="zh-CN" w:bidi="hi-IN"/>
        </w:rPr>
        <w:t>недотримання роботодавцем умов тристороннього договору про підготовку робітничих кадрів.</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p>
    <w:p w:rsidR="002D2DFB" w:rsidRPr="00DD7157" w:rsidRDefault="002D2DFB" w:rsidP="00273129">
      <w:pPr>
        <w:widowControl w:val="0"/>
        <w:suppressAutoHyphens/>
        <w:spacing w:after="0"/>
        <w:textAlignment w:val="baseline"/>
        <w:rPr>
          <w:rFonts w:ascii="Arial" w:eastAsia="Arial" w:hAnsi="Arial" w:cs="Arial"/>
          <w:b/>
          <w:spacing w:val="-2"/>
          <w:sz w:val="24"/>
          <w:szCs w:val="24"/>
          <w:lang w:eastAsia="zh-CN" w:bidi="hi-IN"/>
        </w:rPr>
      </w:pPr>
      <w:r w:rsidRPr="00DD7157">
        <w:rPr>
          <w:rFonts w:ascii="Arial" w:eastAsia="WenQuanYi Micro Hei" w:hAnsi="Arial" w:cs="Arial"/>
          <w:b/>
          <w:sz w:val="24"/>
          <w:szCs w:val="24"/>
          <w:lang w:eastAsia="uk-UA" w:bidi="hi-IN"/>
        </w:rPr>
        <w:t>В.8. Чи відіграє ПОН якусь роль у полегшенні переходу до трудової діяльності після періоду безробіття та економічної неактивності? Якщо так, то яким чином?</w:t>
      </w:r>
    </w:p>
    <w:p w:rsidR="002D2DFB" w:rsidRPr="00142559" w:rsidRDefault="002D2DFB" w:rsidP="00273129">
      <w:pPr>
        <w:widowControl w:val="0"/>
        <w:tabs>
          <w:tab w:val="left" w:pos="284"/>
        </w:tabs>
        <w:suppressAutoHyphens/>
        <w:spacing w:after="0"/>
        <w:textAlignment w:val="baseline"/>
        <w:rPr>
          <w:rFonts w:ascii="Arial" w:eastAsia="MS Mincho" w:hAnsi="Arial" w:cs="Arial"/>
          <w:spacing w:val="-2"/>
          <w:sz w:val="24"/>
          <w:szCs w:val="24"/>
          <w:lang w:eastAsia="zh-CN"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Залежно від рівня наявних у безробітного навичок, попиту на ринку праці на робітників відповідної професії і кваліфікації та терміну безробіття державна служба зайнятості пропонує навчання за відповідною професією та видом підготовки.  Якщо період безробіття нетривалий і на робітників відповідної професії є попит на ринку праці, то буде запропоновано пройти навчання за програмою підвищення кваліфікації.</w:t>
      </w:r>
    </w:p>
    <w:p w:rsidR="002D2DFB" w:rsidRPr="00142559" w:rsidRDefault="002D2DFB" w:rsidP="00273129">
      <w:pPr>
        <w:widowControl w:val="0"/>
        <w:tabs>
          <w:tab w:val="left" w:pos="284"/>
        </w:tabs>
        <w:suppressAutoHyphens/>
        <w:spacing w:after="0"/>
        <w:textAlignment w:val="baseline"/>
        <w:rPr>
          <w:rFonts w:ascii="Arial" w:eastAsia="Arial" w:hAnsi="Arial" w:cs="Arial"/>
          <w:spacing w:val="-2"/>
          <w:sz w:val="24"/>
          <w:szCs w:val="24"/>
          <w:lang w:eastAsia="zh-CN" w:bidi="hi-IN"/>
        </w:rPr>
      </w:pPr>
      <w:r w:rsidRPr="00142559">
        <w:rPr>
          <w:rFonts w:ascii="Arial" w:eastAsia="MS Mincho" w:hAnsi="Arial" w:cs="Arial"/>
          <w:spacing w:val="-2"/>
          <w:sz w:val="24"/>
          <w:szCs w:val="24"/>
          <w:lang w:eastAsia="zh-CN" w:bidi="hi-IN"/>
        </w:rPr>
        <w:t>У випадках, коли безробітний не має професії або його професія втратила актуальність на ринку праці, одним із шляхів відновлення його конкурентоспроможності є професійне навчання.</w:t>
      </w:r>
    </w:p>
    <w:p w:rsidR="002D2DFB" w:rsidRPr="00142559" w:rsidRDefault="002D2DFB" w:rsidP="00273129">
      <w:pPr>
        <w:widowControl w:val="0"/>
        <w:tabs>
          <w:tab w:val="left" w:pos="284"/>
        </w:tabs>
        <w:suppressAutoHyphens/>
        <w:spacing w:after="0"/>
        <w:textAlignment w:val="baseline"/>
        <w:rPr>
          <w:rFonts w:ascii="Arial" w:eastAsia="Arial" w:hAnsi="Arial" w:cs="Arial"/>
          <w:spacing w:val="-2"/>
          <w:sz w:val="24"/>
          <w:szCs w:val="24"/>
          <w:lang w:eastAsia="zh-CN"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ПТНЗ виступають інструментом у забезпеченні професійного навчання  та підвищення кваліфікації безробітних.</w:t>
      </w:r>
    </w:p>
    <w:p w:rsidR="002D2DFB" w:rsidRPr="00142559" w:rsidRDefault="002D2DFB" w:rsidP="00273129">
      <w:pPr>
        <w:widowControl w:val="0"/>
        <w:tabs>
          <w:tab w:val="left" w:pos="284"/>
        </w:tabs>
        <w:suppressAutoHyphens/>
        <w:spacing w:after="0"/>
        <w:textAlignment w:val="baseline"/>
        <w:rPr>
          <w:rFonts w:ascii="Arial" w:eastAsia="WenQuanYi Micro Hei" w:hAnsi="Arial" w:cs="Arial"/>
          <w:sz w:val="24"/>
          <w:szCs w:val="24"/>
          <w:lang w:eastAsia="uk-UA"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 xml:space="preserve">Так, протягом  2015 року навчання пройшли </w:t>
      </w:r>
      <w:r w:rsidRPr="00142559">
        <w:rPr>
          <w:rFonts w:ascii="Arial" w:eastAsia="WenQuanYi Micro Hei" w:hAnsi="Arial" w:cs="Arial"/>
          <w:sz w:val="24"/>
          <w:szCs w:val="24"/>
          <w:lang w:eastAsia="zh-CN" w:bidi="hi-IN"/>
        </w:rPr>
        <w:t>за направленням центрів служби зайнятості – 7,2 тис. осіб. Рівень охоплення професійним навчанням становив 12,9%. Протягом січня-квітня 2016 року навчання за направленням служби зайнятості пройшли 3,8 тис. осіб, рівень охоплення професійним навчанням становив 12,0%.</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uk-UA" w:bidi="hi-IN"/>
        </w:rPr>
        <w:t>В.9. Яка професійна орієнтація надається учням та випускникам системи ПОН, працюючому населенню та безробітним, які з будь-яких причин бажають отримати нові уміння за допомогою ПОН?</w:t>
      </w:r>
    </w:p>
    <w:p w:rsidR="002D2DFB" w:rsidRPr="00142559" w:rsidRDefault="002D2DFB" w:rsidP="00273129">
      <w:pPr>
        <w:widowControl w:val="0"/>
        <w:suppressAutoHyphens/>
        <w:spacing w:after="0"/>
        <w:textAlignment w:val="baseline"/>
        <w:rPr>
          <w:rFonts w:ascii="Arial" w:eastAsia="Arial" w:hAnsi="Arial" w:cs="Arial"/>
          <w:sz w:val="24"/>
          <w:szCs w:val="24"/>
          <w:lang w:eastAsia="zh-CN"/>
        </w:rPr>
      </w:pPr>
      <w:r w:rsidRPr="00142559">
        <w:rPr>
          <w:rFonts w:ascii="Arial" w:eastAsia="WenQuanYi Micro Hei" w:hAnsi="Arial" w:cs="Arial"/>
          <w:sz w:val="24"/>
          <w:szCs w:val="24"/>
          <w:lang w:eastAsia="uk-UA" w:bidi="hi-IN"/>
        </w:rPr>
        <w:t xml:space="preserve">ПТНЗ не здійснюють професійну орієнтацію  учням та випускникам системи ПОН, працюючому населенню та безробітним. Ця діяльність проводиться серед </w:t>
      </w:r>
      <w:r w:rsidRPr="00142559">
        <w:rPr>
          <w:rFonts w:ascii="Arial" w:eastAsia="WenQuanYi Micro Hei" w:hAnsi="Arial" w:cs="Arial"/>
          <w:sz w:val="24"/>
          <w:szCs w:val="24"/>
          <w:lang w:eastAsia="uk-UA" w:bidi="hi-IN"/>
        </w:rPr>
        <w:lastRenderedPageBreak/>
        <w:t xml:space="preserve">учнів та випускників загальноосвітніх навчальних закладів. </w:t>
      </w:r>
      <w:r w:rsidRPr="00142559">
        <w:rPr>
          <w:rFonts w:ascii="Arial" w:eastAsia="Times New Roman" w:hAnsi="Arial" w:cs="Arial"/>
          <w:sz w:val="24"/>
          <w:szCs w:val="24"/>
          <w:lang w:eastAsia="zh-CN"/>
        </w:rPr>
        <w:t xml:space="preserve">Водночас Центрами зайнятості Кіровоградської області проводиться профорієнтаційна робота з населенням, спрямована на надання допомоги у пошуку роботи, формування професійних намірів та усвідомленого вибору професії з урахуванням потреб ринку праці, упередження молодіжного безробіття, підвищення мотивації до праці. </w:t>
      </w:r>
    </w:p>
    <w:p w:rsidR="002D2DFB" w:rsidRPr="00142559" w:rsidRDefault="002D2DFB" w:rsidP="00273129">
      <w:pPr>
        <w:widowControl w:val="0"/>
        <w:suppressLineNumbers/>
        <w:suppressAutoHyphens/>
        <w:spacing w:after="0"/>
        <w:textAlignment w:val="baseline"/>
        <w:rPr>
          <w:rFonts w:ascii="Arial" w:eastAsia="Arial" w:hAnsi="Arial" w:cs="Arial"/>
          <w:sz w:val="24"/>
          <w:szCs w:val="24"/>
          <w:lang w:eastAsia="zh-CN"/>
        </w:rPr>
      </w:pPr>
      <w:r w:rsidRPr="00142559">
        <w:rPr>
          <w:rFonts w:ascii="Arial" w:eastAsia="Arial" w:hAnsi="Arial" w:cs="Arial"/>
          <w:sz w:val="24"/>
          <w:szCs w:val="24"/>
          <w:lang w:eastAsia="zh-CN"/>
        </w:rPr>
        <w:t xml:space="preserve"> </w:t>
      </w:r>
      <w:r w:rsidRPr="00142559">
        <w:rPr>
          <w:rFonts w:ascii="Arial" w:eastAsia="Times New Roman" w:hAnsi="Arial" w:cs="Arial"/>
          <w:sz w:val="24"/>
          <w:szCs w:val="24"/>
          <w:lang w:eastAsia="zh-CN"/>
        </w:rPr>
        <w:t>Відвідувачам центру зайнятості пропонуються семінари з техніки пошуку роботи, «Легальна зайнятість», «Особливості зайнятості молоді», з орієнтації на громадські та інші роботи тимчасового характеру, ярмарки та міні-ярмарки вакансій. Для орієнтації на професійне навчання або підвищення кваліфікації проводяться семінари «Оволодій новою професією», презентації курсів професійного навчання, групові профконсультації тощо.</w:t>
      </w:r>
    </w:p>
    <w:p w:rsidR="002D2DFB" w:rsidRPr="00142559" w:rsidRDefault="002D2DFB" w:rsidP="00273129">
      <w:pPr>
        <w:widowControl w:val="0"/>
        <w:suppressLineNumbers/>
        <w:suppressAutoHyphens/>
        <w:spacing w:after="0"/>
        <w:textAlignment w:val="baseline"/>
        <w:rPr>
          <w:rFonts w:ascii="Arial" w:eastAsia="Times New Roman" w:hAnsi="Arial" w:cs="Arial"/>
          <w:sz w:val="24"/>
          <w:szCs w:val="24"/>
          <w:lang w:eastAsia="zh-CN"/>
        </w:rPr>
      </w:pPr>
      <w:r w:rsidRPr="00142559">
        <w:rPr>
          <w:rFonts w:ascii="Arial" w:eastAsia="Arial" w:hAnsi="Arial" w:cs="Arial"/>
          <w:sz w:val="24"/>
          <w:szCs w:val="24"/>
          <w:lang w:eastAsia="zh-CN"/>
        </w:rPr>
        <w:t xml:space="preserve">  </w:t>
      </w:r>
      <w:r w:rsidRPr="00142559">
        <w:rPr>
          <w:rFonts w:ascii="Arial" w:eastAsia="Times New Roman" w:hAnsi="Arial" w:cs="Arial"/>
          <w:sz w:val="24"/>
          <w:szCs w:val="24"/>
          <w:lang w:eastAsia="zh-CN"/>
        </w:rPr>
        <w:t xml:space="preserve">Учасники таких заходів знайомляться із можливостями проходження професійного навчання за направленням центру зайнятості, зокрема на базі центрів професійно-технічної освіти державної служби зайнятості, мають можливість оцінити власні інтереси та здібності та визначитися з професійними намірами. Охочим здобути нову професію або змінити її надаються індивідуальні профконсультації.  </w:t>
      </w:r>
    </w:p>
    <w:p w:rsidR="002D2DFB" w:rsidRPr="00142559" w:rsidRDefault="002D2DFB" w:rsidP="00273129">
      <w:pPr>
        <w:widowControl w:val="0"/>
        <w:suppressLineNumbers/>
        <w:suppressAutoHyphens/>
        <w:spacing w:after="0"/>
        <w:textAlignment w:val="baseline"/>
        <w:rPr>
          <w:rFonts w:ascii="Arial" w:eastAsia="Arial" w:hAnsi="Arial" w:cs="Arial"/>
          <w:sz w:val="24"/>
          <w:szCs w:val="24"/>
          <w:lang w:eastAsia="zh-CN"/>
        </w:rPr>
      </w:pPr>
      <w:r w:rsidRPr="00142559">
        <w:rPr>
          <w:rFonts w:ascii="Arial" w:eastAsia="Times New Roman" w:hAnsi="Arial" w:cs="Arial"/>
          <w:sz w:val="24"/>
          <w:szCs w:val="24"/>
          <w:lang w:eastAsia="zh-CN"/>
        </w:rPr>
        <w:t xml:space="preserve">Крім того, з метою допомоги у виборі професій, потрібних ринку праці, та запобігання молодіжному безробіттю фахівцями служби зайнятості відбуваються  профорієнтаційні заходи для молоді, яка навчається. Серед них: профорієнтаційні уроки, презентації професій та навчальних закладів, професіографічні екскурсії, інтерактивні заходи змагально-мотиваційного, інтелектуально-ігрового характеру, до проведення яких  залучаються представники роботодавців та навчальних закладів. </w:t>
      </w:r>
    </w:p>
    <w:p w:rsidR="002D2DFB" w:rsidRPr="00142559" w:rsidRDefault="002D2DFB" w:rsidP="00273129">
      <w:pPr>
        <w:widowControl w:val="0"/>
        <w:suppressLineNumbers/>
        <w:suppressAutoHyphens/>
        <w:spacing w:after="0"/>
        <w:textAlignment w:val="baseline"/>
        <w:rPr>
          <w:rFonts w:ascii="Arial" w:eastAsia="Droid Sans Fallback" w:hAnsi="Arial" w:cs="Arial"/>
          <w:sz w:val="24"/>
          <w:szCs w:val="24"/>
          <w:lang w:eastAsia="zh-CN" w:bidi="hi-IN"/>
        </w:rPr>
      </w:pPr>
      <w:r w:rsidRPr="00142559">
        <w:rPr>
          <w:rFonts w:ascii="Arial" w:eastAsia="Arial" w:hAnsi="Arial" w:cs="Arial"/>
          <w:sz w:val="24"/>
          <w:szCs w:val="24"/>
          <w:lang w:eastAsia="zh-CN"/>
        </w:rPr>
        <w:t xml:space="preserve">    </w:t>
      </w:r>
      <w:r w:rsidRPr="00142559">
        <w:rPr>
          <w:rFonts w:ascii="Arial" w:eastAsia="Times New Roman" w:hAnsi="Arial" w:cs="Arial"/>
          <w:sz w:val="24"/>
          <w:szCs w:val="24"/>
          <w:lang w:eastAsia="zh-CN"/>
        </w:rPr>
        <w:t xml:space="preserve">Так, протягом 2015 року центрами зайнятості області надано 295,6 тис. профорієнтаційних послуг для 131,2 тис. громадян. З них – 52,1 тис. складають особи, які мали статус безробітного (у тому числі 22,0 тис. – молодь до 35 років); 48,8 тис. – особи, які навчаються у навчальних закладах різних типів.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zh-CN" w:bidi="hi-IN"/>
        </w:rPr>
        <w:t>Протягом 4 місяців поточного року 49,5 тис. громадян отримали 93,8 тис. профорієнтаційних послуг. З них: 27,4 – особи, які мали статус безробітного (у тому числі 10,6 тис. молодих людей до 35 років); 13,3 тис. – молодь, яка навчається у навчальних закладах різних типів.</w:t>
      </w:r>
    </w:p>
    <w:p w:rsidR="002D2DFB" w:rsidRPr="00DD7157" w:rsidRDefault="002D2DFB" w:rsidP="00273129">
      <w:pPr>
        <w:widowControl w:val="0"/>
        <w:suppressAutoHyphens/>
        <w:spacing w:after="0"/>
        <w:textAlignment w:val="baseline"/>
        <w:rPr>
          <w:rFonts w:ascii="Arial" w:eastAsia="WenQuanYi Micro Hei" w:hAnsi="Arial" w:cs="Arial"/>
          <w:b/>
          <w:sz w:val="24"/>
          <w:szCs w:val="24"/>
          <w:lang w:eastAsia="uk-UA" w:bidi="hi-IN"/>
        </w:rPr>
      </w:pPr>
    </w:p>
    <w:p w:rsidR="002D2DFB" w:rsidRPr="00DD7157"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DD7157">
        <w:rPr>
          <w:rFonts w:ascii="Arial" w:eastAsia="WenQuanYi Micro Hei" w:hAnsi="Arial" w:cs="Arial"/>
          <w:b/>
          <w:sz w:val="24"/>
          <w:szCs w:val="24"/>
          <w:lang w:eastAsia="zh-CN" w:bidi="hi-IN"/>
        </w:rPr>
        <w:t>Доступ до роботи шляхом створення бізнесу та самостійної зайнятості</w:t>
      </w:r>
    </w:p>
    <w:p w:rsidR="002D2DFB" w:rsidRPr="00DD7157" w:rsidRDefault="002D2DFB" w:rsidP="00273129">
      <w:pPr>
        <w:widowControl w:val="0"/>
        <w:suppressAutoHyphens/>
        <w:spacing w:after="0"/>
        <w:textAlignment w:val="baseline"/>
        <w:rPr>
          <w:rFonts w:ascii="Arial" w:eastAsia="WenQuanYi Micro Hei" w:hAnsi="Arial" w:cs="Arial"/>
          <w:b/>
          <w:sz w:val="24"/>
          <w:szCs w:val="24"/>
          <w:lang w:eastAsia="uk-UA" w:bidi="hi-IN"/>
        </w:rPr>
      </w:pPr>
    </w:p>
    <w:p w:rsidR="002D2DFB" w:rsidRPr="00DD7157" w:rsidRDefault="002D2DFB" w:rsidP="00273129">
      <w:pPr>
        <w:widowControl w:val="0"/>
        <w:suppressAutoHyphens/>
        <w:spacing w:after="0"/>
        <w:textAlignment w:val="baseline"/>
        <w:rPr>
          <w:rFonts w:ascii="Arial" w:eastAsia="Arial" w:hAnsi="Arial" w:cs="Arial"/>
          <w:b/>
          <w:sz w:val="24"/>
          <w:szCs w:val="24"/>
          <w:lang w:eastAsia="zh-CN" w:bidi="hi-IN"/>
        </w:rPr>
      </w:pPr>
      <w:r w:rsidRPr="00DD7157">
        <w:rPr>
          <w:rFonts w:ascii="Arial" w:eastAsia="WenQuanYi Micro Hei" w:hAnsi="Arial" w:cs="Arial"/>
          <w:b/>
          <w:sz w:val="24"/>
          <w:szCs w:val="24"/>
          <w:lang w:eastAsia="uk-UA" w:bidi="hi-IN"/>
        </w:rPr>
        <w:t xml:space="preserve">В.10.Чи відслідковують органи, які відповідають за ПОН, дані про самозайнятість /індивідуальне підприємництво та створення бізнесу випускниками ПОН, та якщо так, то чи враховуються </w:t>
      </w:r>
      <w:r w:rsidRPr="00DD7157">
        <w:rPr>
          <w:rFonts w:ascii="Arial" w:eastAsia="WenQuanYi Micro Hei" w:hAnsi="Arial" w:cs="Arial"/>
          <w:b/>
          <w:sz w:val="24"/>
          <w:szCs w:val="24"/>
          <w:lang w:eastAsia="zh-CN" w:bidi="hi-IN"/>
        </w:rPr>
        <w:t>отримані уроки для подальших вдосконалень у цьому?</w:t>
      </w:r>
    </w:p>
    <w:p w:rsidR="002D2DFB" w:rsidRPr="00142559" w:rsidRDefault="002D2DFB" w:rsidP="00273129">
      <w:pPr>
        <w:widowControl w:val="0"/>
        <w:tabs>
          <w:tab w:val="left" w:pos="284"/>
        </w:tabs>
        <w:suppressAutoHyphens/>
        <w:spacing w:after="120"/>
        <w:textAlignment w:val="baseline"/>
        <w:rPr>
          <w:rFonts w:ascii="Arial" w:eastAsia="WenQuanYi Micro Hei" w:hAnsi="Arial" w:cs="Arial"/>
          <w:sz w:val="24"/>
          <w:szCs w:val="24"/>
          <w:lang w:eastAsia="uk-UA"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ПТНЗ та обласною службою зайнятості відслідковується інформація щодо самозайнятості випускників ПОН на рівні статистичної звітності по факту реєстрації такої діяльності. У подальшому дані про самозайнятість /індивідуальне підприємництво та створення бізнесу випускниками ПОН  не  відслідковуються.  </w:t>
      </w:r>
    </w:p>
    <w:p w:rsidR="002D2DFB" w:rsidRPr="00DD7157"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DD7157">
        <w:rPr>
          <w:rFonts w:ascii="Arial" w:eastAsia="WenQuanYi Micro Hei" w:hAnsi="Arial" w:cs="Arial"/>
          <w:b/>
          <w:sz w:val="24"/>
          <w:szCs w:val="24"/>
          <w:lang w:eastAsia="uk-UA" w:bidi="hi-IN"/>
        </w:rPr>
        <w:lastRenderedPageBreak/>
        <w:t>В.11. Чи включена підприємливість у якості ключової компетентності до навчальних програм закладів ПОН у форматі інтегрованих результатів навчання?</w:t>
      </w:r>
    </w:p>
    <w:p w:rsidR="002D2DFB" w:rsidRPr="00142559" w:rsidRDefault="002D2DFB" w:rsidP="00273129">
      <w:pPr>
        <w:widowControl w:val="0"/>
        <w:suppressAutoHyphens/>
        <w:spacing w:after="0"/>
        <w:textAlignment w:val="baseline"/>
        <w:rPr>
          <w:rFonts w:ascii="Arial" w:eastAsia="MS Mincho" w:hAnsi="Arial" w:cs="Arial"/>
          <w:spacing w:val="-2"/>
          <w:sz w:val="24"/>
          <w:szCs w:val="24"/>
          <w:lang w:eastAsia="zh-CN" w:bidi="hi-IN"/>
        </w:rPr>
      </w:pPr>
      <w:r w:rsidRPr="00142559">
        <w:rPr>
          <w:rFonts w:ascii="Arial" w:eastAsia="WenQuanYi Micro Hei" w:hAnsi="Arial" w:cs="Arial"/>
          <w:sz w:val="24"/>
          <w:szCs w:val="24"/>
          <w:lang w:eastAsia="uk-UA" w:bidi="hi-IN"/>
        </w:rPr>
        <w:t xml:space="preserve">Підприємливість як  ключова компетентність навчальними  програмами, за якими здійснюється підготовка кваліфікованих робітників у регіоні, не визначена. Окремі складові формуються </w:t>
      </w:r>
      <w:r w:rsidRPr="00142559">
        <w:rPr>
          <w:rFonts w:ascii="Arial" w:eastAsia="WenQuanYi Micro Hei" w:hAnsi="Arial" w:cs="Arial"/>
          <w:sz w:val="24"/>
          <w:szCs w:val="24"/>
          <w:lang w:eastAsia="zh-CN" w:bidi="hi-IN"/>
        </w:rPr>
        <w:t>у ході вивчення  предмету  «Основи галузевої економіки та підприємництва».</w:t>
      </w:r>
    </w:p>
    <w:p w:rsidR="002D2DFB" w:rsidRPr="00142559" w:rsidRDefault="002D2DFB" w:rsidP="00273129">
      <w:pPr>
        <w:widowControl w:val="0"/>
        <w:suppressAutoHyphens/>
        <w:spacing w:after="0"/>
        <w:textAlignment w:val="baseline"/>
        <w:rPr>
          <w:rFonts w:ascii="Arial" w:eastAsia="MS Mincho" w:hAnsi="Arial" w:cs="Arial"/>
          <w:spacing w:val="-2"/>
          <w:sz w:val="24"/>
          <w:szCs w:val="24"/>
          <w:lang w:eastAsia="zh-CN" w:bidi="hi-IN"/>
        </w:rPr>
      </w:pPr>
    </w:p>
    <w:p w:rsidR="002D2DFB" w:rsidRPr="00DD7157" w:rsidRDefault="002D2DFB" w:rsidP="00273129">
      <w:pPr>
        <w:widowControl w:val="0"/>
        <w:suppressAutoHyphens/>
        <w:spacing w:after="0"/>
        <w:textAlignment w:val="baseline"/>
        <w:rPr>
          <w:rFonts w:ascii="Arial" w:eastAsia="MS Mincho" w:hAnsi="Arial" w:cs="Arial"/>
          <w:b/>
          <w:spacing w:val="-2"/>
          <w:sz w:val="24"/>
          <w:szCs w:val="24"/>
          <w:lang w:eastAsia="zh-CN" w:bidi="hi-IN"/>
        </w:rPr>
      </w:pPr>
      <w:r w:rsidRPr="00DD7157">
        <w:rPr>
          <w:rFonts w:ascii="Arial" w:eastAsia="WenQuanYi Micro Hei" w:hAnsi="Arial" w:cs="Arial"/>
          <w:b/>
          <w:sz w:val="24"/>
          <w:szCs w:val="24"/>
          <w:lang w:eastAsia="uk-UA" w:bidi="hi-IN"/>
        </w:rPr>
        <w:t>В.12. Чи сприяє професійна орієнтація (тією мірою, у якій вона наявна) вибору випускниками системи ПОН кар’єри підприємця та самозайнятої особи?</w:t>
      </w:r>
    </w:p>
    <w:p w:rsidR="002D2DFB" w:rsidRPr="00142559" w:rsidRDefault="002D2DFB" w:rsidP="00273129">
      <w:pPr>
        <w:widowControl w:val="0"/>
        <w:tabs>
          <w:tab w:val="left" w:pos="284"/>
        </w:tabs>
        <w:suppressAutoHyphen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На рівні первинної ПОН з метою розвитку в учнів ПТНЗ підприємливості як ключової компетентності в зміст ДСПТО введено предмет «Основи галузевої економіки і підприємництва».  Державними стандартами ПТО, розробленими на основі модульно-компетентнісного підходу, передбачено опанування учнями професійної базової компетентності «Розуміння основ  галузевої економіки та підприємництва». Крім того, предмети «Основи підприємницької діяльності», «Основи ділової активності» вивчаються як вільнообрані.</w:t>
      </w:r>
    </w:p>
    <w:p w:rsidR="002D2DFB" w:rsidRPr="00142559" w:rsidRDefault="002D2DFB" w:rsidP="00273129">
      <w:pPr>
        <w:widowControl w:val="0"/>
        <w:tabs>
          <w:tab w:val="left" w:pos="284"/>
        </w:tabs>
        <w:suppressAutoHyphens/>
        <w:spacing w:after="0"/>
        <w:textAlignment w:val="baseline"/>
        <w:rPr>
          <w:rFonts w:ascii="Arial" w:eastAsia="Arial" w:hAnsi="Arial" w:cs="Arial"/>
          <w:spacing w:val="-2"/>
          <w:sz w:val="24"/>
          <w:szCs w:val="24"/>
          <w:lang w:eastAsia="zh-CN" w:bidi="hi-IN"/>
        </w:rPr>
      </w:pPr>
      <w:r w:rsidRPr="00142559">
        <w:rPr>
          <w:rFonts w:ascii="Arial" w:eastAsia="MS Mincho" w:hAnsi="Arial" w:cs="Arial"/>
          <w:spacing w:val="-2"/>
          <w:sz w:val="24"/>
          <w:szCs w:val="24"/>
          <w:lang w:eastAsia="zh-CN" w:bidi="hi-IN"/>
        </w:rPr>
        <w:t xml:space="preserve">Учні, які одночасно з професійною підготовкою отримують повну загальну середню освіту,  згідно з Державним стандартом  базової і повної загальної середньої освіти, опановують предмети «Технології», «Економіка», у змісті яких  вивчаються питання щодо створення умов для самореалізації, розвитку підприємливості та професійного самовизначення кожного учня. </w:t>
      </w:r>
    </w:p>
    <w:p w:rsidR="002D2DFB" w:rsidRPr="00142559" w:rsidRDefault="002D2DFB" w:rsidP="00273129">
      <w:pPr>
        <w:widowControl w:val="0"/>
        <w:tabs>
          <w:tab w:val="left" w:pos="284"/>
        </w:tabs>
        <w:suppressAutoHyphens/>
        <w:spacing w:after="0"/>
        <w:textAlignment w:val="baseline"/>
        <w:rPr>
          <w:rFonts w:ascii="Arial" w:eastAsia="Arial" w:hAnsi="Arial" w:cs="Arial"/>
          <w:spacing w:val="-2"/>
          <w:sz w:val="24"/>
          <w:szCs w:val="24"/>
          <w:lang w:eastAsia="zh-CN"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Порядок працевлаштування випускників ПТНЗ, підготовка яких проводилась за державним замовленням, затверджений постановою Кабінету Міністрів України від 27 серпня 2010 р. N 784, передбачає працевлаштування лише на підставі двосторонніх та тристоронніх  договорів навчального закладу з підприємствами-замовниками кадрів. Отже, законодавчо самозайнятість не визнається формою працевлаштування, тому навчальні програми ПТНЗ не зорієнтовані на формування в учня підприємницьких навичок.</w:t>
      </w:r>
    </w:p>
    <w:p w:rsidR="002D2DFB" w:rsidRDefault="002D2DFB" w:rsidP="00273129">
      <w:pPr>
        <w:widowControl w:val="0"/>
        <w:tabs>
          <w:tab w:val="left" w:pos="284"/>
        </w:tabs>
        <w:suppressAutoHyphens/>
        <w:spacing w:after="0"/>
        <w:textAlignment w:val="baseline"/>
        <w:rPr>
          <w:rFonts w:ascii="Arial" w:eastAsia="MS Mincho" w:hAnsi="Arial" w:cs="Arial"/>
          <w:spacing w:val="-2"/>
          <w:sz w:val="24"/>
          <w:szCs w:val="24"/>
          <w:lang w:eastAsia="zh-CN"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 xml:space="preserve">Державна служба зайнятості проводить спеціальне навчання за програмою цільових курсів і стимулює безробітних до самозайнятості та підприємницької діяльності разовою виплатою у розмірі річної допомоги, яка передбачена безробітному під час обліку в статусі безробітного. </w:t>
      </w:r>
    </w:p>
    <w:p w:rsidR="00DD7157" w:rsidRDefault="00DD7157" w:rsidP="00273129">
      <w:pPr>
        <w:widowControl w:val="0"/>
        <w:tabs>
          <w:tab w:val="left" w:pos="284"/>
        </w:tabs>
        <w:suppressAutoHyphens/>
        <w:spacing w:after="0"/>
        <w:textAlignment w:val="baseline"/>
        <w:rPr>
          <w:rFonts w:ascii="Arial" w:eastAsia="MS Mincho" w:hAnsi="Arial" w:cs="Arial"/>
          <w:spacing w:val="-2"/>
          <w:sz w:val="24"/>
          <w:szCs w:val="24"/>
          <w:lang w:eastAsia="zh-CN" w:bidi="hi-IN"/>
        </w:rPr>
      </w:pPr>
    </w:p>
    <w:p w:rsidR="00DD7157" w:rsidRDefault="00DD7157" w:rsidP="00273129">
      <w:pPr>
        <w:widowControl w:val="0"/>
        <w:tabs>
          <w:tab w:val="left" w:pos="284"/>
        </w:tabs>
        <w:suppressAutoHyphens/>
        <w:spacing w:after="0"/>
        <w:textAlignment w:val="baseline"/>
        <w:rPr>
          <w:rFonts w:ascii="Arial" w:eastAsia="MS Mincho" w:hAnsi="Arial" w:cs="Arial"/>
          <w:spacing w:val="-2"/>
          <w:sz w:val="24"/>
          <w:szCs w:val="24"/>
          <w:lang w:eastAsia="zh-CN" w:bidi="hi-IN"/>
        </w:rPr>
      </w:pPr>
    </w:p>
    <w:p w:rsidR="00DD7157" w:rsidRDefault="00DD7157" w:rsidP="00273129">
      <w:pPr>
        <w:widowControl w:val="0"/>
        <w:tabs>
          <w:tab w:val="left" w:pos="284"/>
        </w:tabs>
        <w:suppressAutoHyphens/>
        <w:spacing w:after="0"/>
        <w:textAlignment w:val="baseline"/>
        <w:rPr>
          <w:rFonts w:ascii="Arial" w:eastAsia="MS Mincho" w:hAnsi="Arial" w:cs="Arial"/>
          <w:spacing w:val="-2"/>
          <w:sz w:val="24"/>
          <w:szCs w:val="24"/>
          <w:lang w:eastAsia="zh-CN" w:bidi="hi-IN"/>
        </w:rPr>
      </w:pPr>
    </w:p>
    <w:p w:rsidR="00DD7157" w:rsidRDefault="00DD7157" w:rsidP="00273129">
      <w:pPr>
        <w:widowControl w:val="0"/>
        <w:tabs>
          <w:tab w:val="left" w:pos="284"/>
        </w:tabs>
        <w:suppressAutoHyphens/>
        <w:spacing w:after="0"/>
        <w:textAlignment w:val="baseline"/>
        <w:rPr>
          <w:rFonts w:ascii="Arial" w:eastAsia="MS Mincho" w:hAnsi="Arial" w:cs="Arial"/>
          <w:spacing w:val="-2"/>
          <w:sz w:val="24"/>
          <w:szCs w:val="24"/>
          <w:lang w:eastAsia="zh-CN" w:bidi="hi-IN"/>
        </w:rPr>
      </w:pPr>
    </w:p>
    <w:p w:rsidR="00DD7157" w:rsidRDefault="00DD7157" w:rsidP="00273129">
      <w:pPr>
        <w:widowControl w:val="0"/>
        <w:tabs>
          <w:tab w:val="left" w:pos="284"/>
        </w:tabs>
        <w:suppressAutoHyphens/>
        <w:spacing w:after="0"/>
        <w:textAlignment w:val="baseline"/>
        <w:rPr>
          <w:rFonts w:ascii="Arial" w:eastAsia="MS Mincho" w:hAnsi="Arial" w:cs="Arial"/>
          <w:spacing w:val="-2"/>
          <w:sz w:val="24"/>
          <w:szCs w:val="24"/>
          <w:lang w:eastAsia="zh-CN" w:bidi="hi-IN"/>
        </w:rPr>
      </w:pPr>
    </w:p>
    <w:p w:rsidR="00DD7157" w:rsidRDefault="00DD7157" w:rsidP="00273129">
      <w:pPr>
        <w:widowControl w:val="0"/>
        <w:tabs>
          <w:tab w:val="left" w:pos="284"/>
        </w:tabs>
        <w:suppressAutoHyphens/>
        <w:spacing w:after="0"/>
        <w:textAlignment w:val="baseline"/>
        <w:rPr>
          <w:rFonts w:ascii="Arial" w:eastAsia="MS Mincho" w:hAnsi="Arial" w:cs="Arial"/>
          <w:spacing w:val="-2"/>
          <w:sz w:val="24"/>
          <w:szCs w:val="24"/>
          <w:lang w:eastAsia="zh-CN" w:bidi="hi-IN"/>
        </w:rPr>
      </w:pPr>
    </w:p>
    <w:p w:rsidR="00DD7157" w:rsidRDefault="00DD7157" w:rsidP="00273129">
      <w:pPr>
        <w:widowControl w:val="0"/>
        <w:tabs>
          <w:tab w:val="left" w:pos="284"/>
        </w:tabs>
        <w:suppressAutoHyphens/>
        <w:spacing w:after="0"/>
        <w:textAlignment w:val="baseline"/>
        <w:rPr>
          <w:rFonts w:ascii="Arial" w:eastAsia="MS Mincho" w:hAnsi="Arial" w:cs="Arial"/>
          <w:spacing w:val="-2"/>
          <w:sz w:val="24"/>
          <w:szCs w:val="24"/>
          <w:lang w:eastAsia="zh-CN" w:bidi="hi-IN"/>
        </w:rPr>
      </w:pPr>
    </w:p>
    <w:p w:rsidR="00DD7157" w:rsidRDefault="00DD7157" w:rsidP="00273129">
      <w:pPr>
        <w:widowControl w:val="0"/>
        <w:tabs>
          <w:tab w:val="left" w:pos="284"/>
        </w:tabs>
        <w:suppressAutoHyphens/>
        <w:spacing w:after="0"/>
        <w:textAlignment w:val="baseline"/>
        <w:rPr>
          <w:rFonts w:ascii="Arial" w:eastAsia="MS Mincho" w:hAnsi="Arial" w:cs="Arial"/>
          <w:spacing w:val="-2"/>
          <w:sz w:val="24"/>
          <w:szCs w:val="24"/>
          <w:lang w:eastAsia="zh-CN" w:bidi="hi-IN"/>
        </w:rPr>
      </w:pPr>
    </w:p>
    <w:p w:rsidR="00DD7157" w:rsidRDefault="00DD7157" w:rsidP="00273129">
      <w:pPr>
        <w:widowControl w:val="0"/>
        <w:tabs>
          <w:tab w:val="left" w:pos="284"/>
        </w:tabs>
        <w:suppressAutoHyphens/>
        <w:spacing w:after="0"/>
        <w:textAlignment w:val="baseline"/>
        <w:rPr>
          <w:rFonts w:ascii="Arial" w:eastAsia="MS Mincho" w:hAnsi="Arial" w:cs="Arial"/>
          <w:spacing w:val="-2"/>
          <w:sz w:val="24"/>
          <w:szCs w:val="24"/>
          <w:lang w:eastAsia="zh-CN" w:bidi="hi-IN"/>
        </w:rPr>
      </w:pPr>
    </w:p>
    <w:p w:rsidR="00DD7157" w:rsidRPr="00142559" w:rsidRDefault="00DD7157" w:rsidP="00273129">
      <w:pPr>
        <w:widowControl w:val="0"/>
        <w:tabs>
          <w:tab w:val="left" w:pos="284"/>
        </w:tabs>
        <w:suppressAutoHyphens/>
        <w:spacing w:after="0"/>
        <w:textAlignment w:val="baseline"/>
        <w:rPr>
          <w:rFonts w:ascii="Arial" w:eastAsia="WenQuanYi Micro Hei" w:hAnsi="Arial" w:cs="Arial"/>
          <w:sz w:val="24"/>
          <w:szCs w:val="24"/>
          <w:shd w:val="clear" w:color="auto" w:fill="FFFF00"/>
          <w:lang w:eastAsia="uk-UA" w:bidi="hi-IN"/>
        </w:rPr>
      </w:pPr>
    </w:p>
    <w:p w:rsidR="002D2DFB" w:rsidRPr="00142559" w:rsidRDefault="002D2DFB" w:rsidP="00273129">
      <w:pPr>
        <w:widowControl w:val="0"/>
        <w:suppressAutoHyphens/>
        <w:spacing w:after="0"/>
        <w:textAlignment w:val="baseline"/>
        <w:rPr>
          <w:rFonts w:ascii="Arial" w:eastAsia="WenQuanYi Micro Hei" w:hAnsi="Arial" w:cs="Arial"/>
          <w:sz w:val="24"/>
          <w:szCs w:val="24"/>
          <w:shd w:val="clear" w:color="auto" w:fill="FFFF00"/>
          <w:lang w:eastAsia="uk-UA" w:bidi="hi-IN"/>
        </w:rPr>
      </w:pPr>
    </w:p>
    <w:p w:rsidR="002D2DFB" w:rsidRPr="00DD7157" w:rsidRDefault="002D2DFB" w:rsidP="00273129">
      <w:pPr>
        <w:widowControl w:val="0"/>
        <w:suppressAutoHyphens/>
        <w:spacing w:after="0"/>
        <w:textAlignment w:val="baseline"/>
        <w:rPr>
          <w:rFonts w:ascii="Arial" w:eastAsia="WenQuanYi Micro Hei" w:hAnsi="Arial" w:cs="Arial"/>
          <w:b/>
          <w:sz w:val="28"/>
          <w:szCs w:val="28"/>
          <w:lang w:eastAsia="zh-CN" w:bidi="hi-IN"/>
        </w:rPr>
      </w:pPr>
      <w:r w:rsidRPr="00DD7157">
        <w:rPr>
          <w:rFonts w:ascii="Arial" w:eastAsia="WenQuanYi Micro Hei" w:hAnsi="Arial" w:cs="Arial"/>
          <w:b/>
          <w:sz w:val="28"/>
          <w:szCs w:val="28"/>
          <w:lang w:eastAsia="zh-CN" w:bidi="hi-IN"/>
        </w:rPr>
        <w:lastRenderedPageBreak/>
        <w:t>С. Ефективність і результативність у реагуванні на демографічні та соціальні потреби, а також потреби щодо інклюзивності</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3B2B54" w:rsidRDefault="002D2DFB" w:rsidP="00273129">
      <w:pPr>
        <w:widowControl w:val="0"/>
        <w:suppressAutoHyphens/>
        <w:spacing w:after="0"/>
        <w:textAlignment w:val="baseline"/>
        <w:rPr>
          <w:rFonts w:ascii="Arial" w:eastAsia="WenQuanYi Micro Hei" w:hAnsi="Arial" w:cs="Arial"/>
          <w:b/>
          <w:sz w:val="24"/>
          <w:szCs w:val="24"/>
          <w:shd w:val="clear" w:color="auto" w:fill="FFFF00"/>
          <w:lang w:eastAsia="uk-UA" w:bidi="hi-IN"/>
        </w:rPr>
      </w:pPr>
      <w:r w:rsidRPr="003B2B54">
        <w:rPr>
          <w:rFonts w:ascii="Arial" w:eastAsia="WenQuanYi Micro Hei" w:hAnsi="Arial" w:cs="Arial"/>
          <w:b/>
          <w:sz w:val="24"/>
          <w:szCs w:val="24"/>
          <w:lang w:eastAsia="zh-CN" w:bidi="hi-IN"/>
        </w:rPr>
        <w:t>Огляд соціально-демографічних факторів, які формують попит ПОН</w:t>
      </w:r>
    </w:p>
    <w:p w:rsidR="002D2DFB" w:rsidRPr="003B2B54" w:rsidRDefault="002D2DFB" w:rsidP="00273129">
      <w:pPr>
        <w:widowControl w:val="0"/>
        <w:suppressAutoHyphens/>
        <w:spacing w:after="0"/>
        <w:textAlignment w:val="baseline"/>
        <w:rPr>
          <w:rFonts w:ascii="Arial" w:eastAsia="WenQuanYi Micro Hei" w:hAnsi="Arial" w:cs="Arial"/>
          <w:b/>
          <w:sz w:val="24"/>
          <w:szCs w:val="24"/>
          <w:shd w:val="clear" w:color="auto" w:fill="FFFF00"/>
          <w:lang w:eastAsia="uk-UA" w:bidi="hi-IN"/>
        </w:rPr>
      </w:pPr>
    </w:p>
    <w:p w:rsidR="002D2DFB" w:rsidRPr="003B2B54"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3B2B54">
        <w:rPr>
          <w:rFonts w:ascii="Arial" w:eastAsia="WenQuanYi Micro Hei" w:hAnsi="Arial" w:cs="Arial"/>
          <w:b/>
          <w:sz w:val="24"/>
          <w:szCs w:val="24"/>
          <w:lang w:eastAsia="uk-UA" w:bidi="hi-IN"/>
        </w:rPr>
        <w:t>С.1. Які фактори домінували у порядку денному соціальної інтеграції/захисту та інклюзії після 2014 року та чи впливали вони на попит і пропозицію ПОН?Д?</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 xml:space="preserve">Станом на 1.09.2015 року у закладах ПОН  навчалось 3606 учнів соціально незахищених категорій, серед них: </w:t>
      </w:r>
    </w:p>
    <w:tbl>
      <w:tblPr>
        <w:tblW w:w="0" w:type="auto"/>
        <w:tblLayout w:type="fixed"/>
        <w:tblLook w:val="0000"/>
      </w:tblPr>
      <w:tblGrid>
        <w:gridCol w:w="3648"/>
        <w:gridCol w:w="849"/>
        <w:gridCol w:w="3178"/>
      </w:tblGrid>
      <w:tr w:rsidR="00273129" w:rsidRPr="00142559" w:rsidTr="00C83387">
        <w:trPr>
          <w:cantSplit/>
        </w:trPr>
        <w:tc>
          <w:tcPr>
            <w:tcW w:w="3648" w:type="dxa"/>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 дітей-сиріт  та дітей, позбавлених батьківського піклування</w:t>
            </w:r>
          </w:p>
        </w:tc>
        <w:tc>
          <w:tcPr>
            <w:tcW w:w="849" w:type="dxa"/>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646</w:t>
            </w:r>
          </w:p>
        </w:tc>
        <w:tc>
          <w:tcPr>
            <w:tcW w:w="3178" w:type="dxa"/>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6,9%</w:t>
            </w:r>
          </w:p>
        </w:tc>
      </w:tr>
      <w:tr w:rsidR="00273129" w:rsidRPr="00142559" w:rsidTr="00C83387">
        <w:trPr>
          <w:cantSplit/>
        </w:trPr>
        <w:tc>
          <w:tcPr>
            <w:tcW w:w="3648" w:type="dxa"/>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 учнів, що постраждали від ЧАЕС</w:t>
            </w:r>
          </w:p>
        </w:tc>
        <w:tc>
          <w:tcPr>
            <w:tcW w:w="849" w:type="dxa"/>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56</w:t>
            </w:r>
          </w:p>
        </w:tc>
        <w:tc>
          <w:tcPr>
            <w:tcW w:w="3178" w:type="dxa"/>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0,7%</w:t>
            </w:r>
          </w:p>
        </w:tc>
      </w:tr>
      <w:tr w:rsidR="00273129" w:rsidRPr="00142559" w:rsidTr="00C83387">
        <w:trPr>
          <w:cantSplit/>
        </w:trPr>
        <w:tc>
          <w:tcPr>
            <w:tcW w:w="3648" w:type="dxa"/>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 учнів з малозабезпечених сімей</w:t>
            </w:r>
          </w:p>
        </w:tc>
        <w:tc>
          <w:tcPr>
            <w:tcW w:w="849" w:type="dxa"/>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282</w:t>
            </w:r>
          </w:p>
        </w:tc>
        <w:tc>
          <w:tcPr>
            <w:tcW w:w="3178" w:type="dxa"/>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3,6%</w:t>
            </w:r>
          </w:p>
        </w:tc>
      </w:tr>
      <w:tr w:rsidR="00273129" w:rsidRPr="00142559" w:rsidTr="00C83387">
        <w:trPr>
          <w:cantSplit/>
        </w:trPr>
        <w:tc>
          <w:tcPr>
            <w:tcW w:w="3648" w:type="dxa"/>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 учнів з багатодітних сімей</w:t>
            </w:r>
          </w:p>
        </w:tc>
        <w:tc>
          <w:tcPr>
            <w:tcW w:w="849" w:type="dxa"/>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862</w:t>
            </w:r>
          </w:p>
        </w:tc>
        <w:tc>
          <w:tcPr>
            <w:tcW w:w="3178" w:type="dxa"/>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10,9%</w:t>
            </w:r>
          </w:p>
        </w:tc>
      </w:tr>
      <w:tr w:rsidR="00273129" w:rsidRPr="00142559" w:rsidTr="00C83387">
        <w:trPr>
          <w:cantSplit/>
        </w:trPr>
        <w:tc>
          <w:tcPr>
            <w:tcW w:w="3648" w:type="dxa"/>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 учнів з неповних сімей</w:t>
            </w:r>
          </w:p>
        </w:tc>
        <w:tc>
          <w:tcPr>
            <w:tcW w:w="849" w:type="dxa"/>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1551</w:t>
            </w:r>
          </w:p>
        </w:tc>
        <w:tc>
          <w:tcPr>
            <w:tcW w:w="3178" w:type="dxa"/>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19,5%</w:t>
            </w:r>
          </w:p>
        </w:tc>
      </w:tr>
      <w:tr w:rsidR="00273129" w:rsidRPr="00142559" w:rsidTr="00C83387">
        <w:trPr>
          <w:cantSplit/>
        </w:trPr>
        <w:tc>
          <w:tcPr>
            <w:tcW w:w="3648" w:type="dxa"/>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-учнів з асоціальних сімей</w:t>
            </w:r>
          </w:p>
        </w:tc>
        <w:tc>
          <w:tcPr>
            <w:tcW w:w="849" w:type="dxa"/>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219</w:t>
            </w:r>
          </w:p>
        </w:tc>
        <w:tc>
          <w:tcPr>
            <w:tcW w:w="3178" w:type="dxa"/>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2,8%</w:t>
            </w:r>
          </w:p>
        </w:tc>
      </w:tr>
      <w:tr w:rsidR="00273129" w:rsidRPr="00142559" w:rsidTr="00C83387">
        <w:trPr>
          <w:cantSplit/>
        </w:trPr>
        <w:tc>
          <w:tcPr>
            <w:tcW w:w="3648" w:type="dxa"/>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 дітей-інвалідів</w:t>
            </w:r>
          </w:p>
        </w:tc>
        <w:tc>
          <w:tcPr>
            <w:tcW w:w="849" w:type="dxa"/>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88</w:t>
            </w:r>
          </w:p>
        </w:tc>
        <w:tc>
          <w:tcPr>
            <w:tcW w:w="3178" w:type="dxa"/>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1,1%</w:t>
            </w:r>
          </w:p>
        </w:tc>
      </w:tr>
      <w:tr w:rsidR="00273129" w:rsidRPr="00142559" w:rsidTr="00C83387">
        <w:trPr>
          <w:cantSplit/>
        </w:trPr>
        <w:tc>
          <w:tcPr>
            <w:tcW w:w="3648" w:type="dxa"/>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-звільнених з місць позбавлення волі</w:t>
            </w:r>
          </w:p>
        </w:tc>
        <w:tc>
          <w:tcPr>
            <w:tcW w:w="849" w:type="dxa"/>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w:t>
            </w:r>
          </w:p>
        </w:tc>
        <w:tc>
          <w:tcPr>
            <w:tcW w:w="3178" w:type="dxa"/>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0,03%</w:t>
            </w:r>
          </w:p>
        </w:tc>
      </w:tr>
    </w:tbl>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У порівнянні з аналогічним періодом 2014 року спостерігається збільшення кількості учнів  з числа дітей-сиріт  та дітей, позбавлених батьківського піклування на 0,3%  та зменшення учнів з числа  дітей-інвалідів на 0,2%  (додаток 1.1 таблиця 9)</w:t>
      </w:r>
    </w:p>
    <w:p w:rsidR="002D2DFB" w:rsidRPr="00142559" w:rsidRDefault="002D2DFB" w:rsidP="00273129">
      <w:pPr>
        <w:widowControl w:val="0"/>
        <w:suppressAutoHyphens/>
        <w:spacing w:after="0"/>
        <w:textAlignment w:val="baseline"/>
        <w:rPr>
          <w:rFonts w:ascii="Arial" w:eastAsia="MS Mincho" w:hAnsi="Arial" w:cs="Arial"/>
          <w:spacing w:val="-2"/>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Система ПОН  регіону забезпечує реалізацію  права  такої категорії на доступність якісної професійної освіти на рівних умовах з іншими учнями  за відсутності медичних</w:t>
      </w:r>
      <w:r w:rsidRPr="00142559">
        <w:rPr>
          <w:rFonts w:ascii="Arial" w:eastAsia="MS Mincho" w:hAnsi="Arial" w:cs="Arial"/>
          <w:spacing w:val="-2"/>
          <w:sz w:val="24"/>
          <w:szCs w:val="24"/>
          <w:lang w:eastAsia="zh-CN" w:bidi="hi-IN"/>
        </w:rPr>
        <w:t xml:space="preserve"> протипоказань для навчання та роботи за робітничими професіями та наявності відповідного  освітнього рівня.</w:t>
      </w:r>
    </w:p>
    <w:p w:rsidR="002D2DFB" w:rsidRPr="00142559" w:rsidRDefault="002D2DFB" w:rsidP="00273129">
      <w:pPr>
        <w:widowControl w:val="0"/>
        <w:suppressAutoHyphens/>
        <w:spacing w:after="0"/>
        <w:textAlignment w:val="baseline"/>
        <w:rPr>
          <w:rFonts w:ascii="Arial" w:eastAsia="Arial" w:hAnsi="Arial" w:cs="Arial"/>
          <w:spacing w:val="-2"/>
          <w:sz w:val="24"/>
          <w:szCs w:val="24"/>
          <w:lang w:eastAsia="zh-CN" w:bidi="hi-IN"/>
        </w:rPr>
      </w:pPr>
      <w:r w:rsidRPr="00142559">
        <w:rPr>
          <w:rFonts w:ascii="Arial" w:eastAsia="MS Mincho" w:hAnsi="Arial" w:cs="Arial"/>
          <w:spacing w:val="-2"/>
          <w:sz w:val="24"/>
          <w:szCs w:val="24"/>
          <w:lang w:eastAsia="zh-CN" w:bidi="hi-IN"/>
        </w:rPr>
        <w:t>Обмеження допускаються за медичними та віковими показниками, а також показниками Спроможність опанування певною професією за наявності фізичних або розумових вад визначають  медичні установи відповідно до критеріїв, визначених відомчими нормативними документами. Зміна технологій виробництва та поява нового обладнання, яке має більше запобіжників від травмування під час його застосування, дозволяють переглянути зазначені критерії, що дозволить залучати до навчання певні групи осіб з числа тих, що мають фізичні та розумові вади.Також існують обмеження за освітнім рівнем вступника, які визначені ДСПТО з певних професій. Доцільно переглянути критерії щодо освітнього рівня вступника за освітнім рівнем, особливо для професій (простих), що не вимагають великого обсягу теоретичних знань.</w:t>
      </w:r>
    </w:p>
    <w:p w:rsidR="002D2DFB" w:rsidRPr="00142559" w:rsidRDefault="002D2DFB" w:rsidP="00273129">
      <w:pPr>
        <w:widowControl w:val="0"/>
        <w:tabs>
          <w:tab w:val="left" w:pos="284"/>
        </w:tabs>
        <w:suppressAutoHyphens/>
        <w:spacing w:after="0"/>
        <w:textAlignment w:val="baseline"/>
        <w:rPr>
          <w:rFonts w:ascii="Arial" w:eastAsia="MS Mincho" w:hAnsi="Arial" w:cs="Arial"/>
          <w:spacing w:val="-2"/>
          <w:sz w:val="24"/>
          <w:szCs w:val="24"/>
          <w:lang w:eastAsia="zh-CN" w:bidi="hi-IN"/>
        </w:rPr>
      </w:pPr>
      <w:r w:rsidRPr="00142559">
        <w:rPr>
          <w:rFonts w:ascii="Arial" w:eastAsia="Arial" w:hAnsi="Arial" w:cs="Arial"/>
          <w:spacing w:val="-2"/>
          <w:sz w:val="24"/>
          <w:szCs w:val="24"/>
          <w:lang w:eastAsia="zh-CN" w:bidi="hi-IN"/>
        </w:rPr>
        <w:lastRenderedPageBreak/>
        <w:t xml:space="preserve">    </w:t>
      </w:r>
      <w:r w:rsidRPr="00142559">
        <w:rPr>
          <w:rFonts w:ascii="Arial" w:eastAsia="MS Mincho" w:hAnsi="Arial" w:cs="Arial"/>
          <w:spacing w:val="-2"/>
          <w:sz w:val="24"/>
          <w:szCs w:val="24"/>
          <w:lang w:eastAsia="zh-CN" w:bidi="hi-IN"/>
        </w:rPr>
        <w:t>У 2015/2016  навчальному році у професійно-технічних навчальних закладах області здобувають професійну освіту 88 осіб з числа інвалідів за денною формою навчання у загальних учнівських групах на підставі висновків медичних комісій про профпридатність.</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MS Mincho" w:hAnsi="Arial" w:cs="Arial"/>
          <w:spacing w:val="-2"/>
          <w:sz w:val="24"/>
          <w:szCs w:val="24"/>
          <w:lang w:eastAsia="zh-CN" w:bidi="hi-IN"/>
        </w:rPr>
        <w:t>Разом з тим на базі 2 ПТНЗ (ДНЗ «Професійно-технічне училище №8 м. Кіровоград» та ДНЗ «Професійно-технічне училище №40 м.Новоукраїнка») відкриті спеціальні групи для дітей з вадами розумового розвитку, які здобувають освіту за професіями «Лицювальник-плиточник”, “Маляр» та «</w:t>
      </w:r>
      <w:r w:rsidRPr="00142559">
        <w:rPr>
          <w:rFonts w:ascii="Arial" w:eastAsia="WenQuanYi Micro Hei" w:hAnsi="Arial" w:cs="Arial"/>
          <w:sz w:val="24"/>
          <w:szCs w:val="24"/>
          <w:lang w:eastAsia="zh-CN" w:bidi="hi-IN"/>
        </w:rPr>
        <w:t xml:space="preserve"> Муляр. Штукатур» відповідно.</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Навчальні заклади забезпечують соціально-психологічний супровід учнів з особливими потребами та їх соціалізацію.</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uk-UA" w:bidi="hi-IN"/>
        </w:rPr>
        <w:t>На попит і пропозицію ПОН  означена категорія істотного впливу  не здійснює.</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sz w:val="24"/>
          <w:szCs w:val="24"/>
          <w:shd w:val="clear" w:color="auto" w:fill="FFFF00"/>
          <w:lang w:eastAsia="uk-UA" w:bidi="hi-IN"/>
        </w:rPr>
      </w:pPr>
    </w:p>
    <w:p w:rsidR="002D2DFB" w:rsidRPr="003B2B54" w:rsidRDefault="002D2DFB" w:rsidP="00273129">
      <w:pPr>
        <w:widowControl w:val="0"/>
        <w:suppressAutoHyphens/>
        <w:spacing w:after="0"/>
        <w:textAlignment w:val="baseline"/>
        <w:rPr>
          <w:rFonts w:ascii="Arial" w:eastAsia="WenQuanYi Micro Hei" w:hAnsi="Arial" w:cs="Arial"/>
          <w:b/>
          <w:bCs/>
          <w:sz w:val="24"/>
          <w:szCs w:val="24"/>
          <w:shd w:val="clear" w:color="auto" w:fill="FFFF00"/>
          <w:lang w:eastAsia="uk-UA" w:bidi="hi-IN"/>
        </w:rPr>
      </w:pPr>
      <w:r w:rsidRPr="003B2B54">
        <w:rPr>
          <w:rFonts w:ascii="Arial" w:eastAsia="WenQuanYi Micro Hei" w:hAnsi="Arial" w:cs="Arial"/>
          <w:b/>
          <w:sz w:val="24"/>
          <w:szCs w:val="24"/>
          <w:lang w:eastAsia="zh-CN" w:bidi="hi-IN"/>
        </w:rPr>
        <w:t>Доступ, участь та просування у системі освіти</w:t>
      </w:r>
    </w:p>
    <w:p w:rsidR="002D2DFB" w:rsidRPr="003B2B54" w:rsidRDefault="002D2DFB" w:rsidP="00273129">
      <w:pPr>
        <w:widowControl w:val="0"/>
        <w:suppressAutoHyphens/>
        <w:spacing w:after="0"/>
        <w:textAlignment w:val="baseline"/>
        <w:rPr>
          <w:rFonts w:ascii="Arial" w:eastAsia="WenQuanYi Micro Hei" w:hAnsi="Arial" w:cs="Arial"/>
          <w:b/>
          <w:bCs/>
          <w:sz w:val="24"/>
          <w:szCs w:val="24"/>
          <w:shd w:val="clear" w:color="auto" w:fill="FFFF00"/>
          <w:lang w:eastAsia="uk-UA" w:bidi="hi-IN"/>
        </w:rPr>
      </w:pPr>
    </w:p>
    <w:p w:rsidR="002D2DFB" w:rsidRPr="003B2B54" w:rsidRDefault="002D2DFB" w:rsidP="00273129">
      <w:pPr>
        <w:widowControl w:val="0"/>
        <w:suppressAutoHyphens/>
        <w:spacing w:after="0"/>
        <w:textAlignment w:val="baseline"/>
        <w:rPr>
          <w:rFonts w:ascii="Arial" w:eastAsia="Arial" w:hAnsi="Arial" w:cs="Arial"/>
          <w:b/>
          <w:spacing w:val="-2"/>
          <w:sz w:val="24"/>
          <w:szCs w:val="24"/>
          <w:lang w:eastAsia="zh-CN" w:bidi="hi-IN"/>
        </w:rPr>
      </w:pPr>
      <w:r w:rsidRPr="003B2B54">
        <w:rPr>
          <w:rFonts w:ascii="Arial" w:eastAsia="WenQuanYi Micro Hei" w:hAnsi="Arial" w:cs="Arial"/>
          <w:b/>
          <w:bCs/>
          <w:sz w:val="24"/>
          <w:szCs w:val="24"/>
          <w:lang w:eastAsia="uk-UA" w:bidi="hi-IN"/>
        </w:rPr>
        <w:t>С.2. Які заходи існують для пропагування та полегшення доступу учням до системи формальної ПОН (включаючи НПОН).</w:t>
      </w:r>
    </w:p>
    <w:p w:rsidR="002D2DFB" w:rsidRPr="00142559" w:rsidRDefault="002D2DFB" w:rsidP="00273129">
      <w:pPr>
        <w:widowControl w:val="0"/>
        <w:tabs>
          <w:tab w:val="left" w:pos="284"/>
        </w:tabs>
        <w:suppressAutoHyphens/>
        <w:spacing w:after="0"/>
        <w:textAlignment w:val="baseline"/>
        <w:rPr>
          <w:rFonts w:ascii="Arial" w:eastAsia="Arial" w:hAnsi="Arial" w:cs="Arial"/>
          <w:spacing w:val="-2"/>
          <w:sz w:val="24"/>
          <w:szCs w:val="24"/>
          <w:lang w:eastAsia="zh-CN"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У 2016 році з метою забезпечення регулювання ринку праці, підвищення економічної активності населення, створення умов для забезпечення повної, продуктивної і вільно обраної зайнятості та соціального захисту населення від безробіття в загальноосвітніх навчальних закладах області організовано та проведено заходи, спрямовані на формування професійних напрямів та готовності учнів до усвідомленого вибору професії, а саме: виховні години, бесіди, тренінгові заняття, батьківські лекторії, профорієнтаційні ігри, вікторини, конкурси творів, малюнків, презентації професій, оформлено інформаційні стенди, які містять інформацію про вищі та професійно-технічні навчальні заклади області, правила вступу, перелік необхідних документів, терміни проведення Дня відкритих дверей.</w:t>
      </w:r>
    </w:p>
    <w:p w:rsidR="002D2DFB" w:rsidRPr="00142559" w:rsidRDefault="002D2DFB" w:rsidP="00273129">
      <w:pPr>
        <w:widowControl w:val="0"/>
        <w:tabs>
          <w:tab w:val="left" w:pos="284"/>
        </w:tabs>
        <w:suppressAutoHyphens/>
        <w:spacing w:after="0"/>
        <w:textAlignment w:val="baseline"/>
        <w:rPr>
          <w:rFonts w:ascii="Arial" w:eastAsia="MS Mincho" w:hAnsi="Arial" w:cs="Arial"/>
          <w:spacing w:val="-2"/>
          <w:sz w:val="24"/>
          <w:szCs w:val="24"/>
          <w:lang w:eastAsia="zh-CN"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У рамках профорієнтаційних заходів протягом І кварталу 2016 року учні навчальних закладів області зустрілися із представникам вищих навчальних закладів та отримали інформацію про можливості здобуття  відповідної освіти.</w:t>
      </w:r>
    </w:p>
    <w:p w:rsidR="002D2DFB" w:rsidRPr="00142559" w:rsidRDefault="002D2DFB" w:rsidP="00273129">
      <w:pPr>
        <w:widowControl w:val="0"/>
        <w:tabs>
          <w:tab w:val="left" w:pos="284"/>
        </w:tabs>
        <w:suppressAutoHyphens/>
        <w:spacing w:after="0"/>
        <w:textAlignment w:val="baseline"/>
        <w:rPr>
          <w:rFonts w:ascii="Arial" w:eastAsia="Arial" w:hAnsi="Arial" w:cs="Arial"/>
          <w:spacing w:val="-2"/>
          <w:sz w:val="24"/>
          <w:szCs w:val="24"/>
          <w:lang w:eastAsia="zh-CN" w:bidi="hi-IN"/>
        </w:rPr>
      </w:pPr>
      <w:r w:rsidRPr="00142559">
        <w:rPr>
          <w:rFonts w:ascii="Arial" w:eastAsia="MS Mincho" w:hAnsi="Arial" w:cs="Arial"/>
          <w:spacing w:val="-2"/>
          <w:sz w:val="24"/>
          <w:szCs w:val="24"/>
          <w:lang w:eastAsia="zh-CN" w:bidi="hi-IN"/>
        </w:rPr>
        <w:t>З метою визначення потенціальних обсягів вступників до ПТНЗ серед учнів загальноосвітніх навчальних закладів проведено опитування щодо навчального закладу та професії, за якою вони бажають продовжити навчання. Результати опитування використовуються для визначення обсягів прийому до навчальних закладів та коригування змісту і направленості профорієнтаційної роботи.</w:t>
      </w:r>
    </w:p>
    <w:p w:rsidR="002D2DFB" w:rsidRPr="00142559" w:rsidRDefault="002D2DFB" w:rsidP="00273129">
      <w:pPr>
        <w:widowControl w:val="0"/>
        <w:tabs>
          <w:tab w:val="left" w:pos="284"/>
        </w:tabs>
        <w:suppressAutoHyphens/>
        <w:spacing w:after="0"/>
        <w:textAlignment w:val="baseline"/>
        <w:rPr>
          <w:rFonts w:ascii="Arial" w:eastAsia="Arial" w:hAnsi="Arial" w:cs="Arial"/>
          <w:spacing w:val="-2"/>
          <w:sz w:val="24"/>
          <w:szCs w:val="24"/>
          <w:lang w:eastAsia="zh-CN"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 xml:space="preserve">Для незайнятого населення та працівників, які досягли 45-річного віку і потребують зміни професійної діяльності, обласний центр зайнятості надає направлення на навчання на умовах оплати відповідно до Постанови Кабінету Міністрів України від 20 березня 2013 р. № 207 «Про затвердження Порядку видачі ваучерів для підтримання конкурентоспроможності осіб на ринку праці». </w:t>
      </w:r>
    </w:p>
    <w:p w:rsidR="002D2DFB" w:rsidRPr="00142559" w:rsidRDefault="002D2DFB" w:rsidP="00273129">
      <w:pPr>
        <w:widowControl w:val="0"/>
        <w:tabs>
          <w:tab w:val="left" w:pos="284"/>
        </w:tabs>
        <w:suppressAutoHyphens/>
        <w:spacing w:after="0"/>
        <w:textAlignment w:val="baseline"/>
        <w:rPr>
          <w:rFonts w:ascii="Arial" w:eastAsia="WenQuanYi Micro Hei" w:hAnsi="Arial" w:cs="Arial"/>
          <w:sz w:val="24"/>
          <w:szCs w:val="24"/>
          <w:shd w:val="clear" w:color="auto" w:fill="FFFF00"/>
          <w:lang w:eastAsia="uk-UA"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Протягом  січня-грудня 2015 року ваучер на навчання та підвищення кваліфікації отримали 55 осіб, а протягом  січня-квітня 2016 року - 13 осіб.</w:t>
      </w:r>
    </w:p>
    <w:p w:rsidR="002D2DFB" w:rsidRPr="00142559" w:rsidRDefault="002D2DFB" w:rsidP="00273129">
      <w:pPr>
        <w:widowControl w:val="0"/>
        <w:suppressAutoHyphens/>
        <w:spacing w:after="0"/>
        <w:textAlignment w:val="baseline"/>
        <w:rPr>
          <w:rFonts w:ascii="Arial" w:eastAsia="WenQuanYi Micro Hei" w:hAnsi="Arial" w:cs="Arial"/>
          <w:sz w:val="24"/>
          <w:szCs w:val="24"/>
          <w:shd w:val="clear" w:color="auto" w:fill="FFFF00"/>
          <w:lang w:eastAsia="uk-UA" w:bidi="hi-IN"/>
        </w:rPr>
      </w:pPr>
    </w:p>
    <w:p w:rsidR="002D2DFB" w:rsidRPr="003B2B54" w:rsidRDefault="002D2DFB" w:rsidP="00273129">
      <w:pPr>
        <w:widowControl w:val="0"/>
        <w:suppressAutoHyphens/>
        <w:spacing w:after="0"/>
        <w:textAlignment w:val="baseline"/>
        <w:rPr>
          <w:rFonts w:ascii="Arial" w:eastAsia="Arial" w:hAnsi="Arial" w:cs="Arial"/>
          <w:b/>
          <w:sz w:val="24"/>
          <w:szCs w:val="24"/>
          <w:lang w:val="ru-RU" w:eastAsia="zh-CN" w:bidi="hi-IN"/>
        </w:rPr>
      </w:pPr>
      <w:r w:rsidRPr="003B2B54">
        <w:rPr>
          <w:rFonts w:ascii="Arial" w:eastAsia="WenQuanYi Micro Hei" w:hAnsi="Arial" w:cs="Arial"/>
          <w:b/>
          <w:sz w:val="24"/>
          <w:szCs w:val="24"/>
          <w:lang w:eastAsia="uk-UA" w:bidi="hi-IN"/>
        </w:rPr>
        <w:lastRenderedPageBreak/>
        <w:t>С.3. Чи існують заходи для підвищення привабливості ПОН, та якщо так, то який їх вплив?</w:t>
      </w:r>
    </w:p>
    <w:p w:rsidR="002D2DFB" w:rsidRPr="00142559" w:rsidRDefault="002D2DFB" w:rsidP="00273129">
      <w:pPr>
        <w:widowControl w:val="0"/>
        <w:tabs>
          <w:tab w:val="left" w:pos="142"/>
        </w:tab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Для пропагування робітничих професій та підвищення привабливості ПОН професійно-технічними навчальними закладами,</w:t>
      </w:r>
      <w:r w:rsidRPr="00142559">
        <w:rPr>
          <w:rFonts w:ascii="Arial" w:eastAsia="MS Mincho" w:hAnsi="Arial" w:cs="Arial"/>
          <w:spacing w:val="-2"/>
          <w:sz w:val="24"/>
          <w:szCs w:val="24"/>
          <w:lang w:eastAsia="zh-CN" w:bidi="hi-IN"/>
        </w:rPr>
        <w:t xml:space="preserve"> Державною </w:t>
      </w:r>
      <w:r w:rsidRPr="00142559">
        <w:rPr>
          <w:rFonts w:ascii="Arial" w:eastAsia="WenQuanYi Micro Hei" w:hAnsi="Arial" w:cs="Arial"/>
          <w:sz w:val="24"/>
          <w:szCs w:val="24"/>
          <w:lang w:eastAsia="zh-CN" w:bidi="hi-IN"/>
        </w:rPr>
        <w:t>службою зайнятості (ПТНЗ) проводяться профорієнтаційні заходи, спрямовані на досягнення збалансованості між інтересами абітурієнтів, їх можливостями та потребами суспільства в конкретних видах професійної діяльності, а в кінцевому підсумку – на забезпечення ефективної зайнятості населення, зменшення безробіття, що є важливим соціальним чинником.</w:t>
      </w:r>
    </w:p>
    <w:p w:rsidR="002D2DFB" w:rsidRPr="00142559" w:rsidRDefault="002D2DFB" w:rsidP="00273129">
      <w:pPr>
        <w:widowControl w:val="0"/>
        <w:tabs>
          <w:tab w:val="left" w:pos="142"/>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Певна частина профорієнтаційної роботи здійснюється безпосередньо в навчальному закладі профтехосвіти.</w:t>
      </w:r>
    </w:p>
    <w:p w:rsidR="002D2DFB" w:rsidRPr="00142559" w:rsidRDefault="002D2DFB" w:rsidP="00273129">
      <w:pPr>
        <w:widowControl w:val="0"/>
        <w:tabs>
          <w:tab w:val="left" w:pos="142"/>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Підготовлені рекламні буклети, відеоролики.  У відповідності до Типових правил прийому до професійно-технічних навчальних закладів України відповідальні працівники приймальної комісії проводять із вступниками бесіди з питань вибору професії або спеціальності, умов навчання у даному закладі. Під час бесід здійснюється і профконсультація, яка має на меті декілька аспектів, а саме:</w:t>
      </w:r>
    </w:p>
    <w:p w:rsidR="002D2DFB" w:rsidRPr="00142559" w:rsidRDefault="002D2DFB" w:rsidP="00273129">
      <w:pPr>
        <w:widowControl w:val="0"/>
        <w:numPr>
          <w:ilvl w:val="0"/>
          <w:numId w:val="21"/>
        </w:numPr>
        <w:tabs>
          <w:tab w:val="left" w:pos="142"/>
          <w:tab w:val="left" w:pos="900"/>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психолого-діагностичний, який спрямований на визначення мотиваційної сфери особистості, здібностей та інших особистісних характеристик, психологічної придатності до роботи за певною професією, у колективі;</w:t>
      </w:r>
    </w:p>
    <w:p w:rsidR="002D2DFB" w:rsidRPr="00142559" w:rsidRDefault="002D2DFB" w:rsidP="00273129">
      <w:pPr>
        <w:widowControl w:val="0"/>
        <w:numPr>
          <w:ilvl w:val="0"/>
          <w:numId w:val="21"/>
        </w:numPr>
        <w:tabs>
          <w:tab w:val="left" w:pos="142"/>
          <w:tab w:val="left" w:pos="900"/>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прогнозувальний, який забезпечує індивідуальну допомогу особистості у виборі професії, рекомендації щодо розвитку якостей, важливих для майбутньої професійної діяльності та професійного зростання.</w:t>
      </w:r>
    </w:p>
    <w:p w:rsidR="002D2DFB" w:rsidRPr="00142559" w:rsidRDefault="002D2DFB" w:rsidP="00273129">
      <w:pPr>
        <w:widowControl w:val="0"/>
        <w:tabs>
          <w:tab w:val="left" w:pos="142"/>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Традиційно в навчальних закладах профтехосвіти відбуваються «Дні відкритих дверей», у ході яких громадяни можуть безпосередньо ознайомитися з умовами навчання у конкретному закладі.</w:t>
      </w:r>
    </w:p>
    <w:p w:rsidR="002D2DFB" w:rsidRPr="00142559" w:rsidRDefault="002D2DFB" w:rsidP="00273129">
      <w:pPr>
        <w:widowControl w:val="0"/>
        <w:tabs>
          <w:tab w:val="left" w:pos="142"/>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Орім цього, постійно проводяться заходи з презентації професійно-технічних навчальних закладів, серед яких ярмарки професій, різноманітні професійні конкурси, виставки-продажі продукції, виготовленої у ході виробничої діяльності учнів тощо</w:t>
      </w:r>
    </w:p>
    <w:p w:rsidR="002D2DFB" w:rsidRPr="00142559" w:rsidRDefault="002D2DFB" w:rsidP="00273129">
      <w:pPr>
        <w:widowControl w:val="0"/>
        <w:tabs>
          <w:tab w:val="left" w:pos="142"/>
        </w:tabs>
        <w:suppressAutoHyphens/>
        <w:spacing w:after="0"/>
        <w:textAlignment w:val="baseline"/>
        <w:rPr>
          <w:rFonts w:ascii="Arial" w:eastAsia="WenQuanYi Micro Hei" w:hAnsi="Arial" w:cs="Arial"/>
          <w:b/>
          <w:bCs/>
          <w:sz w:val="24"/>
          <w:szCs w:val="24"/>
          <w:shd w:val="clear" w:color="auto" w:fill="FFFF00"/>
          <w:lang w:eastAsia="uk-UA" w:bidi="hi-IN"/>
        </w:rPr>
      </w:pPr>
      <w:r w:rsidRPr="00142559">
        <w:rPr>
          <w:rFonts w:ascii="Arial" w:eastAsia="WenQuanYi Micro Hei" w:hAnsi="Arial" w:cs="Arial"/>
          <w:sz w:val="24"/>
          <w:szCs w:val="24"/>
          <w:lang w:eastAsia="zh-CN" w:bidi="hi-IN"/>
        </w:rPr>
        <w:t>Обласною телерадіокомпанією в рамках програм «Ранкова кава», «Тема дня», «День за днем»  та ін. висвітлювалися теми, пов’язані з  вибором професії та шляхами побудови професійної кар’єри.</w:t>
      </w:r>
    </w:p>
    <w:p w:rsidR="002D2DFB" w:rsidRPr="00142559" w:rsidRDefault="002D2DFB" w:rsidP="00273129">
      <w:pPr>
        <w:widowControl w:val="0"/>
        <w:suppressAutoHyphens/>
        <w:spacing w:after="0"/>
        <w:textAlignment w:val="baseline"/>
        <w:rPr>
          <w:rFonts w:ascii="Arial" w:eastAsia="WenQuanYi Micro Hei" w:hAnsi="Arial" w:cs="Arial"/>
          <w:b/>
          <w:bCs/>
          <w:sz w:val="24"/>
          <w:szCs w:val="24"/>
          <w:shd w:val="clear" w:color="auto" w:fill="FFFF00"/>
          <w:lang w:eastAsia="uk-UA" w:bidi="hi-IN"/>
        </w:rPr>
      </w:pPr>
    </w:p>
    <w:p w:rsidR="002D2DFB" w:rsidRPr="003B2B54" w:rsidRDefault="002D2DFB" w:rsidP="00273129">
      <w:pPr>
        <w:widowControl w:val="0"/>
        <w:suppressAutoHyphens/>
        <w:spacing w:after="0"/>
        <w:textAlignment w:val="baseline"/>
        <w:rPr>
          <w:rFonts w:ascii="Arial" w:eastAsia="MS Mincho" w:hAnsi="Arial" w:cs="Arial"/>
          <w:b/>
          <w:spacing w:val="-2"/>
          <w:sz w:val="24"/>
          <w:szCs w:val="24"/>
          <w:lang w:eastAsia="zh-CN" w:bidi="hi-IN"/>
        </w:rPr>
      </w:pPr>
      <w:r w:rsidRPr="003B2B54">
        <w:rPr>
          <w:rFonts w:ascii="Arial" w:eastAsia="WenQuanYi Micro Hei" w:hAnsi="Arial" w:cs="Arial"/>
          <w:b/>
          <w:sz w:val="24"/>
          <w:szCs w:val="24"/>
          <w:lang w:eastAsia="uk-UA" w:bidi="hi-IN"/>
        </w:rPr>
        <w:t xml:space="preserve">С.4. Чи існують обмеження, які впливають на доступ до вищих рівнів освіти та підготовки у цілому або для конкретних груп учасників системи ПОН?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MS Mincho" w:hAnsi="Arial" w:cs="Arial"/>
          <w:spacing w:val="-2"/>
          <w:sz w:val="24"/>
          <w:szCs w:val="24"/>
          <w:lang w:eastAsia="zh-CN" w:bidi="hi-IN"/>
        </w:rPr>
        <w:t>Громадяни України мають рівні права на здобуття освіти відповідно до своїх здібностей і нахилів. Обмеження допускаються за медичними та віковими показниками, а також показниками професійної придатності, що визначаються Кабінетом Міністрів України (ст.5 Закону України «Про професійно-технічну освіту»).</w:t>
      </w:r>
    </w:p>
    <w:p w:rsidR="002D2DFB" w:rsidRPr="00142559" w:rsidRDefault="002D2DFB" w:rsidP="00273129">
      <w:pPr>
        <w:widowControl w:val="0"/>
        <w:spacing w:after="0"/>
        <w:textAlignment w:val="baseline"/>
        <w:rPr>
          <w:rFonts w:ascii="Arial" w:eastAsia="MS Mincho" w:hAnsi="Arial" w:cs="Arial"/>
          <w:spacing w:val="-2"/>
          <w:sz w:val="24"/>
          <w:szCs w:val="24"/>
          <w:lang w:eastAsia="zh-CN" w:bidi="hi-IN"/>
        </w:rPr>
      </w:pPr>
      <w:r w:rsidRPr="00142559">
        <w:rPr>
          <w:rFonts w:ascii="Arial" w:eastAsia="WenQuanYi Micro Hei" w:hAnsi="Arial" w:cs="Arial"/>
          <w:sz w:val="24"/>
          <w:szCs w:val="24"/>
          <w:lang w:eastAsia="zh-CN" w:bidi="hi-IN"/>
        </w:rPr>
        <w:t>Обмежень, що впливають на доступ до вищих рівнів освіти для учасників системи ПОН в області не існує.  По закінченню ПТНЗ  випускники можуть продовжувати навчання у ВНЗ І-ІV рівнів акредитації.</w:t>
      </w:r>
    </w:p>
    <w:p w:rsidR="002D2DFB" w:rsidRPr="00142559" w:rsidRDefault="002D2DFB" w:rsidP="00273129">
      <w:pPr>
        <w:widowControl w:val="0"/>
        <w:suppressAutoHyphens/>
        <w:spacing w:after="0"/>
        <w:textAlignment w:val="baseline"/>
        <w:rPr>
          <w:rFonts w:ascii="Arial" w:eastAsia="WenQuanYi Micro Hei" w:hAnsi="Arial" w:cs="Arial"/>
          <w:b/>
          <w:bCs/>
          <w:sz w:val="24"/>
          <w:szCs w:val="24"/>
          <w:shd w:val="clear" w:color="auto" w:fill="FFFF00"/>
          <w:lang w:eastAsia="uk-UA" w:bidi="hi-IN"/>
        </w:rPr>
      </w:pPr>
      <w:r w:rsidRPr="00142559">
        <w:rPr>
          <w:rFonts w:ascii="Arial" w:eastAsia="MS Mincho" w:hAnsi="Arial" w:cs="Arial"/>
          <w:spacing w:val="-2"/>
          <w:sz w:val="24"/>
          <w:szCs w:val="24"/>
          <w:lang w:eastAsia="zh-CN" w:bidi="hi-IN"/>
        </w:rPr>
        <w:lastRenderedPageBreak/>
        <w:t>Спроможнісь опанування певною професією за наявності фізичних або розумових вад визначають  медичні установи відповідно до критеріїв, визначених відомчими нормативними документами. Зміна технологій виробництва та поява нового обладнання, яке має більше запобіжників від травмування під час його застосування, дозволяють переглянути зазначені критерії, що дозволить залучити до навчання певні групи осіб з числа тих, що мають фізичні та розумові вади.</w:t>
      </w:r>
    </w:p>
    <w:p w:rsidR="002D2DFB" w:rsidRPr="00142559" w:rsidRDefault="002D2DFB" w:rsidP="00273129">
      <w:pPr>
        <w:widowControl w:val="0"/>
        <w:suppressAutoHyphens/>
        <w:spacing w:after="0"/>
        <w:textAlignment w:val="baseline"/>
        <w:rPr>
          <w:rFonts w:ascii="Arial" w:eastAsia="WenQuanYi Micro Hei" w:hAnsi="Arial" w:cs="Arial"/>
          <w:b/>
          <w:bCs/>
          <w:sz w:val="24"/>
          <w:szCs w:val="24"/>
          <w:shd w:val="clear" w:color="auto" w:fill="FFFF00"/>
          <w:lang w:eastAsia="uk-UA" w:bidi="hi-IN"/>
        </w:rPr>
      </w:pPr>
    </w:p>
    <w:p w:rsidR="002D2DFB" w:rsidRPr="003B2B54" w:rsidRDefault="002D2DFB" w:rsidP="00273129">
      <w:pPr>
        <w:widowControl w:val="0"/>
        <w:suppressAutoHyphens/>
        <w:spacing w:after="0"/>
        <w:textAlignment w:val="baseline"/>
        <w:rPr>
          <w:rFonts w:ascii="Arial" w:eastAsia="Arial" w:hAnsi="Arial" w:cs="Arial"/>
          <w:b/>
          <w:sz w:val="24"/>
          <w:szCs w:val="24"/>
          <w:lang w:eastAsia="uk-UA" w:bidi="hi-IN"/>
        </w:rPr>
      </w:pPr>
      <w:r w:rsidRPr="003B2B54">
        <w:rPr>
          <w:rFonts w:ascii="Arial" w:eastAsia="WenQuanYi Micro Hei" w:hAnsi="Arial" w:cs="Arial"/>
          <w:b/>
          <w:bCs/>
          <w:sz w:val="24"/>
          <w:szCs w:val="24"/>
          <w:lang w:eastAsia="uk-UA" w:bidi="hi-IN"/>
        </w:rPr>
        <w:t>С.5. Чи містять дані конкретну інформацію про вразливі підгрупи, що можуть допомогти у формуванні політики ПОН, яка буде спрямована на усунення коріння причин ізоляції цих груп населення від навчання та доступу до ринку праці?</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ru-RU" w:bidi="hi-IN"/>
        </w:rPr>
      </w:pPr>
      <w:r w:rsidRPr="00142559">
        <w:rPr>
          <w:rFonts w:ascii="Arial" w:eastAsia="Arial" w:hAnsi="Arial" w:cs="Arial"/>
          <w:sz w:val="24"/>
          <w:szCs w:val="24"/>
          <w:lang w:eastAsia="uk-UA" w:bidi="hi-IN"/>
        </w:rPr>
        <w:t xml:space="preserve"> </w:t>
      </w:r>
      <w:r w:rsidRPr="00142559">
        <w:rPr>
          <w:rFonts w:ascii="Arial" w:eastAsia="WenQuanYi Micro Hei" w:hAnsi="Arial" w:cs="Arial"/>
          <w:sz w:val="24"/>
          <w:szCs w:val="24"/>
          <w:lang w:eastAsia="uk-UA" w:bidi="hi-IN"/>
        </w:rPr>
        <w:t>Особи з особливими потребами мають рівний доступ до системи ПОН за відсутності медичних обмежень на здобуття певної професії. Професійно-технічні навчальні заклади ведуть облік таких учнів, забезпечують їх соціалізацію, залучають до різних видів позаурочної діяльності.</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ru-RU" w:bidi="hi-IN"/>
        </w:rPr>
        <w:t>Створено банк даних дітей з особливими потребами.</w:t>
      </w:r>
      <w:r w:rsidRPr="00142559">
        <w:rPr>
          <w:rFonts w:ascii="Arial" w:eastAsia="WenQuanYi Micro Hei" w:hAnsi="Arial" w:cs="Arial"/>
          <w:b/>
          <w:sz w:val="24"/>
          <w:szCs w:val="24"/>
          <w:lang w:eastAsia="ru-RU" w:bidi="hi-IN"/>
        </w:rPr>
        <w:t xml:space="preserve"> </w:t>
      </w:r>
      <w:r w:rsidRPr="00142559">
        <w:rPr>
          <w:rFonts w:ascii="Arial" w:eastAsia="WenQuanYi Micro Hei" w:hAnsi="Arial" w:cs="Arial"/>
          <w:sz w:val="24"/>
          <w:szCs w:val="24"/>
          <w:lang w:eastAsia="ru-RU" w:bidi="hi-IN"/>
        </w:rPr>
        <w:t>У ПТНЗ області посилено роботу щодо дотримання норм законодавства стосовно створення належних умов для дітей з обмеженими фізичними можливостями. Навчальні корпуси та гуртожитки ПТНЗ обладнані пандусами.</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en-GB" w:bidi="hi-IN"/>
        </w:rPr>
      </w:pPr>
      <w:r w:rsidRPr="00142559">
        <w:rPr>
          <w:rFonts w:ascii="Arial" w:eastAsia="WenQuanYi Micro Hei" w:hAnsi="Arial" w:cs="Arial"/>
          <w:sz w:val="24"/>
          <w:szCs w:val="24"/>
          <w:lang w:eastAsia="uk-UA" w:bidi="hi-IN"/>
        </w:rPr>
        <w:t>Разом з тим у переважній більшості закладів умови для навчання осіб, які мають обмеження у пересуванні, задовольняються частково.</w:t>
      </w:r>
      <w:r w:rsidRPr="00142559">
        <w:rPr>
          <w:rFonts w:ascii="Arial" w:eastAsia="WenQuanYi Micro Hei" w:hAnsi="Arial" w:cs="Arial"/>
          <w:sz w:val="24"/>
          <w:szCs w:val="24"/>
          <w:shd w:val="clear" w:color="auto" w:fill="FFFF00"/>
          <w:lang w:eastAsia="uk-UA" w:bidi="hi-IN"/>
        </w:rPr>
        <w:t xml:space="preserve">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en-GB" w:bidi="hi-IN"/>
        </w:rPr>
      </w:pPr>
    </w:p>
    <w:p w:rsidR="002D2DFB" w:rsidRPr="003B2B54"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3B2B54">
        <w:rPr>
          <w:rFonts w:ascii="Arial" w:eastAsia="WenQuanYi Micro Hei" w:hAnsi="Arial" w:cs="Arial"/>
          <w:b/>
          <w:sz w:val="24"/>
          <w:szCs w:val="24"/>
          <w:lang w:eastAsia="en-GB" w:bidi="hi-IN"/>
        </w:rPr>
        <w:t>Реагування на соціально-економічні потреби та потреби щодо інклюзивності, а також виконання відповідних завдань</w:t>
      </w:r>
    </w:p>
    <w:p w:rsidR="002D2DFB" w:rsidRPr="003B2B54" w:rsidRDefault="002D2DFB" w:rsidP="00273129">
      <w:pPr>
        <w:widowControl w:val="0"/>
        <w:suppressAutoHyphens/>
        <w:spacing w:after="0"/>
        <w:textAlignment w:val="baseline"/>
        <w:rPr>
          <w:rFonts w:ascii="Arial" w:eastAsia="WenQuanYi Micro Hei" w:hAnsi="Arial" w:cs="Arial"/>
          <w:b/>
          <w:sz w:val="24"/>
          <w:szCs w:val="24"/>
          <w:lang w:eastAsia="uk-UA" w:bidi="hi-IN"/>
        </w:rPr>
      </w:pPr>
    </w:p>
    <w:p w:rsidR="002D2DFB" w:rsidRPr="003B2B54"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3B2B54">
        <w:rPr>
          <w:rFonts w:ascii="Arial" w:eastAsia="WenQuanYi Micro Hei" w:hAnsi="Arial" w:cs="Arial"/>
          <w:b/>
          <w:sz w:val="24"/>
          <w:szCs w:val="24"/>
          <w:lang w:eastAsia="uk-UA" w:bidi="hi-IN"/>
        </w:rPr>
        <w:t>С.6. Наскільки успішною є система ПОН у забезпеченні навчальних можливостей для наступних категорій молоді та дорослого населення:</w:t>
      </w:r>
    </w:p>
    <w:p w:rsidR="002D2DFB" w:rsidRPr="003B2B54"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3B2B54">
        <w:rPr>
          <w:rFonts w:ascii="Arial" w:eastAsia="WenQuanYi Micro Hei" w:hAnsi="Arial" w:cs="Arial"/>
          <w:b/>
          <w:sz w:val="24"/>
          <w:szCs w:val="24"/>
          <w:lang w:eastAsia="uk-UA" w:bidi="hi-IN"/>
        </w:rPr>
        <w:t xml:space="preserve">С.6. a. з регіонів у зоні АТО? </w:t>
      </w:r>
      <w:r w:rsidRPr="003B2B54">
        <w:rPr>
          <w:rFonts w:ascii="Arial" w:eastAsia="WenQuanYi Micro Hei" w:hAnsi="Arial" w:cs="Arial"/>
          <w:b/>
          <w:bCs/>
          <w:sz w:val="24"/>
          <w:szCs w:val="24"/>
          <w:lang w:eastAsia="uk-UA" w:bidi="hi-IN"/>
        </w:rPr>
        <w:t>Пільги?</w:t>
      </w:r>
    </w:p>
    <w:p w:rsidR="002D2DFB" w:rsidRPr="003B2B54"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3B2B54">
        <w:rPr>
          <w:rFonts w:ascii="Arial" w:eastAsia="WenQuanYi Micro Hei" w:hAnsi="Arial" w:cs="Arial"/>
          <w:b/>
          <w:sz w:val="24"/>
          <w:szCs w:val="24"/>
          <w:lang w:eastAsia="uk-UA" w:bidi="hi-IN"/>
        </w:rPr>
        <w:t>С.6. b. які належать до соціально та економічно вразливих груп населення?</w:t>
      </w:r>
    </w:p>
    <w:p w:rsidR="002D2DFB" w:rsidRPr="003B2B54"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3B2B54">
        <w:rPr>
          <w:rFonts w:ascii="Arial" w:eastAsia="WenQuanYi Micro Hei" w:hAnsi="Arial" w:cs="Arial"/>
          <w:b/>
          <w:sz w:val="24"/>
          <w:szCs w:val="24"/>
          <w:lang w:eastAsia="uk-UA" w:bidi="hi-IN"/>
        </w:rPr>
        <w:t>С.6. c. іммігрантів та внутрішньо переміщених осіб?</w:t>
      </w:r>
    </w:p>
    <w:p w:rsidR="002D2DFB" w:rsidRPr="003B2B54" w:rsidRDefault="002D2DFB" w:rsidP="00273129">
      <w:pPr>
        <w:widowControl w:val="0"/>
        <w:suppressAutoHyphens/>
        <w:spacing w:after="0"/>
        <w:textAlignment w:val="baseline"/>
        <w:rPr>
          <w:rFonts w:ascii="Arial" w:eastAsia="Arial" w:hAnsi="Arial" w:cs="Arial"/>
          <w:b/>
          <w:spacing w:val="-2"/>
          <w:sz w:val="24"/>
          <w:szCs w:val="24"/>
          <w:lang w:val="ru-RU" w:eastAsia="zh-CN"/>
        </w:rPr>
      </w:pPr>
      <w:r w:rsidRPr="003B2B54">
        <w:rPr>
          <w:rFonts w:ascii="Arial" w:eastAsia="WenQuanYi Micro Hei" w:hAnsi="Arial" w:cs="Arial"/>
          <w:b/>
          <w:sz w:val="24"/>
          <w:szCs w:val="24"/>
          <w:lang w:eastAsia="uk-UA" w:bidi="hi-IN"/>
        </w:rPr>
        <w:t>С.6. d. непрацевлаштованої молоді та такої, яка не навчається?</w:t>
      </w:r>
    </w:p>
    <w:p w:rsidR="002D2DFB" w:rsidRPr="00142559" w:rsidRDefault="002D2DFB" w:rsidP="00273129">
      <w:pPr>
        <w:widowControl w:val="0"/>
        <w:suppressLineNumbers/>
        <w:suppressAutoHyphens/>
        <w:spacing w:after="0"/>
        <w:textAlignment w:val="baseline"/>
        <w:rPr>
          <w:rFonts w:ascii="Arial" w:eastAsia="Arial" w:hAnsi="Arial" w:cs="Arial"/>
          <w:spacing w:val="-2"/>
          <w:sz w:val="24"/>
          <w:szCs w:val="24"/>
          <w:lang w:eastAsia="zh-CN"/>
        </w:rPr>
      </w:pPr>
      <w:r w:rsidRPr="00142559">
        <w:rPr>
          <w:rFonts w:ascii="Arial" w:eastAsia="Arial" w:hAnsi="Arial" w:cs="Arial"/>
          <w:spacing w:val="-2"/>
          <w:sz w:val="24"/>
          <w:szCs w:val="24"/>
          <w:lang w:eastAsia="zh-CN"/>
        </w:rPr>
        <w:t xml:space="preserve">   </w:t>
      </w:r>
      <w:r w:rsidRPr="00142559">
        <w:rPr>
          <w:rFonts w:ascii="Arial" w:eastAsia="MS Mincho" w:hAnsi="Arial" w:cs="Arial"/>
          <w:spacing w:val="-2"/>
          <w:sz w:val="24"/>
          <w:szCs w:val="24"/>
          <w:lang w:eastAsia="zh-CN"/>
        </w:rPr>
        <w:t xml:space="preserve">Для учнів державних ПТНЗ з числа дітей-сиріт та дітей, позбавлених батьківського піклування, забезпечуються всі пільги щодо створення умов проживання, харчування, матеріального і фінансового забезпечення, обов’язкового надання першого робочого місця по завершенню навчання. Щороку у ПТНЗ області навчається близько 600 учнів зазначених категорій, що становить  близько 7% від загальної кількості учнів. </w:t>
      </w:r>
    </w:p>
    <w:p w:rsidR="002D2DFB" w:rsidRPr="00142559" w:rsidRDefault="002D2DFB" w:rsidP="00273129">
      <w:pPr>
        <w:widowControl w:val="0"/>
        <w:suppressLineNumbers/>
        <w:suppressAutoHyphens/>
        <w:spacing w:after="0"/>
        <w:textAlignment w:val="baseline"/>
        <w:rPr>
          <w:rFonts w:ascii="Arial" w:eastAsia="Arial" w:hAnsi="Arial" w:cs="Arial"/>
          <w:spacing w:val="-2"/>
          <w:sz w:val="24"/>
          <w:szCs w:val="24"/>
          <w:lang w:eastAsia="zh-CN"/>
        </w:rPr>
      </w:pPr>
      <w:r w:rsidRPr="00142559">
        <w:rPr>
          <w:rFonts w:ascii="Arial" w:eastAsia="Arial" w:hAnsi="Arial" w:cs="Arial"/>
          <w:spacing w:val="-2"/>
          <w:sz w:val="24"/>
          <w:szCs w:val="24"/>
          <w:lang w:eastAsia="zh-CN"/>
        </w:rPr>
        <w:t xml:space="preserve">  </w:t>
      </w:r>
      <w:r w:rsidRPr="00142559">
        <w:rPr>
          <w:rFonts w:ascii="Arial" w:eastAsia="MS Mincho" w:hAnsi="Arial" w:cs="Arial"/>
          <w:spacing w:val="-2"/>
          <w:sz w:val="24"/>
          <w:szCs w:val="24"/>
          <w:lang w:eastAsia="zh-CN"/>
        </w:rPr>
        <w:t>Всі учні, які є дітьми учасників АТО, забезпечуються безкоштовним харчуванням.</w:t>
      </w:r>
    </w:p>
    <w:p w:rsidR="002D2DFB" w:rsidRPr="00142559" w:rsidRDefault="002D2DFB" w:rsidP="00273129">
      <w:pPr>
        <w:widowControl w:val="0"/>
        <w:suppressLineNumbers/>
        <w:suppressAutoHyphens/>
        <w:spacing w:after="0"/>
        <w:textAlignment w:val="baseline"/>
        <w:rPr>
          <w:rFonts w:ascii="Arial" w:eastAsia="MS Mincho" w:hAnsi="Arial" w:cs="Arial"/>
          <w:spacing w:val="-2"/>
          <w:sz w:val="24"/>
          <w:szCs w:val="24"/>
          <w:lang w:eastAsia="zh-CN"/>
        </w:rPr>
      </w:pPr>
      <w:r w:rsidRPr="00142559">
        <w:rPr>
          <w:rFonts w:ascii="Arial" w:eastAsia="Arial" w:hAnsi="Arial" w:cs="Arial"/>
          <w:spacing w:val="-2"/>
          <w:sz w:val="24"/>
          <w:szCs w:val="24"/>
          <w:lang w:eastAsia="zh-CN"/>
        </w:rPr>
        <w:t xml:space="preserve">   </w:t>
      </w:r>
      <w:r w:rsidRPr="00142559">
        <w:rPr>
          <w:rFonts w:ascii="Arial" w:eastAsia="MS Mincho" w:hAnsi="Arial" w:cs="Arial"/>
          <w:spacing w:val="-2"/>
          <w:sz w:val="24"/>
          <w:szCs w:val="24"/>
          <w:lang w:eastAsia="zh-CN"/>
        </w:rPr>
        <w:t xml:space="preserve">Для підвищення конкурентноздатності громадян на ринку праці та відповідно до потреб роботодавців у працівниках конкретних професій, протягом січня - квітня 2016 року службою зайнятості охоплено професійним навчанням:  </w:t>
      </w:r>
    </w:p>
    <w:p w:rsidR="002D2DFB" w:rsidRPr="00142559" w:rsidRDefault="002D2DFB" w:rsidP="00273129">
      <w:pPr>
        <w:widowControl w:val="0"/>
        <w:suppressLineNumbers/>
        <w:suppressAutoHyphen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rPr>
        <w:t xml:space="preserve">b. громадян, що мають додаткові гарантії у сприянні працевлаштуванню - 1,0 тис. </w:t>
      </w:r>
      <w:r w:rsidRPr="00142559">
        <w:rPr>
          <w:rFonts w:ascii="Arial" w:eastAsia="MS Mincho" w:hAnsi="Arial" w:cs="Arial"/>
          <w:spacing w:val="-2"/>
          <w:sz w:val="24"/>
          <w:szCs w:val="24"/>
          <w:lang w:eastAsia="zh-CN"/>
        </w:rPr>
        <w:lastRenderedPageBreak/>
        <w:t>осіб;</w:t>
      </w:r>
    </w:p>
    <w:p w:rsidR="002D2DFB" w:rsidRPr="00142559" w:rsidRDefault="002D2DFB" w:rsidP="00273129">
      <w:pPr>
        <w:widowControl w:val="0"/>
        <w:suppressAutoHyphens/>
        <w:spacing w:after="0"/>
        <w:textAlignment w:val="baseline"/>
        <w:rPr>
          <w:rFonts w:ascii="Arial" w:eastAsia="WenQuanYi Micro Hei" w:hAnsi="Arial" w:cs="Arial"/>
          <w:sz w:val="24"/>
          <w:szCs w:val="24"/>
          <w:shd w:val="clear" w:color="auto" w:fill="FFFF00"/>
          <w:lang w:eastAsia="uk-UA" w:bidi="hi-IN"/>
        </w:rPr>
      </w:pPr>
      <w:r w:rsidRPr="00142559">
        <w:rPr>
          <w:rFonts w:ascii="Arial" w:eastAsia="MS Mincho" w:hAnsi="Arial" w:cs="Arial"/>
          <w:spacing w:val="-2"/>
          <w:sz w:val="24"/>
          <w:szCs w:val="24"/>
          <w:lang w:eastAsia="zh-CN" w:bidi="hi-IN"/>
        </w:rPr>
        <w:t>с. внутрішньо переміщених осіб, що отримали довідку про взяття на облік (відповідно до постанови КМУ від 1.10.2014 р. № 509)  - 13 осіб.</w:t>
      </w:r>
    </w:p>
    <w:p w:rsidR="002D2DFB" w:rsidRPr="00142559" w:rsidRDefault="002D2DFB" w:rsidP="00273129">
      <w:pPr>
        <w:widowControl w:val="0"/>
        <w:suppressAutoHyphens/>
        <w:spacing w:after="0"/>
        <w:textAlignment w:val="baseline"/>
        <w:rPr>
          <w:rFonts w:ascii="Arial" w:eastAsia="WenQuanYi Micro Hei" w:hAnsi="Arial" w:cs="Arial"/>
          <w:sz w:val="24"/>
          <w:szCs w:val="24"/>
          <w:shd w:val="clear" w:color="auto" w:fill="FFFF00"/>
          <w:lang w:eastAsia="uk-UA" w:bidi="hi-IN"/>
        </w:rPr>
      </w:pPr>
    </w:p>
    <w:p w:rsidR="002D2DFB" w:rsidRPr="003B2B54" w:rsidRDefault="002D2DFB" w:rsidP="00273129">
      <w:pPr>
        <w:widowControl w:val="0"/>
        <w:suppressAutoHyphens/>
        <w:spacing w:after="0"/>
        <w:textAlignment w:val="baseline"/>
        <w:rPr>
          <w:rFonts w:ascii="Arial" w:eastAsia="MS Mincho" w:hAnsi="Arial" w:cs="Arial"/>
          <w:b/>
          <w:spacing w:val="-2"/>
          <w:sz w:val="24"/>
          <w:szCs w:val="24"/>
          <w:lang w:eastAsia="zh-CN" w:bidi="hi-IN"/>
        </w:rPr>
      </w:pPr>
      <w:r w:rsidRPr="003B2B54">
        <w:rPr>
          <w:rFonts w:ascii="Arial" w:eastAsia="WenQuanYi Micro Hei" w:hAnsi="Arial" w:cs="Arial"/>
          <w:b/>
          <w:sz w:val="24"/>
          <w:szCs w:val="24"/>
          <w:lang w:eastAsia="uk-UA" w:bidi="hi-IN"/>
        </w:rPr>
        <w:t>С.7. Які конкретні дії вживаються для виправлення недоліків/прорахунків у політиці ПОН стосовно будь-якої з цих груп потенційних учнів та слухачів?</w:t>
      </w:r>
    </w:p>
    <w:p w:rsidR="002D2DFB" w:rsidRPr="00142559" w:rsidRDefault="002D2DFB" w:rsidP="00273129">
      <w:pPr>
        <w:widowControl w:val="0"/>
        <w:tabs>
          <w:tab w:val="left" w:pos="284"/>
        </w:tabs>
        <w:suppressAutoHyphen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Соціально вразливим категоріям надається державна підтримка у здобутті ПОН у вигляді  пільг та гарантій, зокрема:</w:t>
      </w:r>
    </w:p>
    <w:p w:rsidR="002D2DFB" w:rsidRPr="00142559" w:rsidRDefault="002D2DFB" w:rsidP="00273129">
      <w:pPr>
        <w:widowControl w:val="0"/>
        <w:tabs>
          <w:tab w:val="left" w:pos="142"/>
        </w:tabs>
        <w:suppressAutoHyphens/>
        <w:spacing w:after="0"/>
        <w:ind w:firstLine="142"/>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безоплатного навчання;</w:t>
      </w:r>
    </w:p>
    <w:p w:rsidR="002D2DFB" w:rsidRPr="00142559" w:rsidRDefault="002D2DFB" w:rsidP="00273129">
      <w:pPr>
        <w:widowControl w:val="0"/>
        <w:tabs>
          <w:tab w:val="left" w:pos="142"/>
        </w:tabs>
        <w:suppressAutoHyphens/>
        <w:spacing w:after="0"/>
        <w:ind w:firstLine="142"/>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соціальної стипендії;</w:t>
      </w:r>
    </w:p>
    <w:p w:rsidR="002D2DFB" w:rsidRPr="00142559" w:rsidRDefault="002D2DFB" w:rsidP="00273129">
      <w:pPr>
        <w:widowControl w:val="0"/>
        <w:tabs>
          <w:tab w:val="left" w:pos="142"/>
        </w:tabs>
        <w:suppressAutoHyphens/>
        <w:spacing w:after="0"/>
        <w:ind w:firstLine="142"/>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безоплатного забезпечення підручниками;</w:t>
      </w:r>
    </w:p>
    <w:p w:rsidR="002D2DFB" w:rsidRPr="00142559" w:rsidRDefault="002D2DFB" w:rsidP="00273129">
      <w:pPr>
        <w:widowControl w:val="0"/>
        <w:tabs>
          <w:tab w:val="left" w:pos="142"/>
        </w:tabs>
        <w:suppressAutoHyphens/>
        <w:spacing w:after="0"/>
        <w:ind w:firstLine="142"/>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безоплатного доступу до мережі Інтернет, систем баз даних у державних і комунальних навчальних закладах;</w:t>
      </w:r>
    </w:p>
    <w:p w:rsidR="002D2DFB" w:rsidRPr="00142559" w:rsidRDefault="002D2DFB" w:rsidP="00273129">
      <w:pPr>
        <w:widowControl w:val="0"/>
        <w:tabs>
          <w:tab w:val="left" w:pos="142"/>
        </w:tabs>
        <w:suppressAutoHyphens/>
        <w:spacing w:after="0"/>
        <w:ind w:firstLine="142"/>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безоплатного забезпечення підручниками;</w:t>
      </w:r>
    </w:p>
    <w:p w:rsidR="002D2DFB" w:rsidRPr="00142559" w:rsidRDefault="002D2DFB" w:rsidP="00273129">
      <w:pPr>
        <w:widowControl w:val="0"/>
        <w:tabs>
          <w:tab w:val="left" w:pos="142"/>
        </w:tabs>
        <w:suppressAutoHyphens/>
        <w:spacing w:after="0"/>
        <w:ind w:firstLine="142"/>
        <w:textAlignment w:val="baseline"/>
        <w:rPr>
          <w:rFonts w:ascii="Arial" w:eastAsia="Arial" w:hAnsi="Arial" w:cs="Arial"/>
          <w:sz w:val="24"/>
          <w:szCs w:val="24"/>
          <w:lang w:eastAsia="ru-RU" w:bidi="hi-IN"/>
        </w:rPr>
      </w:pPr>
      <w:r w:rsidRPr="00142559">
        <w:rPr>
          <w:rFonts w:ascii="Arial" w:eastAsia="MS Mincho" w:hAnsi="Arial" w:cs="Arial"/>
          <w:spacing w:val="-2"/>
          <w:sz w:val="24"/>
          <w:szCs w:val="24"/>
          <w:lang w:eastAsia="zh-CN" w:bidi="hi-IN"/>
        </w:rPr>
        <w:t>безоплатного проживання  та користування мережею Інтернет в гуртожитку та інше.</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ru-RU" w:bidi="hi-IN"/>
        </w:rPr>
        <w:t xml:space="preserve">  </w:t>
      </w:r>
      <w:r w:rsidRPr="00142559">
        <w:rPr>
          <w:rFonts w:ascii="Arial" w:eastAsia="WenQuanYi Micro Hei" w:hAnsi="Arial" w:cs="Arial"/>
          <w:sz w:val="24"/>
          <w:szCs w:val="24"/>
          <w:lang w:eastAsia="ru-RU" w:bidi="hi-IN"/>
        </w:rPr>
        <w:t xml:space="preserve">Особам, з числа дітей-сиріт та дітей, позбавлених батьківського піклування, надається переважне право на зарахування до професійно-технічних навчальних закладів, під час навчання вони перебувають на повному державному утриманні, випускникам надається </w:t>
      </w:r>
      <w:r w:rsidRPr="00142559">
        <w:rPr>
          <w:rFonts w:ascii="Arial" w:eastAsia="WenQuanYi Micro Hei" w:hAnsi="Arial" w:cs="Arial"/>
          <w:sz w:val="24"/>
          <w:szCs w:val="24"/>
          <w:lang w:eastAsia="zh-CN" w:bidi="hi-IN"/>
        </w:rPr>
        <w:t xml:space="preserve">державна матеріальна допомога,  гарантується працевлаштування за набутою професією. </w:t>
      </w:r>
    </w:p>
    <w:p w:rsidR="002D2DFB" w:rsidRPr="00142559" w:rsidRDefault="002D2DFB" w:rsidP="00273129">
      <w:pPr>
        <w:widowControl w:val="0"/>
        <w:tabs>
          <w:tab w:val="left" w:pos="284"/>
        </w:tabs>
        <w:suppressAutoHyphens/>
        <w:spacing w:after="0"/>
        <w:textAlignment w:val="baseline"/>
        <w:rPr>
          <w:rFonts w:ascii="Arial" w:eastAsia="Arial" w:hAnsi="Arial" w:cs="Arial"/>
          <w:sz w:val="24"/>
          <w:szCs w:val="24"/>
          <w:shd w:val="clear" w:color="auto" w:fill="D6EFD6"/>
          <w:lang w:eastAsia="zh-CN" w:bidi="hi-IN"/>
        </w:rPr>
      </w:pPr>
      <w:r w:rsidRPr="00142559">
        <w:rPr>
          <w:rFonts w:ascii="Arial" w:eastAsia="WenQuanYi Micro Hei" w:hAnsi="Arial" w:cs="Arial"/>
          <w:sz w:val="24"/>
          <w:szCs w:val="24"/>
          <w:lang w:eastAsia="zh-CN" w:bidi="hi-IN"/>
        </w:rPr>
        <w:t xml:space="preserve">В області діє обласна цільова соціальна програма  «Молодь Кіровоградщини», яка передбачає створення системи всебічної підтримки молоді, у тому числі з обмеженими можливостями, формування необхідних для цього правових, гуманітарних та економічних передумов, надання соціальних гарантій, та обласна комплексна програма соціальної підтримки сімей загиблих учасників антитерористичної операції, військовослужбовців та їх сімей. </w:t>
      </w:r>
    </w:p>
    <w:p w:rsidR="002D2DFB" w:rsidRPr="00142559" w:rsidRDefault="002D2DFB" w:rsidP="00273129">
      <w:pPr>
        <w:widowControl w:val="0"/>
        <w:tabs>
          <w:tab w:val="left" w:pos="284"/>
        </w:tabs>
        <w:suppressAutoHyphens/>
        <w:spacing w:after="0"/>
        <w:textAlignment w:val="baseline"/>
        <w:rPr>
          <w:rFonts w:ascii="Arial" w:eastAsia="WenQuanYi Micro Hei" w:hAnsi="Arial" w:cs="Arial"/>
          <w:sz w:val="24"/>
          <w:szCs w:val="24"/>
          <w:lang w:eastAsia="uk-UA" w:bidi="hi-IN"/>
        </w:rPr>
      </w:pPr>
      <w:r w:rsidRPr="00142559">
        <w:rPr>
          <w:rFonts w:ascii="Arial" w:eastAsia="Arial" w:hAnsi="Arial" w:cs="Arial"/>
          <w:sz w:val="24"/>
          <w:szCs w:val="24"/>
          <w:shd w:val="clear" w:color="auto" w:fill="D6EFD6"/>
          <w:lang w:eastAsia="zh-CN" w:bidi="hi-IN"/>
        </w:rPr>
        <w:t xml:space="preserve">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p>
    <w:p w:rsidR="003B2B54" w:rsidRDefault="003B2B54" w:rsidP="00273129">
      <w:pPr>
        <w:widowControl w:val="0"/>
        <w:suppressAutoHyphens/>
        <w:spacing w:after="0"/>
        <w:textAlignment w:val="baseline"/>
        <w:rPr>
          <w:rFonts w:ascii="Arial" w:eastAsia="WenQuanYi Micro Hei" w:hAnsi="Arial" w:cs="Arial"/>
          <w:caps/>
          <w:sz w:val="24"/>
          <w:szCs w:val="24"/>
          <w:lang w:eastAsia="zh-CN" w:bidi="hi-IN"/>
        </w:rPr>
      </w:pPr>
    </w:p>
    <w:p w:rsidR="003B2B54" w:rsidRDefault="003B2B54" w:rsidP="00273129">
      <w:pPr>
        <w:widowControl w:val="0"/>
        <w:suppressAutoHyphens/>
        <w:spacing w:after="0"/>
        <w:textAlignment w:val="baseline"/>
        <w:rPr>
          <w:rFonts w:ascii="Arial" w:eastAsia="WenQuanYi Micro Hei" w:hAnsi="Arial" w:cs="Arial"/>
          <w:caps/>
          <w:sz w:val="24"/>
          <w:szCs w:val="24"/>
          <w:lang w:eastAsia="zh-CN" w:bidi="hi-IN"/>
        </w:rPr>
      </w:pPr>
    </w:p>
    <w:p w:rsidR="003B2B54" w:rsidRDefault="003B2B54" w:rsidP="00273129">
      <w:pPr>
        <w:widowControl w:val="0"/>
        <w:suppressAutoHyphens/>
        <w:spacing w:after="0"/>
        <w:textAlignment w:val="baseline"/>
        <w:rPr>
          <w:rFonts w:ascii="Arial" w:eastAsia="WenQuanYi Micro Hei" w:hAnsi="Arial" w:cs="Arial"/>
          <w:caps/>
          <w:sz w:val="24"/>
          <w:szCs w:val="24"/>
          <w:lang w:eastAsia="zh-CN" w:bidi="hi-IN"/>
        </w:rPr>
      </w:pPr>
    </w:p>
    <w:p w:rsidR="003B2B54" w:rsidRDefault="003B2B54" w:rsidP="00273129">
      <w:pPr>
        <w:widowControl w:val="0"/>
        <w:suppressAutoHyphens/>
        <w:spacing w:after="0"/>
        <w:textAlignment w:val="baseline"/>
        <w:rPr>
          <w:rFonts w:ascii="Arial" w:eastAsia="WenQuanYi Micro Hei" w:hAnsi="Arial" w:cs="Arial"/>
          <w:caps/>
          <w:sz w:val="24"/>
          <w:szCs w:val="24"/>
          <w:lang w:eastAsia="zh-CN" w:bidi="hi-IN"/>
        </w:rPr>
      </w:pPr>
    </w:p>
    <w:p w:rsidR="003B2B54" w:rsidRDefault="003B2B54" w:rsidP="00273129">
      <w:pPr>
        <w:widowControl w:val="0"/>
        <w:suppressAutoHyphens/>
        <w:spacing w:after="0"/>
        <w:textAlignment w:val="baseline"/>
        <w:rPr>
          <w:rFonts w:ascii="Arial" w:eastAsia="WenQuanYi Micro Hei" w:hAnsi="Arial" w:cs="Arial"/>
          <w:caps/>
          <w:sz w:val="24"/>
          <w:szCs w:val="24"/>
          <w:lang w:eastAsia="zh-CN" w:bidi="hi-IN"/>
        </w:rPr>
      </w:pPr>
    </w:p>
    <w:p w:rsidR="003B2B54" w:rsidRDefault="003B2B54" w:rsidP="00273129">
      <w:pPr>
        <w:widowControl w:val="0"/>
        <w:suppressAutoHyphens/>
        <w:spacing w:after="0"/>
        <w:textAlignment w:val="baseline"/>
        <w:rPr>
          <w:rFonts w:ascii="Arial" w:eastAsia="WenQuanYi Micro Hei" w:hAnsi="Arial" w:cs="Arial"/>
          <w:caps/>
          <w:sz w:val="24"/>
          <w:szCs w:val="24"/>
          <w:lang w:eastAsia="zh-CN" w:bidi="hi-IN"/>
        </w:rPr>
      </w:pPr>
    </w:p>
    <w:p w:rsidR="003B2B54" w:rsidRDefault="003B2B54" w:rsidP="00273129">
      <w:pPr>
        <w:widowControl w:val="0"/>
        <w:suppressAutoHyphens/>
        <w:spacing w:after="0"/>
        <w:textAlignment w:val="baseline"/>
        <w:rPr>
          <w:rFonts w:ascii="Arial" w:eastAsia="WenQuanYi Micro Hei" w:hAnsi="Arial" w:cs="Arial"/>
          <w:caps/>
          <w:sz w:val="24"/>
          <w:szCs w:val="24"/>
          <w:lang w:eastAsia="zh-CN" w:bidi="hi-IN"/>
        </w:rPr>
      </w:pPr>
    </w:p>
    <w:p w:rsidR="003B2B54" w:rsidRDefault="003B2B54" w:rsidP="00273129">
      <w:pPr>
        <w:widowControl w:val="0"/>
        <w:suppressAutoHyphens/>
        <w:spacing w:after="0"/>
        <w:textAlignment w:val="baseline"/>
        <w:rPr>
          <w:rFonts w:ascii="Arial" w:eastAsia="WenQuanYi Micro Hei" w:hAnsi="Arial" w:cs="Arial"/>
          <w:caps/>
          <w:sz w:val="24"/>
          <w:szCs w:val="24"/>
          <w:lang w:eastAsia="zh-CN" w:bidi="hi-IN"/>
        </w:rPr>
      </w:pPr>
    </w:p>
    <w:p w:rsidR="003B2B54" w:rsidRDefault="003B2B54" w:rsidP="00273129">
      <w:pPr>
        <w:widowControl w:val="0"/>
        <w:suppressAutoHyphens/>
        <w:spacing w:after="0"/>
        <w:textAlignment w:val="baseline"/>
        <w:rPr>
          <w:rFonts w:ascii="Arial" w:eastAsia="WenQuanYi Micro Hei" w:hAnsi="Arial" w:cs="Arial"/>
          <w:caps/>
          <w:sz w:val="24"/>
          <w:szCs w:val="24"/>
          <w:lang w:eastAsia="zh-CN" w:bidi="hi-IN"/>
        </w:rPr>
      </w:pPr>
    </w:p>
    <w:p w:rsidR="003B2B54" w:rsidRDefault="003B2B54" w:rsidP="00273129">
      <w:pPr>
        <w:widowControl w:val="0"/>
        <w:suppressAutoHyphens/>
        <w:spacing w:after="0"/>
        <w:textAlignment w:val="baseline"/>
        <w:rPr>
          <w:rFonts w:ascii="Arial" w:eastAsia="WenQuanYi Micro Hei" w:hAnsi="Arial" w:cs="Arial"/>
          <w:caps/>
          <w:sz w:val="24"/>
          <w:szCs w:val="24"/>
          <w:lang w:eastAsia="zh-CN" w:bidi="hi-IN"/>
        </w:rPr>
      </w:pPr>
    </w:p>
    <w:p w:rsidR="003B2B54" w:rsidRDefault="003B2B54" w:rsidP="00273129">
      <w:pPr>
        <w:widowControl w:val="0"/>
        <w:suppressAutoHyphens/>
        <w:spacing w:after="0"/>
        <w:textAlignment w:val="baseline"/>
        <w:rPr>
          <w:rFonts w:ascii="Arial" w:eastAsia="WenQuanYi Micro Hei" w:hAnsi="Arial" w:cs="Arial"/>
          <w:caps/>
          <w:sz w:val="24"/>
          <w:szCs w:val="24"/>
          <w:lang w:eastAsia="zh-CN" w:bidi="hi-IN"/>
        </w:rPr>
      </w:pPr>
    </w:p>
    <w:p w:rsidR="003B2B54" w:rsidRDefault="003B2B54" w:rsidP="00273129">
      <w:pPr>
        <w:widowControl w:val="0"/>
        <w:suppressAutoHyphens/>
        <w:spacing w:after="0"/>
        <w:textAlignment w:val="baseline"/>
        <w:rPr>
          <w:rFonts w:ascii="Arial" w:eastAsia="WenQuanYi Micro Hei" w:hAnsi="Arial" w:cs="Arial"/>
          <w:caps/>
          <w:sz w:val="24"/>
          <w:szCs w:val="24"/>
          <w:lang w:eastAsia="zh-CN" w:bidi="hi-IN"/>
        </w:rPr>
      </w:pPr>
    </w:p>
    <w:p w:rsidR="003B2B54" w:rsidRDefault="003B2B54" w:rsidP="00273129">
      <w:pPr>
        <w:widowControl w:val="0"/>
        <w:suppressAutoHyphens/>
        <w:spacing w:after="0"/>
        <w:textAlignment w:val="baseline"/>
        <w:rPr>
          <w:rFonts w:ascii="Arial" w:eastAsia="WenQuanYi Micro Hei" w:hAnsi="Arial" w:cs="Arial"/>
          <w:caps/>
          <w:sz w:val="24"/>
          <w:szCs w:val="24"/>
          <w:lang w:eastAsia="zh-CN" w:bidi="hi-IN"/>
        </w:rPr>
      </w:pPr>
    </w:p>
    <w:p w:rsidR="003B2B54" w:rsidRDefault="003B2B54" w:rsidP="00273129">
      <w:pPr>
        <w:widowControl w:val="0"/>
        <w:suppressAutoHyphens/>
        <w:spacing w:after="0"/>
        <w:textAlignment w:val="baseline"/>
        <w:rPr>
          <w:rFonts w:ascii="Arial" w:eastAsia="WenQuanYi Micro Hei" w:hAnsi="Arial" w:cs="Arial"/>
          <w:caps/>
          <w:sz w:val="24"/>
          <w:szCs w:val="24"/>
          <w:lang w:eastAsia="zh-CN" w:bidi="hi-IN"/>
        </w:rPr>
      </w:pPr>
    </w:p>
    <w:p w:rsidR="003B2B54" w:rsidRDefault="003B2B54" w:rsidP="00273129">
      <w:pPr>
        <w:widowControl w:val="0"/>
        <w:suppressAutoHyphens/>
        <w:spacing w:after="0"/>
        <w:textAlignment w:val="baseline"/>
        <w:rPr>
          <w:rFonts w:ascii="Arial" w:eastAsia="WenQuanYi Micro Hei" w:hAnsi="Arial" w:cs="Arial"/>
          <w:caps/>
          <w:sz w:val="24"/>
          <w:szCs w:val="24"/>
          <w:lang w:eastAsia="zh-CN" w:bidi="hi-IN"/>
        </w:rPr>
      </w:pPr>
    </w:p>
    <w:p w:rsidR="002D2DFB" w:rsidRPr="003B2B54" w:rsidRDefault="002D2DFB" w:rsidP="00273129">
      <w:pPr>
        <w:widowControl w:val="0"/>
        <w:suppressAutoHyphens/>
        <w:spacing w:after="0"/>
        <w:textAlignment w:val="baseline"/>
        <w:rPr>
          <w:rFonts w:ascii="Arial" w:eastAsia="WenQuanYi Micro Hei" w:hAnsi="Arial" w:cs="Arial"/>
          <w:b/>
          <w:sz w:val="28"/>
          <w:szCs w:val="28"/>
          <w:lang w:eastAsia="zh-CN" w:bidi="hi-IN"/>
        </w:rPr>
      </w:pPr>
      <w:r w:rsidRPr="003B2B54">
        <w:rPr>
          <w:rFonts w:ascii="Arial" w:eastAsia="WenQuanYi Micro Hei" w:hAnsi="Arial" w:cs="Arial"/>
          <w:b/>
          <w:caps/>
          <w:sz w:val="28"/>
          <w:szCs w:val="28"/>
          <w:lang w:eastAsia="zh-CN" w:bidi="hi-IN"/>
        </w:rPr>
        <w:lastRenderedPageBreak/>
        <w:t>D. Внутрішня ефективність системи ПОН</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C54789"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C54789">
        <w:rPr>
          <w:rFonts w:ascii="Arial" w:eastAsia="WenQuanYi Micro Hei" w:hAnsi="Arial" w:cs="Arial"/>
          <w:b/>
          <w:sz w:val="24"/>
          <w:szCs w:val="24"/>
          <w:lang w:eastAsia="zh-CN" w:bidi="hi-IN"/>
        </w:rPr>
        <w:t>Викладання і навчання</w:t>
      </w:r>
    </w:p>
    <w:p w:rsidR="002D2DFB" w:rsidRPr="00C54789" w:rsidRDefault="002D2DFB" w:rsidP="00273129">
      <w:pPr>
        <w:widowControl w:val="0"/>
        <w:suppressAutoHyphens/>
        <w:spacing w:after="0"/>
        <w:textAlignment w:val="baseline"/>
        <w:rPr>
          <w:rFonts w:ascii="Arial" w:eastAsia="WenQuanYi Micro Hei" w:hAnsi="Arial" w:cs="Arial"/>
          <w:b/>
          <w:sz w:val="24"/>
          <w:szCs w:val="24"/>
          <w:lang w:eastAsia="uk-UA" w:bidi="hi-IN"/>
        </w:rPr>
      </w:pPr>
    </w:p>
    <w:p w:rsidR="002D2DFB" w:rsidRPr="00C54789" w:rsidRDefault="002D2DFB" w:rsidP="00273129">
      <w:pPr>
        <w:widowControl w:val="0"/>
        <w:suppressAutoHyphens/>
        <w:spacing w:after="0"/>
        <w:textAlignment w:val="baseline"/>
        <w:rPr>
          <w:rFonts w:ascii="Arial" w:eastAsia="Arial" w:hAnsi="Arial" w:cs="Arial"/>
          <w:b/>
          <w:sz w:val="24"/>
          <w:szCs w:val="24"/>
          <w:lang w:eastAsia="zh-CN" w:bidi="hi-IN"/>
        </w:rPr>
      </w:pPr>
      <w:r w:rsidRPr="00C54789">
        <w:rPr>
          <w:rFonts w:ascii="Arial" w:eastAsia="WenQuanYi Micro Hei" w:hAnsi="Arial" w:cs="Arial"/>
          <w:b/>
          <w:caps/>
          <w:sz w:val="24"/>
          <w:szCs w:val="24"/>
          <w:lang w:eastAsia="zh-CN" w:bidi="hi-IN"/>
        </w:rPr>
        <w:t>D.</w:t>
      </w:r>
      <w:r w:rsidRPr="00C54789">
        <w:rPr>
          <w:rFonts w:ascii="Arial" w:eastAsia="WenQuanYi Micro Hei" w:hAnsi="Arial" w:cs="Arial"/>
          <w:b/>
          <w:sz w:val="24"/>
          <w:szCs w:val="24"/>
          <w:lang w:eastAsia="uk-UA" w:bidi="hi-IN"/>
        </w:rPr>
        <w:t>1. Опишіть механізм оцінювання та атестації викладачів і майстрів виробничого навчання ПОН, та яким чином це впливає на їхню кар’єру.</w:t>
      </w:r>
    </w:p>
    <w:p w:rsidR="002D2DFB" w:rsidRPr="00142559" w:rsidRDefault="002D2DFB" w:rsidP="00273129">
      <w:pPr>
        <w:widowControl w:val="0"/>
        <w:tabs>
          <w:tab w:val="left" w:pos="851"/>
        </w:tabs>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Навчальний процес у ПТНЗ Кіровоградської області забезпечують 1111 педагогічних працівників (із них 109 викладачів професійно-теоретичної підготовки, 439 майстрів виробничого навчання). 69% педагогічних працівників мають повну вищу освіту, 44 % - віком до 40 років, 12% - особи пенсійного віку.  Гендерне співвідношення  працівників становить: 39% чоловіків та 61 % жінок.</w:t>
      </w:r>
    </w:p>
    <w:p w:rsidR="002D2DFB" w:rsidRPr="00142559" w:rsidRDefault="002D2DFB" w:rsidP="00273129">
      <w:pPr>
        <w:widowControl w:val="0"/>
        <w:tabs>
          <w:tab w:val="left" w:pos="851"/>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Системне оцінювання діяльності педагогічних працівників здійснюється у ході їх атестації, яка регулюється Типовим положенням про атестацію педагогічних працівників, затвердженим наказом Міністерства освіти і науки України від 06.10.2010 р. № 930 (зі змінами).</w:t>
      </w:r>
    </w:p>
    <w:p w:rsidR="002D2DFB" w:rsidRPr="00142559" w:rsidRDefault="002D2DFB" w:rsidP="00273129">
      <w:pPr>
        <w:widowControl w:val="0"/>
        <w:tabs>
          <w:tab w:val="left" w:pos="851"/>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Атестація є важливим чинником підвищення рівня професійної компетентності, росту фахової майстерності педагогів та  однією з реальних можливостей об’єктивного  визначення рівня їх професійних досягнень.</w:t>
      </w:r>
    </w:p>
    <w:p w:rsidR="002D2DFB" w:rsidRPr="00142559" w:rsidRDefault="002D2DFB" w:rsidP="00273129">
      <w:pPr>
        <w:widowControl w:val="0"/>
        <w:tabs>
          <w:tab w:val="left" w:pos="851"/>
        </w:tabs>
        <w:suppressAutoHyphens/>
        <w:spacing w:after="0"/>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Атестація в закладах ПТО регіону базується на принципах відкритості, колегіальності, об’єктивності та здійснюється на основі всебічного комплексного оцінювання професійної діяльності педагогічних працівників.</w:t>
      </w:r>
    </w:p>
    <w:p w:rsidR="002D2DFB" w:rsidRPr="00142559" w:rsidRDefault="002D2DFB" w:rsidP="00273129">
      <w:pPr>
        <w:widowControl w:val="0"/>
        <w:tabs>
          <w:tab w:val="left" w:pos="851"/>
        </w:tabs>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Згідно з вимогами Типового положення про атестацію педагогічних працівників  в області визначені параметри вивчення професійної діяльності педагогічних працівників, оцінювання за якими стає підставою для визначення їх відповідності займаній посаді, присвоєння кваліфікаційної категорії та педагогічного звання.</w:t>
      </w:r>
    </w:p>
    <w:p w:rsidR="002D2DFB" w:rsidRPr="00142559" w:rsidRDefault="002D2DFB" w:rsidP="00273129">
      <w:pPr>
        <w:widowControl w:val="0"/>
        <w:tabs>
          <w:tab w:val="left" w:pos="851"/>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Основними з них є:</w:t>
      </w:r>
    </w:p>
    <w:p w:rsidR="002D2DFB" w:rsidRPr="00C83387" w:rsidRDefault="002D2DFB" w:rsidP="00273129">
      <w:pPr>
        <w:widowControl w:val="0"/>
        <w:numPr>
          <w:ilvl w:val="0"/>
          <w:numId w:val="22"/>
        </w:numPr>
        <w:tabs>
          <w:tab w:val="left" w:pos="284"/>
          <w:tab w:val="left" w:pos="709"/>
          <w:tab w:val="left" w:pos="851"/>
        </w:tabs>
        <w:suppressAutoHyphens/>
        <w:spacing w:after="0"/>
        <w:ind w:left="567"/>
        <w:textAlignment w:val="baseline"/>
        <w:rPr>
          <w:rFonts w:ascii="Arial" w:eastAsia="WenQuanYi Micro Hei" w:hAnsi="Arial" w:cs="Arial"/>
          <w:sz w:val="24"/>
          <w:szCs w:val="24"/>
          <w:lang w:eastAsia="zh-CN" w:bidi="hi-IN"/>
        </w:rPr>
      </w:pPr>
      <w:r w:rsidRPr="00C83387">
        <w:rPr>
          <w:rFonts w:ascii="Arial" w:eastAsia="WenQuanYi Micro Hei" w:hAnsi="Arial" w:cs="Arial"/>
          <w:sz w:val="24"/>
          <w:szCs w:val="24"/>
          <w:lang w:eastAsia="zh-CN" w:bidi="hi-IN"/>
        </w:rPr>
        <w:t>Аналіз результатів вивчення рівня організації навчального процесу:</w:t>
      </w:r>
    </w:p>
    <w:p w:rsidR="002D2DFB" w:rsidRPr="00C83387" w:rsidRDefault="002D2DFB" w:rsidP="00273129">
      <w:pPr>
        <w:widowControl w:val="0"/>
        <w:numPr>
          <w:ilvl w:val="0"/>
          <w:numId w:val="3"/>
        </w:numPr>
        <w:tabs>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C83387">
        <w:rPr>
          <w:rFonts w:ascii="Arial" w:eastAsia="WenQuanYi Micro Hei" w:hAnsi="Arial" w:cs="Arial"/>
          <w:sz w:val="24"/>
          <w:szCs w:val="24"/>
          <w:lang w:eastAsia="zh-CN" w:bidi="hi-IN"/>
        </w:rPr>
        <w:t>знання основних нормативних документів;</w:t>
      </w:r>
    </w:p>
    <w:p w:rsidR="002D2DFB" w:rsidRPr="00C83387" w:rsidRDefault="002D2DFB" w:rsidP="00273129">
      <w:pPr>
        <w:widowControl w:val="0"/>
        <w:numPr>
          <w:ilvl w:val="0"/>
          <w:numId w:val="3"/>
        </w:numPr>
        <w:tabs>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C83387">
        <w:rPr>
          <w:rFonts w:ascii="Arial" w:eastAsia="WenQuanYi Micro Hei" w:hAnsi="Arial" w:cs="Arial"/>
          <w:sz w:val="24"/>
          <w:szCs w:val="24"/>
          <w:lang w:eastAsia="zh-CN" w:bidi="hi-IN"/>
        </w:rPr>
        <w:t>володіння необхідними методичними прийомами, педагогічними засобами;</w:t>
      </w:r>
    </w:p>
    <w:p w:rsidR="002D2DFB" w:rsidRPr="00C83387" w:rsidRDefault="002D2DFB" w:rsidP="00273129">
      <w:pPr>
        <w:widowControl w:val="0"/>
        <w:numPr>
          <w:ilvl w:val="0"/>
          <w:numId w:val="3"/>
        </w:numPr>
        <w:tabs>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C83387">
        <w:rPr>
          <w:rFonts w:ascii="Arial" w:eastAsia="WenQuanYi Micro Hei" w:hAnsi="Arial" w:cs="Arial"/>
          <w:sz w:val="24"/>
          <w:szCs w:val="24"/>
          <w:lang w:eastAsia="zh-CN" w:bidi="hi-IN"/>
        </w:rPr>
        <w:t>володіння сучасними педагогічними і виробничими технологіями та інноваційними освітніми методиками;</w:t>
      </w:r>
    </w:p>
    <w:p w:rsidR="002D2DFB" w:rsidRPr="00C83387" w:rsidRDefault="002D2DFB" w:rsidP="00273129">
      <w:pPr>
        <w:widowControl w:val="0"/>
        <w:numPr>
          <w:ilvl w:val="0"/>
          <w:numId w:val="3"/>
        </w:numPr>
        <w:tabs>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C83387">
        <w:rPr>
          <w:rFonts w:ascii="Arial" w:eastAsia="WenQuanYi Micro Hei" w:hAnsi="Arial" w:cs="Arial"/>
          <w:sz w:val="24"/>
          <w:szCs w:val="24"/>
          <w:lang w:eastAsia="zh-CN" w:bidi="hi-IN"/>
        </w:rPr>
        <w:t>використання новітніх інформаційно-комунікаційних технологій, цифрових освітніх ресурсів у навчально-виробничому та виховному процесах;</w:t>
      </w:r>
    </w:p>
    <w:p w:rsidR="002D2DFB" w:rsidRPr="00C83387" w:rsidRDefault="002D2DFB" w:rsidP="00273129">
      <w:pPr>
        <w:widowControl w:val="0"/>
        <w:numPr>
          <w:ilvl w:val="0"/>
          <w:numId w:val="3"/>
        </w:numPr>
        <w:tabs>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C83387">
        <w:rPr>
          <w:rFonts w:ascii="Arial" w:eastAsia="WenQuanYi Micro Hei" w:hAnsi="Arial" w:cs="Arial"/>
          <w:sz w:val="24"/>
          <w:szCs w:val="24"/>
          <w:lang w:eastAsia="zh-CN" w:bidi="hi-IN"/>
        </w:rPr>
        <w:t>володіння методикою продуктивного навчання, ефективне застосування  її під час проведення уроків теоретичної та практичної підготовки;</w:t>
      </w:r>
    </w:p>
    <w:p w:rsidR="002D2DFB" w:rsidRPr="00C83387" w:rsidRDefault="002D2DFB" w:rsidP="00273129">
      <w:pPr>
        <w:widowControl w:val="0"/>
        <w:numPr>
          <w:ilvl w:val="0"/>
          <w:numId w:val="3"/>
        </w:numPr>
        <w:tabs>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C83387">
        <w:rPr>
          <w:rFonts w:ascii="Arial" w:eastAsia="WenQuanYi Micro Hei" w:hAnsi="Arial" w:cs="Arial"/>
          <w:sz w:val="24"/>
          <w:szCs w:val="24"/>
          <w:lang w:eastAsia="zh-CN" w:bidi="hi-IN"/>
        </w:rPr>
        <w:t>активне впровадження форм та методів організації навчально-виховного процесу, що забезпечують максимальну самостійність навчання учнів;</w:t>
      </w:r>
    </w:p>
    <w:p w:rsidR="002D2DFB" w:rsidRPr="00C83387" w:rsidRDefault="002D2DFB" w:rsidP="00273129">
      <w:pPr>
        <w:widowControl w:val="0"/>
        <w:numPr>
          <w:ilvl w:val="0"/>
          <w:numId w:val="3"/>
        </w:numPr>
        <w:tabs>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C83387">
        <w:rPr>
          <w:rFonts w:ascii="Arial" w:eastAsia="WenQuanYi Micro Hei" w:hAnsi="Arial" w:cs="Arial"/>
          <w:sz w:val="24"/>
          <w:szCs w:val="24"/>
          <w:lang w:eastAsia="zh-CN" w:bidi="hi-IN"/>
        </w:rPr>
        <w:t>володіння різними формами позаурочної роботи та якісним їх застосуванням;</w:t>
      </w:r>
    </w:p>
    <w:p w:rsidR="002D2DFB" w:rsidRPr="00C83387" w:rsidRDefault="002D2DFB" w:rsidP="00273129">
      <w:pPr>
        <w:widowControl w:val="0"/>
        <w:numPr>
          <w:ilvl w:val="0"/>
          <w:numId w:val="3"/>
        </w:numPr>
        <w:tabs>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C83387">
        <w:rPr>
          <w:rFonts w:ascii="Arial" w:eastAsia="WenQuanYi Micro Hei" w:hAnsi="Arial" w:cs="Arial"/>
          <w:sz w:val="24"/>
          <w:szCs w:val="24"/>
          <w:lang w:eastAsia="zh-CN" w:bidi="hi-IN"/>
        </w:rPr>
        <w:t>вміння працівника вирішувати педагогічні ситуації.</w:t>
      </w:r>
    </w:p>
    <w:p w:rsidR="002D2DFB" w:rsidRPr="00C83387" w:rsidRDefault="002D2DFB" w:rsidP="00273129">
      <w:pPr>
        <w:widowControl w:val="0"/>
        <w:numPr>
          <w:ilvl w:val="0"/>
          <w:numId w:val="22"/>
        </w:numPr>
        <w:tabs>
          <w:tab w:val="left" w:pos="284"/>
          <w:tab w:val="left" w:pos="709"/>
          <w:tab w:val="left" w:pos="851"/>
        </w:tabs>
        <w:suppressAutoHyphens/>
        <w:spacing w:after="0"/>
        <w:ind w:left="567"/>
        <w:textAlignment w:val="baseline"/>
        <w:rPr>
          <w:rFonts w:ascii="Arial" w:eastAsia="WenQuanYi Micro Hei" w:hAnsi="Arial" w:cs="Arial"/>
          <w:sz w:val="24"/>
          <w:szCs w:val="24"/>
          <w:lang w:eastAsia="zh-CN" w:bidi="hi-IN"/>
        </w:rPr>
      </w:pPr>
      <w:r w:rsidRPr="00C83387">
        <w:rPr>
          <w:rFonts w:ascii="Arial" w:eastAsia="WenQuanYi Micro Hei" w:hAnsi="Arial" w:cs="Arial"/>
          <w:sz w:val="24"/>
          <w:szCs w:val="24"/>
          <w:lang w:eastAsia="zh-CN" w:bidi="hi-IN"/>
        </w:rPr>
        <w:t>Рівень навчальних досягнень учнів:</w:t>
      </w:r>
    </w:p>
    <w:p w:rsidR="002D2DFB" w:rsidRPr="00142559" w:rsidRDefault="002D2DFB" w:rsidP="00273129">
      <w:pPr>
        <w:widowControl w:val="0"/>
        <w:numPr>
          <w:ilvl w:val="0"/>
          <w:numId w:val="3"/>
        </w:numPr>
        <w:tabs>
          <w:tab w:val="left" w:pos="567"/>
          <w:tab w:val="left" w:pos="851"/>
        </w:tabs>
        <w:suppressAutoHyphens/>
        <w:spacing w:after="0"/>
        <w:ind w:left="709"/>
        <w:textAlignment w:val="baseline"/>
        <w:rPr>
          <w:rFonts w:ascii="Arial" w:eastAsia="WenQuanYi Micro Hei" w:hAnsi="Arial" w:cs="Arial"/>
          <w:sz w:val="24"/>
          <w:szCs w:val="24"/>
          <w:lang w:eastAsia="zh-CN" w:bidi="hi-IN"/>
        </w:rPr>
      </w:pPr>
      <w:r w:rsidRPr="00C83387">
        <w:rPr>
          <w:rFonts w:ascii="Arial" w:eastAsia="WenQuanYi Micro Hei" w:hAnsi="Arial" w:cs="Arial"/>
          <w:sz w:val="24"/>
          <w:szCs w:val="24"/>
          <w:lang w:eastAsia="zh-CN" w:bidi="hi-IN"/>
        </w:rPr>
        <w:t>аналіз результатів контрольних зрізів знань з предмета</w:t>
      </w:r>
      <w:r w:rsidRPr="00142559">
        <w:rPr>
          <w:rFonts w:ascii="Arial" w:eastAsia="WenQuanYi Micro Hei" w:hAnsi="Arial" w:cs="Arial"/>
          <w:sz w:val="24"/>
          <w:szCs w:val="24"/>
          <w:lang w:eastAsia="zh-CN" w:bidi="hi-IN"/>
        </w:rPr>
        <w:t xml:space="preserve">, пробних </w:t>
      </w:r>
      <w:r w:rsidRPr="00142559">
        <w:rPr>
          <w:rFonts w:ascii="Arial" w:eastAsia="WenQuanYi Micro Hei" w:hAnsi="Arial" w:cs="Arial"/>
          <w:sz w:val="24"/>
          <w:szCs w:val="24"/>
          <w:lang w:eastAsia="zh-CN" w:bidi="hi-IN"/>
        </w:rPr>
        <w:lastRenderedPageBreak/>
        <w:t>кваліфікаційних робіт з професії;</w:t>
      </w:r>
    </w:p>
    <w:p w:rsidR="002D2DFB" w:rsidRPr="00142559" w:rsidRDefault="002D2DFB" w:rsidP="00273129">
      <w:pPr>
        <w:widowControl w:val="0"/>
        <w:numPr>
          <w:ilvl w:val="0"/>
          <w:numId w:val="3"/>
        </w:numPr>
        <w:tabs>
          <w:tab w:val="left" w:pos="567"/>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аналіз результатів державної підсумкової атестації (для викладачів загальноосвітніх дисциплін);</w:t>
      </w:r>
    </w:p>
    <w:p w:rsidR="002D2DFB" w:rsidRPr="00142559" w:rsidRDefault="002D2DFB" w:rsidP="00273129">
      <w:pPr>
        <w:widowControl w:val="0"/>
        <w:numPr>
          <w:ilvl w:val="0"/>
          <w:numId w:val="3"/>
        </w:numPr>
        <w:tabs>
          <w:tab w:val="left" w:pos="567"/>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аналіз результатів зовнішнього незалежного оцінювання (за наявністю);</w:t>
      </w:r>
    </w:p>
    <w:p w:rsidR="002D2DFB" w:rsidRPr="00142559" w:rsidRDefault="002D2DFB" w:rsidP="00273129">
      <w:pPr>
        <w:widowControl w:val="0"/>
        <w:numPr>
          <w:ilvl w:val="0"/>
          <w:numId w:val="3"/>
        </w:numPr>
        <w:tabs>
          <w:tab w:val="left" w:pos="567"/>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аналіз результатів державної кваліфікаційної атестації з професії (для викладачів спецдисциплін, майстрів виробничого навчання);</w:t>
      </w:r>
    </w:p>
    <w:p w:rsidR="002D2DFB" w:rsidRPr="00142559" w:rsidRDefault="002D2DFB" w:rsidP="00273129">
      <w:pPr>
        <w:widowControl w:val="0"/>
        <w:numPr>
          <w:ilvl w:val="0"/>
          <w:numId w:val="3"/>
        </w:numPr>
        <w:tabs>
          <w:tab w:val="left" w:pos="567"/>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відстеження динаміки змін (або стабільності) результатів;</w:t>
      </w:r>
    </w:p>
    <w:p w:rsidR="002D2DFB" w:rsidRPr="00142559" w:rsidRDefault="002D2DFB" w:rsidP="00273129">
      <w:pPr>
        <w:widowControl w:val="0"/>
        <w:numPr>
          <w:ilvl w:val="0"/>
          <w:numId w:val="3"/>
        </w:numPr>
        <w:tabs>
          <w:tab w:val="left" w:pos="567"/>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кількість учнів-переможців конкурсів фахової майстерності (обласних – всеукраїнських);</w:t>
      </w:r>
    </w:p>
    <w:p w:rsidR="002D2DFB" w:rsidRPr="00142559" w:rsidRDefault="002D2DFB" w:rsidP="00273129">
      <w:pPr>
        <w:widowControl w:val="0"/>
        <w:numPr>
          <w:ilvl w:val="0"/>
          <w:numId w:val="3"/>
        </w:numPr>
        <w:tabs>
          <w:tab w:val="left" w:pos="567"/>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кількість учнів-переможців виставок, творчих оглядів, інших учнівських конкурсів, змагань;</w:t>
      </w:r>
    </w:p>
    <w:p w:rsidR="002D2DFB" w:rsidRPr="00142559" w:rsidRDefault="002D2DFB" w:rsidP="00273129">
      <w:pPr>
        <w:widowControl w:val="0"/>
        <w:numPr>
          <w:ilvl w:val="0"/>
          <w:numId w:val="3"/>
        </w:numPr>
        <w:tabs>
          <w:tab w:val="left" w:pos="567"/>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наявність випускників із дипломами кваліфікованого робітника  з відзнакою;</w:t>
      </w:r>
    </w:p>
    <w:p w:rsidR="002D2DFB" w:rsidRPr="00142559" w:rsidRDefault="002D2DFB" w:rsidP="00273129">
      <w:pPr>
        <w:widowControl w:val="0"/>
        <w:numPr>
          <w:ilvl w:val="0"/>
          <w:numId w:val="3"/>
        </w:numPr>
        <w:tabs>
          <w:tab w:val="left" w:pos="567"/>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вступ учнів до вищих навчальних закладів за спеціальністю;</w:t>
      </w:r>
    </w:p>
    <w:p w:rsidR="002D2DFB" w:rsidRPr="00142559" w:rsidRDefault="002D2DFB" w:rsidP="00273129">
      <w:pPr>
        <w:widowControl w:val="0"/>
        <w:numPr>
          <w:ilvl w:val="0"/>
          <w:numId w:val="3"/>
        </w:numPr>
        <w:tabs>
          <w:tab w:val="left" w:pos="567"/>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аналіз організації позаурочної роботи.</w:t>
      </w:r>
    </w:p>
    <w:p w:rsidR="002D2DFB" w:rsidRPr="00142559" w:rsidRDefault="002D2DFB" w:rsidP="00273129">
      <w:pPr>
        <w:widowControl w:val="0"/>
        <w:numPr>
          <w:ilvl w:val="0"/>
          <w:numId w:val="25"/>
        </w:numPr>
        <w:tabs>
          <w:tab w:val="left" w:pos="284"/>
          <w:tab w:val="left" w:pos="709"/>
          <w:tab w:val="left" w:pos="851"/>
        </w:tabs>
        <w:suppressAutoHyphens/>
        <w:spacing w:after="0"/>
        <w:ind w:left="567"/>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Результати методичної діяльності педагогічного працівника:</w:t>
      </w:r>
    </w:p>
    <w:p w:rsidR="002D2DFB" w:rsidRPr="00142559" w:rsidRDefault="002D2DFB" w:rsidP="00273129">
      <w:pPr>
        <w:widowControl w:val="0"/>
        <w:numPr>
          <w:ilvl w:val="0"/>
          <w:numId w:val="3"/>
        </w:numPr>
        <w:tabs>
          <w:tab w:val="left" w:pos="567"/>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участь у роботі методичних комісій, обласних секціях, семінарах, круглих столах, конференціях тощо (училищних – обласних);</w:t>
      </w:r>
    </w:p>
    <w:p w:rsidR="002D2DFB" w:rsidRPr="00142559" w:rsidRDefault="002D2DFB" w:rsidP="00273129">
      <w:pPr>
        <w:widowControl w:val="0"/>
        <w:numPr>
          <w:ilvl w:val="0"/>
          <w:numId w:val="3"/>
        </w:numPr>
        <w:tabs>
          <w:tab w:val="left" w:pos="567"/>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участь у конкурсах професійної майстерності різних рівнів (училищних - обласних - всеукраїнських), інших професійних оглядах-конкурсах та їх результати;</w:t>
      </w:r>
    </w:p>
    <w:p w:rsidR="002D2DFB" w:rsidRPr="00142559" w:rsidRDefault="002D2DFB" w:rsidP="00273129">
      <w:pPr>
        <w:widowControl w:val="0"/>
        <w:numPr>
          <w:ilvl w:val="0"/>
          <w:numId w:val="3"/>
        </w:numPr>
        <w:tabs>
          <w:tab w:val="left" w:pos="567"/>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впровадження передового педагогічного (виробничого) досвіду;</w:t>
      </w:r>
    </w:p>
    <w:p w:rsidR="002D2DFB" w:rsidRPr="00142559" w:rsidRDefault="002D2DFB" w:rsidP="00273129">
      <w:pPr>
        <w:widowControl w:val="0"/>
        <w:numPr>
          <w:ilvl w:val="0"/>
          <w:numId w:val="3"/>
        </w:numPr>
        <w:tabs>
          <w:tab w:val="left" w:pos="567"/>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впровадження інноваційних освітніх методик у професійному середовищі;</w:t>
      </w:r>
    </w:p>
    <w:p w:rsidR="002D2DFB" w:rsidRPr="00142559" w:rsidRDefault="002D2DFB" w:rsidP="00273129">
      <w:pPr>
        <w:widowControl w:val="0"/>
        <w:numPr>
          <w:ilvl w:val="0"/>
          <w:numId w:val="3"/>
        </w:numPr>
        <w:tabs>
          <w:tab w:val="left" w:pos="567"/>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вміння продукувати оригінальні, інноваційні ідеї;</w:t>
      </w:r>
    </w:p>
    <w:p w:rsidR="002D2DFB" w:rsidRPr="00142559" w:rsidRDefault="002D2DFB" w:rsidP="00273129">
      <w:pPr>
        <w:widowControl w:val="0"/>
        <w:numPr>
          <w:ilvl w:val="0"/>
          <w:numId w:val="3"/>
        </w:numPr>
        <w:tabs>
          <w:tab w:val="left" w:pos="567"/>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робота у складі творчих, експертних груп тощо;</w:t>
      </w:r>
    </w:p>
    <w:p w:rsidR="002D2DFB" w:rsidRPr="00142559" w:rsidRDefault="002D2DFB" w:rsidP="00273129">
      <w:pPr>
        <w:widowControl w:val="0"/>
        <w:numPr>
          <w:ilvl w:val="0"/>
          <w:numId w:val="3"/>
        </w:numPr>
        <w:tabs>
          <w:tab w:val="left" w:pos="567"/>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розробка власних методичних напрацювань: методичні розробки уроків, навчальної теми; навчальні посібники тощо;</w:t>
      </w:r>
    </w:p>
    <w:p w:rsidR="002D2DFB" w:rsidRPr="00142559" w:rsidRDefault="002D2DFB" w:rsidP="00273129">
      <w:pPr>
        <w:widowControl w:val="0"/>
        <w:numPr>
          <w:ilvl w:val="0"/>
          <w:numId w:val="3"/>
        </w:numPr>
        <w:tabs>
          <w:tab w:val="left" w:pos="567"/>
          <w:tab w:val="left" w:pos="709"/>
          <w:tab w:val="left" w:pos="851"/>
        </w:tabs>
        <w:suppressAutoHyphens/>
        <w:spacing w:after="0"/>
        <w:ind w:left="284"/>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наявність публікацій педагогічного працівника в періодичних фахових виданнях.</w:t>
      </w:r>
    </w:p>
    <w:p w:rsidR="002D2DFB" w:rsidRPr="00142559" w:rsidRDefault="002D2DFB" w:rsidP="00273129">
      <w:pPr>
        <w:widowControl w:val="0"/>
        <w:numPr>
          <w:ilvl w:val="0"/>
          <w:numId w:val="24"/>
        </w:numPr>
        <w:tabs>
          <w:tab w:val="left" w:pos="284"/>
          <w:tab w:val="left" w:pos="709"/>
          <w:tab w:val="left" w:pos="851"/>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Стосовно педагогічних працівників, щодо яких постає питання про присвоєння педагогічного звання, атестаційна комісія  відповідно до пунктів 5.2-5.3, 5.5-5.6 Положення додатково враховує наступні параметри:</w:t>
      </w:r>
    </w:p>
    <w:p w:rsidR="002D2DFB" w:rsidRPr="00142559" w:rsidRDefault="002D2DFB" w:rsidP="00273129">
      <w:pPr>
        <w:widowControl w:val="0"/>
        <w:numPr>
          <w:ilvl w:val="0"/>
          <w:numId w:val="3"/>
        </w:numPr>
        <w:tabs>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систематичне використання передового педагогічного досвіду працівником;</w:t>
      </w:r>
    </w:p>
    <w:p w:rsidR="002D2DFB" w:rsidRPr="00142559" w:rsidRDefault="002D2DFB" w:rsidP="00273129">
      <w:pPr>
        <w:widowControl w:val="0"/>
        <w:numPr>
          <w:ilvl w:val="0"/>
          <w:numId w:val="3"/>
        </w:numPr>
        <w:tabs>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надання практичної допомоги іншим педагогічним  працівникам;</w:t>
      </w:r>
    </w:p>
    <w:p w:rsidR="002D2DFB" w:rsidRPr="00142559" w:rsidRDefault="002D2DFB" w:rsidP="00273129">
      <w:pPr>
        <w:widowControl w:val="0"/>
        <w:numPr>
          <w:ilvl w:val="0"/>
          <w:numId w:val="3"/>
        </w:numPr>
        <w:tabs>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здійснення науково-методичної і науково-дослідницької діяльності та отримані в міжатестаційний період  результати;</w:t>
      </w:r>
    </w:p>
    <w:p w:rsidR="002D2DFB" w:rsidRPr="00142559" w:rsidRDefault="002D2DFB" w:rsidP="00273129">
      <w:pPr>
        <w:widowControl w:val="0"/>
        <w:numPr>
          <w:ilvl w:val="0"/>
          <w:numId w:val="3"/>
        </w:numPr>
        <w:tabs>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наявність власних методичних розробок працівника, результати їх апробації та розгляду науково-методичними установами;</w:t>
      </w:r>
    </w:p>
    <w:p w:rsidR="002D2DFB" w:rsidRPr="00142559" w:rsidRDefault="002D2DFB" w:rsidP="00273129">
      <w:pPr>
        <w:widowControl w:val="0"/>
        <w:numPr>
          <w:ilvl w:val="0"/>
          <w:numId w:val="3"/>
        </w:numPr>
        <w:tabs>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володіння на високому професійному рівні методами і прийомами виробничого навчання, ефективним застосуванням їх у роботі.</w:t>
      </w:r>
    </w:p>
    <w:p w:rsidR="002D2DFB" w:rsidRPr="00142559" w:rsidRDefault="002D2DFB" w:rsidP="00273129">
      <w:pPr>
        <w:widowControl w:val="0"/>
        <w:numPr>
          <w:ilvl w:val="0"/>
          <w:numId w:val="22"/>
        </w:numPr>
        <w:tabs>
          <w:tab w:val="left" w:pos="284"/>
          <w:tab w:val="left" w:pos="709"/>
          <w:tab w:val="left" w:pos="851"/>
        </w:tabs>
        <w:suppressAutoHyphens/>
        <w:spacing w:after="0"/>
        <w:ind w:left="567"/>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Результати діяльності педагогічного працівника щодо виконання своїх посадових обов’язків (аналіз загальних показників):</w:t>
      </w:r>
    </w:p>
    <w:p w:rsidR="002D2DFB" w:rsidRPr="00142559" w:rsidRDefault="002D2DFB" w:rsidP="00273129">
      <w:pPr>
        <w:widowControl w:val="0"/>
        <w:numPr>
          <w:ilvl w:val="1"/>
          <w:numId w:val="6"/>
        </w:numPr>
        <w:tabs>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наявність та стан ведення педагогічним працівником навчально-</w:t>
      </w:r>
      <w:r w:rsidRPr="00142559">
        <w:rPr>
          <w:rFonts w:ascii="Arial" w:eastAsia="WenQuanYi Micro Hei" w:hAnsi="Arial" w:cs="Arial"/>
          <w:sz w:val="24"/>
          <w:szCs w:val="24"/>
          <w:lang w:eastAsia="zh-CN" w:bidi="hi-IN"/>
        </w:rPr>
        <w:lastRenderedPageBreak/>
        <w:t>методичної документації; рівень ведення класних журналів, журналів виробничого навчання тощо;</w:t>
      </w:r>
    </w:p>
    <w:p w:rsidR="002D2DFB" w:rsidRPr="00142559" w:rsidRDefault="002D2DFB" w:rsidP="00273129">
      <w:pPr>
        <w:widowControl w:val="0"/>
        <w:numPr>
          <w:ilvl w:val="1"/>
          <w:numId w:val="6"/>
        </w:numPr>
        <w:tabs>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наявність та стан ведення комплексно-методичного забезпечення предмета (професії), систематизація матеріалів;</w:t>
      </w:r>
    </w:p>
    <w:p w:rsidR="002D2DFB" w:rsidRPr="00142559" w:rsidRDefault="002D2DFB" w:rsidP="00273129">
      <w:pPr>
        <w:widowControl w:val="0"/>
        <w:numPr>
          <w:ilvl w:val="1"/>
          <w:numId w:val="6"/>
        </w:numPr>
        <w:tabs>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аналіз виконання навчальних планів та програм;</w:t>
      </w:r>
    </w:p>
    <w:p w:rsidR="002D2DFB" w:rsidRPr="00142559" w:rsidRDefault="002D2DFB" w:rsidP="00273129">
      <w:pPr>
        <w:widowControl w:val="0"/>
        <w:numPr>
          <w:ilvl w:val="1"/>
          <w:numId w:val="6"/>
        </w:numPr>
        <w:tabs>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наявність документа про підвищення кваліфікації;</w:t>
      </w:r>
    </w:p>
    <w:p w:rsidR="002D2DFB" w:rsidRPr="00142559" w:rsidRDefault="002D2DFB" w:rsidP="00273129">
      <w:pPr>
        <w:widowControl w:val="0"/>
        <w:numPr>
          <w:ilvl w:val="1"/>
          <w:numId w:val="6"/>
        </w:numPr>
        <w:tabs>
          <w:tab w:val="left" w:pos="709"/>
          <w:tab w:val="left" w:pos="851"/>
        </w:tabs>
        <w:suppressAutoHyphens/>
        <w:spacing w:after="0"/>
        <w:ind w:left="709"/>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дотримання режиму роботи навчального закладу, Правил внутрішнього трудового розпорядку, інших локальних документів закладу;</w:t>
      </w:r>
    </w:p>
    <w:p w:rsidR="002D2DFB" w:rsidRPr="00142559" w:rsidRDefault="002D2DFB" w:rsidP="00273129">
      <w:pPr>
        <w:widowControl w:val="0"/>
        <w:numPr>
          <w:ilvl w:val="1"/>
          <w:numId w:val="6"/>
        </w:numPr>
        <w:tabs>
          <w:tab w:val="left" w:pos="709"/>
          <w:tab w:val="left" w:pos="851"/>
        </w:tabs>
        <w:suppressAutoHyphens/>
        <w:spacing w:after="0"/>
        <w:ind w:left="709"/>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дотримання правил і норм професійної етики.</w:t>
      </w:r>
    </w:p>
    <w:p w:rsidR="002D2DFB" w:rsidRPr="00142559" w:rsidRDefault="002D2DFB" w:rsidP="00273129">
      <w:pPr>
        <w:widowControl w:val="0"/>
        <w:tabs>
          <w:tab w:val="left" w:pos="851"/>
        </w:tabs>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Аналіз статистичних  результатів атестації педагогічних працівників свідчить про те, що вона успішно виконує стимулюючу функцію. Станом на жовтень 2015 року 26% педагогів  регіону мають кваліфікаційну категорію «спеціаліст вищої категорії», 6% - педагогічне звання «старший викладач», 3% - звання «викладач-методист»; 15% майстрів виробничого навчання мають найвищий (12) тарифний розряд, 5,7% - педагогічне звання «майстер в/н ІІ категорії», 5,9%  – звання «майстер в/н І категорії».</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Незважаючи на зменшення кількості педпрацівників та омолодження кадрового складу, кількість викладачів, які мають кваліфікаційні категорії «спеціаліст вищої категорії», «спеціаліст першої категорії» та педагогічні звання,  протягом останніх трьох років залишається практично сталою</w:t>
      </w:r>
      <w:r w:rsidRPr="00142559">
        <w:rPr>
          <w:rFonts w:ascii="Arial" w:eastAsia="WenQuanYi Micro Hei" w:hAnsi="Arial" w:cs="Arial"/>
          <w:sz w:val="24"/>
          <w:szCs w:val="24"/>
          <w:shd w:val="clear" w:color="auto" w:fill="FFFF00"/>
          <w:lang w:eastAsia="zh-CN" w:bidi="hi-IN"/>
        </w:rPr>
        <w:t xml:space="preserve"> </w:t>
      </w:r>
      <w:r w:rsidRPr="00142559">
        <w:rPr>
          <w:rFonts w:ascii="Arial" w:eastAsia="WenQuanYi Micro Hei" w:hAnsi="Arial" w:cs="Arial"/>
          <w:sz w:val="24"/>
          <w:szCs w:val="24"/>
          <w:lang w:eastAsia="zh-CN" w:bidi="hi-IN"/>
        </w:rPr>
        <w:t>(додаток 1.1 таблиця 10).</w:t>
      </w:r>
    </w:p>
    <w:p w:rsidR="002D2DFB" w:rsidRPr="00142559" w:rsidRDefault="002D2DFB" w:rsidP="00273129">
      <w:pPr>
        <w:widowControl w:val="0"/>
        <w:tabs>
          <w:tab w:val="left" w:pos="851"/>
        </w:tabs>
        <w:suppressAutoHyphens/>
        <w:spacing w:after="0"/>
        <w:textAlignment w:val="baseline"/>
        <w:rPr>
          <w:rFonts w:ascii="Arial" w:eastAsia="WenQuanYi Micro Hei" w:hAnsi="Arial" w:cs="Arial"/>
          <w:sz w:val="24"/>
          <w:szCs w:val="24"/>
          <w:lang w:eastAsia="zh-CN" w:bidi="hi-IN"/>
        </w:rPr>
      </w:pPr>
    </w:p>
    <w:p w:rsidR="002D2DFB" w:rsidRPr="00C54789"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C54789">
        <w:rPr>
          <w:rFonts w:ascii="Arial" w:eastAsia="WenQuanYi Micro Hei" w:hAnsi="Arial" w:cs="Arial"/>
          <w:b/>
          <w:caps/>
          <w:sz w:val="24"/>
          <w:szCs w:val="24"/>
          <w:lang w:eastAsia="zh-CN" w:bidi="hi-IN"/>
        </w:rPr>
        <w:t>D.</w:t>
      </w:r>
      <w:r w:rsidRPr="00C54789">
        <w:rPr>
          <w:rFonts w:ascii="Arial" w:eastAsia="WenQuanYi Micro Hei" w:hAnsi="Arial" w:cs="Arial"/>
          <w:b/>
          <w:sz w:val="24"/>
          <w:szCs w:val="24"/>
          <w:lang w:eastAsia="uk-UA" w:bidi="hi-IN"/>
        </w:rPr>
        <w:t>2. Які існують можливості та стимули для неперервного професійного розвитку викладачів та майстрів виробничого навчання, і як ви оцінюєте їхню ефективність?</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 xml:space="preserve">Розвиток професійної компетентності та зростання фахової майстерності </w:t>
      </w:r>
      <w:r w:rsidRPr="00142559">
        <w:rPr>
          <w:rFonts w:ascii="Arial" w:eastAsia="WenQuanYi Micro Hei" w:hAnsi="Arial" w:cs="Arial"/>
          <w:sz w:val="24"/>
          <w:szCs w:val="24"/>
          <w:lang w:eastAsia="uk-UA" w:bidi="hi-IN"/>
        </w:rPr>
        <w:t>викладачів та майстрів виробничого навчання</w:t>
      </w:r>
      <w:r w:rsidRPr="00142559">
        <w:rPr>
          <w:rFonts w:ascii="Arial" w:eastAsia="WenQuanYi Micro Hei" w:hAnsi="Arial" w:cs="Arial"/>
          <w:sz w:val="24"/>
          <w:szCs w:val="24"/>
          <w:lang w:eastAsia="zh-CN" w:bidi="hi-IN"/>
        </w:rPr>
        <w:t xml:space="preserve">  забезпечує діюча  система підвищення кваліфікації, яка включає: курсове підвищення кваліфікації та професійне удосконалення у міжкурсовий період (участь у методичних заходах внутріучилищного та регіонального рівнів і самоосвітню діяльність). </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Підвищення кваліфікації базується на принципах неперервності, особисто-орієнтованому підході, діагностичності, диференціації та індивідуалізації, що дозволяє враховувати потреби,   як кожного конкретного педагога, так і груп, об’єднаних єдиною проблемою, та  надавати їм адресну допомогу у професійному  зростанні.</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Методичною службою області створюються максимальні умови для різних форм і методів удосконалення професійного рівня усіх категорій педагогів  відповідно до вимог інноваційного розвитку  освіти  та з урахуванням термінів їх атестації.</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Однією з основних форм удосконалення професійної компетентності педагогічних працівників ПТНЗ є курсове підвищення кваліфікації.</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Керівні педагогічні кадри та методисти ПТНЗ підвищують свій професійний рівень в Університеті менеджменту освіти НАПН України, викладачі загальноосвітньої підготовки – у Кіровоградському обласному інституті післядипломної педагогічної освіти імені Василя Сухомлинського, майстри виробничого навчання та викладачі професійно-теоретичної підготовки - у </w:t>
      </w:r>
      <w:r w:rsidRPr="00142559">
        <w:rPr>
          <w:rFonts w:ascii="Arial" w:eastAsia="WenQuanYi Micro Hei" w:hAnsi="Arial" w:cs="Arial"/>
          <w:sz w:val="24"/>
          <w:szCs w:val="24"/>
          <w:lang w:eastAsia="zh-CN" w:bidi="hi-IN"/>
        </w:rPr>
        <w:lastRenderedPageBreak/>
        <w:t>Білоцерківському інституті неперервної професійної освіти.</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Для забезпечення своєчасного проходження курсів  педагогічними працівниками в кожному ПТНЗ розроблені перспективний план та річний графік проходження КПК.</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У 2015 році курси підвищення кваліфікації за кошти держбюджету пройшли 279 осіб (25% від загальної кількості). Протягом трьох останніх років щорічне охоплення курсами знаходиться в  межах 90-98% від потреби (додаток 1.1 таблиця 11).</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 xml:space="preserve">З вересня 2009 року майстри виробничого навчання мають можливість підвищувати свій фаховий рівень та професійну майстерність у профільних ПТНЗ України, які визначені МОН. Протягом 2013-2015 рр. таке навчання пройшли 138 осіб, що становить 31, 4% від загальної кількості майстрів в/н., зокрема з професій громадського харчування, сфери послуг, будівельної, машинобудівної галузі, сільського господарства та ІТ-технологій. </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У розрізі галузей найбільша кількість майстрів в/н, які пройшли підвищення кваліфікації за такою формою, з професій громадського харчування (55 осіб), найменша - професій машинобудівної галузі  (5 осіб) (додаток1.1 таблиця 12).</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Невід’ємною частиною підвищення кваліфікації майстрів виробничого навчання є стажування в умовах виробництва. Впродовж останніх 3 років кількість майстрів виробничого навчання, які проходили стажування, зменшилася (2013 р. – 72 (16%), 2014 р. – 56 (13 %) , 2015 р.- 40 (9%)).</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Це пов’язано зі складною соціально-економічною ситуацією, яка склалася в Україні, та і підприємства (у переважній більшості, малі та середні)  не зацікавлені у створенні умов для його організації. Разом з тим, проблемним залишається питання щодо організації та  проходження стажування викладачами ПТНЗ.</w:t>
      </w:r>
    </w:p>
    <w:p w:rsidR="002D2DFB" w:rsidRPr="00142559" w:rsidRDefault="002D2DFB" w:rsidP="00273129">
      <w:pPr>
        <w:widowControl w:val="0"/>
        <w:suppressAutoHyphens/>
        <w:spacing w:after="0"/>
        <w:ind w:right="-172"/>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Удосконалення професійної компетентності педагогічних працівників продовжується у міжкурсовий період.</w:t>
      </w:r>
    </w:p>
    <w:p w:rsidR="002D2DFB" w:rsidRPr="00142559" w:rsidRDefault="002D2DFB" w:rsidP="00273129">
      <w:pPr>
        <w:widowControl w:val="0"/>
        <w:suppressAutoHyphens/>
        <w:spacing w:after="0"/>
        <w:ind w:right="-172"/>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Головним організатором неперервної освітньої діяльності педагогів виступає методична служба регіону.</w:t>
      </w:r>
    </w:p>
    <w:p w:rsidR="002D2DFB" w:rsidRPr="00142559" w:rsidRDefault="002D2DFB" w:rsidP="00273129">
      <w:pPr>
        <w:widowControl w:val="0"/>
        <w:suppressAutoHyphens/>
        <w:spacing w:after="0"/>
        <w:ind w:right="-172"/>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Навчально-методичним кабінетом професійно-технічної освіти у Кіровоградській області, методичними службами навчальних закладів організована колективна та індивідуальна методична робота, у рамках якої проводяться заняття шкіл професійної майстерності та передового досвіду, педагогічні читання, конференції, навчальні тренінги,  семінари-практикуми, майстер-класи. У 2015 році в обласних методичних заходах взяли участь 83% педагогічних працівників ПТНЗ.</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Стають поширеними форми розвитку професійної компетентності, які базуються на використанні ІКТ, зокрема, дистанційне підвищення кваліфікації з психолого-педагогічної та методичної підготовок, проведення і участь у вебінарах, відеоконференціях, створення електронного навчального середовища.</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Удосконаленню інформаційно-комунікаційних навичок педпрацівників сприяє проходження ними навчання </w:t>
      </w:r>
      <w:r w:rsidRPr="00142559">
        <w:rPr>
          <w:rFonts w:ascii="Arial" w:eastAsia="WenQuanYi Micro Hei" w:hAnsi="Arial" w:cs="Arial"/>
          <w:bCs/>
          <w:iCs/>
          <w:sz w:val="24"/>
          <w:szCs w:val="24"/>
          <w:lang w:eastAsia="zh-CN" w:bidi="hi-IN"/>
        </w:rPr>
        <w:t xml:space="preserve">за програмами «Партнерство у навчанні» та </w:t>
      </w:r>
      <w:r w:rsidRPr="00142559">
        <w:rPr>
          <w:rFonts w:ascii="Arial" w:eastAsia="WenQuanYi Micro Hei" w:hAnsi="Arial" w:cs="Arial"/>
          <w:sz w:val="24"/>
          <w:szCs w:val="24"/>
          <w:lang w:eastAsia="zh-CN" w:bidi="hi-IN"/>
        </w:rPr>
        <w:t>«Intel «Навчання для майбутнього». За час реалізації програми пройшли навчання  60,7% педагогічних працівників.</w:t>
      </w:r>
    </w:p>
    <w:p w:rsidR="002D2DFB" w:rsidRPr="00142559" w:rsidRDefault="002D2DFB" w:rsidP="00273129">
      <w:pPr>
        <w:widowControl w:val="0"/>
        <w:suppressAutoHyphens/>
        <w:spacing w:after="0"/>
        <w:textAlignment w:val="baseline"/>
        <w:rPr>
          <w:rFonts w:ascii="Arial" w:eastAsia="Arial" w:hAnsi="Arial" w:cs="Arial"/>
          <w:sz w:val="24"/>
          <w:szCs w:val="24"/>
          <w:lang w:eastAsia="uk-UA" w:bidi="hi-IN"/>
        </w:rPr>
      </w:pPr>
      <w:r w:rsidRPr="00142559">
        <w:rPr>
          <w:rFonts w:ascii="Arial" w:eastAsia="WenQuanYi Micro Hei" w:hAnsi="Arial" w:cs="Arial"/>
          <w:sz w:val="24"/>
          <w:szCs w:val="24"/>
          <w:lang w:eastAsia="zh-CN" w:bidi="hi-IN"/>
        </w:rPr>
        <w:lastRenderedPageBreak/>
        <w:t>У 2015 році пройшли навчання за 10 версією програми «Intel «Навчання для майбутнього»  32 (3,1%) педагогічних працівники. Рівень володіння педагогічними працівниками  комп’ютерною технікою становить 98%.</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uk-UA" w:bidi="hi-IN"/>
        </w:rPr>
        <w:t xml:space="preserve">  </w:t>
      </w:r>
      <w:r w:rsidRPr="00142559">
        <w:rPr>
          <w:rFonts w:ascii="Arial" w:eastAsia="WenQuanYi Micro Hei" w:hAnsi="Arial" w:cs="Arial"/>
          <w:sz w:val="24"/>
          <w:szCs w:val="24"/>
          <w:lang w:eastAsia="uk-UA" w:bidi="hi-IN"/>
        </w:rPr>
        <w:t>Основним стимулом для неперервного професійного розвитку викладачів та майстрів виробничого навчання виступає атестація,</w:t>
      </w:r>
      <w:r w:rsidRPr="00142559">
        <w:rPr>
          <w:rFonts w:ascii="Arial" w:eastAsia="WenQuanYi Micro Hei" w:hAnsi="Arial" w:cs="Arial"/>
          <w:sz w:val="24"/>
          <w:szCs w:val="24"/>
          <w:lang w:eastAsia="zh-CN" w:bidi="hi-IN"/>
        </w:rPr>
        <w:t xml:space="preserve"> результатом якої є присвоєння кваліфікаційних категорій (для викладачів), встановлення тарифних розрядів (для майстрів виробничого навчання) вищого рівня та присвоєння педагогічних звань.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Крім цього, в якості стимулів виступають різноманітні засоби матеріального та морального заохочення (підвищена заробітна плата, премії, узагальнення та пропаганда досвіду, державні та регіональні відзнаки, нагороди, кар’єрний ріст, тощо). </w:t>
      </w:r>
    </w:p>
    <w:p w:rsidR="002D2DFB" w:rsidRPr="00142559" w:rsidRDefault="002D2DFB" w:rsidP="00273129">
      <w:pPr>
        <w:widowControl w:val="0"/>
        <w:suppressAutoHyphens/>
        <w:spacing w:after="0"/>
        <w:ind w:firstLine="567"/>
        <w:textAlignment w:val="baseline"/>
        <w:rPr>
          <w:rFonts w:ascii="Arial" w:eastAsia="WenQuanYi Micro Hei" w:hAnsi="Arial" w:cs="Arial"/>
          <w:sz w:val="24"/>
          <w:szCs w:val="24"/>
          <w:lang w:eastAsia="zh-CN" w:bidi="hi-IN"/>
        </w:rPr>
      </w:pPr>
    </w:p>
    <w:p w:rsidR="002D2DFB" w:rsidRPr="00C54789" w:rsidRDefault="002D2DFB" w:rsidP="00273129">
      <w:pPr>
        <w:widowControl w:val="0"/>
        <w:suppressAutoHyphens/>
        <w:spacing w:after="0"/>
        <w:textAlignment w:val="baseline"/>
        <w:rPr>
          <w:rFonts w:ascii="Arial" w:eastAsia="Arial" w:hAnsi="Arial" w:cs="Arial"/>
          <w:b/>
          <w:sz w:val="24"/>
          <w:szCs w:val="24"/>
          <w:lang w:eastAsia="zh-CN" w:bidi="hi-IN"/>
        </w:rPr>
      </w:pPr>
      <w:r w:rsidRPr="00C54789">
        <w:rPr>
          <w:rFonts w:ascii="Arial" w:eastAsia="WenQuanYi Micro Hei" w:hAnsi="Arial" w:cs="Arial"/>
          <w:b/>
          <w:caps/>
          <w:sz w:val="24"/>
          <w:szCs w:val="24"/>
          <w:lang w:eastAsia="zh-CN" w:bidi="hi-IN"/>
        </w:rPr>
        <w:t>D.</w:t>
      </w:r>
      <w:r w:rsidRPr="00C54789">
        <w:rPr>
          <w:rFonts w:ascii="Arial" w:eastAsia="WenQuanYi Micro Hei" w:hAnsi="Arial" w:cs="Arial"/>
          <w:b/>
          <w:sz w:val="24"/>
          <w:szCs w:val="24"/>
          <w:lang w:eastAsia="uk-UA" w:bidi="hi-IN"/>
        </w:rPr>
        <w:t>3. Чи існує нестача викладачів та майстрів виробничого навчання ПОН у системі ПОН у вашому регіоні, і якщо так, то які причині цієї ситуації? Яким є соціальний статус викладачів ПОН?</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ПТНЗ регіону не відчувають дефіциту </w:t>
      </w:r>
      <w:r w:rsidRPr="00142559">
        <w:rPr>
          <w:rFonts w:ascii="Arial" w:eastAsia="WenQuanYi Micro Hei" w:hAnsi="Arial" w:cs="Arial"/>
          <w:sz w:val="24"/>
          <w:szCs w:val="24"/>
          <w:lang w:eastAsia="uk-UA" w:bidi="hi-IN"/>
        </w:rPr>
        <w:t>викладачів та майстрів виробничого навчання.  Плинність кадрів є незначною. Разом з тим підвищення середнього віку педагогічних працівників створює потенційну загрозу щодо наступності, передачі досвіду та збереження традицій для у викладацькому середовищі на майбутнє.</w:t>
      </w:r>
    </w:p>
    <w:p w:rsidR="002D2DFB" w:rsidRPr="00142559" w:rsidRDefault="002D2DFB" w:rsidP="00273129">
      <w:pPr>
        <w:widowControl w:val="0"/>
        <w:suppressAutoHyphens/>
        <w:spacing w:after="0"/>
        <w:textAlignment w:val="baseline"/>
        <w:rPr>
          <w:rFonts w:ascii="Arial" w:eastAsia="Arial" w:hAnsi="Arial" w:cs="Arial"/>
          <w:sz w:val="24"/>
          <w:szCs w:val="24"/>
          <w:lang w:eastAsia="uk-UA"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Специфіка регіону визначає середню позицію соціального статусу педагогічних працівників ПТНЗ.  у порівнянні з вчителями ЗНЗ, він є значно нижчим, оскільки навчання у ПТУ є непрестижним, ставлення суспільства до професійно-технічної освіти є неоднозначним, фінансування закладів ПТО органами влади відбувається за залишковим принципом, що може привести до знищення  всієї системи.  </w:t>
      </w:r>
    </w:p>
    <w:p w:rsidR="002D2DFB" w:rsidRPr="00142559" w:rsidRDefault="002D2DFB" w:rsidP="00273129">
      <w:pPr>
        <w:widowControl w:val="0"/>
        <w:suppressAutoHyphens/>
        <w:spacing w:after="0"/>
        <w:textAlignment w:val="baseline"/>
        <w:rPr>
          <w:rFonts w:ascii="Arial" w:eastAsia="WenQuanYi Micro Hei" w:hAnsi="Arial" w:cs="Arial"/>
          <w:caps/>
          <w:sz w:val="24"/>
          <w:szCs w:val="24"/>
          <w:lang w:eastAsia="zh-CN" w:bidi="hi-IN"/>
        </w:rPr>
      </w:pPr>
      <w:r w:rsidRPr="00142559">
        <w:rPr>
          <w:rFonts w:ascii="Arial" w:eastAsia="Arial" w:hAnsi="Arial" w:cs="Arial"/>
          <w:sz w:val="24"/>
          <w:szCs w:val="24"/>
          <w:lang w:eastAsia="uk-UA" w:bidi="hi-IN"/>
        </w:rPr>
        <w:t xml:space="preserve"> </w:t>
      </w:r>
    </w:p>
    <w:p w:rsidR="002D2DFB" w:rsidRPr="00C54789" w:rsidRDefault="002D2DFB" w:rsidP="00273129">
      <w:pPr>
        <w:widowControl w:val="0"/>
        <w:suppressAutoHyphens/>
        <w:spacing w:after="0"/>
        <w:textAlignment w:val="baseline"/>
        <w:rPr>
          <w:rFonts w:ascii="Arial" w:eastAsia="Arial" w:hAnsi="Arial" w:cs="Arial"/>
          <w:b/>
          <w:sz w:val="24"/>
          <w:szCs w:val="24"/>
          <w:lang w:eastAsia="zh-CN" w:bidi="hi-IN"/>
        </w:rPr>
      </w:pPr>
      <w:r w:rsidRPr="00C54789">
        <w:rPr>
          <w:rFonts w:ascii="Arial" w:eastAsia="WenQuanYi Micro Hei" w:hAnsi="Arial" w:cs="Arial"/>
          <w:b/>
          <w:caps/>
          <w:sz w:val="24"/>
          <w:szCs w:val="24"/>
          <w:lang w:eastAsia="zh-CN" w:bidi="hi-IN"/>
        </w:rPr>
        <w:t>D.</w:t>
      </w:r>
      <w:r w:rsidRPr="00C54789">
        <w:rPr>
          <w:rFonts w:ascii="Arial" w:eastAsia="WenQuanYi Micro Hei" w:hAnsi="Arial" w:cs="Arial"/>
          <w:b/>
          <w:sz w:val="24"/>
          <w:szCs w:val="24"/>
          <w:lang w:eastAsia="uk-UA" w:bidi="hi-IN"/>
        </w:rPr>
        <w:t xml:space="preserve"> 4. Опишіть методи викладання та навчання у системі ПОН. Чи існують якісь плани щодо їх покращання або реальні зміни на краще у цій галузі, наприклад, особистісно-орієнтована педагогіка, застосування цифрового та он-лайн навчання, групова робота, проектна діяльність, співробітництво між викладачами, семінари з навчання практичним навичкам, моделювання, розв’язання проблем, наставництво, застосування теоретичних знань тощо.</w:t>
      </w:r>
    </w:p>
    <w:p w:rsidR="002D2DFB" w:rsidRPr="00142559" w:rsidRDefault="002D2DFB" w:rsidP="00273129">
      <w:pPr>
        <w:widowControl w:val="0"/>
        <w:tabs>
          <w:tab w:val="left" w:pos="142"/>
        </w:tabs>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Методика викладання та навчання в ПТНЗ області орієнтована на застосування поряд з традиційними інтерактивних, особистісно-орієнтованих технологій навчання, таких як: проектна, імітаційно-ігрова, проблемно-розвивальна, фреймова, технологія продуктивного навчання, кейс-технологія, технологія  розвитку критичного мислення  та ін.</w:t>
      </w:r>
    </w:p>
    <w:p w:rsidR="002D2DFB" w:rsidRPr="00142559" w:rsidRDefault="002D2DFB" w:rsidP="00273129">
      <w:pPr>
        <w:widowControl w:val="0"/>
        <w:tabs>
          <w:tab w:val="left" w:pos="142"/>
        </w:tabs>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Починаючи з 2015 року, в навчальних закладах паралельно з використанням прикладних програм, широко впроваджуються мережеві ресурси та онлайн-сервіси Здійснено перехід з використання </w:t>
      </w:r>
      <w:r w:rsidRPr="00142559">
        <w:rPr>
          <w:rFonts w:ascii="Arial" w:eastAsia="WenQuanYi Micro Hei" w:hAnsi="Arial" w:cs="Arial"/>
          <w:bCs/>
          <w:sz w:val="24"/>
          <w:szCs w:val="24"/>
          <w:lang w:eastAsia="zh-CN" w:bidi="hi-IN"/>
        </w:rPr>
        <w:t>технологій веб 1.0 до веб 2.0 та починається застосування сервісів веб 3.0.</w:t>
      </w:r>
      <w:r w:rsidRPr="00142559">
        <w:rPr>
          <w:rFonts w:ascii="Arial" w:eastAsia="WenQuanYi Micro Hei" w:hAnsi="Arial" w:cs="Arial"/>
          <w:sz w:val="24"/>
          <w:szCs w:val="24"/>
          <w:lang w:eastAsia="zh-CN" w:bidi="hi-IN"/>
        </w:rPr>
        <w:t xml:space="preserve"> Застосовуються комп’ютерні технології для створення віртуального середовища та дистанційного керування </w:t>
      </w:r>
      <w:r w:rsidRPr="00142559">
        <w:rPr>
          <w:rFonts w:ascii="Arial" w:eastAsia="WenQuanYi Micro Hei" w:hAnsi="Arial" w:cs="Arial"/>
          <w:sz w:val="24"/>
          <w:szCs w:val="24"/>
          <w:lang w:eastAsia="zh-CN" w:bidi="hi-IN"/>
        </w:rPr>
        <w:lastRenderedPageBreak/>
        <w:t>самостійною роботою учнів.</w:t>
      </w:r>
    </w:p>
    <w:p w:rsidR="002D2DFB" w:rsidRPr="00142559" w:rsidRDefault="002D2DFB" w:rsidP="00273129">
      <w:pPr>
        <w:widowControl w:val="0"/>
        <w:tabs>
          <w:tab w:val="left" w:pos="142"/>
        </w:tabs>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У ПТНЗ області забезпечено 100% підключення до мережі Інтернет. В усіх навчальних закладах функціонують веб-сайти.</w:t>
      </w:r>
    </w:p>
    <w:p w:rsidR="002D2DFB" w:rsidRPr="00142559" w:rsidRDefault="002D2DFB" w:rsidP="00273129">
      <w:pPr>
        <w:widowControl w:val="0"/>
        <w:tabs>
          <w:tab w:val="left" w:pos="142"/>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Загальна чисельність комп’ютерів у навчальних закладах становить 924 одиниці, з них  використовуються у навчальному процесі 719. Показник комп’ютерів нового покоління становить 33% від загальної кількості.</w:t>
      </w:r>
    </w:p>
    <w:p w:rsidR="002D2DFB" w:rsidRPr="00142559" w:rsidRDefault="002D2DFB" w:rsidP="00273129">
      <w:pPr>
        <w:widowControl w:val="0"/>
        <w:tabs>
          <w:tab w:val="left" w:pos="142"/>
        </w:tabs>
        <w:suppressAutoHyphens/>
        <w:spacing w:after="0"/>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Рівень забезпеченості комп’ютерною технікою в середньому складає 9,6 учнів на один комп’ютер.</w:t>
      </w:r>
    </w:p>
    <w:p w:rsidR="002D2DFB" w:rsidRPr="00142559" w:rsidRDefault="002D2DFB" w:rsidP="00273129">
      <w:pPr>
        <w:widowControl w:val="0"/>
        <w:tabs>
          <w:tab w:val="left" w:pos="142"/>
        </w:tabs>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Основні завдання з впровадження ІКТ та використання можливостей Інтернету в навчальному процесі, діяльність веб-сайтів реалізуються через такі напрямки роботи: поповнення інформаційної бази з питань впровадження ІКТ; організація методичних заходів; презентація майстер-класів з розробки комп’ютерних тестувальних програм та напрацювань педагогів; впровадження уроків з використанням Інтернет-технологій;   узагальнення досвідів роботи педагогічних працівників, створення персональних блогів педагогічних працівників, участь в онлайн-заходах.</w:t>
      </w:r>
    </w:p>
    <w:p w:rsidR="002D2DFB" w:rsidRPr="00142559" w:rsidRDefault="002D2DFB" w:rsidP="00273129">
      <w:pPr>
        <w:widowControl w:val="0"/>
        <w:tabs>
          <w:tab w:val="left" w:pos="142"/>
        </w:tabs>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Перспективою розвитку зазначеного вище напрямку роботи є створення електронних бібліотек навчальних закладів та розробка електронних посібників.</w:t>
      </w:r>
    </w:p>
    <w:p w:rsidR="002D2DFB" w:rsidRPr="00142559" w:rsidRDefault="002D2DFB" w:rsidP="00273129">
      <w:pPr>
        <w:widowControl w:val="0"/>
        <w:shd w:val="clear" w:color="auto" w:fill="FFFFFF"/>
        <w:tabs>
          <w:tab w:val="left" w:pos="142"/>
        </w:tabs>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Якісні зміни відбулися і у застосуванні сучасних виробничих технологій при викладанні предметів професійної підготовки. Цьому сприяли організована методичною службою ПТО та представниками роботодавців майстер-класи для педагогів та учнів ПТНЗ. Більшість ПТНЗ області створили систему взаємодії  із роботодавцями щодо доступу до інформації про інновації в галузях виробництва; вирішили питання із підприємствами-замовниками кадрів щодо можливості ознайомлення майстрів виробничого навчання з сучасними виробничими технологіями, обладнанням, матеріалами та їх навчання під час стажування; організували підписку на галузеві фахові видання та винайшли можливість щодо відрядження  майстрів виробничого навчання на курси підвищення кваліфікації на базі профільних професійно-технічних навчальних закладів України.</w:t>
      </w:r>
    </w:p>
    <w:p w:rsidR="002D2DFB" w:rsidRPr="00142559" w:rsidRDefault="002D2DFB" w:rsidP="00273129">
      <w:pPr>
        <w:widowControl w:val="0"/>
        <w:shd w:val="clear" w:color="auto" w:fill="FFFFFF"/>
        <w:tabs>
          <w:tab w:val="left" w:pos="142"/>
        </w:tabs>
        <w:suppressAutoHyphens/>
        <w:spacing w:after="0"/>
        <w:textAlignment w:val="baseline"/>
        <w:rPr>
          <w:rFonts w:ascii="Arial" w:eastAsia="WenQuanYi Micro Hei" w:hAnsi="Arial" w:cs="Arial"/>
          <w:sz w:val="24"/>
          <w:szCs w:val="24"/>
          <w:lang w:eastAsia="uk-UA"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Обласною методичною службою проведено  обласні семінари-практикуми з навчання практичним навичкам використання конкретних форм і методів навчання. Сучасні підходи до викладання обговорені на засіданнях обласних круглих столів, конференціях, методичних консиліумах. Питання вивчення та впровадження сучасних педагогічних та виробничих технологій розглядаються на засіданнях методичних комісій, педагогічних радах, інструктивно-методичних нарадах ПТНЗ.</w:t>
      </w:r>
    </w:p>
    <w:p w:rsidR="002D2DFB" w:rsidRPr="00142559" w:rsidRDefault="002D2DFB" w:rsidP="00273129">
      <w:pPr>
        <w:widowControl w:val="0"/>
        <w:tabs>
          <w:tab w:val="left" w:pos="142"/>
        </w:tabs>
        <w:suppressAutoHyphens/>
        <w:spacing w:after="0"/>
        <w:ind w:firstLine="567"/>
        <w:textAlignment w:val="baseline"/>
        <w:rPr>
          <w:rFonts w:ascii="Arial" w:eastAsia="WenQuanYi Micro Hei" w:hAnsi="Arial" w:cs="Arial"/>
          <w:sz w:val="24"/>
          <w:szCs w:val="24"/>
          <w:lang w:eastAsia="uk-UA" w:bidi="hi-IN"/>
        </w:rPr>
      </w:pPr>
    </w:p>
    <w:p w:rsidR="002D2DFB" w:rsidRPr="00C54789" w:rsidRDefault="002D2DFB" w:rsidP="00273129">
      <w:pPr>
        <w:widowControl w:val="0"/>
        <w:suppressAutoHyphens/>
        <w:spacing w:after="0"/>
        <w:textAlignment w:val="baseline"/>
        <w:rPr>
          <w:rFonts w:ascii="Arial" w:eastAsia="WenQuanYi Micro Hei" w:hAnsi="Arial" w:cs="Arial"/>
          <w:b/>
          <w:caps/>
          <w:sz w:val="24"/>
          <w:szCs w:val="24"/>
          <w:lang w:eastAsia="zh-CN" w:bidi="hi-IN"/>
        </w:rPr>
      </w:pPr>
      <w:r w:rsidRPr="00C54789">
        <w:rPr>
          <w:rFonts w:ascii="Arial" w:eastAsia="WenQuanYi Micro Hei" w:hAnsi="Arial" w:cs="Arial"/>
          <w:b/>
          <w:sz w:val="24"/>
          <w:szCs w:val="24"/>
          <w:lang w:eastAsia="zh-CN" w:bidi="hi-IN"/>
        </w:rPr>
        <w:t>Умови навчання</w:t>
      </w:r>
    </w:p>
    <w:p w:rsidR="002D2DFB" w:rsidRPr="00C54789" w:rsidRDefault="002D2DFB" w:rsidP="00273129">
      <w:pPr>
        <w:widowControl w:val="0"/>
        <w:suppressAutoHyphens/>
        <w:spacing w:after="0"/>
        <w:textAlignment w:val="baseline"/>
        <w:rPr>
          <w:rFonts w:ascii="Arial" w:eastAsia="WenQuanYi Micro Hei" w:hAnsi="Arial" w:cs="Arial"/>
          <w:b/>
          <w:caps/>
          <w:sz w:val="24"/>
          <w:szCs w:val="24"/>
          <w:lang w:eastAsia="zh-CN" w:bidi="hi-IN"/>
        </w:rPr>
      </w:pPr>
    </w:p>
    <w:p w:rsidR="002D2DFB" w:rsidRPr="00C54789" w:rsidRDefault="002D2DFB" w:rsidP="00273129">
      <w:pPr>
        <w:widowControl w:val="0"/>
        <w:suppressAutoHyphens/>
        <w:spacing w:after="0"/>
        <w:textAlignment w:val="baseline"/>
        <w:rPr>
          <w:rFonts w:ascii="Arial" w:eastAsia="Arial" w:hAnsi="Arial" w:cs="Arial"/>
          <w:b/>
          <w:sz w:val="24"/>
          <w:szCs w:val="24"/>
          <w:lang w:eastAsia="uk-UA" w:bidi="hi-IN"/>
        </w:rPr>
      </w:pPr>
      <w:r w:rsidRPr="00C54789">
        <w:rPr>
          <w:rFonts w:ascii="Arial" w:eastAsia="WenQuanYi Micro Hei" w:hAnsi="Arial" w:cs="Arial"/>
          <w:b/>
          <w:caps/>
          <w:sz w:val="24"/>
          <w:szCs w:val="24"/>
          <w:lang w:eastAsia="zh-CN" w:bidi="hi-IN"/>
        </w:rPr>
        <w:t>D.</w:t>
      </w:r>
      <w:r w:rsidRPr="00C54789">
        <w:rPr>
          <w:rFonts w:ascii="Arial" w:eastAsia="WenQuanYi Micro Hei" w:hAnsi="Arial" w:cs="Arial"/>
          <w:b/>
          <w:sz w:val="24"/>
          <w:szCs w:val="24"/>
          <w:lang w:eastAsia="uk-UA" w:bidi="hi-IN"/>
        </w:rPr>
        <w:t xml:space="preserve">5. Що навчальні заклади та регіональна влада зробили для покращення навчального середовища у закладах ПОН? Перерахуйте фактори, які впливають на середовище позитивно чи негативно. Приклади факторів можуть включати питання дисципліни, застарілі методики викладання, нестачу викладачів та майстрів, кількість учнів у групах, нестачу або </w:t>
      </w:r>
      <w:r w:rsidRPr="00C54789">
        <w:rPr>
          <w:rFonts w:ascii="Arial" w:eastAsia="WenQuanYi Micro Hei" w:hAnsi="Arial" w:cs="Arial"/>
          <w:b/>
          <w:sz w:val="24"/>
          <w:szCs w:val="24"/>
          <w:lang w:eastAsia="uk-UA" w:bidi="hi-IN"/>
        </w:rPr>
        <w:lastRenderedPageBreak/>
        <w:t>низьку якість навчальних матеріалів, рівень вступників, погану інфраструктуру тощо. Що зробили навчальні заклади та влада для покращення ситуації?</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Arial" w:hAnsi="Arial" w:cs="Arial"/>
          <w:sz w:val="24"/>
          <w:szCs w:val="24"/>
          <w:lang w:eastAsia="uk-UA" w:bidi="hi-IN"/>
        </w:rPr>
        <w:t xml:space="preserve"> </w:t>
      </w:r>
      <w:r w:rsidRPr="00142559">
        <w:rPr>
          <w:rFonts w:ascii="Arial" w:eastAsia="WenQuanYi Micro Hei" w:hAnsi="Arial" w:cs="Arial"/>
          <w:sz w:val="24"/>
          <w:szCs w:val="24"/>
          <w:lang w:eastAsia="uk-UA" w:bidi="hi-IN"/>
        </w:rPr>
        <w:t>Якість навчального середовища у закладах ПОН регіону залежить від ряду факторів, які впливають на нього як позитивно, так і негативно.</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uk-UA" w:bidi="hi-IN"/>
        </w:rPr>
        <w:t>До негативних факторів відносяться:</w:t>
      </w:r>
    </w:p>
    <w:p w:rsidR="002D2DFB" w:rsidRPr="00142559" w:rsidRDefault="002D2DFB" w:rsidP="00273129">
      <w:pPr>
        <w:widowControl w:val="0"/>
        <w:numPr>
          <w:ilvl w:val="0"/>
          <w:numId w:val="10"/>
        </w:numPr>
        <w:suppressAutoHyphens/>
        <w:spacing w:after="0"/>
        <w:ind w:left="1134"/>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uk-UA" w:bidi="hi-IN"/>
        </w:rPr>
        <w:t>критична невідповідність  фінансування закладів  їх потребам (у 2015 році видатки на капітальні ремонти та поповнення матеріально-технічної бази склали 1% від потреби);</w:t>
      </w:r>
    </w:p>
    <w:p w:rsidR="002D2DFB" w:rsidRPr="00142559" w:rsidRDefault="002D2DFB" w:rsidP="00273129">
      <w:pPr>
        <w:widowControl w:val="0"/>
        <w:numPr>
          <w:ilvl w:val="0"/>
          <w:numId w:val="10"/>
        </w:numPr>
        <w:suppressAutoHyphens/>
        <w:spacing w:after="0"/>
        <w:ind w:left="1134"/>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застаріла матеріально-технічна база;</w:t>
      </w:r>
    </w:p>
    <w:p w:rsidR="002D2DFB" w:rsidRPr="00142559" w:rsidRDefault="002D2DFB" w:rsidP="00273129">
      <w:pPr>
        <w:widowControl w:val="0"/>
        <w:numPr>
          <w:ilvl w:val="0"/>
          <w:numId w:val="10"/>
        </w:numPr>
        <w:suppressAutoHyphens/>
        <w:spacing w:after="0"/>
        <w:ind w:left="1134"/>
        <w:textAlignment w:val="baseline"/>
        <w:rPr>
          <w:rFonts w:ascii="Arial" w:eastAsia="WenQuanYi Micro Hei" w:hAnsi="Arial" w:cs="Arial"/>
          <w:sz w:val="24"/>
          <w:szCs w:val="24"/>
          <w:lang w:eastAsia="uk-UA"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недостатня кількість досвідчених  фахівців у зв’язку з омолодженням педкадрів та низьким рівнем оплати праці у порівнянні з виробництвом;</w:t>
      </w:r>
    </w:p>
    <w:p w:rsidR="002D2DFB" w:rsidRPr="00142559" w:rsidRDefault="002D2DFB" w:rsidP="00273129">
      <w:pPr>
        <w:widowControl w:val="0"/>
        <w:numPr>
          <w:ilvl w:val="0"/>
          <w:numId w:val="10"/>
        </w:numPr>
        <w:suppressAutoHyphens/>
        <w:spacing w:after="0"/>
        <w:ind w:left="1134"/>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uk-UA" w:bidi="hi-IN"/>
        </w:rPr>
        <w:t>недостатня кількість україномовних підручників та підручників нового покоління зі спеціальних дисциплін. Рівень забезпеченості підручниками складає 43% від потреби, у тому числі: 75%  - з предметів професійно-теоретичної підготовки, 18,3% - із загальноосвітніх дисциплін;</w:t>
      </w:r>
    </w:p>
    <w:p w:rsidR="002D2DFB" w:rsidRPr="00142559" w:rsidRDefault="002D2DFB" w:rsidP="00273129">
      <w:pPr>
        <w:widowControl w:val="0"/>
        <w:numPr>
          <w:ilvl w:val="0"/>
          <w:numId w:val="10"/>
        </w:numPr>
        <w:suppressAutoHyphens/>
        <w:spacing w:after="0"/>
        <w:ind w:left="1134"/>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відсутність можливості придбати для навчального процесу наочні та демонстративні засоби навчання;</w:t>
      </w:r>
    </w:p>
    <w:p w:rsidR="002D2DFB" w:rsidRPr="00142559" w:rsidRDefault="002D2DFB" w:rsidP="00273129">
      <w:pPr>
        <w:widowControl w:val="0"/>
        <w:numPr>
          <w:ilvl w:val="0"/>
          <w:numId w:val="10"/>
        </w:numPr>
        <w:suppressAutoHyphens/>
        <w:spacing w:after="0"/>
        <w:ind w:left="1134"/>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низька якість навчальних матеріалів: зміст вітчизняних підручників не завжди відповідає необхідному рівню, не повністю задовольняє викладачів і учнів;</w:t>
      </w:r>
    </w:p>
    <w:p w:rsidR="002D2DFB" w:rsidRPr="00142559" w:rsidRDefault="002D2DFB" w:rsidP="00273129">
      <w:pPr>
        <w:widowControl w:val="0"/>
        <w:numPr>
          <w:ilvl w:val="0"/>
          <w:numId w:val="10"/>
        </w:numPr>
        <w:suppressAutoHyphens/>
        <w:spacing w:after="0"/>
        <w:ind w:left="1134"/>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низький рівень вступників: за результатами вхідного діагностування, яке щорічно проводиться ПТНЗ регіону, понад 50% першокурсників мають початковий рівень навчальних досягнень за базову школу.</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До факторів, які позитивно впливають на середовище ПОН регіону, необхідно віднести:</w:t>
      </w:r>
    </w:p>
    <w:p w:rsidR="002D2DFB" w:rsidRPr="00142559" w:rsidRDefault="002D2DFB" w:rsidP="00273129">
      <w:pPr>
        <w:widowControl w:val="0"/>
        <w:numPr>
          <w:ilvl w:val="0"/>
          <w:numId w:val="13"/>
        </w:numPr>
        <w:suppressAutoHyphens/>
        <w:spacing w:after="0"/>
        <w:ind w:left="1134"/>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низьку плинність кадрів та стабільність педагогічних колективів;</w:t>
      </w:r>
    </w:p>
    <w:p w:rsidR="002D2DFB" w:rsidRPr="00142559" w:rsidRDefault="002D2DFB" w:rsidP="00273129">
      <w:pPr>
        <w:widowControl w:val="0"/>
        <w:numPr>
          <w:ilvl w:val="0"/>
          <w:numId w:val="13"/>
        </w:numPr>
        <w:suppressAutoHyphens/>
        <w:spacing w:after="0"/>
        <w:ind w:left="1134"/>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налагоджену якісну систему підвищення кваліфікації у курсовий та міжкурсовий період;</w:t>
      </w:r>
    </w:p>
    <w:p w:rsidR="002D2DFB" w:rsidRPr="00142559" w:rsidRDefault="002D2DFB" w:rsidP="00273129">
      <w:pPr>
        <w:widowControl w:val="0"/>
        <w:numPr>
          <w:ilvl w:val="0"/>
          <w:numId w:val="13"/>
        </w:numPr>
        <w:suppressAutoHyphens/>
        <w:spacing w:after="0"/>
        <w:ind w:left="1134"/>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плідну співпраця з підприємствами – замовниками кадрів на рівні конкретного ПТНЗ;</w:t>
      </w:r>
    </w:p>
    <w:p w:rsidR="002D2DFB" w:rsidRPr="00142559" w:rsidRDefault="002D2DFB" w:rsidP="00273129">
      <w:pPr>
        <w:widowControl w:val="0"/>
        <w:numPr>
          <w:ilvl w:val="0"/>
          <w:numId w:val="13"/>
        </w:numPr>
        <w:suppressAutoHyphens/>
        <w:spacing w:after="0"/>
        <w:ind w:left="1134"/>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 xml:space="preserve">застосування </w:t>
      </w:r>
      <w:r w:rsidRPr="00142559">
        <w:rPr>
          <w:rFonts w:ascii="Arial" w:eastAsia="WenQuanYi Micro Hei" w:hAnsi="Arial" w:cs="Arial"/>
          <w:sz w:val="24"/>
          <w:szCs w:val="24"/>
          <w:lang w:eastAsia="uk-UA" w:bidi="hi-IN"/>
        </w:rPr>
        <w:t xml:space="preserve">у навчальному процесі сучасних педагогічних та виробничих технологій та ІТ-технологій, проведення бінарних уроків з предметів загальноосвітньої та професійної підготовки та ін..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У закладах ПОН регіону проводиться відповідна робота щодо удосконалення навчального середовища:</w:t>
      </w:r>
    </w:p>
    <w:p w:rsidR="002D2DFB" w:rsidRPr="00142559" w:rsidRDefault="002D2DFB" w:rsidP="00273129">
      <w:pPr>
        <w:widowControl w:val="0"/>
        <w:numPr>
          <w:ilvl w:val="0"/>
          <w:numId w:val="23"/>
        </w:numPr>
        <w:suppressAutoHyphens/>
        <w:spacing w:after="0"/>
        <w:ind w:left="1134"/>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осучаснюються засоби навчання, орієнтовані на інтерактивну взаємодію та використання ІТ-технологій.</w:t>
      </w:r>
    </w:p>
    <w:p w:rsidR="002D2DFB" w:rsidRPr="00142559" w:rsidRDefault="002D2DFB" w:rsidP="00273129">
      <w:pPr>
        <w:widowControl w:val="0"/>
        <w:numPr>
          <w:ilvl w:val="0"/>
          <w:numId w:val="23"/>
        </w:numPr>
        <w:suppressAutoHyphens/>
        <w:spacing w:after="0"/>
        <w:ind w:left="1134"/>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 xml:space="preserve">продовжується інформатизація навчальних закладів: Рівень забезпеченості навчального процесу  комп’ютерною технікою в середньому складає 9,6 учнів на один комп’ютер . Усі ПТНЗ області  підключені до мережі Інтернет. Доступ до Інтернет-ресурсів забезпечений у 77 % гуртожитків. Активізувався процес створення </w:t>
      </w:r>
      <w:r w:rsidRPr="00142559">
        <w:rPr>
          <w:rFonts w:ascii="Arial" w:eastAsia="WenQuanYi Micro Hei" w:hAnsi="Arial" w:cs="Arial"/>
          <w:sz w:val="24"/>
          <w:szCs w:val="24"/>
          <w:lang w:eastAsia="zh-CN" w:bidi="hi-IN"/>
        </w:rPr>
        <w:lastRenderedPageBreak/>
        <w:t>електронних бібліотек.</w:t>
      </w:r>
    </w:p>
    <w:p w:rsidR="002D2DFB" w:rsidRPr="00142559" w:rsidRDefault="002D2DFB" w:rsidP="00273129">
      <w:pPr>
        <w:widowControl w:val="0"/>
        <w:numPr>
          <w:ilvl w:val="0"/>
          <w:numId w:val="23"/>
        </w:numPr>
        <w:suppressAutoHyphens/>
        <w:spacing w:after="0"/>
        <w:ind w:left="1134"/>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педагогічні працівники використовують в роботі сучасні методики викладання (ігрові технології навчання, інтерактивне навчання, інтегровані технології, мультимедійні технології, мережеві технології,;</w:t>
      </w:r>
    </w:p>
    <w:p w:rsidR="002D2DFB" w:rsidRPr="00142559" w:rsidRDefault="002D2DFB" w:rsidP="00273129">
      <w:pPr>
        <w:widowControl w:val="0"/>
        <w:numPr>
          <w:ilvl w:val="0"/>
          <w:numId w:val="23"/>
        </w:numPr>
        <w:suppressAutoHyphens/>
        <w:spacing w:after="0"/>
        <w:ind w:left="1134"/>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частково оновлюється навчально-матеріальна база навчальних кабінетів та майстерень за рахунок співпраці з підприємствами-замовниками кадрів та спеціального фонду;</w:t>
      </w:r>
    </w:p>
    <w:p w:rsidR="002D2DFB" w:rsidRPr="00142559" w:rsidRDefault="002D2DFB" w:rsidP="00273129">
      <w:pPr>
        <w:widowControl w:val="0"/>
        <w:numPr>
          <w:ilvl w:val="0"/>
          <w:numId w:val="23"/>
        </w:numPr>
        <w:suppressAutoHyphens/>
        <w:spacing w:after="0"/>
        <w:ind w:left="1134"/>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здійснюється коригування рівня навченості учнів за базову школу шляхом внесення змін у зміст навчальних програм, проведення додаткових занять та консультацій;</w:t>
      </w:r>
    </w:p>
    <w:p w:rsidR="002D2DFB" w:rsidRPr="00142559" w:rsidRDefault="002D2DFB" w:rsidP="00273129">
      <w:pPr>
        <w:widowControl w:val="0"/>
        <w:numPr>
          <w:ilvl w:val="0"/>
          <w:numId w:val="23"/>
        </w:numPr>
        <w:suppressAutoHyphens/>
        <w:spacing w:after="0"/>
        <w:ind w:left="1134"/>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розпорядженням голови облдержадміністрації від 05 грудня 2012 року №737-р  затверджений перелік підприємств області, які зобов’язані надавати робочі місця для проходження учнями ПТНЗ виробничої практики та виробничого навчання.</w:t>
      </w:r>
    </w:p>
    <w:p w:rsidR="002D2DFB" w:rsidRPr="00142559" w:rsidRDefault="002D2DFB" w:rsidP="00273129">
      <w:pPr>
        <w:widowControl w:val="0"/>
        <w:numPr>
          <w:ilvl w:val="0"/>
          <w:numId w:val="23"/>
        </w:numPr>
        <w:suppressAutoHyphens/>
        <w:spacing w:after="0"/>
        <w:ind w:left="1134"/>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окремими ПТНЗ здійснюється підвіз учнів до місця навчання власним транспортом.</w:t>
      </w:r>
    </w:p>
    <w:p w:rsidR="002D2DFB" w:rsidRPr="00142559" w:rsidRDefault="002D2DFB" w:rsidP="00273129">
      <w:pPr>
        <w:widowControl w:val="0"/>
        <w:suppressAutoHyphens/>
        <w:spacing w:after="0"/>
        <w:textAlignment w:val="baseline"/>
        <w:rPr>
          <w:rFonts w:ascii="Arial" w:eastAsia="WenQuanYi Micro Hei" w:hAnsi="Arial" w:cs="Arial"/>
          <w:caps/>
          <w:sz w:val="24"/>
          <w:szCs w:val="24"/>
          <w:lang w:eastAsia="zh-CN" w:bidi="hi-IN"/>
        </w:rPr>
      </w:pPr>
      <w:r w:rsidRPr="00142559">
        <w:rPr>
          <w:rFonts w:ascii="Arial" w:eastAsia="WenQuanYi Micro Hei" w:hAnsi="Arial" w:cs="Arial"/>
          <w:sz w:val="24"/>
          <w:szCs w:val="24"/>
          <w:lang w:eastAsia="zh-CN" w:bidi="hi-IN"/>
        </w:rPr>
        <w:tab/>
      </w:r>
      <w:r w:rsidRPr="00142559">
        <w:rPr>
          <w:rFonts w:ascii="Arial" w:eastAsia="WenQuanYi Micro Hei" w:hAnsi="Arial" w:cs="Arial"/>
          <w:b/>
          <w:sz w:val="24"/>
          <w:szCs w:val="24"/>
          <w:lang w:eastAsia="zh-CN" w:bidi="hi-IN"/>
        </w:rPr>
        <w:t xml:space="preserve"> </w:t>
      </w:r>
    </w:p>
    <w:p w:rsidR="002D2DFB" w:rsidRPr="00C54789" w:rsidRDefault="002D2DFB" w:rsidP="00273129">
      <w:pPr>
        <w:widowControl w:val="0"/>
        <w:suppressAutoHyphens/>
        <w:spacing w:after="0"/>
        <w:textAlignment w:val="baseline"/>
        <w:rPr>
          <w:rFonts w:ascii="Arial" w:eastAsia="Arial" w:hAnsi="Arial" w:cs="Arial"/>
          <w:b/>
          <w:sz w:val="24"/>
          <w:szCs w:val="24"/>
          <w:lang w:eastAsia="uk-UA" w:bidi="hi-IN"/>
        </w:rPr>
      </w:pPr>
      <w:r w:rsidRPr="00C54789">
        <w:rPr>
          <w:rFonts w:ascii="Arial" w:eastAsia="WenQuanYi Micro Hei" w:hAnsi="Arial" w:cs="Arial"/>
          <w:b/>
          <w:caps/>
          <w:sz w:val="24"/>
          <w:szCs w:val="24"/>
          <w:lang w:eastAsia="zh-CN" w:bidi="hi-IN"/>
        </w:rPr>
        <w:t>D.</w:t>
      </w:r>
      <w:r w:rsidRPr="00C54789">
        <w:rPr>
          <w:rFonts w:ascii="Arial" w:eastAsia="WenQuanYi Micro Hei" w:hAnsi="Arial" w:cs="Arial"/>
          <w:b/>
          <w:sz w:val="24"/>
          <w:szCs w:val="24"/>
          <w:lang w:eastAsia="uk-UA" w:bidi="hi-IN"/>
        </w:rPr>
        <w:t>6. Дайте оцінку політики і практики щодо забезпечення можливостей навчання на робочому місці в рамках ПОН для молоді та дорослого населення. Які основні рушійні фактори та перепони для навчання на робочому місці (НРМ)?</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Arial" w:hAnsi="Arial" w:cs="Arial"/>
          <w:sz w:val="24"/>
          <w:szCs w:val="24"/>
          <w:lang w:eastAsia="uk-UA" w:bidi="hi-IN"/>
        </w:rPr>
        <w:t xml:space="preserve">  </w:t>
      </w:r>
      <w:r w:rsidRPr="00142559">
        <w:rPr>
          <w:rFonts w:ascii="Arial" w:eastAsia="WenQuanYi Micro Hei" w:hAnsi="Arial" w:cs="Arial"/>
          <w:sz w:val="24"/>
          <w:szCs w:val="24"/>
          <w:lang w:eastAsia="uk-UA" w:bidi="hi-IN"/>
        </w:rPr>
        <w:t xml:space="preserve">Забезпечення можливостей навчання на робочому місці в рамках ПОН для молоді та дорослого населення  регіону реалізується через підготовку робітничих кадрів на підприємствах області, в яких створенні навчальні центри або діють спеціальні підрозділи. Найбільші з них ОКВП «Дніпро-Кіровоград», </w:t>
      </w:r>
      <w:r w:rsidRPr="00142559">
        <w:rPr>
          <w:rFonts w:ascii="Arial" w:eastAsia="WenQuanYi Micro Hei" w:hAnsi="Arial" w:cs="Arial"/>
          <w:sz w:val="24"/>
          <w:szCs w:val="24"/>
          <w:lang w:eastAsia="zh-CN" w:bidi="hi-IN"/>
        </w:rPr>
        <w:t>ТОВ «Побузький феронікелевий комбінат», ПАТ «Кіровоград-обленерго», ВАТ «Кіровоградгаз», ПАТ «Червона зірка»,  Центр цивільного захисту безпеки життєдіяльності Кіровоградської</w:t>
      </w:r>
      <w:r w:rsidRPr="00142559">
        <w:rPr>
          <w:rFonts w:ascii="Arial" w:eastAsia="WenQuanYi Micro Hei" w:hAnsi="Arial" w:cs="Arial"/>
          <w:b/>
          <w:sz w:val="24"/>
          <w:szCs w:val="24"/>
          <w:lang w:eastAsia="zh-CN" w:bidi="hi-IN"/>
        </w:rPr>
        <w:t xml:space="preserve"> </w:t>
      </w:r>
      <w:r w:rsidRPr="00142559">
        <w:rPr>
          <w:rFonts w:ascii="Arial" w:eastAsia="WenQuanYi Micro Hei" w:hAnsi="Arial" w:cs="Arial"/>
          <w:sz w:val="24"/>
          <w:szCs w:val="24"/>
          <w:lang w:eastAsia="zh-CN" w:bidi="hi-IN"/>
        </w:rPr>
        <w:t xml:space="preserve">області.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uk-UA" w:bidi="hi-IN"/>
        </w:rPr>
        <w:t xml:space="preserve">В регіоні налічується близько 60 професій, за якими здійснюється таке навчання за індивідуальною та груповою формами.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uk-UA" w:bidi="hi-IN"/>
        </w:rPr>
        <w:t xml:space="preserve">При організації професійного навчання безробітних пріоритетними напрямами визначені підвищення кваліфікації, а саме: </w:t>
      </w:r>
      <w:r w:rsidRPr="00142559">
        <w:rPr>
          <w:rFonts w:ascii="Arial" w:eastAsia="WenQuanYi Micro Hei" w:hAnsi="Arial" w:cs="Arial"/>
          <w:sz w:val="24"/>
          <w:szCs w:val="24"/>
          <w:lang w:eastAsia="zh-CN" w:bidi="hi-IN"/>
        </w:rPr>
        <w:t xml:space="preserve">розширення професійної компетенції шляхом стажування </w:t>
      </w:r>
      <w:r w:rsidRPr="00142559">
        <w:rPr>
          <w:rFonts w:ascii="Arial" w:eastAsia="WenQuanYi Micro Hei" w:hAnsi="Arial" w:cs="Arial"/>
          <w:sz w:val="24"/>
          <w:szCs w:val="24"/>
          <w:lang w:eastAsia="uk-UA" w:bidi="hi-IN"/>
        </w:rPr>
        <w:t>безпосередньо на робочому місці  та на курсах цільового призначення з метою набуття допоміжних знань з нових технологій виробництва.</w:t>
      </w:r>
      <w:r w:rsidRPr="00142559">
        <w:rPr>
          <w:rFonts w:ascii="Arial" w:eastAsia="WenQuanYi Micro Hei" w:hAnsi="Arial" w:cs="Arial"/>
          <w:sz w:val="24"/>
          <w:szCs w:val="24"/>
          <w:lang w:eastAsia="zh-CN" w:bidi="hi-IN"/>
        </w:rPr>
        <w:t xml:space="preserve">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uk-UA" w:bidi="hi-IN"/>
        </w:rPr>
        <w:t>Така форма роботи дозволяє  наблизити зміст навчання до потреб конкретних роботодавців, використати в процесі навчання нову техніку, технологію, залучити до навчального процесу кваліфікованих спеціалістів – наставників.</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uk-UA" w:bidi="hi-IN"/>
        </w:rPr>
        <w:t xml:space="preserve">Разом з тим, порядок підтвердження </w:t>
      </w:r>
      <w:r w:rsidRPr="00142559">
        <w:rPr>
          <w:rFonts w:ascii="Arial" w:eastAsia="MS Mincho" w:hAnsi="Arial" w:cs="Arial"/>
          <w:spacing w:val="-2"/>
          <w:sz w:val="24"/>
          <w:szCs w:val="24"/>
          <w:lang w:eastAsia="zh-CN" w:bidi="hi-IN"/>
        </w:rPr>
        <w:t>кваліфікації, набутої у процесі практичної діяльності та неформального навчання не реалізований на регіональному рівні.</w:t>
      </w:r>
    </w:p>
    <w:p w:rsidR="002D2DFB" w:rsidRPr="00C54789" w:rsidRDefault="002D2DFB" w:rsidP="00273129">
      <w:pPr>
        <w:widowControl w:val="0"/>
        <w:suppressAutoHyphens/>
        <w:spacing w:after="0"/>
        <w:textAlignment w:val="baseline"/>
        <w:rPr>
          <w:rFonts w:ascii="Arial" w:eastAsia="WenQuanYi Micro Hei" w:hAnsi="Arial" w:cs="Arial"/>
          <w:b/>
          <w:sz w:val="24"/>
          <w:szCs w:val="24"/>
          <w:lang w:eastAsia="zh-CN" w:bidi="hi-IN"/>
        </w:rPr>
      </w:pPr>
    </w:p>
    <w:p w:rsidR="002D2DFB" w:rsidRPr="00C54789"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C54789">
        <w:rPr>
          <w:rFonts w:ascii="Arial" w:eastAsia="WenQuanYi Micro Hei" w:hAnsi="Arial" w:cs="Arial"/>
          <w:b/>
          <w:sz w:val="24"/>
          <w:szCs w:val="24"/>
          <w:lang w:eastAsia="uk-UA" w:bidi="hi-IN"/>
        </w:rPr>
        <w:t>D. 7. Опишіть, які варіанти НРМ існують у системі ПОН вашого регіону? Які типи НРМ найбільш відповідають регіональному контексті і чому?</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uk-UA" w:bidi="hi-IN"/>
        </w:rPr>
        <w:t>У системі ПОН регіону</w:t>
      </w:r>
      <w:r w:rsidRPr="00142559">
        <w:rPr>
          <w:rFonts w:ascii="Arial" w:eastAsia="WenQuanYi Micro Hei" w:hAnsi="Arial" w:cs="Arial"/>
          <w:sz w:val="24"/>
          <w:szCs w:val="24"/>
          <w:lang w:eastAsia="zh-CN" w:bidi="hi-IN"/>
        </w:rPr>
        <w:t xml:space="preserve"> застосовуються такі види навчання на робочому місці:первинна професійна підготовка;    перепідготовка,    підвищення </w:t>
      </w:r>
      <w:r w:rsidRPr="00142559">
        <w:rPr>
          <w:rFonts w:ascii="Arial" w:eastAsia="WenQuanYi Micro Hei" w:hAnsi="Arial" w:cs="Arial"/>
          <w:sz w:val="24"/>
          <w:szCs w:val="24"/>
          <w:lang w:eastAsia="zh-CN" w:bidi="hi-IN"/>
        </w:rPr>
        <w:lastRenderedPageBreak/>
        <w:t>кваліфікації, а також стажування  як форма підвищення   кваліфікації.</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zh-CN" w:bidi="hi-IN"/>
        </w:rPr>
        <w:t>Професійна підготовка  робітників на виробництві здійснюється шляхом курсового чи індивідуального навчання відповідно  до вимог державних стандартів з професійно-технічної освіти, типових навчальних планів і програм.</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uk-UA" w:bidi="hi-IN"/>
        </w:rPr>
        <w:t>Основними методами навчання на робочому місці є:</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uk-UA" w:bidi="hi-IN"/>
        </w:rPr>
        <w:t>- інструктаж;</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uk-UA" w:bidi="hi-IN"/>
        </w:rPr>
        <w:t>-стажування;</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uk-UA" w:bidi="hi-IN"/>
        </w:rPr>
        <w:t>- учнівство;</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uk-UA" w:bidi="hi-IN"/>
        </w:rPr>
        <w:t>- наставництво.</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uk-UA" w:bidi="hi-IN"/>
        </w:rPr>
        <w:t>Найбільш поширеними під час навчання робітників є стажування, учнівство та  наставництво. Учнівство і наставництво звичайно застосовуються при фаховій підготовці нових працівників, а також у програмах підвищення кваліфікації та перепідготовки. Ці методи зви</w:t>
      </w:r>
      <w:r w:rsidRPr="00142559">
        <w:rPr>
          <w:rFonts w:ascii="Arial" w:eastAsia="WenQuanYi Micro Hei" w:hAnsi="Arial" w:cs="Arial"/>
          <w:sz w:val="24"/>
          <w:szCs w:val="24"/>
          <w:lang w:eastAsia="uk-UA" w:bidi="hi-IN"/>
        </w:rPr>
        <w:softHyphen/>
        <w:t>чайно полягають у закріпленні за тими, хто навчається, більш досвідчених працівників, які контролюють їхню роботу і надають допомогу порадами, підказками і навчанням кон</w:t>
      </w:r>
      <w:r w:rsidRPr="00142559">
        <w:rPr>
          <w:rFonts w:ascii="Arial" w:eastAsia="WenQuanYi Micro Hei" w:hAnsi="Arial" w:cs="Arial"/>
          <w:sz w:val="24"/>
          <w:szCs w:val="24"/>
          <w:lang w:eastAsia="uk-UA" w:bidi="hi-IN"/>
        </w:rPr>
        <w:softHyphen/>
        <w:t xml:space="preserve">кретних професійних навичок.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uk-UA" w:bidi="hi-IN"/>
        </w:rPr>
        <w:t>Стажування частіше застосовується для адаптації працівником набутих навичок до конкретних умов виробництва.</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uk-UA" w:bidi="hi-IN"/>
        </w:rPr>
        <w:t>Всі методи навчання використовуються  під час навчання на виробництві і у ПТНЗ (під час виробничої практики або виробничому навчанні на виробництві).</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p>
    <w:p w:rsidR="002D2DFB" w:rsidRPr="00C54789" w:rsidRDefault="002D2DFB" w:rsidP="00273129">
      <w:pPr>
        <w:widowControl w:val="0"/>
        <w:suppressAutoHyphens/>
        <w:spacing w:after="0"/>
        <w:textAlignment w:val="baseline"/>
        <w:rPr>
          <w:rFonts w:ascii="Arial" w:eastAsia="WenQuanYi Micro Hei" w:hAnsi="Arial" w:cs="Arial"/>
          <w:b/>
          <w:sz w:val="24"/>
          <w:szCs w:val="24"/>
          <w:shd w:val="clear" w:color="auto" w:fill="FFFF00"/>
          <w:lang w:eastAsia="uk-UA" w:bidi="hi-IN"/>
        </w:rPr>
      </w:pPr>
      <w:r w:rsidRPr="00C54789">
        <w:rPr>
          <w:rFonts w:ascii="Arial" w:eastAsia="WenQuanYi Micro Hei" w:hAnsi="Arial" w:cs="Arial"/>
          <w:b/>
          <w:sz w:val="24"/>
          <w:szCs w:val="24"/>
          <w:lang w:eastAsia="uk-UA" w:bidi="hi-IN"/>
        </w:rPr>
        <w:t>Забезпечення якості</w:t>
      </w:r>
    </w:p>
    <w:p w:rsidR="002D2DFB" w:rsidRPr="00C54789" w:rsidRDefault="002D2DFB" w:rsidP="00273129">
      <w:pPr>
        <w:widowControl w:val="0"/>
        <w:shd w:val="clear" w:color="auto" w:fill="FFFFFF"/>
        <w:suppressAutoHyphens/>
        <w:spacing w:after="0"/>
        <w:textAlignment w:val="baseline"/>
        <w:rPr>
          <w:rFonts w:ascii="Arial" w:eastAsia="WenQuanYi Micro Hei" w:hAnsi="Arial" w:cs="Arial"/>
          <w:b/>
          <w:sz w:val="24"/>
          <w:szCs w:val="24"/>
          <w:shd w:val="clear" w:color="auto" w:fill="FFFF00"/>
          <w:lang w:eastAsia="uk-UA" w:bidi="hi-IN"/>
        </w:rPr>
      </w:pPr>
    </w:p>
    <w:p w:rsidR="002D2DFB" w:rsidRPr="00C54789" w:rsidRDefault="002D2DFB" w:rsidP="00273129">
      <w:pPr>
        <w:widowControl w:val="0"/>
        <w:shd w:val="clear" w:color="auto" w:fill="FFFFFF"/>
        <w:suppressAutoHyphens/>
        <w:spacing w:after="0"/>
        <w:textAlignment w:val="baseline"/>
        <w:rPr>
          <w:rFonts w:ascii="Arial" w:eastAsia="WenQuanYi Micro Hei" w:hAnsi="Arial" w:cs="Arial"/>
          <w:b/>
          <w:caps/>
          <w:sz w:val="24"/>
          <w:szCs w:val="24"/>
          <w:shd w:val="clear" w:color="auto" w:fill="FFFF00"/>
          <w:lang w:eastAsia="zh-CN" w:bidi="hi-IN"/>
        </w:rPr>
      </w:pPr>
      <w:r w:rsidRPr="00C54789">
        <w:rPr>
          <w:rFonts w:ascii="Arial" w:eastAsia="WenQuanYi Micro Hei" w:hAnsi="Arial" w:cs="Arial"/>
          <w:b/>
          <w:caps/>
          <w:sz w:val="24"/>
          <w:szCs w:val="24"/>
          <w:lang w:eastAsia="zh-CN" w:bidi="hi-IN"/>
        </w:rPr>
        <w:t>D.</w:t>
      </w:r>
      <w:r w:rsidRPr="00C54789">
        <w:rPr>
          <w:rFonts w:ascii="Arial" w:eastAsia="WenQuanYi Micro Hei" w:hAnsi="Arial" w:cs="Arial"/>
          <w:b/>
          <w:sz w:val="24"/>
          <w:szCs w:val="24"/>
          <w:lang w:eastAsia="uk-UA" w:bidi="hi-IN"/>
        </w:rPr>
        <w:t>8. Дайте оцінку наявності та адекватності механізмів, заходів та практик щодо забезпечення якості на регіональному рівні та рівні провайдера ПОН у таких галузях:</w:t>
      </w:r>
    </w:p>
    <w:p w:rsidR="002D2DFB" w:rsidRPr="00C54789" w:rsidRDefault="002D2DFB" w:rsidP="00273129">
      <w:pPr>
        <w:widowControl w:val="0"/>
        <w:shd w:val="clear" w:color="auto" w:fill="FFFFFF"/>
        <w:suppressAutoHyphens/>
        <w:spacing w:after="0"/>
        <w:textAlignment w:val="baseline"/>
        <w:rPr>
          <w:rFonts w:ascii="Arial" w:eastAsia="WenQuanYi Micro Hei" w:hAnsi="Arial" w:cs="Arial"/>
          <w:b/>
          <w:caps/>
          <w:sz w:val="24"/>
          <w:szCs w:val="24"/>
          <w:shd w:val="clear" w:color="auto" w:fill="FFFF00"/>
          <w:lang w:eastAsia="zh-CN" w:bidi="hi-IN"/>
        </w:rPr>
      </w:pPr>
    </w:p>
    <w:p w:rsidR="002D2DFB" w:rsidRPr="00C54789" w:rsidRDefault="002D2DFB" w:rsidP="00273129">
      <w:pPr>
        <w:widowControl w:val="0"/>
        <w:shd w:val="clear" w:color="auto" w:fill="FFFFFF"/>
        <w:suppressAutoHyphens/>
        <w:spacing w:after="0"/>
        <w:textAlignment w:val="baseline"/>
        <w:rPr>
          <w:rFonts w:ascii="Arial" w:eastAsia="WenQuanYi Micro Hei" w:hAnsi="Arial" w:cs="Arial"/>
          <w:b/>
          <w:sz w:val="24"/>
          <w:szCs w:val="24"/>
          <w:lang w:eastAsia="uk-UA" w:bidi="hi-IN"/>
        </w:rPr>
      </w:pPr>
      <w:r w:rsidRPr="00C54789">
        <w:rPr>
          <w:rFonts w:ascii="Arial" w:eastAsia="WenQuanYi Micro Hei" w:hAnsi="Arial" w:cs="Arial"/>
          <w:b/>
          <w:caps/>
          <w:sz w:val="24"/>
          <w:szCs w:val="24"/>
          <w:lang w:eastAsia="zh-CN" w:bidi="hi-IN"/>
        </w:rPr>
        <w:t>D.</w:t>
      </w:r>
      <w:r w:rsidRPr="00C54789">
        <w:rPr>
          <w:rFonts w:ascii="Arial" w:eastAsia="WenQuanYi Micro Hei" w:hAnsi="Arial" w:cs="Arial"/>
          <w:b/>
          <w:sz w:val="24"/>
          <w:szCs w:val="24"/>
          <w:lang w:eastAsia="uk-UA" w:bidi="hi-IN"/>
        </w:rPr>
        <w:t>8. a. система кваліфікацій;</w:t>
      </w:r>
    </w:p>
    <w:p w:rsidR="002D2DFB" w:rsidRPr="00C54789" w:rsidRDefault="002D2DFB" w:rsidP="00273129">
      <w:pPr>
        <w:widowControl w:val="0"/>
        <w:shd w:val="clear" w:color="auto" w:fill="FFFFFF"/>
        <w:suppressAutoHyphens/>
        <w:spacing w:after="0"/>
        <w:textAlignment w:val="baseline"/>
        <w:rPr>
          <w:rFonts w:ascii="Arial" w:eastAsia="WenQuanYi Micro Hei" w:hAnsi="Arial" w:cs="Arial"/>
          <w:b/>
          <w:sz w:val="24"/>
          <w:szCs w:val="24"/>
          <w:shd w:val="clear" w:color="auto" w:fill="FFFF00"/>
          <w:lang w:eastAsia="uk-UA" w:bidi="hi-IN"/>
        </w:rPr>
      </w:pPr>
      <w:r w:rsidRPr="00C54789">
        <w:rPr>
          <w:rFonts w:ascii="Arial" w:eastAsia="WenQuanYi Micro Hei" w:hAnsi="Arial" w:cs="Arial"/>
          <w:b/>
          <w:sz w:val="24"/>
          <w:szCs w:val="24"/>
          <w:lang w:eastAsia="uk-UA" w:bidi="hi-IN"/>
        </w:rPr>
        <w:t>Існуюча система оцінки  якості кваліфікації у повній мірі не працює.</w:t>
      </w:r>
    </w:p>
    <w:p w:rsidR="002D2DFB" w:rsidRPr="00C54789" w:rsidRDefault="002D2DFB" w:rsidP="00273129">
      <w:pPr>
        <w:widowControl w:val="0"/>
        <w:shd w:val="clear" w:color="auto" w:fill="FFFFFF"/>
        <w:suppressAutoHyphens/>
        <w:spacing w:after="0"/>
        <w:textAlignment w:val="baseline"/>
        <w:rPr>
          <w:rFonts w:ascii="Arial" w:eastAsia="WenQuanYi Micro Hei" w:hAnsi="Arial" w:cs="Arial"/>
          <w:b/>
          <w:sz w:val="24"/>
          <w:szCs w:val="24"/>
          <w:shd w:val="clear" w:color="auto" w:fill="FFFF00"/>
          <w:lang w:eastAsia="uk-UA" w:bidi="hi-IN"/>
        </w:rPr>
      </w:pPr>
    </w:p>
    <w:p w:rsidR="002D2DFB" w:rsidRPr="00C54789"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C54789">
        <w:rPr>
          <w:rFonts w:ascii="Arial" w:eastAsia="WenQuanYi Micro Hei" w:hAnsi="Arial" w:cs="Arial"/>
          <w:b/>
          <w:caps/>
          <w:sz w:val="24"/>
          <w:szCs w:val="24"/>
          <w:lang w:eastAsia="zh-CN" w:bidi="hi-IN"/>
        </w:rPr>
        <w:t>D.</w:t>
      </w:r>
      <w:r w:rsidRPr="00C54789">
        <w:rPr>
          <w:rFonts w:ascii="Arial" w:eastAsia="WenQuanYi Micro Hei" w:hAnsi="Arial" w:cs="Arial"/>
          <w:b/>
          <w:sz w:val="24"/>
          <w:szCs w:val="24"/>
          <w:lang w:eastAsia="uk-UA" w:bidi="hi-IN"/>
        </w:rPr>
        <w:t>8. b. якість викладачів та майстрів виробничого навчання у відповідно</w:t>
      </w:r>
      <w:r w:rsidR="00C54789">
        <w:rPr>
          <w:rFonts w:ascii="Arial" w:eastAsia="WenQuanYi Micro Hei" w:hAnsi="Arial" w:cs="Arial"/>
          <w:b/>
          <w:sz w:val="24"/>
          <w:szCs w:val="24"/>
          <w:lang w:eastAsia="uk-UA" w:bidi="hi-IN"/>
        </w:rPr>
        <w:t>сті з національними стандартами</w:t>
      </w:r>
    </w:p>
    <w:p w:rsidR="002D2DFB" w:rsidRPr="00142559" w:rsidRDefault="002D2DFB" w:rsidP="00273129">
      <w:pPr>
        <w:widowControl w:val="0"/>
        <w:suppressAutoHyphens/>
        <w:spacing w:after="0"/>
        <w:textAlignment w:val="baseline"/>
        <w:rPr>
          <w:rFonts w:ascii="Arial" w:eastAsia="WenQuanYi Micro Hei" w:hAnsi="Arial" w:cs="Arial"/>
          <w:sz w:val="24"/>
          <w:szCs w:val="24"/>
          <w:shd w:val="clear" w:color="auto" w:fill="FFFF00"/>
          <w:lang w:eastAsia="uk-UA" w:bidi="hi-IN"/>
        </w:rPr>
      </w:pPr>
      <w:r w:rsidRPr="00142559">
        <w:rPr>
          <w:rFonts w:ascii="Arial" w:eastAsia="WenQuanYi Micro Hei" w:hAnsi="Arial" w:cs="Arial"/>
          <w:sz w:val="24"/>
          <w:szCs w:val="24"/>
          <w:lang w:eastAsia="uk-UA" w:bidi="hi-IN"/>
        </w:rPr>
        <w:t>Національні стандарти  якості викладачів та майстрів виробничого навчання  відсутні. Критеріями оцінки діяльності та професіоналізму педагогічних працівників виступають вимоги до кваліфікаційних категорій, які визначені Типовим положенням про атестацію педагогічних працівників та присвоюються за її наслідками.  Порядок проходження атестації визначається вищезазначеним положенням.</w:t>
      </w:r>
    </w:p>
    <w:p w:rsidR="002D2DFB" w:rsidRPr="00C54789" w:rsidRDefault="002D2DFB" w:rsidP="00273129">
      <w:pPr>
        <w:widowControl w:val="0"/>
        <w:shd w:val="clear" w:color="auto" w:fill="FFFFFF"/>
        <w:suppressAutoHyphens/>
        <w:spacing w:after="0"/>
        <w:textAlignment w:val="baseline"/>
        <w:rPr>
          <w:rFonts w:ascii="Arial" w:eastAsia="WenQuanYi Micro Hei" w:hAnsi="Arial" w:cs="Arial"/>
          <w:b/>
          <w:sz w:val="24"/>
          <w:szCs w:val="24"/>
          <w:shd w:val="clear" w:color="auto" w:fill="FFFF00"/>
          <w:lang w:eastAsia="uk-UA" w:bidi="hi-IN"/>
        </w:rPr>
      </w:pPr>
    </w:p>
    <w:p w:rsidR="002D2DFB" w:rsidRPr="00C54789" w:rsidRDefault="002D2DFB" w:rsidP="00273129">
      <w:pPr>
        <w:widowControl w:val="0"/>
        <w:shd w:val="clear" w:color="auto" w:fill="FFFFFF"/>
        <w:suppressAutoHyphens/>
        <w:spacing w:after="0"/>
        <w:textAlignment w:val="baseline"/>
        <w:rPr>
          <w:rFonts w:ascii="Arial" w:eastAsia="WenQuanYi Micro Hei" w:hAnsi="Arial" w:cs="Arial"/>
          <w:b/>
          <w:sz w:val="24"/>
          <w:szCs w:val="24"/>
          <w:lang w:eastAsia="zh-CN" w:bidi="hi-IN"/>
        </w:rPr>
      </w:pPr>
      <w:r w:rsidRPr="00C54789">
        <w:rPr>
          <w:rFonts w:ascii="Arial" w:eastAsia="WenQuanYi Micro Hei" w:hAnsi="Arial" w:cs="Arial"/>
          <w:b/>
          <w:caps/>
          <w:sz w:val="24"/>
          <w:szCs w:val="24"/>
          <w:lang w:eastAsia="zh-CN" w:bidi="hi-IN"/>
        </w:rPr>
        <w:t>D.</w:t>
      </w:r>
      <w:r w:rsidRPr="00C54789">
        <w:rPr>
          <w:rFonts w:ascii="Arial" w:eastAsia="WenQuanYi Micro Hei" w:hAnsi="Arial" w:cs="Arial"/>
          <w:b/>
          <w:sz w:val="24"/>
          <w:szCs w:val="24"/>
          <w:lang w:eastAsia="uk-UA" w:bidi="hi-IN"/>
        </w:rPr>
        <w:t>8. c. надання ПОН (включно з ПОН, яка пропонується приватними навчальними закладами)?</w:t>
      </w:r>
    </w:p>
    <w:p w:rsidR="002D2DFB" w:rsidRPr="00142559" w:rsidRDefault="002D2DFB" w:rsidP="00273129">
      <w:pPr>
        <w:widowControl w:val="0"/>
        <w:shd w:val="clear" w:color="auto" w:fill="FFFFFF"/>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sz w:val="24"/>
          <w:szCs w:val="24"/>
          <w:lang w:eastAsia="zh-CN" w:bidi="hi-IN"/>
        </w:rPr>
        <w:t xml:space="preserve">Якість надання ПОН державними ПТНЗ визначається у ході   моніторингів навчальних досягнень учнів, які проводяться органами управління освітою із залученням методичних служб; державної кваліфікаційної атестації, атестації навчальних закладів, а також  перевірки дотримання ліцензійних умов. Остання </w:t>
      </w:r>
      <w:r w:rsidRPr="00142559">
        <w:rPr>
          <w:rFonts w:ascii="Arial" w:eastAsia="WenQuanYi Micro Hei" w:hAnsi="Arial" w:cs="Arial"/>
          <w:sz w:val="24"/>
          <w:szCs w:val="24"/>
          <w:lang w:eastAsia="zh-CN" w:bidi="hi-IN"/>
        </w:rPr>
        <w:lastRenderedPageBreak/>
        <w:t>позиція стосується і приватних ПТНЗ.</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C54789"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C54789">
        <w:rPr>
          <w:rFonts w:ascii="Arial" w:eastAsia="WenQuanYi Micro Hei" w:hAnsi="Arial" w:cs="Arial"/>
          <w:b/>
          <w:sz w:val="24"/>
          <w:szCs w:val="24"/>
          <w:lang w:eastAsia="zh-CN" w:bidi="hi-IN"/>
        </w:rPr>
        <w:t>Результати навчання</w:t>
      </w:r>
    </w:p>
    <w:p w:rsidR="002D2DFB" w:rsidRPr="00C54789" w:rsidRDefault="002D2DFB" w:rsidP="00273129">
      <w:pPr>
        <w:widowControl w:val="0"/>
        <w:suppressAutoHyphens/>
        <w:spacing w:after="0"/>
        <w:textAlignment w:val="baseline"/>
        <w:rPr>
          <w:rFonts w:ascii="Arial" w:eastAsia="WenQuanYi Micro Hei" w:hAnsi="Arial" w:cs="Arial"/>
          <w:b/>
          <w:sz w:val="24"/>
          <w:szCs w:val="24"/>
          <w:lang w:eastAsia="uk-UA" w:bidi="hi-IN"/>
        </w:rPr>
      </w:pPr>
    </w:p>
    <w:p w:rsidR="002D2DFB" w:rsidRPr="00C54789" w:rsidRDefault="002D2DFB" w:rsidP="00273129">
      <w:pPr>
        <w:widowControl w:val="0"/>
        <w:suppressAutoHyphens/>
        <w:spacing w:after="0"/>
        <w:textAlignment w:val="baseline"/>
        <w:rPr>
          <w:rFonts w:ascii="Arial" w:eastAsia="Arial" w:hAnsi="Arial" w:cs="Arial"/>
          <w:b/>
          <w:sz w:val="24"/>
          <w:szCs w:val="24"/>
          <w:lang w:eastAsia="zh-CN" w:bidi="hi-IN"/>
        </w:rPr>
      </w:pPr>
      <w:r w:rsidRPr="00C54789">
        <w:rPr>
          <w:rFonts w:ascii="Arial" w:eastAsia="WenQuanYi Micro Hei" w:hAnsi="Arial" w:cs="Arial"/>
          <w:b/>
          <w:sz w:val="24"/>
          <w:szCs w:val="24"/>
          <w:lang w:eastAsia="uk-UA" w:bidi="hi-IN"/>
        </w:rPr>
        <w:t xml:space="preserve">D.9. Опишіть способи оцінювання якості навчальних результатів учнів та слухачів системи ПОН, зокрема ключових компетентностей, визначених у національних нормативних документах та стратегіях, у системах ППОН та НПОН. Чи існує можливість та необхідність для покращення механізмів та практик оцінювання?  Вкажіть, про що свідчать висновки такого оцінювання якості результатів, що надаються системою ПОН на сучасному етапі.    </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Відповідно до Закону України «Про професійно-технічну освіту» та Положення про організацію навчально-виробничого процесу у професійно-технічних навчальних закладах (наказ МОН України від 30.05.2006 року №419) для </w:t>
      </w:r>
      <w:r w:rsidRPr="00142559">
        <w:rPr>
          <w:rFonts w:ascii="Arial" w:eastAsia="WenQuanYi Micro Hei" w:hAnsi="Arial" w:cs="Arial"/>
          <w:sz w:val="24"/>
          <w:szCs w:val="24"/>
          <w:lang w:eastAsia="uk-UA" w:bidi="hi-IN"/>
        </w:rPr>
        <w:t>оцінювання рівня навчальних досягнень учнів, їх ключових компетентностей та кваліфікації ПТНЗ, органи управління освіти і науки, засновники ПТНЗ здійснюють поточний, тематичний, проміжний і вихідний контроль.</w:t>
      </w:r>
    </w:p>
    <w:p w:rsidR="002D2DFB" w:rsidRPr="00142559" w:rsidRDefault="002D2DFB" w:rsidP="00273129">
      <w:pPr>
        <w:widowControl w:val="0"/>
        <w:suppressAutoHyphens/>
        <w:spacing w:after="0"/>
        <w:textAlignment w:val="baseline"/>
        <w:rPr>
          <w:rFonts w:ascii="Arial" w:eastAsia="Arial" w:hAnsi="Arial" w:cs="Arial"/>
          <w:sz w:val="24"/>
          <w:szCs w:val="24"/>
          <w:lang w:eastAsia="uk-UA"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Завданням оцінювання навчальних досягнень учнів є виявлення рівня засвоєння навчального матеріалу та сформованості у них професійних умінь і навичок визначеного рівня кваліфікації, визначення здібностей кожного учня, з’ясування причин виникнення прогалин у знаннях та планування заходів щодо їх усунення, стимулювання учнів до покращення їх навчальних досягнень.</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uk-UA" w:bidi="hi-IN"/>
        </w:rPr>
        <w:t xml:space="preserve"> </w:t>
      </w:r>
      <w:r w:rsidRPr="00142559">
        <w:rPr>
          <w:rFonts w:ascii="Arial" w:eastAsia="WenQuanYi Micro Hei" w:hAnsi="Arial" w:cs="Arial"/>
          <w:sz w:val="24"/>
          <w:szCs w:val="24"/>
          <w:lang w:eastAsia="uk-UA" w:bidi="hi-IN"/>
        </w:rPr>
        <w:t>Застосовуються різні форми контролю (семестрові заліки, річні підсумкові заліки, поетапну кваліфікаційну атестацію,  перевірочні роботи, зрізи знань,</w:t>
      </w:r>
      <w:r w:rsidRPr="00142559">
        <w:rPr>
          <w:rFonts w:ascii="Arial" w:eastAsia="WenQuanYi Micro Hei" w:hAnsi="Arial" w:cs="Arial"/>
          <w:sz w:val="24"/>
          <w:szCs w:val="24"/>
          <w:lang w:eastAsia="zh-CN" w:bidi="hi-IN"/>
        </w:rPr>
        <w:t xml:space="preserve"> </w:t>
      </w:r>
      <w:r w:rsidRPr="00142559">
        <w:rPr>
          <w:rFonts w:ascii="Arial" w:eastAsia="WenQuanYi Micro Hei" w:hAnsi="Arial" w:cs="Arial"/>
          <w:sz w:val="24"/>
          <w:szCs w:val="24"/>
          <w:lang w:eastAsia="uk-UA" w:bidi="hi-IN"/>
        </w:rPr>
        <w:t>усне, письмове, опитування та взаємоопитування,  контрольні роботи, тестування, виконання тематично-перевірочних робіт, захист дипломних чи творчих робіт, проектів та ін.).</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Поточне та тематичне оцінювання знань, умінь та навичок учнів, слухачів в ПТНЗ проводиться за 12-ти бальною системою оцінювання у відповідності до наказу МОН України від 14.06.2001 року №459 «Про запровадження 12-бальної шкали оцінювання навчальних досягнень учнів (слухачів) з професійної підготовки у професійно-технічних навчальних закладах».</w:t>
      </w:r>
      <w:r w:rsidRPr="00142559">
        <w:rPr>
          <w:rFonts w:ascii="Arial" w:eastAsia="WenQuanYi Micro Hei" w:hAnsi="Arial" w:cs="Arial"/>
          <w:bCs/>
          <w:sz w:val="24"/>
          <w:szCs w:val="24"/>
          <w:shd w:val="clear" w:color="auto" w:fill="FFFFFF"/>
          <w:lang w:eastAsia="zh-CN" w:bidi="hi-IN"/>
        </w:rPr>
        <w:t xml:space="preserve"> Разом з тим, як показує практика, 12-бальна система є недосконалою та не забезпечує в повній мірі комплексного оцінювання результатів професійної підготовки учнів.</w:t>
      </w:r>
    </w:p>
    <w:p w:rsidR="002D2DFB" w:rsidRPr="00142559" w:rsidRDefault="002D2DFB" w:rsidP="00273129">
      <w:pPr>
        <w:widowControl w:val="0"/>
        <w:suppressAutoHyphens/>
        <w:spacing w:after="0"/>
        <w:textAlignment w:val="baseline"/>
        <w:rPr>
          <w:rFonts w:ascii="Arial" w:eastAsia="Arial" w:hAnsi="Arial" w:cs="Arial"/>
          <w:bCs/>
          <w:sz w:val="24"/>
          <w:szCs w:val="24"/>
          <w:shd w:val="clear" w:color="auto" w:fill="FFFFFF"/>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При оцінювані рівня кваліфікації (проміжний, вихідний контроль) навчальні заклади керуються критеріями кваліфікаційної атестації випускників, визначеними ДСПТО з конкретних робітничих професій.</w:t>
      </w:r>
    </w:p>
    <w:p w:rsidR="002D2DFB" w:rsidRPr="00142559" w:rsidRDefault="002D2DFB" w:rsidP="00273129">
      <w:pPr>
        <w:widowControl w:val="0"/>
        <w:suppressAutoHyphens/>
        <w:spacing w:after="0"/>
        <w:textAlignment w:val="baseline"/>
        <w:rPr>
          <w:rFonts w:ascii="Arial" w:eastAsia="Arial" w:hAnsi="Arial" w:cs="Arial"/>
          <w:bCs/>
          <w:sz w:val="24"/>
          <w:szCs w:val="24"/>
          <w:shd w:val="clear" w:color="auto" w:fill="FFFFFF"/>
          <w:lang w:eastAsia="zh-CN" w:bidi="hi-IN"/>
        </w:rPr>
      </w:pPr>
      <w:r w:rsidRPr="00142559">
        <w:rPr>
          <w:rFonts w:ascii="Arial" w:eastAsia="Arial" w:hAnsi="Arial" w:cs="Arial"/>
          <w:bCs/>
          <w:sz w:val="24"/>
          <w:szCs w:val="24"/>
          <w:shd w:val="clear" w:color="auto" w:fill="FFFFFF"/>
          <w:lang w:eastAsia="zh-CN" w:bidi="hi-IN"/>
        </w:rPr>
        <w:t xml:space="preserve"> </w:t>
      </w:r>
      <w:r w:rsidRPr="00142559">
        <w:rPr>
          <w:rFonts w:ascii="Arial" w:eastAsia="WenQuanYi Micro Hei" w:hAnsi="Arial" w:cs="Arial"/>
          <w:bCs/>
          <w:sz w:val="24"/>
          <w:szCs w:val="24"/>
          <w:shd w:val="clear" w:color="auto" w:fill="FFFFFF"/>
          <w:lang w:eastAsia="zh-CN" w:bidi="hi-IN"/>
        </w:rPr>
        <w:t>Управлінням освіти, науки, молоді та спорту облдержадміністрації із залученням обласної методичної служби ПТО щорічно проводиться моніторинг рівня знань учнів ПТНЗ з предметів загальноосвітньої та професійно-теоретичної підготовки, контроль за проведенням державних підсумкової та кваліфікаційної атестацій.  Результати моніторингу дають змогу виявити рівень сформованості в учнів необхідних компетенцій та відстежити динаміку результатів навчання.</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Arial" w:hAnsi="Arial" w:cs="Arial"/>
          <w:bCs/>
          <w:sz w:val="24"/>
          <w:szCs w:val="24"/>
          <w:shd w:val="clear" w:color="auto" w:fill="FFFFFF"/>
          <w:lang w:eastAsia="zh-CN" w:bidi="hi-IN"/>
        </w:rPr>
        <w:lastRenderedPageBreak/>
        <w:t xml:space="preserve">   </w:t>
      </w:r>
      <w:r w:rsidRPr="00142559">
        <w:rPr>
          <w:rFonts w:ascii="Arial" w:eastAsia="WenQuanYi Micro Hei" w:hAnsi="Arial" w:cs="Arial"/>
          <w:bCs/>
          <w:sz w:val="24"/>
          <w:szCs w:val="24"/>
          <w:shd w:val="clear" w:color="auto" w:fill="FFFFFF"/>
          <w:lang w:eastAsia="zh-CN" w:bidi="hi-IN"/>
        </w:rPr>
        <w:t>За підсумками навчального року видається інформація, в якій висвітлені результати моніторингу в розрізі кожного ПТНЗ та професій регіону, розробляються рекомендації щодо покращення якості підготовки кваліфікованих робітників.</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p>
    <w:p w:rsidR="002D2DFB" w:rsidRPr="00C54789" w:rsidRDefault="002D2DFB" w:rsidP="00273129">
      <w:pPr>
        <w:widowControl w:val="0"/>
        <w:suppressAutoHyphens/>
        <w:spacing w:after="0"/>
        <w:textAlignment w:val="baseline"/>
        <w:rPr>
          <w:rFonts w:ascii="Arial" w:eastAsia="WenQuanYi Micro Hei" w:hAnsi="Arial" w:cs="Arial"/>
          <w:b/>
          <w:sz w:val="24"/>
          <w:szCs w:val="24"/>
          <w:lang w:eastAsia="ru-RU" w:bidi="hi-IN"/>
        </w:rPr>
      </w:pPr>
      <w:r w:rsidRPr="00C54789">
        <w:rPr>
          <w:rFonts w:ascii="Arial" w:eastAsia="WenQuanYi Micro Hei" w:hAnsi="Arial" w:cs="Arial"/>
          <w:b/>
          <w:caps/>
          <w:sz w:val="24"/>
          <w:szCs w:val="24"/>
          <w:lang w:eastAsia="zh-CN" w:bidi="hi-IN"/>
        </w:rPr>
        <w:t>D.</w:t>
      </w:r>
      <w:r w:rsidRPr="00C54789">
        <w:rPr>
          <w:rFonts w:ascii="Arial" w:eastAsia="WenQuanYi Micro Hei" w:hAnsi="Arial" w:cs="Arial"/>
          <w:b/>
          <w:sz w:val="24"/>
          <w:szCs w:val="24"/>
          <w:lang w:eastAsia="zh-CN" w:bidi="hi-IN"/>
        </w:rPr>
        <w:t>10.</w:t>
      </w:r>
      <w:r w:rsidRPr="00C54789">
        <w:rPr>
          <w:rFonts w:ascii="Arial" w:eastAsia="WenQuanYi Micro Hei" w:hAnsi="Arial" w:cs="Arial"/>
          <w:b/>
          <w:sz w:val="24"/>
          <w:szCs w:val="24"/>
          <w:lang w:eastAsia="uk-UA" w:bidi="hi-IN"/>
        </w:rPr>
        <w:t xml:space="preserve"> Чи існує Національна рамка кваліфікацій (НРК), та якщо так, як вона застосовується на регіональному рівні та чи вона зорієнтована на навчання протягом життя?</w:t>
      </w:r>
    </w:p>
    <w:p w:rsidR="002D2DFB" w:rsidRPr="00142559" w:rsidRDefault="002D2DFB" w:rsidP="00273129">
      <w:pPr>
        <w:widowControl w:val="0"/>
        <w:shd w:val="clear" w:color="auto" w:fill="FFFFFF"/>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ru-RU" w:bidi="hi-IN"/>
        </w:rPr>
        <w:t>В Україні з 2011 року запроваджена Національна рамка кваліфікацій, яка реалізується на регіональному рівні відповідно до чинного законодавства.</w:t>
      </w:r>
    </w:p>
    <w:p w:rsidR="002D2DFB" w:rsidRPr="00C54789" w:rsidRDefault="002D2DFB" w:rsidP="00273129">
      <w:pPr>
        <w:widowControl w:val="0"/>
        <w:suppressAutoHyphens/>
        <w:spacing w:after="0"/>
        <w:textAlignment w:val="baseline"/>
        <w:rPr>
          <w:rFonts w:ascii="Arial" w:eastAsia="WenQuanYi Micro Hei" w:hAnsi="Arial" w:cs="Arial"/>
          <w:b/>
          <w:sz w:val="24"/>
          <w:szCs w:val="24"/>
          <w:lang w:eastAsia="zh-CN" w:bidi="hi-IN"/>
        </w:rPr>
      </w:pPr>
    </w:p>
    <w:p w:rsidR="002D2DFB" w:rsidRPr="00C54789" w:rsidRDefault="002D2DFB" w:rsidP="00273129">
      <w:pPr>
        <w:widowControl w:val="0"/>
        <w:suppressAutoHyphens/>
        <w:spacing w:after="0"/>
        <w:textAlignment w:val="baseline"/>
        <w:rPr>
          <w:rFonts w:ascii="Arial" w:eastAsia="WenQuanYi Micro Hei" w:hAnsi="Arial" w:cs="Arial"/>
          <w:b/>
          <w:sz w:val="24"/>
          <w:szCs w:val="24"/>
          <w:lang w:eastAsia="ru-RU" w:bidi="hi-IN"/>
        </w:rPr>
      </w:pPr>
      <w:r w:rsidRPr="00C54789">
        <w:rPr>
          <w:rFonts w:ascii="Arial" w:eastAsia="WenQuanYi Micro Hei" w:hAnsi="Arial" w:cs="Arial"/>
          <w:b/>
          <w:caps/>
          <w:sz w:val="24"/>
          <w:szCs w:val="24"/>
          <w:lang w:eastAsia="zh-CN" w:bidi="hi-IN"/>
        </w:rPr>
        <w:t>D.</w:t>
      </w:r>
      <w:r w:rsidRPr="00C54789">
        <w:rPr>
          <w:rFonts w:ascii="Arial" w:eastAsia="WenQuanYi Micro Hei" w:hAnsi="Arial" w:cs="Arial"/>
          <w:b/>
          <w:sz w:val="24"/>
          <w:szCs w:val="24"/>
          <w:lang w:eastAsia="uk-UA" w:bidi="hi-IN"/>
        </w:rPr>
        <w:t>11. Які інституції опікуються НРК на регіональному рівні? Чи присутні серед них/у них представники галузей промисловості? Наскільки активним є залучення/участь соціальних партнерів у реалізації НРК?</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ru-RU" w:bidi="hi-IN"/>
        </w:rPr>
      </w:pPr>
      <w:r w:rsidRPr="00142559">
        <w:rPr>
          <w:rFonts w:ascii="Arial" w:eastAsia="WenQuanYi Micro Hei" w:hAnsi="Arial" w:cs="Arial"/>
          <w:sz w:val="24"/>
          <w:szCs w:val="24"/>
          <w:lang w:eastAsia="ru-RU" w:bidi="hi-IN"/>
        </w:rPr>
        <w:t>На рівні регіону не визначено інституцій, які опікуються НРК.</w:t>
      </w:r>
    </w:p>
    <w:p w:rsidR="002D2DFB" w:rsidRPr="00C54789" w:rsidRDefault="002D2DFB" w:rsidP="00273129">
      <w:pPr>
        <w:widowControl w:val="0"/>
        <w:suppressAutoHyphens/>
        <w:spacing w:after="0"/>
        <w:textAlignment w:val="baseline"/>
        <w:rPr>
          <w:rFonts w:ascii="Arial" w:eastAsia="WenQuanYi Micro Hei" w:hAnsi="Arial" w:cs="Arial"/>
          <w:b/>
          <w:sz w:val="24"/>
          <w:szCs w:val="24"/>
          <w:lang w:eastAsia="ru-RU" w:bidi="hi-IN"/>
        </w:rPr>
      </w:pPr>
    </w:p>
    <w:p w:rsidR="002D2DFB" w:rsidRPr="00C54789" w:rsidRDefault="002D2DFB" w:rsidP="00273129">
      <w:pPr>
        <w:widowControl w:val="0"/>
        <w:suppressAutoHyphens/>
        <w:spacing w:after="0"/>
        <w:textAlignment w:val="baseline"/>
        <w:rPr>
          <w:rFonts w:ascii="Arial" w:eastAsia="WenQuanYi Micro Hei" w:hAnsi="Arial" w:cs="Arial"/>
          <w:b/>
          <w:sz w:val="24"/>
          <w:szCs w:val="24"/>
          <w:lang w:eastAsia="ru-RU" w:bidi="hi-IN"/>
        </w:rPr>
      </w:pPr>
      <w:r w:rsidRPr="00C54789">
        <w:rPr>
          <w:rFonts w:ascii="Arial" w:eastAsia="WenQuanYi Micro Hei" w:hAnsi="Arial" w:cs="Arial"/>
          <w:b/>
          <w:caps/>
          <w:sz w:val="24"/>
          <w:szCs w:val="24"/>
          <w:lang w:eastAsia="zh-CN" w:bidi="hi-IN"/>
        </w:rPr>
        <w:t>D.</w:t>
      </w:r>
      <w:r w:rsidRPr="00C54789">
        <w:rPr>
          <w:rFonts w:ascii="Arial" w:eastAsia="WenQuanYi Micro Hei" w:hAnsi="Arial" w:cs="Arial"/>
          <w:b/>
          <w:sz w:val="24"/>
          <w:szCs w:val="24"/>
          <w:lang w:eastAsia="uk-UA" w:bidi="hi-IN"/>
        </w:rPr>
        <w:t>12. Чи існують на регіональному рівні механізми забезпечення відповідності кваліфікацій потребам роботодавців?</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ru-RU" w:bidi="hi-IN"/>
        </w:rPr>
      </w:pPr>
      <w:r w:rsidRPr="00142559">
        <w:rPr>
          <w:rFonts w:ascii="Arial" w:eastAsia="WenQuanYi Micro Hei" w:hAnsi="Arial" w:cs="Arial"/>
          <w:sz w:val="24"/>
          <w:szCs w:val="24"/>
          <w:lang w:eastAsia="ru-RU" w:bidi="hi-IN"/>
        </w:rPr>
        <w:t>Забезпечення відповідності кваліфікацій потребам роботодавців у ПТНЗ регіону здійснюється за такими напрямками:</w:t>
      </w:r>
    </w:p>
    <w:p w:rsidR="002D2DFB" w:rsidRPr="00142559" w:rsidRDefault="002D2DFB" w:rsidP="00273129">
      <w:pPr>
        <w:widowControl w:val="0"/>
        <w:numPr>
          <w:ilvl w:val="0"/>
          <w:numId w:val="15"/>
        </w:numPr>
        <w:suppressAutoHyphens/>
        <w:spacing w:after="0"/>
        <w:ind w:left="426"/>
        <w:textAlignment w:val="baseline"/>
        <w:rPr>
          <w:rFonts w:ascii="Arial" w:eastAsia="WenQuanYi Micro Hei" w:hAnsi="Arial" w:cs="Arial"/>
          <w:sz w:val="24"/>
          <w:szCs w:val="24"/>
          <w:lang w:eastAsia="ru-RU" w:bidi="hi-IN"/>
        </w:rPr>
      </w:pPr>
      <w:r w:rsidRPr="00142559">
        <w:rPr>
          <w:rFonts w:ascii="Arial" w:eastAsia="WenQuanYi Micro Hei" w:hAnsi="Arial" w:cs="Arial"/>
          <w:sz w:val="24"/>
          <w:szCs w:val="24"/>
          <w:lang w:eastAsia="ru-RU" w:bidi="hi-IN"/>
        </w:rPr>
        <w:t>проведення у закладах ПОН спільних з роботодавцями нарад, круглих столів щодо обговорення змісту навчання;</w:t>
      </w:r>
    </w:p>
    <w:p w:rsidR="002D2DFB" w:rsidRPr="00142559" w:rsidRDefault="002D2DFB" w:rsidP="00273129">
      <w:pPr>
        <w:widowControl w:val="0"/>
        <w:numPr>
          <w:ilvl w:val="0"/>
          <w:numId w:val="15"/>
        </w:numPr>
        <w:suppressAutoHyphens/>
        <w:spacing w:after="0"/>
        <w:ind w:left="426"/>
        <w:textAlignment w:val="baseline"/>
        <w:rPr>
          <w:rFonts w:ascii="Arial" w:eastAsia="WenQuanYi Micro Hei" w:hAnsi="Arial" w:cs="Arial"/>
          <w:sz w:val="24"/>
          <w:szCs w:val="24"/>
          <w:lang w:eastAsia="ru-RU" w:bidi="hi-IN"/>
        </w:rPr>
      </w:pPr>
      <w:r w:rsidRPr="00142559">
        <w:rPr>
          <w:rFonts w:ascii="Arial" w:eastAsia="WenQuanYi Micro Hei" w:hAnsi="Arial" w:cs="Arial"/>
          <w:sz w:val="24"/>
          <w:szCs w:val="24"/>
          <w:lang w:eastAsia="ru-RU" w:bidi="hi-IN"/>
        </w:rPr>
        <w:t>внесення коректив  до змісту робочих навчальних програм за рекомендаціями роботодавців;</w:t>
      </w:r>
    </w:p>
    <w:p w:rsidR="002D2DFB" w:rsidRPr="00142559" w:rsidRDefault="002D2DFB" w:rsidP="00273129">
      <w:pPr>
        <w:widowControl w:val="0"/>
        <w:numPr>
          <w:ilvl w:val="0"/>
          <w:numId w:val="15"/>
        </w:numPr>
        <w:suppressAutoHyphens/>
        <w:spacing w:after="0"/>
        <w:ind w:left="426"/>
        <w:textAlignment w:val="baseline"/>
        <w:rPr>
          <w:rFonts w:ascii="Arial" w:eastAsia="WenQuanYi Micro Hei" w:hAnsi="Arial" w:cs="Arial"/>
          <w:sz w:val="24"/>
          <w:szCs w:val="24"/>
          <w:lang w:eastAsia="ru-RU" w:bidi="hi-IN"/>
        </w:rPr>
      </w:pPr>
      <w:r w:rsidRPr="00142559">
        <w:rPr>
          <w:rFonts w:ascii="Arial" w:eastAsia="WenQuanYi Micro Hei" w:hAnsi="Arial" w:cs="Arial"/>
          <w:sz w:val="24"/>
          <w:szCs w:val="24"/>
          <w:lang w:eastAsia="ru-RU" w:bidi="hi-IN"/>
        </w:rPr>
        <w:t>проходження стажування майстрів на виробництві з метою опанування новітніх технологій, обладнання, матеріалів, притаманних відповідним галузям та конкретним (базовим) виробництвам;</w:t>
      </w:r>
    </w:p>
    <w:p w:rsidR="002D2DFB" w:rsidRPr="00142559" w:rsidRDefault="002D2DFB" w:rsidP="00273129">
      <w:pPr>
        <w:widowControl w:val="0"/>
        <w:numPr>
          <w:ilvl w:val="0"/>
          <w:numId w:val="15"/>
        </w:numPr>
        <w:suppressAutoHyphens/>
        <w:spacing w:after="0"/>
        <w:ind w:left="426"/>
        <w:textAlignment w:val="baseline"/>
        <w:rPr>
          <w:rFonts w:ascii="Arial" w:eastAsia="WenQuanYi Micro Hei" w:hAnsi="Arial" w:cs="Arial"/>
          <w:sz w:val="24"/>
          <w:szCs w:val="24"/>
          <w:lang w:eastAsia="ru-RU" w:bidi="hi-IN"/>
        </w:rPr>
      </w:pPr>
      <w:r w:rsidRPr="00142559">
        <w:rPr>
          <w:rFonts w:ascii="Arial" w:eastAsia="WenQuanYi Micro Hei" w:hAnsi="Arial" w:cs="Arial"/>
          <w:sz w:val="24"/>
          <w:szCs w:val="24"/>
          <w:lang w:eastAsia="ru-RU" w:bidi="hi-IN"/>
        </w:rPr>
        <w:t>опрацювання виробничих технологій (педпрацівниками та учнями) шляхом проведення майстер-класів із залученням представників виробництва або майстрів виробничого навчання, які пройшли  відповідне стажування;</w:t>
      </w:r>
    </w:p>
    <w:p w:rsidR="002D2DFB" w:rsidRPr="00142559" w:rsidRDefault="002D2DFB" w:rsidP="00273129">
      <w:pPr>
        <w:widowControl w:val="0"/>
        <w:numPr>
          <w:ilvl w:val="0"/>
          <w:numId w:val="15"/>
        </w:numPr>
        <w:suppressAutoHyphens/>
        <w:spacing w:after="0"/>
        <w:ind w:left="426"/>
        <w:textAlignment w:val="baseline"/>
        <w:rPr>
          <w:rFonts w:ascii="Arial" w:eastAsia="WenQuanYi Micro Hei" w:hAnsi="Arial" w:cs="Arial"/>
          <w:sz w:val="24"/>
          <w:szCs w:val="24"/>
          <w:lang w:eastAsia="ru-RU" w:bidi="hi-IN"/>
        </w:rPr>
      </w:pPr>
      <w:r w:rsidRPr="00142559">
        <w:rPr>
          <w:rFonts w:ascii="Arial" w:eastAsia="WenQuanYi Micro Hei" w:hAnsi="Arial" w:cs="Arial"/>
          <w:sz w:val="24"/>
          <w:szCs w:val="24"/>
          <w:lang w:eastAsia="ru-RU" w:bidi="hi-IN"/>
        </w:rPr>
        <w:t>обговорення висновків роботодавців щодо якості підготовки учнів після виробничої практики з наступним внесенням корективів до змісту та методів навчання;</w:t>
      </w:r>
    </w:p>
    <w:p w:rsidR="002D2DFB" w:rsidRPr="00142559" w:rsidRDefault="002D2DFB" w:rsidP="00273129">
      <w:pPr>
        <w:widowControl w:val="0"/>
        <w:numPr>
          <w:ilvl w:val="0"/>
          <w:numId w:val="15"/>
        </w:numPr>
        <w:suppressAutoHyphens/>
        <w:spacing w:after="0"/>
        <w:ind w:left="426"/>
        <w:textAlignment w:val="baseline"/>
        <w:rPr>
          <w:rFonts w:ascii="Arial" w:eastAsia="WenQuanYi Micro Hei" w:hAnsi="Arial" w:cs="Arial"/>
          <w:sz w:val="24"/>
          <w:szCs w:val="24"/>
          <w:lang w:eastAsia="ru-RU" w:bidi="hi-IN"/>
        </w:rPr>
      </w:pPr>
      <w:r w:rsidRPr="00142559">
        <w:rPr>
          <w:rFonts w:ascii="Arial" w:eastAsia="WenQuanYi Micro Hei" w:hAnsi="Arial" w:cs="Arial"/>
          <w:sz w:val="24"/>
          <w:szCs w:val="24"/>
          <w:lang w:eastAsia="ru-RU" w:bidi="hi-IN"/>
        </w:rPr>
        <w:t>обговорення спільно з представниками виробництва – головами кваліфікаційних комісій - результатів поетапної та державної кваліфікаційних атестацій з внесенням  відповідних коректив  до робочих навчальних планів</w:t>
      </w:r>
    </w:p>
    <w:p w:rsidR="002D2DFB" w:rsidRPr="00142559" w:rsidRDefault="002D2DFB" w:rsidP="00273129">
      <w:pPr>
        <w:widowControl w:val="0"/>
        <w:suppressAutoHyphens/>
        <w:spacing w:after="0"/>
        <w:ind w:firstLine="567"/>
        <w:textAlignment w:val="baseline"/>
        <w:rPr>
          <w:rFonts w:ascii="Arial" w:eastAsia="WenQuanYi Micro Hei" w:hAnsi="Arial" w:cs="Arial"/>
          <w:sz w:val="24"/>
          <w:szCs w:val="24"/>
          <w:lang w:eastAsia="ru-RU" w:bidi="hi-IN"/>
        </w:rPr>
      </w:pPr>
    </w:p>
    <w:p w:rsidR="002D2DFB" w:rsidRPr="00142559" w:rsidRDefault="002D2DFB" w:rsidP="00273129">
      <w:pPr>
        <w:widowControl w:val="0"/>
        <w:suppressLineNumbers/>
        <w:suppressAutoHyphens/>
        <w:spacing w:after="0"/>
        <w:textAlignment w:val="baseline"/>
        <w:rPr>
          <w:rFonts w:ascii="Arial" w:eastAsia="Times New Roman" w:hAnsi="Arial" w:cs="Arial"/>
          <w:sz w:val="24"/>
          <w:szCs w:val="24"/>
          <w:lang w:eastAsia="ru-RU"/>
        </w:rPr>
      </w:pPr>
      <w:r w:rsidRPr="00142559">
        <w:rPr>
          <w:rFonts w:ascii="Arial" w:eastAsia="Arial" w:hAnsi="Arial" w:cs="Arial"/>
          <w:sz w:val="24"/>
          <w:szCs w:val="24"/>
          <w:lang w:eastAsia="ru-RU"/>
        </w:rPr>
        <w:t xml:space="preserve">         </w:t>
      </w:r>
      <w:r w:rsidRPr="00142559">
        <w:rPr>
          <w:rFonts w:ascii="Arial" w:eastAsia="Times New Roman" w:hAnsi="Arial" w:cs="Arial"/>
          <w:sz w:val="24"/>
          <w:szCs w:val="24"/>
          <w:lang w:eastAsia="ru-RU"/>
        </w:rPr>
        <w:t xml:space="preserve">Відповідно до Закону України «Про зайнятість населення» запроваджено: </w:t>
      </w:r>
    </w:p>
    <w:p w:rsidR="002D2DFB" w:rsidRPr="00142559" w:rsidRDefault="002D2DFB" w:rsidP="00273129">
      <w:pPr>
        <w:widowControl w:val="0"/>
        <w:numPr>
          <w:ilvl w:val="0"/>
          <w:numId w:val="4"/>
        </w:numPr>
        <w:suppressLineNumbers/>
        <w:suppressAutoHyphens/>
        <w:spacing w:after="0"/>
        <w:ind w:left="426"/>
        <w:textAlignment w:val="baseline"/>
        <w:rPr>
          <w:rFonts w:ascii="Arial" w:eastAsia="Times New Roman" w:hAnsi="Arial" w:cs="Arial"/>
          <w:sz w:val="24"/>
          <w:szCs w:val="24"/>
          <w:lang w:eastAsia="ru-RU"/>
        </w:rPr>
      </w:pPr>
      <w:r w:rsidRPr="00142559">
        <w:rPr>
          <w:rFonts w:ascii="Arial" w:eastAsia="Times New Roman" w:hAnsi="Arial" w:cs="Arial"/>
          <w:sz w:val="24"/>
          <w:szCs w:val="24"/>
          <w:lang w:eastAsia="ru-RU"/>
        </w:rPr>
        <w:t>професійне навчання зареєстрованих безробітних;</w:t>
      </w:r>
    </w:p>
    <w:p w:rsidR="002D2DFB" w:rsidRPr="00142559" w:rsidRDefault="002D2DFB" w:rsidP="00273129">
      <w:pPr>
        <w:widowControl w:val="0"/>
        <w:numPr>
          <w:ilvl w:val="0"/>
          <w:numId w:val="4"/>
        </w:numPr>
        <w:suppressLineNumbers/>
        <w:suppressAutoHyphens/>
        <w:spacing w:after="0"/>
        <w:ind w:left="426"/>
        <w:textAlignment w:val="baseline"/>
        <w:rPr>
          <w:rFonts w:ascii="Arial" w:eastAsia="Droid Sans Fallback" w:hAnsi="Arial" w:cs="Arial"/>
          <w:sz w:val="24"/>
          <w:szCs w:val="24"/>
          <w:lang w:eastAsia="ru-RU" w:bidi="hi-IN"/>
        </w:rPr>
      </w:pPr>
      <w:r w:rsidRPr="00142559">
        <w:rPr>
          <w:rFonts w:ascii="Arial" w:eastAsia="Times New Roman" w:hAnsi="Arial" w:cs="Arial"/>
          <w:sz w:val="24"/>
          <w:szCs w:val="24"/>
          <w:lang w:eastAsia="ru-RU"/>
        </w:rPr>
        <w:t>підтвердження результатів неформального професійного навчання за робітничими професіями;</w:t>
      </w:r>
    </w:p>
    <w:p w:rsidR="002D2DFB" w:rsidRPr="00142559" w:rsidRDefault="002D2DFB" w:rsidP="00273129">
      <w:pPr>
        <w:widowControl w:val="0"/>
        <w:numPr>
          <w:ilvl w:val="0"/>
          <w:numId w:val="4"/>
        </w:numPr>
        <w:suppressAutoHyphens/>
        <w:spacing w:after="0"/>
        <w:ind w:left="426"/>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ru-RU" w:bidi="hi-IN"/>
        </w:rPr>
        <w:t>розширення можливостей для підвищення конкурентоспроможності деяких категорій громадян шляхом отримання ваучера.</w:t>
      </w:r>
    </w:p>
    <w:p w:rsidR="002D2DFB" w:rsidRPr="00142559" w:rsidRDefault="002D2DFB" w:rsidP="00273129">
      <w:pPr>
        <w:widowControl w:val="0"/>
        <w:suppressAutoHyphens/>
        <w:spacing w:after="0"/>
        <w:ind w:firstLine="567"/>
        <w:textAlignment w:val="baseline"/>
        <w:rPr>
          <w:rFonts w:ascii="Arial" w:eastAsia="WenQuanYi Micro Hei" w:hAnsi="Arial" w:cs="Arial"/>
          <w:sz w:val="24"/>
          <w:szCs w:val="24"/>
          <w:lang w:eastAsia="zh-CN" w:bidi="hi-IN"/>
        </w:rPr>
      </w:pPr>
    </w:p>
    <w:p w:rsidR="00C54789" w:rsidRDefault="00C54789" w:rsidP="00273129">
      <w:pPr>
        <w:widowControl w:val="0"/>
        <w:suppressAutoHyphens/>
        <w:spacing w:after="0"/>
        <w:textAlignment w:val="baseline"/>
        <w:rPr>
          <w:rFonts w:ascii="Arial" w:eastAsia="WenQuanYi Micro Hei" w:hAnsi="Arial" w:cs="Arial"/>
          <w:sz w:val="24"/>
          <w:szCs w:val="24"/>
          <w:lang w:eastAsia="uk-UA" w:bidi="hi-IN"/>
        </w:rPr>
      </w:pPr>
    </w:p>
    <w:p w:rsidR="002D2DFB" w:rsidRPr="00C54789" w:rsidRDefault="002D2DFB" w:rsidP="00273129">
      <w:pPr>
        <w:widowControl w:val="0"/>
        <w:suppressAutoHyphens/>
        <w:spacing w:after="0"/>
        <w:textAlignment w:val="baseline"/>
        <w:rPr>
          <w:rFonts w:ascii="Arial" w:eastAsia="WenQuanYi Micro Hei" w:hAnsi="Arial" w:cs="Arial"/>
          <w:b/>
          <w:sz w:val="28"/>
          <w:szCs w:val="28"/>
          <w:lang w:eastAsia="uk-UA" w:bidi="hi-IN"/>
        </w:rPr>
      </w:pPr>
      <w:r w:rsidRPr="00C54789">
        <w:rPr>
          <w:rFonts w:ascii="Arial" w:eastAsia="WenQuanYi Micro Hei" w:hAnsi="Arial" w:cs="Arial"/>
          <w:b/>
          <w:sz w:val="28"/>
          <w:szCs w:val="28"/>
          <w:lang w:eastAsia="uk-UA" w:bidi="hi-IN"/>
        </w:rPr>
        <w:lastRenderedPageBreak/>
        <w:t>Е. Управління і політичні практики в системі ПОН</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p>
    <w:p w:rsidR="002D2DFB" w:rsidRPr="00C54789"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C54789">
        <w:rPr>
          <w:rFonts w:ascii="Arial" w:eastAsia="WenQuanYi Micro Hei" w:hAnsi="Arial" w:cs="Arial"/>
          <w:b/>
          <w:sz w:val="24"/>
          <w:szCs w:val="24"/>
          <w:lang w:eastAsia="uk-UA" w:bidi="hi-IN"/>
        </w:rPr>
        <w:t>Оновлена  інформація про механізм управління</w:t>
      </w:r>
    </w:p>
    <w:p w:rsidR="002D2DFB" w:rsidRPr="00C54789" w:rsidRDefault="002D2DFB" w:rsidP="00273129">
      <w:pPr>
        <w:widowControl w:val="0"/>
        <w:suppressAutoHyphens/>
        <w:spacing w:after="0"/>
        <w:textAlignment w:val="baseline"/>
        <w:rPr>
          <w:rFonts w:ascii="Arial" w:eastAsia="WenQuanYi Micro Hei" w:hAnsi="Arial" w:cs="Arial"/>
          <w:b/>
          <w:sz w:val="24"/>
          <w:szCs w:val="24"/>
          <w:lang w:eastAsia="uk-UA" w:bidi="hi-IN"/>
        </w:rPr>
      </w:pPr>
    </w:p>
    <w:p w:rsidR="002D2DFB" w:rsidRPr="00C54789" w:rsidRDefault="002D2DFB" w:rsidP="00273129">
      <w:pPr>
        <w:widowControl w:val="0"/>
        <w:suppressAutoHyphens/>
        <w:spacing w:after="0"/>
        <w:textAlignment w:val="baseline"/>
        <w:rPr>
          <w:rFonts w:ascii="Arial" w:eastAsia="Arial" w:hAnsi="Arial" w:cs="Arial"/>
          <w:b/>
          <w:bCs/>
          <w:sz w:val="24"/>
          <w:szCs w:val="24"/>
          <w:shd w:val="clear" w:color="auto" w:fill="FFFFFF"/>
          <w:lang w:eastAsia="zh-CN" w:bidi="hi-IN"/>
        </w:rPr>
      </w:pPr>
      <w:r w:rsidRPr="00C54789">
        <w:rPr>
          <w:rFonts w:ascii="Arial" w:eastAsia="WenQuanYi Micro Hei" w:hAnsi="Arial" w:cs="Arial"/>
          <w:b/>
          <w:sz w:val="24"/>
          <w:szCs w:val="24"/>
          <w:lang w:eastAsia="uk-UA" w:bidi="hi-IN"/>
        </w:rPr>
        <w:t>Е.1. Чи мали місце якісь зміни щодо розподілу функцій та відповідальності у контексті управління системою ПОН після 2014 року (завершення попереднього раунду ТП)? Якщо так, то опишіть ці зміни та поясніть, чому вони були необхідні.</w:t>
      </w:r>
    </w:p>
    <w:p w:rsidR="002D2DFB" w:rsidRPr="00142559" w:rsidRDefault="002D2DFB" w:rsidP="00273129">
      <w:pPr>
        <w:widowControl w:val="0"/>
        <w:suppressAutoHyphens/>
        <w:spacing w:after="0"/>
        <w:textAlignment w:val="baseline"/>
        <w:rPr>
          <w:rFonts w:ascii="Arial" w:eastAsia="WenQuanYi Micro Hei" w:hAnsi="Arial" w:cs="Arial"/>
          <w:bCs/>
          <w:sz w:val="24"/>
          <w:szCs w:val="24"/>
          <w:shd w:val="clear" w:color="auto" w:fill="FFFFFF"/>
          <w:lang w:eastAsia="zh-CN" w:bidi="hi-IN"/>
        </w:rPr>
      </w:pPr>
      <w:r w:rsidRPr="00142559">
        <w:rPr>
          <w:rFonts w:ascii="Arial" w:eastAsia="Arial" w:hAnsi="Arial" w:cs="Arial"/>
          <w:bCs/>
          <w:sz w:val="24"/>
          <w:szCs w:val="24"/>
          <w:shd w:val="clear" w:color="auto" w:fill="FFFFFF"/>
          <w:lang w:eastAsia="zh-CN" w:bidi="hi-IN"/>
        </w:rPr>
        <w:t xml:space="preserve">  </w:t>
      </w:r>
      <w:r w:rsidRPr="00142559">
        <w:rPr>
          <w:rFonts w:ascii="Arial" w:eastAsia="WenQuanYi Micro Hei" w:hAnsi="Arial" w:cs="Arial"/>
          <w:bCs/>
          <w:sz w:val="24"/>
          <w:szCs w:val="24"/>
          <w:shd w:val="clear" w:color="auto" w:fill="FFFFFF"/>
          <w:lang w:eastAsia="zh-CN" w:bidi="hi-IN"/>
        </w:rPr>
        <w:t>У зв’язку з прийняттям Закону України «Про державний бюджет України на 2016 рік:</w:t>
      </w:r>
    </w:p>
    <w:p w:rsidR="002D2DFB" w:rsidRPr="00142559" w:rsidRDefault="002D2DFB" w:rsidP="00273129">
      <w:pPr>
        <w:widowControl w:val="0"/>
        <w:suppressAutoHyphens/>
        <w:spacing w:after="0"/>
        <w:textAlignment w:val="baseline"/>
        <w:rPr>
          <w:rFonts w:ascii="Arial" w:eastAsia="WenQuanYi Micro Hei" w:hAnsi="Arial" w:cs="Arial"/>
          <w:bCs/>
          <w:sz w:val="24"/>
          <w:szCs w:val="24"/>
          <w:shd w:val="clear" w:color="auto" w:fill="FFFFFF"/>
          <w:lang w:eastAsia="zh-CN" w:bidi="hi-IN"/>
        </w:rPr>
      </w:pPr>
      <w:r w:rsidRPr="00142559">
        <w:rPr>
          <w:rFonts w:ascii="Arial" w:eastAsia="WenQuanYi Micro Hei" w:hAnsi="Arial" w:cs="Arial"/>
          <w:bCs/>
          <w:sz w:val="24"/>
          <w:szCs w:val="24"/>
          <w:shd w:val="clear" w:color="auto" w:fill="FFFFFF"/>
          <w:lang w:eastAsia="zh-CN" w:bidi="hi-IN"/>
        </w:rPr>
        <w:t>1. Змінене фінансування ПТНЗ: розташованих у містах обласного значення - за рахунок бюджетів міст, а всіх інших  - за рахунок видатків обласного бюджету.</w:t>
      </w:r>
    </w:p>
    <w:p w:rsidR="002D2DFB" w:rsidRPr="00142559" w:rsidRDefault="002D2DFB" w:rsidP="00273129">
      <w:pPr>
        <w:widowControl w:val="0"/>
        <w:suppressAutoHyphens/>
        <w:spacing w:after="0"/>
        <w:textAlignment w:val="baseline"/>
        <w:rPr>
          <w:rFonts w:ascii="Arial" w:eastAsia="WenQuanYi Micro Hei" w:hAnsi="Arial" w:cs="Arial"/>
          <w:bCs/>
          <w:sz w:val="24"/>
          <w:szCs w:val="24"/>
          <w:shd w:val="clear" w:color="auto" w:fill="FFFFFF"/>
          <w:lang w:eastAsia="zh-CN" w:bidi="hi-IN"/>
        </w:rPr>
      </w:pPr>
      <w:r w:rsidRPr="00142559">
        <w:rPr>
          <w:rFonts w:ascii="Arial" w:eastAsia="WenQuanYi Micro Hei" w:hAnsi="Arial" w:cs="Arial"/>
          <w:bCs/>
          <w:sz w:val="24"/>
          <w:szCs w:val="24"/>
          <w:shd w:val="clear" w:color="auto" w:fill="FFFFFF"/>
          <w:lang w:eastAsia="zh-CN" w:bidi="hi-IN"/>
        </w:rPr>
        <w:t>2. Зміна джерел фінансування: Законом України «Про державний бюджет України у 2016 році» не передбачено трансфертів щодо фінансування державного замовлення на підготовку робітничих кадрів.</w:t>
      </w:r>
    </w:p>
    <w:p w:rsidR="002D2DFB" w:rsidRPr="00142559" w:rsidRDefault="002D2DFB" w:rsidP="00273129">
      <w:pPr>
        <w:widowControl w:val="0"/>
        <w:suppressAutoHyphens/>
        <w:spacing w:after="0"/>
        <w:textAlignment w:val="baseline"/>
        <w:rPr>
          <w:rFonts w:ascii="Arial" w:eastAsia="WenQuanYi Micro Hei" w:hAnsi="Arial" w:cs="Arial"/>
          <w:bCs/>
          <w:sz w:val="24"/>
          <w:szCs w:val="24"/>
          <w:shd w:val="clear" w:color="auto" w:fill="FFFFFF"/>
          <w:lang w:eastAsia="zh-CN" w:bidi="hi-IN"/>
        </w:rPr>
      </w:pPr>
      <w:r w:rsidRPr="00142559">
        <w:rPr>
          <w:rFonts w:ascii="Arial" w:eastAsia="WenQuanYi Micro Hei" w:hAnsi="Arial" w:cs="Arial"/>
          <w:bCs/>
          <w:sz w:val="24"/>
          <w:szCs w:val="24"/>
          <w:shd w:val="clear" w:color="auto" w:fill="FFFFFF"/>
          <w:lang w:eastAsia="zh-CN" w:bidi="hi-IN"/>
        </w:rPr>
        <w:t>Нові Ліцензійні умови провадження освітньої діяльності закладів освіти, затверджені постановою Кабінету Міністрів України від 30 грудня 2015 р. № 1187 позбавили обласні державні адміністрації однієї з функцій контролю – здійснення ліцензійної експертизи, що суперечить Закону України «Про професійно-технічну освіту» (абзац 6 статті 9).</w:t>
      </w:r>
    </w:p>
    <w:p w:rsidR="002D2DFB" w:rsidRPr="00142559" w:rsidRDefault="002D2DFB" w:rsidP="00273129">
      <w:pPr>
        <w:widowControl w:val="0"/>
        <w:suppressAutoHyphens/>
        <w:spacing w:after="0"/>
        <w:textAlignment w:val="baseline"/>
        <w:rPr>
          <w:rFonts w:ascii="Arial" w:eastAsia="WenQuanYi Micro Hei" w:hAnsi="Arial" w:cs="Arial"/>
          <w:bCs/>
          <w:sz w:val="24"/>
          <w:szCs w:val="24"/>
          <w:shd w:val="clear" w:color="auto" w:fill="FFFFFF"/>
          <w:lang w:eastAsia="zh-CN" w:bidi="hi-IN"/>
        </w:rPr>
      </w:pPr>
      <w:r w:rsidRPr="00142559">
        <w:rPr>
          <w:rFonts w:ascii="Arial" w:eastAsia="WenQuanYi Micro Hei" w:hAnsi="Arial" w:cs="Arial"/>
          <w:bCs/>
          <w:sz w:val="24"/>
          <w:szCs w:val="24"/>
          <w:shd w:val="clear" w:color="auto" w:fill="FFFFFF"/>
          <w:lang w:eastAsia="zh-CN" w:bidi="hi-IN"/>
        </w:rPr>
        <w:t>ДП «Інфоресурс», на якого покладені функції оператора Єдиної державної електронної бази з питань освіти (ЄДЕБО). Реалізуючи покладені на нього функції, фактично стало виконувати функції контролю, збору статистичної інформації, що не визначено Законом України «Про професійно-технічну освіту», при цьому зазначена інформація не є у вільному доступі для регіональних органів управління освітою. Це призводить до додаткового навантаження на навчальні заклади щодо надання довідкової, статистичної інформації та збільшення обсягів документообігу. При  цьому перелік, терміни та форми документів для надання інформації визначає, а також порядок доступу визначає ДП «Інфоресурс».</w:t>
      </w:r>
    </w:p>
    <w:p w:rsidR="002D2DFB" w:rsidRPr="00142559" w:rsidRDefault="002D2DFB" w:rsidP="00273129">
      <w:pPr>
        <w:widowControl w:val="0"/>
        <w:suppressAutoHyphens/>
        <w:spacing w:after="0"/>
        <w:textAlignment w:val="baseline"/>
        <w:rPr>
          <w:rFonts w:ascii="Arial" w:eastAsia="WenQuanYi Micro Hei" w:hAnsi="Arial" w:cs="Arial"/>
          <w:bCs/>
          <w:sz w:val="24"/>
          <w:szCs w:val="24"/>
          <w:shd w:val="clear" w:color="auto" w:fill="FFFFFF"/>
          <w:lang w:eastAsia="zh-CN" w:bidi="hi-IN"/>
        </w:rPr>
      </w:pPr>
    </w:p>
    <w:p w:rsidR="002D2DFB" w:rsidRPr="00E01D52" w:rsidRDefault="002D2DFB" w:rsidP="00273129">
      <w:pPr>
        <w:widowControl w:val="0"/>
        <w:suppressAutoHyphens/>
        <w:spacing w:after="0"/>
        <w:textAlignment w:val="baseline"/>
        <w:rPr>
          <w:rFonts w:ascii="Arial" w:eastAsia="Arial" w:hAnsi="Arial" w:cs="Arial"/>
          <w:b/>
          <w:bCs/>
          <w:sz w:val="24"/>
          <w:szCs w:val="24"/>
          <w:shd w:val="clear" w:color="auto" w:fill="FFFFFF"/>
          <w:lang w:eastAsia="zh-CN" w:bidi="hi-IN"/>
        </w:rPr>
      </w:pPr>
      <w:r w:rsidRPr="00E01D52">
        <w:rPr>
          <w:rFonts w:ascii="Arial" w:eastAsia="WenQuanYi Micro Hei" w:hAnsi="Arial" w:cs="Arial"/>
          <w:b/>
          <w:sz w:val="24"/>
          <w:szCs w:val="24"/>
          <w:lang w:eastAsia="uk-UA" w:bidi="hi-IN"/>
        </w:rPr>
        <w:t>Е.2. Дайте оцінку ступені автономності на рівні провайдера (навчального закладу) системи ПОН. Наприклад, чи мають заклади свободу дій при укладанні навчальної програми, прийнятті рішень щодо фінансування та розподілу коштів, розробці процедур оцінювання та прийнятті кадрових рішень?</w:t>
      </w:r>
    </w:p>
    <w:p w:rsidR="002D2DFB" w:rsidRPr="00142559" w:rsidRDefault="002D2DFB" w:rsidP="00273129">
      <w:pPr>
        <w:widowControl w:val="0"/>
        <w:suppressAutoHyphens/>
        <w:spacing w:after="0"/>
        <w:textAlignment w:val="baseline"/>
        <w:rPr>
          <w:rFonts w:ascii="Arial" w:eastAsia="WenQuanYi Micro Hei" w:hAnsi="Arial" w:cs="Arial"/>
          <w:bCs/>
          <w:sz w:val="24"/>
          <w:szCs w:val="24"/>
          <w:shd w:val="clear" w:color="auto" w:fill="FFFFFF"/>
          <w:lang w:eastAsia="zh-CN" w:bidi="hi-IN"/>
        </w:rPr>
      </w:pPr>
      <w:r w:rsidRPr="00142559">
        <w:rPr>
          <w:rFonts w:ascii="Arial" w:eastAsia="Arial" w:hAnsi="Arial" w:cs="Arial"/>
          <w:bCs/>
          <w:sz w:val="24"/>
          <w:szCs w:val="24"/>
          <w:shd w:val="clear" w:color="auto" w:fill="FFFFFF"/>
          <w:lang w:eastAsia="zh-CN" w:bidi="hi-IN"/>
        </w:rPr>
        <w:t xml:space="preserve"> </w:t>
      </w:r>
      <w:r w:rsidRPr="00142559">
        <w:rPr>
          <w:rFonts w:ascii="Arial" w:eastAsia="WenQuanYi Micro Hei" w:hAnsi="Arial" w:cs="Arial"/>
          <w:bCs/>
          <w:sz w:val="24"/>
          <w:szCs w:val="24"/>
          <w:shd w:val="clear" w:color="auto" w:fill="FFFFFF"/>
          <w:lang w:eastAsia="zh-CN" w:bidi="hi-IN"/>
        </w:rPr>
        <w:t>Повноваження навчального закладу (стаття 22) та його керівника (стаття 24) визначені Законом України «Про професійно-технічну освіту» та наказом Міністерства освіти і науки України від 30.05.2006 року №419 «Про організацію навчально-виробничого процесу у професійно-технічних навчальних закладах», і визначають високий рівень автономії щодо організації навчально-виробничого процесу та прийняття кадрових рішень (окрім призначення керівника).</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bCs/>
          <w:sz w:val="24"/>
          <w:szCs w:val="24"/>
          <w:shd w:val="clear" w:color="auto" w:fill="FFFFFF"/>
          <w:lang w:eastAsia="zh-CN" w:bidi="hi-IN"/>
        </w:rPr>
        <w:t xml:space="preserve">Разом з тим порядок фінансування (виділення коштів за певними статтями витрат) і порядок організації державного контролю за використанням державних </w:t>
      </w:r>
      <w:r w:rsidRPr="00142559">
        <w:rPr>
          <w:rFonts w:ascii="Arial" w:eastAsia="WenQuanYi Micro Hei" w:hAnsi="Arial" w:cs="Arial"/>
          <w:bCs/>
          <w:sz w:val="24"/>
          <w:szCs w:val="24"/>
          <w:shd w:val="clear" w:color="auto" w:fill="FFFFFF"/>
          <w:lang w:eastAsia="zh-CN" w:bidi="hi-IN"/>
        </w:rPr>
        <w:lastRenderedPageBreak/>
        <w:t>коштів  (неможливість здійснення фінансової діяльності у банківських установах, окрім Державного казначейства) призводять до певних обмежень  щодо самостійності здійснення фінансово-господарської діяльності. При наявності механізму державного замовлення на освітні послуги з підготовки кваліфікованих робітників  на практиці здійснюється не оплата відповідно до договору і обсягу виконаних робіт, а фінансування навчального закладу, тобто його утримання.</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p>
    <w:p w:rsidR="002D2DFB" w:rsidRPr="00E01D52" w:rsidRDefault="002D2DFB" w:rsidP="00273129">
      <w:pPr>
        <w:widowControl w:val="0"/>
        <w:suppressAutoHyphens/>
        <w:spacing w:after="0"/>
        <w:textAlignment w:val="baseline"/>
        <w:rPr>
          <w:rFonts w:ascii="Arial" w:eastAsia="WenQuanYi Micro Hei" w:hAnsi="Arial" w:cs="Arial"/>
          <w:b/>
          <w:sz w:val="24"/>
          <w:szCs w:val="24"/>
          <w:lang w:eastAsia="uk-UA" w:bidi="hi-IN"/>
        </w:rPr>
      </w:pPr>
    </w:p>
    <w:p w:rsidR="002D2DFB" w:rsidRPr="00E01D52"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E01D52">
        <w:rPr>
          <w:rFonts w:ascii="Arial" w:eastAsia="WenQuanYi Micro Hei" w:hAnsi="Arial" w:cs="Arial"/>
          <w:b/>
          <w:sz w:val="24"/>
          <w:szCs w:val="24"/>
          <w:lang w:eastAsia="uk-UA" w:bidi="hi-IN"/>
        </w:rPr>
        <w:t>Оцінка механізмів управління</w:t>
      </w:r>
    </w:p>
    <w:p w:rsidR="002D2DFB" w:rsidRPr="00E01D52"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E01D52">
        <w:rPr>
          <w:rFonts w:ascii="Arial" w:eastAsia="WenQuanYi Micro Hei" w:hAnsi="Arial" w:cs="Arial"/>
          <w:b/>
          <w:sz w:val="24"/>
          <w:szCs w:val="24"/>
          <w:lang w:eastAsia="uk-UA" w:bidi="hi-IN"/>
        </w:rPr>
        <w:t>Державні органи</w:t>
      </w:r>
    </w:p>
    <w:p w:rsidR="002D2DFB" w:rsidRPr="00E01D52" w:rsidRDefault="002D2DFB" w:rsidP="00273129">
      <w:pPr>
        <w:widowControl w:val="0"/>
        <w:suppressAutoHyphens/>
        <w:spacing w:after="0"/>
        <w:textAlignment w:val="baseline"/>
        <w:rPr>
          <w:rFonts w:ascii="Arial" w:eastAsia="WenQuanYi Micro Hei" w:hAnsi="Arial" w:cs="Arial"/>
          <w:b/>
          <w:sz w:val="24"/>
          <w:szCs w:val="24"/>
          <w:lang w:eastAsia="uk-UA" w:bidi="hi-IN"/>
        </w:rPr>
      </w:pPr>
    </w:p>
    <w:p w:rsidR="002D2DFB" w:rsidRPr="00E01D52" w:rsidRDefault="002D2DFB" w:rsidP="00273129">
      <w:pPr>
        <w:widowControl w:val="0"/>
        <w:suppressAutoHyphens/>
        <w:spacing w:after="0"/>
        <w:textAlignment w:val="baseline"/>
        <w:rPr>
          <w:rFonts w:ascii="Arial" w:eastAsia="WenQuanYi Micro Hei" w:hAnsi="Arial" w:cs="Arial"/>
          <w:b/>
          <w:bCs/>
          <w:sz w:val="24"/>
          <w:szCs w:val="24"/>
          <w:shd w:val="clear" w:color="auto" w:fill="FFFFFF"/>
          <w:lang w:eastAsia="zh-CN" w:bidi="hi-IN"/>
        </w:rPr>
      </w:pPr>
      <w:r w:rsidRPr="00E01D52">
        <w:rPr>
          <w:rFonts w:ascii="Arial" w:eastAsia="WenQuanYi Micro Hei" w:hAnsi="Arial" w:cs="Arial"/>
          <w:b/>
          <w:sz w:val="24"/>
          <w:szCs w:val="24"/>
          <w:lang w:eastAsia="uk-UA" w:bidi="hi-IN"/>
        </w:rPr>
        <w:t>Е.3. Оцініть координацію державних суб’єктів у визначенні та реалізації бачення та політики ПОН та забезпеченні відповідності і ефективності системи ПОН. Наведіть приклади</w:t>
      </w:r>
      <w:r w:rsidR="00E01D52" w:rsidRPr="00E01D52">
        <w:rPr>
          <w:rFonts w:ascii="Arial" w:eastAsia="WenQuanYi Micro Hei" w:hAnsi="Arial" w:cs="Arial"/>
          <w:b/>
          <w:sz w:val="24"/>
          <w:szCs w:val="24"/>
          <w:lang w:eastAsia="uk-UA" w:bidi="hi-IN"/>
        </w:rPr>
        <w:t>.</w:t>
      </w:r>
    </w:p>
    <w:p w:rsidR="002D2DFB" w:rsidRPr="00142559" w:rsidRDefault="002D2DFB" w:rsidP="00273129">
      <w:pPr>
        <w:widowControl w:val="0"/>
        <w:suppressAutoHyphens/>
        <w:spacing w:after="0"/>
        <w:textAlignment w:val="baseline"/>
        <w:rPr>
          <w:rFonts w:ascii="Arial" w:eastAsia="WenQuanYi Micro Hei" w:hAnsi="Arial" w:cs="Arial"/>
          <w:bCs/>
          <w:sz w:val="24"/>
          <w:szCs w:val="24"/>
          <w:shd w:val="clear" w:color="auto" w:fill="FFFFFF"/>
          <w:lang w:eastAsia="zh-CN" w:bidi="hi-IN"/>
        </w:rPr>
      </w:pPr>
      <w:r w:rsidRPr="00142559">
        <w:rPr>
          <w:rFonts w:ascii="Arial" w:eastAsia="WenQuanYi Micro Hei" w:hAnsi="Arial" w:cs="Arial"/>
          <w:bCs/>
          <w:sz w:val="24"/>
          <w:szCs w:val="24"/>
          <w:shd w:val="clear" w:color="auto" w:fill="FFFFFF"/>
          <w:lang w:eastAsia="zh-CN" w:bidi="hi-IN"/>
        </w:rPr>
        <w:t>Повноваження державних органів, порядок формування замовлення на підготовку робітничих кадрів та надання освітніх послуг навчальними закладами визначені Законами України «Про освіту», «Про професійно-технічну освіту», «Про ліцензування певних видів господарської діяльності визначення стратегії», «Про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та відповідними законодавчими і нормативними актами. У тому числі чітко визначений розподіл функцій і повноважень між органами державного управління щодо функціонування системи професійно-технічної освіти. Центральні органи державної влади визначають стратегію (бачення) та політику в галузі, а органи управління на рівні областей забезпечують їх реалізацію. Органи державного управління та органи місцевого самоврядування громад на рівні району або населеного пункту, де розташовані навчальні заклади, не були включені до системи управління.</w:t>
      </w:r>
    </w:p>
    <w:p w:rsidR="002D2DFB" w:rsidRPr="00142559" w:rsidRDefault="002D2DFB" w:rsidP="00273129">
      <w:pPr>
        <w:widowControl w:val="0"/>
        <w:suppressAutoHyphens/>
        <w:spacing w:after="0"/>
        <w:textAlignment w:val="baseline"/>
        <w:rPr>
          <w:rFonts w:ascii="Arial" w:eastAsia="Arial" w:hAnsi="Arial" w:cs="Arial"/>
          <w:bCs/>
          <w:sz w:val="24"/>
          <w:szCs w:val="24"/>
          <w:shd w:val="clear" w:color="auto" w:fill="FFFFFF"/>
          <w:lang w:eastAsia="zh-CN" w:bidi="hi-IN"/>
        </w:rPr>
      </w:pPr>
      <w:r w:rsidRPr="00142559">
        <w:rPr>
          <w:rFonts w:ascii="Arial" w:eastAsia="WenQuanYi Micro Hei" w:hAnsi="Arial" w:cs="Arial"/>
          <w:bCs/>
          <w:sz w:val="24"/>
          <w:szCs w:val="24"/>
          <w:shd w:val="clear" w:color="auto" w:fill="FFFFFF"/>
          <w:lang w:eastAsia="zh-CN" w:bidi="hi-IN"/>
        </w:rPr>
        <w:t>Фінансове забезпечення здійснювалось з обласного бюджету, але через механізм міжбюджетних трансфертів, що спонукало обласні ради та обласні державні адміністрації більш активно включатися до формування державного замовлення з метою оптимізації видатків, однак  підхід фінансування не за обсягом послуг, а за потребою навчального закладу на його функціонування, зберігся. За таким розподілом повноважень місцеві органи управління та самоврядування нижче обласного рівня, які впливають на структуру і динаміку ринку праці на місцях, були виключені з системи управління та числа суб’єктів, що впливають на формування та реалізацію політики в галузі профтехосвіти.</w:t>
      </w:r>
    </w:p>
    <w:p w:rsidR="002D2DFB" w:rsidRPr="00142559" w:rsidRDefault="002D2DFB" w:rsidP="00273129">
      <w:pPr>
        <w:widowControl w:val="0"/>
        <w:suppressAutoHyphens/>
        <w:spacing w:after="0"/>
        <w:textAlignment w:val="baseline"/>
        <w:rPr>
          <w:rFonts w:ascii="Arial" w:eastAsia="WenQuanYi Micro Hei" w:hAnsi="Arial" w:cs="Arial"/>
          <w:bCs/>
          <w:sz w:val="24"/>
          <w:szCs w:val="24"/>
          <w:shd w:val="clear" w:color="auto" w:fill="FFFFFF"/>
          <w:lang w:eastAsia="zh-CN" w:bidi="hi-IN"/>
        </w:rPr>
      </w:pPr>
      <w:r w:rsidRPr="00142559">
        <w:rPr>
          <w:rFonts w:ascii="Arial" w:eastAsia="Arial" w:hAnsi="Arial" w:cs="Arial"/>
          <w:bCs/>
          <w:sz w:val="24"/>
          <w:szCs w:val="24"/>
          <w:shd w:val="clear" w:color="auto" w:fill="FFFFFF"/>
          <w:lang w:eastAsia="zh-CN" w:bidi="hi-IN"/>
        </w:rPr>
        <w:t xml:space="preserve"> </w:t>
      </w:r>
      <w:r w:rsidRPr="00142559">
        <w:rPr>
          <w:rFonts w:ascii="Arial" w:eastAsia="WenQuanYi Micro Hei" w:hAnsi="Arial" w:cs="Arial"/>
          <w:bCs/>
          <w:sz w:val="24"/>
          <w:szCs w:val="24"/>
          <w:shd w:val="clear" w:color="auto" w:fill="FFFFFF"/>
          <w:lang w:eastAsia="zh-CN" w:bidi="hi-IN"/>
        </w:rPr>
        <w:t xml:space="preserve">Прийнятий Закон України «Про державний бюджет України на 2016 рік», змінив порядок фінансування навчальних закладів, та вніс зміни до Закону України «Про професійно-технічну освіту» в частині обсягів фінансування окремих соціальних гарантій. До системи повноважень державних суб’єктів управління зміни не вносились. Також не внесені зміни до порядку формування та забезпечення виконання державного замовлення. Ні законодавчо, ні </w:t>
      </w:r>
      <w:r w:rsidRPr="00142559">
        <w:rPr>
          <w:rFonts w:ascii="Arial" w:eastAsia="WenQuanYi Micro Hei" w:hAnsi="Arial" w:cs="Arial"/>
          <w:bCs/>
          <w:sz w:val="24"/>
          <w:szCs w:val="24"/>
          <w:shd w:val="clear" w:color="auto" w:fill="FFFFFF"/>
          <w:lang w:eastAsia="zh-CN" w:bidi="hi-IN"/>
        </w:rPr>
        <w:lastRenderedPageBreak/>
        <w:t xml:space="preserve">нормативно не визначені нові механізми формування замовлення на підготовку робітничих кадрів. </w:t>
      </w:r>
    </w:p>
    <w:p w:rsidR="002D2DFB" w:rsidRPr="00142559" w:rsidRDefault="002D2DFB" w:rsidP="00273129">
      <w:pPr>
        <w:widowControl w:val="0"/>
        <w:suppressAutoHyphens/>
        <w:spacing w:after="0"/>
        <w:textAlignment w:val="baseline"/>
        <w:rPr>
          <w:rFonts w:ascii="Arial" w:eastAsia="Arial" w:hAnsi="Arial" w:cs="Arial"/>
          <w:bCs/>
          <w:sz w:val="24"/>
          <w:szCs w:val="24"/>
          <w:shd w:val="clear" w:color="auto" w:fill="FFFFFF"/>
          <w:lang w:eastAsia="zh-CN" w:bidi="hi-IN"/>
        </w:rPr>
      </w:pPr>
      <w:r w:rsidRPr="00142559">
        <w:rPr>
          <w:rFonts w:ascii="Arial" w:eastAsia="WenQuanYi Micro Hei" w:hAnsi="Arial" w:cs="Arial"/>
          <w:bCs/>
          <w:sz w:val="24"/>
          <w:szCs w:val="24"/>
          <w:shd w:val="clear" w:color="auto" w:fill="FFFFFF"/>
          <w:lang w:eastAsia="zh-CN" w:bidi="hi-IN"/>
        </w:rPr>
        <w:t xml:space="preserve">Натомість фінансування (без залучення механізму міжбюджетних трансфертів) державного замовлення на підготовку робітничих кадрів і закладів профтехосвіти покладено на органи місцевого самоврядування областей та міст обласного значення у повному обсязі, </w:t>
      </w:r>
      <w:r w:rsidRPr="00142559">
        <w:rPr>
          <w:rFonts w:ascii="Arial" w:eastAsia="WenQuanYi Micro Hei" w:hAnsi="Arial" w:cs="Arial"/>
          <w:bCs/>
          <w:i/>
          <w:sz w:val="24"/>
          <w:szCs w:val="24"/>
          <w:shd w:val="clear" w:color="auto" w:fill="FFFFFF"/>
          <w:lang w:eastAsia="zh-CN" w:bidi="hi-IN"/>
        </w:rPr>
        <w:t>навіть в частині видатків на соціальні гарантії, визначені державою.</w:t>
      </w:r>
      <w:r w:rsidRPr="00142559">
        <w:rPr>
          <w:rFonts w:ascii="Arial" w:eastAsia="WenQuanYi Micro Hei" w:hAnsi="Arial" w:cs="Arial"/>
          <w:bCs/>
          <w:sz w:val="24"/>
          <w:szCs w:val="24"/>
          <w:shd w:val="clear" w:color="auto" w:fill="FFFFFF"/>
          <w:lang w:eastAsia="zh-CN" w:bidi="hi-IN"/>
        </w:rPr>
        <w:t xml:space="preserve"> При цьому містам обласного значення не надано повноваження щодо управління навчальними закладами, які вони фінансують.</w:t>
      </w:r>
    </w:p>
    <w:p w:rsidR="002D2DFB" w:rsidRPr="00142559" w:rsidRDefault="002D2DFB" w:rsidP="00273129">
      <w:pPr>
        <w:widowControl w:val="0"/>
        <w:suppressAutoHyphens/>
        <w:spacing w:after="0"/>
        <w:textAlignment w:val="baseline"/>
        <w:rPr>
          <w:rFonts w:ascii="Arial" w:eastAsia="Arial" w:hAnsi="Arial" w:cs="Arial"/>
          <w:bCs/>
          <w:sz w:val="24"/>
          <w:szCs w:val="24"/>
          <w:shd w:val="clear" w:color="auto" w:fill="FFFFFF"/>
          <w:lang w:eastAsia="zh-CN" w:bidi="hi-IN"/>
        </w:rPr>
      </w:pPr>
      <w:r w:rsidRPr="00142559">
        <w:rPr>
          <w:rFonts w:ascii="Arial" w:eastAsia="Arial" w:hAnsi="Arial" w:cs="Arial"/>
          <w:bCs/>
          <w:sz w:val="24"/>
          <w:szCs w:val="24"/>
          <w:shd w:val="clear" w:color="auto" w:fill="FFFFFF"/>
          <w:lang w:eastAsia="zh-CN" w:bidi="hi-IN"/>
        </w:rPr>
        <w:t xml:space="preserve">  </w:t>
      </w:r>
      <w:r w:rsidRPr="00142559">
        <w:rPr>
          <w:rFonts w:ascii="Arial" w:eastAsia="WenQuanYi Micro Hei" w:hAnsi="Arial" w:cs="Arial"/>
          <w:bCs/>
          <w:sz w:val="24"/>
          <w:szCs w:val="24"/>
          <w:shd w:val="clear" w:color="auto" w:fill="FFFFFF"/>
          <w:lang w:eastAsia="zh-CN" w:bidi="hi-IN"/>
        </w:rPr>
        <w:t>Формування замовлення на 2016 рік здійснюється за відсутності юридичного визначення поняття «регіональне замовлення» та порядку і механізмів його формування та розподілу, що може привести до конфлікту в частині вимог Закону України «Про здійснення державних закупівель».</w:t>
      </w:r>
    </w:p>
    <w:p w:rsidR="002D2DFB" w:rsidRPr="00142559" w:rsidRDefault="002D2DFB" w:rsidP="00273129">
      <w:pPr>
        <w:widowControl w:val="0"/>
        <w:suppressAutoHyphens/>
        <w:spacing w:after="0"/>
        <w:textAlignment w:val="baseline"/>
        <w:rPr>
          <w:rFonts w:ascii="Arial" w:eastAsia="WenQuanYi Micro Hei" w:hAnsi="Arial" w:cs="Arial"/>
          <w:bCs/>
          <w:sz w:val="24"/>
          <w:szCs w:val="24"/>
          <w:shd w:val="clear" w:color="auto" w:fill="FFFFFF"/>
          <w:lang w:eastAsia="zh-CN" w:bidi="hi-IN"/>
        </w:rPr>
      </w:pPr>
      <w:r w:rsidRPr="00142559">
        <w:rPr>
          <w:rFonts w:ascii="Arial" w:eastAsia="Arial" w:hAnsi="Arial" w:cs="Arial"/>
          <w:bCs/>
          <w:sz w:val="24"/>
          <w:szCs w:val="24"/>
          <w:shd w:val="clear" w:color="auto" w:fill="FFFFFF"/>
          <w:lang w:eastAsia="zh-CN" w:bidi="hi-IN"/>
        </w:rPr>
        <w:t xml:space="preserve">  </w:t>
      </w:r>
      <w:r w:rsidRPr="00142559">
        <w:rPr>
          <w:rFonts w:ascii="Arial" w:eastAsia="WenQuanYi Micro Hei" w:hAnsi="Arial" w:cs="Arial"/>
          <w:bCs/>
          <w:sz w:val="24"/>
          <w:szCs w:val="24"/>
          <w:shd w:val="clear" w:color="auto" w:fill="FFFFFF"/>
          <w:lang w:eastAsia="zh-CN" w:bidi="hi-IN"/>
        </w:rPr>
        <w:t>Здійснюючи фінансування навчальних закладів з місцевого бюджету, без наявності юридично визначених функцій управління навчальними закладами, органи місцевого самоврядування фактично перебирають на себе частину управлінських функцій щодо навчальних закладів. А очікуючи передачу майнових комплексів у власність місцевих громад, розпочали планування у найближчій перспективі щодо діяльності навчальних закладів та використання їхнього майна.</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WenQuanYi Micro Hei" w:hAnsi="Arial" w:cs="Arial"/>
          <w:bCs/>
          <w:sz w:val="24"/>
          <w:szCs w:val="24"/>
          <w:shd w:val="clear" w:color="auto" w:fill="FFFFFF"/>
          <w:lang w:eastAsia="zh-CN" w:bidi="hi-IN"/>
        </w:rPr>
        <w:t>Таким чином, Закон України «Про державний бюджет України на 2016 рік» впроваджує децентралізацію в систему управління професійно-технічною освітою без зміни законодавства, яким визначена централізована модель її функціонування.</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p>
    <w:p w:rsidR="002D2DFB" w:rsidRPr="00E01D52" w:rsidRDefault="002D2DFB" w:rsidP="00273129">
      <w:pPr>
        <w:widowControl w:val="0"/>
        <w:suppressAutoHyphens/>
        <w:spacing w:after="0"/>
        <w:textAlignment w:val="baseline"/>
        <w:rPr>
          <w:rFonts w:ascii="Arial" w:eastAsia="WenQuanYi Micro Hei" w:hAnsi="Arial" w:cs="Arial"/>
          <w:b/>
          <w:sz w:val="24"/>
          <w:szCs w:val="24"/>
          <w:lang w:eastAsia="uk-UA" w:bidi="hi-IN"/>
        </w:rPr>
      </w:pPr>
      <w:r w:rsidRPr="00E01D52">
        <w:rPr>
          <w:rFonts w:ascii="Arial" w:eastAsia="WenQuanYi Micro Hei" w:hAnsi="Arial" w:cs="Arial"/>
          <w:b/>
          <w:sz w:val="24"/>
          <w:szCs w:val="24"/>
          <w:lang w:eastAsia="uk-UA" w:bidi="hi-IN"/>
        </w:rPr>
        <w:t>Участь недержавних суб’єктів</w:t>
      </w:r>
    </w:p>
    <w:p w:rsidR="002D2DFB" w:rsidRPr="00E01D52" w:rsidRDefault="002D2DFB" w:rsidP="00273129">
      <w:pPr>
        <w:widowControl w:val="0"/>
        <w:suppressAutoHyphens/>
        <w:spacing w:after="0"/>
        <w:textAlignment w:val="baseline"/>
        <w:rPr>
          <w:rFonts w:ascii="Arial" w:eastAsia="WenQuanYi Micro Hei" w:hAnsi="Arial" w:cs="Arial"/>
          <w:b/>
          <w:sz w:val="24"/>
          <w:szCs w:val="24"/>
          <w:lang w:eastAsia="uk-UA" w:bidi="hi-IN"/>
        </w:rPr>
      </w:pPr>
    </w:p>
    <w:p w:rsidR="002D2DFB" w:rsidRPr="00E01D52" w:rsidRDefault="002D2DFB" w:rsidP="00273129">
      <w:pPr>
        <w:widowControl w:val="0"/>
        <w:suppressAutoHyphens/>
        <w:spacing w:after="0"/>
        <w:textAlignment w:val="baseline"/>
        <w:rPr>
          <w:rFonts w:ascii="Arial" w:eastAsia="Arial" w:hAnsi="Arial" w:cs="Arial"/>
          <w:b/>
          <w:bCs/>
          <w:sz w:val="24"/>
          <w:szCs w:val="24"/>
          <w:shd w:val="clear" w:color="auto" w:fill="FFFFFF"/>
          <w:lang w:eastAsia="zh-CN" w:bidi="hi-IN"/>
        </w:rPr>
      </w:pPr>
      <w:r w:rsidRPr="00E01D52">
        <w:rPr>
          <w:rFonts w:ascii="Arial" w:eastAsia="WenQuanYi Micro Hei" w:hAnsi="Arial" w:cs="Arial"/>
          <w:b/>
          <w:sz w:val="24"/>
          <w:szCs w:val="24"/>
          <w:lang w:eastAsia="uk-UA" w:bidi="hi-IN"/>
        </w:rPr>
        <w:t>Е.4. Оцініть участь та внесок недержавних суб’єктів (соціальних партнерів, роботодавців, громадянського суспільства, викладацьких та учнівських організацій) в управлінні/в управління системою ПОН та формулювання політики ПОН на регіональному рівні. Наприклад, чи така участь є регулярною та формалізованою, наприклад, з використанням галузевих чи регіональних рад з розвитку навичок, або інших координаційних механізмів? Або така участь є неформальною та ситуативною і відбувається лише в окремих галузях та проектах? Чи у цілому існують стимули фінансового чи іншого характеру для залучення до участі недержавних суб’єктів?</w:t>
      </w:r>
    </w:p>
    <w:p w:rsidR="002D2DFB" w:rsidRPr="00142559" w:rsidRDefault="002D2DFB" w:rsidP="00273129">
      <w:pPr>
        <w:widowControl w:val="0"/>
        <w:suppressAutoHyphens/>
        <w:spacing w:after="0"/>
        <w:textAlignment w:val="baseline"/>
        <w:rPr>
          <w:rFonts w:ascii="Arial" w:eastAsia="WenQuanYi Micro Hei" w:hAnsi="Arial" w:cs="Arial"/>
          <w:bCs/>
          <w:sz w:val="24"/>
          <w:szCs w:val="24"/>
          <w:shd w:val="clear" w:color="auto" w:fill="FFFFFF"/>
          <w:lang w:eastAsia="zh-CN" w:bidi="hi-IN"/>
        </w:rPr>
      </w:pPr>
      <w:r w:rsidRPr="00142559">
        <w:rPr>
          <w:rFonts w:ascii="Arial" w:eastAsia="Arial" w:hAnsi="Arial" w:cs="Arial"/>
          <w:bCs/>
          <w:sz w:val="24"/>
          <w:szCs w:val="24"/>
          <w:shd w:val="clear" w:color="auto" w:fill="FFFFFF"/>
          <w:lang w:eastAsia="zh-CN" w:bidi="hi-IN"/>
        </w:rPr>
        <w:t xml:space="preserve">  </w:t>
      </w:r>
      <w:r w:rsidRPr="00142559">
        <w:rPr>
          <w:rFonts w:ascii="Arial" w:eastAsia="WenQuanYi Micro Hei" w:hAnsi="Arial" w:cs="Arial"/>
          <w:bCs/>
          <w:sz w:val="24"/>
          <w:szCs w:val="24"/>
          <w:shd w:val="clear" w:color="auto" w:fill="FFFFFF"/>
          <w:lang w:eastAsia="zh-CN" w:bidi="hi-IN"/>
        </w:rPr>
        <w:t>Після внесення змін до статей 6 та 10 Закону України «Про професійно-технічну освіту» (в  редакції  Закону  N  5460-VI ( 5460-17 ) від 16.10.2012 ) з системи управління професійно-технічною освітою вилучено Міжгалузеву раду з професійно-технічної освіти, яка була координаційним органом з питань визначення та впровадження державної політики в галузі професійно-технічної освіти і у своєму складі мала представництво всіх соціальних партнерів щодо підготовки робітничих кадрів.</w:t>
      </w:r>
    </w:p>
    <w:p w:rsidR="002D2DFB" w:rsidRPr="00142559" w:rsidRDefault="002D2DFB" w:rsidP="00273129">
      <w:pPr>
        <w:widowControl w:val="0"/>
        <w:suppressAutoHyphens/>
        <w:spacing w:after="0"/>
        <w:textAlignment w:val="baseline"/>
        <w:rPr>
          <w:rFonts w:ascii="Arial" w:eastAsia="WenQuanYi Micro Hei" w:hAnsi="Arial" w:cs="Arial"/>
          <w:bCs/>
          <w:sz w:val="24"/>
          <w:szCs w:val="24"/>
          <w:shd w:val="clear" w:color="auto" w:fill="FFFFFF"/>
          <w:lang w:eastAsia="zh-CN" w:bidi="hi-IN"/>
        </w:rPr>
      </w:pPr>
      <w:r w:rsidRPr="00142559">
        <w:rPr>
          <w:rFonts w:ascii="Arial" w:eastAsia="WenQuanYi Micro Hei" w:hAnsi="Arial" w:cs="Arial"/>
          <w:bCs/>
          <w:sz w:val="24"/>
          <w:szCs w:val="24"/>
          <w:shd w:val="clear" w:color="auto" w:fill="FFFFFF"/>
          <w:lang w:eastAsia="zh-CN" w:bidi="hi-IN"/>
        </w:rPr>
        <w:t xml:space="preserve">У період 2012-2016 років координаційні функції в галузі професійно-технічної освіти здійснювались обласною тристоронньою соціально-економічною радою, </w:t>
      </w:r>
      <w:r w:rsidRPr="00142559">
        <w:rPr>
          <w:rFonts w:ascii="Arial" w:eastAsia="WenQuanYi Micro Hei" w:hAnsi="Arial" w:cs="Arial"/>
          <w:bCs/>
          <w:sz w:val="24"/>
          <w:szCs w:val="24"/>
          <w:shd w:val="clear" w:color="auto" w:fill="FFFFFF"/>
          <w:lang w:eastAsia="zh-CN" w:bidi="hi-IN"/>
        </w:rPr>
        <w:lastRenderedPageBreak/>
        <w:t>керівництвом облдержадміністрації (у формі нарад та круглих столів) з участю представників соціальних партнерів та обласними організаціями профспілок (в частині розгляду питань соціального захисту працівників навчальних закладів).</w:t>
      </w:r>
    </w:p>
    <w:p w:rsidR="002D2DFB" w:rsidRPr="00142559" w:rsidRDefault="002D2DFB" w:rsidP="00273129">
      <w:pPr>
        <w:widowControl w:val="0"/>
        <w:suppressAutoHyphens/>
        <w:spacing w:after="0"/>
        <w:textAlignment w:val="baseline"/>
        <w:rPr>
          <w:rFonts w:ascii="Arial" w:eastAsia="Arial" w:hAnsi="Arial" w:cs="Arial"/>
          <w:bCs/>
          <w:sz w:val="24"/>
          <w:szCs w:val="24"/>
          <w:shd w:val="clear" w:color="auto" w:fill="FFFFFF"/>
          <w:lang w:eastAsia="zh-CN" w:bidi="hi-IN"/>
        </w:rPr>
      </w:pPr>
      <w:r w:rsidRPr="00142559">
        <w:rPr>
          <w:rFonts w:ascii="Arial" w:eastAsia="WenQuanYi Micro Hei" w:hAnsi="Arial" w:cs="Arial"/>
          <w:bCs/>
          <w:sz w:val="24"/>
          <w:szCs w:val="24"/>
          <w:shd w:val="clear" w:color="auto" w:fill="FFFFFF"/>
          <w:lang w:eastAsia="zh-CN" w:bidi="hi-IN"/>
        </w:rPr>
        <w:t xml:space="preserve">До 2016 року розгляд питань профтехосвіти на засіданнях тристоронньої соціально-економічної ради мав більш формальний характер, з 2016 року на кожному із засідань ради розглядаються питання стану профтехосвіти. Здійснюється контроль виконання прийнятих рішень. </w:t>
      </w:r>
    </w:p>
    <w:p w:rsidR="002D2DFB" w:rsidRPr="00142559" w:rsidRDefault="002D2DFB" w:rsidP="00273129">
      <w:pPr>
        <w:widowControl w:val="0"/>
        <w:suppressAutoHyphens/>
        <w:spacing w:after="0"/>
        <w:textAlignment w:val="baseline"/>
        <w:rPr>
          <w:rFonts w:ascii="Arial" w:eastAsia="Arial" w:hAnsi="Arial" w:cs="Arial"/>
          <w:bCs/>
          <w:sz w:val="24"/>
          <w:szCs w:val="24"/>
          <w:shd w:val="clear" w:color="auto" w:fill="FFFFFF"/>
          <w:lang w:eastAsia="zh-CN" w:bidi="hi-IN"/>
        </w:rPr>
      </w:pPr>
      <w:r w:rsidRPr="00142559">
        <w:rPr>
          <w:rFonts w:ascii="Arial" w:eastAsia="Arial" w:hAnsi="Arial" w:cs="Arial"/>
          <w:bCs/>
          <w:sz w:val="24"/>
          <w:szCs w:val="24"/>
          <w:shd w:val="clear" w:color="auto" w:fill="FFFFFF"/>
          <w:lang w:eastAsia="zh-CN" w:bidi="hi-IN"/>
        </w:rPr>
        <w:t xml:space="preserve"> </w:t>
      </w:r>
      <w:r w:rsidRPr="00142559">
        <w:rPr>
          <w:rFonts w:ascii="Arial" w:eastAsia="WenQuanYi Micro Hei" w:hAnsi="Arial" w:cs="Arial"/>
          <w:bCs/>
          <w:sz w:val="24"/>
          <w:szCs w:val="24"/>
          <w:shd w:val="clear" w:color="auto" w:fill="FFFFFF"/>
          <w:lang w:eastAsia="zh-CN" w:bidi="hi-IN"/>
        </w:rPr>
        <w:t>На виконання підпункту 2 пункту 6 протокольного рішення Кабінету Міністрів України від 23 березня 2016 року (протокол № 26), на підставі статті 9 Закону України «Про професійно-технічну освіту» обласною державною адміністрацією утворено обласну раду професійної освіти. Положення про раду та її склад затверджені розпорядженням голови облдержадміністрації від 13 травня 2016 року № 209-р. До складу ради входять представники соціальних партнерів, а саме: керівники підрозділів обласної державної адміністрації, голови профільних постійних комісій Кіровоградської обласної ради, голова Правління Кіровоградського обласного об’єднання організацій роботодавців, керівники галузевих обласних організацій роботодавців, керівники професійно-технічних навчальних закладів та вищих навчальних закладів І-ІІ рівнів акредитації.</w:t>
      </w:r>
    </w:p>
    <w:p w:rsidR="002D2DFB" w:rsidRPr="00142559" w:rsidRDefault="002D2DFB" w:rsidP="00273129">
      <w:pPr>
        <w:widowControl w:val="0"/>
        <w:suppressAutoHyphens/>
        <w:spacing w:after="0"/>
        <w:textAlignment w:val="baseline"/>
        <w:rPr>
          <w:rFonts w:ascii="Arial" w:eastAsia="Arial" w:hAnsi="Arial" w:cs="Arial"/>
          <w:spacing w:val="-2"/>
          <w:sz w:val="24"/>
          <w:szCs w:val="24"/>
          <w:lang w:eastAsia="zh-CN" w:bidi="hi-IN"/>
        </w:rPr>
      </w:pPr>
      <w:r w:rsidRPr="00142559">
        <w:rPr>
          <w:rFonts w:ascii="Arial" w:eastAsia="Arial" w:hAnsi="Arial" w:cs="Arial"/>
          <w:bCs/>
          <w:sz w:val="24"/>
          <w:szCs w:val="24"/>
          <w:shd w:val="clear" w:color="auto" w:fill="FFFFFF"/>
          <w:lang w:eastAsia="zh-CN" w:bidi="hi-IN"/>
        </w:rPr>
        <w:t xml:space="preserve"> </w:t>
      </w:r>
      <w:r w:rsidRPr="00142559">
        <w:rPr>
          <w:rFonts w:ascii="Arial" w:eastAsia="WenQuanYi Micro Hei" w:hAnsi="Arial" w:cs="Arial"/>
          <w:bCs/>
          <w:sz w:val="24"/>
          <w:szCs w:val="24"/>
          <w:shd w:val="clear" w:color="auto" w:fill="FFFFFF"/>
          <w:lang w:eastAsia="zh-CN" w:bidi="hi-IN"/>
        </w:rPr>
        <w:t>Положення розроблено з урахуванням досвіду роботи Міжгалузевої ради з питань професійно-технічної освіти, засад громадського управління в професійній освіті, які передбачені проектом Закону України «Про професійну освіту» та рекомендацій, викладених у листі Міністерства освіти і науки України від (лист від 04 квітня 2016 року № 1/9-167).</w:t>
      </w:r>
    </w:p>
    <w:p w:rsidR="002D2DFB" w:rsidRPr="00142559" w:rsidRDefault="002D2DFB" w:rsidP="00273129">
      <w:pPr>
        <w:widowControl w:val="0"/>
        <w:suppressAutoHyphens/>
        <w:spacing w:after="0"/>
        <w:textAlignment w:val="baseline"/>
        <w:rPr>
          <w:rFonts w:ascii="Arial" w:eastAsia="WenQuanYi Micro Hei" w:hAnsi="Arial" w:cs="Arial"/>
          <w:bCs/>
          <w:sz w:val="24"/>
          <w:szCs w:val="24"/>
          <w:shd w:val="clear" w:color="auto" w:fill="FFFFFF"/>
          <w:lang w:eastAsia="zh-CN"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Обласна рада професійно-технічної освіти є консультативно-дорадчим органом обласної державної адміністрації з питань визначення  та впровадження державної і регіональної політики у сфері професійно-технічної (професійної) освіти, зокрема в частині визначення регіонального замовлення на підготовку кадрів і модернізації мережі професійно-технічних навчальних закладів області</w:t>
      </w:r>
    </w:p>
    <w:p w:rsidR="002D2DFB" w:rsidRPr="00142559" w:rsidRDefault="002D2DFB" w:rsidP="00273129">
      <w:pPr>
        <w:widowControl w:val="0"/>
        <w:suppressAutoHyphens/>
        <w:spacing w:after="0"/>
        <w:textAlignment w:val="baseline"/>
        <w:rPr>
          <w:rFonts w:ascii="Arial" w:eastAsia="WenQuanYi Micro Hei" w:hAnsi="Arial" w:cs="Arial"/>
          <w:bCs/>
          <w:sz w:val="24"/>
          <w:szCs w:val="24"/>
          <w:shd w:val="clear" w:color="auto" w:fill="FFFFFF"/>
          <w:lang w:eastAsia="zh-CN" w:bidi="hi-IN"/>
        </w:rPr>
      </w:pPr>
    </w:p>
    <w:p w:rsidR="002D2DFB" w:rsidRPr="00E01D52" w:rsidRDefault="002D2DFB" w:rsidP="00273129">
      <w:pPr>
        <w:widowControl w:val="0"/>
        <w:suppressAutoHyphens/>
        <w:spacing w:after="0"/>
        <w:textAlignment w:val="baseline"/>
        <w:rPr>
          <w:rFonts w:ascii="Arial" w:eastAsia="Arial" w:hAnsi="Arial" w:cs="Arial"/>
          <w:b/>
          <w:spacing w:val="-2"/>
          <w:sz w:val="24"/>
          <w:szCs w:val="24"/>
          <w:lang w:eastAsia="zh-CN" w:bidi="hi-IN"/>
        </w:rPr>
      </w:pPr>
      <w:r w:rsidRPr="00E01D52">
        <w:rPr>
          <w:rFonts w:ascii="Arial" w:eastAsia="WenQuanYi Micro Hei" w:hAnsi="Arial" w:cs="Arial"/>
          <w:b/>
          <w:sz w:val="24"/>
          <w:szCs w:val="24"/>
          <w:lang w:eastAsia="uk-UA" w:bidi="hi-IN"/>
        </w:rPr>
        <w:t>Е.5. Оцініть розподіл функцій та відповідальності між державними та недержавними суб’єктами при формуванні та впровадженні ПОН. Чи є такий розподіл адекватним, прозорим та зрозумілим для усіх сторін, без дублювання або прогалин відповідальності? Зокрема, чи є розподіл відповідальності адекватним для забезпечення очікувань ПОН, викладених у стратегічних документах, які вказані у структурному блоці А?</w:t>
      </w:r>
    </w:p>
    <w:p w:rsidR="002D2DFB" w:rsidRPr="00142559" w:rsidRDefault="002D2DFB" w:rsidP="00273129">
      <w:pPr>
        <w:widowControl w:val="0"/>
        <w:suppressAutoHyphens/>
        <w:spacing w:after="0"/>
        <w:textAlignment w:val="baseline"/>
        <w:rPr>
          <w:rFonts w:ascii="Arial" w:eastAsia="Arial" w:hAnsi="Arial" w:cs="Arial"/>
          <w:spacing w:val="-2"/>
          <w:sz w:val="24"/>
          <w:szCs w:val="24"/>
          <w:lang w:eastAsia="zh-CN"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 xml:space="preserve">Обласна рада професійної освіти є консультативно-дорадчим органом обласної державної адміністрації, обласна тристороння соціально-економічна рада є постійно  діючим  дорадчим,  консультативним  та  узгоджувальним  органом, що утворюється обласною державною  адміністрацією за спільним  рішенням сторін для ведення соціального діалогу в області.      </w:t>
      </w:r>
    </w:p>
    <w:p w:rsidR="002D2DFB" w:rsidRPr="00142559" w:rsidRDefault="002D2DFB" w:rsidP="00273129">
      <w:pPr>
        <w:widowControl w:val="0"/>
        <w:suppressAutoHyphens/>
        <w:spacing w:after="0"/>
        <w:textAlignment w:val="baseline"/>
        <w:rPr>
          <w:rFonts w:ascii="Arial" w:eastAsia="MS Mincho" w:hAnsi="Arial" w:cs="Arial"/>
          <w:spacing w:val="-2"/>
          <w:sz w:val="24"/>
          <w:szCs w:val="24"/>
          <w:lang w:eastAsia="zh-CN"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Положенням про тристоронню соціально-економічну раду передбачено, що пропозиції та рекомендації, схвалені рішенням ради, є обов'язковими для розгляду обласною державною адміністрацією та обласною радою, яким вони адресовані, за участю делегованих членів ради.</w:t>
      </w:r>
    </w:p>
    <w:p w:rsidR="002D2DFB" w:rsidRPr="00142559" w:rsidRDefault="002D2DFB" w:rsidP="00273129">
      <w:pPr>
        <w:widowControl w:val="0"/>
        <w:suppressAutoHyphens/>
        <w:spacing w:after="0"/>
        <w:textAlignment w:val="baseline"/>
        <w:rPr>
          <w:rFonts w:ascii="Arial" w:eastAsia="Arial" w:hAnsi="Arial" w:cs="Arial"/>
          <w:spacing w:val="-2"/>
          <w:sz w:val="24"/>
          <w:szCs w:val="24"/>
          <w:lang w:eastAsia="zh-CN" w:bidi="hi-IN"/>
        </w:rPr>
      </w:pPr>
      <w:r w:rsidRPr="00142559">
        <w:rPr>
          <w:rFonts w:ascii="Arial" w:eastAsia="MS Mincho" w:hAnsi="Arial" w:cs="Arial"/>
          <w:spacing w:val="-2"/>
          <w:sz w:val="24"/>
          <w:szCs w:val="24"/>
          <w:lang w:eastAsia="zh-CN" w:bidi="hi-IN"/>
        </w:rPr>
        <w:lastRenderedPageBreak/>
        <w:t>Отже, обидві ради в галузі профтехосвіти мають повноваження дорадчого органу в частині формування регіональної політики з функціями громадського контролю, без надання їм функцій управління, тому відповідальність за прийняті рішення ради несуть на рівні оцінок іх діяльності громадським суспільством.</w:t>
      </w:r>
    </w:p>
    <w:p w:rsidR="002D2DFB" w:rsidRPr="00142559" w:rsidRDefault="002D2DFB" w:rsidP="00273129">
      <w:pPr>
        <w:widowControl w:val="0"/>
        <w:suppressAutoHyphens/>
        <w:spacing w:after="0"/>
        <w:textAlignment w:val="baseline"/>
        <w:rPr>
          <w:rFonts w:ascii="Arial" w:eastAsia="MS Mincho" w:hAnsi="Arial" w:cs="Arial"/>
          <w:spacing w:val="-2"/>
          <w:sz w:val="24"/>
          <w:szCs w:val="24"/>
          <w:lang w:eastAsia="zh-CN"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Відповідальність за прийняття управлінських рішень, які є обов’язковими для суб’єктів на ринку праці, несуть органи державного управління та органи місцевого самоврядування, що відповідає розподілу повноважень відповідно до чинного законодавства.</w:t>
      </w:r>
    </w:p>
    <w:p w:rsidR="002D2DFB" w:rsidRPr="00142559" w:rsidRDefault="002D2DFB" w:rsidP="00273129">
      <w:pPr>
        <w:widowControl w:val="0"/>
        <w:suppressAutoHyphens/>
        <w:spacing w:after="0"/>
        <w:textAlignment w:val="baseline"/>
        <w:rPr>
          <w:rFonts w:ascii="Arial" w:eastAsia="MS Mincho" w:hAnsi="Arial" w:cs="Arial"/>
          <w:spacing w:val="-2"/>
          <w:sz w:val="24"/>
          <w:szCs w:val="24"/>
          <w:lang w:eastAsia="zh-CN" w:bidi="hi-IN"/>
        </w:rPr>
      </w:pPr>
    </w:p>
    <w:p w:rsidR="002D2DFB" w:rsidRPr="00E01D52" w:rsidRDefault="002D2DFB" w:rsidP="00273129">
      <w:pPr>
        <w:widowControl w:val="0"/>
        <w:suppressAutoHyphens/>
        <w:spacing w:after="0"/>
        <w:textAlignment w:val="baseline"/>
        <w:rPr>
          <w:rFonts w:ascii="Arial" w:eastAsia="MS Mincho" w:hAnsi="Arial" w:cs="Arial"/>
          <w:b/>
          <w:spacing w:val="-2"/>
          <w:sz w:val="24"/>
          <w:szCs w:val="24"/>
          <w:lang w:eastAsia="zh-CN" w:bidi="hi-IN"/>
        </w:rPr>
      </w:pPr>
      <w:r w:rsidRPr="00E01D52">
        <w:rPr>
          <w:rFonts w:ascii="Arial" w:eastAsia="WenQuanYi Micro Hei" w:hAnsi="Arial" w:cs="Arial"/>
          <w:b/>
          <w:sz w:val="24"/>
          <w:szCs w:val="24"/>
          <w:lang w:eastAsia="uk-UA" w:bidi="hi-IN"/>
        </w:rPr>
        <w:t>Е.6. Вкажіть, які сектори економіки є найбільш активними у формуванні та участі у плануванні та реалізації підготовки кадрів за допомогою ПОН.</w:t>
      </w:r>
    </w:p>
    <w:p w:rsidR="002D2DFB" w:rsidRPr="00E01D52" w:rsidRDefault="002D2DFB" w:rsidP="00273129">
      <w:pPr>
        <w:widowControl w:val="0"/>
        <w:suppressAutoHyphens/>
        <w:spacing w:after="0"/>
        <w:textAlignment w:val="baseline"/>
        <w:rPr>
          <w:rFonts w:ascii="Arial" w:eastAsia="MS Mincho" w:hAnsi="Arial" w:cs="Arial"/>
          <w:b/>
          <w:spacing w:val="-2"/>
          <w:sz w:val="24"/>
          <w:szCs w:val="24"/>
          <w:lang w:eastAsia="zh-CN" w:bidi="hi-IN"/>
        </w:rPr>
      </w:pPr>
      <w:r w:rsidRPr="00E01D52">
        <w:rPr>
          <w:rFonts w:ascii="Arial" w:eastAsia="MS Mincho" w:hAnsi="Arial" w:cs="Arial"/>
          <w:b/>
          <w:spacing w:val="-2"/>
          <w:sz w:val="24"/>
          <w:szCs w:val="24"/>
          <w:lang w:eastAsia="zh-CN" w:bidi="hi-IN"/>
        </w:rPr>
        <w:t>Активність представників галузей економіки у формуванні та участі у плануванні та реалізації підготовки кадрів обумовлюється економічною активністю та рівнем дефіциту кваліфікованих робітників на ринку праці.</w:t>
      </w:r>
    </w:p>
    <w:p w:rsidR="002D2DFB" w:rsidRPr="00142559" w:rsidRDefault="002D2DFB" w:rsidP="00273129">
      <w:pPr>
        <w:widowControl w:val="0"/>
        <w:suppressAutoHyphen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З 1995 по 2014 рік найбільш активно залучались до підготовки робітничих кадрів підприємства, пов’язані з будівельною галуззю (наприклад: створення навчально-практичних центрів компаніями Ceresit та Knauf). Постійно виявляють зацікавленість до участі у підготовці робітничих кадрів підприємства сфери послуг і побутового обслуговування та машинобудування.  Після 2014 року їх активність знизилась.</w:t>
      </w:r>
    </w:p>
    <w:p w:rsidR="002D2DFB" w:rsidRPr="00142559" w:rsidRDefault="002D2DFB" w:rsidP="00273129">
      <w:pPr>
        <w:widowControl w:val="0"/>
        <w:suppressAutoHyphens/>
        <w:spacing w:after="0"/>
        <w:textAlignment w:val="baseline"/>
        <w:rPr>
          <w:rFonts w:ascii="Arial" w:eastAsia="MS Mincho" w:hAnsi="Arial" w:cs="Arial"/>
          <w:spacing w:val="-2"/>
          <w:sz w:val="24"/>
          <w:szCs w:val="24"/>
          <w:lang w:eastAsia="zh-CN" w:bidi="hi-IN"/>
        </w:rPr>
      </w:pPr>
    </w:p>
    <w:p w:rsidR="002D2DFB" w:rsidRPr="00E01D52" w:rsidRDefault="002D2DFB" w:rsidP="00273129">
      <w:pPr>
        <w:keepNext/>
        <w:keepLines/>
        <w:widowControl w:val="0"/>
        <w:suppressAutoHyphens/>
        <w:spacing w:after="0"/>
        <w:textAlignment w:val="baseline"/>
        <w:rPr>
          <w:rFonts w:ascii="Arial" w:eastAsia="WenQuanYi Micro Hei" w:hAnsi="Arial" w:cs="Arial"/>
          <w:b/>
          <w:sz w:val="24"/>
          <w:szCs w:val="24"/>
          <w:lang w:eastAsia="uk-UA" w:bidi="hi-IN"/>
        </w:rPr>
      </w:pPr>
      <w:r w:rsidRPr="00E01D52">
        <w:rPr>
          <w:rFonts w:ascii="Arial" w:eastAsia="WenQuanYi Micro Hei" w:hAnsi="Arial" w:cs="Arial"/>
          <w:b/>
          <w:sz w:val="24"/>
          <w:szCs w:val="24"/>
          <w:lang w:eastAsia="uk-UA" w:bidi="hi-IN"/>
        </w:rPr>
        <w:t>Взаємодія між національним та субнаціональним (регіональним) рівнями управління</w:t>
      </w:r>
    </w:p>
    <w:p w:rsidR="002D2DFB" w:rsidRPr="00E01D52" w:rsidRDefault="002D2DFB" w:rsidP="00273129">
      <w:pPr>
        <w:keepNext/>
        <w:keepLines/>
        <w:widowControl w:val="0"/>
        <w:suppressAutoHyphens/>
        <w:spacing w:after="0"/>
        <w:textAlignment w:val="baseline"/>
        <w:rPr>
          <w:rFonts w:ascii="Arial" w:eastAsia="WenQuanYi Micro Hei" w:hAnsi="Arial" w:cs="Arial"/>
          <w:b/>
          <w:sz w:val="24"/>
          <w:szCs w:val="24"/>
          <w:lang w:eastAsia="uk-UA" w:bidi="hi-IN"/>
        </w:rPr>
      </w:pPr>
    </w:p>
    <w:p w:rsidR="002D2DFB" w:rsidRPr="00E01D52" w:rsidRDefault="002D2DFB" w:rsidP="00273129">
      <w:pPr>
        <w:widowControl w:val="0"/>
        <w:suppressAutoHyphens/>
        <w:spacing w:after="0"/>
        <w:textAlignment w:val="baseline"/>
        <w:rPr>
          <w:rFonts w:ascii="Arial" w:eastAsia="Arial" w:hAnsi="Arial" w:cs="Arial"/>
          <w:b/>
          <w:spacing w:val="-2"/>
          <w:sz w:val="24"/>
          <w:szCs w:val="24"/>
          <w:lang w:eastAsia="zh-CN" w:bidi="hi-IN"/>
        </w:rPr>
      </w:pPr>
      <w:r w:rsidRPr="00E01D52">
        <w:rPr>
          <w:rFonts w:ascii="Arial" w:eastAsia="WenQuanYi Micro Hei" w:hAnsi="Arial" w:cs="Arial"/>
          <w:b/>
          <w:sz w:val="24"/>
          <w:szCs w:val="24"/>
          <w:lang w:eastAsia="uk-UA" w:bidi="hi-IN"/>
        </w:rPr>
        <w:t>Е.7. Оцініть розподіл ролей та відповідальності у реалізації ПОН за рівнями управління. Чи є ефективним таке співробітництво між національними, регіональними, галузевими рівнями, а також рівнем провайдера ПОН (навчального закладу)? Наприклад, чи зорієнтовано воно на результативний діалог і координацію між рівнями?</w:t>
      </w:r>
    </w:p>
    <w:p w:rsidR="002D2DFB" w:rsidRPr="00142559" w:rsidRDefault="002D2DFB" w:rsidP="00273129">
      <w:pPr>
        <w:widowControl w:val="0"/>
        <w:suppressAutoHyphens/>
        <w:spacing w:after="0"/>
        <w:textAlignment w:val="baseline"/>
        <w:rPr>
          <w:rFonts w:ascii="Arial" w:eastAsia="MS Mincho" w:hAnsi="Arial" w:cs="Arial"/>
          <w:spacing w:val="-2"/>
          <w:sz w:val="24"/>
          <w:szCs w:val="24"/>
          <w:lang w:eastAsia="zh-CN"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 xml:space="preserve">Розподіл повноважень та відповідальності у реалізації політики в галузі професійно-технічної освіти визначені Законом України «Про освіту», «Про професійно-технічну освіту» (статті 6-10,22,24) і відповідають централізованій системі управління галуззю. Нормативні документи (станом на 01.01.2016 року) в повній мірі регулюють і уточнюють відносини та порядок реалізації повноважень учасника кожного рівня в реалізації політики професійно-технічної освіти. </w:t>
      </w:r>
    </w:p>
    <w:p w:rsidR="002D2DFB" w:rsidRPr="00142559" w:rsidRDefault="002D2DFB" w:rsidP="00273129">
      <w:pPr>
        <w:widowControl w:val="0"/>
        <w:suppressAutoHyphens/>
        <w:spacing w:after="0"/>
        <w:textAlignment w:val="baseline"/>
        <w:rPr>
          <w:rFonts w:ascii="Arial" w:eastAsia="Arial" w:hAnsi="Arial" w:cs="Arial"/>
          <w:spacing w:val="-2"/>
          <w:sz w:val="24"/>
          <w:szCs w:val="24"/>
          <w:lang w:eastAsia="zh-CN" w:bidi="hi-IN"/>
        </w:rPr>
      </w:pPr>
      <w:r w:rsidRPr="00142559">
        <w:rPr>
          <w:rFonts w:ascii="Arial" w:eastAsia="MS Mincho" w:hAnsi="Arial" w:cs="Arial"/>
          <w:spacing w:val="-2"/>
          <w:sz w:val="24"/>
          <w:szCs w:val="24"/>
          <w:lang w:eastAsia="zh-CN" w:bidi="hi-IN"/>
        </w:rPr>
        <w:t>Разом з тим, існуюча модель не враховує участі у реалізації політики в галузі профтехосвіти місцевих органів управління нижче рівня області.</w:t>
      </w:r>
    </w:p>
    <w:p w:rsidR="002D2DFB" w:rsidRPr="00142559" w:rsidRDefault="002D2DFB" w:rsidP="00273129">
      <w:pPr>
        <w:widowControl w:val="0"/>
        <w:suppressAutoHyphens/>
        <w:spacing w:after="0"/>
        <w:textAlignment w:val="baseline"/>
        <w:rPr>
          <w:rFonts w:ascii="Arial" w:eastAsia="MS Mincho" w:hAnsi="Arial" w:cs="Arial"/>
          <w:spacing w:val="-2"/>
          <w:sz w:val="24"/>
          <w:szCs w:val="24"/>
          <w:lang w:eastAsia="zh-CN"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У разі збереження централізованої моделі управління галуззю, для залучення місцевих громад районів, міст та селищ до участі у забезпеченні ринку праці кваліфікованими робітниками, вирішення соціальних проблем, пов’язаних з адаптацією молодих працівників та їх закріплення на робочих місцях (на території відповідних громад) потрібно внести зміни до законодавства щодо повноважень відповідних органів державного управління та місцевого самоврядування а також в Закон України «Про професійно-технічну освіту» в частині системи управління професійно-технічною освітою.</w:t>
      </w:r>
    </w:p>
    <w:p w:rsidR="002D2DFB" w:rsidRPr="00142559" w:rsidRDefault="002D2DFB" w:rsidP="00273129">
      <w:pPr>
        <w:widowControl w:val="0"/>
        <w:suppressAutoHyphen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lastRenderedPageBreak/>
        <w:t>У разі впровадження децентралізованої системи управління галуззю, її формування доцільне лише після остаточного визначення самої моделі децентралізації, повноважень органів управління всіх рівнів та фінансово-матеріальних ресурсів, які надаються їм у розпорядження.</w:t>
      </w:r>
    </w:p>
    <w:p w:rsidR="002D2DFB" w:rsidRPr="00142559" w:rsidRDefault="002D2DFB" w:rsidP="00273129">
      <w:pPr>
        <w:widowControl w:val="0"/>
        <w:suppressAutoHyphens/>
        <w:spacing w:after="0"/>
        <w:textAlignment w:val="baseline"/>
        <w:rPr>
          <w:rFonts w:ascii="Arial" w:eastAsia="MS Mincho" w:hAnsi="Arial" w:cs="Arial"/>
          <w:spacing w:val="-2"/>
          <w:sz w:val="24"/>
          <w:szCs w:val="24"/>
          <w:lang w:eastAsia="zh-CN" w:bidi="hi-IN"/>
        </w:rPr>
      </w:pPr>
    </w:p>
    <w:p w:rsidR="002D2DFB" w:rsidRPr="00E01D52" w:rsidRDefault="002D2DFB" w:rsidP="00273129">
      <w:pPr>
        <w:widowControl w:val="0"/>
        <w:suppressAutoHyphens/>
        <w:spacing w:after="0"/>
        <w:textAlignment w:val="baseline"/>
        <w:rPr>
          <w:rFonts w:ascii="Arial" w:eastAsia="MS Mincho" w:hAnsi="Arial" w:cs="Arial"/>
          <w:b/>
          <w:spacing w:val="-2"/>
          <w:sz w:val="24"/>
          <w:szCs w:val="24"/>
          <w:lang w:eastAsia="zh-CN" w:bidi="hi-IN"/>
        </w:rPr>
      </w:pPr>
      <w:r w:rsidRPr="00142559">
        <w:rPr>
          <w:rFonts w:ascii="Arial" w:eastAsia="Arial" w:hAnsi="Arial" w:cs="Arial"/>
          <w:sz w:val="24"/>
          <w:szCs w:val="24"/>
          <w:lang w:eastAsia="uk-UA" w:bidi="hi-IN"/>
        </w:rPr>
        <w:t xml:space="preserve"> </w:t>
      </w:r>
      <w:r w:rsidRPr="00E01D52">
        <w:rPr>
          <w:rFonts w:ascii="Arial" w:eastAsia="WenQuanYi Micro Hei" w:hAnsi="Arial" w:cs="Arial"/>
          <w:b/>
          <w:sz w:val="24"/>
          <w:szCs w:val="24"/>
          <w:lang w:eastAsia="uk-UA" w:bidi="hi-IN"/>
        </w:rPr>
        <w:t>Е.8. Оцініть участь в управлінні ПОН секторів та зацікавлених сторін на місцевому рівні (регіони, міста, громади). Чи існує політика активної підтримки партнерства з метою підготовки професійних кадрів на місцевому рівні?</w:t>
      </w:r>
    </w:p>
    <w:p w:rsidR="002D2DFB" w:rsidRPr="00E01D52" w:rsidRDefault="002D2DFB" w:rsidP="00273129">
      <w:pPr>
        <w:widowControl w:val="0"/>
        <w:suppressAutoHyphens/>
        <w:spacing w:after="0"/>
        <w:textAlignment w:val="baseline"/>
        <w:rPr>
          <w:rFonts w:ascii="Arial" w:eastAsia="MS Mincho" w:hAnsi="Arial" w:cs="Arial"/>
          <w:b/>
          <w:spacing w:val="-2"/>
          <w:sz w:val="24"/>
          <w:szCs w:val="24"/>
          <w:lang w:eastAsia="zh-CN" w:bidi="hi-IN"/>
        </w:rPr>
      </w:pPr>
      <w:r w:rsidRPr="00E01D52">
        <w:rPr>
          <w:rFonts w:ascii="Arial" w:eastAsia="MS Mincho" w:hAnsi="Arial" w:cs="Arial"/>
          <w:b/>
          <w:spacing w:val="-2"/>
          <w:sz w:val="24"/>
          <w:szCs w:val="24"/>
          <w:lang w:eastAsia="zh-CN" w:bidi="hi-IN"/>
        </w:rPr>
        <w:t xml:space="preserve">Участь в управлінні, організації та матеріально-технічного забезпечення професійного навчання здебільшого здійснюють підприємства на рівні прямих відносин з навчальними закладами. </w:t>
      </w:r>
    </w:p>
    <w:p w:rsidR="002D2DFB" w:rsidRPr="00142559" w:rsidRDefault="002D2DFB" w:rsidP="00273129">
      <w:pPr>
        <w:widowControl w:val="0"/>
        <w:suppressAutoHyphen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Збереження зв’язків між підприємствами, які були базовими ще за часів колишнього Союзу і продовжують функціонувати, дозволяє забезпечити сталий розвиток навчального закладу та адаптацію навчальних планів і програм до вимог сучасного виробництва. Збереження таких зв’язків більш притаманні для навчальних закладів, які готують робітників для підприємств зв’язку, машинобудування та інших промислових підприємств (наприклад: ПрАТ «Червона Зірка», ВАТ «Гідросила» - Кіровоградське ВПУ № 4, ВАТ «Укртелеком», ДП «Укрпошта» - ВПУ № 9 м.Кіровоград).</w:t>
      </w:r>
    </w:p>
    <w:p w:rsidR="002D2DFB" w:rsidRPr="00142559" w:rsidRDefault="002D2DFB" w:rsidP="00273129">
      <w:pPr>
        <w:widowControl w:val="0"/>
        <w:suppressAutoHyphens/>
        <w:spacing w:after="0"/>
        <w:textAlignment w:val="baseline"/>
        <w:rPr>
          <w:rFonts w:ascii="Arial" w:eastAsia="Arial" w:hAnsi="Arial" w:cs="Arial"/>
          <w:spacing w:val="-2"/>
          <w:sz w:val="24"/>
          <w:szCs w:val="24"/>
          <w:lang w:eastAsia="zh-CN" w:bidi="hi-IN"/>
        </w:rPr>
      </w:pPr>
      <w:r w:rsidRPr="00142559">
        <w:rPr>
          <w:rFonts w:ascii="Arial" w:eastAsia="MS Mincho" w:hAnsi="Arial" w:cs="Arial"/>
          <w:spacing w:val="-2"/>
          <w:sz w:val="24"/>
          <w:szCs w:val="24"/>
          <w:lang w:eastAsia="zh-CN" w:bidi="hi-IN"/>
        </w:rPr>
        <w:t>У сфері послуг та побутовому обслуговуванні замовниками кадрів, що фактично виступають базовими підприємствами, є підприємства та фізичні особи-підприємці, мережа яких сформувалася за останні 10-15 років.</w:t>
      </w:r>
    </w:p>
    <w:p w:rsidR="002D2DFB" w:rsidRPr="00142559" w:rsidRDefault="002D2DFB" w:rsidP="00273129">
      <w:pPr>
        <w:widowControl w:val="0"/>
        <w:suppressAutoHyphens/>
        <w:spacing w:after="0"/>
        <w:textAlignment w:val="baseline"/>
        <w:rPr>
          <w:rFonts w:ascii="Arial" w:eastAsia="MS Mincho" w:hAnsi="Arial" w:cs="Arial"/>
          <w:spacing w:val="-2"/>
          <w:sz w:val="24"/>
          <w:szCs w:val="24"/>
          <w:lang w:eastAsia="zh-CN"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В Олександрії, яке є містом обласного значення, відбулися значні зміни у структурі ринку праці, що пов’язано з припиненням роботи більшості промислових підприємств. У зв’язку зі зміною порядку фінансування ПТНЗ, з метою оптимізації видатків на навчальні заклади та ефективного їх використання, Олександрійським міським головою проводяться заходи (у формі нарад) з представниками підприємств всіх галузей, які функціонують у місті, з метою визначення реальних потреб регіону у кваліфікованих робітниках (у кількісних показниках за певними професіями).</w:t>
      </w:r>
    </w:p>
    <w:p w:rsidR="002D2DFB" w:rsidRPr="00142559" w:rsidRDefault="002D2DFB" w:rsidP="00273129">
      <w:pPr>
        <w:widowControl w:val="0"/>
        <w:suppressAutoHyphens/>
        <w:spacing w:after="0"/>
        <w:textAlignment w:val="baseline"/>
        <w:rPr>
          <w:rFonts w:ascii="Arial" w:eastAsia="MS Mincho" w:hAnsi="Arial" w:cs="Arial"/>
          <w:spacing w:val="-2"/>
          <w:sz w:val="24"/>
          <w:szCs w:val="24"/>
          <w:lang w:eastAsia="zh-CN" w:bidi="hi-IN"/>
        </w:rPr>
      </w:pPr>
    </w:p>
    <w:p w:rsidR="002D2DFB" w:rsidRPr="00E01D52" w:rsidRDefault="002D2DFB" w:rsidP="00273129">
      <w:pPr>
        <w:widowControl w:val="0"/>
        <w:suppressAutoHyphens/>
        <w:spacing w:after="0"/>
        <w:textAlignment w:val="baseline"/>
        <w:rPr>
          <w:rFonts w:ascii="Arial" w:eastAsia="MS Mincho" w:hAnsi="Arial" w:cs="Arial"/>
          <w:b/>
          <w:spacing w:val="-2"/>
          <w:sz w:val="24"/>
          <w:szCs w:val="24"/>
          <w:lang w:eastAsia="zh-CN" w:bidi="hi-IN"/>
        </w:rPr>
      </w:pPr>
      <w:r w:rsidRPr="00E01D52">
        <w:rPr>
          <w:rFonts w:ascii="Arial" w:eastAsia="WenQuanYi Micro Hei" w:hAnsi="Arial" w:cs="Arial"/>
          <w:b/>
          <w:sz w:val="24"/>
          <w:szCs w:val="24"/>
          <w:lang w:eastAsia="uk-UA" w:bidi="hi-IN"/>
        </w:rPr>
        <w:t>Е.9. Чи підтримується розвиток державно-приватного партнерства? Які інструменти та механізми існують для цього? Чи існують стимули для державно-приватного партнерства на місцевому, галузевому, регіональному, національному рівнях, рівні навчального закладу?</w:t>
      </w:r>
    </w:p>
    <w:p w:rsidR="002D2DFB" w:rsidRPr="00142559" w:rsidRDefault="002D2DFB" w:rsidP="00273129">
      <w:pPr>
        <w:widowControl w:val="0"/>
        <w:suppressAutoHyphens/>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Протягом 2013-2015 років державно-приватне партнерство реалізовувалось через рішення органів управління відповідного рівня.</w:t>
      </w:r>
    </w:p>
    <w:p w:rsidR="002D2DFB" w:rsidRPr="00142559" w:rsidRDefault="002D2DFB" w:rsidP="00273129">
      <w:pPr>
        <w:widowControl w:val="0"/>
        <w:suppressAutoHyphens/>
        <w:spacing w:after="0"/>
        <w:textAlignment w:val="baseline"/>
        <w:rPr>
          <w:rFonts w:ascii="Arial" w:eastAsia="Arial" w:hAnsi="Arial" w:cs="Arial"/>
          <w:spacing w:val="-2"/>
          <w:sz w:val="24"/>
          <w:szCs w:val="24"/>
          <w:lang w:eastAsia="zh-CN" w:bidi="hi-IN"/>
        </w:rPr>
      </w:pPr>
      <w:r w:rsidRPr="00142559">
        <w:rPr>
          <w:rFonts w:ascii="Arial" w:eastAsia="MS Mincho" w:hAnsi="Arial" w:cs="Arial"/>
          <w:spacing w:val="-2"/>
          <w:sz w:val="24"/>
          <w:szCs w:val="24"/>
          <w:lang w:eastAsia="zh-CN" w:bidi="hi-IN"/>
        </w:rPr>
        <w:t>Для гарантованого забезпечення учнів ПТНЗ робочими місцями для проходження виробничої практики та виробничого навчання на виробництві розпорядженням голови облдержадміністрації затверджений перелік підприємств, які надають такі робочі місця незалежно від того, чи укладали вони з навчальним закладом двосторонній або тристоронній договір на підготовку робітничих кадрів.</w:t>
      </w:r>
    </w:p>
    <w:p w:rsidR="002D2DFB" w:rsidRPr="00142559" w:rsidRDefault="002D2DFB" w:rsidP="00273129">
      <w:pPr>
        <w:widowControl w:val="0"/>
        <w:suppressAutoHyphens/>
        <w:spacing w:after="0"/>
        <w:textAlignment w:val="baseline"/>
        <w:rPr>
          <w:rFonts w:ascii="Arial" w:eastAsia="MS Mincho" w:hAnsi="Arial" w:cs="Arial"/>
          <w:spacing w:val="-2"/>
          <w:sz w:val="24"/>
          <w:szCs w:val="24"/>
          <w:lang w:eastAsia="zh-CN"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На рівні навчальних закладів державно-приватне партнерство реалізовувалось у вигляді співпраці ПТНЗ з підприємствами щодо зміцнення матеріально-</w:t>
      </w:r>
      <w:r w:rsidRPr="00142559">
        <w:rPr>
          <w:rFonts w:ascii="Arial" w:eastAsia="MS Mincho" w:hAnsi="Arial" w:cs="Arial"/>
          <w:spacing w:val="-2"/>
          <w:sz w:val="24"/>
          <w:szCs w:val="24"/>
          <w:lang w:eastAsia="zh-CN" w:bidi="hi-IN"/>
        </w:rPr>
        <w:lastRenderedPageBreak/>
        <w:t>технічної бази навчально-виробничого процесу, залучення підприємств до заходів з популяризації робітничих професій, організації та проведення конкурсів з професійної майстерності серед учнів та майстрів виробничого навчання.</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uk-UA" w:bidi="hi-IN"/>
        </w:rPr>
      </w:pPr>
      <w:r w:rsidRPr="00142559">
        <w:rPr>
          <w:rFonts w:ascii="Arial" w:eastAsia="MS Mincho" w:hAnsi="Arial" w:cs="Arial"/>
          <w:spacing w:val="-2"/>
          <w:sz w:val="24"/>
          <w:szCs w:val="24"/>
          <w:lang w:eastAsia="zh-CN" w:bidi="hi-IN"/>
        </w:rPr>
        <w:t>Механізмів стимулювання, визначених законодавством (податкові пільги, зменшення розміру прибутку підприємства на обсяг витрат на підготовку робітничих кадрів та розвиток навчальних закладів), які б реально стимулювали залучення роботодавців до розвитку системи підготовки робітничих кадрів не визначено. Реальними стимулами є нестача робітників певних професій або відповідної кваліфікації на ринку праці, традиційні зв’язки підприємств з навчальним закладом та громадська позиція керівників підприємств.</w:t>
      </w:r>
    </w:p>
    <w:p w:rsidR="002D2DFB" w:rsidRPr="00142559" w:rsidRDefault="002D2DFB" w:rsidP="00273129">
      <w:pPr>
        <w:keepNext/>
        <w:keepLines/>
        <w:widowControl w:val="0"/>
        <w:suppressAutoHyphens/>
        <w:spacing w:after="0"/>
        <w:textAlignment w:val="baseline"/>
        <w:rPr>
          <w:rFonts w:ascii="Arial" w:eastAsia="WenQuanYi Micro Hei" w:hAnsi="Arial" w:cs="Arial"/>
          <w:sz w:val="24"/>
          <w:szCs w:val="24"/>
          <w:lang w:eastAsia="uk-UA" w:bidi="hi-IN"/>
        </w:rPr>
      </w:pPr>
    </w:p>
    <w:p w:rsidR="002D2DFB" w:rsidRPr="00E01D52" w:rsidRDefault="002D2DFB" w:rsidP="00273129">
      <w:pPr>
        <w:keepNext/>
        <w:keepLines/>
        <w:widowControl w:val="0"/>
        <w:suppressAutoHyphens/>
        <w:spacing w:after="0"/>
        <w:textAlignment w:val="baseline"/>
        <w:rPr>
          <w:rFonts w:ascii="Arial" w:eastAsia="WenQuanYi Micro Hei" w:hAnsi="Arial" w:cs="Arial"/>
          <w:b/>
          <w:sz w:val="24"/>
          <w:szCs w:val="24"/>
          <w:lang w:eastAsia="uk-UA" w:bidi="hi-IN"/>
        </w:rPr>
      </w:pPr>
      <w:r w:rsidRPr="00E01D52">
        <w:rPr>
          <w:rFonts w:ascii="Arial" w:eastAsia="WenQuanYi Micro Hei" w:hAnsi="Arial" w:cs="Arial"/>
          <w:b/>
          <w:sz w:val="24"/>
          <w:szCs w:val="24"/>
          <w:lang w:eastAsia="uk-UA" w:bidi="hi-IN"/>
        </w:rPr>
        <w:t>Фінансування ПОН</w:t>
      </w:r>
    </w:p>
    <w:p w:rsidR="002D2DFB" w:rsidRPr="00E01D52" w:rsidRDefault="002D2DFB" w:rsidP="00273129">
      <w:pPr>
        <w:keepNext/>
        <w:keepLines/>
        <w:widowControl w:val="0"/>
        <w:suppressAutoHyphens/>
        <w:spacing w:after="0"/>
        <w:textAlignment w:val="baseline"/>
        <w:rPr>
          <w:rFonts w:ascii="Arial" w:eastAsia="WenQuanYi Micro Hei" w:hAnsi="Arial" w:cs="Arial"/>
          <w:b/>
          <w:sz w:val="24"/>
          <w:szCs w:val="24"/>
          <w:lang w:eastAsia="uk-UA" w:bidi="hi-IN"/>
        </w:rPr>
      </w:pPr>
    </w:p>
    <w:p w:rsidR="002D2DFB" w:rsidRPr="00E01D52" w:rsidRDefault="002D2DFB" w:rsidP="00273129">
      <w:pPr>
        <w:keepNext/>
        <w:keepLines/>
        <w:widowControl w:val="0"/>
        <w:suppressAutoHyphens/>
        <w:spacing w:after="0"/>
        <w:textAlignment w:val="baseline"/>
        <w:rPr>
          <w:rFonts w:ascii="Arial" w:eastAsia="Arial" w:hAnsi="Arial" w:cs="Arial"/>
          <w:b/>
          <w:sz w:val="24"/>
          <w:szCs w:val="24"/>
          <w:lang w:eastAsia="zh-CN" w:bidi="hi-IN"/>
        </w:rPr>
      </w:pPr>
      <w:r w:rsidRPr="00E01D52">
        <w:rPr>
          <w:rFonts w:ascii="Arial" w:eastAsia="WenQuanYi Micro Hei" w:hAnsi="Arial" w:cs="Arial"/>
          <w:b/>
          <w:sz w:val="24"/>
          <w:szCs w:val="24"/>
          <w:lang w:eastAsia="uk-UA" w:bidi="hi-IN"/>
        </w:rPr>
        <w:t>Е.10. Чи впливає нестача ресурсів на результати, які були зроблені у попередніх розділах цього звіту? Чи відповідають рішення з розподілу коштів для системи ПОН стратегічним завданням реформування ПОН?</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Нестача фінансування критично впливає на стан матеріально-технічної бази навчально-виробничого процесу і соціальної інфраструктури навчальних закладів. Оновлення обладнання для забезпечення вимог ДСПТО здійснюється виключно за рахунок власних коштів навчальних закладів та допомоги підприємств-роботодавців (передача з балансу на баланс). У видатках обласного бюджету практично відсутні видатки на капітальне будівництво та ремонт, що призвело до того, що 5 будівель гуртожитків не функціонують у зв'язку з незадовільним  технічним станом будівель. </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Зміна джерел фінансування у 2016 році призвела до нестабільності фінансового забезпечення. Головою обласної державної адміністрації видане доручення від 25  лютого 2016 року № 01-26/46/1 міським головам Світловодська, Олександрії, Кіровограда та Знам’янки щодо забезпечення фінансування професійно-технічних навчальних закладів згідно з вимогами статті 27 Закону України «Про Державний бюджет України на 2016 рік».</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Потреба у фінансуванні державних навчальних закладів (з урахуванням витрат за захищеними статтями та частково комунальних платежів), які фінансуються за рахунок коштів місцевих бюджетів, складає 150874,3 тис грн.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Уточнений обсяг видатків у місцевих бюджетах на утримання професійно-технічних навчальних закладів на 2016 рік 124112,1 тис. грн., а саме:</w:t>
      </w:r>
    </w:p>
    <w:p w:rsidR="002D2DFB" w:rsidRPr="00142559" w:rsidRDefault="002D2DFB" w:rsidP="00273129">
      <w:pPr>
        <w:widowControl w:val="0"/>
        <w:numPr>
          <w:ilvl w:val="0"/>
          <w:numId w:val="5"/>
        </w:numPr>
        <w:suppressAutoHyphens/>
        <w:spacing w:after="0"/>
        <w:ind w:left="567"/>
        <w:contextualSpacing/>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11 професійно-технічних навчальних закладів, що розташовані в містах обласного значення та фінансуються з місцевих бюджетів, а саме: в м. Кіровограді 6 навчальних закладів (передбачено Кіровоградською міською радою видатки в сумі 51416,8 тис. грн.), в                               м. Світловодську – 1 навчальний  заклад (передбачено частково Світловодською міською радою видатки в сумі 2195,5 тис. грн.), в м. Олександрії – 2 навчальних заклади (передбачено частково Олександрійською міською радою кошти в сумі 5707,5 тис. грн.), в м. Знам'янці – 2 навчальних заклади (передбачено частково Знам'янською міською радою видатки в сумі 7209,0 тис. грн.);</w:t>
      </w:r>
    </w:p>
    <w:p w:rsidR="002D2DFB" w:rsidRPr="00142559" w:rsidRDefault="002D2DFB" w:rsidP="00273129">
      <w:pPr>
        <w:widowControl w:val="0"/>
        <w:numPr>
          <w:ilvl w:val="0"/>
          <w:numId w:val="5"/>
        </w:numPr>
        <w:suppressAutoHyphens/>
        <w:spacing w:after="0"/>
        <w:ind w:left="567"/>
        <w:contextualSpacing/>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lastRenderedPageBreak/>
        <w:t>11 професійно-технічних навчальних закладів за межами міст обласного значення, які фінансуються з обласного бюджету (передбачено обласним бюджетом видатки в сумі 57583,3 тис. грн.);</w:t>
      </w:r>
    </w:p>
    <w:p w:rsidR="002D2DFB" w:rsidRPr="00142559" w:rsidRDefault="002D2DFB" w:rsidP="00273129">
      <w:pPr>
        <w:widowControl w:val="0"/>
        <w:suppressAutoHyphens/>
        <w:spacing w:after="0"/>
        <w:contextualSpacing/>
        <w:textAlignment w:val="baseline"/>
        <w:rPr>
          <w:rFonts w:ascii="Arial" w:eastAsia="WenQuanYi Micro Hei" w:hAnsi="Arial" w:cs="Arial"/>
          <w:b/>
          <w:bCs/>
          <w:caps/>
          <w:sz w:val="24"/>
          <w:szCs w:val="24"/>
          <w:lang w:eastAsia="en-GB"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Станом на 01.06.2016 року нестача видатків на підготовку робітничих кадрів в області у 2016 році  складає 26762,2 тис. грн.</w:t>
      </w:r>
    </w:p>
    <w:p w:rsidR="002D2DFB" w:rsidRPr="00142559" w:rsidRDefault="002D2DFB" w:rsidP="00273129">
      <w:pPr>
        <w:keepNext/>
        <w:keepLines/>
        <w:pageBreakBefore/>
        <w:widowControl w:val="0"/>
        <w:suppressAutoHyphens/>
        <w:spacing w:after="0"/>
        <w:textAlignment w:val="baseline"/>
        <w:rPr>
          <w:rFonts w:ascii="Arial" w:eastAsia="WenQuanYi Micro Hei" w:hAnsi="Arial" w:cs="Arial"/>
          <w:b/>
          <w:bCs/>
          <w:caps/>
          <w:sz w:val="24"/>
          <w:szCs w:val="24"/>
          <w:lang w:eastAsia="en-GB" w:bidi="hi-IN"/>
        </w:rPr>
      </w:pPr>
      <w:r w:rsidRPr="00142559">
        <w:rPr>
          <w:rFonts w:ascii="Arial" w:eastAsia="WenQuanYi Micro Hei" w:hAnsi="Arial" w:cs="Arial"/>
          <w:b/>
          <w:bCs/>
          <w:caps/>
          <w:sz w:val="24"/>
          <w:szCs w:val="24"/>
          <w:lang w:eastAsia="en-GB" w:bidi="hi-IN"/>
        </w:rPr>
        <w:lastRenderedPageBreak/>
        <w:t>Скорочення</w:t>
      </w:r>
    </w:p>
    <w:p w:rsidR="002D2DFB" w:rsidRPr="00142559" w:rsidRDefault="002D2DFB" w:rsidP="00273129">
      <w:pPr>
        <w:keepNext/>
        <w:keepLines/>
        <w:widowControl w:val="0"/>
        <w:suppressAutoHyphens/>
        <w:spacing w:after="0"/>
        <w:textAlignment w:val="baseline"/>
        <w:rPr>
          <w:rFonts w:ascii="Arial" w:eastAsia="WenQuanYi Micro Hei" w:hAnsi="Arial" w:cs="Arial"/>
          <w:b/>
          <w:bCs/>
          <w:caps/>
          <w:sz w:val="24"/>
          <w:szCs w:val="24"/>
          <w:lang w:eastAsia="en-GB" w:bidi="hi-IN"/>
        </w:rPr>
      </w:pP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МОН України</w:t>
      </w:r>
      <w:r w:rsidRPr="00142559">
        <w:rPr>
          <w:rFonts w:ascii="Arial" w:eastAsia="WenQuanYi Micro Hei" w:hAnsi="Arial" w:cs="Arial"/>
          <w:sz w:val="24"/>
          <w:szCs w:val="24"/>
          <w:lang w:eastAsia="en-GB" w:bidi="hi-IN"/>
        </w:rPr>
        <w:tab/>
        <w:t>Міністерство освіти і науки України</w:t>
      </w: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ПОН</w:t>
      </w:r>
      <w:r w:rsidRPr="00142559">
        <w:rPr>
          <w:rFonts w:ascii="Arial" w:eastAsia="WenQuanYi Micro Hei" w:hAnsi="Arial" w:cs="Arial"/>
          <w:sz w:val="24"/>
          <w:szCs w:val="24"/>
          <w:lang w:eastAsia="en-GB" w:bidi="hi-IN"/>
        </w:rPr>
        <w:tab/>
      </w:r>
      <w:r w:rsidRPr="00142559">
        <w:rPr>
          <w:rFonts w:ascii="Arial" w:eastAsia="WenQuanYi Micro Hei" w:hAnsi="Arial" w:cs="Arial"/>
          <w:sz w:val="24"/>
          <w:szCs w:val="24"/>
          <w:lang w:eastAsia="en-GB" w:bidi="hi-IN"/>
        </w:rPr>
        <w:tab/>
        <w:t>Професійна освіта та навчання</w:t>
      </w: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ППОН</w:t>
      </w:r>
      <w:r w:rsidRPr="00142559">
        <w:rPr>
          <w:rFonts w:ascii="Arial" w:eastAsia="WenQuanYi Micro Hei" w:hAnsi="Arial" w:cs="Arial"/>
          <w:sz w:val="24"/>
          <w:szCs w:val="24"/>
          <w:lang w:eastAsia="en-GB" w:bidi="hi-IN"/>
        </w:rPr>
        <w:tab/>
      </w:r>
      <w:r w:rsidRPr="00142559">
        <w:rPr>
          <w:rFonts w:ascii="Arial" w:eastAsia="WenQuanYi Micro Hei" w:hAnsi="Arial" w:cs="Arial"/>
          <w:sz w:val="24"/>
          <w:szCs w:val="24"/>
          <w:lang w:eastAsia="en-GB" w:bidi="hi-IN"/>
        </w:rPr>
        <w:tab/>
        <w:t>Первинна професійна освіта та навчання</w:t>
      </w: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НПОН</w:t>
      </w:r>
      <w:r w:rsidRPr="00142559">
        <w:rPr>
          <w:rFonts w:ascii="Arial" w:eastAsia="WenQuanYi Micro Hei" w:hAnsi="Arial" w:cs="Arial"/>
          <w:b/>
          <w:sz w:val="24"/>
          <w:szCs w:val="24"/>
          <w:lang w:eastAsia="en-GB" w:bidi="hi-IN"/>
        </w:rPr>
        <w:tab/>
      </w:r>
      <w:r w:rsidRPr="00142559">
        <w:rPr>
          <w:rFonts w:ascii="Arial" w:eastAsia="WenQuanYi Micro Hei" w:hAnsi="Arial" w:cs="Arial"/>
          <w:b/>
          <w:sz w:val="24"/>
          <w:szCs w:val="24"/>
          <w:lang w:eastAsia="en-GB" w:bidi="hi-IN"/>
        </w:rPr>
        <w:tab/>
      </w:r>
      <w:r w:rsidRPr="00142559">
        <w:rPr>
          <w:rFonts w:ascii="Arial" w:eastAsia="WenQuanYi Micro Hei" w:hAnsi="Arial" w:cs="Arial"/>
          <w:sz w:val="24"/>
          <w:szCs w:val="24"/>
          <w:lang w:eastAsia="en-GB" w:bidi="hi-IN"/>
        </w:rPr>
        <w:t>Неперервна професійна освіта та навчання</w:t>
      </w: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ПТО</w:t>
      </w:r>
      <w:r w:rsidRPr="00142559">
        <w:rPr>
          <w:rFonts w:ascii="Arial" w:eastAsia="WenQuanYi Micro Hei" w:hAnsi="Arial" w:cs="Arial"/>
          <w:sz w:val="24"/>
          <w:szCs w:val="24"/>
          <w:lang w:eastAsia="en-GB" w:bidi="hi-IN"/>
        </w:rPr>
        <w:tab/>
      </w:r>
      <w:r w:rsidRPr="00142559">
        <w:rPr>
          <w:rFonts w:ascii="Arial" w:eastAsia="WenQuanYi Micro Hei" w:hAnsi="Arial" w:cs="Arial"/>
          <w:sz w:val="24"/>
          <w:szCs w:val="24"/>
          <w:lang w:eastAsia="en-GB" w:bidi="hi-IN"/>
        </w:rPr>
        <w:tab/>
        <w:t>Професійно-технічна освіта</w:t>
      </w: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ДСПТО</w:t>
      </w:r>
      <w:r w:rsidRPr="00142559">
        <w:rPr>
          <w:rFonts w:ascii="Arial" w:eastAsia="WenQuanYi Micro Hei" w:hAnsi="Arial" w:cs="Arial"/>
          <w:sz w:val="24"/>
          <w:szCs w:val="24"/>
          <w:lang w:eastAsia="en-GB" w:bidi="hi-IN"/>
        </w:rPr>
        <w:tab/>
        <w:t>Державний стандарт професійно-технічної освіти</w:t>
      </w: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ОДА</w:t>
      </w:r>
      <w:r w:rsidRPr="00142559">
        <w:rPr>
          <w:rFonts w:ascii="Arial" w:eastAsia="WenQuanYi Micro Hei" w:hAnsi="Arial" w:cs="Arial"/>
          <w:sz w:val="24"/>
          <w:szCs w:val="24"/>
          <w:lang w:eastAsia="en-GB" w:bidi="hi-IN"/>
        </w:rPr>
        <w:tab/>
      </w:r>
      <w:r w:rsidRPr="00142559">
        <w:rPr>
          <w:rFonts w:ascii="Arial" w:eastAsia="WenQuanYi Micro Hei" w:hAnsi="Arial" w:cs="Arial"/>
          <w:sz w:val="24"/>
          <w:szCs w:val="24"/>
          <w:lang w:eastAsia="en-GB" w:bidi="hi-IN"/>
        </w:rPr>
        <w:tab/>
        <w:t>Обласна державна адміністрація</w:t>
      </w:r>
      <w:r w:rsidRPr="00142559">
        <w:rPr>
          <w:rFonts w:ascii="Arial" w:eastAsia="WenQuanYi Micro Hei" w:hAnsi="Arial" w:cs="Arial"/>
          <w:sz w:val="24"/>
          <w:szCs w:val="24"/>
          <w:lang w:eastAsia="en-GB" w:bidi="hi-IN"/>
        </w:rPr>
        <w:tab/>
      </w: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ПТНЗ</w:t>
      </w:r>
      <w:r w:rsidRPr="00142559">
        <w:rPr>
          <w:rFonts w:ascii="Arial" w:eastAsia="WenQuanYi Micro Hei" w:hAnsi="Arial" w:cs="Arial"/>
          <w:b/>
          <w:sz w:val="24"/>
          <w:szCs w:val="24"/>
          <w:lang w:eastAsia="en-GB" w:bidi="hi-IN"/>
        </w:rPr>
        <w:tab/>
      </w:r>
      <w:r w:rsidRPr="00142559">
        <w:rPr>
          <w:rFonts w:ascii="Arial" w:eastAsia="WenQuanYi Micro Hei" w:hAnsi="Arial" w:cs="Arial"/>
          <w:b/>
          <w:sz w:val="24"/>
          <w:szCs w:val="24"/>
          <w:lang w:eastAsia="en-GB" w:bidi="hi-IN"/>
        </w:rPr>
        <w:tab/>
      </w:r>
      <w:r w:rsidRPr="00142559">
        <w:rPr>
          <w:rFonts w:ascii="Arial" w:eastAsia="WenQuanYi Micro Hei" w:hAnsi="Arial" w:cs="Arial"/>
          <w:sz w:val="24"/>
          <w:szCs w:val="24"/>
          <w:lang w:eastAsia="en-GB" w:bidi="hi-IN"/>
        </w:rPr>
        <w:t>Професійно-технічний навчальний заклад</w:t>
      </w: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ДПТНЗ</w:t>
      </w:r>
      <w:r w:rsidRPr="00142559">
        <w:rPr>
          <w:rFonts w:ascii="Arial" w:eastAsia="WenQuanYi Micro Hei" w:hAnsi="Arial" w:cs="Arial"/>
          <w:b/>
          <w:sz w:val="24"/>
          <w:szCs w:val="24"/>
          <w:lang w:eastAsia="en-GB" w:bidi="hi-IN"/>
        </w:rPr>
        <w:tab/>
      </w:r>
      <w:r w:rsidRPr="00142559">
        <w:rPr>
          <w:rFonts w:ascii="Arial" w:eastAsia="WenQuanYi Micro Hei" w:hAnsi="Arial" w:cs="Arial"/>
          <w:sz w:val="24"/>
          <w:szCs w:val="24"/>
          <w:lang w:eastAsia="en-GB" w:bidi="hi-IN"/>
        </w:rPr>
        <w:tab/>
        <w:t>Державний професійно-технічний навчальний заклад</w:t>
      </w: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ДНЗ</w:t>
      </w:r>
      <w:r w:rsidRPr="00142559">
        <w:rPr>
          <w:rFonts w:ascii="Arial" w:eastAsia="WenQuanYi Micro Hei" w:hAnsi="Arial" w:cs="Arial"/>
          <w:b/>
          <w:sz w:val="24"/>
          <w:szCs w:val="24"/>
          <w:lang w:eastAsia="en-GB" w:bidi="hi-IN"/>
        </w:rPr>
        <w:tab/>
      </w:r>
      <w:r w:rsidRPr="00142559">
        <w:rPr>
          <w:rFonts w:ascii="Arial" w:eastAsia="WenQuanYi Micro Hei" w:hAnsi="Arial" w:cs="Arial"/>
          <w:b/>
          <w:sz w:val="24"/>
          <w:szCs w:val="24"/>
          <w:lang w:eastAsia="en-GB" w:bidi="hi-IN"/>
        </w:rPr>
        <w:tab/>
      </w:r>
      <w:r w:rsidRPr="00142559">
        <w:rPr>
          <w:rFonts w:ascii="Arial" w:eastAsia="WenQuanYi Micro Hei" w:hAnsi="Arial" w:cs="Arial"/>
          <w:sz w:val="24"/>
          <w:szCs w:val="24"/>
          <w:lang w:eastAsia="en-GB" w:bidi="hi-IN"/>
        </w:rPr>
        <w:t>Державний навчальний заклад</w:t>
      </w: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ВНЗ</w:t>
      </w:r>
      <w:r w:rsidRPr="00142559">
        <w:rPr>
          <w:rFonts w:ascii="Arial" w:eastAsia="WenQuanYi Micro Hei" w:hAnsi="Arial" w:cs="Arial"/>
          <w:b/>
          <w:sz w:val="24"/>
          <w:szCs w:val="24"/>
          <w:lang w:eastAsia="en-GB" w:bidi="hi-IN"/>
        </w:rPr>
        <w:tab/>
      </w:r>
      <w:r w:rsidRPr="00142559">
        <w:rPr>
          <w:rFonts w:ascii="Arial" w:eastAsia="WenQuanYi Micro Hei" w:hAnsi="Arial" w:cs="Arial"/>
          <w:b/>
          <w:sz w:val="24"/>
          <w:szCs w:val="24"/>
          <w:lang w:eastAsia="en-GB" w:bidi="hi-IN"/>
        </w:rPr>
        <w:tab/>
      </w:r>
      <w:r w:rsidRPr="00142559">
        <w:rPr>
          <w:rFonts w:ascii="Arial" w:eastAsia="WenQuanYi Micro Hei" w:hAnsi="Arial" w:cs="Arial"/>
          <w:sz w:val="24"/>
          <w:szCs w:val="24"/>
          <w:lang w:eastAsia="en-GB" w:bidi="hi-IN"/>
        </w:rPr>
        <w:t>Вищий навчальний заклад</w:t>
      </w: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ВПУ</w:t>
      </w:r>
      <w:r w:rsidRPr="00142559">
        <w:rPr>
          <w:rFonts w:ascii="Arial" w:eastAsia="WenQuanYi Micro Hei" w:hAnsi="Arial" w:cs="Arial"/>
          <w:b/>
          <w:sz w:val="24"/>
          <w:szCs w:val="24"/>
          <w:lang w:eastAsia="en-GB" w:bidi="hi-IN"/>
        </w:rPr>
        <w:tab/>
      </w:r>
      <w:r w:rsidRPr="00142559">
        <w:rPr>
          <w:rFonts w:ascii="Arial" w:eastAsia="WenQuanYi Micro Hei" w:hAnsi="Arial" w:cs="Arial"/>
          <w:b/>
          <w:sz w:val="24"/>
          <w:szCs w:val="24"/>
          <w:lang w:eastAsia="en-GB" w:bidi="hi-IN"/>
        </w:rPr>
        <w:tab/>
      </w:r>
      <w:r w:rsidRPr="00142559">
        <w:rPr>
          <w:rFonts w:ascii="Arial" w:eastAsia="WenQuanYi Micro Hei" w:hAnsi="Arial" w:cs="Arial"/>
          <w:sz w:val="24"/>
          <w:szCs w:val="24"/>
          <w:lang w:eastAsia="en-GB" w:bidi="hi-IN"/>
        </w:rPr>
        <w:t>Вище професійне училище</w:t>
      </w:r>
    </w:p>
    <w:p w:rsidR="002D2DFB" w:rsidRPr="00142559" w:rsidRDefault="002D2DFB" w:rsidP="00273129">
      <w:pPr>
        <w:widowControl w:val="0"/>
        <w:suppressAutoHyphens/>
        <w:spacing w:before="60"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ЗОШ</w:t>
      </w:r>
      <w:r w:rsidRPr="00142559">
        <w:rPr>
          <w:rFonts w:ascii="Arial" w:eastAsia="WenQuanYi Micro Hei" w:hAnsi="Arial" w:cs="Arial"/>
          <w:b/>
          <w:sz w:val="24"/>
          <w:szCs w:val="24"/>
          <w:lang w:eastAsia="en-GB" w:bidi="hi-IN"/>
        </w:rPr>
        <w:tab/>
      </w:r>
      <w:r w:rsidRPr="00142559">
        <w:rPr>
          <w:rFonts w:ascii="Arial" w:eastAsia="WenQuanYi Micro Hei" w:hAnsi="Arial" w:cs="Arial"/>
          <w:b/>
          <w:sz w:val="24"/>
          <w:szCs w:val="24"/>
          <w:lang w:eastAsia="en-GB" w:bidi="hi-IN"/>
        </w:rPr>
        <w:tab/>
      </w:r>
      <w:r w:rsidRPr="00142559">
        <w:rPr>
          <w:rFonts w:ascii="Arial" w:eastAsia="WenQuanYi Micro Hei" w:hAnsi="Arial" w:cs="Arial"/>
          <w:sz w:val="24"/>
          <w:szCs w:val="24"/>
          <w:lang w:eastAsia="en-GB" w:bidi="hi-IN"/>
        </w:rPr>
        <w:t>Загальноосвітня школа</w:t>
      </w:r>
    </w:p>
    <w:p w:rsidR="002D2DFB" w:rsidRPr="00142559" w:rsidRDefault="002D2DFB" w:rsidP="00C83387">
      <w:pPr>
        <w:widowControl w:val="0"/>
        <w:suppressAutoHyphens/>
        <w:spacing w:after="120"/>
        <w:ind w:left="1418" w:right="-427" w:hanging="1418"/>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 xml:space="preserve">НМК ПТО </w:t>
      </w:r>
      <w:r w:rsidRPr="00142559">
        <w:rPr>
          <w:rFonts w:ascii="Arial" w:eastAsia="WenQuanYi Micro Hei" w:hAnsi="Arial" w:cs="Arial"/>
          <w:b/>
          <w:sz w:val="24"/>
          <w:szCs w:val="24"/>
          <w:lang w:eastAsia="en-GB" w:bidi="hi-IN"/>
        </w:rPr>
        <w:tab/>
      </w:r>
      <w:r w:rsidRPr="00142559">
        <w:rPr>
          <w:rFonts w:ascii="Arial" w:eastAsia="WenQuanYi Micro Hei" w:hAnsi="Arial" w:cs="Arial"/>
          <w:sz w:val="24"/>
          <w:szCs w:val="24"/>
          <w:lang w:eastAsia="en-GB" w:bidi="hi-IN"/>
        </w:rPr>
        <w:t>Навчально-методичний кабінет професійно-технічної освіти у Кіровоградській області</w:t>
      </w: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ТП</w:t>
      </w:r>
      <w:r w:rsidRPr="00142559">
        <w:rPr>
          <w:rFonts w:ascii="Arial" w:eastAsia="WenQuanYi Micro Hei" w:hAnsi="Arial" w:cs="Arial"/>
          <w:b/>
          <w:sz w:val="24"/>
          <w:szCs w:val="24"/>
          <w:lang w:eastAsia="en-GB" w:bidi="hi-IN"/>
        </w:rPr>
        <w:tab/>
      </w:r>
      <w:r w:rsidRPr="00142559">
        <w:rPr>
          <w:rFonts w:ascii="Arial" w:eastAsia="WenQuanYi Micro Hei" w:hAnsi="Arial" w:cs="Arial"/>
          <w:b/>
          <w:sz w:val="24"/>
          <w:szCs w:val="24"/>
          <w:lang w:eastAsia="en-GB" w:bidi="hi-IN"/>
        </w:rPr>
        <w:tab/>
      </w:r>
      <w:r w:rsidRPr="00142559">
        <w:rPr>
          <w:rFonts w:ascii="Arial" w:eastAsia="WenQuanYi Micro Hei" w:hAnsi="Arial" w:cs="Arial"/>
          <w:sz w:val="24"/>
          <w:szCs w:val="24"/>
          <w:lang w:eastAsia="en-GB" w:bidi="hi-IN"/>
        </w:rPr>
        <w:t>Туринський процес</w:t>
      </w: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НМР</w:t>
      </w:r>
      <w:r w:rsidRPr="00142559">
        <w:rPr>
          <w:rFonts w:ascii="Arial" w:eastAsia="WenQuanYi Micro Hei" w:hAnsi="Arial" w:cs="Arial"/>
          <w:b/>
          <w:sz w:val="24"/>
          <w:szCs w:val="24"/>
          <w:lang w:eastAsia="en-GB" w:bidi="hi-IN"/>
        </w:rPr>
        <w:tab/>
      </w:r>
      <w:r w:rsidRPr="00142559">
        <w:rPr>
          <w:rFonts w:ascii="Arial" w:eastAsia="WenQuanYi Micro Hei" w:hAnsi="Arial" w:cs="Arial"/>
          <w:b/>
          <w:sz w:val="24"/>
          <w:szCs w:val="24"/>
          <w:lang w:eastAsia="en-GB" w:bidi="hi-IN"/>
        </w:rPr>
        <w:tab/>
      </w:r>
      <w:r w:rsidRPr="00142559">
        <w:rPr>
          <w:rFonts w:ascii="Arial" w:eastAsia="WenQuanYi Micro Hei" w:hAnsi="Arial" w:cs="Arial"/>
          <w:sz w:val="24"/>
          <w:szCs w:val="24"/>
          <w:lang w:eastAsia="en-GB" w:bidi="hi-IN"/>
        </w:rPr>
        <w:t>Навчання на робочому місці</w:t>
      </w: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НРК</w:t>
      </w:r>
      <w:r w:rsidRPr="00142559">
        <w:rPr>
          <w:rFonts w:ascii="Arial" w:eastAsia="WenQuanYi Micro Hei" w:hAnsi="Arial" w:cs="Arial"/>
          <w:b/>
          <w:sz w:val="24"/>
          <w:szCs w:val="24"/>
          <w:lang w:eastAsia="en-GB" w:bidi="hi-IN"/>
        </w:rPr>
        <w:tab/>
      </w:r>
      <w:r w:rsidRPr="00142559">
        <w:rPr>
          <w:rFonts w:ascii="Arial" w:eastAsia="WenQuanYi Micro Hei" w:hAnsi="Arial" w:cs="Arial"/>
          <w:b/>
          <w:sz w:val="24"/>
          <w:szCs w:val="24"/>
          <w:lang w:eastAsia="en-GB" w:bidi="hi-IN"/>
        </w:rPr>
        <w:tab/>
      </w:r>
      <w:r w:rsidRPr="00142559">
        <w:rPr>
          <w:rFonts w:ascii="Arial" w:eastAsia="WenQuanYi Micro Hei" w:hAnsi="Arial" w:cs="Arial"/>
          <w:sz w:val="24"/>
          <w:szCs w:val="24"/>
          <w:lang w:eastAsia="en-GB" w:bidi="hi-IN"/>
        </w:rPr>
        <w:t>Національна рамка кваліфікацій</w:t>
      </w: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ТП</w:t>
      </w:r>
      <w:r w:rsidRPr="00142559">
        <w:rPr>
          <w:rFonts w:ascii="Arial" w:eastAsia="WenQuanYi Micro Hei" w:hAnsi="Arial" w:cs="Arial"/>
          <w:b/>
          <w:sz w:val="24"/>
          <w:szCs w:val="24"/>
          <w:lang w:eastAsia="en-GB" w:bidi="hi-IN"/>
        </w:rPr>
        <w:tab/>
      </w:r>
      <w:r w:rsidRPr="00142559">
        <w:rPr>
          <w:rFonts w:ascii="Arial" w:eastAsia="WenQuanYi Micro Hei" w:hAnsi="Arial" w:cs="Arial"/>
          <w:b/>
          <w:sz w:val="24"/>
          <w:szCs w:val="24"/>
          <w:lang w:eastAsia="en-GB" w:bidi="hi-IN"/>
        </w:rPr>
        <w:tab/>
      </w:r>
      <w:r w:rsidRPr="00142559">
        <w:rPr>
          <w:rFonts w:ascii="Arial" w:eastAsia="WenQuanYi Micro Hei" w:hAnsi="Arial" w:cs="Arial"/>
          <w:sz w:val="24"/>
          <w:szCs w:val="24"/>
          <w:lang w:eastAsia="en-GB" w:bidi="hi-IN"/>
        </w:rPr>
        <w:t>Туринський процес</w:t>
      </w: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ОКР</w:t>
      </w:r>
      <w:r w:rsidRPr="00142559">
        <w:rPr>
          <w:rFonts w:ascii="Arial" w:eastAsia="WenQuanYi Micro Hei" w:hAnsi="Arial" w:cs="Arial"/>
          <w:sz w:val="24"/>
          <w:szCs w:val="24"/>
          <w:lang w:eastAsia="en-GB" w:bidi="hi-IN"/>
        </w:rPr>
        <w:tab/>
      </w:r>
      <w:r w:rsidRPr="00142559">
        <w:rPr>
          <w:rFonts w:ascii="Arial" w:eastAsia="WenQuanYi Micro Hei" w:hAnsi="Arial" w:cs="Arial"/>
          <w:sz w:val="24"/>
          <w:szCs w:val="24"/>
          <w:lang w:eastAsia="en-GB" w:bidi="hi-IN"/>
        </w:rPr>
        <w:tab/>
        <w:t>Освітньо-кваліфікаційний рівень</w:t>
      </w: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КПК</w:t>
      </w:r>
      <w:r w:rsidRPr="00142559">
        <w:rPr>
          <w:rFonts w:ascii="Arial" w:eastAsia="WenQuanYi Micro Hei" w:hAnsi="Arial" w:cs="Arial"/>
          <w:b/>
          <w:sz w:val="24"/>
          <w:szCs w:val="24"/>
          <w:lang w:eastAsia="en-GB" w:bidi="hi-IN"/>
        </w:rPr>
        <w:tab/>
      </w:r>
      <w:r w:rsidRPr="00142559">
        <w:rPr>
          <w:rFonts w:ascii="Arial" w:eastAsia="WenQuanYi Micro Hei" w:hAnsi="Arial" w:cs="Arial"/>
          <w:b/>
          <w:sz w:val="24"/>
          <w:szCs w:val="24"/>
          <w:lang w:eastAsia="en-GB" w:bidi="hi-IN"/>
        </w:rPr>
        <w:tab/>
      </w:r>
      <w:r w:rsidRPr="00142559">
        <w:rPr>
          <w:rFonts w:ascii="Arial" w:eastAsia="WenQuanYi Micro Hei" w:hAnsi="Arial" w:cs="Arial"/>
          <w:sz w:val="24"/>
          <w:szCs w:val="24"/>
          <w:lang w:eastAsia="en-GB" w:bidi="hi-IN"/>
        </w:rPr>
        <w:t>Курсове підвищення кваліфікації</w:t>
      </w: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ІКТ</w:t>
      </w:r>
      <w:r w:rsidRPr="00142559">
        <w:rPr>
          <w:rFonts w:ascii="Arial" w:eastAsia="WenQuanYi Micro Hei" w:hAnsi="Arial" w:cs="Arial"/>
          <w:sz w:val="24"/>
          <w:szCs w:val="24"/>
          <w:lang w:eastAsia="en-GB" w:bidi="hi-IN"/>
        </w:rPr>
        <w:tab/>
      </w:r>
      <w:r w:rsidRPr="00142559">
        <w:rPr>
          <w:rFonts w:ascii="Arial" w:eastAsia="WenQuanYi Micro Hei" w:hAnsi="Arial" w:cs="Arial"/>
          <w:sz w:val="24"/>
          <w:szCs w:val="24"/>
          <w:lang w:eastAsia="en-GB" w:bidi="hi-IN"/>
        </w:rPr>
        <w:tab/>
        <w:t>Інформаційно-комунікаційні технології</w:t>
      </w: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ПАТ</w:t>
      </w:r>
      <w:r w:rsidRPr="00142559">
        <w:rPr>
          <w:rFonts w:ascii="Arial" w:eastAsia="WenQuanYi Micro Hei" w:hAnsi="Arial" w:cs="Arial"/>
          <w:sz w:val="24"/>
          <w:szCs w:val="24"/>
          <w:lang w:eastAsia="en-GB" w:bidi="hi-IN"/>
        </w:rPr>
        <w:tab/>
      </w:r>
      <w:r w:rsidRPr="00142559">
        <w:rPr>
          <w:rFonts w:ascii="Arial" w:eastAsia="WenQuanYi Micro Hei" w:hAnsi="Arial" w:cs="Arial"/>
          <w:sz w:val="24"/>
          <w:szCs w:val="24"/>
          <w:lang w:eastAsia="en-GB" w:bidi="hi-IN"/>
        </w:rPr>
        <w:tab/>
        <w:t>Публічне акціонерне товариство</w:t>
      </w: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ПрАТ</w:t>
      </w:r>
      <w:r w:rsidRPr="00142559">
        <w:rPr>
          <w:rFonts w:ascii="Arial" w:eastAsia="WenQuanYi Micro Hei" w:hAnsi="Arial" w:cs="Arial"/>
          <w:sz w:val="24"/>
          <w:szCs w:val="24"/>
          <w:lang w:eastAsia="en-GB" w:bidi="hi-IN"/>
        </w:rPr>
        <w:tab/>
      </w:r>
      <w:r w:rsidRPr="00142559">
        <w:rPr>
          <w:rFonts w:ascii="Arial" w:eastAsia="WenQuanYi Micro Hei" w:hAnsi="Arial" w:cs="Arial"/>
          <w:sz w:val="24"/>
          <w:szCs w:val="24"/>
          <w:lang w:eastAsia="en-GB" w:bidi="hi-IN"/>
        </w:rPr>
        <w:tab/>
        <w:t>Приватне акціонерне товариство</w:t>
      </w: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ТОВ (ТзОВ)</w:t>
      </w:r>
      <w:r w:rsidRPr="00142559">
        <w:rPr>
          <w:rFonts w:ascii="Arial" w:eastAsia="WenQuanYi Micro Hei" w:hAnsi="Arial" w:cs="Arial"/>
          <w:sz w:val="24"/>
          <w:szCs w:val="24"/>
          <w:lang w:eastAsia="en-GB" w:bidi="hi-IN"/>
        </w:rPr>
        <w:tab/>
        <w:t>Товариство з обмеженою відповідальністю</w:t>
      </w: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ВАТ</w:t>
      </w:r>
      <w:r w:rsidRPr="00142559">
        <w:rPr>
          <w:rFonts w:ascii="Arial" w:eastAsia="WenQuanYi Micro Hei" w:hAnsi="Arial" w:cs="Arial"/>
          <w:sz w:val="24"/>
          <w:szCs w:val="24"/>
          <w:lang w:eastAsia="en-GB" w:bidi="hi-IN"/>
        </w:rPr>
        <w:tab/>
      </w:r>
      <w:r w:rsidRPr="00142559">
        <w:rPr>
          <w:rFonts w:ascii="Arial" w:eastAsia="WenQuanYi Micro Hei" w:hAnsi="Arial" w:cs="Arial"/>
          <w:sz w:val="24"/>
          <w:szCs w:val="24"/>
          <w:lang w:eastAsia="en-GB" w:bidi="hi-IN"/>
        </w:rPr>
        <w:tab/>
        <w:t>Відкрите акціонерне товариство</w:t>
      </w: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ДП</w:t>
      </w:r>
      <w:r w:rsidRPr="00142559">
        <w:rPr>
          <w:rFonts w:ascii="Arial" w:eastAsia="WenQuanYi Micro Hei" w:hAnsi="Arial" w:cs="Arial"/>
          <w:sz w:val="24"/>
          <w:szCs w:val="24"/>
          <w:lang w:eastAsia="en-GB" w:bidi="hi-IN"/>
        </w:rPr>
        <w:tab/>
      </w:r>
      <w:r w:rsidRPr="00142559">
        <w:rPr>
          <w:rFonts w:ascii="Arial" w:eastAsia="WenQuanYi Micro Hei" w:hAnsi="Arial" w:cs="Arial"/>
          <w:sz w:val="24"/>
          <w:szCs w:val="24"/>
          <w:lang w:eastAsia="en-GB" w:bidi="hi-IN"/>
        </w:rPr>
        <w:tab/>
        <w:t>Державне підприємство</w:t>
      </w:r>
    </w:p>
    <w:p w:rsidR="002D2DFB" w:rsidRPr="00142559" w:rsidRDefault="002D2DFB" w:rsidP="00273129">
      <w:pPr>
        <w:widowControl w:val="0"/>
        <w:suppressAutoHyphens/>
        <w:spacing w:after="12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en-GB" w:bidi="hi-IN"/>
        </w:rPr>
        <w:t>АТО</w:t>
      </w:r>
      <w:r w:rsidRPr="00142559">
        <w:rPr>
          <w:rFonts w:ascii="Arial" w:eastAsia="WenQuanYi Micro Hei" w:hAnsi="Arial" w:cs="Arial"/>
          <w:sz w:val="24"/>
          <w:szCs w:val="24"/>
          <w:lang w:eastAsia="en-GB" w:bidi="hi-IN"/>
        </w:rPr>
        <w:tab/>
      </w:r>
      <w:r w:rsidRPr="00142559">
        <w:rPr>
          <w:rFonts w:ascii="Arial" w:eastAsia="WenQuanYi Micro Hei" w:hAnsi="Arial" w:cs="Arial"/>
          <w:sz w:val="24"/>
          <w:szCs w:val="24"/>
          <w:lang w:eastAsia="en-GB" w:bidi="hi-IN"/>
        </w:rPr>
        <w:tab/>
        <w:t>Антитерористична операція</w:t>
      </w:r>
    </w:p>
    <w:p w:rsidR="002D2DFB" w:rsidRPr="00142559" w:rsidRDefault="002D2DFB" w:rsidP="00273129">
      <w:pPr>
        <w:widowControl w:val="0"/>
        <w:suppressAutoHyphens/>
        <w:spacing w:after="120"/>
        <w:textAlignment w:val="baseline"/>
        <w:rPr>
          <w:rFonts w:ascii="Arial" w:eastAsia="WenQuanYi Micro Hei" w:hAnsi="Arial" w:cs="Arial"/>
          <w:sz w:val="24"/>
          <w:szCs w:val="24"/>
          <w:lang w:eastAsia="en-GB" w:bidi="hi-IN"/>
        </w:rPr>
      </w:pPr>
      <w:r w:rsidRPr="00142559">
        <w:rPr>
          <w:rFonts w:ascii="Arial" w:eastAsia="WenQuanYi Micro Hei" w:hAnsi="Arial" w:cs="Arial"/>
          <w:b/>
          <w:sz w:val="24"/>
          <w:szCs w:val="24"/>
          <w:lang w:eastAsia="en-GB" w:bidi="hi-IN"/>
        </w:rPr>
        <w:t>ЧАЕС</w:t>
      </w:r>
      <w:r w:rsidRPr="00142559">
        <w:rPr>
          <w:rFonts w:ascii="Arial" w:eastAsia="WenQuanYi Micro Hei" w:hAnsi="Arial" w:cs="Arial"/>
          <w:sz w:val="24"/>
          <w:szCs w:val="24"/>
          <w:lang w:eastAsia="en-GB" w:bidi="hi-IN"/>
        </w:rPr>
        <w:tab/>
      </w:r>
      <w:r w:rsidRPr="00142559">
        <w:rPr>
          <w:rFonts w:ascii="Arial" w:eastAsia="WenQuanYi Micro Hei" w:hAnsi="Arial" w:cs="Arial"/>
          <w:sz w:val="24"/>
          <w:szCs w:val="24"/>
          <w:lang w:eastAsia="en-GB" w:bidi="hi-IN"/>
        </w:rPr>
        <w:tab/>
        <w:t>Чорнобильська атомна електростанція</w:t>
      </w:r>
    </w:p>
    <w:p w:rsidR="002D2DFB" w:rsidRPr="00142559" w:rsidRDefault="002D2DFB" w:rsidP="00273129">
      <w:pPr>
        <w:widowControl w:val="0"/>
        <w:suppressAutoHyphens/>
        <w:spacing w:after="120"/>
        <w:textAlignment w:val="baseline"/>
        <w:rPr>
          <w:rFonts w:ascii="Arial" w:eastAsia="WenQuanYi Micro Hei" w:hAnsi="Arial" w:cs="Arial"/>
          <w:sz w:val="24"/>
          <w:szCs w:val="24"/>
          <w:lang w:eastAsia="en-GB" w:bidi="hi-IN"/>
        </w:rPr>
      </w:pPr>
    </w:p>
    <w:p w:rsidR="002D2DFB" w:rsidRPr="00142559" w:rsidRDefault="002D2DFB" w:rsidP="00273129">
      <w:pPr>
        <w:widowControl w:val="0"/>
        <w:suppressAutoHyphens/>
        <w:spacing w:before="60" w:after="480"/>
        <w:textAlignment w:val="baseline"/>
        <w:rPr>
          <w:rFonts w:ascii="Arial" w:eastAsia="WenQuanYi Micro Hei" w:hAnsi="Arial" w:cs="Arial"/>
          <w:b/>
          <w:sz w:val="24"/>
          <w:szCs w:val="24"/>
          <w:lang w:eastAsia="en-GB" w:bidi="hi-IN"/>
        </w:rPr>
      </w:pPr>
    </w:p>
    <w:p w:rsidR="002D2DFB" w:rsidRPr="00142559" w:rsidRDefault="002D2DFB" w:rsidP="00273129">
      <w:pPr>
        <w:pageBreakBefore/>
        <w:widowControl w:val="0"/>
        <w:suppressAutoHyphens/>
        <w:spacing w:after="0"/>
        <w:textAlignment w:val="baseline"/>
        <w:rPr>
          <w:rFonts w:ascii="Arial" w:eastAsia="WenQuanYi Micro Hei" w:hAnsi="Arial" w:cs="Arial"/>
          <w:b/>
          <w:bCs/>
          <w:caps/>
          <w:sz w:val="24"/>
          <w:szCs w:val="24"/>
          <w:lang w:eastAsia="en-GB" w:bidi="hi-IN"/>
        </w:rPr>
      </w:pPr>
      <w:r w:rsidRPr="00142559">
        <w:rPr>
          <w:rFonts w:ascii="Arial" w:eastAsia="WenQuanYi Micro Hei" w:hAnsi="Arial" w:cs="Arial"/>
          <w:b/>
          <w:bCs/>
          <w:caps/>
          <w:sz w:val="24"/>
          <w:szCs w:val="24"/>
          <w:lang w:eastAsia="en-GB" w:bidi="hi-IN"/>
        </w:rPr>
        <w:lastRenderedPageBreak/>
        <w:t>Посилання</w:t>
      </w:r>
    </w:p>
    <w:p w:rsidR="002D2DFB" w:rsidRPr="00142559" w:rsidRDefault="002D2DFB" w:rsidP="00273129">
      <w:pPr>
        <w:widowControl w:val="0"/>
        <w:suppressAutoHyphens/>
        <w:spacing w:after="0"/>
        <w:textAlignment w:val="baseline"/>
        <w:rPr>
          <w:rFonts w:ascii="Arial" w:eastAsia="WenQuanYi Micro Hei" w:hAnsi="Arial" w:cs="Arial"/>
          <w:b/>
          <w:bCs/>
          <w:caps/>
          <w:sz w:val="24"/>
          <w:szCs w:val="24"/>
          <w:lang w:eastAsia="en-GB" w:bidi="hi-IN"/>
        </w:rPr>
      </w:pPr>
    </w:p>
    <w:p w:rsidR="002D2DFB" w:rsidRPr="00E01D52" w:rsidRDefault="002D2DFB" w:rsidP="00273129">
      <w:pPr>
        <w:widowControl w:val="0"/>
        <w:numPr>
          <w:ilvl w:val="0"/>
          <w:numId w:val="18"/>
        </w:numPr>
        <w:tabs>
          <w:tab w:val="left" w:pos="426"/>
        </w:tabs>
        <w:suppressAutoHyphens/>
        <w:spacing w:after="0"/>
        <w:ind w:right="189"/>
        <w:textAlignment w:val="baseline"/>
        <w:rPr>
          <w:rFonts w:ascii="Arial" w:eastAsia="WenQuanYi Micro Hei" w:hAnsi="Arial" w:cs="Arial"/>
          <w:sz w:val="24"/>
          <w:szCs w:val="24"/>
          <w:lang w:eastAsia="zh-CN" w:bidi="hi-IN"/>
        </w:rPr>
      </w:pPr>
      <w:r w:rsidRPr="00E01D52">
        <w:rPr>
          <w:rFonts w:ascii="Arial" w:eastAsia="WenQuanYi Micro Hei" w:hAnsi="Arial" w:cs="Arial"/>
          <w:sz w:val="24"/>
          <w:szCs w:val="24"/>
          <w:lang w:eastAsia="zh-CN" w:bidi="hi-IN"/>
        </w:rPr>
        <w:t xml:space="preserve">Закон України  </w:t>
      </w:r>
      <w:hyperlink r:id="rId22" w:history="1">
        <w:r w:rsidRPr="00E01D52">
          <w:rPr>
            <w:rFonts w:ascii="Arial" w:eastAsia="WenQuanYi Micro Hei" w:hAnsi="Arial" w:cs="Arial"/>
            <w:sz w:val="24"/>
            <w:szCs w:val="24"/>
            <w:lang w:eastAsia="zh-CN" w:bidi="hi-IN"/>
          </w:rPr>
          <w:t>«Про освіту» від 23.05.1991р. №1060-ХІІ</w:t>
        </w:r>
      </w:hyperlink>
    </w:p>
    <w:p w:rsidR="002D2DFB" w:rsidRPr="00E01D52" w:rsidRDefault="002D2DFB" w:rsidP="00273129">
      <w:pPr>
        <w:widowControl w:val="0"/>
        <w:numPr>
          <w:ilvl w:val="0"/>
          <w:numId w:val="18"/>
        </w:numPr>
        <w:tabs>
          <w:tab w:val="left" w:pos="426"/>
        </w:tabs>
        <w:suppressAutoHyphens/>
        <w:spacing w:after="0"/>
        <w:ind w:right="189"/>
        <w:textAlignment w:val="baseline"/>
        <w:rPr>
          <w:rFonts w:ascii="Arial" w:eastAsia="WenQuanYi Micro Hei" w:hAnsi="Arial" w:cs="Arial"/>
          <w:sz w:val="24"/>
          <w:szCs w:val="24"/>
          <w:lang w:eastAsia="zh-CN" w:bidi="hi-IN"/>
        </w:rPr>
      </w:pPr>
      <w:r w:rsidRPr="00E01D52">
        <w:rPr>
          <w:rFonts w:ascii="Arial" w:eastAsia="WenQuanYi Micro Hei" w:hAnsi="Arial" w:cs="Arial"/>
          <w:sz w:val="24"/>
          <w:szCs w:val="24"/>
          <w:lang w:eastAsia="zh-CN" w:bidi="hi-IN"/>
        </w:rPr>
        <w:t xml:space="preserve">Закон України </w:t>
      </w:r>
      <w:hyperlink r:id="rId23" w:history="1">
        <w:r w:rsidRPr="00E01D52">
          <w:rPr>
            <w:rFonts w:ascii="Arial" w:eastAsia="WenQuanYi Micro Hei" w:hAnsi="Arial" w:cs="Arial"/>
            <w:sz w:val="24"/>
            <w:szCs w:val="24"/>
            <w:lang w:eastAsia="zh-CN" w:bidi="hi-IN"/>
          </w:rPr>
          <w:t>«Про професійно-технічну освіту» від 10.02.1998р. №103/98-ВР</w:t>
        </w:r>
      </w:hyperlink>
    </w:p>
    <w:p w:rsidR="002D2DFB" w:rsidRPr="00E01D52" w:rsidRDefault="002D2DFB" w:rsidP="00273129">
      <w:pPr>
        <w:keepNext/>
        <w:keepLines/>
        <w:widowControl w:val="0"/>
        <w:numPr>
          <w:ilvl w:val="0"/>
          <w:numId w:val="18"/>
        </w:numPr>
        <w:tabs>
          <w:tab w:val="left" w:pos="426"/>
        </w:tabs>
        <w:suppressAutoHyphens/>
        <w:spacing w:after="0"/>
        <w:textAlignment w:val="baseline"/>
        <w:rPr>
          <w:rFonts w:ascii="Arial" w:eastAsia="WenQuanYi Micro Hei" w:hAnsi="Arial" w:cs="Arial"/>
          <w:sz w:val="24"/>
          <w:szCs w:val="24"/>
          <w:lang w:eastAsia="zh-CN" w:bidi="hi-IN"/>
        </w:rPr>
      </w:pPr>
      <w:r w:rsidRPr="00E01D52">
        <w:rPr>
          <w:rFonts w:ascii="Arial" w:eastAsia="WenQuanYi Micro Hei" w:hAnsi="Arial" w:cs="Arial"/>
          <w:sz w:val="24"/>
          <w:szCs w:val="24"/>
          <w:lang w:eastAsia="zh-CN" w:bidi="hi-IN"/>
        </w:rPr>
        <w:t>Закон України «</w:t>
      </w:r>
      <w:hyperlink r:id="rId24" w:history="1">
        <w:r w:rsidRPr="00E01D52">
          <w:rPr>
            <w:rFonts w:ascii="Arial" w:eastAsia="WenQuanYi Micro Hei" w:hAnsi="Arial" w:cs="Arial"/>
            <w:sz w:val="24"/>
            <w:szCs w:val="24"/>
            <w:shd w:val="clear" w:color="auto" w:fill="FFFFFF"/>
            <w:lang w:eastAsia="zh-CN" w:bidi="hi-IN"/>
          </w:rPr>
          <w:t>Про Державний бюджет України на 2016 рік</w:t>
        </w:r>
      </w:hyperlink>
      <w:r w:rsidRPr="00E01D52">
        <w:rPr>
          <w:rFonts w:ascii="Arial" w:eastAsia="WenQuanYi Micro Hei" w:hAnsi="Arial" w:cs="Arial"/>
          <w:sz w:val="24"/>
          <w:szCs w:val="24"/>
          <w:lang w:eastAsia="zh-CN" w:bidi="hi-IN"/>
        </w:rPr>
        <w:t xml:space="preserve">» від </w:t>
      </w:r>
      <w:r w:rsidRPr="00E01D52">
        <w:rPr>
          <w:rFonts w:ascii="Arial" w:eastAsia="WenQuanYi Micro Hei" w:hAnsi="Arial" w:cs="Arial"/>
          <w:bCs/>
          <w:sz w:val="24"/>
          <w:szCs w:val="24"/>
          <w:shd w:val="clear" w:color="auto" w:fill="FFFFFF"/>
          <w:lang w:eastAsia="zh-CN" w:bidi="hi-IN"/>
        </w:rPr>
        <w:t>25.12. 2015 р. № 928-VIII</w:t>
      </w:r>
    </w:p>
    <w:p w:rsidR="002D2DFB" w:rsidRPr="00E01D52" w:rsidRDefault="002D2DFB" w:rsidP="00273129">
      <w:pPr>
        <w:keepNext/>
        <w:keepLines/>
        <w:widowControl w:val="0"/>
        <w:numPr>
          <w:ilvl w:val="0"/>
          <w:numId w:val="18"/>
        </w:numPr>
        <w:tabs>
          <w:tab w:val="left" w:pos="426"/>
        </w:tabs>
        <w:suppressAutoHyphens/>
        <w:spacing w:after="0"/>
        <w:textAlignment w:val="baseline"/>
        <w:rPr>
          <w:rFonts w:ascii="Arial" w:eastAsia="WenQuanYi Micro Hei" w:hAnsi="Arial" w:cs="Arial"/>
          <w:bCs/>
          <w:sz w:val="24"/>
          <w:szCs w:val="24"/>
          <w:shd w:val="clear" w:color="auto" w:fill="FFFFFF"/>
          <w:lang w:eastAsia="zh-CN" w:bidi="hi-IN"/>
        </w:rPr>
      </w:pPr>
      <w:r w:rsidRPr="00E01D52">
        <w:rPr>
          <w:rFonts w:ascii="Arial" w:eastAsia="WenQuanYi Micro Hei" w:hAnsi="Arial" w:cs="Arial"/>
          <w:sz w:val="24"/>
          <w:szCs w:val="24"/>
          <w:lang w:eastAsia="zh-CN" w:bidi="hi-IN"/>
        </w:rPr>
        <w:t xml:space="preserve">Закон України </w:t>
      </w:r>
      <w:r w:rsidRPr="00E01D52">
        <w:rPr>
          <w:rFonts w:ascii="Arial" w:eastAsia="WenQuanYi Micro Hei" w:hAnsi="Arial" w:cs="Arial"/>
          <w:bCs/>
          <w:sz w:val="24"/>
          <w:szCs w:val="24"/>
          <w:shd w:val="clear" w:color="auto" w:fill="FFFFFF"/>
          <w:lang w:eastAsia="zh-CN" w:bidi="hi-IN"/>
        </w:rPr>
        <w:t>«Про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від 2</w:t>
      </w:r>
      <w:r w:rsidRPr="00E01D52">
        <w:rPr>
          <w:rFonts w:ascii="Arial" w:eastAsia="WenQuanYi Micro Hei" w:hAnsi="Arial" w:cs="Arial"/>
          <w:sz w:val="24"/>
          <w:szCs w:val="24"/>
          <w:shd w:val="clear" w:color="auto" w:fill="FFFFFF"/>
          <w:lang w:eastAsia="zh-CN" w:bidi="hi-IN"/>
        </w:rPr>
        <w:t>0.11.2012 № </w:t>
      </w:r>
      <w:r w:rsidRPr="00E01D52">
        <w:rPr>
          <w:rFonts w:ascii="Arial" w:eastAsia="WenQuanYi Micro Hei" w:hAnsi="Arial" w:cs="Arial"/>
          <w:bCs/>
          <w:sz w:val="24"/>
          <w:szCs w:val="24"/>
          <w:shd w:val="clear" w:color="auto" w:fill="FFFFFF"/>
          <w:lang w:eastAsia="zh-CN" w:bidi="hi-IN"/>
        </w:rPr>
        <w:t>5499-VI</w:t>
      </w:r>
    </w:p>
    <w:p w:rsidR="002D2DFB" w:rsidRPr="00E01D52" w:rsidRDefault="002D2DFB" w:rsidP="00273129">
      <w:pPr>
        <w:keepNext/>
        <w:keepLines/>
        <w:widowControl w:val="0"/>
        <w:numPr>
          <w:ilvl w:val="0"/>
          <w:numId w:val="18"/>
        </w:numPr>
        <w:tabs>
          <w:tab w:val="left" w:pos="426"/>
        </w:tabs>
        <w:suppressAutoHyphens/>
        <w:spacing w:after="0"/>
        <w:textAlignment w:val="baseline"/>
        <w:rPr>
          <w:rFonts w:ascii="Arial" w:eastAsia="WenQuanYi Micro Hei" w:hAnsi="Arial" w:cs="Arial"/>
          <w:bCs/>
          <w:sz w:val="24"/>
          <w:szCs w:val="24"/>
          <w:shd w:val="clear" w:color="auto" w:fill="FFFFFF"/>
          <w:lang w:eastAsia="zh-CN" w:bidi="hi-IN"/>
        </w:rPr>
      </w:pPr>
      <w:r w:rsidRPr="00E01D52">
        <w:rPr>
          <w:rFonts w:ascii="Arial" w:eastAsia="WenQuanYi Micro Hei" w:hAnsi="Arial" w:cs="Arial"/>
          <w:bCs/>
          <w:sz w:val="24"/>
          <w:szCs w:val="24"/>
          <w:shd w:val="clear" w:color="auto" w:fill="FFFFFF"/>
          <w:lang w:eastAsia="zh-CN" w:bidi="hi-IN"/>
        </w:rPr>
        <w:t>Постанова Кабінету Міністрів України «Про затвердження Ліцензійних умов провадження  освітньої діяльності закладів освіти» від 30 грудня 2015 р. № 1187</w:t>
      </w:r>
    </w:p>
    <w:p w:rsidR="002D2DFB" w:rsidRPr="00E01D52" w:rsidRDefault="002D2DFB" w:rsidP="00273129">
      <w:pPr>
        <w:widowControl w:val="0"/>
        <w:numPr>
          <w:ilvl w:val="0"/>
          <w:numId w:val="1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textAlignment w:val="baseline"/>
        <w:rPr>
          <w:rFonts w:ascii="Arial" w:eastAsia="WenQuanYi Micro Hei" w:hAnsi="Arial" w:cs="Arial"/>
          <w:bCs/>
          <w:sz w:val="24"/>
          <w:szCs w:val="24"/>
          <w:shd w:val="clear" w:color="auto" w:fill="FFFFFF"/>
          <w:lang w:eastAsia="zh-CN" w:bidi="hi-IN"/>
        </w:rPr>
      </w:pPr>
      <w:r w:rsidRPr="00E01D52">
        <w:rPr>
          <w:rFonts w:ascii="Arial" w:eastAsia="WenQuanYi Micro Hei" w:hAnsi="Arial" w:cs="Arial"/>
          <w:bCs/>
          <w:sz w:val="24"/>
          <w:szCs w:val="24"/>
          <w:shd w:val="clear" w:color="auto" w:fill="FFFFFF"/>
          <w:lang w:eastAsia="zh-CN" w:bidi="hi-IN"/>
        </w:rPr>
        <w:t xml:space="preserve">Постанова Кабінету Міністрів України </w:t>
      </w:r>
      <w:r w:rsidRPr="00E01D52">
        <w:rPr>
          <w:rFonts w:ascii="Arial" w:eastAsia="WenQuanYi Micro Hei" w:hAnsi="Arial" w:cs="Arial"/>
          <w:bCs/>
          <w:sz w:val="24"/>
          <w:szCs w:val="24"/>
          <w:lang w:eastAsia="ru-RU" w:bidi="hi-IN"/>
        </w:rPr>
        <w:t xml:space="preserve">«Про затвердження Державної цільової програми розвитку професійно-технічної освіти на 2011-2015 роки» </w:t>
      </w:r>
      <w:r w:rsidRPr="00E01D52">
        <w:rPr>
          <w:rFonts w:ascii="Arial" w:eastAsia="WenQuanYi Micro Hei" w:hAnsi="Arial" w:cs="Arial"/>
          <w:sz w:val="24"/>
          <w:szCs w:val="24"/>
          <w:lang w:eastAsia="zh-CN" w:bidi="uk-UA"/>
        </w:rPr>
        <w:t>від 13 квітня 2011 року № 495</w:t>
      </w:r>
    </w:p>
    <w:p w:rsidR="002D2DFB" w:rsidRPr="00E01D52" w:rsidRDefault="002D2DFB" w:rsidP="00273129">
      <w:pPr>
        <w:widowControl w:val="0"/>
        <w:numPr>
          <w:ilvl w:val="0"/>
          <w:numId w:val="18"/>
        </w:numPr>
        <w:shd w:val="clear" w:color="auto" w:fill="FFFFFF"/>
        <w:tabs>
          <w:tab w:val="left" w:pos="426"/>
        </w:tabs>
        <w:suppressAutoHyphens/>
        <w:spacing w:after="0"/>
        <w:textAlignment w:val="baseline"/>
        <w:rPr>
          <w:rFonts w:ascii="Arial" w:eastAsia="WenQuanYi Micro Hei" w:hAnsi="Arial" w:cs="Arial"/>
          <w:bCs/>
          <w:sz w:val="24"/>
          <w:szCs w:val="24"/>
          <w:shd w:val="clear" w:color="auto" w:fill="FFFFFF"/>
          <w:lang w:eastAsia="zh-CN" w:bidi="hi-IN"/>
        </w:rPr>
      </w:pPr>
      <w:r w:rsidRPr="00E01D52">
        <w:rPr>
          <w:rFonts w:ascii="Arial" w:eastAsia="WenQuanYi Micro Hei" w:hAnsi="Arial" w:cs="Arial"/>
          <w:bCs/>
          <w:sz w:val="24"/>
          <w:szCs w:val="24"/>
          <w:shd w:val="clear" w:color="auto" w:fill="FFFFFF"/>
          <w:lang w:eastAsia="zh-CN" w:bidi="hi-IN"/>
        </w:rPr>
        <w:t xml:space="preserve">Постанова Кабінету Міністрів України </w:t>
      </w:r>
      <w:r w:rsidRPr="00E01D52">
        <w:rPr>
          <w:rFonts w:ascii="Arial" w:eastAsia="WenQuanYi Micro Hei" w:hAnsi="Arial" w:cs="Arial"/>
          <w:bCs/>
          <w:sz w:val="24"/>
          <w:szCs w:val="24"/>
          <w:lang w:eastAsia="zh-CN" w:bidi="hi-IN"/>
        </w:rPr>
        <w:t xml:space="preserve">«Про затвердження Порядку працевлаштування випускників професійно-технічних навчальних закладів, підготовка яких проводилася за державним замовленням» </w:t>
      </w:r>
      <w:r w:rsidRPr="00E01D52">
        <w:rPr>
          <w:rFonts w:ascii="Arial" w:eastAsia="WenQuanYi Micro Hei" w:hAnsi="Arial" w:cs="Arial"/>
          <w:sz w:val="24"/>
          <w:szCs w:val="24"/>
          <w:shd w:val="clear" w:color="auto" w:fill="FFFFFF"/>
          <w:lang w:eastAsia="zh-CN" w:bidi="hi-IN"/>
        </w:rPr>
        <w:t>від 27.08.2010 № </w:t>
      </w:r>
      <w:r w:rsidRPr="00E01D52">
        <w:rPr>
          <w:rFonts w:ascii="Arial" w:eastAsia="WenQuanYi Micro Hei" w:hAnsi="Arial" w:cs="Arial"/>
          <w:bCs/>
          <w:sz w:val="24"/>
          <w:szCs w:val="24"/>
          <w:shd w:val="clear" w:color="auto" w:fill="FFFFFF"/>
          <w:lang w:eastAsia="zh-CN" w:bidi="hi-IN"/>
        </w:rPr>
        <w:t>784</w:t>
      </w:r>
    </w:p>
    <w:p w:rsidR="002D2DFB" w:rsidRPr="00E01D52" w:rsidRDefault="002D2DFB" w:rsidP="00273129">
      <w:pPr>
        <w:widowControl w:val="0"/>
        <w:numPr>
          <w:ilvl w:val="0"/>
          <w:numId w:val="18"/>
        </w:numPr>
        <w:tabs>
          <w:tab w:val="left" w:pos="426"/>
          <w:tab w:val="left" w:pos="1491"/>
        </w:tabs>
        <w:suppressAutoHyphens/>
        <w:spacing w:after="0"/>
        <w:textAlignment w:val="baseline"/>
        <w:rPr>
          <w:rFonts w:ascii="Arial" w:eastAsia="WenQuanYi Micro Hei" w:hAnsi="Arial" w:cs="Arial"/>
          <w:bCs/>
          <w:sz w:val="24"/>
          <w:szCs w:val="24"/>
          <w:shd w:val="clear" w:color="auto" w:fill="FFFFFF"/>
          <w:lang w:eastAsia="zh-CN" w:bidi="hi-IN"/>
        </w:rPr>
      </w:pPr>
      <w:r w:rsidRPr="00E01D52">
        <w:rPr>
          <w:rFonts w:ascii="Arial" w:eastAsia="WenQuanYi Micro Hei" w:hAnsi="Arial" w:cs="Arial"/>
          <w:bCs/>
          <w:sz w:val="24"/>
          <w:szCs w:val="24"/>
          <w:shd w:val="clear" w:color="auto" w:fill="FFFFFF"/>
          <w:lang w:eastAsia="zh-CN" w:bidi="hi-IN"/>
        </w:rPr>
        <w:t xml:space="preserve">Постанова Кабінету Міністрів України </w:t>
      </w:r>
      <w:r w:rsidRPr="00E01D52">
        <w:rPr>
          <w:rFonts w:ascii="Arial" w:eastAsia="MS Mincho" w:hAnsi="Arial" w:cs="Arial"/>
          <w:spacing w:val="-2"/>
          <w:sz w:val="24"/>
          <w:szCs w:val="24"/>
          <w:lang w:eastAsia="zh-CN" w:bidi="hi-IN"/>
        </w:rPr>
        <w:t>«Про затвердження Порядку видачі ваучерів для підтримання конкурентоспроможності осіб на ринку праці» від 20 березня 2013 р. № 207</w:t>
      </w:r>
    </w:p>
    <w:p w:rsidR="002D2DFB" w:rsidRPr="00E01D52" w:rsidRDefault="002D2DFB" w:rsidP="00273129">
      <w:pPr>
        <w:widowControl w:val="0"/>
        <w:numPr>
          <w:ilvl w:val="0"/>
          <w:numId w:val="18"/>
        </w:numPr>
        <w:tabs>
          <w:tab w:val="left" w:pos="426"/>
          <w:tab w:val="left" w:pos="1491"/>
        </w:tabs>
        <w:suppressAutoHyphens/>
        <w:spacing w:after="0"/>
        <w:textAlignment w:val="baseline"/>
        <w:rPr>
          <w:rFonts w:ascii="Arial" w:eastAsia="WenQuanYi Micro Hei" w:hAnsi="Arial" w:cs="Arial"/>
          <w:sz w:val="24"/>
          <w:szCs w:val="24"/>
          <w:shd w:val="clear" w:color="auto" w:fill="FFFFFF"/>
          <w:lang w:eastAsia="zh-CN" w:bidi="hi-IN"/>
        </w:rPr>
      </w:pPr>
      <w:r w:rsidRPr="00E01D52">
        <w:rPr>
          <w:rFonts w:ascii="Arial" w:eastAsia="WenQuanYi Micro Hei" w:hAnsi="Arial" w:cs="Arial"/>
          <w:bCs/>
          <w:sz w:val="24"/>
          <w:szCs w:val="24"/>
          <w:shd w:val="clear" w:color="auto" w:fill="FFFFFF"/>
          <w:lang w:eastAsia="zh-CN" w:bidi="hi-IN"/>
        </w:rPr>
        <w:t xml:space="preserve">Постанова Кабінету Міністрів України «Про облік внутрішньо переміщених осіб» </w:t>
      </w:r>
      <w:r w:rsidRPr="00E01D52">
        <w:rPr>
          <w:rFonts w:ascii="Arial" w:eastAsia="WenQuanYi Micro Hei" w:hAnsi="Arial" w:cs="Arial"/>
          <w:sz w:val="24"/>
          <w:szCs w:val="24"/>
          <w:shd w:val="clear" w:color="auto" w:fill="FFFFFF"/>
          <w:lang w:eastAsia="zh-CN" w:bidi="hi-IN"/>
        </w:rPr>
        <w:t>від 01.10.2014 № </w:t>
      </w:r>
      <w:r w:rsidRPr="00E01D52">
        <w:rPr>
          <w:rFonts w:ascii="Arial" w:eastAsia="WenQuanYi Micro Hei" w:hAnsi="Arial" w:cs="Arial"/>
          <w:bCs/>
          <w:sz w:val="24"/>
          <w:szCs w:val="24"/>
          <w:shd w:val="clear" w:color="auto" w:fill="FFFFFF"/>
          <w:lang w:eastAsia="zh-CN" w:bidi="hi-IN"/>
        </w:rPr>
        <w:t>509</w:t>
      </w:r>
    </w:p>
    <w:p w:rsidR="002D2DFB" w:rsidRPr="00E01D52" w:rsidRDefault="002D2DFB" w:rsidP="00273129">
      <w:pPr>
        <w:keepNext/>
        <w:keepLines/>
        <w:widowControl w:val="0"/>
        <w:numPr>
          <w:ilvl w:val="0"/>
          <w:numId w:val="18"/>
        </w:numPr>
        <w:tabs>
          <w:tab w:val="left" w:pos="426"/>
        </w:tabs>
        <w:suppressAutoHyphens/>
        <w:spacing w:after="0"/>
        <w:textAlignment w:val="baseline"/>
        <w:rPr>
          <w:rFonts w:ascii="Arial" w:eastAsia="WenQuanYi Micro Hei" w:hAnsi="Arial" w:cs="Arial"/>
          <w:sz w:val="24"/>
          <w:szCs w:val="24"/>
          <w:shd w:val="clear" w:color="auto" w:fill="FFFFFF"/>
          <w:lang w:eastAsia="zh-CN" w:bidi="hi-IN"/>
        </w:rPr>
      </w:pPr>
      <w:r w:rsidRPr="00E01D52">
        <w:rPr>
          <w:rFonts w:ascii="Arial" w:eastAsia="WenQuanYi Micro Hei" w:hAnsi="Arial" w:cs="Arial"/>
          <w:sz w:val="24"/>
          <w:szCs w:val="24"/>
          <w:shd w:val="clear" w:color="auto" w:fill="FFFFFF"/>
          <w:lang w:eastAsia="zh-CN" w:bidi="hi-IN"/>
        </w:rPr>
        <w:t>Наказ Міністерства економічного розвитку і торгівлі України від 26 березня 2013 року № 305 «Про затвердження Методики формування середньострокового прогнозу потреби у фахівцях та робітничих кадрах на ринку праці»</w:t>
      </w:r>
    </w:p>
    <w:p w:rsidR="002D2DFB" w:rsidRPr="00E01D52" w:rsidRDefault="002D2DFB" w:rsidP="00273129">
      <w:pPr>
        <w:keepNext/>
        <w:keepLines/>
        <w:widowControl w:val="0"/>
        <w:numPr>
          <w:ilvl w:val="0"/>
          <w:numId w:val="18"/>
        </w:numPr>
        <w:tabs>
          <w:tab w:val="left" w:pos="426"/>
        </w:tabs>
        <w:suppressAutoHyphens/>
        <w:spacing w:after="0"/>
        <w:textAlignment w:val="baseline"/>
        <w:rPr>
          <w:rFonts w:ascii="Arial" w:eastAsia="WenQuanYi Micro Hei" w:hAnsi="Arial" w:cs="Arial"/>
          <w:sz w:val="24"/>
          <w:szCs w:val="24"/>
          <w:shd w:val="clear" w:color="auto" w:fill="FFFFFF"/>
          <w:lang w:eastAsia="zh-CN" w:bidi="hi-IN"/>
        </w:rPr>
      </w:pPr>
      <w:r w:rsidRPr="00E01D52">
        <w:rPr>
          <w:rFonts w:ascii="Arial" w:eastAsia="WenQuanYi Micro Hei" w:hAnsi="Arial" w:cs="Arial"/>
          <w:sz w:val="24"/>
          <w:szCs w:val="24"/>
          <w:shd w:val="clear" w:color="auto" w:fill="FFFFFF"/>
          <w:lang w:eastAsia="zh-CN" w:bidi="hi-IN"/>
        </w:rPr>
        <w:t xml:space="preserve">Наказ </w:t>
      </w:r>
      <w:r w:rsidRPr="00E01D52">
        <w:rPr>
          <w:rFonts w:ascii="Arial" w:eastAsia="WenQuanYi Micro Hei" w:hAnsi="Arial" w:cs="Arial"/>
          <w:bCs/>
          <w:sz w:val="24"/>
          <w:szCs w:val="24"/>
          <w:lang w:eastAsia="ru-RU" w:bidi="hi-IN"/>
        </w:rPr>
        <w:t>Міністерства освіти і науки України «</w:t>
      </w:r>
      <w:hyperlink r:id="rId25" w:history="1">
        <w:r w:rsidRPr="00E01D52">
          <w:rPr>
            <w:rFonts w:ascii="Arial" w:eastAsia="WenQuanYi Micro Hei" w:hAnsi="Arial" w:cs="Arial"/>
            <w:sz w:val="24"/>
            <w:szCs w:val="24"/>
            <w:shd w:val="clear" w:color="auto" w:fill="FFFFFF"/>
            <w:lang w:eastAsia="zh-CN" w:bidi="hi-IN"/>
          </w:rPr>
          <w:t>Про затвердження Типового положення про атестацію педагогічних працівників</w:t>
        </w:r>
      </w:hyperlink>
      <w:r w:rsidRPr="00E01D52">
        <w:rPr>
          <w:rFonts w:ascii="Arial" w:eastAsia="WenQuanYi Micro Hei" w:hAnsi="Arial" w:cs="Arial"/>
          <w:sz w:val="24"/>
          <w:szCs w:val="24"/>
          <w:lang w:eastAsia="zh-CN" w:bidi="hi-IN"/>
        </w:rPr>
        <w:t xml:space="preserve">»  </w:t>
      </w:r>
      <w:r w:rsidRPr="00E01D52">
        <w:rPr>
          <w:rFonts w:ascii="Arial" w:eastAsia="WenQuanYi Micro Hei" w:hAnsi="Arial" w:cs="Arial"/>
          <w:sz w:val="24"/>
          <w:szCs w:val="24"/>
          <w:shd w:val="clear" w:color="auto" w:fill="FFFFFF"/>
          <w:lang w:eastAsia="zh-CN" w:bidi="hi-IN"/>
        </w:rPr>
        <w:t>від 06.10.2010 № </w:t>
      </w:r>
      <w:r w:rsidRPr="00E01D52">
        <w:rPr>
          <w:rFonts w:ascii="Arial" w:eastAsia="WenQuanYi Micro Hei" w:hAnsi="Arial" w:cs="Arial"/>
          <w:bCs/>
          <w:sz w:val="24"/>
          <w:szCs w:val="24"/>
          <w:shd w:val="clear" w:color="auto" w:fill="FFFFFF"/>
          <w:lang w:eastAsia="zh-CN" w:bidi="hi-IN"/>
        </w:rPr>
        <w:t>930</w:t>
      </w:r>
    </w:p>
    <w:p w:rsidR="002D2DFB" w:rsidRPr="00E01D52" w:rsidRDefault="002D2DFB" w:rsidP="00273129">
      <w:pPr>
        <w:keepNext/>
        <w:keepLines/>
        <w:widowControl w:val="0"/>
        <w:numPr>
          <w:ilvl w:val="0"/>
          <w:numId w:val="18"/>
        </w:numPr>
        <w:tabs>
          <w:tab w:val="left" w:pos="426"/>
        </w:tabs>
        <w:suppressAutoHyphens/>
        <w:spacing w:after="0"/>
        <w:textAlignment w:val="baseline"/>
        <w:rPr>
          <w:rFonts w:ascii="Arial" w:eastAsia="WenQuanYi Micro Hei" w:hAnsi="Arial" w:cs="Arial"/>
          <w:sz w:val="24"/>
          <w:szCs w:val="24"/>
          <w:shd w:val="clear" w:color="auto" w:fill="FFFFFF"/>
          <w:lang w:eastAsia="zh-CN" w:bidi="hi-IN"/>
        </w:rPr>
      </w:pPr>
      <w:r w:rsidRPr="00E01D52">
        <w:rPr>
          <w:rFonts w:ascii="Arial" w:eastAsia="WenQuanYi Micro Hei" w:hAnsi="Arial" w:cs="Arial"/>
          <w:sz w:val="24"/>
          <w:szCs w:val="24"/>
          <w:shd w:val="clear" w:color="auto" w:fill="FFFFFF"/>
          <w:lang w:eastAsia="zh-CN" w:bidi="hi-IN"/>
        </w:rPr>
        <w:t xml:space="preserve">Наказ </w:t>
      </w:r>
      <w:r w:rsidRPr="00E01D52">
        <w:rPr>
          <w:rFonts w:ascii="Arial" w:eastAsia="WenQuanYi Micro Hei" w:hAnsi="Arial" w:cs="Arial"/>
          <w:bCs/>
          <w:sz w:val="24"/>
          <w:szCs w:val="24"/>
          <w:lang w:eastAsia="ru-RU" w:bidi="hi-IN"/>
        </w:rPr>
        <w:t>Міністерства освіти і науки України «</w:t>
      </w:r>
      <w:r w:rsidRPr="00E01D52">
        <w:rPr>
          <w:rFonts w:ascii="Arial" w:eastAsia="WenQuanYi Micro Hei" w:hAnsi="Arial" w:cs="Arial"/>
          <w:bCs/>
          <w:sz w:val="24"/>
          <w:szCs w:val="24"/>
          <w:shd w:val="clear" w:color="auto" w:fill="FFFFFF"/>
          <w:lang w:eastAsia="zh-CN" w:bidi="hi-IN"/>
        </w:rPr>
        <w:t xml:space="preserve">Про затвердження Положення про організацію навчально-виробничого процесу у професійно-технічних навчальних закладах» </w:t>
      </w:r>
      <w:r w:rsidRPr="00E01D52">
        <w:rPr>
          <w:rFonts w:ascii="Arial" w:eastAsia="WenQuanYi Micro Hei" w:hAnsi="Arial" w:cs="Arial"/>
          <w:sz w:val="24"/>
          <w:szCs w:val="24"/>
          <w:shd w:val="clear" w:color="auto" w:fill="FFFFFF"/>
          <w:lang w:eastAsia="zh-CN" w:bidi="hi-IN"/>
        </w:rPr>
        <w:t>від 30.05.2006 № </w:t>
      </w:r>
      <w:r w:rsidRPr="00E01D52">
        <w:rPr>
          <w:rFonts w:ascii="Arial" w:eastAsia="WenQuanYi Micro Hei" w:hAnsi="Arial" w:cs="Arial"/>
          <w:bCs/>
          <w:sz w:val="24"/>
          <w:szCs w:val="24"/>
          <w:shd w:val="clear" w:color="auto" w:fill="FFFFFF"/>
          <w:lang w:eastAsia="zh-CN" w:bidi="hi-IN"/>
        </w:rPr>
        <w:t>419</w:t>
      </w:r>
    </w:p>
    <w:p w:rsidR="002D2DFB" w:rsidRPr="00E01D52" w:rsidRDefault="002D2DFB" w:rsidP="00273129">
      <w:pPr>
        <w:keepNext/>
        <w:keepLines/>
        <w:widowControl w:val="0"/>
        <w:numPr>
          <w:ilvl w:val="0"/>
          <w:numId w:val="18"/>
        </w:numPr>
        <w:tabs>
          <w:tab w:val="left" w:pos="426"/>
        </w:tabs>
        <w:suppressAutoHyphens/>
        <w:spacing w:after="0"/>
        <w:textAlignment w:val="baseline"/>
        <w:rPr>
          <w:rFonts w:ascii="Arial" w:eastAsia="WenQuanYi Micro Hei" w:hAnsi="Arial" w:cs="Arial"/>
          <w:sz w:val="24"/>
          <w:szCs w:val="24"/>
          <w:lang w:eastAsia="zh-CN" w:bidi="hi-IN"/>
        </w:rPr>
      </w:pPr>
      <w:r w:rsidRPr="00E01D52">
        <w:rPr>
          <w:rFonts w:ascii="Arial" w:eastAsia="WenQuanYi Micro Hei" w:hAnsi="Arial" w:cs="Arial"/>
          <w:sz w:val="24"/>
          <w:szCs w:val="24"/>
          <w:shd w:val="clear" w:color="auto" w:fill="FFFFFF"/>
          <w:lang w:eastAsia="zh-CN" w:bidi="hi-IN"/>
        </w:rPr>
        <w:t xml:space="preserve">Наказ </w:t>
      </w:r>
      <w:r w:rsidRPr="00E01D52">
        <w:rPr>
          <w:rFonts w:ascii="Arial" w:eastAsia="WenQuanYi Micro Hei" w:hAnsi="Arial" w:cs="Arial"/>
          <w:bCs/>
          <w:sz w:val="24"/>
          <w:szCs w:val="24"/>
          <w:lang w:eastAsia="ru-RU" w:bidi="hi-IN"/>
        </w:rPr>
        <w:t xml:space="preserve">Міністерства освіти і науки України  </w:t>
      </w:r>
      <w:r w:rsidRPr="00E01D52">
        <w:rPr>
          <w:rFonts w:ascii="Arial" w:eastAsia="WenQuanYi Micro Hei" w:hAnsi="Arial" w:cs="Arial"/>
          <w:sz w:val="24"/>
          <w:szCs w:val="24"/>
          <w:lang w:eastAsia="zh-CN" w:bidi="hi-IN"/>
        </w:rPr>
        <w:t>«Про запровадження 12-бальної шкали оцінювання навчальних досягнень учнів (слухачів) з професійної підготовки у професійно-технічних навчальних закладах»  від 14.06.2001 року №459</w:t>
      </w:r>
    </w:p>
    <w:p w:rsidR="002D2DFB" w:rsidRPr="00E01D52" w:rsidRDefault="002D2DFB" w:rsidP="00273129">
      <w:pPr>
        <w:widowControl w:val="0"/>
        <w:numPr>
          <w:ilvl w:val="0"/>
          <w:numId w:val="18"/>
        </w:numPr>
        <w:tabs>
          <w:tab w:val="left" w:pos="426"/>
        </w:tabs>
        <w:suppressAutoHyphens/>
        <w:spacing w:after="0"/>
        <w:textAlignment w:val="baseline"/>
        <w:rPr>
          <w:rFonts w:ascii="Arial" w:eastAsia="WenQuanYi Micro Hei" w:hAnsi="Arial" w:cs="Arial"/>
          <w:sz w:val="24"/>
          <w:szCs w:val="24"/>
          <w:lang w:eastAsia="zh-CN" w:bidi="hi-IN"/>
        </w:rPr>
      </w:pPr>
      <w:r w:rsidRPr="00E01D52">
        <w:rPr>
          <w:rFonts w:ascii="Arial" w:eastAsia="WenQuanYi Micro Hei" w:hAnsi="Arial" w:cs="Arial"/>
          <w:sz w:val="24"/>
          <w:szCs w:val="24"/>
          <w:lang w:eastAsia="zh-CN" w:bidi="hi-IN"/>
        </w:rPr>
        <w:t>Рішення Рахункової палати від 15 грудня 2015 року № 11-5 «Про результати аналізу формування та проведення видатків на професійно-технічну освіту за рахунок коштів міжбюджетних трансфертів з державного бюджету місцевим бюджетам»</w:t>
      </w:r>
    </w:p>
    <w:p w:rsidR="002D2DFB" w:rsidRPr="00E01D52" w:rsidRDefault="002D2DFB" w:rsidP="00273129">
      <w:pPr>
        <w:widowControl w:val="0"/>
        <w:numPr>
          <w:ilvl w:val="0"/>
          <w:numId w:val="18"/>
        </w:numPr>
        <w:tabs>
          <w:tab w:val="left" w:pos="426"/>
        </w:tabs>
        <w:suppressAutoHyphens/>
        <w:spacing w:after="0"/>
        <w:textAlignment w:val="baseline"/>
        <w:rPr>
          <w:rFonts w:ascii="Arial" w:eastAsia="Arial" w:hAnsi="Arial" w:cs="Arial"/>
          <w:sz w:val="24"/>
          <w:szCs w:val="24"/>
          <w:lang w:eastAsia="zh-CN" w:bidi="hi-IN"/>
        </w:rPr>
      </w:pPr>
      <w:r w:rsidRPr="00E01D52">
        <w:rPr>
          <w:rFonts w:ascii="Arial" w:eastAsia="WenQuanYi Micro Hei" w:hAnsi="Arial" w:cs="Arial"/>
          <w:sz w:val="24"/>
          <w:szCs w:val="24"/>
          <w:lang w:eastAsia="zh-CN" w:bidi="hi-IN"/>
        </w:rPr>
        <w:t>Стратегія розвитку Кіровоградської області на період до 2020 року (у редакції рішення Кіровоградської обласної ради  від 27 березня 2015 № 716 )</w:t>
      </w:r>
    </w:p>
    <w:p w:rsidR="002D2DFB" w:rsidRPr="00E01D52" w:rsidRDefault="002D2DFB" w:rsidP="00273129">
      <w:pPr>
        <w:widowControl w:val="0"/>
        <w:numPr>
          <w:ilvl w:val="0"/>
          <w:numId w:val="18"/>
        </w:numPr>
        <w:tabs>
          <w:tab w:val="left" w:pos="426"/>
        </w:tabs>
        <w:suppressAutoHyphens/>
        <w:spacing w:after="0"/>
        <w:textAlignment w:val="baseline"/>
        <w:rPr>
          <w:rFonts w:ascii="Arial" w:eastAsia="WenQuanYi Micro Hei" w:hAnsi="Arial" w:cs="Arial"/>
          <w:sz w:val="24"/>
          <w:szCs w:val="24"/>
          <w:lang w:eastAsia="zh-CN" w:bidi="hi-IN"/>
        </w:rPr>
      </w:pPr>
      <w:r w:rsidRPr="00E01D52">
        <w:rPr>
          <w:rFonts w:ascii="Arial" w:eastAsia="Arial" w:hAnsi="Arial" w:cs="Arial"/>
          <w:sz w:val="24"/>
          <w:szCs w:val="24"/>
          <w:lang w:eastAsia="zh-CN" w:bidi="hi-IN"/>
        </w:rPr>
        <w:lastRenderedPageBreak/>
        <w:t xml:space="preserve"> </w:t>
      </w:r>
      <w:r w:rsidRPr="00E01D52">
        <w:rPr>
          <w:rFonts w:ascii="Arial" w:eastAsia="WenQuanYi Micro Hei" w:hAnsi="Arial" w:cs="Arial"/>
          <w:sz w:val="24"/>
          <w:szCs w:val="24"/>
          <w:lang w:eastAsia="zh-CN" w:bidi="hi-IN"/>
        </w:rPr>
        <w:t>Паспорт Кіровоградської області (станом на 01.01.2016)</w:t>
      </w:r>
    </w:p>
    <w:p w:rsidR="002D2DFB" w:rsidRPr="00E01D52" w:rsidRDefault="002D2DFB" w:rsidP="00273129">
      <w:pPr>
        <w:widowControl w:val="0"/>
        <w:numPr>
          <w:ilvl w:val="0"/>
          <w:numId w:val="18"/>
        </w:numPr>
        <w:tabs>
          <w:tab w:val="left" w:pos="426"/>
          <w:tab w:val="left" w:pos="2043"/>
        </w:tabs>
        <w:suppressAutoHyphens/>
        <w:spacing w:after="0"/>
        <w:textAlignment w:val="baseline"/>
        <w:rPr>
          <w:rFonts w:ascii="Arial" w:eastAsia="WenQuanYi Micro Hei" w:hAnsi="Arial" w:cs="Arial"/>
          <w:sz w:val="24"/>
          <w:szCs w:val="24"/>
          <w:lang w:eastAsia="ru-RU" w:bidi="hi-IN"/>
        </w:rPr>
      </w:pPr>
      <w:r w:rsidRPr="00E01D52">
        <w:rPr>
          <w:rFonts w:ascii="Arial" w:eastAsia="WenQuanYi Micro Hei" w:hAnsi="Arial" w:cs="Arial"/>
          <w:sz w:val="24"/>
          <w:szCs w:val="24"/>
          <w:lang w:eastAsia="zh-CN" w:bidi="hi-IN"/>
        </w:rPr>
        <w:t>Програма економічного і соціального розвитку Кіровоградської області на 2016 рік, затверджена рішенням обласної ради від 25.12.2015 року № 14</w:t>
      </w:r>
    </w:p>
    <w:p w:rsidR="002D2DFB" w:rsidRPr="00E01D52" w:rsidRDefault="002D2DFB" w:rsidP="00273129">
      <w:pPr>
        <w:numPr>
          <w:ilvl w:val="0"/>
          <w:numId w:val="18"/>
        </w:numPr>
        <w:tabs>
          <w:tab w:val="left" w:pos="426"/>
        </w:tabs>
        <w:suppressAutoHyphens/>
        <w:spacing w:after="0"/>
        <w:rPr>
          <w:rFonts w:ascii="Arial" w:eastAsia="Calibri" w:hAnsi="Arial" w:cs="Arial"/>
          <w:bCs/>
          <w:sz w:val="24"/>
          <w:szCs w:val="24"/>
          <w:lang w:eastAsia="zh-CN"/>
        </w:rPr>
      </w:pPr>
      <w:r w:rsidRPr="00E01D52">
        <w:rPr>
          <w:rFonts w:ascii="Arial" w:eastAsia="WenQuanYi Micro Hei" w:hAnsi="Arial" w:cs="Arial"/>
          <w:sz w:val="24"/>
          <w:szCs w:val="24"/>
          <w:lang w:eastAsia="ru-RU"/>
        </w:rPr>
        <w:t>План заходів на 2015-2017 роки із реалізації Стратегії - 2020, затверджений рішенням обласної ради від 29 вересня 2015 року № 787</w:t>
      </w:r>
    </w:p>
    <w:p w:rsidR="002D2DFB" w:rsidRPr="00E01D52" w:rsidRDefault="002D2DFB" w:rsidP="00273129">
      <w:pPr>
        <w:widowControl w:val="0"/>
        <w:numPr>
          <w:ilvl w:val="0"/>
          <w:numId w:val="18"/>
        </w:numPr>
        <w:tabs>
          <w:tab w:val="left" w:pos="426"/>
          <w:tab w:val="left" w:pos="2043"/>
        </w:tabs>
        <w:suppressAutoHyphens/>
        <w:spacing w:after="0"/>
        <w:textAlignment w:val="baseline"/>
        <w:rPr>
          <w:rFonts w:ascii="Arial" w:eastAsia="WenQuanYi Micro Hei" w:hAnsi="Arial" w:cs="Arial"/>
          <w:sz w:val="24"/>
          <w:szCs w:val="24"/>
          <w:lang w:eastAsia="zh-CN" w:bidi="hi-IN"/>
        </w:rPr>
      </w:pPr>
      <w:r w:rsidRPr="00E01D52">
        <w:rPr>
          <w:rFonts w:ascii="Arial" w:eastAsia="WenQuanYi Micro Hei" w:hAnsi="Arial" w:cs="Arial"/>
          <w:bCs/>
          <w:sz w:val="24"/>
          <w:szCs w:val="24"/>
          <w:lang w:eastAsia="zh-CN" w:bidi="hi-IN"/>
        </w:rPr>
        <w:t>Програма зайнятості населення Кіровоградської області</w:t>
      </w:r>
      <w:r w:rsidRPr="00E01D52">
        <w:rPr>
          <w:rFonts w:ascii="Arial" w:eastAsia="WenQuanYi Micro Hei" w:hAnsi="Arial" w:cs="Arial"/>
          <w:sz w:val="24"/>
          <w:szCs w:val="24"/>
          <w:lang w:eastAsia="zh-CN" w:bidi="hi-IN"/>
        </w:rPr>
        <w:t xml:space="preserve"> </w:t>
      </w:r>
      <w:r w:rsidRPr="00E01D52">
        <w:rPr>
          <w:rFonts w:ascii="Arial" w:eastAsia="WenQuanYi Micro Hei" w:hAnsi="Arial" w:cs="Arial"/>
          <w:bCs/>
          <w:sz w:val="24"/>
          <w:szCs w:val="24"/>
          <w:lang w:eastAsia="zh-CN" w:bidi="hi-IN"/>
        </w:rPr>
        <w:t>на період до 2017 року,</w:t>
      </w:r>
      <w:r w:rsidRPr="00E01D52">
        <w:rPr>
          <w:rFonts w:ascii="Arial" w:eastAsia="WenQuanYi Micro Hei" w:hAnsi="Arial" w:cs="Arial"/>
          <w:sz w:val="24"/>
          <w:szCs w:val="24"/>
          <w:lang w:eastAsia="zh-CN" w:bidi="hi-IN"/>
        </w:rPr>
        <w:t xml:space="preserve"> затверджена рішенням Кіровоградської обласної ради від 14 червня 2013 року № 480</w:t>
      </w:r>
    </w:p>
    <w:p w:rsidR="002D2DFB" w:rsidRPr="00E01D52" w:rsidRDefault="002D2DFB" w:rsidP="00273129">
      <w:pPr>
        <w:widowControl w:val="0"/>
        <w:numPr>
          <w:ilvl w:val="0"/>
          <w:numId w:val="18"/>
        </w:numPr>
        <w:tabs>
          <w:tab w:val="left" w:pos="426"/>
        </w:tabs>
        <w:suppressAutoHyphens/>
        <w:spacing w:after="0"/>
        <w:textAlignment w:val="baseline"/>
        <w:rPr>
          <w:rFonts w:ascii="Arial" w:eastAsia="WenQuanYi Micro Hei" w:hAnsi="Arial" w:cs="Arial"/>
          <w:sz w:val="24"/>
          <w:szCs w:val="24"/>
          <w:lang w:eastAsia="zh-CN" w:bidi="uk-UA"/>
        </w:rPr>
      </w:pPr>
      <w:r w:rsidRPr="00E01D52">
        <w:rPr>
          <w:rFonts w:ascii="Arial" w:eastAsia="WenQuanYi Micro Hei" w:hAnsi="Arial" w:cs="Arial"/>
          <w:sz w:val="24"/>
          <w:szCs w:val="24"/>
          <w:lang w:eastAsia="zh-CN" w:bidi="hi-IN"/>
        </w:rPr>
        <w:t>Обласна цільова соціальна програма “Молодь Кіровоградщини” на 2011 – 2015 роки, затверджена рішенням Кіровоградської обласної ради від 18 лютого 2011 р. № 87</w:t>
      </w:r>
    </w:p>
    <w:p w:rsidR="002D2DFB" w:rsidRPr="00E01D52" w:rsidRDefault="002D2DFB" w:rsidP="00273129">
      <w:pPr>
        <w:widowControl w:val="0"/>
        <w:numPr>
          <w:ilvl w:val="0"/>
          <w:numId w:val="18"/>
        </w:numPr>
        <w:tabs>
          <w:tab w:val="left" w:pos="426"/>
        </w:tabs>
        <w:suppressAutoHyphens/>
        <w:spacing w:after="0"/>
        <w:textAlignment w:val="baseline"/>
        <w:rPr>
          <w:rFonts w:ascii="Arial" w:eastAsia="WenQuanYi Micro Hei" w:hAnsi="Arial" w:cs="Arial"/>
          <w:sz w:val="24"/>
          <w:szCs w:val="24"/>
          <w:lang w:eastAsia="zh-CN" w:bidi="uk-UA"/>
        </w:rPr>
      </w:pPr>
      <w:r w:rsidRPr="00E01D52">
        <w:rPr>
          <w:rFonts w:ascii="Arial" w:eastAsia="WenQuanYi Micro Hei" w:hAnsi="Arial" w:cs="Arial"/>
          <w:sz w:val="24"/>
          <w:szCs w:val="24"/>
          <w:lang w:eastAsia="zh-CN" w:bidi="uk-UA"/>
        </w:rPr>
        <w:t>Обласна програма розвитку професійно-технічної освіти на період до 2015 року, затверджена рішенням Кіровоградської обласної ради від 27 липня 2012 року № 320.</w:t>
      </w:r>
    </w:p>
    <w:p w:rsidR="002D2DFB" w:rsidRPr="00E01D52" w:rsidRDefault="002D2DFB" w:rsidP="00273129">
      <w:pPr>
        <w:widowControl w:val="0"/>
        <w:numPr>
          <w:ilvl w:val="0"/>
          <w:numId w:val="18"/>
        </w:numPr>
        <w:tabs>
          <w:tab w:val="left" w:pos="426"/>
          <w:tab w:val="left" w:pos="2043"/>
        </w:tabs>
        <w:suppressAutoHyphens/>
        <w:spacing w:after="0"/>
        <w:textAlignment w:val="baseline"/>
        <w:rPr>
          <w:rFonts w:ascii="Arial" w:eastAsia="WenQuanYi Micro Hei" w:hAnsi="Arial" w:cs="Arial"/>
          <w:sz w:val="24"/>
          <w:szCs w:val="24"/>
          <w:lang w:val="ru-RU" w:eastAsia="zh-CN" w:bidi="hi-IN"/>
        </w:rPr>
      </w:pPr>
      <w:r w:rsidRPr="00E01D52">
        <w:rPr>
          <w:rFonts w:ascii="Arial" w:eastAsia="WenQuanYi Micro Hei" w:hAnsi="Arial" w:cs="Arial"/>
          <w:sz w:val="24"/>
          <w:szCs w:val="24"/>
          <w:lang w:eastAsia="zh-CN" w:bidi="uk-UA"/>
        </w:rPr>
        <w:t>Перспективний план розвитку професійно-технічної освіти в Кіровоградській області на 2016-2018 роки, затверджений заступником голови Кіровоградської обласної державної адміністрації 15.03.2016 р.</w:t>
      </w:r>
    </w:p>
    <w:p w:rsidR="002D2DFB" w:rsidRPr="00E01D52" w:rsidRDefault="00755ECD" w:rsidP="00273129">
      <w:pPr>
        <w:widowControl w:val="0"/>
        <w:numPr>
          <w:ilvl w:val="0"/>
          <w:numId w:val="18"/>
        </w:numPr>
        <w:tabs>
          <w:tab w:val="left" w:pos="426"/>
          <w:tab w:val="left" w:pos="2043"/>
        </w:tabs>
        <w:suppressAutoHyphens/>
        <w:spacing w:after="0"/>
        <w:textAlignment w:val="baseline"/>
        <w:rPr>
          <w:rFonts w:ascii="Arial" w:eastAsia="WenQuanYi Micro Hei" w:hAnsi="Arial" w:cs="Arial"/>
          <w:sz w:val="24"/>
          <w:szCs w:val="24"/>
          <w:lang w:eastAsia="zh-CN" w:bidi="hi-IN"/>
        </w:rPr>
      </w:pPr>
      <w:hyperlink r:id="rId26" w:history="1">
        <w:r w:rsidR="002D2DFB" w:rsidRPr="00E01D52">
          <w:rPr>
            <w:rFonts w:ascii="Arial" w:eastAsia="WenQuanYi Micro Hei" w:hAnsi="Arial" w:cs="Arial"/>
            <w:bCs/>
            <w:sz w:val="24"/>
            <w:szCs w:val="24"/>
            <w:shd w:val="clear" w:color="auto" w:fill="FFFFFF"/>
            <w:lang w:eastAsia="zh-CN" w:bidi="hi-IN"/>
          </w:rPr>
          <w:t>Розпорядження голови облдержадміністрації «Про організацію виконання та контроль за виконанням програми економічного і соціального розвитку Кіровоградської області на 2016 рік»</w:t>
        </w:r>
      </w:hyperlink>
      <w:r w:rsidR="002D2DFB" w:rsidRPr="00E01D52">
        <w:rPr>
          <w:rFonts w:ascii="Arial" w:eastAsia="WenQuanYi Micro Hei" w:hAnsi="Arial" w:cs="Arial"/>
          <w:sz w:val="24"/>
          <w:szCs w:val="24"/>
          <w:lang w:eastAsia="zh-CN" w:bidi="hi-IN"/>
        </w:rPr>
        <w:t xml:space="preserve"> від 09 березня 2016 року №96-р</w:t>
      </w:r>
    </w:p>
    <w:p w:rsidR="002D2DFB" w:rsidRPr="00E01D52" w:rsidRDefault="002D2DFB" w:rsidP="00273129">
      <w:pPr>
        <w:widowControl w:val="0"/>
        <w:numPr>
          <w:ilvl w:val="0"/>
          <w:numId w:val="18"/>
        </w:numPr>
        <w:tabs>
          <w:tab w:val="left" w:pos="426"/>
        </w:tabs>
        <w:suppressAutoHyphens/>
        <w:spacing w:after="0"/>
        <w:textAlignment w:val="baseline"/>
        <w:rPr>
          <w:rFonts w:ascii="Arial" w:eastAsia="WenQuanYi Micro Hei" w:hAnsi="Arial" w:cs="Arial"/>
          <w:sz w:val="24"/>
          <w:szCs w:val="24"/>
          <w:lang w:eastAsia="zh-CN" w:bidi="hi-IN"/>
        </w:rPr>
      </w:pPr>
      <w:r w:rsidRPr="00E01D52">
        <w:rPr>
          <w:rFonts w:ascii="Arial" w:eastAsia="WenQuanYi Micro Hei" w:hAnsi="Arial" w:cs="Arial"/>
          <w:sz w:val="24"/>
          <w:szCs w:val="24"/>
          <w:lang w:eastAsia="zh-CN" w:bidi="hi-IN"/>
        </w:rPr>
        <w:t xml:space="preserve">Статистична інформація Кіровоградської обласної служби  зайнятості </w:t>
      </w:r>
    </w:p>
    <w:p w:rsidR="002D2DFB" w:rsidRPr="00E01D52" w:rsidRDefault="002D2DFB" w:rsidP="00273129">
      <w:pPr>
        <w:widowControl w:val="0"/>
        <w:numPr>
          <w:ilvl w:val="0"/>
          <w:numId w:val="18"/>
        </w:numPr>
        <w:tabs>
          <w:tab w:val="left" w:pos="426"/>
        </w:tabs>
        <w:suppressAutoHyphens/>
        <w:spacing w:after="0"/>
        <w:textAlignment w:val="baseline"/>
        <w:rPr>
          <w:rFonts w:ascii="Arial" w:eastAsia="WenQuanYi Micro Hei" w:hAnsi="Arial" w:cs="Arial"/>
          <w:sz w:val="24"/>
          <w:szCs w:val="24"/>
          <w:lang w:eastAsia="zh-CN" w:bidi="hi-IN"/>
        </w:rPr>
      </w:pPr>
      <w:r w:rsidRPr="00E01D52">
        <w:rPr>
          <w:rFonts w:ascii="Arial" w:eastAsia="WenQuanYi Micro Hei" w:hAnsi="Arial" w:cs="Arial"/>
          <w:sz w:val="24"/>
          <w:szCs w:val="24"/>
          <w:lang w:eastAsia="zh-CN" w:bidi="hi-IN"/>
        </w:rPr>
        <w:t>Статистична інформація головного управління статистики у Кіровоградській області</w:t>
      </w:r>
    </w:p>
    <w:p w:rsidR="002D2DFB" w:rsidRPr="00E01D52" w:rsidRDefault="002D2DFB" w:rsidP="00273129">
      <w:pPr>
        <w:widowControl w:val="0"/>
        <w:numPr>
          <w:ilvl w:val="0"/>
          <w:numId w:val="18"/>
        </w:numPr>
        <w:tabs>
          <w:tab w:val="left" w:pos="426"/>
        </w:tabs>
        <w:suppressAutoHyphens/>
        <w:spacing w:after="0"/>
        <w:textAlignment w:val="baseline"/>
        <w:rPr>
          <w:rFonts w:ascii="Arial" w:eastAsia="WenQuanYi Micro Hei" w:hAnsi="Arial" w:cs="Arial"/>
          <w:sz w:val="24"/>
          <w:szCs w:val="24"/>
          <w:lang w:eastAsia="zh-CN" w:bidi="hi-IN"/>
        </w:rPr>
      </w:pPr>
      <w:r w:rsidRPr="00E01D52">
        <w:rPr>
          <w:rFonts w:ascii="Arial" w:eastAsia="WenQuanYi Micro Hei" w:hAnsi="Arial" w:cs="Arial"/>
          <w:sz w:val="24"/>
          <w:szCs w:val="24"/>
          <w:lang w:eastAsia="zh-CN" w:bidi="hi-IN"/>
        </w:rPr>
        <w:t xml:space="preserve">Статистична інформація департаменту соціального захисту населення </w:t>
      </w:r>
      <w:r w:rsidRPr="00E01D52">
        <w:rPr>
          <w:rFonts w:ascii="Arial" w:eastAsia="WenQuanYi Micro Hei" w:hAnsi="Arial" w:cs="Arial"/>
          <w:bCs/>
          <w:sz w:val="24"/>
          <w:szCs w:val="24"/>
          <w:shd w:val="clear" w:color="auto" w:fill="FFFFFF"/>
          <w:lang w:eastAsia="zh-CN" w:bidi="hi-IN"/>
        </w:rPr>
        <w:t>Кіровоградської обласної державної адміністрації</w:t>
      </w:r>
    </w:p>
    <w:p w:rsidR="002D2DFB" w:rsidRPr="00E01D52" w:rsidRDefault="002D2DFB" w:rsidP="00273129">
      <w:pPr>
        <w:widowControl w:val="0"/>
        <w:numPr>
          <w:ilvl w:val="0"/>
          <w:numId w:val="18"/>
        </w:numPr>
        <w:tabs>
          <w:tab w:val="left" w:pos="426"/>
        </w:tabs>
        <w:suppressAutoHyphens/>
        <w:spacing w:after="0"/>
        <w:textAlignment w:val="baseline"/>
        <w:rPr>
          <w:rFonts w:ascii="Arial" w:eastAsia="WenQuanYi Micro Hei" w:hAnsi="Arial" w:cs="Arial"/>
          <w:bCs/>
          <w:sz w:val="24"/>
          <w:szCs w:val="24"/>
          <w:shd w:val="clear" w:color="auto" w:fill="FFFFFF"/>
          <w:lang w:eastAsia="zh-CN" w:bidi="hi-IN"/>
        </w:rPr>
      </w:pPr>
      <w:r w:rsidRPr="00E01D52">
        <w:rPr>
          <w:rFonts w:ascii="Arial" w:eastAsia="WenQuanYi Micro Hei" w:hAnsi="Arial" w:cs="Arial"/>
          <w:sz w:val="24"/>
          <w:szCs w:val="24"/>
          <w:lang w:eastAsia="zh-CN" w:bidi="hi-IN"/>
        </w:rPr>
        <w:t>Статистична інформація</w:t>
      </w:r>
      <w:r w:rsidRPr="00E01D52">
        <w:rPr>
          <w:rFonts w:ascii="Arial" w:eastAsia="WenQuanYi Micro Hei" w:hAnsi="Arial" w:cs="Arial"/>
          <w:bCs/>
          <w:sz w:val="24"/>
          <w:szCs w:val="24"/>
          <w:shd w:val="clear" w:color="auto" w:fill="FFFFFF"/>
          <w:lang w:eastAsia="zh-CN" w:bidi="hi-IN"/>
        </w:rPr>
        <w:t> департаменту економічного розвитку і торгівлі  Кіровоградської обласної державної адміністрації</w:t>
      </w:r>
    </w:p>
    <w:p w:rsidR="002D2DFB" w:rsidRPr="00E01D52" w:rsidRDefault="002D2DFB" w:rsidP="00E01D52">
      <w:pPr>
        <w:widowControl w:val="0"/>
        <w:numPr>
          <w:ilvl w:val="0"/>
          <w:numId w:val="18"/>
        </w:numPr>
        <w:tabs>
          <w:tab w:val="left" w:pos="426"/>
        </w:tabs>
        <w:suppressAutoHyphens/>
        <w:spacing w:after="0"/>
        <w:textAlignment w:val="baseline"/>
        <w:rPr>
          <w:rFonts w:ascii="Arial" w:eastAsia="WenQuanYi Micro Hei" w:hAnsi="Arial" w:cs="Arial"/>
          <w:b/>
          <w:sz w:val="24"/>
          <w:szCs w:val="24"/>
          <w:lang w:eastAsia="ru-RU" w:bidi="hi-IN"/>
        </w:rPr>
      </w:pPr>
      <w:r w:rsidRPr="00E01D52">
        <w:rPr>
          <w:rFonts w:ascii="Arial" w:eastAsia="WenQuanYi Micro Hei" w:hAnsi="Arial" w:cs="Arial"/>
          <w:bCs/>
          <w:sz w:val="24"/>
          <w:szCs w:val="24"/>
          <w:shd w:val="clear" w:color="auto" w:fill="FFFFFF"/>
          <w:lang w:eastAsia="zh-CN" w:bidi="hi-IN"/>
        </w:rPr>
        <w:t>Звіт навчально-методичного кабінету професійно-технічної освіти у Кіровоградській області за 2015 рік</w:t>
      </w:r>
      <w:r w:rsidR="00E01D52">
        <w:rPr>
          <w:rFonts w:ascii="Arial" w:eastAsia="Univers LT Std 45 Light" w:hAnsi="Arial" w:cs="Arial"/>
          <w:bCs/>
          <w:sz w:val="24"/>
          <w:szCs w:val="24"/>
          <w:lang w:eastAsia="zh-CN" w:bidi="hi-IN"/>
        </w:rPr>
        <w:t>.</w:t>
      </w:r>
    </w:p>
    <w:p w:rsidR="00E01D52" w:rsidRPr="00142559" w:rsidRDefault="00E01D52" w:rsidP="00E01D52">
      <w:pPr>
        <w:widowControl w:val="0"/>
        <w:tabs>
          <w:tab w:val="left" w:pos="426"/>
        </w:tabs>
        <w:suppressAutoHyphens/>
        <w:spacing w:after="0"/>
        <w:textAlignment w:val="baseline"/>
        <w:rPr>
          <w:rFonts w:ascii="Arial" w:eastAsia="WenQuanYi Micro Hei" w:hAnsi="Arial" w:cs="Arial"/>
          <w:b/>
          <w:sz w:val="24"/>
          <w:szCs w:val="24"/>
          <w:lang w:eastAsia="ru-RU" w:bidi="hi-IN"/>
        </w:rPr>
      </w:pPr>
    </w:p>
    <w:p w:rsidR="00E01D52" w:rsidRDefault="00E01D52" w:rsidP="00E01D52">
      <w:pPr>
        <w:spacing w:before="60" w:after="480" w:line="240" w:lineRule="auto"/>
        <w:jc w:val="both"/>
        <w:rPr>
          <w:rFonts w:ascii="Arial" w:eastAsia="Times New Roman" w:hAnsi="Arial" w:cs="Times New Roman"/>
          <w:b/>
          <w:bCs/>
          <w:caps/>
          <w:sz w:val="36"/>
          <w:szCs w:val="36"/>
          <w:lang w:eastAsia="en-GB"/>
        </w:rPr>
      </w:pPr>
    </w:p>
    <w:p w:rsidR="00E01D52" w:rsidRDefault="00E01D52" w:rsidP="00E01D52">
      <w:pPr>
        <w:spacing w:before="60" w:after="480" w:line="240" w:lineRule="auto"/>
        <w:jc w:val="both"/>
        <w:rPr>
          <w:rFonts w:ascii="Arial" w:eastAsia="Times New Roman" w:hAnsi="Arial" w:cs="Times New Roman"/>
          <w:b/>
          <w:bCs/>
          <w:caps/>
          <w:sz w:val="36"/>
          <w:szCs w:val="36"/>
          <w:lang w:eastAsia="en-GB"/>
        </w:rPr>
      </w:pPr>
    </w:p>
    <w:p w:rsidR="00E01D52" w:rsidRDefault="00E01D52" w:rsidP="00E01D52">
      <w:pPr>
        <w:spacing w:before="60" w:after="480" w:line="240" w:lineRule="auto"/>
        <w:jc w:val="both"/>
        <w:rPr>
          <w:rFonts w:ascii="Arial" w:eastAsia="Times New Roman" w:hAnsi="Arial" w:cs="Times New Roman"/>
          <w:b/>
          <w:bCs/>
          <w:caps/>
          <w:sz w:val="36"/>
          <w:szCs w:val="36"/>
          <w:lang w:eastAsia="en-GB"/>
        </w:rPr>
      </w:pPr>
    </w:p>
    <w:p w:rsidR="00E01D52" w:rsidRDefault="00E01D52" w:rsidP="00E01D52">
      <w:pPr>
        <w:spacing w:before="60" w:after="480" w:line="240" w:lineRule="auto"/>
        <w:jc w:val="both"/>
        <w:rPr>
          <w:rFonts w:ascii="Arial" w:eastAsia="Times New Roman" w:hAnsi="Arial" w:cs="Times New Roman"/>
          <w:b/>
          <w:bCs/>
          <w:caps/>
          <w:sz w:val="36"/>
          <w:szCs w:val="36"/>
          <w:lang w:eastAsia="en-GB"/>
        </w:rPr>
      </w:pPr>
    </w:p>
    <w:p w:rsidR="00E01D52" w:rsidRDefault="00E01D52" w:rsidP="00E01D52">
      <w:pPr>
        <w:spacing w:before="60" w:after="480" w:line="240" w:lineRule="auto"/>
        <w:jc w:val="both"/>
        <w:rPr>
          <w:rFonts w:ascii="Arial" w:eastAsia="Times New Roman" w:hAnsi="Arial" w:cs="Times New Roman"/>
          <w:b/>
          <w:bCs/>
          <w:caps/>
          <w:sz w:val="36"/>
          <w:szCs w:val="36"/>
          <w:lang w:eastAsia="en-GB"/>
        </w:rPr>
      </w:pPr>
    </w:p>
    <w:p w:rsidR="00E01D52" w:rsidRPr="0043722D" w:rsidRDefault="00E01D52" w:rsidP="00E01D52">
      <w:pPr>
        <w:spacing w:before="60" w:after="480" w:line="240" w:lineRule="auto"/>
        <w:jc w:val="both"/>
        <w:rPr>
          <w:rFonts w:ascii="Arial" w:eastAsia="Times New Roman" w:hAnsi="Arial" w:cs="Arial"/>
          <w:sz w:val="20"/>
          <w:szCs w:val="20"/>
          <w:lang w:eastAsia="ru-RU"/>
        </w:rPr>
      </w:pPr>
      <w:r w:rsidRPr="0043722D">
        <w:rPr>
          <w:rFonts w:ascii="Arial" w:eastAsia="Times New Roman" w:hAnsi="Arial" w:cs="Times New Roman"/>
          <w:b/>
          <w:bCs/>
          <w:caps/>
          <w:sz w:val="36"/>
          <w:szCs w:val="36"/>
          <w:lang w:eastAsia="en-GB"/>
        </w:rPr>
        <w:lastRenderedPageBreak/>
        <w:t>додатки</w:t>
      </w:r>
    </w:p>
    <w:p w:rsidR="00E01D52" w:rsidRPr="0043722D" w:rsidRDefault="00E01D52" w:rsidP="00E01D52">
      <w:pPr>
        <w:keepNext/>
        <w:keepLines/>
        <w:spacing w:before="200" w:line="240" w:lineRule="auto"/>
        <w:jc w:val="both"/>
        <w:outlineLvl w:val="1"/>
        <w:rPr>
          <w:rFonts w:ascii="Arial" w:eastAsia="Univers LT Std 45 Light" w:hAnsi="Arial" w:cs="Times New Roman"/>
          <w:bCs/>
          <w:sz w:val="28"/>
          <w:szCs w:val="26"/>
        </w:rPr>
      </w:pPr>
      <w:bookmarkStart w:id="2" w:name="_Toc441776929"/>
      <w:bookmarkStart w:id="3" w:name="_Toc452983947"/>
      <w:bookmarkStart w:id="4" w:name="_Toc452986508"/>
      <w:r w:rsidRPr="0043722D">
        <w:rPr>
          <w:rFonts w:ascii="Arial" w:eastAsia="Univers LT Std 45 Light" w:hAnsi="Arial" w:cs="Times New Roman"/>
          <w:bCs/>
          <w:sz w:val="28"/>
          <w:szCs w:val="26"/>
        </w:rPr>
        <w:t xml:space="preserve">Додаток А.1. </w:t>
      </w:r>
      <w:bookmarkEnd w:id="2"/>
      <w:r w:rsidRPr="0043722D">
        <w:rPr>
          <w:rFonts w:ascii="Arial" w:eastAsia="Univers LT Std 45 Light" w:hAnsi="Arial" w:cs="Times New Roman"/>
          <w:bCs/>
          <w:sz w:val="28"/>
          <w:szCs w:val="26"/>
        </w:rPr>
        <w:t>Кількісні та якісні дані</w:t>
      </w:r>
      <w:bookmarkEnd w:id="3"/>
      <w:bookmarkEnd w:id="4"/>
    </w:p>
    <w:p w:rsidR="00E01D52" w:rsidRPr="0043722D" w:rsidRDefault="00E01D52" w:rsidP="00E01D52">
      <w:pPr>
        <w:keepNext/>
        <w:keepLines/>
        <w:spacing w:before="60" w:after="60" w:line="240" w:lineRule="auto"/>
        <w:jc w:val="both"/>
        <w:outlineLvl w:val="2"/>
        <w:rPr>
          <w:rFonts w:ascii="Arial" w:eastAsia="Times New Roman" w:hAnsi="Arial" w:cs="Arial"/>
          <w:bCs/>
          <w:sz w:val="24"/>
          <w:szCs w:val="20"/>
        </w:rPr>
      </w:pPr>
      <w:bookmarkStart w:id="5" w:name="_Toc452983948"/>
      <w:r w:rsidRPr="0043722D">
        <w:rPr>
          <w:rFonts w:ascii="Arial" w:eastAsia="Times New Roman" w:hAnsi="Arial" w:cs="Arial"/>
          <w:bCs/>
          <w:sz w:val="24"/>
          <w:szCs w:val="20"/>
        </w:rPr>
        <w:t>Додаток А.1.1</w:t>
      </w:r>
      <w:bookmarkEnd w:id="5"/>
    </w:p>
    <w:p w:rsidR="002D2DFB" w:rsidRPr="00142559" w:rsidRDefault="002D2DFB" w:rsidP="00273129">
      <w:pPr>
        <w:keepNext/>
        <w:widowControl w:val="0"/>
        <w:suppressAutoHyphens/>
        <w:spacing w:after="40"/>
        <w:textAlignment w:val="baseline"/>
        <w:rPr>
          <w:rFonts w:ascii="Arial" w:eastAsia="WenQuanYi Micro Hei" w:hAnsi="Arial" w:cs="Arial"/>
          <w:b/>
          <w:sz w:val="24"/>
          <w:szCs w:val="24"/>
          <w:lang w:eastAsia="ru-RU" w:bidi="hi-IN"/>
        </w:rPr>
      </w:pPr>
    </w:p>
    <w:p w:rsidR="002D2DFB" w:rsidRPr="00142559" w:rsidRDefault="002D2DFB" w:rsidP="00273129">
      <w:pPr>
        <w:keepNext/>
        <w:widowControl w:val="0"/>
        <w:suppressAutoHyphens/>
        <w:spacing w:after="40"/>
        <w:textAlignment w:val="baseline"/>
        <w:rPr>
          <w:rFonts w:ascii="Arial" w:eastAsia="WenQuanYi Micro Hei" w:hAnsi="Arial" w:cs="Arial"/>
          <w:b/>
          <w:sz w:val="24"/>
          <w:szCs w:val="24"/>
          <w:lang w:eastAsia="en-GB" w:bidi="hi-IN"/>
        </w:rPr>
      </w:pPr>
      <w:r w:rsidRPr="00142559">
        <w:rPr>
          <w:rFonts w:ascii="Arial" w:eastAsia="WenQuanYi Micro Hei" w:hAnsi="Arial" w:cs="Arial"/>
          <w:b/>
          <w:sz w:val="24"/>
          <w:szCs w:val="24"/>
          <w:lang w:eastAsia="ru-RU" w:bidi="hi-IN"/>
        </w:rPr>
        <w:t>Таблиця 1. Звітні показники – 2015</w:t>
      </w:r>
    </w:p>
    <w:tbl>
      <w:tblPr>
        <w:tblW w:w="0" w:type="auto"/>
        <w:tblInd w:w="83" w:type="dxa"/>
        <w:tblLayout w:type="fixed"/>
        <w:tblCellMar>
          <w:left w:w="83" w:type="dxa"/>
        </w:tblCellMar>
        <w:tblLook w:val="0000"/>
      </w:tblPr>
      <w:tblGrid>
        <w:gridCol w:w="1197"/>
        <w:gridCol w:w="3513"/>
        <w:gridCol w:w="2803"/>
        <w:gridCol w:w="1769"/>
      </w:tblGrid>
      <w:tr w:rsidR="00273129" w:rsidRPr="00E01D52" w:rsidTr="00C83387">
        <w:trPr>
          <w:cantSplit/>
          <w:trHeight w:val="610"/>
        </w:trPr>
        <w:tc>
          <w:tcPr>
            <w:tcW w:w="1197" w:type="dxa"/>
            <w:tcBorders>
              <w:top w:val="single" w:sz="4" w:space="0" w:color="808080"/>
              <w:left w:val="single" w:sz="4" w:space="0" w:color="808080"/>
              <w:bottom w:val="single" w:sz="4" w:space="0" w:color="808080"/>
            </w:tcBorders>
            <w:shd w:val="clear" w:color="auto" w:fill="00CC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Код</w:t>
            </w:r>
          </w:p>
        </w:tc>
        <w:tc>
          <w:tcPr>
            <w:tcW w:w="3513" w:type="dxa"/>
            <w:tcBorders>
              <w:top w:val="single" w:sz="4" w:space="0" w:color="808080"/>
              <w:left w:val="single" w:sz="4" w:space="0" w:color="808080"/>
              <w:bottom w:val="single" w:sz="4" w:space="0" w:color="808080"/>
            </w:tcBorders>
            <w:shd w:val="clear" w:color="auto" w:fill="00CC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Показник</w:t>
            </w:r>
          </w:p>
        </w:tc>
        <w:tc>
          <w:tcPr>
            <w:tcW w:w="2803" w:type="dxa"/>
            <w:tcBorders>
              <w:top w:val="single" w:sz="4" w:space="0" w:color="808080"/>
              <w:left w:val="single" w:sz="4" w:space="0" w:color="808080"/>
              <w:bottom w:val="single" w:sz="4" w:space="0" w:color="808080"/>
            </w:tcBorders>
            <w:shd w:val="clear" w:color="auto" w:fill="00CC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Аналог показника в Україні</w:t>
            </w:r>
          </w:p>
        </w:tc>
        <w:tc>
          <w:tcPr>
            <w:tcW w:w="1769" w:type="dxa"/>
            <w:tcBorders>
              <w:top w:val="single" w:sz="4" w:space="0" w:color="808080"/>
              <w:left w:val="single" w:sz="4" w:space="0" w:color="808080"/>
              <w:bottom w:val="single" w:sz="4" w:space="0" w:color="808080"/>
              <w:right w:val="single" w:sz="4" w:space="0" w:color="808080"/>
            </w:tcBorders>
            <w:shd w:val="clear" w:color="auto" w:fill="00CCFF"/>
            <w:vAlign w:val="center"/>
          </w:tcPr>
          <w:p w:rsidR="002D2DFB" w:rsidRPr="00E01D52" w:rsidRDefault="002D2DFB" w:rsidP="00273129">
            <w:pPr>
              <w:widowControl w:val="0"/>
              <w:suppressAutoHyphens/>
              <w:spacing w:after="0"/>
              <w:textAlignment w:val="baseline"/>
              <w:rPr>
                <w:rFonts w:ascii="Arial" w:eastAsia="WenQuanYi Micro Hei" w:hAnsi="Arial" w:cs="Arial"/>
                <w:sz w:val="20"/>
                <w:szCs w:val="20"/>
                <w:lang w:val="ru-RU" w:eastAsia="zh-CN" w:bidi="hi-IN"/>
              </w:rPr>
            </w:pPr>
            <w:r w:rsidRPr="00E01D52">
              <w:rPr>
                <w:rFonts w:ascii="Arial" w:eastAsia="WenQuanYi Micro Hei" w:hAnsi="Arial" w:cs="Arial"/>
                <w:b/>
                <w:sz w:val="20"/>
                <w:szCs w:val="20"/>
                <w:lang w:eastAsia="en-GB" w:bidi="hi-IN"/>
              </w:rPr>
              <w:t>Фактичне значення</w:t>
            </w:r>
          </w:p>
        </w:tc>
      </w:tr>
      <w:tr w:rsidR="00273129" w:rsidRPr="00E01D52" w:rsidTr="00C83387">
        <w:trPr>
          <w:cantSplit/>
          <w:trHeight w:val="300"/>
        </w:trPr>
        <w:tc>
          <w:tcPr>
            <w:tcW w:w="1197"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TRP16.01</w:t>
            </w:r>
          </w:p>
        </w:tc>
        <w:tc>
          <w:tcPr>
            <w:tcW w:w="3513"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Ступінь економічної активності (вікові групи: 20–64, 15–64 або понад 15 років), за статтю [%]</w:t>
            </w:r>
          </w:p>
        </w:tc>
        <w:tc>
          <w:tcPr>
            <w:tcW w:w="2803" w:type="dxa"/>
            <w:tcBorders>
              <w:top w:val="single" w:sz="4" w:space="0" w:color="808080"/>
              <w:left w:val="single" w:sz="4" w:space="0" w:color="808080"/>
              <w:bottom w:val="single" w:sz="4" w:space="0" w:color="808080"/>
            </w:tcBorders>
            <w:shd w:val="clear" w:color="auto" w:fill="CCFFFF"/>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Рівень економічної активності населення віком 15–70 років, за статтю [%]:</w:t>
            </w:r>
          </w:p>
          <w:p w:rsidR="002D2DFB" w:rsidRPr="00E01D52" w:rsidRDefault="002D2DFB" w:rsidP="00273129">
            <w:pPr>
              <w:widowControl w:val="0"/>
              <w:suppressAutoHyphens/>
              <w:spacing w:after="0"/>
              <w:ind w:left="72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Жінки</w:t>
            </w:r>
          </w:p>
          <w:p w:rsidR="002D2DFB" w:rsidRPr="00E01D52" w:rsidRDefault="002D2DFB" w:rsidP="00273129">
            <w:pPr>
              <w:widowControl w:val="0"/>
              <w:suppressAutoHyphens/>
              <w:spacing w:after="0"/>
              <w:ind w:left="720"/>
              <w:textAlignment w:val="baseline"/>
              <w:rPr>
                <w:rFonts w:ascii="Arial" w:eastAsia="WenQuanYi Micro Hei" w:hAnsi="Arial" w:cs="Arial"/>
                <w:b/>
                <w:sz w:val="20"/>
                <w:szCs w:val="20"/>
                <w:lang w:eastAsia="zh-CN" w:bidi="hi-IN"/>
              </w:rPr>
            </w:pPr>
            <w:r w:rsidRPr="00E01D52">
              <w:rPr>
                <w:rFonts w:ascii="Arial" w:eastAsia="WenQuanYi Micro Hei" w:hAnsi="Arial" w:cs="Arial"/>
                <w:b/>
                <w:sz w:val="20"/>
                <w:szCs w:val="20"/>
                <w:lang w:eastAsia="en-GB" w:bidi="hi-IN"/>
              </w:rPr>
              <w:t>Чоловіки</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zh-CN" w:bidi="hi-IN"/>
              </w:rPr>
            </w:pPr>
            <w:r w:rsidRPr="00E01D52">
              <w:rPr>
                <w:rFonts w:ascii="Arial" w:eastAsia="WenQuanYi Micro Hei" w:hAnsi="Arial" w:cs="Arial"/>
                <w:b/>
                <w:sz w:val="20"/>
                <w:szCs w:val="20"/>
                <w:lang w:eastAsia="zh-CN" w:bidi="hi-IN"/>
              </w:rPr>
              <w:t>60,9 %</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zh-CN" w:bidi="hi-IN"/>
              </w:rPr>
            </w:pPr>
            <w:r w:rsidRPr="00E01D52">
              <w:rPr>
                <w:rFonts w:ascii="Arial" w:eastAsia="WenQuanYi Micro Hei" w:hAnsi="Arial" w:cs="Arial"/>
                <w:b/>
                <w:sz w:val="20"/>
                <w:szCs w:val="20"/>
                <w:lang w:eastAsia="zh-CN" w:bidi="hi-IN"/>
              </w:rPr>
              <w:t>54,4 %</w:t>
            </w:r>
          </w:p>
          <w:p w:rsidR="002D2DFB" w:rsidRPr="00E01D52" w:rsidRDefault="002D2DFB" w:rsidP="00273129">
            <w:pPr>
              <w:widowControl w:val="0"/>
              <w:suppressAutoHyphens/>
              <w:spacing w:after="0"/>
              <w:textAlignment w:val="baseline"/>
              <w:rPr>
                <w:rFonts w:ascii="Arial" w:eastAsia="WenQuanYi Micro Hei" w:hAnsi="Arial" w:cs="Arial"/>
                <w:sz w:val="20"/>
                <w:szCs w:val="20"/>
                <w:lang w:val="ru-RU" w:eastAsia="zh-CN" w:bidi="hi-IN"/>
              </w:rPr>
            </w:pPr>
            <w:r w:rsidRPr="00E01D52">
              <w:rPr>
                <w:rFonts w:ascii="Arial" w:eastAsia="WenQuanYi Micro Hei" w:hAnsi="Arial" w:cs="Arial"/>
                <w:b/>
                <w:sz w:val="20"/>
                <w:szCs w:val="20"/>
                <w:lang w:eastAsia="zh-CN" w:bidi="hi-IN"/>
              </w:rPr>
              <w:t>68,3 %</w:t>
            </w:r>
          </w:p>
        </w:tc>
      </w:tr>
      <w:tr w:rsidR="00273129" w:rsidRPr="00E01D52" w:rsidTr="00C83387">
        <w:trPr>
          <w:cantSplit/>
          <w:trHeight w:val="300"/>
        </w:trPr>
        <w:tc>
          <w:tcPr>
            <w:tcW w:w="1197"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bCs/>
                <w:sz w:val="20"/>
                <w:szCs w:val="20"/>
                <w:lang w:eastAsia="en-GB" w:bidi="hi-IN"/>
              </w:rPr>
              <w:t>Ступінь економічної активності розраховується шляхом ділення чисельності економічно активного населення на загальну чисельність населення такої вікової групи. Економічно активне населення (або «трудові ресурси») – це сума чисельності працевлаштованого та безробітного населення. Економічно неактивне населення включає усіх громадян, які не підпадають під класифікацію «працевлаштоване/безробітне населення».</w:t>
            </w:r>
          </w:p>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bCs/>
                <w:sz w:val="20"/>
                <w:szCs w:val="20"/>
                <w:lang w:eastAsia="en-GB" w:bidi="hi-IN"/>
              </w:rPr>
              <w:t>Індикатор є розширеним показником успішності економіки в сфері залученні населення до певних форм трудової діяльності.</w:t>
            </w:r>
          </w:p>
          <w:p w:rsidR="002D2DFB" w:rsidRPr="00E01D52" w:rsidRDefault="002D2DFB" w:rsidP="00273129">
            <w:pPr>
              <w:widowControl w:val="0"/>
              <w:suppressAutoHyphens/>
              <w:spacing w:after="0"/>
              <w:textAlignment w:val="baseline"/>
              <w:rPr>
                <w:rFonts w:ascii="Arial" w:eastAsia="WenQuanYi Micro Hei" w:hAnsi="Arial" w:cs="Arial"/>
                <w:b/>
                <w:i/>
                <w:sz w:val="20"/>
                <w:szCs w:val="20"/>
                <w:lang w:eastAsia="zh-CN" w:bidi="hi-IN"/>
              </w:rPr>
            </w:pPr>
            <w:r w:rsidRPr="00E01D52">
              <w:rPr>
                <w:rFonts w:ascii="Arial" w:eastAsia="WenQuanYi Micro Hei" w:hAnsi="Arial" w:cs="Arial"/>
                <w:bCs/>
                <w:sz w:val="20"/>
                <w:szCs w:val="20"/>
                <w:lang w:eastAsia="en-GB" w:bidi="hi-IN"/>
              </w:rPr>
              <w:t>Джерело даних: Вибіркові обстеження населення з питань економічної активності (</w:t>
            </w:r>
            <w:r w:rsidRPr="00E01D52">
              <w:rPr>
                <w:rFonts w:ascii="Arial" w:eastAsia="WenQuanYi Micro Hei" w:hAnsi="Arial" w:cs="Arial"/>
                <w:sz w:val="20"/>
                <w:szCs w:val="20"/>
                <w:lang w:eastAsia="en-GB" w:bidi="hi-IN"/>
              </w:rPr>
              <w:t>Обстеження робочої сили</w:t>
            </w:r>
            <w:r w:rsidRPr="00E01D52">
              <w:rPr>
                <w:rFonts w:ascii="Arial" w:eastAsia="WenQuanYi Micro Hei" w:hAnsi="Arial" w:cs="Arial"/>
                <w:bCs/>
                <w:sz w:val="20"/>
                <w:szCs w:val="20"/>
                <w:lang w:eastAsia="en-GB" w:bidi="hi-IN"/>
              </w:rPr>
              <w:t>).</w:t>
            </w:r>
          </w:p>
        </w:tc>
        <w:tc>
          <w:tcPr>
            <w:tcW w:w="2803" w:type="dxa"/>
            <w:tcBorders>
              <w:top w:val="single" w:sz="4" w:space="0" w:color="808080"/>
              <w:left w:val="single" w:sz="4" w:space="0" w:color="808080"/>
              <w:bottom w:val="single" w:sz="4" w:space="0" w:color="808080"/>
            </w:tcBorders>
            <w:shd w:val="clear" w:color="auto" w:fill="FFFFFF"/>
          </w:tcPr>
          <w:p w:rsidR="002D2DFB" w:rsidRPr="00E01D52" w:rsidRDefault="002D2DFB" w:rsidP="00273129">
            <w:pPr>
              <w:widowControl w:val="0"/>
              <w:suppressAutoHyphens/>
              <w:spacing w:after="0"/>
              <w:ind w:left="720"/>
              <w:textAlignment w:val="baseline"/>
              <w:rPr>
                <w:rFonts w:ascii="Arial" w:eastAsia="WenQuanYi Micro Hei" w:hAnsi="Arial" w:cs="Arial"/>
                <w:sz w:val="20"/>
                <w:szCs w:val="20"/>
                <w:lang w:eastAsia="zh-CN" w:bidi="hi-IN"/>
              </w:rPr>
            </w:pPr>
            <w:r w:rsidRPr="00E01D52">
              <w:rPr>
                <w:rFonts w:ascii="Arial" w:eastAsia="WenQuanYi Micro Hei" w:hAnsi="Arial" w:cs="Arial"/>
                <w:b/>
                <w:i/>
                <w:sz w:val="20"/>
                <w:szCs w:val="20"/>
                <w:lang w:eastAsia="zh-CN" w:bidi="hi-IN"/>
              </w:rPr>
              <w:t>2014 рік</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 xml:space="preserve">Кількість постійного населення у віці 15–70 років  </w:t>
            </w:r>
          </w:p>
          <w:p w:rsidR="002D2DFB" w:rsidRPr="00E01D52" w:rsidRDefault="002D2DFB" w:rsidP="00273129">
            <w:pPr>
              <w:widowControl w:val="0"/>
              <w:suppressAutoHyphens/>
              <w:spacing w:after="0"/>
              <w:ind w:left="720"/>
              <w:textAlignment w:val="baseline"/>
              <w:rPr>
                <w:rFonts w:ascii="Arial" w:eastAsia="WenQuanYi Micro Hei" w:hAnsi="Arial" w:cs="Arial"/>
                <w:sz w:val="20"/>
                <w:szCs w:val="20"/>
                <w:lang w:eastAsia="zh-CN" w:bidi="hi-IN"/>
              </w:rPr>
            </w:pPr>
          </w:p>
          <w:p w:rsidR="002D2DFB" w:rsidRPr="00E01D52" w:rsidRDefault="002D2DFB" w:rsidP="00273129">
            <w:pPr>
              <w:widowControl w:val="0"/>
              <w:suppressAutoHyphens/>
              <w:spacing w:after="0"/>
              <w:ind w:left="72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Жінки</w:t>
            </w:r>
          </w:p>
          <w:p w:rsidR="002D2DFB" w:rsidRPr="00E01D52" w:rsidRDefault="002D2DFB" w:rsidP="00273129">
            <w:pPr>
              <w:widowControl w:val="0"/>
              <w:suppressAutoHyphens/>
              <w:spacing w:after="0"/>
              <w:ind w:left="72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Чоловіки</w:t>
            </w:r>
          </w:p>
          <w:p w:rsidR="002D2DFB" w:rsidRPr="00E01D52" w:rsidRDefault="002D2DFB" w:rsidP="00273129">
            <w:pPr>
              <w:widowControl w:val="0"/>
              <w:suppressAutoHyphens/>
              <w:spacing w:after="0"/>
              <w:ind w:left="720"/>
              <w:textAlignment w:val="baseline"/>
              <w:rPr>
                <w:rFonts w:ascii="Arial" w:eastAsia="WenQuanYi Micro Hei" w:hAnsi="Arial" w:cs="Arial"/>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Економічно активне населення у віці 15–70 років</w:t>
            </w:r>
          </w:p>
          <w:p w:rsidR="002D2DFB" w:rsidRPr="00E01D52" w:rsidRDefault="002D2DFB" w:rsidP="00273129">
            <w:pPr>
              <w:widowControl w:val="0"/>
              <w:suppressAutoHyphens/>
              <w:spacing w:after="0"/>
              <w:ind w:left="720"/>
              <w:textAlignment w:val="baseline"/>
              <w:rPr>
                <w:rFonts w:ascii="Arial" w:eastAsia="WenQuanYi Micro Hei" w:hAnsi="Arial" w:cs="Arial"/>
                <w:sz w:val="20"/>
                <w:szCs w:val="20"/>
                <w:lang w:eastAsia="zh-CN" w:bidi="hi-IN"/>
              </w:rPr>
            </w:pPr>
          </w:p>
          <w:p w:rsidR="002D2DFB" w:rsidRPr="00E01D52" w:rsidRDefault="002D2DFB" w:rsidP="00273129">
            <w:pPr>
              <w:widowControl w:val="0"/>
              <w:suppressAutoHyphens/>
              <w:spacing w:after="0"/>
              <w:ind w:left="72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Жінки</w:t>
            </w:r>
          </w:p>
          <w:p w:rsidR="002D2DFB" w:rsidRPr="00E01D52" w:rsidRDefault="002D2DFB" w:rsidP="00273129">
            <w:pPr>
              <w:widowControl w:val="0"/>
              <w:suppressAutoHyphens/>
              <w:spacing w:after="0"/>
              <w:ind w:left="720"/>
              <w:textAlignment w:val="baseline"/>
              <w:rPr>
                <w:rFonts w:ascii="Arial" w:eastAsia="WenQuanYi Micro Hei" w:hAnsi="Arial" w:cs="Arial"/>
                <w:b/>
                <w:sz w:val="20"/>
                <w:szCs w:val="20"/>
                <w:lang w:eastAsia="zh-CN" w:bidi="hi-IN"/>
              </w:rPr>
            </w:pPr>
            <w:r w:rsidRPr="00E01D52">
              <w:rPr>
                <w:rFonts w:ascii="Arial" w:eastAsia="WenQuanYi Micro Hei" w:hAnsi="Arial" w:cs="Arial"/>
                <w:sz w:val="20"/>
                <w:szCs w:val="20"/>
                <w:lang w:eastAsia="zh-CN" w:bidi="hi-IN"/>
              </w:rPr>
              <w:t>Чоловіки</w:t>
            </w:r>
          </w:p>
          <w:p w:rsidR="002D2DFB" w:rsidRPr="00E01D52" w:rsidRDefault="002D2DFB" w:rsidP="00273129">
            <w:pPr>
              <w:widowControl w:val="0"/>
              <w:suppressAutoHyphens/>
              <w:spacing w:after="0"/>
              <w:ind w:left="720"/>
              <w:textAlignment w:val="baseline"/>
              <w:rPr>
                <w:rFonts w:ascii="Arial" w:eastAsia="WenQuanYi Micro Hei" w:hAnsi="Arial" w:cs="Arial"/>
                <w:b/>
                <w:sz w:val="20"/>
                <w:szCs w:val="20"/>
                <w:lang w:eastAsia="zh-CN" w:bidi="hi-IN"/>
              </w:rPr>
            </w:pPr>
          </w:p>
          <w:p w:rsidR="002D2DFB" w:rsidRPr="00E01D52" w:rsidRDefault="002D2DFB" w:rsidP="00273129">
            <w:pPr>
              <w:widowControl w:val="0"/>
              <w:suppressAutoHyphens/>
              <w:spacing w:after="0"/>
              <w:ind w:left="720"/>
              <w:textAlignment w:val="baseline"/>
              <w:rPr>
                <w:rFonts w:ascii="Arial" w:eastAsia="WenQuanYi Micro Hei" w:hAnsi="Arial" w:cs="Arial"/>
                <w:b/>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zh-CN"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981,1 тис. осіб</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531,1 тис.осіб</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450 тис.осіб</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436,6 тис. осіб</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206,1 тис. осіб</w:t>
            </w:r>
          </w:p>
          <w:p w:rsidR="002D2DFB" w:rsidRPr="00E01D52" w:rsidRDefault="002D2DFB" w:rsidP="00273129">
            <w:pPr>
              <w:widowControl w:val="0"/>
              <w:suppressAutoHyphens/>
              <w:spacing w:after="0"/>
              <w:textAlignment w:val="baseline"/>
              <w:rPr>
                <w:rFonts w:ascii="Arial" w:eastAsia="WenQuanYi Micro Hei" w:hAnsi="Arial" w:cs="Arial"/>
                <w:sz w:val="20"/>
                <w:szCs w:val="20"/>
                <w:lang w:val="ru-RU" w:eastAsia="zh-CN" w:bidi="hi-IN"/>
              </w:rPr>
            </w:pPr>
            <w:r w:rsidRPr="00E01D52">
              <w:rPr>
                <w:rFonts w:ascii="Arial" w:eastAsia="WenQuanYi Micro Hei" w:hAnsi="Arial" w:cs="Arial"/>
                <w:sz w:val="20"/>
                <w:szCs w:val="20"/>
                <w:lang w:eastAsia="zh-CN" w:bidi="hi-IN"/>
              </w:rPr>
              <w:t>230,5 тис. осіб</w:t>
            </w:r>
          </w:p>
        </w:tc>
      </w:tr>
      <w:tr w:rsidR="00273129" w:rsidRPr="00E01D52" w:rsidTr="00C83387">
        <w:trPr>
          <w:cantSplit/>
          <w:trHeight w:val="300"/>
        </w:trPr>
        <w:tc>
          <w:tcPr>
            <w:tcW w:w="1197"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TRP16.02</w:t>
            </w:r>
          </w:p>
        </w:tc>
        <w:tc>
          <w:tcPr>
            <w:tcW w:w="3513"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Рівень зайнятості (вікова група: 20-64 роки), за статтю [%]</w:t>
            </w:r>
          </w:p>
        </w:tc>
        <w:tc>
          <w:tcPr>
            <w:tcW w:w="2803" w:type="dxa"/>
            <w:tcBorders>
              <w:top w:val="single" w:sz="4" w:space="0" w:color="808080"/>
              <w:left w:val="single" w:sz="4" w:space="0" w:color="808080"/>
              <w:bottom w:val="single" w:sz="4" w:space="0" w:color="808080"/>
            </w:tcBorders>
            <w:shd w:val="clear" w:color="auto" w:fill="CCFFFF"/>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zh-CN" w:bidi="hi-IN"/>
              </w:rPr>
            </w:pPr>
            <w:r w:rsidRPr="00E01D52">
              <w:rPr>
                <w:rFonts w:ascii="Arial" w:eastAsia="WenQuanYi Micro Hei" w:hAnsi="Arial" w:cs="Arial"/>
                <w:b/>
                <w:sz w:val="20"/>
                <w:szCs w:val="20"/>
                <w:lang w:eastAsia="en-GB" w:bidi="hi-IN"/>
              </w:rPr>
              <w:t>Рівень зайнятості (вікова група: 15-70 років), за статтю [%]</w:t>
            </w:r>
          </w:p>
          <w:p w:rsidR="002D2DFB" w:rsidRPr="00E01D52" w:rsidRDefault="002D2DFB" w:rsidP="00273129">
            <w:pPr>
              <w:widowControl w:val="0"/>
              <w:suppressAutoHyphens/>
              <w:spacing w:after="0"/>
              <w:ind w:left="720"/>
              <w:textAlignment w:val="baseline"/>
              <w:rPr>
                <w:rFonts w:ascii="Arial" w:eastAsia="WenQuanYi Micro Hei" w:hAnsi="Arial" w:cs="Arial"/>
                <w:b/>
                <w:sz w:val="20"/>
                <w:szCs w:val="20"/>
                <w:lang w:eastAsia="zh-CN" w:bidi="hi-IN"/>
              </w:rPr>
            </w:pPr>
            <w:r w:rsidRPr="00E01D52">
              <w:rPr>
                <w:rFonts w:ascii="Arial" w:eastAsia="WenQuanYi Micro Hei" w:hAnsi="Arial" w:cs="Arial"/>
                <w:b/>
                <w:sz w:val="20"/>
                <w:szCs w:val="20"/>
                <w:lang w:eastAsia="zh-CN" w:bidi="hi-IN"/>
              </w:rPr>
              <w:t>Жінки</w:t>
            </w:r>
          </w:p>
          <w:p w:rsidR="002D2DFB" w:rsidRPr="00E01D52" w:rsidRDefault="002D2DFB" w:rsidP="00273129">
            <w:pPr>
              <w:widowControl w:val="0"/>
              <w:suppressAutoHyphens/>
              <w:spacing w:after="0"/>
              <w:ind w:left="72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zh-CN" w:bidi="hi-IN"/>
              </w:rPr>
              <w:t>Чоловіки</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2D2DFB" w:rsidRPr="00E01D52" w:rsidRDefault="002D2DFB" w:rsidP="00273129">
            <w:pPr>
              <w:widowControl w:val="0"/>
              <w:suppressAutoHyphens/>
              <w:snapToGrid w:val="0"/>
              <w:spacing w:after="0"/>
              <w:textAlignment w:val="baseline"/>
              <w:rPr>
                <w:rFonts w:ascii="Arial" w:eastAsia="WenQuanYi Micro Hei" w:hAnsi="Arial" w:cs="Arial"/>
                <w:b/>
                <w:sz w:val="20"/>
                <w:szCs w:val="20"/>
                <w:lang w:eastAsia="en-GB" w:bidi="hi-IN"/>
              </w:rPr>
            </w:pP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54,0%</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49,1%</w:t>
            </w:r>
          </w:p>
          <w:p w:rsidR="002D2DFB" w:rsidRPr="00E01D52" w:rsidRDefault="002D2DFB" w:rsidP="00273129">
            <w:pPr>
              <w:widowControl w:val="0"/>
              <w:suppressAutoHyphens/>
              <w:spacing w:after="0"/>
              <w:textAlignment w:val="baseline"/>
              <w:rPr>
                <w:rFonts w:ascii="Arial" w:eastAsia="WenQuanYi Micro Hei" w:hAnsi="Arial" w:cs="Arial"/>
                <w:sz w:val="20"/>
                <w:szCs w:val="20"/>
                <w:lang w:val="ru-RU" w:eastAsia="zh-CN" w:bidi="hi-IN"/>
              </w:rPr>
            </w:pPr>
            <w:r w:rsidRPr="00E01D52">
              <w:rPr>
                <w:rFonts w:ascii="Arial" w:eastAsia="WenQuanYi Micro Hei" w:hAnsi="Arial" w:cs="Arial"/>
                <w:b/>
                <w:sz w:val="20"/>
                <w:szCs w:val="20"/>
                <w:lang w:eastAsia="en-GB" w:bidi="hi-IN"/>
              </w:rPr>
              <w:t>59,5%</w:t>
            </w:r>
          </w:p>
        </w:tc>
      </w:tr>
      <w:tr w:rsidR="00273129" w:rsidRPr="00E01D52" w:rsidTr="00C83387">
        <w:trPr>
          <w:cantSplit/>
          <w:trHeight w:val="1607"/>
        </w:trPr>
        <w:tc>
          <w:tcPr>
            <w:tcW w:w="1197"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r w:rsidRPr="00E01D52">
              <w:rPr>
                <w:rFonts w:ascii="Arial" w:eastAsia="WenQuanYi Micro Hei" w:hAnsi="Arial" w:cs="Arial"/>
                <w:sz w:val="20"/>
                <w:szCs w:val="20"/>
                <w:lang w:eastAsia="en-GB" w:bidi="hi-IN"/>
              </w:rPr>
              <w:t>Рівень зайнятості розраховується шляхом ділення чисельності працевлаштованого населення на загальну чисельність населення такої вікової групи. Працевлаштовані особи – це всі особи, які протягом звітного періоду пропрацювали хоча б одну годину і отримали за це заробітну плату або прибуток, або ж особи, які були тимчасово відсутніми на робочому місці.</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r w:rsidRPr="00E01D52">
              <w:rPr>
                <w:rFonts w:ascii="Arial" w:eastAsia="WenQuanYi Micro Hei" w:hAnsi="Arial" w:cs="Arial"/>
                <w:sz w:val="20"/>
                <w:szCs w:val="20"/>
                <w:lang w:eastAsia="en-GB" w:bidi="hi-IN"/>
              </w:rPr>
              <w:t>Якщо мова йде про іншу вікову групу, це необхідно вказати.</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r w:rsidRPr="00E01D52">
              <w:rPr>
                <w:rFonts w:ascii="Arial" w:eastAsia="WenQuanYi Micro Hei" w:hAnsi="Arial" w:cs="Arial"/>
                <w:sz w:val="20"/>
                <w:szCs w:val="20"/>
                <w:lang w:eastAsia="en-GB" w:bidi="hi-IN"/>
              </w:rPr>
              <w:t>Цей показник може використовуватися для оцінки спроможності економіки створювати робочі місця. Його можна використовувати у поєднанні з показником рівня безробіття з метою загальної оцінки ситуації на ринку праці.</w:t>
            </w:r>
          </w:p>
          <w:p w:rsidR="002D2DFB" w:rsidRPr="00E01D52" w:rsidRDefault="002D2DFB" w:rsidP="00273129">
            <w:pPr>
              <w:widowControl w:val="0"/>
              <w:suppressAutoHyphens/>
              <w:spacing w:after="0"/>
              <w:textAlignment w:val="baseline"/>
              <w:rPr>
                <w:rFonts w:ascii="Arial" w:eastAsia="WenQuanYi Micro Hei" w:hAnsi="Arial" w:cs="Arial"/>
                <w:b/>
                <w:bCs/>
                <w:sz w:val="20"/>
                <w:szCs w:val="20"/>
                <w:lang w:eastAsia="en-GB" w:bidi="hi-IN"/>
              </w:rPr>
            </w:pPr>
            <w:r w:rsidRPr="00E01D52">
              <w:rPr>
                <w:rFonts w:ascii="Arial" w:eastAsia="WenQuanYi Micro Hei" w:hAnsi="Arial" w:cs="Arial"/>
                <w:sz w:val="20"/>
                <w:szCs w:val="20"/>
                <w:lang w:eastAsia="en-GB" w:bidi="hi-IN"/>
              </w:rPr>
              <w:t>Джерело даних: Обстеження робочої сили.</w:t>
            </w:r>
          </w:p>
          <w:p w:rsidR="002D2DFB" w:rsidRPr="00E01D52" w:rsidRDefault="002D2DFB" w:rsidP="00273129">
            <w:pPr>
              <w:widowControl w:val="0"/>
              <w:suppressAutoHyphens/>
              <w:spacing w:after="0"/>
              <w:textAlignment w:val="baseline"/>
              <w:rPr>
                <w:rFonts w:ascii="Arial" w:eastAsia="WenQuanYi Micro Hei" w:hAnsi="Arial" w:cs="Arial"/>
                <w:b/>
                <w:i/>
                <w:sz w:val="20"/>
                <w:szCs w:val="20"/>
                <w:lang w:eastAsia="zh-CN" w:bidi="hi-IN"/>
              </w:rPr>
            </w:pPr>
            <w:r w:rsidRPr="00E01D52">
              <w:rPr>
                <w:rFonts w:ascii="Arial" w:eastAsia="WenQuanYi Micro Hei" w:hAnsi="Arial" w:cs="Arial"/>
                <w:b/>
                <w:bCs/>
                <w:sz w:val="20"/>
                <w:szCs w:val="20"/>
                <w:lang w:eastAsia="en-GB" w:bidi="hi-IN"/>
              </w:rPr>
              <w:t>Цей показник є основною ціллю ЄС у сфері зайнятості до 2020 року.</w:t>
            </w:r>
          </w:p>
        </w:tc>
        <w:tc>
          <w:tcPr>
            <w:tcW w:w="2803" w:type="dxa"/>
            <w:tcBorders>
              <w:top w:val="single" w:sz="4" w:space="0" w:color="808080"/>
              <w:left w:val="single" w:sz="4" w:space="0" w:color="808080"/>
              <w:bottom w:val="single" w:sz="4" w:space="0" w:color="808080"/>
            </w:tcBorders>
            <w:shd w:val="clear" w:color="auto" w:fill="FFFFFF"/>
          </w:tcPr>
          <w:p w:rsidR="002D2DFB" w:rsidRPr="00E01D52" w:rsidRDefault="002D2DFB" w:rsidP="00273129">
            <w:pPr>
              <w:widowControl w:val="0"/>
              <w:suppressAutoHyphens/>
              <w:spacing w:after="0"/>
              <w:ind w:left="720"/>
              <w:textAlignment w:val="baseline"/>
              <w:rPr>
                <w:rFonts w:ascii="Arial" w:eastAsia="WenQuanYi Micro Hei" w:hAnsi="Arial" w:cs="Arial"/>
                <w:b/>
                <w:sz w:val="20"/>
                <w:szCs w:val="20"/>
                <w:lang w:eastAsia="zh-CN" w:bidi="hi-IN"/>
              </w:rPr>
            </w:pPr>
            <w:r w:rsidRPr="00E01D52">
              <w:rPr>
                <w:rFonts w:ascii="Arial" w:eastAsia="WenQuanYi Micro Hei" w:hAnsi="Arial" w:cs="Arial"/>
                <w:b/>
                <w:i/>
                <w:sz w:val="20"/>
                <w:szCs w:val="20"/>
                <w:lang w:eastAsia="zh-CN" w:bidi="hi-IN"/>
              </w:rPr>
              <w:t>2015 рік</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zh-CN" w:bidi="hi-IN"/>
              </w:rPr>
            </w:pPr>
            <w:r w:rsidRPr="00E01D52">
              <w:rPr>
                <w:rFonts w:ascii="Arial" w:eastAsia="WenQuanYi Micro Hei" w:hAnsi="Arial" w:cs="Arial"/>
                <w:b/>
                <w:sz w:val="20"/>
                <w:szCs w:val="20"/>
                <w:lang w:eastAsia="zh-CN" w:bidi="hi-IN"/>
              </w:rPr>
              <w:t>Зайняте населення у віці      15–70 років</w:t>
            </w:r>
          </w:p>
          <w:p w:rsidR="002D2DFB" w:rsidRPr="00E01D52" w:rsidRDefault="002D2DFB" w:rsidP="00273129">
            <w:pPr>
              <w:widowControl w:val="0"/>
              <w:suppressAutoHyphens/>
              <w:spacing w:after="0"/>
              <w:ind w:left="720"/>
              <w:textAlignment w:val="baseline"/>
              <w:rPr>
                <w:rFonts w:ascii="Arial" w:eastAsia="WenQuanYi Micro Hei" w:hAnsi="Arial" w:cs="Arial"/>
                <w:b/>
                <w:sz w:val="20"/>
                <w:szCs w:val="20"/>
                <w:lang w:eastAsia="zh-CN" w:bidi="hi-IN"/>
              </w:rPr>
            </w:pPr>
            <w:r w:rsidRPr="00E01D52">
              <w:rPr>
                <w:rFonts w:ascii="Arial" w:eastAsia="WenQuanYi Micro Hei" w:hAnsi="Arial" w:cs="Arial"/>
                <w:b/>
                <w:sz w:val="20"/>
                <w:szCs w:val="20"/>
                <w:lang w:eastAsia="zh-CN" w:bidi="hi-IN"/>
              </w:rPr>
              <w:t>Жінки</w:t>
            </w:r>
          </w:p>
          <w:p w:rsidR="002D2DFB" w:rsidRPr="00E01D52" w:rsidRDefault="002D2DFB" w:rsidP="00273129">
            <w:pPr>
              <w:widowControl w:val="0"/>
              <w:suppressAutoHyphens/>
              <w:spacing w:after="0"/>
              <w:ind w:left="720"/>
              <w:textAlignment w:val="baseline"/>
              <w:rPr>
                <w:rFonts w:ascii="Arial" w:eastAsia="WenQuanYi Micro Hei" w:hAnsi="Arial" w:cs="Arial"/>
                <w:sz w:val="20"/>
                <w:szCs w:val="20"/>
                <w:lang w:eastAsia="en-GB" w:bidi="hi-IN"/>
              </w:rPr>
            </w:pPr>
            <w:r w:rsidRPr="00E01D52">
              <w:rPr>
                <w:rFonts w:ascii="Arial" w:eastAsia="WenQuanYi Micro Hei" w:hAnsi="Arial" w:cs="Arial"/>
                <w:b/>
                <w:sz w:val="20"/>
                <w:szCs w:val="20"/>
                <w:lang w:eastAsia="zh-CN" w:bidi="hi-IN"/>
              </w:rPr>
              <w:t>Чоловіки</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zh-CN" w:bidi="hi-IN"/>
              </w:rPr>
            </w:pPr>
            <w:r w:rsidRPr="00E01D52">
              <w:rPr>
                <w:rFonts w:ascii="Arial" w:eastAsia="WenQuanYi Micro Hei" w:hAnsi="Arial" w:cs="Arial"/>
                <w:b/>
                <w:sz w:val="20"/>
                <w:szCs w:val="20"/>
                <w:lang w:eastAsia="zh-CN" w:bidi="hi-IN"/>
              </w:rPr>
              <w:t>386,8 тис. осіб</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zh-CN" w:bidi="hi-IN"/>
              </w:rPr>
            </w:pPr>
            <w:r w:rsidRPr="00E01D52">
              <w:rPr>
                <w:rFonts w:ascii="Arial" w:eastAsia="WenQuanYi Micro Hei" w:hAnsi="Arial" w:cs="Arial"/>
                <w:b/>
                <w:sz w:val="20"/>
                <w:szCs w:val="20"/>
                <w:lang w:eastAsia="zh-CN" w:bidi="hi-IN"/>
              </w:rPr>
              <w:t>186,1 тис. осіб</w:t>
            </w:r>
          </w:p>
          <w:p w:rsidR="002D2DFB" w:rsidRPr="00E01D52" w:rsidRDefault="002D2DFB" w:rsidP="00273129">
            <w:pPr>
              <w:widowControl w:val="0"/>
              <w:suppressAutoHyphens/>
              <w:spacing w:after="0"/>
              <w:textAlignment w:val="baseline"/>
              <w:rPr>
                <w:rFonts w:ascii="Arial" w:eastAsia="WenQuanYi Micro Hei" w:hAnsi="Arial" w:cs="Arial"/>
                <w:sz w:val="20"/>
                <w:szCs w:val="20"/>
                <w:lang w:val="ru-RU" w:eastAsia="zh-CN" w:bidi="hi-IN"/>
              </w:rPr>
            </w:pPr>
            <w:r w:rsidRPr="00E01D52">
              <w:rPr>
                <w:rFonts w:ascii="Arial" w:eastAsia="WenQuanYi Micro Hei" w:hAnsi="Arial" w:cs="Arial"/>
                <w:b/>
                <w:sz w:val="20"/>
                <w:szCs w:val="20"/>
                <w:lang w:eastAsia="zh-CN" w:bidi="hi-IN"/>
              </w:rPr>
              <w:t>200, 7 тис. осіб</w:t>
            </w:r>
          </w:p>
        </w:tc>
      </w:tr>
      <w:tr w:rsidR="00273129" w:rsidRPr="00E01D52" w:rsidTr="00C83387">
        <w:trPr>
          <w:cantSplit/>
          <w:trHeight w:val="300"/>
        </w:trPr>
        <w:tc>
          <w:tcPr>
            <w:tcW w:w="1197"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TRP16.03</w:t>
            </w:r>
          </w:p>
        </w:tc>
        <w:tc>
          <w:tcPr>
            <w:tcW w:w="3513"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Рівень зайнятості нещодавніх випускників (вікова група: 20-34 роки), за статтю та напрямом підготовки [%]</w:t>
            </w:r>
          </w:p>
        </w:tc>
        <w:tc>
          <w:tcPr>
            <w:tcW w:w="2803" w:type="dxa"/>
            <w:tcBorders>
              <w:top w:val="single" w:sz="4" w:space="0" w:color="808080"/>
              <w:left w:val="single" w:sz="4" w:space="0" w:color="808080"/>
              <w:bottom w:val="single" w:sz="4" w:space="0" w:color="808080"/>
            </w:tcBorders>
            <w:shd w:val="clear" w:color="auto" w:fill="CCFFFF"/>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Рівень зайнятості населення у віці:</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25–29 років</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30–34 роки</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sz w:val="20"/>
                <w:szCs w:val="20"/>
                <w:lang w:eastAsia="en-GB" w:bidi="hi-IN"/>
              </w:rPr>
              <w:t>Рівень зайнятості населення цих вікових груп</w:t>
            </w:r>
            <w:r w:rsidRPr="00E01D52">
              <w:rPr>
                <w:rFonts w:ascii="Arial" w:eastAsia="WenQuanYi Micro Hei" w:hAnsi="Arial" w:cs="Arial"/>
                <w:b/>
                <w:sz w:val="20"/>
                <w:szCs w:val="20"/>
                <w:lang w:eastAsia="en-GB" w:bidi="hi-IN"/>
              </w:rPr>
              <w:t xml:space="preserve"> за статтю та напрямом підготовки </w:t>
            </w:r>
            <w:r w:rsidRPr="00E01D52">
              <w:rPr>
                <w:rFonts w:ascii="Arial" w:eastAsia="WenQuanYi Micro Hei" w:hAnsi="Arial" w:cs="Arial"/>
                <w:b/>
                <w:i/>
                <w:sz w:val="20"/>
                <w:szCs w:val="20"/>
                <w:lang w:eastAsia="en-GB" w:bidi="hi-IN"/>
              </w:rPr>
              <w:t>не досліджується</w:t>
            </w:r>
            <w:r w:rsidRPr="00E01D52">
              <w:rPr>
                <w:rFonts w:ascii="Arial" w:eastAsia="WenQuanYi Micro Hei" w:hAnsi="Arial" w:cs="Arial"/>
                <w:b/>
                <w:sz w:val="20"/>
                <w:szCs w:val="20"/>
                <w:lang w:eastAsia="en-GB" w:bidi="hi-IN"/>
              </w:rPr>
              <w:t>.</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2D2DFB" w:rsidRPr="00E01D52" w:rsidRDefault="002D2DFB" w:rsidP="00273129">
            <w:pPr>
              <w:widowControl w:val="0"/>
              <w:suppressAutoHyphens/>
              <w:snapToGrid w:val="0"/>
              <w:spacing w:after="0"/>
              <w:textAlignment w:val="baseline"/>
              <w:rPr>
                <w:rFonts w:ascii="Arial" w:eastAsia="WenQuanYi Micro Hei" w:hAnsi="Arial" w:cs="Arial"/>
                <w:b/>
                <w:sz w:val="20"/>
                <w:szCs w:val="20"/>
                <w:lang w:eastAsia="en-GB" w:bidi="hi-IN"/>
              </w:rPr>
            </w:pP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zh-CN" w:bidi="hi-IN"/>
              </w:rPr>
            </w:pPr>
            <w:r w:rsidRPr="00E01D52">
              <w:rPr>
                <w:rFonts w:ascii="Arial" w:eastAsia="WenQuanYi Micro Hei" w:hAnsi="Arial" w:cs="Arial"/>
                <w:b/>
                <w:sz w:val="20"/>
                <w:szCs w:val="20"/>
                <w:lang w:eastAsia="zh-CN" w:bidi="hi-IN"/>
              </w:rPr>
              <w:t>66,7 %</w:t>
            </w:r>
          </w:p>
          <w:p w:rsidR="002D2DFB" w:rsidRPr="00E01D52" w:rsidRDefault="002D2DFB" w:rsidP="00273129">
            <w:pPr>
              <w:widowControl w:val="0"/>
              <w:suppressAutoHyphens/>
              <w:spacing w:after="0"/>
              <w:textAlignment w:val="baseline"/>
              <w:rPr>
                <w:rFonts w:ascii="Arial" w:eastAsia="WenQuanYi Micro Hei" w:hAnsi="Arial" w:cs="Arial"/>
                <w:sz w:val="20"/>
                <w:szCs w:val="20"/>
                <w:lang w:val="ru-RU" w:eastAsia="zh-CN" w:bidi="hi-IN"/>
              </w:rPr>
            </w:pPr>
            <w:r w:rsidRPr="00E01D52">
              <w:rPr>
                <w:rFonts w:ascii="Arial" w:eastAsia="WenQuanYi Micro Hei" w:hAnsi="Arial" w:cs="Arial"/>
                <w:b/>
                <w:sz w:val="20"/>
                <w:szCs w:val="20"/>
                <w:lang w:eastAsia="zh-CN" w:bidi="hi-IN"/>
              </w:rPr>
              <w:t>70,7 %</w:t>
            </w:r>
          </w:p>
        </w:tc>
      </w:tr>
      <w:tr w:rsidR="00273129" w:rsidRPr="00E01D52" w:rsidTr="00C83387">
        <w:trPr>
          <w:cantSplit/>
          <w:trHeight w:val="1785"/>
        </w:trPr>
        <w:tc>
          <w:tcPr>
            <w:tcW w:w="1197"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r w:rsidRPr="00E01D52">
              <w:rPr>
                <w:rFonts w:ascii="Arial" w:eastAsia="WenQuanYi Micro Hei" w:hAnsi="Arial" w:cs="Arial"/>
                <w:sz w:val="20"/>
                <w:szCs w:val="20"/>
                <w:lang w:eastAsia="en-GB" w:bidi="hi-IN"/>
              </w:rPr>
              <w:t>Рівень зайнятості нещодавніх випускників розраховується для осіб у віці 20-34 років, які задовольняють таким умовам: по-перше, вони працевлаштовані (згідно визначення МОП); по-друге, вони здобули принаймні вищу середню освіту (рівень 3 згідно Міжнародної стандартної класифікації освіти (МСКО), як найвищий рівень освіти; по-третє, не проходили навчання або підготовку протягом чотирьох тижнів до початку опитування; та, по-четверте, успішно здобули свій найвищий рівень освіти за 1, 2 або 3 роки до початку опитування.</w:t>
            </w:r>
          </w:p>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sz w:val="20"/>
                <w:szCs w:val="20"/>
                <w:lang w:eastAsia="en-GB" w:bidi="hi-IN"/>
              </w:rPr>
              <w:t>Цей показник оцінює можливості працевлаштування та переходу нещодавніх випускників від освіти до трудової діяльності.</w:t>
            </w:r>
          </w:p>
          <w:p w:rsidR="002D2DFB" w:rsidRPr="00E01D52" w:rsidRDefault="002D2DFB" w:rsidP="00273129">
            <w:pPr>
              <w:widowControl w:val="0"/>
              <w:suppressAutoHyphens/>
              <w:spacing w:after="0"/>
              <w:textAlignment w:val="baseline"/>
              <w:rPr>
                <w:rFonts w:ascii="Arial" w:eastAsia="WenQuanYi Micro Hei" w:hAnsi="Arial" w:cs="Arial"/>
                <w:b/>
                <w:bCs/>
                <w:sz w:val="20"/>
                <w:szCs w:val="20"/>
                <w:lang w:eastAsia="en-GB" w:bidi="hi-IN"/>
              </w:rPr>
            </w:pPr>
            <w:r w:rsidRPr="00E01D52">
              <w:rPr>
                <w:rFonts w:ascii="Arial" w:eastAsia="WenQuanYi Micro Hei" w:hAnsi="Arial" w:cs="Arial"/>
                <w:bCs/>
                <w:sz w:val="20"/>
                <w:szCs w:val="20"/>
                <w:lang w:eastAsia="en-GB" w:bidi="hi-IN"/>
              </w:rPr>
              <w:t>Джерело даних: Обстеження робочої сили. За наявності, дані слід надавати за напрямом підготовки (загальна/професійна).</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zh-CN" w:bidi="hi-IN"/>
              </w:rPr>
            </w:pPr>
            <w:r w:rsidRPr="00E01D52">
              <w:rPr>
                <w:rFonts w:ascii="Arial" w:eastAsia="WenQuanYi Micro Hei" w:hAnsi="Arial" w:cs="Arial"/>
                <w:b/>
                <w:bCs/>
                <w:sz w:val="20"/>
                <w:szCs w:val="20"/>
                <w:lang w:eastAsia="en-GB" w:bidi="hi-IN"/>
              </w:rPr>
              <w:t>Цей показник є ціллю у сфері освіти та навчання до 2020 року.</w:t>
            </w:r>
          </w:p>
        </w:tc>
        <w:tc>
          <w:tcPr>
            <w:tcW w:w="2803" w:type="dxa"/>
            <w:tcBorders>
              <w:top w:val="single" w:sz="4" w:space="0" w:color="808080"/>
              <w:left w:val="single" w:sz="4" w:space="0" w:color="808080"/>
              <w:bottom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b/>
                <w:sz w:val="20"/>
                <w:szCs w:val="20"/>
                <w:lang w:eastAsia="zh-CN"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p>
        </w:tc>
      </w:tr>
      <w:tr w:rsidR="00273129" w:rsidRPr="00E01D52" w:rsidTr="00C83387">
        <w:trPr>
          <w:cantSplit/>
          <w:trHeight w:val="300"/>
        </w:trPr>
        <w:tc>
          <w:tcPr>
            <w:tcW w:w="1197"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TRP16.04</w:t>
            </w:r>
          </w:p>
        </w:tc>
        <w:tc>
          <w:tcPr>
            <w:tcW w:w="3513"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Рівень безробіття (вікова група: 15–64 або понад 15 років), за статтю [%]</w:t>
            </w:r>
          </w:p>
        </w:tc>
        <w:tc>
          <w:tcPr>
            <w:tcW w:w="2803" w:type="dxa"/>
            <w:tcBorders>
              <w:top w:val="single" w:sz="4" w:space="0" w:color="808080"/>
              <w:left w:val="single" w:sz="4" w:space="0" w:color="808080"/>
              <w:bottom w:val="single" w:sz="4" w:space="0" w:color="808080"/>
            </w:tcBorders>
            <w:shd w:val="clear" w:color="auto" w:fill="CCFFFF"/>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Рівень безробіття (вікова група: 15–70 років),</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 xml:space="preserve">Жінки </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Чоловіки</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2D2DFB" w:rsidRPr="00E01D52" w:rsidRDefault="002D2DFB" w:rsidP="00273129">
            <w:pPr>
              <w:widowControl w:val="0"/>
              <w:suppressAutoHyphens/>
              <w:snapToGrid w:val="0"/>
              <w:spacing w:after="0"/>
              <w:textAlignment w:val="baseline"/>
              <w:rPr>
                <w:rFonts w:ascii="Arial" w:eastAsia="WenQuanYi Micro Hei" w:hAnsi="Arial" w:cs="Arial"/>
                <w:b/>
                <w:sz w:val="20"/>
                <w:szCs w:val="20"/>
                <w:lang w:eastAsia="en-GB" w:bidi="hi-IN"/>
              </w:rPr>
            </w:pP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11,9%</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9,7%</w:t>
            </w:r>
          </w:p>
          <w:p w:rsidR="002D2DFB" w:rsidRPr="00E01D52" w:rsidRDefault="002D2DFB" w:rsidP="00273129">
            <w:pPr>
              <w:widowControl w:val="0"/>
              <w:suppressAutoHyphens/>
              <w:spacing w:after="0"/>
              <w:textAlignment w:val="baseline"/>
              <w:rPr>
                <w:rFonts w:ascii="Arial" w:eastAsia="WenQuanYi Micro Hei" w:hAnsi="Arial" w:cs="Arial"/>
                <w:sz w:val="20"/>
                <w:szCs w:val="20"/>
                <w:lang w:val="ru-RU" w:eastAsia="zh-CN" w:bidi="hi-IN"/>
              </w:rPr>
            </w:pPr>
            <w:r w:rsidRPr="00E01D52">
              <w:rPr>
                <w:rFonts w:ascii="Arial" w:eastAsia="WenQuanYi Micro Hei" w:hAnsi="Arial" w:cs="Arial"/>
                <w:b/>
                <w:sz w:val="20"/>
                <w:szCs w:val="20"/>
                <w:lang w:eastAsia="en-GB" w:bidi="hi-IN"/>
              </w:rPr>
              <w:t>12,9%</w:t>
            </w:r>
          </w:p>
        </w:tc>
      </w:tr>
      <w:tr w:rsidR="00273129" w:rsidRPr="00E01D52" w:rsidTr="00C83387">
        <w:trPr>
          <w:cantSplit/>
          <w:trHeight w:val="131"/>
        </w:trPr>
        <w:tc>
          <w:tcPr>
            <w:tcW w:w="1197"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r w:rsidRPr="00E01D52">
              <w:rPr>
                <w:rFonts w:ascii="Arial" w:eastAsia="WenQuanYi Micro Hei" w:hAnsi="Arial" w:cs="Arial"/>
                <w:sz w:val="20"/>
                <w:szCs w:val="20"/>
                <w:lang w:eastAsia="en-GB" w:bidi="hi-IN"/>
              </w:rPr>
              <w:t>Рівень безробіття відображає частку безробітних осіб у структурі робочої сили. Робоча сила – це загальна чисельність працевлаштованого та безробітного населення.</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r w:rsidRPr="00E01D52">
              <w:rPr>
                <w:rFonts w:ascii="Arial" w:eastAsia="WenQuanYi Micro Hei" w:hAnsi="Arial" w:cs="Arial"/>
                <w:sz w:val="20"/>
                <w:szCs w:val="20"/>
                <w:lang w:eastAsia="en-GB" w:bidi="hi-IN"/>
              </w:rPr>
              <w:t>Безробітне населення – це населення у віці 15-64 років або понад 15 років, яке не мало роботи протягом звітного тижня; може приступити до роботи (могло приступати до оплачуваної зайнятості або самозайнятості протягом двох тижнів перед звітним тижнем); займаються активним пошуком роботи (зробили конкретні кроки, щоб приступити до оплачуваної зайнятості або самозайнятості протягом чотирьох тижнів перед звітним тижнем), або знайшли роботу, яка розпочнеться згодом (не пізніше ніж протягом трьох місяців).</w:t>
            </w:r>
          </w:p>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sz w:val="20"/>
                <w:szCs w:val="20"/>
                <w:lang w:eastAsia="en-GB" w:bidi="hi-IN"/>
              </w:rPr>
              <w:t>Показник відображає загальну можливість безробіття та пов’язаного з нею недостатнього використання навичок.</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zh-CN" w:bidi="hi-IN"/>
              </w:rPr>
            </w:pPr>
            <w:r w:rsidRPr="00E01D52">
              <w:rPr>
                <w:rFonts w:ascii="Arial" w:eastAsia="WenQuanYi Micro Hei" w:hAnsi="Arial" w:cs="Arial"/>
                <w:bCs/>
                <w:sz w:val="20"/>
                <w:szCs w:val="20"/>
                <w:lang w:eastAsia="en-GB" w:bidi="hi-IN"/>
              </w:rPr>
              <w:t>Джерело даних: Обстеження робочої сили.</w:t>
            </w:r>
          </w:p>
        </w:tc>
        <w:tc>
          <w:tcPr>
            <w:tcW w:w="2803" w:type="dxa"/>
            <w:tcBorders>
              <w:top w:val="single" w:sz="4" w:space="0" w:color="808080"/>
              <w:left w:val="single" w:sz="4" w:space="0" w:color="808080"/>
              <w:bottom w:val="single" w:sz="4" w:space="0" w:color="808080"/>
            </w:tcBorders>
            <w:shd w:val="clear" w:color="auto" w:fill="FFFFFF"/>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zh-CN" w:bidi="hi-IN"/>
              </w:rPr>
            </w:pPr>
            <w:r w:rsidRPr="00E01D52">
              <w:rPr>
                <w:rFonts w:ascii="Arial" w:eastAsia="WenQuanYi Micro Hei" w:hAnsi="Arial" w:cs="Arial"/>
                <w:b/>
                <w:sz w:val="20"/>
                <w:szCs w:val="20"/>
                <w:lang w:eastAsia="zh-CN" w:bidi="hi-IN"/>
              </w:rPr>
              <w:t>Безробітне населення за віковими групами,</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r w:rsidRPr="00E01D52">
              <w:rPr>
                <w:rFonts w:ascii="Arial" w:eastAsia="WenQuanYi Micro Hei" w:hAnsi="Arial" w:cs="Arial"/>
                <w:b/>
                <w:sz w:val="20"/>
                <w:szCs w:val="20"/>
                <w:lang w:eastAsia="zh-CN" w:bidi="hi-IN"/>
              </w:rPr>
              <w:t xml:space="preserve">статтю, місцем проживання, освітою </w:t>
            </w:r>
            <w:r w:rsidRPr="00E01D52">
              <w:rPr>
                <w:rFonts w:ascii="Arial" w:eastAsia="WenQuanYi Micro Hei" w:hAnsi="Arial" w:cs="Arial"/>
                <w:sz w:val="20"/>
                <w:szCs w:val="20"/>
                <w:lang w:eastAsia="en-GB" w:bidi="hi-IN"/>
              </w:rPr>
              <w:t>(2014 рік)</w:t>
            </w:r>
            <w:r w:rsidRPr="00E01D52">
              <w:rPr>
                <w:rFonts w:ascii="Arial" w:eastAsia="WenQuanYi Micro Hei" w:hAnsi="Arial" w:cs="Arial"/>
                <w:b/>
                <w:sz w:val="20"/>
                <w:szCs w:val="20"/>
                <w:lang w:eastAsia="zh-CN" w:bidi="hi-IN"/>
              </w:rPr>
              <w:t>:</w:t>
            </w:r>
          </w:p>
          <w:p w:rsidR="002D2DFB" w:rsidRPr="00E01D52" w:rsidRDefault="002D2DFB" w:rsidP="00273129">
            <w:pPr>
              <w:widowControl w:val="0"/>
              <w:suppressAutoHyphens/>
              <w:spacing w:after="0"/>
              <w:textAlignment w:val="baseline"/>
              <w:rPr>
                <w:rFonts w:ascii="Arial" w:eastAsia="WenQuanYi Micro Hei" w:hAnsi="Arial" w:cs="Arial"/>
                <w:i/>
                <w:sz w:val="20"/>
                <w:szCs w:val="20"/>
                <w:lang w:eastAsia="zh-CN" w:bidi="hi-IN"/>
              </w:rPr>
            </w:pPr>
            <w:r w:rsidRPr="00E01D52">
              <w:rPr>
                <w:rFonts w:ascii="Arial" w:eastAsia="WenQuanYi Micro Hei" w:hAnsi="Arial" w:cs="Arial"/>
                <w:sz w:val="20"/>
                <w:szCs w:val="20"/>
                <w:lang w:eastAsia="en-GB" w:bidi="hi-IN"/>
              </w:rPr>
              <w:t>Вікова група 15 – 70 років:</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i/>
                <w:sz w:val="20"/>
                <w:szCs w:val="20"/>
                <w:lang w:eastAsia="zh-CN" w:bidi="hi-IN"/>
              </w:rPr>
              <w:t>За статтю:</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Жінки:</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 xml:space="preserve">Чоловіки: </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i/>
                <w:sz w:val="20"/>
                <w:szCs w:val="20"/>
                <w:lang w:eastAsia="zh-CN" w:bidi="hi-IN"/>
              </w:rPr>
              <w:t>За місцем проживання:</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Міське</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sz w:val="20"/>
                <w:szCs w:val="20"/>
                <w:lang w:eastAsia="zh-CN" w:bidi="hi-IN"/>
              </w:rPr>
              <w:t>Сільське</w:t>
            </w: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b/>
                <w:sz w:val="20"/>
                <w:szCs w:val="20"/>
                <w:lang w:eastAsia="en-GB" w:bidi="hi-IN"/>
              </w:rPr>
            </w:pP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49,8 (тис.осіб)</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20,0 (тис.осіб)</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29,8 (тис.осіб)</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30,3 (тис.осіб)</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19,5 (тис.осіб)</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p>
        </w:tc>
      </w:tr>
      <w:tr w:rsidR="00273129" w:rsidRPr="00E01D52" w:rsidTr="00C83387">
        <w:trPr>
          <w:cantSplit/>
          <w:trHeight w:val="300"/>
        </w:trPr>
        <w:tc>
          <w:tcPr>
            <w:tcW w:w="1197"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TRP16.05</w:t>
            </w:r>
          </w:p>
        </w:tc>
        <w:tc>
          <w:tcPr>
            <w:tcW w:w="3513"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Рівень безробіття серед молоді (вікова група: 15–24 роки), за статтю [%]</w:t>
            </w:r>
          </w:p>
        </w:tc>
        <w:tc>
          <w:tcPr>
            <w:tcW w:w="2803" w:type="dxa"/>
            <w:tcBorders>
              <w:top w:val="single" w:sz="4" w:space="0" w:color="808080"/>
              <w:left w:val="single" w:sz="4" w:space="0" w:color="808080"/>
              <w:bottom w:val="single" w:sz="4" w:space="0" w:color="808080"/>
            </w:tcBorders>
            <w:shd w:val="clear" w:color="auto" w:fill="CCFFFF"/>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zh-CN" w:bidi="hi-IN"/>
              </w:rPr>
            </w:pPr>
            <w:r w:rsidRPr="00E01D52">
              <w:rPr>
                <w:rFonts w:ascii="Arial" w:eastAsia="WenQuanYi Micro Hei" w:hAnsi="Arial" w:cs="Arial"/>
                <w:b/>
                <w:sz w:val="20"/>
                <w:szCs w:val="20"/>
                <w:lang w:eastAsia="en-GB" w:bidi="hi-IN"/>
              </w:rPr>
              <w:t>Рівень безробіття серед молоді (вікова група: 15–24 роки), за статтю [%]</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zh-CN" w:bidi="hi-IN"/>
              </w:rPr>
            </w:pPr>
            <w:r w:rsidRPr="00E01D52">
              <w:rPr>
                <w:rFonts w:ascii="Arial" w:eastAsia="WenQuanYi Micro Hei" w:hAnsi="Arial" w:cs="Arial"/>
                <w:b/>
                <w:sz w:val="20"/>
                <w:szCs w:val="20"/>
                <w:lang w:eastAsia="zh-CN" w:bidi="hi-IN"/>
              </w:rPr>
              <w:t>Жінки</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zh-CN" w:bidi="hi-IN"/>
              </w:rPr>
              <w:t>Чоловіки</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2D2DFB" w:rsidRPr="00E01D52" w:rsidRDefault="002D2DFB" w:rsidP="00273129">
            <w:pPr>
              <w:widowControl w:val="0"/>
              <w:suppressAutoHyphens/>
              <w:snapToGrid w:val="0"/>
              <w:spacing w:after="0"/>
              <w:textAlignment w:val="baseline"/>
              <w:rPr>
                <w:rFonts w:ascii="Arial" w:eastAsia="WenQuanYi Micro Hei" w:hAnsi="Arial" w:cs="Arial"/>
                <w:b/>
                <w:sz w:val="20"/>
                <w:szCs w:val="20"/>
                <w:lang w:eastAsia="en-GB" w:bidi="hi-IN"/>
              </w:rPr>
            </w:pP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zh-CN" w:bidi="hi-IN"/>
              </w:rPr>
            </w:pPr>
            <w:r w:rsidRPr="00E01D52">
              <w:rPr>
                <w:rFonts w:ascii="Arial" w:eastAsia="WenQuanYi Micro Hei" w:hAnsi="Arial" w:cs="Arial"/>
                <w:b/>
                <w:sz w:val="20"/>
                <w:szCs w:val="20"/>
                <w:lang w:eastAsia="zh-CN" w:bidi="hi-IN"/>
              </w:rPr>
              <w:t xml:space="preserve">23,30% </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zh-CN" w:bidi="hi-IN"/>
              </w:rPr>
              <w:t>27,6%</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20,2%</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p>
        </w:tc>
      </w:tr>
      <w:tr w:rsidR="00273129" w:rsidRPr="00E01D52" w:rsidTr="00C83387">
        <w:trPr>
          <w:cantSplit/>
          <w:trHeight w:val="765"/>
        </w:trPr>
        <w:tc>
          <w:tcPr>
            <w:tcW w:w="1197"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bCs/>
                <w:sz w:val="20"/>
                <w:szCs w:val="20"/>
                <w:lang w:eastAsia="en-GB" w:bidi="hi-IN"/>
              </w:rPr>
              <w:t xml:space="preserve">Рівень безробіття серед молоді розраховується шляхом ділення чисельності безробітного населення </w:t>
            </w:r>
            <w:r w:rsidRPr="00E01D52">
              <w:rPr>
                <w:rFonts w:ascii="Arial" w:eastAsia="WenQuanYi Micro Hei" w:hAnsi="Arial" w:cs="Arial"/>
                <w:sz w:val="20"/>
                <w:szCs w:val="20"/>
                <w:lang w:eastAsia="en-GB" w:bidi="hi-IN"/>
              </w:rPr>
              <w:t>у віці</w:t>
            </w:r>
            <w:r w:rsidRPr="00E01D52">
              <w:rPr>
                <w:rFonts w:ascii="Arial" w:eastAsia="WenQuanYi Micro Hei" w:hAnsi="Arial" w:cs="Arial"/>
                <w:bCs/>
                <w:sz w:val="20"/>
                <w:szCs w:val="20"/>
                <w:lang w:eastAsia="en-GB" w:bidi="hi-IN"/>
              </w:rPr>
              <w:t xml:space="preserve"> 15-24 років на загальну чисельність економічно активного населення такої вікової групи.</w:t>
            </w:r>
          </w:p>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bCs/>
                <w:sz w:val="20"/>
                <w:szCs w:val="20"/>
                <w:lang w:eastAsia="en-GB" w:bidi="hi-IN"/>
              </w:rPr>
              <w:t>Джерело даних: Обстеження робочої сили.</w:t>
            </w:r>
          </w:p>
        </w:tc>
        <w:tc>
          <w:tcPr>
            <w:tcW w:w="2803" w:type="dxa"/>
            <w:tcBorders>
              <w:top w:val="single" w:sz="4" w:space="0" w:color="808080"/>
              <w:left w:val="single" w:sz="4" w:space="0" w:color="808080"/>
              <w:bottom w:val="single" w:sz="4" w:space="0" w:color="808080"/>
            </w:tcBorders>
            <w:shd w:val="clear" w:color="auto" w:fill="FFFFFF"/>
          </w:tcPr>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bCs/>
                <w:sz w:val="20"/>
                <w:szCs w:val="20"/>
                <w:lang w:eastAsia="en-GB" w:bidi="hi-IN"/>
              </w:rPr>
              <w:t xml:space="preserve">Безробітне населення </w:t>
            </w:r>
            <w:r w:rsidRPr="00E01D52">
              <w:rPr>
                <w:rFonts w:ascii="Arial" w:eastAsia="WenQuanYi Micro Hei" w:hAnsi="Arial" w:cs="Arial"/>
                <w:sz w:val="20"/>
                <w:szCs w:val="20"/>
                <w:lang w:eastAsia="en-GB" w:bidi="hi-IN"/>
              </w:rPr>
              <w:t>у віці</w:t>
            </w:r>
            <w:r w:rsidRPr="00E01D52">
              <w:rPr>
                <w:rFonts w:ascii="Arial" w:eastAsia="WenQuanYi Micro Hei" w:hAnsi="Arial" w:cs="Arial"/>
                <w:bCs/>
                <w:sz w:val="20"/>
                <w:szCs w:val="20"/>
                <w:lang w:eastAsia="en-GB" w:bidi="hi-IN"/>
              </w:rPr>
              <w:t xml:space="preserve"> 15-24 років</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bCs/>
                <w:sz w:val="20"/>
                <w:szCs w:val="20"/>
                <w:lang w:eastAsia="en-GB" w:bidi="hi-IN"/>
              </w:rPr>
              <w:t xml:space="preserve">Загальна чисельність економічно активного населення </w:t>
            </w:r>
            <w:r w:rsidRPr="00E01D52">
              <w:rPr>
                <w:rFonts w:ascii="Arial" w:eastAsia="WenQuanYi Micro Hei" w:hAnsi="Arial" w:cs="Arial"/>
                <w:sz w:val="20"/>
                <w:szCs w:val="20"/>
                <w:lang w:eastAsia="en-GB" w:bidi="hi-IN"/>
              </w:rPr>
              <w:t>у віці</w:t>
            </w:r>
            <w:r w:rsidRPr="00E01D52">
              <w:rPr>
                <w:rFonts w:ascii="Arial" w:eastAsia="WenQuanYi Micro Hei" w:hAnsi="Arial" w:cs="Arial"/>
                <w:bCs/>
                <w:sz w:val="20"/>
                <w:szCs w:val="20"/>
                <w:lang w:eastAsia="en-GB" w:bidi="hi-IN"/>
              </w:rPr>
              <w:t xml:space="preserve"> 15-24 років</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Жінки:</w:t>
            </w:r>
          </w:p>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sz w:val="20"/>
                <w:szCs w:val="20"/>
                <w:lang w:eastAsia="zh-CN" w:bidi="hi-IN"/>
              </w:rPr>
              <w:t>Чоловіки</w:t>
            </w: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bCs/>
                <w:sz w:val="20"/>
                <w:szCs w:val="20"/>
                <w:lang w:eastAsia="en-GB" w:bidi="hi-IN"/>
              </w:rPr>
            </w:pPr>
          </w:p>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bCs/>
                <w:sz w:val="20"/>
                <w:szCs w:val="20"/>
                <w:lang w:eastAsia="en-GB" w:bidi="hi-IN"/>
              </w:rPr>
              <w:t>10,3 тис. осіб</w:t>
            </w:r>
          </w:p>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p>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bCs/>
                <w:sz w:val="20"/>
                <w:szCs w:val="20"/>
                <w:lang w:eastAsia="en-GB" w:bidi="hi-IN"/>
              </w:rPr>
              <w:t>44,3 тис.осіб</w:t>
            </w:r>
          </w:p>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p>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bCs/>
                <w:sz w:val="20"/>
                <w:szCs w:val="20"/>
                <w:lang w:eastAsia="en-GB" w:bidi="hi-IN"/>
              </w:rPr>
              <w:t>18,1 тис.осіб</w:t>
            </w:r>
          </w:p>
          <w:p w:rsidR="002D2DFB" w:rsidRPr="00E01D52" w:rsidRDefault="002D2DFB" w:rsidP="00273129">
            <w:pPr>
              <w:widowControl w:val="0"/>
              <w:suppressAutoHyphens/>
              <w:spacing w:after="0"/>
              <w:textAlignment w:val="baseline"/>
              <w:rPr>
                <w:rFonts w:ascii="Arial" w:eastAsia="WenQuanYi Micro Hei" w:hAnsi="Arial" w:cs="Arial"/>
                <w:sz w:val="20"/>
                <w:szCs w:val="20"/>
                <w:lang w:val="ru-RU" w:eastAsia="zh-CN" w:bidi="hi-IN"/>
              </w:rPr>
            </w:pPr>
            <w:r w:rsidRPr="00E01D52">
              <w:rPr>
                <w:rFonts w:ascii="Arial" w:eastAsia="WenQuanYi Micro Hei" w:hAnsi="Arial" w:cs="Arial"/>
                <w:bCs/>
                <w:sz w:val="20"/>
                <w:szCs w:val="20"/>
                <w:lang w:eastAsia="en-GB" w:bidi="hi-IN"/>
              </w:rPr>
              <w:t>26,2 тис.осіб</w:t>
            </w:r>
          </w:p>
        </w:tc>
      </w:tr>
      <w:tr w:rsidR="00273129" w:rsidRPr="00E01D52" w:rsidTr="00C83387">
        <w:trPr>
          <w:cantSplit/>
          <w:trHeight w:val="300"/>
        </w:trPr>
        <w:tc>
          <w:tcPr>
            <w:tcW w:w="1197"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TRP16.06</w:t>
            </w:r>
          </w:p>
        </w:tc>
        <w:tc>
          <w:tcPr>
            <w:tcW w:w="3513"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zh-CN" w:bidi="hi-IN"/>
              </w:rPr>
            </w:pPr>
            <w:r w:rsidRPr="00E01D52">
              <w:rPr>
                <w:rFonts w:ascii="Arial" w:eastAsia="WenQuanYi Micro Hei" w:hAnsi="Arial" w:cs="Arial"/>
                <w:b/>
                <w:sz w:val="20"/>
                <w:szCs w:val="20"/>
                <w:lang w:eastAsia="en-GB" w:bidi="hi-IN"/>
              </w:rPr>
              <w:t>Коефіцієнт рівня безробіття серед молоді (вікова група: 15–24 роки), за статтю [%]</w:t>
            </w:r>
          </w:p>
        </w:tc>
        <w:tc>
          <w:tcPr>
            <w:tcW w:w="2803" w:type="dxa"/>
            <w:tcBorders>
              <w:top w:val="single" w:sz="4" w:space="0" w:color="808080"/>
              <w:left w:val="single" w:sz="4" w:space="0" w:color="808080"/>
              <w:bottom w:val="single" w:sz="4" w:space="0" w:color="808080"/>
            </w:tcBorders>
            <w:shd w:val="clear" w:color="auto" w:fill="CCFFFF"/>
          </w:tcPr>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r w:rsidRPr="00E01D52">
              <w:rPr>
                <w:rFonts w:ascii="Arial" w:eastAsia="WenQuanYi Micro Hei" w:hAnsi="Arial" w:cs="Arial"/>
                <w:b/>
                <w:sz w:val="20"/>
                <w:szCs w:val="20"/>
                <w:lang w:eastAsia="zh-CN" w:bidi="hi-IN"/>
              </w:rPr>
              <w:t>Даний показник в регіоні не досліджується</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p>
        </w:tc>
      </w:tr>
      <w:tr w:rsidR="00273129" w:rsidRPr="00E01D52" w:rsidTr="00C83387">
        <w:trPr>
          <w:cantSplit/>
          <w:trHeight w:val="765"/>
        </w:trPr>
        <w:tc>
          <w:tcPr>
            <w:tcW w:w="1197"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bCs/>
                <w:sz w:val="20"/>
                <w:szCs w:val="20"/>
                <w:lang w:eastAsia="en-GB" w:bidi="hi-IN"/>
              </w:rPr>
              <w:t xml:space="preserve">Коефіцієнт безробіття серед молоді розраховується шляхом ділення чисельності безробітного населення </w:t>
            </w:r>
            <w:r w:rsidRPr="00E01D52">
              <w:rPr>
                <w:rFonts w:ascii="Arial" w:eastAsia="WenQuanYi Micro Hei" w:hAnsi="Arial" w:cs="Arial"/>
                <w:sz w:val="20"/>
                <w:szCs w:val="20"/>
                <w:lang w:eastAsia="en-GB" w:bidi="hi-IN"/>
              </w:rPr>
              <w:t>у віці</w:t>
            </w:r>
            <w:r w:rsidRPr="00E01D52">
              <w:rPr>
                <w:rFonts w:ascii="Arial" w:eastAsia="WenQuanYi Micro Hei" w:hAnsi="Arial" w:cs="Arial"/>
                <w:bCs/>
                <w:sz w:val="20"/>
                <w:szCs w:val="20"/>
                <w:lang w:eastAsia="en-GB" w:bidi="hi-IN"/>
              </w:rPr>
              <w:t xml:space="preserve"> 15-24 років на загальну чисельність населення такої вікової групи.</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bCs/>
                <w:sz w:val="20"/>
                <w:szCs w:val="20"/>
                <w:lang w:eastAsia="en-GB" w:bidi="hi-IN"/>
              </w:rPr>
              <w:t>Джерело даних: Обстеження робочої сили.</w:t>
            </w:r>
          </w:p>
        </w:tc>
        <w:tc>
          <w:tcPr>
            <w:tcW w:w="2803" w:type="dxa"/>
            <w:tcBorders>
              <w:top w:val="single" w:sz="4" w:space="0" w:color="808080"/>
              <w:left w:val="single" w:sz="4" w:space="0" w:color="808080"/>
              <w:bottom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zh-CN"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r>
      <w:tr w:rsidR="00273129" w:rsidRPr="00E01D52" w:rsidTr="00C83387">
        <w:trPr>
          <w:cantSplit/>
          <w:trHeight w:val="510"/>
        </w:trPr>
        <w:tc>
          <w:tcPr>
            <w:tcW w:w="1197"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TRP16.07</w:t>
            </w:r>
          </w:p>
        </w:tc>
        <w:tc>
          <w:tcPr>
            <w:tcW w:w="3513"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Участь в освіті та навчанні впродовж життя (вікова група: 25–64 роки), за статтю [%]</w:t>
            </w:r>
          </w:p>
        </w:tc>
        <w:tc>
          <w:tcPr>
            <w:tcW w:w="2803" w:type="dxa"/>
            <w:tcBorders>
              <w:top w:val="single" w:sz="4" w:space="0" w:color="808080"/>
              <w:left w:val="single" w:sz="4" w:space="0" w:color="808080"/>
              <w:bottom w:val="single" w:sz="4" w:space="0" w:color="808080"/>
            </w:tcBorders>
            <w:shd w:val="clear" w:color="auto" w:fill="CCFFFF"/>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Показник цієї вікової групи в області не досліджується</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2D2DFB" w:rsidRPr="00E01D52" w:rsidRDefault="002D2DFB" w:rsidP="00273129">
            <w:pPr>
              <w:widowControl w:val="0"/>
              <w:suppressAutoHyphens/>
              <w:snapToGrid w:val="0"/>
              <w:spacing w:after="0"/>
              <w:textAlignment w:val="baseline"/>
              <w:rPr>
                <w:rFonts w:ascii="Arial" w:eastAsia="WenQuanYi Micro Hei" w:hAnsi="Arial" w:cs="Arial"/>
                <w:b/>
                <w:sz w:val="20"/>
                <w:szCs w:val="20"/>
                <w:lang w:eastAsia="en-GB" w:bidi="hi-IN"/>
              </w:rPr>
            </w:pPr>
          </w:p>
        </w:tc>
      </w:tr>
      <w:tr w:rsidR="00273129" w:rsidRPr="00E01D52" w:rsidTr="00C83387">
        <w:trPr>
          <w:cantSplit/>
          <w:trHeight w:val="2295"/>
        </w:trPr>
        <w:tc>
          <w:tcPr>
            <w:tcW w:w="1197"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bCs/>
                <w:sz w:val="20"/>
                <w:szCs w:val="20"/>
                <w:lang w:eastAsia="en-GB" w:bidi="hi-IN"/>
              </w:rPr>
              <w:t xml:space="preserve">Навчання впродовж життя стосується осіб </w:t>
            </w:r>
            <w:r w:rsidRPr="00E01D52">
              <w:rPr>
                <w:rFonts w:ascii="Arial" w:eastAsia="WenQuanYi Micro Hei" w:hAnsi="Arial" w:cs="Arial"/>
                <w:sz w:val="20"/>
                <w:szCs w:val="20"/>
                <w:lang w:eastAsia="en-GB" w:bidi="hi-IN"/>
              </w:rPr>
              <w:t>у віці 25-64 років, які вказали, що здобували освіту або проходили навчання протягом чотирьох тижнів до початку опитування</w:t>
            </w:r>
            <w:r w:rsidRPr="00E01D52">
              <w:rPr>
                <w:rFonts w:ascii="Arial" w:eastAsia="WenQuanYi Micro Hei" w:hAnsi="Arial" w:cs="Arial"/>
                <w:bCs/>
                <w:sz w:val="20"/>
                <w:szCs w:val="20"/>
                <w:lang w:eastAsia="en-GB" w:bidi="hi-IN"/>
              </w:rPr>
              <w:t xml:space="preserve"> (чисельник). Знаменник складається з загальної чисельності населення такої вікової групи за винятком респондентів, які не відповіли на запитання щодо здобування освіти або проходження навчання. Дані чисельника та знаменника походять з Обстеження робочої сили.</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r w:rsidRPr="00E01D52">
              <w:rPr>
                <w:rFonts w:ascii="Arial" w:eastAsia="WenQuanYi Micro Hei" w:hAnsi="Arial" w:cs="Arial"/>
                <w:bCs/>
                <w:sz w:val="20"/>
                <w:szCs w:val="20"/>
                <w:lang w:eastAsia="en-GB" w:bidi="hi-IN"/>
              </w:rPr>
              <w:t xml:space="preserve">Отримана інформація стосується усіх видів освіти та навчання, незалежно від їх відповідності поточній або ймовірній подальшій зайнятості респондента. </w:t>
            </w:r>
            <w:r w:rsidRPr="00E01D52">
              <w:rPr>
                <w:rFonts w:ascii="Arial" w:eastAsia="WenQuanYi Micro Hei" w:hAnsi="Arial" w:cs="Arial"/>
                <w:sz w:val="20"/>
                <w:szCs w:val="20"/>
                <w:lang w:eastAsia="en-GB" w:bidi="hi-IN"/>
              </w:rPr>
              <w:t>Якщо мова йде про інший звітний період, це слід вказати.</w:t>
            </w:r>
          </w:p>
          <w:p w:rsidR="002D2DFB" w:rsidRPr="00E01D52" w:rsidRDefault="002D2DFB" w:rsidP="00273129">
            <w:pPr>
              <w:widowControl w:val="0"/>
              <w:suppressAutoHyphens/>
              <w:spacing w:after="0"/>
              <w:textAlignment w:val="baseline"/>
              <w:rPr>
                <w:rFonts w:ascii="Arial" w:eastAsia="WenQuanYi Micro Hei" w:hAnsi="Arial" w:cs="Arial"/>
                <w:b/>
                <w:bCs/>
                <w:sz w:val="20"/>
                <w:szCs w:val="20"/>
                <w:lang w:eastAsia="en-GB" w:bidi="hi-IN"/>
              </w:rPr>
            </w:pPr>
            <w:r w:rsidRPr="00E01D52">
              <w:rPr>
                <w:rFonts w:ascii="Arial" w:eastAsia="WenQuanYi Micro Hei" w:hAnsi="Arial" w:cs="Arial"/>
                <w:sz w:val="20"/>
                <w:szCs w:val="20"/>
                <w:lang w:eastAsia="en-GB" w:bidi="hi-IN"/>
              </w:rPr>
              <w:t>Цей показник відображає рівень навчання протягом життя, а також пропозиції додаткових умінь та навичок у тій чи іншій країні.</w:t>
            </w:r>
          </w:p>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b/>
                <w:bCs/>
                <w:sz w:val="20"/>
                <w:szCs w:val="20"/>
                <w:lang w:eastAsia="en-GB" w:bidi="hi-IN"/>
              </w:rPr>
              <w:t>Цей показник є ціллю ЄС у сфері освіти та навчання до 2020 року.</w:t>
            </w:r>
          </w:p>
        </w:tc>
        <w:tc>
          <w:tcPr>
            <w:tcW w:w="2803" w:type="dxa"/>
            <w:tcBorders>
              <w:top w:val="single" w:sz="4" w:space="0" w:color="808080"/>
              <w:left w:val="single" w:sz="4" w:space="0" w:color="808080"/>
              <w:bottom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bCs/>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bCs/>
                <w:sz w:val="20"/>
                <w:szCs w:val="20"/>
                <w:lang w:eastAsia="en-GB" w:bidi="hi-IN"/>
              </w:rPr>
            </w:pPr>
          </w:p>
        </w:tc>
      </w:tr>
      <w:tr w:rsidR="00273129" w:rsidRPr="00E01D52" w:rsidTr="00C83387">
        <w:trPr>
          <w:cantSplit/>
          <w:trHeight w:val="300"/>
        </w:trPr>
        <w:tc>
          <w:tcPr>
            <w:tcW w:w="1197"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TRP16.08</w:t>
            </w:r>
          </w:p>
        </w:tc>
        <w:tc>
          <w:tcPr>
            <w:tcW w:w="3513"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Здобуття вищої освіти (вікова група 30–34 роки), за статтю [%]</w:t>
            </w:r>
          </w:p>
        </w:tc>
        <w:tc>
          <w:tcPr>
            <w:tcW w:w="2803" w:type="dxa"/>
            <w:tcBorders>
              <w:top w:val="single" w:sz="4" w:space="0" w:color="808080"/>
              <w:left w:val="single" w:sz="4" w:space="0" w:color="808080"/>
              <w:bottom w:val="single" w:sz="4" w:space="0" w:color="808080"/>
            </w:tcBorders>
            <w:shd w:val="clear" w:color="auto" w:fill="CCFFFF"/>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 xml:space="preserve">ВНЗ І-ІІ рівня акредитації </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 xml:space="preserve">ВНЗ ІІІ-ІV рівня акредитації </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Цей показник</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 xml:space="preserve">за статтю </w:t>
            </w:r>
            <w:r w:rsidRPr="00E01D52">
              <w:rPr>
                <w:rFonts w:ascii="Arial" w:eastAsia="WenQuanYi Micro Hei" w:hAnsi="Arial" w:cs="Arial"/>
                <w:b/>
                <w:i/>
                <w:sz w:val="20"/>
                <w:szCs w:val="20"/>
                <w:lang w:eastAsia="en-GB" w:bidi="hi-IN"/>
              </w:rPr>
              <w:t>не досліджується</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2,1%</w:t>
            </w:r>
          </w:p>
          <w:p w:rsidR="002D2DFB" w:rsidRPr="00E01D52" w:rsidRDefault="002D2DFB" w:rsidP="00273129">
            <w:pPr>
              <w:widowControl w:val="0"/>
              <w:suppressAutoHyphens/>
              <w:spacing w:after="0"/>
              <w:textAlignment w:val="baseline"/>
              <w:rPr>
                <w:rFonts w:ascii="Arial" w:eastAsia="WenQuanYi Micro Hei" w:hAnsi="Arial" w:cs="Arial"/>
                <w:sz w:val="20"/>
                <w:szCs w:val="20"/>
                <w:lang w:val="ru-RU" w:eastAsia="zh-CN" w:bidi="hi-IN"/>
              </w:rPr>
            </w:pPr>
            <w:r w:rsidRPr="00E01D52">
              <w:rPr>
                <w:rFonts w:ascii="Arial" w:eastAsia="WenQuanYi Micro Hei" w:hAnsi="Arial" w:cs="Arial"/>
                <w:b/>
                <w:sz w:val="20"/>
                <w:szCs w:val="20"/>
                <w:lang w:eastAsia="en-GB" w:bidi="hi-IN"/>
              </w:rPr>
              <w:t>2,1%</w:t>
            </w:r>
          </w:p>
        </w:tc>
      </w:tr>
      <w:tr w:rsidR="00273129" w:rsidRPr="00E01D52" w:rsidTr="00C83387">
        <w:trPr>
          <w:cantSplit/>
          <w:trHeight w:val="1275"/>
        </w:trPr>
        <w:tc>
          <w:tcPr>
            <w:tcW w:w="1197"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bCs/>
                <w:sz w:val="20"/>
                <w:szCs w:val="20"/>
                <w:lang w:eastAsia="en-GB" w:bidi="hi-IN"/>
              </w:rPr>
              <w:t>Відображає частку населення віком 30-34 роки, яке успішно завершило програму здобуття вищої освіти (наприклад, в університеті, вищому технічному навчальному закладі). Здобута освіта відповідає рівням 5-6 за класифікацією МСКО-1997 до 2013 року та рівням 5-8 за класифікацією МСКО-2011 з 2014 року і до сьогодні.</w:t>
            </w:r>
          </w:p>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bCs/>
                <w:sz w:val="20"/>
                <w:szCs w:val="20"/>
                <w:lang w:eastAsia="en-GB" w:bidi="hi-IN"/>
              </w:rPr>
              <w:t xml:space="preserve">Показник </w:t>
            </w:r>
            <w:r w:rsidRPr="00E01D52">
              <w:rPr>
                <w:rFonts w:ascii="Arial" w:eastAsia="WenQuanYi Micro Hei" w:hAnsi="Arial" w:cs="Arial"/>
                <w:sz w:val="20"/>
                <w:szCs w:val="20"/>
                <w:lang w:eastAsia="en-GB" w:bidi="hi-IN"/>
              </w:rPr>
              <w:t xml:space="preserve">відображає наявні </w:t>
            </w:r>
            <w:r w:rsidRPr="00E01D52">
              <w:rPr>
                <w:rFonts w:ascii="Arial" w:eastAsia="WenQuanYi Micro Hei" w:hAnsi="Arial" w:cs="Arial"/>
                <w:bCs/>
                <w:sz w:val="20"/>
                <w:szCs w:val="20"/>
                <w:lang w:eastAsia="en-GB" w:bidi="hi-IN"/>
              </w:rPr>
              <w:t>ресурси умінь та навичок, які потенційно доступні роботодавцям і є ключовою рушійною силою економічного зростання.</w:t>
            </w:r>
          </w:p>
          <w:p w:rsidR="002D2DFB" w:rsidRPr="00E01D52" w:rsidRDefault="002D2DFB" w:rsidP="00273129">
            <w:pPr>
              <w:widowControl w:val="0"/>
              <w:suppressAutoHyphens/>
              <w:spacing w:after="0"/>
              <w:textAlignment w:val="baseline"/>
              <w:rPr>
                <w:rFonts w:ascii="Arial" w:eastAsia="WenQuanYi Micro Hei" w:hAnsi="Arial" w:cs="Arial"/>
                <w:b/>
                <w:bCs/>
                <w:sz w:val="20"/>
                <w:szCs w:val="20"/>
                <w:lang w:eastAsia="en-GB" w:bidi="hi-IN"/>
              </w:rPr>
            </w:pPr>
            <w:r w:rsidRPr="00E01D52">
              <w:rPr>
                <w:rFonts w:ascii="Arial" w:eastAsia="WenQuanYi Micro Hei" w:hAnsi="Arial" w:cs="Arial"/>
                <w:bCs/>
                <w:sz w:val="20"/>
                <w:szCs w:val="20"/>
                <w:lang w:eastAsia="en-GB" w:bidi="hi-IN"/>
              </w:rPr>
              <w:t>Джерело даних: Обстеження робочої сили.</w:t>
            </w:r>
          </w:p>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b/>
                <w:bCs/>
                <w:sz w:val="20"/>
                <w:szCs w:val="20"/>
                <w:lang w:eastAsia="en-GB" w:bidi="hi-IN"/>
              </w:rPr>
              <w:t>Цей показник є основною ціллю ЄС у сфері освіти та навчання до 2020 року.</w:t>
            </w:r>
          </w:p>
        </w:tc>
        <w:tc>
          <w:tcPr>
            <w:tcW w:w="2803" w:type="dxa"/>
            <w:tcBorders>
              <w:top w:val="single" w:sz="4" w:space="0" w:color="808080"/>
              <w:left w:val="single" w:sz="4" w:space="0" w:color="808080"/>
              <w:bottom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bCs/>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bCs/>
                <w:sz w:val="20"/>
                <w:szCs w:val="20"/>
                <w:lang w:eastAsia="en-GB" w:bidi="hi-IN"/>
              </w:rPr>
            </w:pPr>
          </w:p>
        </w:tc>
      </w:tr>
      <w:tr w:rsidR="00273129" w:rsidRPr="00E01D52" w:rsidTr="00C83387">
        <w:trPr>
          <w:cantSplit/>
          <w:trHeight w:val="300"/>
        </w:trPr>
        <w:tc>
          <w:tcPr>
            <w:tcW w:w="1197"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TRP16.09</w:t>
            </w:r>
          </w:p>
        </w:tc>
        <w:tc>
          <w:tcPr>
            <w:tcW w:w="3513"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Arial" w:hAnsi="Arial" w:cs="Arial"/>
                <w:b/>
                <w:sz w:val="20"/>
                <w:szCs w:val="20"/>
                <w:lang w:eastAsia="en-GB" w:bidi="hi-IN"/>
              </w:rPr>
            </w:pPr>
            <w:r w:rsidRPr="00E01D52">
              <w:rPr>
                <w:rFonts w:ascii="Arial" w:eastAsia="WenQuanYi Micro Hei" w:hAnsi="Arial" w:cs="Arial"/>
                <w:b/>
                <w:sz w:val="20"/>
                <w:szCs w:val="20"/>
                <w:lang w:eastAsia="en-GB" w:bidi="hi-IN"/>
              </w:rPr>
              <w:t>Низький рівень успішності у читанні, математиці та природничих науках (15 років) за напрямом підготовки [%]</w:t>
            </w:r>
          </w:p>
        </w:tc>
        <w:tc>
          <w:tcPr>
            <w:tcW w:w="2803" w:type="dxa"/>
            <w:tcBorders>
              <w:top w:val="single" w:sz="4" w:space="0" w:color="808080"/>
              <w:left w:val="single" w:sz="4" w:space="0" w:color="808080"/>
              <w:bottom w:val="single" w:sz="4" w:space="0" w:color="808080"/>
            </w:tcBorders>
            <w:shd w:val="clear" w:color="auto" w:fill="CCFFFF"/>
          </w:tcPr>
          <w:p w:rsidR="002D2DFB" w:rsidRPr="00E01D52" w:rsidRDefault="002D2DFB" w:rsidP="00273129">
            <w:pPr>
              <w:widowControl w:val="0"/>
              <w:spacing w:after="120"/>
              <w:textAlignment w:val="baseline"/>
              <w:rPr>
                <w:rFonts w:ascii="Arial" w:eastAsia="MS Mincho" w:hAnsi="Arial" w:cs="Arial"/>
                <w:b/>
                <w:spacing w:val="-2"/>
                <w:sz w:val="20"/>
                <w:szCs w:val="20"/>
                <w:lang w:eastAsia="en-GB" w:bidi="hi-IN"/>
              </w:rPr>
            </w:pPr>
            <w:r w:rsidRPr="00E01D52">
              <w:rPr>
                <w:rFonts w:ascii="Arial" w:eastAsia="Arial" w:hAnsi="Arial" w:cs="Arial"/>
                <w:b/>
                <w:spacing w:val="-2"/>
                <w:sz w:val="20"/>
                <w:szCs w:val="20"/>
                <w:lang w:eastAsia="en-GB" w:bidi="hi-IN"/>
              </w:rPr>
              <w:t xml:space="preserve"> </w:t>
            </w:r>
            <w:r w:rsidRPr="00E01D52">
              <w:rPr>
                <w:rFonts w:ascii="Arial" w:eastAsia="MS Mincho" w:hAnsi="Arial" w:cs="Arial"/>
                <w:b/>
                <w:spacing w:val="-2"/>
                <w:sz w:val="20"/>
                <w:szCs w:val="20"/>
                <w:lang w:eastAsia="en-GB" w:bidi="hi-IN"/>
              </w:rPr>
              <w:t>Цей показник</w:t>
            </w:r>
            <w:r w:rsidRPr="00E01D52">
              <w:rPr>
                <w:rFonts w:ascii="Arial" w:eastAsia="MS Mincho" w:hAnsi="Arial" w:cs="Arial"/>
                <w:bCs/>
                <w:spacing w:val="-2"/>
                <w:sz w:val="20"/>
                <w:szCs w:val="20"/>
                <w:lang w:eastAsia="en-GB" w:bidi="hi-IN"/>
              </w:rPr>
              <w:t xml:space="preserve"> </w:t>
            </w:r>
            <w:r w:rsidRPr="00E01D52">
              <w:rPr>
                <w:rFonts w:ascii="Arial" w:eastAsia="MS Mincho" w:hAnsi="Arial" w:cs="Arial"/>
                <w:b/>
                <w:bCs/>
                <w:spacing w:val="-2"/>
                <w:sz w:val="20"/>
                <w:szCs w:val="20"/>
                <w:lang w:eastAsia="en-GB" w:bidi="hi-IN"/>
              </w:rPr>
              <w:t>за шкалою PISA</w:t>
            </w:r>
            <w:r w:rsidRPr="00E01D52">
              <w:rPr>
                <w:rFonts w:ascii="Arial" w:eastAsia="MS Mincho" w:hAnsi="Arial" w:cs="Arial"/>
                <w:b/>
                <w:spacing w:val="-2"/>
                <w:sz w:val="20"/>
                <w:szCs w:val="20"/>
                <w:lang w:eastAsia="en-GB" w:bidi="hi-IN"/>
              </w:rPr>
              <w:t xml:space="preserve"> в області не досліджується</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2D2DFB" w:rsidRPr="00E01D52" w:rsidRDefault="002D2DFB" w:rsidP="00273129">
            <w:pPr>
              <w:widowControl w:val="0"/>
              <w:suppressAutoHyphens/>
              <w:snapToGrid w:val="0"/>
              <w:spacing w:after="0"/>
              <w:textAlignment w:val="baseline"/>
              <w:rPr>
                <w:rFonts w:ascii="Arial" w:eastAsia="WenQuanYi Micro Hei" w:hAnsi="Arial" w:cs="Arial"/>
                <w:b/>
                <w:sz w:val="20"/>
                <w:szCs w:val="20"/>
                <w:lang w:eastAsia="en-GB" w:bidi="hi-IN"/>
              </w:rPr>
            </w:pPr>
          </w:p>
        </w:tc>
      </w:tr>
      <w:tr w:rsidR="00273129" w:rsidRPr="00E01D52" w:rsidTr="00C83387">
        <w:trPr>
          <w:cantSplit/>
          <w:trHeight w:val="62"/>
        </w:trPr>
        <w:tc>
          <w:tcPr>
            <w:tcW w:w="1197"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bCs/>
                <w:sz w:val="20"/>
                <w:szCs w:val="20"/>
                <w:lang w:eastAsia="en-GB" w:bidi="hi-IN"/>
              </w:rPr>
              <w:t>Учні з низьким рівнем успішності – це особи у віці 15 років, які не змогли досягнути рівня 2 за шкалою PISA у читанні, математиці та природничих науках.</w:t>
            </w:r>
          </w:p>
          <w:p w:rsidR="002D2DFB" w:rsidRPr="00E01D52" w:rsidRDefault="002D2DFB" w:rsidP="00273129">
            <w:pPr>
              <w:widowControl w:val="0"/>
              <w:suppressAutoHyphens/>
              <w:spacing w:after="0"/>
              <w:textAlignment w:val="baseline"/>
              <w:rPr>
                <w:rFonts w:ascii="Arial" w:eastAsia="WenQuanYi Micro Hei" w:hAnsi="Arial" w:cs="Arial"/>
                <w:b/>
                <w:bCs/>
                <w:sz w:val="20"/>
                <w:szCs w:val="20"/>
                <w:lang w:eastAsia="en-GB" w:bidi="hi-IN"/>
              </w:rPr>
            </w:pPr>
            <w:r w:rsidRPr="00E01D52">
              <w:rPr>
                <w:rFonts w:ascii="Arial" w:eastAsia="WenQuanYi Micro Hei" w:hAnsi="Arial" w:cs="Arial"/>
                <w:bCs/>
                <w:sz w:val="20"/>
                <w:szCs w:val="20"/>
                <w:lang w:eastAsia="en-GB" w:bidi="hi-IN"/>
              </w:rPr>
              <w:t>Джерело даних: ОЕСР. За наявності, дані слід вводити за принципом приналежності до напряму підготовки (загальна/професійна).</w:t>
            </w:r>
          </w:p>
          <w:p w:rsidR="002D2DFB" w:rsidRPr="00E01D52" w:rsidRDefault="002D2DFB" w:rsidP="00273129">
            <w:pPr>
              <w:widowControl w:val="0"/>
              <w:suppressAutoHyphens/>
              <w:spacing w:after="0"/>
              <w:textAlignment w:val="baseline"/>
              <w:rPr>
                <w:rFonts w:ascii="Arial" w:eastAsia="Times New Roman" w:hAnsi="Arial" w:cs="Arial"/>
                <w:bCs/>
                <w:sz w:val="20"/>
                <w:szCs w:val="20"/>
                <w:lang w:eastAsia="en-GB" w:bidi="hi-IN"/>
              </w:rPr>
            </w:pPr>
            <w:r w:rsidRPr="00E01D52">
              <w:rPr>
                <w:rFonts w:ascii="Arial" w:eastAsia="WenQuanYi Micro Hei" w:hAnsi="Arial" w:cs="Arial"/>
                <w:b/>
                <w:bCs/>
                <w:sz w:val="20"/>
                <w:szCs w:val="20"/>
                <w:lang w:eastAsia="en-GB" w:bidi="hi-IN"/>
              </w:rPr>
              <w:t>Цей показник є ціллю ЄС у сфері освіти та навчання до 2020 року.</w:t>
            </w:r>
          </w:p>
        </w:tc>
        <w:tc>
          <w:tcPr>
            <w:tcW w:w="2803" w:type="dxa"/>
            <w:tcBorders>
              <w:top w:val="single" w:sz="4" w:space="0" w:color="808080"/>
              <w:left w:val="single" w:sz="4" w:space="0" w:color="808080"/>
              <w:bottom w:val="single" w:sz="4" w:space="0" w:color="808080"/>
            </w:tcBorders>
            <w:shd w:val="clear" w:color="auto" w:fill="FFFFFF"/>
          </w:tcPr>
          <w:p w:rsidR="002D2DFB" w:rsidRPr="00E01D52" w:rsidRDefault="002D2DFB" w:rsidP="00273129">
            <w:pPr>
              <w:widowControl w:val="0"/>
              <w:snapToGrid w:val="0"/>
              <w:spacing w:after="120"/>
              <w:textAlignment w:val="baseline"/>
              <w:rPr>
                <w:rFonts w:ascii="Arial" w:eastAsia="Times New Roman" w:hAnsi="Arial" w:cs="Arial"/>
                <w:bCs/>
                <w:spacing w:val="-2"/>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bCs/>
                <w:sz w:val="20"/>
                <w:szCs w:val="20"/>
                <w:lang w:eastAsia="en-GB" w:bidi="hi-IN"/>
              </w:rPr>
            </w:pPr>
          </w:p>
        </w:tc>
      </w:tr>
      <w:tr w:rsidR="00273129" w:rsidRPr="00E01D52" w:rsidTr="00C83387">
        <w:trPr>
          <w:cantSplit/>
          <w:trHeight w:val="300"/>
        </w:trPr>
        <w:tc>
          <w:tcPr>
            <w:tcW w:w="1197"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TRP16.10</w:t>
            </w:r>
          </w:p>
        </w:tc>
        <w:tc>
          <w:tcPr>
            <w:tcW w:w="3513"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Раннє припинення навчання та освіти (вікова група: 18–24 роки), за статтю [%]</w:t>
            </w:r>
          </w:p>
        </w:tc>
        <w:tc>
          <w:tcPr>
            <w:tcW w:w="2803" w:type="dxa"/>
            <w:tcBorders>
              <w:top w:val="single" w:sz="4" w:space="0" w:color="808080"/>
              <w:left w:val="single" w:sz="4" w:space="0" w:color="808080"/>
              <w:bottom w:val="single" w:sz="4" w:space="0" w:color="808080"/>
            </w:tcBorders>
            <w:shd w:val="clear" w:color="auto" w:fill="CCFFFF"/>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 xml:space="preserve">Цей показник для вказаної вікової групи Головним управлінням статистики в області не досліджується </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2D2DFB" w:rsidRPr="00E01D52" w:rsidRDefault="002D2DFB" w:rsidP="00273129">
            <w:pPr>
              <w:widowControl w:val="0"/>
              <w:suppressAutoHyphens/>
              <w:snapToGrid w:val="0"/>
              <w:spacing w:after="0"/>
              <w:textAlignment w:val="baseline"/>
              <w:rPr>
                <w:rFonts w:ascii="Arial" w:eastAsia="WenQuanYi Micro Hei" w:hAnsi="Arial" w:cs="Arial"/>
                <w:b/>
                <w:sz w:val="20"/>
                <w:szCs w:val="20"/>
                <w:lang w:eastAsia="en-GB" w:bidi="hi-IN"/>
              </w:rPr>
            </w:pPr>
          </w:p>
        </w:tc>
      </w:tr>
      <w:tr w:rsidR="00273129" w:rsidRPr="00E01D52" w:rsidTr="00C83387">
        <w:trPr>
          <w:cantSplit/>
          <w:trHeight w:val="1530"/>
        </w:trPr>
        <w:tc>
          <w:tcPr>
            <w:tcW w:w="1197"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bCs/>
                <w:sz w:val="20"/>
                <w:szCs w:val="20"/>
                <w:lang w:eastAsia="en-GB" w:bidi="hi-IN"/>
              </w:rPr>
              <w:t xml:space="preserve">Відображає частку населення у віці 18-24 років, яке здобуло не більше найнижчого рівня середньої освіти, не </w:t>
            </w:r>
            <w:r w:rsidRPr="00E01D52">
              <w:rPr>
                <w:rFonts w:ascii="Arial" w:eastAsia="WenQuanYi Micro Hei" w:hAnsi="Arial" w:cs="Arial"/>
                <w:sz w:val="20"/>
                <w:szCs w:val="20"/>
                <w:lang w:eastAsia="en-GB" w:bidi="hi-IN"/>
              </w:rPr>
              <w:t xml:space="preserve">проходило навчання або підготовку протягом чотирьох тижнів до початку опитування. Нижчий рівень середньої освіти відповідає рівням 0-3С </w:t>
            </w:r>
            <w:r w:rsidRPr="00E01D52">
              <w:rPr>
                <w:rFonts w:ascii="Arial" w:eastAsia="WenQuanYi Micro Hei" w:hAnsi="Arial" w:cs="Arial"/>
                <w:bCs/>
                <w:sz w:val="20"/>
                <w:szCs w:val="20"/>
                <w:lang w:eastAsia="en-GB" w:bidi="hi-IN"/>
              </w:rPr>
              <w:t>за класифікацією МСКО-1997 для даних до 2013 року та рівням 0-2 за класифікацією МСКО-2011 з 2014 року і до сьогодні.</w:t>
            </w:r>
          </w:p>
          <w:p w:rsidR="002D2DFB" w:rsidRPr="00E01D52" w:rsidRDefault="002D2DFB" w:rsidP="00273129">
            <w:pPr>
              <w:widowControl w:val="0"/>
              <w:suppressAutoHyphens/>
              <w:spacing w:after="0"/>
              <w:textAlignment w:val="baseline"/>
              <w:rPr>
                <w:rFonts w:ascii="Arial" w:eastAsia="WenQuanYi Micro Hei" w:hAnsi="Arial" w:cs="Arial"/>
                <w:b/>
                <w:bCs/>
                <w:sz w:val="20"/>
                <w:szCs w:val="20"/>
                <w:lang w:eastAsia="en-GB" w:bidi="hi-IN"/>
              </w:rPr>
            </w:pPr>
            <w:r w:rsidRPr="00E01D52">
              <w:rPr>
                <w:rFonts w:ascii="Arial" w:eastAsia="WenQuanYi Micro Hei" w:hAnsi="Arial" w:cs="Arial"/>
                <w:bCs/>
                <w:sz w:val="20"/>
                <w:szCs w:val="20"/>
                <w:lang w:eastAsia="en-GB" w:bidi="hi-IN"/>
              </w:rPr>
              <w:t>Джерело даних: Обстеження робочої сили.</w:t>
            </w:r>
          </w:p>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b/>
                <w:bCs/>
                <w:sz w:val="20"/>
                <w:szCs w:val="20"/>
                <w:lang w:eastAsia="en-GB" w:bidi="hi-IN"/>
              </w:rPr>
              <w:t>Цей показник є основною ціллю ЄС у сфері освіти та навчання до 2020 року.</w:t>
            </w:r>
          </w:p>
        </w:tc>
        <w:tc>
          <w:tcPr>
            <w:tcW w:w="2803" w:type="dxa"/>
            <w:tcBorders>
              <w:top w:val="single" w:sz="4" w:space="0" w:color="808080"/>
              <w:left w:val="single" w:sz="4" w:space="0" w:color="808080"/>
              <w:bottom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bCs/>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bCs/>
                <w:sz w:val="20"/>
                <w:szCs w:val="20"/>
                <w:lang w:eastAsia="en-GB" w:bidi="hi-IN"/>
              </w:rPr>
            </w:pPr>
          </w:p>
        </w:tc>
      </w:tr>
      <w:tr w:rsidR="00273129" w:rsidRPr="00E01D52" w:rsidTr="00C83387">
        <w:trPr>
          <w:cantSplit/>
          <w:trHeight w:val="300"/>
        </w:trPr>
        <w:tc>
          <w:tcPr>
            <w:tcW w:w="1197"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TRP16.11</w:t>
            </w:r>
          </w:p>
        </w:tc>
        <w:tc>
          <w:tcPr>
            <w:tcW w:w="3513"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Безробітні особи та особи, які не навчаються (вікова група: 15–24 роки), за статтю [%]</w:t>
            </w:r>
          </w:p>
        </w:tc>
        <w:tc>
          <w:tcPr>
            <w:tcW w:w="2803" w:type="dxa"/>
            <w:tcBorders>
              <w:top w:val="single" w:sz="4" w:space="0" w:color="808080"/>
              <w:left w:val="single" w:sz="4" w:space="0" w:color="808080"/>
              <w:bottom w:val="single" w:sz="4" w:space="0" w:color="808080"/>
            </w:tcBorders>
            <w:shd w:val="clear" w:color="auto" w:fill="CCFFFF"/>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Такий показник для вказаної вікової групи Головним управлінням статистики в області не досліджується</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2D2DFB" w:rsidRPr="00E01D52" w:rsidRDefault="002D2DFB" w:rsidP="00273129">
            <w:pPr>
              <w:widowControl w:val="0"/>
              <w:suppressAutoHyphens/>
              <w:snapToGrid w:val="0"/>
              <w:spacing w:after="0"/>
              <w:textAlignment w:val="baseline"/>
              <w:rPr>
                <w:rFonts w:ascii="Arial" w:eastAsia="WenQuanYi Micro Hei" w:hAnsi="Arial" w:cs="Arial"/>
                <w:b/>
                <w:sz w:val="20"/>
                <w:szCs w:val="20"/>
                <w:lang w:eastAsia="en-GB" w:bidi="hi-IN"/>
              </w:rPr>
            </w:pPr>
          </w:p>
        </w:tc>
      </w:tr>
      <w:tr w:rsidR="00273129" w:rsidRPr="00E01D52" w:rsidTr="00C83387">
        <w:trPr>
          <w:cantSplit/>
          <w:trHeight w:val="2550"/>
        </w:trPr>
        <w:tc>
          <w:tcPr>
            <w:tcW w:w="1197"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r w:rsidRPr="00E01D52">
              <w:rPr>
                <w:rFonts w:ascii="Arial" w:eastAsia="WenQuanYi Micro Hei" w:hAnsi="Arial" w:cs="Arial"/>
                <w:sz w:val="20"/>
                <w:szCs w:val="20"/>
                <w:lang w:eastAsia="en-GB" w:bidi="hi-IN"/>
              </w:rPr>
              <w:t>Даний показник надає інформацію щодо осіб у віці 15-24 років, які відповідають двом умовам: по-перше, вони безробітні (непрацевлаштовані або неактивні згідно класифікації МОП); та, по-друге, вони не здобували освіту та не проходили навчання протягом чотирьох тижнів до початку опитування.</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r w:rsidRPr="00E01D52">
              <w:rPr>
                <w:rFonts w:ascii="Arial" w:eastAsia="WenQuanYi Micro Hei" w:hAnsi="Arial" w:cs="Arial"/>
                <w:sz w:val="20"/>
                <w:szCs w:val="20"/>
                <w:lang w:eastAsia="en-GB" w:bidi="hi-IN"/>
              </w:rPr>
              <w:t xml:space="preserve">Дані наводяться у формі частки від загальної чисельності </w:t>
            </w:r>
            <w:r w:rsidRPr="00E01D52">
              <w:rPr>
                <w:rFonts w:ascii="Arial" w:eastAsia="WenQuanYi Micro Hei" w:hAnsi="Arial" w:cs="Arial"/>
                <w:bCs/>
                <w:sz w:val="20"/>
                <w:szCs w:val="20"/>
                <w:lang w:eastAsia="en-GB" w:bidi="hi-IN"/>
              </w:rPr>
              <w:t>такої вікової групи за винятком респондентів, які не відповіли на запитання щодо здобування освіти або проходження навчання.</w:t>
            </w:r>
          </w:p>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sz w:val="20"/>
                <w:szCs w:val="20"/>
                <w:lang w:eastAsia="en-GB" w:bidi="hi-IN"/>
              </w:rPr>
              <w:t>Показник відображає частку молоді, яка знаходиться у групі найбільшого ризику щодо ізоляції від ринку праці та недостатнього використання власних навичок.</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r w:rsidRPr="00E01D52">
              <w:rPr>
                <w:rFonts w:ascii="Arial" w:eastAsia="WenQuanYi Micro Hei" w:hAnsi="Arial" w:cs="Arial"/>
                <w:bCs/>
                <w:sz w:val="20"/>
                <w:szCs w:val="20"/>
                <w:lang w:eastAsia="en-GB" w:bidi="hi-IN"/>
              </w:rPr>
              <w:t>Джерело даних: Обстеження робочої сили.</w:t>
            </w:r>
          </w:p>
        </w:tc>
        <w:tc>
          <w:tcPr>
            <w:tcW w:w="2803" w:type="dxa"/>
            <w:tcBorders>
              <w:top w:val="single" w:sz="4" w:space="0" w:color="808080"/>
              <w:left w:val="single" w:sz="4" w:space="0" w:color="808080"/>
              <w:bottom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r>
      <w:tr w:rsidR="00273129" w:rsidRPr="00E01D52" w:rsidTr="00C83387">
        <w:trPr>
          <w:cantSplit/>
          <w:trHeight w:val="300"/>
        </w:trPr>
        <w:tc>
          <w:tcPr>
            <w:tcW w:w="1197"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TRP16.12</w:t>
            </w:r>
          </w:p>
        </w:tc>
        <w:tc>
          <w:tcPr>
            <w:tcW w:w="3513"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Особи, які проходять навчання за програмами ПОН (частка від загальної чисельності всіх осіб, які проходять навчання за програмами вищої середньої освіти), за статтю [%]</w:t>
            </w:r>
          </w:p>
        </w:tc>
        <w:tc>
          <w:tcPr>
            <w:tcW w:w="2803" w:type="dxa"/>
            <w:tcBorders>
              <w:top w:val="single" w:sz="4" w:space="0" w:color="808080"/>
              <w:left w:val="single" w:sz="4" w:space="0" w:color="808080"/>
              <w:bottom w:val="single" w:sz="4" w:space="0" w:color="808080"/>
            </w:tcBorders>
            <w:shd w:val="clear" w:color="auto" w:fill="CCFFFF"/>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Статистикою регіону не передбачено збір таких даних</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2D2DFB" w:rsidRPr="00E01D52" w:rsidRDefault="002D2DFB" w:rsidP="00273129">
            <w:pPr>
              <w:widowControl w:val="0"/>
              <w:suppressAutoHyphens/>
              <w:snapToGrid w:val="0"/>
              <w:spacing w:after="0"/>
              <w:textAlignment w:val="baseline"/>
              <w:rPr>
                <w:rFonts w:ascii="Arial" w:eastAsia="WenQuanYi Micro Hei" w:hAnsi="Arial" w:cs="Arial"/>
                <w:b/>
                <w:sz w:val="20"/>
                <w:szCs w:val="20"/>
                <w:lang w:eastAsia="en-GB" w:bidi="hi-IN"/>
              </w:rPr>
            </w:pPr>
          </w:p>
        </w:tc>
      </w:tr>
      <w:tr w:rsidR="00273129" w:rsidRPr="00E01D52" w:rsidTr="00C83387">
        <w:trPr>
          <w:cantSplit/>
          <w:trHeight w:val="2304"/>
        </w:trPr>
        <w:tc>
          <w:tcPr>
            <w:tcW w:w="1197"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sz w:val="20"/>
                <w:szCs w:val="20"/>
                <w:lang w:eastAsia="en-GB" w:bidi="hi-IN"/>
              </w:rPr>
              <w:t>Цей показник стосується осіб, які навчаються за програмами ПОН у навчальних закладах вищої середньої освіти у формі частки від загальної чисельності учнів, які проходять навчання за усіма програмами підготовки (загальними та професійними) вищої середньої освіти (рівень 3 за класифікацією МСКО). Програми ПОН розроблені для набуття учнями знань, навичок та компетентностей, характерних для певної професії або діяльності, або класу професій або діяльності. Професійна освіта може містити елементи навчання на виробництві (наприклад, система учнівства). Успішне опанування таких програм підготовки дозволяє здобути професійну кваліфікацію, яка відповідатиме потребам ринку праці та визнаватиметься відповідними державними органами влади та/або на ринку праці як професійно-орієнтована.</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r w:rsidRPr="00E01D52">
              <w:rPr>
                <w:rFonts w:ascii="Arial" w:eastAsia="WenQuanYi Micro Hei" w:hAnsi="Arial" w:cs="Arial"/>
                <w:bCs/>
                <w:sz w:val="20"/>
                <w:szCs w:val="20"/>
                <w:lang w:eastAsia="en-GB" w:bidi="hi-IN"/>
              </w:rPr>
              <w:t>Джерело даних: спільна база даних ЮНЕСКО-ІСЮ/ОЕСР/Євростат (ЮОЄ).</w:t>
            </w:r>
          </w:p>
        </w:tc>
        <w:tc>
          <w:tcPr>
            <w:tcW w:w="2803" w:type="dxa"/>
            <w:tcBorders>
              <w:top w:val="single" w:sz="4" w:space="0" w:color="808080"/>
              <w:left w:val="single" w:sz="4" w:space="0" w:color="808080"/>
              <w:bottom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r>
      <w:tr w:rsidR="00273129" w:rsidRPr="00E01D52" w:rsidTr="00C83387">
        <w:trPr>
          <w:cantSplit/>
          <w:trHeight w:val="510"/>
        </w:trPr>
        <w:tc>
          <w:tcPr>
            <w:tcW w:w="1197" w:type="dxa"/>
            <w:tcBorders>
              <w:top w:val="single" w:sz="4" w:space="0" w:color="808080"/>
              <w:left w:val="single" w:sz="4" w:space="0" w:color="808080"/>
              <w:bottom w:val="single" w:sz="4" w:space="0" w:color="808080"/>
            </w:tcBorders>
            <w:shd w:val="clear" w:color="auto" w:fill="66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TRP16.13</w:t>
            </w:r>
          </w:p>
        </w:tc>
        <w:tc>
          <w:tcPr>
            <w:tcW w:w="3513"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Особи, які проходять комбіноване навчання на виробництві та у навчальних закладах (частка від загальної чисельності всіх осіб, які проходять навчання за програмами вищої середньої освіти), за статтю [%]</w:t>
            </w:r>
          </w:p>
        </w:tc>
        <w:tc>
          <w:tcPr>
            <w:tcW w:w="2803" w:type="dxa"/>
            <w:tcBorders>
              <w:top w:val="single" w:sz="4" w:space="0" w:color="808080"/>
              <w:left w:val="single" w:sz="4" w:space="0" w:color="808080"/>
              <w:bottom w:val="single" w:sz="4" w:space="0" w:color="808080"/>
            </w:tcBorders>
            <w:shd w:val="clear" w:color="auto" w:fill="CCFFFF"/>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В регіоні не передбачено збір таких даних</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2D2DFB" w:rsidRPr="00E01D52" w:rsidRDefault="002D2DFB" w:rsidP="00273129">
            <w:pPr>
              <w:widowControl w:val="0"/>
              <w:suppressAutoHyphens/>
              <w:snapToGrid w:val="0"/>
              <w:spacing w:after="0"/>
              <w:textAlignment w:val="baseline"/>
              <w:rPr>
                <w:rFonts w:ascii="Arial" w:eastAsia="WenQuanYi Micro Hei" w:hAnsi="Arial" w:cs="Arial"/>
                <w:b/>
                <w:sz w:val="20"/>
                <w:szCs w:val="20"/>
                <w:lang w:eastAsia="en-GB" w:bidi="hi-IN"/>
              </w:rPr>
            </w:pPr>
          </w:p>
        </w:tc>
      </w:tr>
      <w:tr w:rsidR="00273129" w:rsidRPr="00E01D52" w:rsidTr="00C83387">
        <w:trPr>
          <w:cantSplit/>
          <w:trHeight w:val="1530"/>
        </w:trPr>
        <w:tc>
          <w:tcPr>
            <w:tcW w:w="1197"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sz w:val="20"/>
                <w:szCs w:val="20"/>
                <w:lang w:eastAsia="en-GB" w:bidi="hi-IN"/>
              </w:rPr>
              <w:t>Програми ПОН вважаються комбінованими, якщо двадцять п’ять або більше відсотків навчального плану проходиться поза межами навчального закладу. У всіх інших випадках навчання вважатиметься таким, що відбувається у навчальному закладі. Не враховуються ті програми, у яких компонент навчання на виробництві складає або перевищує 90%.</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r w:rsidRPr="00E01D52">
              <w:rPr>
                <w:rFonts w:ascii="Arial" w:eastAsia="WenQuanYi Micro Hei" w:hAnsi="Arial" w:cs="Arial"/>
                <w:bCs/>
                <w:sz w:val="20"/>
                <w:szCs w:val="20"/>
                <w:lang w:eastAsia="en-GB" w:bidi="hi-IN"/>
              </w:rPr>
              <w:t xml:space="preserve">Джерела даних: </w:t>
            </w:r>
            <w:r w:rsidRPr="00E01D52">
              <w:rPr>
                <w:rFonts w:ascii="Arial" w:eastAsia="WenQuanYi Micro Hei" w:hAnsi="Arial" w:cs="Arial"/>
                <w:sz w:val="20"/>
                <w:szCs w:val="20"/>
                <w:lang w:eastAsia="en-GB" w:bidi="hi-IN"/>
              </w:rPr>
              <w:t xml:space="preserve">адміністративні джерела (наприклад, міністерства та відомства) або </w:t>
            </w:r>
            <w:r w:rsidRPr="00E01D52">
              <w:rPr>
                <w:rFonts w:ascii="Arial" w:eastAsia="WenQuanYi Micro Hei" w:hAnsi="Arial" w:cs="Arial"/>
                <w:bCs/>
                <w:sz w:val="20"/>
                <w:szCs w:val="20"/>
                <w:lang w:eastAsia="en-GB" w:bidi="hi-IN"/>
              </w:rPr>
              <w:t>спільна база даних ЮОЄ</w:t>
            </w:r>
            <w:r w:rsidRPr="00E01D52">
              <w:rPr>
                <w:rFonts w:ascii="Arial" w:eastAsia="WenQuanYi Micro Hei" w:hAnsi="Arial" w:cs="Arial"/>
                <w:sz w:val="20"/>
                <w:szCs w:val="20"/>
                <w:lang w:eastAsia="en-GB" w:bidi="hi-IN"/>
              </w:rPr>
              <w:t>.</w:t>
            </w:r>
          </w:p>
        </w:tc>
        <w:tc>
          <w:tcPr>
            <w:tcW w:w="2803" w:type="dxa"/>
            <w:tcBorders>
              <w:top w:val="single" w:sz="4" w:space="0" w:color="808080"/>
              <w:left w:val="single" w:sz="4" w:space="0" w:color="808080"/>
              <w:bottom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r>
      <w:tr w:rsidR="00273129" w:rsidRPr="00E01D52" w:rsidTr="00C83387">
        <w:trPr>
          <w:cantSplit/>
          <w:trHeight w:val="300"/>
        </w:trPr>
        <w:tc>
          <w:tcPr>
            <w:tcW w:w="1197"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lastRenderedPageBreak/>
              <w:t>TRP16.14</w:t>
            </w:r>
          </w:p>
        </w:tc>
        <w:tc>
          <w:tcPr>
            <w:tcW w:w="3513"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Рівень освіти економічно активного населенням (вікова група: 25–64 роки) [%]</w:t>
            </w:r>
          </w:p>
        </w:tc>
        <w:tc>
          <w:tcPr>
            <w:tcW w:w="2803" w:type="dxa"/>
            <w:tcBorders>
              <w:top w:val="single" w:sz="4" w:space="0" w:color="808080"/>
              <w:left w:val="single" w:sz="4" w:space="0" w:color="808080"/>
              <w:bottom w:val="single" w:sz="4" w:space="0" w:color="808080"/>
            </w:tcBorders>
            <w:shd w:val="clear" w:color="auto" w:fill="CCFFFF"/>
          </w:tcPr>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b/>
                <w:sz w:val="20"/>
                <w:szCs w:val="20"/>
                <w:lang w:eastAsia="en-GB" w:bidi="hi-IN"/>
              </w:rPr>
              <w:t>Рівень освіти економічно активного населенням (вікова група: 15-70 років) [%]</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повна вища</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базова вища</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неповна вища</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професійно-технічна</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повна загальна середная</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базова загальна середня</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sz w:val="20"/>
                <w:szCs w:val="20"/>
                <w:lang w:eastAsia="zh-CN" w:bidi="hi-IN"/>
              </w:rPr>
              <w:t>початкова загальна або не мають освіти</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2D2DFB" w:rsidRPr="00E01D52" w:rsidRDefault="002D2DFB" w:rsidP="00273129">
            <w:pPr>
              <w:widowControl w:val="0"/>
              <w:suppressAutoHyphens/>
              <w:snapToGrid w:val="0"/>
              <w:spacing w:after="0"/>
              <w:textAlignment w:val="baseline"/>
              <w:rPr>
                <w:rFonts w:ascii="Arial" w:eastAsia="WenQuanYi Micro Hei" w:hAnsi="Arial" w:cs="Arial"/>
                <w:b/>
                <w:sz w:val="20"/>
                <w:szCs w:val="20"/>
                <w:lang w:eastAsia="en-GB" w:bidi="hi-IN"/>
              </w:rPr>
            </w:pP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27,7%</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1,4%</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23,0%</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27,6%</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18,1%</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1,9%</w:t>
            </w:r>
          </w:p>
          <w:p w:rsidR="002D2DFB" w:rsidRPr="00E01D52" w:rsidRDefault="002D2DFB" w:rsidP="00273129">
            <w:pPr>
              <w:widowControl w:val="0"/>
              <w:suppressAutoHyphens/>
              <w:spacing w:after="0"/>
              <w:textAlignment w:val="baseline"/>
              <w:rPr>
                <w:rFonts w:ascii="Arial" w:eastAsia="WenQuanYi Micro Hei" w:hAnsi="Arial" w:cs="Arial"/>
                <w:sz w:val="20"/>
                <w:szCs w:val="20"/>
                <w:lang w:val="ru-RU" w:eastAsia="zh-CN" w:bidi="hi-IN"/>
              </w:rPr>
            </w:pPr>
            <w:r w:rsidRPr="00E01D52">
              <w:rPr>
                <w:rFonts w:ascii="Arial" w:eastAsia="WenQuanYi Micro Hei" w:hAnsi="Arial" w:cs="Arial"/>
                <w:b/>
                <w:sz w:val="20"/>
                <w:szCs w:val="20"/>
                <w:lang w:eastAsia="en-GB" w:bidi="hi-IN"/>
              </w:rPr>
              <w:t>0,3%</w:t>
            </w:r>
          </w:p>
        </w:tc>
      </w:tr>
      <w:tr w:rsidR="00273129" w:rsidRPr="00E01D52" w:rsidTr="00C83387">
        <w:trPr>
          <w:cantSplit/>
          <w:trHeight w:val="2295"/>
        </w:trPr>
        <w:tc>
          <w:tcPr>
            <w:tcW w:w="1197"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bCs/>
                <w:sz w:val="20"/>
                <w:szCs w:val="20"/>
                <w:lang w:eastAsia="en-GB" w:bidi="hi-IN"/>
              </w:rPr>
              <w:t xml:space="preserve">Економічно активне населення (або «трудові ресурси») – це сума чисельності працевлаштованого та безробітного населення. </w:t>
            </w:r>
          </w:p>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bCs/>
                <w:sz w:val="20"/>
                <w:szCs w:val="20"/>
                <w:lang w:eastAsia="en-GB" w:bidi="hi-IN"/>
              </w:rPr>
              <w:t>Зазвичай цей показник вимірюється за вищим рівнем успішно здобутої освіти, яка підтверджується відповідним документом про присвоєння кваліфікації. Визнані проміжні кваліфікації класифікуються на нижчому рівні, ніж сама програма.</w:t>
            </w:r>
          </w:p>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bCs/>
                <w:sz w:val="20"/>
                <w:szCs w:val="20"/>
                <w:lang w:eastAsia="en-GB" w:bidi="hi-IN"/>
              </w:rPr>
              <w:t xml:space="preserve">Будь ласка, надавайте дані на основі </w:t>
            </w:r>
            <w:r w:rsidRPr="00E01D52">
              <w:rPr>
                <w:rFonts w:ascii="Arial" w:eastAsia="WenQuanYi Micro Hei" w:hAnsi="Arial" w:cs="Arial"/>
                <w:b/>
                <w:bCs/>
                <w:sz w:val="20"/>
                <w:szCs w:val="20"/>
                <w:lang w:eastAsia="en-GB" w:bidi="hi-IN"/>
              </w:rPr>
              <w:t>національної класифікації освітніх програм.</w:t>
            </w:r>
          </w:p>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bCs/>
                <w:sz w:val="20"/>
                <w:szCs w:val="20"/>
                <w:lang w:eastAsia="en-GB" w:bidi="hi-IN"/>
              </w:rPr>
              <w:t>Цей показник відображає</w:t>
            </w:r>
            <w:r w:rsidRPr="00E01D52">
              <w:rPr>
                <w:rFonts w:ascii="Arial" w:eastAsia="WenQuanYi Micro Hei" w:hAnsi="Arial" w:cs="Arial"/>
                <w:sz w:val="20"/>
                <w:szCs w:val="20"/>
                <w:lang w:eastAsia="en-GB" w:bidi="hi-IN"/>
              </w:rPr>
              <w:t xml:space="preserve"> </w:t>
            </w:r>
            <w:r w:rsidRPr="00E01D52">
              <w:rPr>
                <w:rFonts w:ascii="Arial" w:eastAsia="WenQuanYi Micro Hei" w:hAnsi="Arial" w:cs="Arial"/>
                <w:bCs/>
                <w:sz w:val="20"/>
                <w:szCs w:val="20"/>
                <w:lang w:eastAsia="en-GB" w:bidi="hi-IN"/>
              </w:rPr>
              <w:t>ресурси навичок (виражених у формі здобування освіти), які потенційно доступні роботодавцям і які є ключовою рушійною силою економічного зростання.</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zh-CN" w:bidi="hi-IN"/>
              </w:rPr>
            </w:pPr>
            <w:r w:rsidRPr="00E01D52">
              <w:rPr>
                <w:rFonts w:ascii="Arial" w:eastAsia="WenQuanYi Micro Hei" w:hAnsi="Arial" w:cs="Arial"/>
                <w:bCs/>
                <w:sz w:val="20"/>
                <w:szCs w:val="20"/>
                <w:lang w:eastAsia="en-GB" w:bidi="hi-IN"/>
              </w:rPr>
              <w:t>Джерело даних: Обстеження робочої сили.</w:t>
            </w:r>
          </w:p>
        </w:tc>
        <w:tc>
          <w:tcPr>
            <w:tcW w:w="2803" w:type="dxa"/>
            <w:tcBorders>
              <w:top w:val="single" w:sz="4" w:space="0" w:color="808080"/>
              <w:left w:val="single" w:sz="4" w:space="0" w:color="808080"/>
              <w:bottom w:val="single" w:sz="4" w:space="0" w:color="808080"/>
            </w:tcBorders>
            <w:shd w:val="clear" w:color="auto" w:fill="FFFFFF"/>
          </w:tcPr>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b/>
                <w:sz w:val="20"/>
                <w:szCs w:val="20"/>
                <w:lang w:eastAsia="zh-CN" w:bidi="hi-IN"/>
              </w:rPr>
              <w:t>Економічно активне населення у віці 15–70 років, тис. осіб</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повна вища</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базова вища</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неповна вища</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професійно-технічна</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повна загальна середня</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базова загальна середня</w:t>
            </w:r>
          </w:p>
          <w:p w:rsidR="002D2DFB" w:rsidRPr="00E01D52" w:rsidRDefault="002D2DFB" w:rsidP="00273129">
            <w:pPr>
              <w:widowControl w:val="0"/>
              <w:suppressAutoHyphens/>
              <w:spacing w:after="0"/>
              <w:textAlignment w:val="baseline"/>
              <w:rPr>
                <w:rFonts w:ascii="Arial" w:eastAsia="WenQuanYi Micro Hei" w:hAnsi="Arial" w:cs="Arial"/>
                <w:b/>
                <w:spacing w:val="25"/>
                <w:sz w:val="20"/>
                <w:szCs w:val="20"/>
                <w:lang w:eastAsia="zh-CN" w:bidi="hi-IN"/>
              </w:rPr>
            </w:pPr>
            <w:r w:rsidRPr="00E01D52">
              <w:rPr>
                <w:rFonts w:ascii="Arial" w:eastAsia="WenQuanYi Micro Hei" w:hAnsi="Arial" w:cs="Arial"/>
                <w:sz w:val="20"/>
                <w:szCs w:val="20"/>
                <w:lang w:eastAsia="zh-CN" w:bidi="hi-IN"/>
              </w:rPr>
              <w:t>початкова загальна або не мають освіти</w:t>
            </w: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b/>
                <w:spacing w:val="25"/>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spacing w:val="25"/>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spacing w:val="25"/>
                <w:sz w:val="20"/>
                <w:szCs w:val="20"/>
                <w:lang w:eastAsia="zh-CN" w:bidi="hi-IN"/>
              </w:rPr>
            </w:pPr>
            <w:r w:rsidRPr="00E01D52">
              <w:rPr>
                <w:rFonts w:ascii="Arial" w:eastAsia="WenQuanYi Micro Hei" w:hAnsi="Arial" w:cs="Arial"/>
                <w:b/>
                <w:spacing w:val="25"/>
                <w:sz w:val="20"/>
                <w:szCs w:val="20"/>
                <w:lang w:eastAsia="zh-CN" w:bidi="hi-IN"/>
              </w:rPr>
              <w:t>436,6</w:t>
            </w:r>
            <w:r w:rsidRPr="00E01D52">
              <w:rPr>
                <w:rFonts w:ascii="Arial" w:eastAsia="WenQuanYi Micro Hei" w:hAnsi="Arial" w:cs="Arial"/>
                <w:b/>
                <w:sz w:val="20"/>
                <w:szCs w:val="20"/>
                <w:lang w:eastAsia="zh-CN" w:bidi="hi-IN"/>
              </w:rPr>
              <w:t xml:space="preserve"> тис. осіб</w:t>
            </w:r>
          </w:p>
          <w:p w:rsidR="002D2DFB" w:rsidRPr="00E01D52" w:rsidRDefault="002D2DFB" w:rsidP="00273129">
            <w:pPr>
              <w:widowControl w:val="0"/>
              <w:suppressAutoHyphens/>
              <w:spacing w:after="0"/>
              <w:textAlignment w:val="baseline"/>
              <w:rPr>
                <w:rFonts w:ascii="Arial" w:eastAsia="WenQuanYi Micro Hei" w:hAnsi="Arial" w:cs="Arial"/>
                <w:spacing w:val="25"/>
                <w:sz w:val="20"/>
                <w:szCs w:val="20"/>
                <w:lang w:eastAsia="zh-CN" w:bidi="hi-IN"/>
              </w:rPr>
            </w:pPr>
            <w:r w:rsidRPr="00E01D52">
              <w:rPr>
                <w:rFonts w:ascii="Arial" w:eastAsia="WenQuanYi Micro Hei" w:hAnsi="Arial" w:cs="Arial"/>
                <w:spacing w:val="25"/>
                <w:sz w:val="20"/>
                <w:szCs w:val="20"/>
                <w:lang w:eastAsia="zh-CN" w:bidi="hi-IN"/>
              </w:rPr>
              <w:t>121,1</w:t>
            </w:r>
            <w:r w:rsidRPr="00E01D52">
              <w:rPr>
                <w:rFonts w:ascii="Arial" w:eastAsia="WenQuanYi Micro Hei" w:hAnsi="Arial" w:cs="Arial"/>
                <w:sz w:val="20"/>
                <w:szCs w:val="20"/>
                <w:lang w:eastAsia="zh-CN" w:bidi="hi-IN"/>
              </w:rPr>
              <w:t xml:space="preserve"> тис. осіб</w:t>
            </w:r>
          </w:p>
          <w:p w:rsidR="002D2DFB" w:rsidRPr="00E01D52" w:rsidRDefault="002D2DFB" w:rsidP="00273129">
            <w:pPr>
              <w:widowControl w:val="0"/>
              <w:suppressAutoHyphens/>
              <w:spacing w:after="0"/>
              <w:textAlignment w:val="baseline"/>
              <w:rPr>
                <w:rFonts w:ascii="Arial" w:eastAsia="WenQuanYi Micro Hei" w:hAnsi="Arial" w:cs="Arial"/>
                <w:spacing w:val="25"/>
                <w:sz w:val="20"/>
                <w:szCs w:val="20"/>
                <w:lang w:eastAsia="zh-CN" w:bidi="hi-IN"/>
              </w:rPr>
            </w:pPr>
            <w:r w:rsidRPr="00E01D52">
              <w:rPr>
                <w:rFonts w:ascii="Arial" w:eastAsia="WenQuanYi Micro Hei" w:hAnsi="Arial" w:cs="Arial"/>
                <w:spacing w:val="25"/>
                <w:sz w:val="20"/>
                <w:szCs w:val="20"/>
                <w:lang w:eastAsia="zh-CN" w:bidi="hi-IN"/>
              </w:rPr>
              <w:t>5,9</w:t>
            </w:r>
            <w:r w:rsidRPr="00E01D52">
              <w:rPr>
                <w:rFonts w:ascii="Arial" w:eastAsia="WenQuanYi Micro Hei" w:hAnsi="Arial" w:cs="Arial"/>
                <w:sz w:val="20"/>
                <w:szCs w:val="20"/>
                <w:lang w:eastAsia="zh-CN" w:bidi="hi-IN"/>
              </w:rPr>
              <w:t xml:space="preserve"> тис. осіб</w:t>
            </w:r>
          </w:p>
          <w:p w:rsidR="002D2DFB" w:rsidRPr="00E01D52" w:rsidRDefault="002D2DFB" w:rsidP="00273129">
            <w:pPr>
              <w:widowControl w:val="0"/>
              <w:suppressAutoHyphens/>
              <w:spacing w:after="0"/>
              <w:textAlignment w:val="baseline"/>
              <w:rPr>
                <w:rFonts w:ascii="Arial" w:eastAsia="WenQuanYi Micro Hei" w:hAnsi="Arial" w:cs="Arial"/>
                <w:spacing w:val="25"/>
                <w:sz w:val="20"/>
                <w:szCs w:val="20"/>
                <w:lang w:eastAsia="zh-CN" w:bidi="hi-IN"/>
              </w:rPr>
            </w:pPr>
            <w:r w:rsidRPr="00E01D52">
              <w:rPr>
                <w:rFonts w:ascii="Arial" w:eastAsia="WenQuanYi Micro Hei" w:hAnsi="Arial" w:cs="Arial"/>
                <w:spacing w:val="25"/>
                <w:sz w:val="20"/>
                <w:szCs w:val="20"/>
                <w:lang w:eastAsia="zh-CN" w:bidi="hi-IN"/>
              </w:rPr>
              <w:t>100,5</w:t>
            </w:r>
            <w:r w:rsidRPr="00E01D52">
              <w:rPr>
                <w:rFonts w:ascii="Arial" w:eastAsia="WenQuanYi Micro Hei" w:hAnsi="Arial" w:cs="Arial"/>
                <w:sz w:val="20"/>
                <w:szCs w:val="20"/>
                <w:lang w:eastAsia="zh-CN" w:bidi="hi-IN"/>
              </w:rPr>
              <w:t xml:space="preserve"> тис. осіб</w:t>
            </w:r>
          </w:p>
          <w:p w:rsidR="002D2DFB" w:rsidRPr="00E01D52" w:rsidRDefault="002D2DFB" w:rsidP="00273129">
            <w:pPr>
              <w:widowControl w:val="0"/>
              <w:suppressAutoHyphens/>
              <w:spacing w:after="0"/>
              <w:textAlignment w:val="baseline"/>
              <w:rPr>
                <w:rFonts w:ascii="Arial" w:eastAsia="WenQuanYi Micro Hei" w:hAnsi="Arial" w:cs="Arial"/>
                <w:spacing w:val="25"/>
                <w:sz w:val="20"/>
                <w:szCs w:val="20"/>
                <w:lang w:eastAsia="zh-CN" w:bidi="hi-IN"/>
              </w:rPr>
            </w:pPr>
            <w:r w:rsidRPr="00E01D52">
              <w:rPr>
                <w:rFonts w:ascii="Arial" w:eastAsia="WenQuanYi Micro Hei" w:hAnsi="Arial" w:cs="Arial"/>
                <w:spacing w:val="25"/>
                <w:sz w:val="20"/>
                <w:szCs w:val="20"/>
                <w:lang w:eastAsia="zh-CN" w:bidi="hi-IN"/>
              </w:rPr>
              <w:t>120,8</w:t>
            </w:r>
            <w:r w:rsidRPr="00E01D52">
              <w:rPr>
                <w:rFonts w:ascii="Arial" w:eastAsia="WenQuanYi Micro Hei" w:hAnsi="Arial" w:cs="Arial"/>
                <w:sz w:val="20"/>
                <w:szCs w:val="20"/>
                <w:lang w:eastAsia="zh-CN" w:bidi="hi-IN"/>
              </w:rPr>
              <w:t xml:space="preserve"> тис. осіб</w:t>
            </w:r>
          </w:p>
          <w:p w:rsidR="002D2DFB" w:rsidRPr="00E01D52" w:rsidRDefault="002D2DFB" w:rsidP="00273129">
            <w:pPr>
              <w:widowControl w:val="0"/>
              <w:suppressAutoHyphens/>
              <w:spacing w:after="0"/>
              <w:textAlignment w:val="baseline"/>
              <w:rPr>
                <w:rFonts w:ascii="Arial" w:eastAsia="WenQuanYi Micro Hei" w:hAnsi="Arial" w:cs="Arial"/>
                <w:spacing w:val="25"/>
                <w:sz w:val="20"/>
                <w:szCs w:val="20"/>
                <w:lang w:eastAsia="zh-CN" w:bidi="hi-IN"/>
              </w:rPr>
            </w:pPr>
            <w:r w:rsidRPr="00E01D52">
              <w:rPr>
                <w:rFonts w:ascii="Arial" w:eastAsia="WenQuanYi Micro Hei" w:hAnsi="Arial" w:cs="Arial"/>
                <w:spacing w:val="25"/>
                <w:sz w:val="20"/>
                <w:szCs w:val="20"/>
                <w:lang w:eastAsia="zh-CN" w:bidi="hi-IN"/>
              </w:rPr>
              <w:t>79,0</w:t>
            </w:r>
            <w:r w:rsidRPr="00E01D52">
              <w:rPr>
                <w:rFonts w:ascii="Arial" w:eastAsia="WenQuanYi Micro Hei" w:hAnsi="Arial" w:cs="Arial"/>
                <w:sz w:val="20"/>
                <w:szCs w:val="20"/>
                <w:lang w:eastAsia="zh-CN" w:bidi="hi-IN"/>
              </w:rPr>
              <w:t xml:space="preserve"> тис. осіб</w:t>
            </w:r>
          </w:p>
          <w:p w:rsidR="002D2DFB" w:rsidRPr="00E01D52" w:rsidRDefault="002D2DFB" w:rsidP="00273129">
            <w:pPr>
              <w:widowControl w:val="0"/>
              <w:suppressAutoHyphens/>
              <w:spacing w:after="0"/>
              <w:textAlignment w:val="baseline"/>
              <w:rPr>
                <w:rFonts w:ascii="Arial" w:eastAsia="WenQuanYi Micro Hei" w:hAnsi="Arial" w:cs="Arial"/>
                <w:spacing w:val="25"/>
                <w:sz w:val="20"/>
                <w:szCs w:val="20"/>
                <w:lang w:eastAsia="zh-CN" w:bidi="hi-IN"/>
              </w:rPr>
            </w:pPr>
            <w:r w:rsidRPr="00E01D52">
              <w:rPr>
                <w:rFonts w:ascii="Arial" w:eastAsia="WenQuanYi Micro Hei" w:hAnsi="Arial" w:cs="Arial"/>
                <w:spacing w:val="25"/>
                <w:sz w:val="20"/>
                <w:szCs w:val="20"/>
                <w:lang w:eastAsia="zh-CN" w:bidi="hi-IN"/>
              </w:rPr>
              <w:t>8,3</w:t>
            </w:r>
            <w:r w:rsidRPr="00E01D52">
              <w:rPr>
                <w:rFonts w:ascii="Arial" w:eastAsia="WenQuanYi Micro Hei" w:hAnsi="Arial" w:cs="Arial"/>
                <w:sz w:val="20"/>
                <w:szCs w:val="20"/>
                <w:lang w:eastAsia="zh-CN" w:bidi="hi-IN"/>
              </w:rPr>
              <w:t xml:space="preserve"> тис. осіб</w:t>
            </w:r>
          </w:p>
          <w:p w:rsidR="002D2DFB" w:rsidRPr="00E01D52" w:rsidRDefault="002D2DFB" w:rsidP="00273129">
            <w:pPr>
              <w:widowControl w:val="0"/>
              <w:suppressAutoHyphens/>
              <w:spacing w:after="0"/>
              <w:textAlignment w:val="baseline"/>
              <w:rPr>
                <w:rFonts w:ascii="Arial" w:eastAsia="WenQuanYi Micro Hei" w:hAnsi="Arial" w:cs="Arial"/>
                <w:b/>
                <w:spacing w:val="25"/>
                <w:sz w:val="20"/>
                <w:szCs w:val="20"/>
                <w:lang w:eastAsia="zh-CN" w:bidi="hi-IN"/>
              </w:rPr>
            </w:pPr>
            <w:r w:rsidRPr="00E01D52">
              <w:rPr>
                <w:rFonts w:ascii="Arial" w:eastAsia="WenQuanYi Micro Hei" w:hAnsi="Arial" w:cs="Arial"/>
                <w:spacing w:val="25"/>
                <w:sz w:val="20"/>
                <w:szCs w:val="20"/>
                <w:lang w:eastAsia="zh-CN" w:bidi="hi-IN"/>
              </w:rPr>
              <w:t>1,1</w:t>
            </w:r>
            <w:r w:rsidRPr="00E01D52">
              <w:rPr>
                <w:rFonts w:ascii="Arial" w:eastAsia="WenQuanYi Micro Hei" w:hAnsi="Arial" w:cs="Arial"/>
                <w:sz w:val="20"/>
                <w:szCs w:val="20"/>
                <w:lang w:eastAsia="zh-CN" w:bidi="hi-IN"/>
              </w:rPr>
              <w:t xml:space="preserve"> тис. осіб</w:t>
            </w:r>
          </w:p>
          <w:p w:rsidR="002D2DFB" w:rsidRPr="00E01D52" w:rsidRDefault="002D2DFB" w:rsidP="00273129">
            <w:pPr>
              <w:widowControl w:val="0"/>
              <w:suppressAutoHyphens/>
              <w:spacing w:after="0"/>
              <w:textAlignment w:val="baseline"/>
              <w:rPr>
                <w:rFonts w:ascii="Arial" w:eastAsia="WenQuanYi Micro Hei" w:hAnsi="Arial" w:cs="Arial"/>
                <w:b/>
                <w:spacing w:val="25"/>
                <w:sz w:val="20"/>
                <w:szCs w:val="20"/>
                <w:lang w:eastAsia="zh-CN" w:bidi="hi-IN"/>
              </w:rPr>
            </w:pPr>
          </w:p>
        </w:tc>
      </w:tr>
      <w:tr w:rsidR="00273129" w:rsidRPr="00E01D52" w:rsidTr="00C83387">
        <w:trPr>
          <w:cantSplit/>
          <w:trHeight w:val="300"/>
        </w:trPr>
        <w:tc>
          <w:tcPr>
            <w:tcW w:w="1197"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keepNext/>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lastRenderedPageBreak/>
              <w:t>TRP16.15</w:t>
            </w:r>
          </w:p>
        </w:tc>
        <w:tc>
          <w:tcPr>
            <w:tcW w:w="3513"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Державні видатки на освіту (виражені у формі частки від валового внутрішнього продукту (ВВП) або частки від сукупних державних витрат) [%]</w:t>
            </w:r>
          </w:p>
        </w:tc>
        <w:tc>
          <w:tcPr>
            <w:tcW w:w="2803" w:type="dxa"/>
            <w:tcBorders>
              <w:top w:val="single" w:sz="4" w:space="0" w:color="808080"/>
              <w:left w:val="single" w:sz="4" w:space="0" w:color="808080"/>
              <w:bottom w:val="single" w:sz="4" w:space="0" w:color="808080"/>
            </w:tcBorders>
            <w:shd w:val="clear" w:color="auto" w:fill="CCFFFF"/>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2016 рік</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-стабілізаційна дотація місцевим бюджетам з державного бюджету</w:t>
            </w:r>
          </w:p>
          <w:p w:rsidR="002D2DFB" w:rsidRPr="00E01D52" w:rsidRDefault="002D2DFB" w:rsidP="00273129">
            <w:pPr>
              <w:widowControl w:val="0"/>
              <w:suppressAutoHyphens/>
              <w:spacing w:after="0"/>
              <w:textAlignment w:val="baseline"/>
              <w:rPr>
                <w:rFonts w:ascii="Arial" w:eastAsia="WenQuanYi Micro Hei" w:hAnsi="Arial" w:cs="Arial"/>
                <w:b/>
                <w:spacing w:val="25"/>
                <w:sz w:val="20"/>
                <w:szCs w:val="20"/>
                <w:lang w:eastAsia="zh-CN" w:bidi="hi-IN"/>
              </w:rPr>
            </w:pPr>
            <w:r w:rsidRPr="00E01D52">
              <w:rPr>
                <w:rFonts w:ascii="Arial" w:eastAsia="WenQuanYi Micro Hei" w:hAnsi="Arial" w:cs="Arial"/>
                <w:b/>
                <w:sz w:val="20"/>
                <w:szCs w:val="20"/>
                <w:lang w:eastAsia="en-GB" w:bidi="hi-IN"/>
              </w:rPr>
              <w:t>- видатки місцевих рад на фінансування ПТНЗ</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2D2DFB" w:rsidRPr="00E01D52" w:rsidRDefault="002D2DFB" w:rsidP="00273129">
            <w:pPr>
              <w:widowControl w:val="0"/>
              <w:suppressAutoHyphens/>
              <w:snapToGrid w:val="0"/>
              <w:spacing w:after="120"/>
              <w:textAlignment w:val="baseline"/>
              <w:rPr>
                <w:rFonts w:ascii="Arial" w:eastAsia="WenQuanYi Micro Hei" w:hAnsi="Arial" w:cs="Arial"/>
                <w:b/>
                <w:spacing w:val="25"/>
                <w:sz w:val="20"/>
                <w:szCs w:val="20"/>
                <w:lang w:eastAsia="zh-CN" w:bidi="hi-IN"/>
              </w:rPr>
            </w:pPr>
          </w:p>
          <w:p w:rsidR="002D2DFB" w:rsidRPr="00E01D52" w:rsidRDefault="002D2DFB" w:rsidP="00273129">
            <w:pPr>
              <w:widowControl w:val="0"/>
              <w:suppressAutoHyphens/>
              <w:spacing w:after="120"/>
              <w:textAlignment w:val="baseline"/>
              <w:rPr>
                <w:rFonts w:ascii="Arial" w:eastAsia="WenQuanYi Micro Hei" w:hAnsi="Arial" w:cs="Arial"/>
                <w:b/>
                <w:spacing w:val="25"/>
                <w:sz w:val="20"/>
                <w:szCs w:val="20"/>
                <w:lang w:eastAsia="zh-CN" w:bidi="hi-IN"/>
              </w:rPr>
            </w:pPr>
          </w:p>
          <w:p w:rsidR="002D2DFB" w:rsidRPr="00E01D52" w:rsidRDefault="002D2DFB" w:rsidP="00273129">
            <w:pPr>
              <w:widowControl w:val="0"/>
              <w:suppressAutoHyphens/>
              <w:spacing w:after="120"/>
              <w:textAlignment w:val="baseline"/>
              <w:rPr>
                <w:rFonts w:ascii="Arial" w:eastAsia="WenQuanYi Micro Hei" w:hAnsi="Arial" w:cs="Arial"/>
                <w:b/>
                <w:spacing w:val="25"/>
                <w:sz w:val="20"/>
                <w:szCs w:val="20"/>
                <w:lang w:eastAsia="zh-CN" w:bidi="hi-IN"/>
              </w:rPr>
            </w:pPr>
            <w:r w:rsidRPr="00E01D52">
              <w:rPr>
                <w:rFonts w:ascii="Arial" w:eastAsia="WenQuanYi Micro Hei" w:hAnsi="Arial" w:cs="Arial"/>
                <w:b/>
                <w:spacing w:val="25"/>
                <w:sz w:val="20"/>
                <w:szCs w:val="20"/>
                <w:lang w:eastAsia="zh-CN" w:bidi="hi-IN"/>
              </w:rPr>
              <w:t>11,8 млн.грн</w:t>
            </w:r>
          </w:p>
          <w:p w:rsidR="002D2DFB" w:rsidRPr="00E01D52" w:rsidRDefault="002D2DFB" w:rsidP="00273129">
            <w:pPr>
              <w:widowControl w:val="0"/>
              <w:suppressAutoHyphens/>
              <w:spacing w:after="120"/>
              <w:textAlignment w:val="baseline"/>
              <w:rPr>
                <w:rFonts w:ascii="Arial" w:eastAsia="WenQuanYi Micro Hei" w:hAnsi="Arial" w:cs="Arial"/>
                <w:sz w:val="20"/>
                <w:szCs w:val="20"/>
                <w:lang w:val="ru-RU" w:eastAsia="zh-CN" w:bidi="hi-IN"/>
              </w:rPr>
            </w:pPr>
            <w:r w:rsidRPr="00E01D52">
              <w:rPr>
                <w:rFonts w:ascii="Arial" w:eastAsia="WenQuanYi Micro Hei" w:hAnsi="Arial" w:cs="Arial"/>
                <w:b/>
                <w:spacing w:val="25"/>
                <w:sz w:val="20"/>
                <w:szCs w:val="20"/>
                <w:lang w:eastAsia="zh-CN" w:bidi="hi-IN"/>
              </w:rPr>
              <w:t>113,3 млн.грн</w:t>
            </w:r>
          </w:p>
        </w:tc>
      </w:tr>
      <w:tr w:rsidR="00273129" w:rsidRPr="00E01D52" w:rsidTr="00C83387">
        <w:trPr>
          <w:cantSplit/>
          <w:trHeight w:val="567"/>
        </w:trPr>
        <w:tc>
          <w:tcPr>
            <w:tcW w:w="1197"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bCs/>
                <w:sz w:val="20"/>
                <w:szCs w:val="20"/>
                <w:lang w:eastAsia="en-GB" w:bidi="hi-IN"/>
              </w:rPr>
              <w:t>Державні видатки на освіту виражаються у формі частки від ВВП або частки від сукупних державних видатків. Зазвичай, державне фінансування освіти здійснюється або шляхом покриття поточних та капітальних витрат освітніх установ, або фінансової підтримки осіб, які здобувають освіту, та їхніх сімей у формі стипендій та державних позик, а також шляхом надання державних субсидій на освітню діяльність приватним компаніям або неприбутковим організаціям. Обидва типи підтримки вважаються приналежними до державних видатків на освіту.</w:t>
            </w:r>
          </w:p>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bCs/>
                <w:sz w:val="20"/>
                <w:szCs w:val="20"/>
                <w:lang w:eastAsia="en-GB" w:bidi="hi-IN"/>
              </w:rPr>
              <w:t>Цей показник відображає частку державних інвестицій у людський капітал у наявних сукупних ресурсах економіки країни.</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Cs/>
                <w:sz w:val="20"/>
                <w:szCs w:val="20"/>
                <w:lang w:eastAsia="en-GB" w:bidi="hi-IN"/>
              </w:rPr>
              <w:t>Джерела даних: національні джерела (щорічні звіти Міністерства фінансів та/або Міністерства освіти та науки, та/або державні рахунки) або спільна бази даних ЮОЄ.</w:t>
            </w:r>
          </w:p>
        </w:tc>
        <w:tc>
          <w:tcPr>
            <w:tcW w:w="2803" w:type="dxa"/>
            <w:tcBorders>
              <w:top w:val="single" w:sz="4" w:space="0" w:color="808080"/>
              <w:left w:val="single" w:sz="4" w:space="0" w:color="808080"/>
              <w:bottom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b/>
                <w:sz w:val="20"/>
                <w:szCs w:val="20"/>
                <w:lang w:eastAsia="en-GB" w:bidi="hi-IN"/>
              </w:rPr>
            </w:pP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r w:rsidRPr="00E01D52">
              <w:rPr>
                <w:rFonts w:ascii="Arial" w:eastAsia="WenQuanYi Micro Hei" w:hAnsi="Arial" w:cs="Arial"/>
                <w:sz w:val="20"/>
                <w:szCs w:val="20"/>
                <w:lang w:eastAsia="en-GB" w:bidi="hi-IN"/>
              </w:rPr>
              <w:t>2014 рік</w:t>
            </w:r>
          </w:p>
          <w:p w:rsidR="002D2DFB" w:rsidRPr="00E01D52" w:rsidRDefault="002D2DFB" w:rsidP="00273129">
            <w:pPr>
              <w:widowControl w:val="0"/>
              <w:suppressAutoHyphens/>
              <w:spacing w:after="0"/>
              <w:textAlignment w:val="baseline"/>
              <w:rPr>
                <w:rFonts w:ascii="Arial" w:eastAsia="WenQuanYi Micro Hei" w:hAnsi="Arial" w:cs="Arial"/>
                <w:spacing w:val="25"/>
                <w:sz w:val="20"/>
                <w:szCs w:val="20"/>
                <w:lang w:eastAsia="zh-CN" w:bidi="hi-IN"/>
              </w:rPr>
            </w:pPr>
            <w:r w:rsidRPr="00E01D52">
              <w:rPr>
                <w:rFonts w:ascii="Arial" w:eastAsia="WenQuanYi Micro Hei" w:hAnsi="Arial" w:cs="Arial"/>
                <w:sz w:val="20"/>
                <w:szCs w:val="20"/>
                <w:lang w:eastAsia="en-GB" w:bidi="hi-IN"/>
              </w:rPr>
              <w:t>Міжбюджетні трансферти на ПТНЗ з державного бюджету</w:t>
            </w: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2D2DFB" w:rsidRPr="00E01D52" w:rsidRDefault="002D2DFB" w:rsidP="00273129">
            <w:pPr>
              <w:widowControl w:val="0"/>
              <w:suppressAutoHyphens/>
              <w:snapToGrid w:val="0"/>
              <w:spacing w:after="120"/>
              <w:textAlignment w:val="baseline"/>
              <w:rPr>
                <w:rFonts w:ascii="Arial" w:eastAsia="WenQuanYi Micro Hei" w:hAnsi="Arial" w:cs="Arial"/>
                <w:spacing w:val="25"/>
                <w:sz w:val="20"/>
                <w:szCs w:val="20"/>
                <w:lang w:eastAsia="zh-CN" w:bidi="hi-IN"/>
              </w:rPr>
            </w:pPr>
          </w:p>
          <w:p w:rsidR="002D2DFB" w:rsidRPr="00E01D52" w:rsidRDefault="002D2DFB" w:rsidP="00273129">
            <w:pPr>
              <w:widowControl w:val="0"/>
              <w:suppressAutoHyphens/>
              <w:spacing w:after="120"/>
              <w:textAlignment w:val="baseline"/>
              <w:rPr>
                <w:rFonts w:ascii="Arial" w:eastAsia="WenQuanYi Micro Hei" w:hAnsi="Arial" w:cs="Arial"/>
                <w:spacing w:val="25"/>
                <w:sz w:val="20"/>
                <w:szCs w:val="20"/>
                <w:lang w:eastAsia="zh-CN" w:bidi="hi-IN"/>
              </w:rPr>
            </w:pPr>
          </w:p>
          <w:p w:rsidR="002D2DFB" w:rsidRPr="00E01D52" w:rsidRDefault="002D2DFB" w:rsidP="00273129">
            <w:pPr>
              <w:widowControl w:val="0"/>
              <w:suppressAutoHyphens/>
              <w:spacing w:after="120"/>
              <w:textAlignment w:val="baseline"/>
              <w:rPr>
                <w:rFonts w:ascii="Arial" w:eastAsia="WenQuanYi Micro Hei" w:hAnsi="Arial" w:cs="Arial"/>
                <w:sz w:val="20"/>
                <w:szCs w:val="20"/>
                <w:lang w:val="ru-RU" w:eastAsia="zh-CN" w:bidi="hi-IN"/>
              </w:rPr>
            </w:pPr>
            <w:r w:rsidRPr="00E01D52">
              <w:rPr>
                <w:rFonts w:ascii="Arial" w:eastAsia="WenQuanYi Micro Hei" w:hAnsi="Arial" w:cs="Arial"/>
                <w:spacing w:val="25"/>
                <w:sz w:val="20"/>
                <w:szCs w:val="20"/>
                <w:lang w:eastAsia="zh-CN" w:bidi="hi-IN"/>
              </w:rPr>
              <w:t>123,4 млн грн</w:t>
            </w:r>
          </w:p>
        </w:tc>
      </w:tr>
      <w:tr w:rsidR="00273129" w:rsidRPr="00E01D52" w:rsidTr="00C83387">
        <w:trPr>
          <w:cantSplit/>
          <w:trHeight w:val="300"/>
        </w:trPr>
        <w:tc>
          <w:tcPr>
            <w:tcW w:w="1197"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TRP16.16</w:t>
            </w:r>
          </w:p>
        </w:tc>
        <w:tc>
          <w:tcPr>
            <w:tcW w:w="3513"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Частка викладачів, які продовжували неперервний професійний розвиток протягом останніх 12 місяців [%]</w:t>
            </w:r>
          </w:p>
        </w:tc>
        <w:tc>
          <w:tcPr>
            <w:tcW w:w="2803" w:type="dxa"/>
            <w:tcBorders>
              <w:top w:val="single" w:sz="4" w:space="0" w:color="808080"/>
              <w:left w:val="single" w:sz="4" w:space="0" w:color="808080"/>
              <w:bottom w:val="single" w:sz="4" w:space="0" w:color="808080"/>
            </w:tcBorders>
            <w:shd w:val="clear" w:color="auto" w:fill="CCFFFF"/>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Усі викладачі (100%)  протягом останніх 12 місяців продовжували неперервний професійний розвиток</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CCFFFF"/>
            <w:vAlign w:val="bottom"/>
          </w:tcPr>
          <w:p w:rsidR="002D2DFB" w:rsidRPr="00E01D52" w:rsidRDefault="002D2DFB" w:rsidP="00273129">
            <w:pPr>
              <w:widowControl w:val="0"/>
              <w:suppressAutoHyphens/>
              <w:snapToGrid w:val="0"/>
              <w:spacing w:after="120"/>
              <w:textAlignment w:val="baseline"/>
              <w:rPr>
                <w:rFonts w:ascii="Arial" w:eastAsia="WenQuanYi Micro Hei" w:hAnsi="Arial" w:cs="Arial"/>
                <w:spacing w:val="25"/>
                <w:sz w:val="20"/>
                <w:szCs w:val="20"/>
                <w:lang w:eastAsia="zh-CN" w:bidi="hi-IN"/>
              </w:rPr>
            </w:pPr>
          </w:p>
        </w:tc>
      </w:tr>
      <w:tr w:rsidR="00273129" w:rsidRPr="00E01D52" w:rsidTr="00C83387">
        <w:trPr>
          <w:cantSplit/>
          <w:trHeight w:val="2040"/>
        </w:trPr>
        <w:tc>
          <w:tcPr>
            <w:tcW w:w="1197"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sz w:val="20"/>
                <w:szCs w:val="20"/>
                <w:lang w:eastAsia="en-GB" w:bidi="hi-IN"/>
              </w:rPr>
              <w:t>Неперервний професійний розвиток – це формальна або неформальна діяльність з метою професійного розвитку, яка може передбачати, наприклад, вивчення певних предметів або педагогічну підготовку. У певних випадках, результатом такої діяльності може бути набуття додаткової кваліфікації. Показник виражається у формі частки від загальної чисельності викладацького складу або викладацького складу певного освітнього рівня (необхідно вказати).</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r w:rsidRPr="00E01D52">
              <w:rPr>
                <w:rFonts w:ascii="Arial" w:eastAsia="WenQuanYi Micro Hei" w:hAnsi="Arial" w:cs="Arial"/>
                <w:bCs/>
                <w:sz w:val="20"/>
                <w:szCs w:val="20"/>
                <w:lang w:eastAsia="en-GB" w:bidi="hi-IN"/>
              </w:rPr>
              <w:t xml:space="preserve">Джерела даних: </w:t>
            </w:r>
            <w:r w:rsidRPr="00E01D52">
              <w:rPr>
                <w:rFonts w:ascii="Arial" w:eastAsia="WenQuanYi Micro Hei" w:hAnsi="Arial" w:cs="Arial"/>
                <w:sz w:val="20"/>
                <w:szCs w:val="20"/>
                <w:lang w:eastAsia="en-GB" w:bidi="hi-IN"/>
              </w:rPr>
              <w:t xml:space="preserve">адміністративні джерела (наприклад, міністерства та відомства), </w:t>
            </w:r>
            <w:r w:rsidRPr="00E01D52">
              <w:rPr>
                <w:rFonts w:ascii="Arial" w:eastAsia="WenQuanYi Micro Hei" w:hAnsi="Arial" w:cs="Arial"/>
                <w:bCs/>
                <w:sz w:val="20"/>
                <w:szCs w:val="20"/>
                <w:lang w:eastAsia="en-GB" w:bidi="hi-IN"/>
              </w:rPr>
              <w:t xml:space="preserve">спільна бази даних ЮОЄ або даних </w:t>
            </w:r>
            <w:r w:rsidRPr="00E01D52">
              <w:rPr>
                <w:rFonts w:ascii="Arial" w:eastAsia="WenQuanYi Micro Hei" w:hAnsi="Arial" w:cs="Arial"/>
                <w:sz w:val="20"/>
                <w:szCs w:val="20"/>
                <w:lang w:eastAsia="en-GB" w:bidi="hi-IN"/>
              </w:rPr>
              <w:t>Міжнародного дослідження</w:t>
            </w:r>
            <w:r w:rsidRPr="00E01D52">
              <w:rPr>
                <w:rFonts w:ascii="Arial" w:eastAsia="WenQuanYi Micro Hei" w:hAnsi="Arial" w:cs="Arial"/>
                <w:bCs/>
                <w:sz w:val="20"/>
                <w:szCs w:val="20"/>
                <w:lang w:eastAsia="en-GB" w:bidi="hi-IN"/>
              </w:rPr>
              <w:t xml:space="preserve"> систем </w:t>
            </w:r>
            <w:r w:rsidRPr="00E01D52">
              <w:rPr>
                <w:rFonts w:ascii="Arial" w:eastAsia="WenQuanYi Micro Hei" w:hAnsi="Arial" w:cs="Arial"/>
                <w:sz w:val="20"/>
                <w:szCs w:val="20"/>
                <w:lang w:eastAsia="en-GB" w:bidi="hi-IN"/>
              </w:rPr>
              <w:t>викладання</w:t>
            </w:r>
            <w:r w:rsidRPr="00E01D52">
              <w:rPr>
                <w:rFonts w:ascii="Arial" w:eastAsia="WenQuanYi Micro Hei" w:hAnsi="Arial" w:cs="Arial"/>
                <w:bCs/>
                <w:sz w:val="20"/>
                <w:szCs w:val="20"/>
                <w:lang w:eastAsia="en-GB" w:bidi="hi-IN"/>
              </w:rPr>
              <w:t xml:space="preserve"> та </w:t>
            </w:r>
            <w:r w:rsidRPr="00E01D52">
              <w:rPr>
                <w:rFonts w:ascii="Arial" w:eastAsia="WenQuanYi Micro Hei" w:hAnsi="Arial" w:cs="Arial"/>
                <w:sz w:val="20"/>
                <w:szCs w:val="20"/>
                <w:lang w:eastAsia="en-GB" w:bidi="hi-IN"/>
              </w:rPr>
              <w:t>навчання ОЕСР (англ. TALIS).</w:t>
            </w:r>
          </w:p>
        </w:tc>
        <w:tc>
          <w:tcPr>
            <w:tcW w:w="2803" w:type="dxa"/>
            <w:tcBorders>
              <w:top w:val="single" w:sz="4" w:space="0" w:color="808080"/>
              <w:left w:val="single" w:sz="4" w:space="0" w:color="808080"/>
              <w:bottom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2D2DFB" w:rsidRPr="00E01D52" w:rsidRDefault="002D2DFB" w:rsidP="00273129">
            <w:pPr>
              <w:widowControl w:val="0"/>
              <w:suppressAutoHyphens/>
              <w:snapToGrid w:val="0"/>
              <w:spacing w:after="120"/>
              <w:textAlignment w:val="baseline"/>
              <w:rPr>
                <w:rFonts w:ascii="Arial" w:eastAsia="WenQuanYi Micro Hei" w:hAnsi="Arial" w:cs="Arial"/>
                <w:spacing w:val="25"/>
                <w:sz w:val="20"/>
                <w:szCs w:val="20"/>
                <w:lang w:eastAsia="zh-CN" w:bidi="hi-IN"/>
              </w:rPr>
            </w:pPr>
          </w:p>
        </w:tc>
      </w:tr>
      <w:tr w:rsidR="00273129" w:rsidRPr="00E01D52" w:rsidTr="00C83387">
        <w:trPr>
          <w:cantSplit/>
          <w:trHeight w:val="300"/>
        </w:trPr>
        <w:tc>
          <w:tcPr>
            <w:tcW w:w="1197"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TRP16.17</w:t>
            </w:r>
          </w:p>
        </w:tc>
        <w:tc>
          <w:tcPr>
            <w:tcW w:w="3513"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Загальна чисельність населення</w:t>
            </w:r>
          </w:p>
        </w:tc>
        <w:tc>
          <w:tcPr>
            <w:tcW w:w="2803" w:type="dxa"/>
            <w:tcBorders>
              <w:top w:val="single" w:sz="4" w:space="0" w:color="808080"/>
              <w:left w:val="single" w:sz="4" w:space="0" w:color="808080"/>
              <w:bottom w:val="single" w:sz="4" w:space="0" w:color="808080"/>
            </w:tcBorders>
            <w:shd w:val="clear" w:color="auto" w:fill="CCFFFF"/>
          </w:tcPr>
          <w:p w:rsidR="002D2DFB" w:rsidRPr="00E01D52" w:rsidRDefault="002D2DFB" w:rsidP="00273129">
            <w:pPr>
              <w:widowControl w:val="0"/>
              <w:suppressAutoHyphens/>
              <w:spacing w:after="0"/>
              <w:textAlignment w:val="baseline"/>
              <w:rPr>
                <w:rFonts w:ascii="Arial" w:eastAsia="WenQuanYi Micro Hei" w:hAnsi="Arial" w:cs="Arial"/>
                <w:b/>
                <w:spacing w:val="25"/>
                <w:sz w:val="20"/>
                <w:szCs w:val="20"/>
                <w:lang w:eastAsia="zh-CN" w:bidi="hi-IN"/>
              </w:rPr>
            </w:pPr>
            <w:r w:rsidRPr="00E01D52">
              <w:rPr>
                <w:rFonts w:ascii="Arial" w:eastAsia="WenQuanYi Micro Hei" w:hAnsi="Arial" w:cs="Arial"/>
                <w:b/>
                <w:sz w:val="20"/>
                <w:szCs w:val="20"/>
                <w:lang w:eastAsia="en-GB" w:bidi="hi-IN"/>
              </w:rPr>
              <w:t>Загальна чисельність постійного населення</w:t>
            </w:r>
          </w:p>
        </w:tc>
        <w:tc>
          <w:tcPr>
            <w:tcW w:w="1769" w:type="dxa"/>
            <w:tcBorders>
              <w:top w:val="single" w:sz="4" w:space="0" w:color="808080"/>
              <w:left w:val="single" w:sz="4" w:space="0" w:color="808080"/>
              <w:bottom w:val="single" w:sz="4" w:space="0" w:color="808080"/>
              <w:right w:val="single" w:sz="4" w:space="0" w:color="808080"/>
            </w:tcBorders>
            <w:shd w:val="clear" w:color="auto" w:fill="CCFFFF"/>
            <w:vAlign w:val="bottom"/>
          </w:tcPr>
          <w:p w:rsidR="002D2DFB" w:rsidRPr="00E01D52" w:rsidRDefault="002D2DFB" w:rsidP="00273129">
            <w:pPr>
              <w:widowControl w:val="0"/>
              <w:suppressAutoHyphens/>
              <w:spacing w:after="120"/>
              <w:textAlignment w:val="baseline"/>
              <w:rPr>
                <w:rFonts w:ascii="Arial" w:eastAsia="WenQuanYi Micro Hei" w:hAnsi="Arial" w:cs="Arial"/>
                <w:sz w:val="20"/>
                <w:szCs w:val="20"/>
                <w:lang w:val="ru-RU" w:eastAsia="zh-CN" w:bidi="hi-IN"/>
              </w:rPr>
            </w:pPr>
            <w:r w:rsidRPr="00E01D52">
              <w:rPr>
                <w:rFonts w:ascii="Arial" w:eastAsia="WenQuanYi Micro Hei" w:hAnsi="Arial" w:cs="Arial"/>
                <w:b/>
                <w:spacing w:val="25"/>
                <w:sz w:val="20"/>
                <w:szCs w:val="20"/>
                <w:lang w:eastAsia="zh-CN" w:bidi="hi-IN"/>
              </w:rPr>
              <w:t>966,7 тис.осіб</w:t>
            </w:r>
          </w:p>
        </w:tc>
      </w:tr>
      <w:tr w:rsidR="00273129" w:rsidRPr="00E01D52" w:rsidTr="00C83387">
        <w:trPr>
          <w:cantSplit/>
          <w:trHeight w:val="556"/>
        </w:trPr>
        <w:tc>
          <w:tcPr>
            <w:tcW w:w="1197"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sz w:val="20"/>
                <w:szCs w:val="20"/>
                <w:lang w:eastAsia="en-GB" w:bidi="hi-IN"/>
              </w:rPr>
              <w:t>Загальна чисельність населення – це кількість громадян, які постійно проживають на території країни станом на 1 січня певного року. За відсутності інформації про кількість громадян, які постійно проживають на території країни, такі країни можуть звітувати про чисельність зареєстрованих громадян або громадян, які мають право на постійне проживання.</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r w:rsidRPr="00E01D52">
              <w:rPr>
                <w:rFonts w:ascii="Arial" w:eastAsia="WenQuanYi Micro Hei" w:hAnsi="Arial" w:cs="Arial"/>
                <w:bCs/>
                <w:sz w:val="20"/>
                <w:szCs w:val="20"/>
                <w:lang w:eastAsia="en-GB" w:bidi="hi-IN"/>
              </w:rPr>
              <w:t>Джерела даних: переписи населення або оцінки Департаменту народонаселення ООН.</w:t>
            </w:r>
          </w:p>
        </w:tc>
        <w:tc>
          <w:tcPr>
            <w:tcW w:w="2803" w:type="dxa"/>
            <w:tcBorders>
              <w:top w:val="single" w:sz="4" w:space="0" w:color="808080"/>
              <w:left w:val="single" w:sz="4" w:space="0" w:color="808080"/>
              <w:bottom w:val="single" w:sz="4" w:space="0" w:color="808080"/>
            </w:tcBorders>
            <w:shd w:val="clear" w:color="auto" w:fill="FFFFFF"/>
          </w:tcPr>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r w:rsidRPr="00E01D52">
              <w:rPr>
                <w:rFonts w:ascii="Arial" w:eastAsia="WenQuanYi Micro Hei" w:hAnsi="Arial" w:cs="Arial"/>
                <w:sz w:val="20"/>
                <w:szCs w:val="20"/>
                <w:lang w:eastAsia="en-GB" w:bidi="hi-IN"/>
              </w:rPr>
              <w:t>Загальна чисельність населення у Кіровоградській області станом на 1 січня 2016 року</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p>
          <w:p w:rsidR="002D2DFB" w:rsidRPr="00E01D52" w:rsidRDefault="002D2DFB" w:rsidP="00273129">
            <w:pPr>
              <w:widowControl w:val="0"/>
              <w:suppressAutoHyphens/>
              <w:spacing w:after="0"/>
              <w:textAlignment w:val="baseline"/>
              <w:rPr>
                <w:rFonts w:ascii="Arial" w:eastAsia="WenQuanYi Micro Hei" w:hAnsi="Arial" w:cs="Arial"/>
                <w:spacing w:val="25"/>
                <w:sz w:val="20"/>
                <w:szCs w:val="20"/>
                <w:lang w:eastAsia="zh-CN" w:bidi="hi-IN"/>
              </w:rPr>
            </w:pPr>
            <w:r w:rsidRPr="00E01D52">
              <w:rPr>
                <w:rFonts w:ascii="Arial" w:eastAsia="WenQuanYi Micro Hei" w:hAnsi="Arial" w:cs="Arial"/>
                <w:sz w:val="20"/>
                <w:szCs w:val="20"/>
                <w:lang w:eastAsia="en-GB" w:bidi="hi-IN"/>
              </w:rPr>
              <w:t>Загальна чисельність населення у Кіровоградській  області станом на 1 січня 2015 року</w:t>
            </w: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2D2DFB" w:rsidRPr="00E01D52" w:rsidRDefault="002D2DFB" w:rsidP="00273129">
            <w:pPr>
              <w:widowControl w:val="0"/>
              <w:suppressAutoHyphens/>
              <w:spacing w:after="120"/>
              <w:textAlignment w:val="baseline"/>
              <w:rPr>
                <w:rFonts w:ascii="Arial" w:eastAsia="WenQuanYi Micro Hei" w:hAnsi="Arial" w:cs="Arial"/>
                <w:spacing w:val="25"/>
                <w:sz w:val="20"/>
                <w:szCs w:val="20"/>
                <w:lang w:eastAsia="zh-CN" w:bidi="hi-IN"/>
              </w:rPr>
            </w:pPr>
            <w:r w:rsidRPr="00E01D52">
              <w:rPr>
                <w:rFonts w:ascii="Arial" w:eastAsia="WenQuanYi Micro Hei" w:hAnsi="Arial" w:cs="Arial"/>
                <w:spacing w:val="25"/>
                <w:sz w:val="20"/>
                <w:szCs w:val="20"/>
                <w:lang w:eastAsia="zh-CN" w:bidi="hi-IN"/>
              </w:rPr>
              <w:t>966,7 тис.осіб</w:t>
            </w:r>
          </w:p>
          <w:p w:rsidR="002D2DFB" w:rsidRPr="00E01D52" w:rsidRDefault="002D2DFB" w:rsidP="00273129">
            <w:pPr>
              <w:widowControl w:val="0"/>
              <w:suppressAutoHyphens/>
              <w:spacing w:after="120"/>
              <w:textAlignment w:val="baseline"/>
              <w:rPr>
                <w:rFonts w:ascii="Arial" w:eastAsia="WenQuanYi Micro Hei" w:hAnsi="Arial" w:cs="Arial"/>
                <w:spacing w:val="25"/>
                <w:sz w:val="20"/>
                <w:szCs w:val="20"/>
                <w:lang w:eastAsia="zh-CN" w:bidi="hi-IN"/>
              </w:rPr>
            </w:pPr>
          </w:p>
          <w:p w:rsidR="002D2DFB" w:rsidRPr="00E01D52" w:rsidRDefault="002D2DFB" w:rsidP="00273129">
            <w:pPr>
              <w:widowControl w:val="0"/>
              <w:suppressAutoHyphens/>
              <w:spacing w:after="120"/>
              <w:textAlignment w:val="baseline"/>
              <w:rPr>
                <w:rFonts w:ascii="Arial" w:eastAsia="WenQuanYi Micro Hei" w:hAnsi="Arial" w:cs="Arial"/>
                <w:spacing w:val="25"/>
                <w:sz w:val="20"/>
                <w:szCs w:val="20"/>
                <w:lang w:eastAsia="zh-CN" w:bidi="hi-IN"/>
              </w:rPr>
            </w:pPr>
          </w:p>
          <w:p w:rsidR="002D2DFB" w:rsidRPr="00E01D52" w:rsidRDefault="002D2DFB" w:rsidP="00273129">
            <w:pPr>
              <w:widowControl w:val="0"/>
              <w:suppressAutoHyphens/>
              <w:spacing w:after="120"/>
              <w:textAlignment w:val="baseline"/>
              <w:rPr>
                <w:rFonts w:ascii="Arial" w:eastAsia="WenQuanYi Micro Hei" w:hAnsi="Arial" w:cs="Arial"/>
                <w:spacing w:val="25"/>
                <w:sz w:val="20"/>
                <w:szCs w:val="20"/>
                <w:lang w:eastAsia="zh-CN" w:bidi="hi-IN"/>
              </w:rPr>
            </w:pPr>
          </w:p>
          <w:p w:rsidR="002D2DFB" w:rsidRPr="00E01D52" w:rsidRDefault="002D2DFB" w:rsidP="00273129">
            <w:pPr>
              <w:widowControl w:val="0"/>
              <w:suppressAutoHyphens/>
              <w:spacing w:after="120"/>
              <w:textAlignment w:val="baseline"/>
              <w:rPr>
                <w:rFonts w:ascii="Arial" w:eastAsia="WenQuanYi Micro Hei" w:hAnsi="Arial" w:cs="Arial"/>
                <w:spacing w:val="25"/>
                <w:sz w:val="20"/>
                <w:szCs w:val="20"/>
                <w:lang w:eastAsia="zh-CN" w:bidi="hi-IN"/>
              </w:rPr>
            </w:pPr>
          </w:p>
          <w:p w:rsidR="002D2DFB" w:rsidRPr="00E01D52" w:rsidRDefault="002D2DFB" w:rsidP="00273129">
            <w:pPr>
              <w:widowControl w:val="0"/>
              <w:suppressAutoHyphens/>
              <w:spacing w:after="120"/>
              <w:textAlignment w:val="baseline"/>
              <w:rPr>
                <w:rFonts w:ascii="Arial" w:eastAsia="WenQuanYi Micro Hei" w:hAnsi="Arial" w:cs="Arial"/>
                <w:sz w:val="20"/>
                <w:szCs w:val="20"/>
                <w:lang w:val="ru-RU" w:eastAsia="zh-CN" w:bidi="hi-IN"/>
              </w:rPr>
            </w:pPr>
            <w:r w:rsidRPr="00E01D52">
              <w:rPr>
                <w:rFonts w:ascii="Arial" w:eastAsia="WenQuanYi Micro Hei" w:hAnsi="Arial" w:cs="Arial"/>
                <w:spacing w:val="25"/>
                <w:sz w:val="20"/>
                <w:szCs w:val="20"/>
                <w:lang w:eastAsia="zh-CN" w:bidi="hi-IN"/>
              </w:rPr>
              <w:t>974,2 тис.осіб</w:t>
            </w:r>
          </w:p>
        </w:tc>
      </w:tr>
      <w:tr w:rsidR="00273129" w:rsidRPr="00E01D52" w:rsidTr="00C83387">
        <w:trPr>
          <w:cantSplit/>
          <w:trHeight w:val="300"/>
        </w:trPr>
        <w:tc>
          <w:tcPr>
            <w:tcW w:w="1197"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TRP16.18</w:t>
            </w:r>
          </w:p>
        </w:tc>
        <w:tc>
          <w:tcPr>
            <w:tcW w:w="3513"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Відносна частка молоді (вікова група: 15–24 роки) [%]</w:t>
            </w:r>
          </w:p>
        </w:tc>
        <w:tc>
          <w:tcPr>
            <w:tcW w:w="2803" w:type="dxa"/>
            <w:tcBorders>
              <w:top w:val="single" w:sz="4" w:space="0" w:color="808080"/>
              <w:left w:val="single" w:sz="4" w:space="0" w:color="808080"/>
              <w:bottom w:val="single" w:sz="4" w:space="0" w:color="808080"/>
            </w:tcBorders>
            <w:shd w:val="clear" w:color="auto" w:fill="CCFFFF"/>
          </w:tcPr>
          <w:p w:rsidR="002D2DFB" w:rsidRPr="00E01D52" w:rsidRDefault="002D2DFB" w:rsidP="00273129">
            <w:pPr>
              <w:widowControl w:val="0"/>
              <w:suppressAutoHyphens/>
              <w:spacing w:after="0"/>
              <w:textAlignment w:val="baseline"/>
              <w:rPr>
                <w:rFonts w:ascii="Arial" w:eastAsia="WenQuanYi Micro Hei" w:hAnsi="Arial" w:cs="Arial"/>
                <w:b/>
                <w:spacing w:val="25"/>
                <w:sz w:val="20"/>
                <w:szCs w:val="20"/>
                <w:lang w:eastAsia="zh-CN" w:bidi="hi-IN"/>
              </w:rPr>
            </w:pPr>
            <w:r w:rsidRPr="00E01D52">
              <w:rPr>
                <w:rFonts w:ascii="Arial" w:eastAsia="WenQuanYi Micro Hei" w:hAnsi="Arial" w:cs="Arial"/>
                <w:b/>
                <w:sz w:val="20"/>
                <w:szCs w:val="20"/>
                <w:lang w:eastAsia="en-GB" w:bidi="hi-IN"/>
              </w:rPr>
              <w:t>Відносна частка молоді (вікова група: 15–24 роки) [%]</w:t>
            </w:r>
          </w:p>
        </w:tc>
        <w:tc>
          <w:tcPr>
            <w:tcW w:w="1769" w:type="dxa"/>
            <w:tcBorders>
              <w:top w:val="single" w:sz="4" w:space="0" w:color="808080"/>
              <w:left w:val="single" w:sz="4" w:space="0" w:color="808080"/>
              <w:bottom w:val="single" w:sz="4" w:space="0" w:color="808080"/>
              <w:right w:val="single" w:sz="4" w:space="0" w:color="808080"/>
            </w:tcBorders>
            <w:shd w:val="clear" w:color="auto" w:fill="CCFFFF"/>
            <w:vAlign w:val="bottom"/>
          </w:tcPr>
          <w:p w:rsidR="002D2DFB" w:rsidRPr="00E01D52" w:rsidRDefault="002D2DFB" w:rsidP="00273129">
            <w:pPr>
              <w:widowControl w:val="0"/>
              <w:suppressAutoHyphens/>
              <w:spacing w:after="120"/>
              <w:textAlignment w:val="baseline"/>
              <w:rPr>
                <w:rFonts w:ascii="Arial" w:eastAsia="WenQuanYi Micro Hei" w:hAnsi="Arial" w:cs="Arial"/>
                <w:sz w:val="20"/>
                <w:szCs w:val="20"/>
                <w:lang w:val="ru-RU" w:eastAsia="zh-CN" w:bidi="hi-IN"/>
              </w:rPr>
            </w:pPr>
            <w:r w:rsidRPr="00E01D52">
              <w:rPr>
                <w:rFonts w:ascii="Arial" w:eastAsia="WenQuanYi Micro Hei" w:hAnsi="Arial" w:cs="Arial"/>
                <w:b/>
                <w:spacing w:val="25"/>
                <w:sz w:val="20"/>
                <w:szCs w:val="20"/>
                <w:lang w:eastAsia="zh-CN" w:bidi="hi-IN"/>
              </w:rPr>
              <w:t>23,4 %</w:t>
            </w:r>
          </w:p>
        </w:tc>
      </w:tr>
      <w:tr w:rsidR="00273129" w:rsidRPr="00E01D52" w:rsidTr="00C83387">
        <w:trPr>
          <w:cantSplit/>
          <w:trHeight w:val="1275"/>
        </w:trPr>
        <w:tc>
          <w:tcPr>
            <w:tcW w:w="1197"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sz w:val="20"/>
                <w:szCs w:val="20"/>
                <w:lang w:eastAsia="en-GB" w:bidi="hi-IN"/>
              </w:rPr>
              <w:t>Частка молоді – це співвідношення молодого населення (у віці 15-24 років) та працездатного населення (як правило, у віці 15-64 або 15-74 років).</w:t>
            </w:r>
          </w:p>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bCs/>
                <w:sz w:val="20"/>
                <w:szCs w:val="20"/>
                <w:lang w:eastAsia="en-GB" w:bidi="hi-IN"/>
              </w:rPr>
              <w:t xml:space="preserve">Цей показник відображає співвідношення чисельності потенційної групи нових учасників ринку праці та усього </w:t>
            </w:r>
            <w:r w:rsidRPr="00E01D52">
              <w:rPr>
                <w:rFonts w:ascii="Arial" w:eastAsia="WenQuanYi Micro Hei" w:hAnsi="Arial" w:cs="Arial"/>
                <w:sz w:val="20"/>
                <w:szCs w:val="20"/>
                <w:lang w:eastAsia="en-GB" w:bidi="hi-IN"/>
              </w:rPr>
              <w:t>працездатного населення, а також масштаб завдання із забезпечення молоді необхідними навичками, який постає перед системою освіти та навчання кожної з країн.</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zh-CN" w:bidi="hi-IN"/>
              </w:rPr>
            </w:pPr>
            <w:r w:rsidRPr="00E01D52">
              <w:rPr>
                <w:rFonts w:ascii="Arial" w:eastAsia="WenQuanYi Micro Hei" w:hAnsi="Arial" w:cs="Arial"/>
                <w:bCs/>
                <w:sz w:val="20"/>
                <w:szCs w:val="20"/>
                <w:lang w:eastAsia="en-GB" w:bidi="hi-IN"/>
              </w:rPr>
              <w:t>Джерела даних: переписи населення або оцінки Департаменту народонаселення ООН.</w:t>
            </w:r>
          </w:p>
        </w:tc>
        <w:tc>
          <w:tcPr>
            <w:tcW w:w="2803" w:type="dxa"/>
            <w:tcBorders>
              <w:top w:val="single" w:sz="4" w:space="0" w:color="808080"/>
              <w:left w:val="single" w:sz="4" w:space="0" w:color="808080"/>
              <w:bottom w:val="single" w:sz="4" w:space="0" w:color="808080"/>
            </w:tcBorders>
            <w:shd w:val="clear" w:color="auto" w:fill="FFFFFF"/>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zh-CN" w:bidi="hi-IN"/>
              </w:rPr>
            </w:pPr>
            <w:r w:rsidRPr="00E01D52">
              <w:rPr>
                <w:rFonts w:ascii="Arial" w:eastAsia="WenQuanYi Micro Hei" w:hAnsi="Arial" w:cs="Arial"/>
                <w:b/>
                <w:sz w:val="20"/>
                <w:szCs w:val="20"/>
                <w:lang w:eastAsia="zh-CN" w:bidi="hi-IN"/>
              </w:rPr>
              <w:t xml:space="preserve">Розподіл постійного населення за віком </w:t>
            </w:r>
            <w:r w:rsidRPr="00E01D52">
              <w:rPr>
                <w:rFonts w:ascii="Arial" w:eastAsia="WenQuanYi Micro Hei" w:hAnsi="Arial" w:cs="Arial"/>
                <w:sz w:val="20"/>
                <w:szCs w:val="20"/>
                <w:lang w:eastAsia="zh-CN" w:bidi="hi-IN"/>
              </w:rPr>
              <w:t>(15 – 24 роки) (на 01.01.2014)</w:t>
            </w:r>
          </w:p>
          <w:p w:rsidR="002D2DFB" w:rsidRPr="00E01D52" w:rsidRDefault="002D2DFB" w:rsidP="00273129">
            <w:pPr>
              <w:widowControl w:val="0"/>
              <w:suppressAutoHyphens/>
              <w:spacing w:after="0"/>
              <w:textAlignment w:val="baseline"/>
              <w:rPr>
                <w:rFonts w:ascii="Arial" w:eastAsia="WenQuanYi Micro Hei" w:hAnsi="Arial" w:cs="Arial"/>
                <w:spacing w:val="25"/>
                <w:sz w:val="20"/>
                <w:szCs w:val="20"/>
                <w:lang w:eastAsia="zh-CN" w:bidi="hi-IN"/>
              </w:rPr>
            </w:pPr>
            <w:r w:rsidRPr="00E01D52">
              <w:rPr>
                <w:rFonts w:ascii="Arial" w:eastAsia="WenQuanYi Micro Hei" w:hAnsi="Arial" w:cs="Arial"/>
                <w:b/>
                <w:sz w:val="20"/>
                <w:szCs w:val="20"/>
                <w:lang w:eastAsia="zh-CN" w:bidi="hi-IN"/>
              </w:rPr>
              <w:t xml:space="preserve">Населення у віці 15–70 років за економічною активністю </w:t>
            </w:r>
            <w:r w:rsidRPr="00E01D52">
              <w:rPr>
                <w:rFonts w:ascii="Arial" w:eastAsia="WenQuanYi Micro Hei" w:hAnsi="Arial" w:cs="Arial"/>
                <w:sz w:val="20"/>
                <w:szCs w:val="20"/>
                <w:lang w:eastAsia="zh-CN" w:bidi="hi-IN"/>
              </w:rPr>
              <w:t>(на 01.01.2014)</w:t>
            </w: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2D2DFB" w:rsidRPr="00E01D52" w:rsidRDefault="002D2DFB" w:rsidP="00273129">
            <w:pPr>
              <w:widowControl w:val="0"/>
              <w:suppressAutoHyphens/>
              <w:spacing w:after="120"/>
              <w:textAlignment w:val="baseline"/>
              <w:rPr>
                <w:rFonts w:ascii="Arial" w:eastAsia="WenQuanYi Micro Hei" w:hAnsi="Arial" w:cs="Arial"/>
                <w:spacing w:val="25"/>
                <w:sz w:val="20"/>
                <w:szCs w:val="20"/>
                <w:lang w:eastAsia="zh-CN" w:bidi="hi-IN"/>
              </w:rPr>
            </w:pPr>
            <w:r w:rsidRPr="00E01D52">
              <w:rPr>
                <w:rFonts w:ascii="Arial" w:eastAsia="WenQuanYi Micro Hei" w:hAnsi="Arial" w:cs="Arial"/>
                <w:spacing w:val="25"/>
                <w:sz w:val="20"/>
                <w:szCs w:val="20"/>
                <w:lang w:eastAsia="zh-CN" w:bidi="hi-IN"/>
              </w:rPr>
              <w:t>102,2 тис.осіб</w:t>
            </w:r>
          </w:p>
          <w:p w:rsidR="002D2DFB" w:rsidRPr="00E01D52" w:rsidRDefault="002D2DFB" w:rsidP="00273129">
            <w:pPr>
              <w:widowControl w:val="0"/>
              <w:suppressAutoHyphens/>
              <w:spacing w:after="120"/>
              <w:textAlignment w:val="baseline"/>
              <w:rPr>
                <w:rFonts w:ascii="Arial" w:eastAsia="WenQuanYi Micro Hei" w:hAnsi="Arial" w:cs="Arial"/>
                <w:spacing w:val="25"/>
                <w:sz w:val="20"/>
                <w:szCs w:val="20"/>
                <w:lang w:eastAsia="zh-CN" w:bidi="hi-IN"/>
              </w:rPr>
            </w:pPr>
          </w:p>
          <w:p w:rsidR="002D2DFB" w:rsidRPr="00E01D52" w:rsidRDefault="002D2DFB" w:rsidP="00273129">
            <w:pPr>
              <w:widowControl w:val="0"/>
              <w:suppressAutoHyphens/>
              <w:spacing w:after="120"/>
              <w:textAlignment w:val="baseline"/>
              <w:rPr>
                <w:rFonts w:ascii="Arial" w:eastAsia="WenQuanYi Micro Hei" w:hAnsi="Arial" w:cs="Arial"/>
                <w:sz w:val="20"/>
                <w:szCs w:val="20"/>
                <w:lang w:val="ru-RU" w:eastAsia="zh-CN" w:bidi="hi-IN"/>
              </w:rPr>
            </w:pPr>
            <w:r w:rsidRPr="00E01D52">
              <w:rPr>
                <w:rFonts w:ascii="Arial" w:eastAsia="WenQuanYi Micro Hei" w:hAnsi="Arial" w:cs="Arial"/>
                <w:spacing w:val="25"/>
                <w:sz w:val="20"/>
                <w:szCs w:val="20"/>
                <w:lang w:eastAsia="zh-CN" w:bidi="hi-IN"/>
              </w:rPr>
              <w:t>436,6 тис.осіб</w:t>
            </w:r>
          </w:p>
        </w:tc>
      </w:tr>
      <w:tr w:rsidR="00273129" w:rsidRPr="00E01D52" w:rsidTr="00C83387">
        <w:trPr>
          <w:cantSplit/>
          <w:trHeight w:val="300"/>
        </w:trPr>
        <w:tc>
          <w:tcPr>
            <w:tcW w:w="1197"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TRP16.19</w:t>
            </w:r>
          </w:p>
        </w:tc>
        <w:tc>
          <w:tcPr>
            <w:tcW w:w="3513"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Індекс політики щодо малого та середнього підприємництва (МСП)</w:t>
            </w:r>
          </w:p>
        </w:tc>
        <w:tc>
          <w:tcPr>
            <w:tcW w:w="2803" w:type="dxa"/>
            <w:tcBorders>
              <w:top w:val="single" w:sz="4" w:space="0" w:color="808080"/>
              <w:left w:val="single" w:sz="4" w:space="0" w:color="808080"/>
              <w:bottom w:val="single" w:sz="4" w:space="0" w:color="808080"/>
            </w:tcBorders>
            <w:shd w:val="clear" w:color="auto" w:fill="CCFFFF"/>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Цей показник у регіоні не відслідковується</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2D2DFB" w:rsidRPr="00E01D52" w:rsidRDefault="002D2DFB" w:rsidP="00273129">
            <w:pPr>
              <w:widowControl w:val="0"/>
              <w:suppressAutoHyphens/>
              <w:snapToGrid w:val="0"/>
              <w:spacing w:after="0"/>
              <w:textAlignment w:val="baseline"/>
              <w:rPr>
                <w:rFonts w:ascii="Arial" w:eastAsia="WenQuanYi Micro Hei" w:hAnsi="Arial" w:cs="Arial"/>
                <w:b/>
                <w:sz w:val="20"/>
                <w:szCs w:val="20"/>
                <w:lang w:eastAsia="en-GB" w:bidi="hi-IN"/>
              </w:rPr>
            </w:pPr>
          </w:p>
        </w:tc>
      </w:tr>
      <w:tr w:rsidR="00273129" w:rsidRPr="00E01D52" w:rsidTr="00C83387">
        <w:trPr>
          <w:cantSplit/>
          <w:trHeight w:val="580"/>
        </w:trPr>
        <w:tc>
          <w:tcPr>
            <w:tcW w:w="1197"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numPr>
                <w:ilvl w:val="0"/>
                <w:numId w:val="11"/>
              </w:numPr>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 xml:space="preserve">TRP16.19.a. </w:t>
            </w:r>
            <w:r w:rsidRPr="00E01D52">
              <w:rPr>
                <w:rFonts w:ascii="Arial" w:eastAsia="WenQuanYi Micro Hei" w:hAnsi="Arial" w:cs="Arial"/>
                <w:sz w:val="20"/>
                <w:szCs w:val="20"/>
                <w:lang w:eastAsia="en-GB" w:bidi="hi-IN"/>
              </w:rPr>
              <w:t>Індекс політики МСБ – Навчання підприємливості</w:t>
            </w:r>
          </w:p>
        </w:tc>
        <w:tc>
          <w:tcPr>
            <w:tcW w:w="2803" w:type="dxa"/>
            <w:tcBorders>
              <w:top w:val="single" w:sz="4" w:space="0" w:color="808080"/>
              <w:left w:val="single" w:sz="4" w:space="0" w:color="808080"/>
              <w:bottom w:val="single" w:sz="4" w:space="0" w:color="808080"/>
            </w:tcBorders>
            <w:shd w:val="clear" w:color="auto" w:fill="CC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zh-CN"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zh-CN" w:bidi="hi-IN"/>
              </w:rPr>
            </w:pPr>
          </w:p>
        </w:tc>
      </w:tr>
      <w:tr w:rsidR="00273129" w:rsidRPr="00E01D52" w:rsidTr="00C83387">
        <w:trPr>
          <w:cantSplit/>
          <w:trHeight w:val="702"/>
        </w:trPr>
        <w:tc>
          <w:tcPr>
            <w:tcW w:w="1197"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numPr>
                <w:ilvl w:val="0"/>
                <w:numId w:val="11"/>
              </w:numPr>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 xml:space="preserve">TRP16.19.b. </w:t>
            </w:r>
            <w:r w:rsidRPr="00E01D52">
              <w:rPr>
                <w:rFonts w:ascii="Arial" w:eastAsia="WenQuanYi Micro Hei" w:hAnsi="Arial" w:cs="Arial"/>
                <w:sz w:val="20"/>
                <w:szCs w:val="20"/>
                <w:lang w:eastAsia="en-GB" w:bidi="hi-IN"/>
              </w:rPr>
              <w:t>Індекс політики МСБ – Навчання підприємницькій діяльності для жінок</w:t>
            </w:r>
          </w:p>
        </w:tc>
        <w:tc>
          <w:tcPr>
            <w:tcW w:w="2803" w:type="dxa"/>
            <w:tcBorders>
              <w:top w:val="single" w:sz="4" w:space="0" w:color="808080"/>
              <w:left w:val="single" w:sz="4" w:space="0" w:color="808080"/>
              <w:bottom w:val="single" w:sz="4" w:space="0" w:color="808080"/>
            </w:tcBorders>
            <w:shd w:val="clear" w:color="auto" w:fill="CC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zh-CN"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zh-CN" w:bidi="hi-IN"/>
              </w:rPr>
            </w:pPr>
          </w:p>
        </w:tc>
      </w:tr>
      <w:tr w:rsidR="00273129" w:rsidRPr="00E01D52" w:rsidTr="00C83387">
        <w:trPr>
          <w:cantSplit/>
          <w:trHeight w:val="701"/>
        </w:trPr>
        <w:tc>
          <w:tcPr>
            <w:tcW w:w="1197"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numPr>
                <w:ilvl w:val="0"/>
                <w:numId w:val="11"/>
              </w:numPr>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 xml:space="preserve">TRP16.19.c. </w:t>
            </w:r>
            <w:r w:rsidRPr="00E01D52">
              <w:rPr>
                <w:rFonts w:ascii="Arial" w:eastAsia="WenQuanYi Micro Hei" w:hAnsi="Arial" w:cs="Arial"/>
                <w:sz w:val="20"/>
                <w:szCs w:val="20"/>
                <w:lang w:eastAsia="en-GB" w:bidi="hi-IN"/>
              </w:rPr>
              <w:t>Індекс політики МСБ – Навички підприємництва</w:t>
            </w:r>
          </w:p>
        </w:tc>
        <w:tc>
          <w:tcPr>
            <w:tcW w:w="2803" w:type="dxa"/>
            <w:tcBorders>
              <w:top w:val="single" w:sz="4" w:space="0" w:color="808080"/>
              <w:left w:val="single" w:sz="4" w:space="0" w:color="808080"/>
              <w:bottom w:val="single" w:sz="4" w:space="0" w:color="808080"/>
            </w:tcBorders>
            <w:shd w:val="clear" w:color="auto" w:fill="CC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zh-CN"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zh-CN" w:bidi="hi-IN"/>
              </w:rPr>
            </w:pPr>
          </w:p>
        </w:tc>
      </w:tr>
      <w:tr w:rsidR="00273129" w:rsidRPr="00E01D52" w:rsidTr="00C83387">
        <w:trPr>
          <w:cantSplit/>
          <w:trHeight w:val="131"/>
        </w:trPr>
        <w:tc>
          <w:tcPr>
            <w:tcW w:w="1197"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Індекс політики МСП – це референтний інструмент ЄС для регулярної оцінки політик щодо МСП у країнах з перехідною економікою та економікою, що розвивається. Він також застосовується для моніторингу процесу реалізації таких політик протягом тривалого періоду часу. Розробка індексу здійснювалася Європейською Комісією, Європейським Банком Реконструкції та Розвитку, ЄФО та ОЕСР з дотриманням принципів, передбачених Актом з питань малого бізнесу для Європи (АМБ). Індекс політики щодо МСП визначає сильні та слабкі сторони процесу розробки та впровадження відповідної політики, дозволяє провести порівняння показників різних країн, а допомагає виміряти ступінь наближення до передових практик та відповідних стандартів політики. Індекс допомагає органам влади при постановці завдань у сфері розробки політики МСП та сприяє визначенню стратегічних пріоритетів для покращення умов ведення бізнесу.</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Індекс політики щодо МСП містить два виміри розвитку підприємливого людського капіталу у відповідності до принципів 1 та 8 АМБ:</w:t>
            </w:r>
          </w:p>
          <w:p w:rsidR="002D2DFB" w:rsidRPr="00E01D52" w:rsidRDefault="002D2DFB" w:rsidP="00273129">
            <w:pPr>
              <w:widowControl w:val="0"/>
              <w:numPr>
                <w:ilvl w:val="0"/>
                <w:numId w:val="8"/>
              </w:numPr>
              <w:suppressAutoHyphens/>
              <w:spacing w:after="0"/>
              <w:contextualSpacing/>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 xml:space="preserve">Вимір 1. </w:t>
            </w:r>
            <w:r w:rsidRPr="00E01D52">
              <w:rPr>
                <w:rFonts w:ascii="Arial" w:eastAsia="WenQuanYi Micro Hei" w:hAnsi="Arial" w:cs="Arial"/>
                <w:sz w:val="20"/>
                <w:szCs w:val="20"/>
                <w:lang w:eastAsia="en-GB" w:bidi="hi-IN"/>
              </w:rPr>
              <w:t>Навчання підприємливості</w:t>
            </w:r>
            <w:r w:rsidRPr="00E01D52">
              <w:rPr>
                <w:rFonts w:ascii="Arial" w:eastAsia="WenQuanYi Micro Hei" w:hAnsi="Arial" w:cs="Arial"/>
                <w:sz w:val="20"/>
                <w:szCs w:val="20"/>
                <w:lang w:eastAsia="zh-CN" w:bidi="hi-IN"/>
              </w:rPr>
              <w:t xml:space="preserve"> та </w:t>
            </w:r>
            <w:r w:rsidRPr="00E01D52">
              <w:rPr>
                <w:rFonts w:ascii="Arial" w:eastAsia="WenQuanYi Micro Hei" w:hAnsi="Arial" w:cs="Arial"/>
                <w:sz w:val="20"/>
                <w:szCs w:val="20"/>
                <w:lang w:eastAsia="en-GB" w:bidi="hi-IN"/>
              </w:rPr>
              <w:t>навчання підприємницькій діяльності для жінок</w:t>
            </w:r>
          </w:p>
          <w:p w:rsidR="002D2DFB" w:rsidRPr="00E01D52" w:rsidRDefault="002D2DFB" w:rsidP="00273129">
            <w:pPr>
              <w:widowControl w:val="0"/>
              <w:numPr>
                <w:ilvl w:val="0"/>
                <w:numId w:val="8"/>
              </w:numPr>
              <w:suppressAutoHyphens/>
              <w:spacing w:after="0"/>
              <w:contextualSpacing/>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 xml:space="preserve">Вимір 8.a. </w:t>
            </w:r>
            <w:r w:rsidRPr="00E01D52">
              <w:rPr>
                <w:rFonts w:ascii="Arial" w:eastAsia="WenQuanYi Micro Hei" w:hAnsi="Arial" w:cs="Arial"/>
                <w:sz w:val="20"/>
                <w:szCs w:val="20"/>
                <w:lang w:eastAsia="en-GB" w:bidi="hi-IN"/>
              </w:rPr>
              <w:t>Навички підприємництва</w:t>
            </w:r>
            <w:r w:rsidRPr="00E01D52">
              <w:rPr>
                <w:rFonts w:ascii="Arial" w:eastAsia="WenQuanYi Micro Hei" w:hAnsi="Arial" w:cs="Arial"/>
                <w:sz w:val="20"/>
                <w:szCs w:val="20"/>
                <w:lang w:eastAsia="zh-CN" w:bidi="hi-IN"/>
              </w:rPr>
              <w:t>.</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В рамках оцінки Туринського процесу використовуються такі індикатори:</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zh-CN" w:bidi="hi-IN"/>
              </w:rPr>
            </w:pPr>
            <w:r w:rsidRPr="00E01D52">
              <w:rPr>
                <w:rFonts w:ascii="Arial" w:eastAsia="WenQuanYi Micro Hei" w:hAnsi="Arial" w:cs="Arial"/>
                <w:sz w:val="20"/>
                <w:szCs w:val="20"/>
                <w:lang w:eastAsia="zh-CN" w:bidi="hi-IN"/>
              </w:rPr>
              <w:t>Джерело даних: ОЕСР/ЄС/ЄБРР/ЄФО, Індекс політики щодо МСП: Країни східного партнерства 2016: Принципи оцінки реалізації Акту з питань малого бізнесу для Європи (</w:t>
            </w:r>
            <w:r w:rsidRPr="00E01D52">
              <w:rPr>
                <w:rFonts w:ascii="Arial" w:eastAsia="WenQuanYi Micro Hei" w:hAnsi="Arial" w:cs="Arial"/>
                <w:i/>
                <w:sz w:val="20"/>
                <w:szCs w:val="20"/>
                <w:lang w:eastAsia="zh-CN" w:bidi="hi-IN"/>
              </w:rPr>
              <w:t>SME Policy Index: Eastern Partner Countries 2016: Assessing the Implementation of the Small Business Act for Europe</w:t>
            </w:r>
            <w:r w:rsidRPr="00E01D52">
              <w:rPr>
                <w:rFonts w:ascii="Arial" w:eastAsia="WenQuanYi Micro Hei" w:hAnsi="Arial" w:cs="Arial"/>
                <w:sz w:val="20"/>
                <w:szCs w:val="20"/>
                <w:lang w:eastAsia="zh-CN" w:bidi="hi-IN"/>
              </w:rPr>
              <w:t>). Видавництво ОЕСР. Париж, 2015р.</w:t>
            </w:r>
          </w:p>
        </w:tc>
        <w:tc>
          <w:tcPr>
            <w:tcW w:w="2803" w:type="dxa"/>
            <w:tcBorders>
              <w:top w:val="single" w:sz="4" w:space="0" w:color="808080"/>
              <w:left w:val="single" w:sz="4" w:space="0" w:color="808080"/>
              <w:bottom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zh-CN"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zh-CN" w:bidi="hi-IN"/>
              </w:rPr>
            </w:pPr>
          </w:p>
        </w:tc>
      </w:tr>
      <w:tr w:rsidR="00273129" w:rsidRPr="00E01D52" w:rsidTr="00C83387">
        <w:trPr>
          <w:cantSplit/>
          <w:trHeight w:val="300"/>
        </w:trPr>
        <w:tc>
          <w:tcPr>
            <w:tcW w:w="1197"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lastRenderedPageBreak/>
              <w:t>TRP16.20</w:t>
            </w:r>
          </w:p>
        </w:tc>
        <w:tc>
          <w:tcPr>
            <w:tcW w:w="3513"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Arial Unicode MS" w:hAnsi="Arial" w:cs="Arial"/>
                <w:b/>
                <w:iCs/>
                <w:sz w:val="20"/>
                <w:szCs w:val="20"/>
                <w:lang w:eastAsia="zh-CN" w:bidi="hi-IN"/>
              </w:rPr>
            </w:pPr>
            <w:r w:rsidRPr="00E01D52">
              <w:rPr>
                <w:rFonts w:ascii="Arial" w:eastAsia="WenQuanYi Micro Hei" w:hAnsi="Arial" w:cs="Arial"/>
                <w:b/>
                <w:sz w:val="20"/>
                <w:szCs w:val="20"/>
                <w:lang w:eastAsia="en-GB" w:bidi="hi-IN"/>
              </w:rPr>
              <w:t>Показники самозайнятості населення [%]</w:t>
            </w:r>
          </w:p>
        </w:tc>
        <w:tc>
          <w:tcPr>
            <w:tcW w:w="2803" w:type="dxa"/>
            <w:tcBorders>
              <w:top w:val="single" w:sz="4" w:space="0" w:color="808080"/>
              <w:left w:val="single" w:sz="4" w:space="0" w:color="808080"/>
              <w:bottom w:val="single" w:sz="4" w:space="0" w:color="808080"/>
            </w:tcBorders>
            <w:shd w:val="clear" w:color="auto" w:fill="CCFFFF"/>
          </w:tcPr>
          <w:p w:rsidR="002D2DFB" w:rsidRPr="00E01D52" w:rsidRDefault="002D2DFB" w:rsidP="00273129">
            <w:pPr>
              <w:widowControl w:val="0"/>
              <w:suppressAutoHyphens/>
              <w:spacing w:after="0"/>
              <w:textAlignment w:val="baseline"/>
              <w:rPr>
                <w:rFonts w:ascii="Arial" w:eastAsia="Arial Unicode MS" w:hAnsi="Arial" w:cs="Arial"/>
                <w:b/>
                <w:sz w:val="20"/>
                <w:szCs w:val="20"/>
                <w:lang w:eastAsia="zh-CN" w:bidi="hi-IN"/>
              </w:rPr>
            </w:pPr>
            <w:r w:rsidRPr="00E01D52">
              <w:rPr>
                <w:rFonts w:ascii="Arial" w:eastAsia="Arial Unicode MS" w:hAnsi="Arial" w:cs="Arial"/>
                <w:b/>
                <w:iCs/>
                <w:sz w:val="20"/>
                <w:szCs w:val="20"/>
                <w:lang w:eastAsia="zh-CN" w:bidi="hi-IN"/>
              </w:rPr>
              <w:t xml:space="preserve">Зайнятість населення не за наймом (самозайнятість) </w:t>
            </w:r>
          </w:p>
          <w:p w:rsidR="002D2DFB" w:rsidRPr="00E01D52" w:rsidRDefault="002D2DFB" w:rsidP="00273129">
            <w:pPr>
              <w:widowControl w:val="0"/>
              <w:suppressAutoHyphens/>
              <w:spacing w:after="0"/>
              <w:textAlignment w:val="baseline"/>
              <w:rPr>
                <w:rFonts w:ascii="Arial" w:eastAsia="Arial Unicode MS" w:hAnsi="Arial" w:cs="Arial"/>
                <w:b/>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zh-CN" w:bidi="hi-IN"/>
              </w:rPr>
            </w:pPr>
            <w:r w:rsidRPr="00E01D52">
              <w:rPr>
                <w:rFonts w:ascii="Arial" w:eastAsia="Arial Unicode MS" w:hAnsi="Arial" w:cs="Arial"/>
                <w:b/>
                <w:iCs/>
                <w:sz w:val="20"/>
                <w:szCs w:val="20"/>
                <w:lang w:eastAsia="zh-CN" w:bidi="hi-IN"/>
              </w:rPr>
              <w:t xml:space="preserve">Питома вага зайнятих на малих та середніх підприємствах  </w:t>
            </w:r>
            <w:r w:rsidRPr="00E01D52">
              <w:rPr>
                <w:rFonts w:ascii="Arial" w:eastAsia="WenQuanYi Micro Hei" w:hAnsi="Arial" w:cs="Arial"/>
                <w:b/>
                <w:sz w:val="20"/>
                <w:szCs w:val="20"/>
                <w:lang w:eastAsia="zh-CN" w:bidi="hi-IN"/>
              </w:rPr>
              <w:t xml:space="preserve">від загальної кількості працюючих в економіці області </w:t>
            </w:r>
            <w:r w:rsidRPr="00E01D52">
              <w:rPr>
                <w:rFonts w:ascii="Arial" w:eastAsia="WenQuanYi Micro Hei" w:hAnsi="Arial" w:cs="Arial"/>
                <w:b/>
                <w:i/>
                <w:sz w:val="20"/>
                <w:szCs w:val="20"/>
                <w:lang w:eastAsia="zh-CN" w:bidi="hi-IN"/>
              </w:rPr>
              <w:t>не досліджується</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zh-CN" w:bidi="hi-IN"/>
              </w:rPr>
            </w:pPr>
            <w:r w:rsidRPr="00E01D52">
              <w:rPr>
                <w:rFonts w:ascii="Arial" w:eastAsia="WenQuanYi Micro Hei" w:hAnsi="Arial" w:cs="Arial"/>
                <w:b/>
                <w:sz w:val="20"/>
                <w:szCs w:val="20"/>
                <w:lang w:eastAsia="zh-CN" w:bidi="hi-IN"/>
              </w:rPr>
              <w:t xml:space="preserve">15,7% </w:t>
            </w: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zh-CN" w:bidi="hi-IN"/>
              </w:rPr>
            </w:pPr>
          </w:p>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p>
        </w:tc>
      </w:tr>
      <w:tr w:rsidR="00273129" w:rsidRPr="00E01D52" w:rsidTr="00C83387">
        <w:trPr>
          <w:cantSplit/>
          <w:trHeight w:val="1020"/>
        </w:trPr>
        <w:tc>
          <w:tcPr>
            <w:tcW w:w="1197"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r w:rsidRPr="00E01D52">
              <w:rPr>
                <w:rFonts w:ascii="Arial" w:eastAsia="WenQuanYi Micro Hei" w:hAnsi="Arial" w:cs="Arial"/>
                <w:sz w:val="20"/>
                <w:szCs w:val="20"/>
                <w:lang w:eastAsia="en-GB" w:bidi="hi-IN"/>
              </w:rPr>
              <w:t>Цей показник відображає частку самозайнятого населення у загальній чисельності працевлаштованого населення. Самозайняте населення включає категорії роботодавців, осіб, які ведуть незалежну професійну діяльність, членів виробничих кооперативів та неоплачуваних працівників сімейних підприємств.</w:t>
            </w:r>
          </w:p>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sz w:val="20"/>
                <w:szCs w:val="20"/>
                <w:lang w:eastAsia="en-GB" w:bidi="hi-IN"/>
              </w:rPr>
              <w:t>Цей показник відображає потребу у навичках підприємливості.</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r w:rsidRPr="00E01D52">
              <w:rPr>
                <w:rFonts w:ascii="Arial" w:eastAsia="WenQuanYi Micro Hei" w:hAnsi="Arial" w:cs="Arial"/>
                <w:bCs/>
                <w:sz w:val="20"/>
                <w:szCs w:val="20"/>
                <w:lang w:eastAsia="en-GB" w:bidi="hi-IN"/>
              </w:rPr>
              <w:t>Джерело даних: Обстеження робочої сили.</w:t>
            </w:r>
          </w:p>
        </w:tc>
        <w:tc>
          <w:tcPr>
            <w:tcW w:w="2803" w:type="dxa"/>
            <w:tcBorders>
              <w:top w:val="single" w:sz="4" w:space="0" w:color="808080"/>
              <w:left w:val="single" w:sz="4" w:space="0" w:color="808080"/>
              <w:bottom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r>
      <w:tr w:rsidR="00273129" w:rsidRPr="00E01D52" w:rsidTr="00C83387">
        <w:trPr>
          <w:cantSplit/>
          <w:trHeight w:val="300"/>
        </w:trPr>
        <w:tc>
          <w:tcPr>
            <w:tcW w:w="1197"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TRP16.21</w:t>
            </w:r>
          </w:p>
        </w:tc>
        <w:tc>
          <w:tcPr>
            <w:tcW w:w="3513" w:type="dxa"/>
            <w:tcBorders>
              <w:top w:val="single" w:sz="4" w:space="0" w:color="808080"/>
              <w:left w:val="single" w:sz="4" w:space="0" w:color="808080"/>
              <w:bottom w:val="single" w:sz="4" w:space="0" w:color="808080"/>
            </w:tcBorders>
            <w:shd w:val="clear" w:color="auto" w:fill="CCFFFF"/>
            <w:vAlign w:val="center"/>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Прогалини в навичках [%]</w:t>
            </w:r>
          </w:p>
        </w:tc>
        <w:tc>
          <w:tcPr>
            <w:tcW w:w="2803" w:type="dxa"/>
            <w:tcBorders>
              <w:top w:val="single" w:sz="4" w:space="0" w:color="808080"/>
              <w:left w:val="single" w:sz="4" w:space="0" w:color="808080"/>
              <w:bottom w:val="single" w:sz="4" w:space="0" w:color="808080"/>
            </w:tcBorders>
            <w:shd w:val="clear" w:color="auto" w:fill="CCFFFF"/>
          </w:tcPr>
          <w:p w:rsidR="002D2DFB" w:rsidRPr="00E01D52" w:rsidRDefault="002D2DFB" w:rsidP="00273129">
            <w:pPr>
              <w:widowControl w:val="0"/>
              <w:suppressAutoHyphens/>
              <w:spacing w:after="0"/>
              <w:textAlignment w:val="baseline"/>
              <w:rPr>
                <w:rFonts w:ascii="Arial" w:eastAsia="WenQuanYi Micro Hei" w:hAnsi="Arial" w:cs="Arial"/>
                <w:b/>
                <w:sz w:val="20"/>
                <w:szCs w:val="20"/>
                <w:lang w:eastAsia="en-GB" w:bidi="hi-IN"/>
              </w:rPr>
            </w:pPr>
            <w:r w:rsidRPr="00E01D52">
              <w:rPr>
                <w:rFonts w:ascii="Arial" w:eastAsia="WenQuanYi Micro Hei" w:hAnsi="Arial" w:cs="Arial"/>
                <w:b/>
                <w:sz w:val="20"/>
                <w:szCs w:val="20"/>
                <w:lang w:eastAsia="en-GB" w:bidi="hi-IN"/>
              </w:rPr>
              <w:t>Цей показник в регіоні не відслідковується</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2D2DFB" w:rsidRPr="00E01D52" w:rsidRDefault="002D2DFB" w:rsidP="00273129">
            <w:pPr>
              <w:widowControl w:val="0"/>
              <w:suppressAutoHyphens/>
              <w:snapToGrid w:val="0"/>
              <w:spacing w:after="0"/>
              <w:textAlignment w:val="baseline"/>
              <w:rPr>
                <w:rFonts w:ascii="Arial" w:eastAsia="WenQuanYi Micro Hei" w:hAnsi="Arial" w:cs="Arial"/>
                <w:b/>
                <w:sz w:val="20"/>
                <w:szCs w:val="20"/>
                <w:lang w:eastAsia="en-GB" w:bidi="hi-IN"/>
              </w:rPr>
            </w:pPr>
          </w:p>
        </w:tc>
      </w:tr>
      <w:tr w:rsidR="00273129" w:rsidRPr="00E01D52" w:rsidTr="00C83387">
        <w:trPr>
          <w:cantSplit/>
          <w:trHeight w:val="273"/>
        </w:trPr>
        <w:tc>
          <w:tcPr>
            <w:tcW w:w="1197"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tcBorders>
            <w:shd w:val="clear" w:color="auto" w:fill="FFFFFF"/>
            <w:vAlign w:val="center"/>
          </w:tcPr>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r w:rsidRPr="00E01D52">
              <w:rPr>
                <w:rFonts w:ascii="Arial" w:eastAsia="WenQuanYi Micro Hei" w:hAnsi="Arial" w:cs="Arial"/>
                <w:sz w:val="20"/>
                <w:szCs w:val="20"/>
                <w:lang w:eastAsia="en-GB" w:bidi="hi-IN"/>
              </w:rPr>
              <w:t>Цей показник відображає частку компаній, які вказали, що основним стримувальним фактором є неадекватна підготовка кадрів. Розрахунок показника здійснюється на основі рейтингу перешкод, які є потенційними бар’єрами для поточної діяльності компаній.</w:t>
            </w:r>
          </w:p>
          <w:p w:rsidR="002D2DFB" w:rsidRPr="00E01D52" w:rsidRDefault="002D2DFB" w:rsidP="00273129">
            <w:pPr>
              <w:widowControl w:val="0"/>
              <w:suppressAutoHyphens/>
              <w:spacing w:after="0"/>
              <w:textAlignment w:val="baseline"/>
              <w:rPr>
                <w:rFonts w:ascii="Arial" w:eastAsia="WenQuanYi Micro Hei" w:hAnsi="Arial" w:cs="Arial"/>
                <w:bCs/>
                <w:sz w:val="20"/>
                <w:szCs w:val="20"/>
                <w:lang w:eastAsia="en-GB" w:bidi="hi-IN"/>
              </w:rPr>
            </w:pPr>
            <w:r w:rsidRPr="00E01D52">
              <w:rPr>
                <w:rFonts w:ascii="Arial" w:eastAsia="WenQuanYi Micro Hei" w:hAnsi="Arial" w:cs="Arial"/>
                <w:sz w:val="20"/>
                <w:szCs w:val="20"/>
                <w:lang w:eastAsia="en-GB" w:bidi="hi-IN"/>
              </w:rPr>
              <w:t>Показник вказує на наявність недоліків у процесі підготовки або відсутність задоволення попиту на уміння та навички. У той же час, він може свідчити про те, що компанії не пропонують загальноприйнятого рівня заробітної платні або належного навчання.</w:t>
            </w:r>
          </w:p>
          <w:p w:rsidR="002D2DFB" w:rsidRPr="00E01D52" w:rsidRDefault="002D2DFB" w:rsidP="00273129">
            <w:pPr>
              <w:widowControl w:val="0"/>
              <w:suppressAutoHyphens/>
              <w:spacing w:after="0"/>
              <w:textAlignment w:val="baseline"/>
              <w:rPr>
                <w:rFonts w:ascii="Arial" w:eastAsia="WenQuanYi Micro Hei" w:hAnsi="Arial" w:cs="Arial"/>
                <w:sz w:val="20"/>
                <w:szCs w:val="20"/>
                <w:lang w:eastAsia="en-GB" w:bidi="hi-IN"/>
              </w:rPr>
            </w:pPr>
            <w:r w:rsidRPr="00E01D52">
              <w:rPr>
                <w:rFonts w:ascii="Arial" w:eastAsia="WenQuanYi Micro Hei" w:hAnsi="Arial" w:cs="Arial"/>
                <w:bCs/>
                <w:sz w:val="20"/>
                <w:szCs w:val="20"/>
                <w:lang w:eastAsia="en-GB" w:bidi="hi-IN"/>
              </w:rPr>
              <w:t xml:space="preserve">Джерело даних: </w:t>
            </w:r>
            <w:r w:rsidRPr="00E01D52">
              <w:rPr>
                <w:rFonts w:ascii="Arial" w:eastAsia="WenQuanYi Micro Hei" w:hAnsi="Arial" w:cs="Arial"/>
                <w:sz w:val="20"/>
                <w:szCs w:val="20"/>
                <w:lang w:eastAsia="en-GB" w:bidi="hi-IN"/>
              </w:rPr>
              <w:t>дослідження підприємств та компаній, які виконує Світовий Банк.</w:t>
            </w:r>
          </w:p>
        </w:tc>
        <w:tc>
          <w:tcPr>
            <w:tcW w:w="2803" w:type="dxa"/>
            <w:tcBorders>
              <w:top w:val="single" w:sz="4" w:space="0" w:color="808080"/>
              <w:left w:val="single" w:sz="4" w:space="0" w:color="808080"/>
              <w:bottom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2D2DFB" w:rsidRPr="00E01D52" w:rsidRDefault="002D2DFB" w:rsidP="00273129">
            <w:pPr>
              <w:widowControl w:val="0"/>
              <w:suppressAutoHyphens/>
              <w:snapToGrid w:val="0"/>
              <w:spacing w:after="0"/>
              <w:textAlignment w:val="baseline"/>
              <w:rPr>
                <w:rFonts w:ascii="Arial" w:eastAsia="WenQuanYi Micro Hei" w:hAnsi="Arial" w:cs="Arial"/>
                <w:sz w:val="20"/>
                <w:szCs w:val="20"/>
                <w:lang w:eastAsia="en-GB" w:bidi="hi-IN"/>
              </w:rPr>
            </w:pPr>
          </w:p>
        </w:tc>
      </w:tr>
    </w:tbl>
    <w:p w:rsidR="002D2DFB" w:rsidRPr="00E01D52" w:rsidRDefault="002D2DFB" w:rsidP="00273129">
      <w:pPr>
        <w:widowControl w:val="0"/>
        <w:suppressAutoHyphens/>
        <w:spacing w:before="200"/>
        <w:ind w:firstLine="567"/>
        <w:textAlignment w:val="baseline"/>
        <w:rPr>
          <w:rFonts w:ascii="Arial" w:eastAsia="WenQuanYi Micro Hei" w:hAnsi="Arial" w:cs="Arial"/>
          <w:sz w:val="20"/>
          <w:szCs w:val="20"/>
          <w:lang w:eastAsia="zh-CN" w:bidi="hi-IN"/>
        </w:rPr>
      </w:pPr>
    </w:p>
    <w:p w:rsidR="002D2DFB" w:rsidRPr="00E01D52" w:rsidRDefault="002D2DFB" w:rsidP="00273129">
      <w:pPr>
        <w:widowControl w:val="0"/>
        <w:suppressAutoHyphens/>
        <w:spacing w:before="200"/>
        <w:ind w:firstLine="567"/>
        <w:textAlignment w:val="baseline"/>
        <w:rPr>
          <w:rFonts w:ascii="Arial" w:eastAsia="WenQuanYi Micro Hei" w:hAnsi="Arial" w:cs="Arial"/>
          <w:sz w:val="20"/>
          <w:szCs w:val="20"/>
          <w:lang w:eastAsia="zh-CN" w:bidi="hi-IN"/>
        </w:rPr>
      </w:pPr>
    </w:p>
    <w:p w:rsidR="002D2DFB" w:rsidRPr="00E01D52" w:rsidRDefault="002D2DFB" w:rsidP="00273129">
      <w:pPr>
        <w:widowControl w:val="0"/>
        <w:suppressAutoHyphens/>
        <w:spacing w:before="200"/>
        <w:ind w:firstLine="567"/>
        <w:textAlignment w:val="baseline"/>
        <w:rPr>
          <w:rFonts w:ascii="Arial" w:eastAsia="WenQuanYi Micro Hei" w:hAnsi="Arial" w:cs="Arial"/>
          <w:sz w:val="20"/>
          <w:szCs w:val="20"/>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sz w:val="24"/>
          <w:szCs w:val="24"/>
          <w:lang w:eastAsia="zh-CN" w:bidi="hi-IN"/>
        </w:rPr>
        <w:lastRenderedPageBreak/>
        <w:t>Таблиця 2</w:t>
      </w:r>
    </w:p>
    <w:p w:rsidR="002D2DFB" w:rsidRPr="00142559" w:rsidRDefault="002D2DFB" w:rsidP="00273129">
      <w:pPr>
        <w:widowControl w:val="0"/>
        <w:suppressAutoHyphens/>
        <w:spacing w:after="0"/>
        <w:textAlignment w:val="baseline"/>
        <w:rPr>
          <w:rFonts w:ascii="Arial" w:eastAsia="WenQuanYi Micro Hei" w:hAnsi="Arial" w:cs="Arial"/>
          <w:b/>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b/>
          <w:sz w:val="24"/>
          <w:szCs w:val="24"/>
          <w:lang w:eastAsia="zh-CN" w:bidi="hi-IN"/>
        </w:rPr>
        <w:t>Чисельність населення</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142559" w:rsidRDefault="00755ECD" w:rsidP="00273129">
      <w:pPr>
        <w:widowControl w:val="0"/>
        <w:suppressAutoHyphens/>
        <w:spacing w:after="0"/>
        <w:textAlignment w:val="baseline"/>
        <w:rPr>
          <w:rFonts w:ascii="Arial" w:eastAsia="WenQuanYi Micro Hei" w:hAnsi="Arial" w:cs="Arial"/>
          <w:bCs/>
          <w:sz w:val="24"/>
          <w:szCs w:val="24"/>
          <w:lang w:eastAsia="zh-CN" w:bidi="hi-IN"/>
        </w:rPr>
      </w:pPr>
      <w:r w:rsidRPr="00755ECD">
        <w:rPr>
          <w:rFonts w:ascii="Arial" w:eastAsia="WenQuanYi Micro Hei" w:hAnsi="Arial" w:cs="Arial"/>
          <w:noProof/>
          <w:sz w:val="24"/>
          <w:szCs w:val="24"/>
          <w:lang w:eastAsia="uk-UA"/>
        </w:rPr>
        <w:pict>
          <v:shapetype id="_x0000_t202" coordsize="21600,21600" o:spt="202" path="m,l,21600r21600,l21600,xe">
            <v:stroke joinstyle="miter"/>
            <v:path gradientshapeok="t" o:connecttype="rect"/>
          </v:shapetype>
          <v:shape id="Поле 3" o:spid="_x0000_s1026" type="#_x0000_t202" style="position:absolute;margin-left:22.65pt;margin-top:-1.2pt;width:408.15pt;height:111.2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" strokeweight=".05pt">
            <v:textbox inset="0,0,0,0">
              <w:txbxContent>
                <w:tbl>
                  <w:tblPr>
                    <w:tblW w:w="0" w:type="auto"/>
                    <w:tblInd w:w="30" w:type="dxa"/>
                    <w:tblLayout w:type="fixed"/>
                    <w:tblCellMar>
                      <w:top w:w="45" w:type="dxa"/>
                      <w:left w:w="27" w:type="dxa"/>
                      <w:bottom w:w="45" w:type="dxa"/>
                      <w:right w:w="45" w:type="dxa"/>
                    </w:tblCellMar>
                    <w:tblLook w:val="0000"/>
                  </w:tblPr>
                  <w:tblGrid>
                    <w:gridCol w:w="821"/>
                    <w:gridCol w:w="1155"/>
                    <w:gridCol w:w="1085"/>
                    <w:gridCol w:w="1377"/>
                    <w:gridCol w:w="1199"/>
                    <w:gridCol w:w="1491"/>
                    <w:gridCol w:w="1047"/>
                  </w:tblGrid>
                  <w:tr w:rsidR="00C83387">
                    <w:trPr>
                      <w:cantSplit/>
                    </w:trPr>
                    <w:tc>
                      <w:tcPr>
                        <w:tcW w:w="821" w:type="dxa"/>
                        <w:vMerge w:val="restart"/>
                        <w:tcBorders>
                          <w:top w:val="single" w:sz="2" w:space="0" w:color="000080"/>
                          <w:left w:val="single" w:sz="2" w:space="0" w:color="000080"/>
                          <w:bottom w:val="single" w:sz="2" w:space="0" w:color="000080"/>
                        </w:tcBorders>
                        <w:shd w:val="clear" w:color="auto" w:fill="FFFFFF"/>
                      </w:tcPr>
                      <w:p w:rsidR="00C83387" w:rsidRDefault="00C83387">
                        <w:pPr>
                          <w:pStyle w:val="1"/>
                          <w:snapToGrid w:val="0"/>
                          <w:jc w:val="center"/>
                          <w:rPr>
                            <w:rFonts w:ascii="Arial" w:hAnsi="Arial" w:cs="Arial"/>
                            <w:b/>
                            <w:bCs/>
                            <w:color w:val="000000"/>
                            <w:sz w:val="20"/>
                            <w:szCs w:val="20"/>
                          </w:rPr>
                        </w:pPr>
                        <w:r>
                          <w:rPr>
                            <w:rFonts w:ascii="Arial" w:hAnsi="Arial" w:cs="Arial"/>
                            <w:b/>
                            <w:bCs/>
                            <w:color w:val="000000"/>
                            <w:sz w:val="20"/>
                            <w:szCs w:val="20"/>
                          </w:rPr>
                          <w:t> </w:t>
                        </w:r>
                      </w:p>
                      <w:p w:rsidR="00C83387" w:rsidRDefault="00C83387">
                        <w:pPr>
                          <w:pStyle w:val="1"/>
                          <w:jc w:val="center"/>
                          <w:rPr>
                            <w:rFonts w:ascii="Arial" w:hAnsi="Arial" w:cs="Arial"/>
                            <w:b/>
                            <w:bCs/>
                            <w:color w:val="000000"/>
                            <w:sz w:val="20"/>
                            <w:szCs w:val="20"/>
                          </w:rPr>
                        </w:pPr>
                      </w:p>
                      <w:p w:rsidR="00C83387" w:rsidRDefault="00C83387">
                        <w:pPr>
                          <w:pStyle w:val="1"/>
                          <w:jc w:val="center"/>
                          <w:rPr>
                            <w:rFonts w:ascii="Arial" w:hAnsi="Arial" w:cs="Arial"/>
                            <w:b/>
                            <w:bCs/>
                            <w:color w:val="000000"/>
                            <w:sz w:val="20"/>
                            <w:szCs w:val="20"/>
                          </w:rPr>
                        </w:pPr>
                      </w:p>
                      <w:p w:rsidR="00C83387" w:rsidRDefault="00C83387">
                        <w:pPr>
                          <w:pStyle w:val="1"/>
                          <w:jc w:val="center"/>
                          <w:rPr>
                            <w:rFonts w:ascii="Arial" w:hAnsi="Arial" w:cs="Arial"/>
                            <w:b/>
                            <w:bCs/>
                            <w:color w:val="000000"/>
                            <w:sz w:val="20"/>
                            <w:szCs w:val="20"/>
                          </w:rPr>
                        </w:pPr>
                      </w:p>
                      <w:p w:rsidR="00C83387" w:rsidRDefault="00C83387">
                        <w:pPr>
                          <w:pStyle w:val="1"/>
                          <w:jc w:val="center"/>
                          <w:rPr>
                            <w:rFonts w:ascii="Arial" w:hAnsi="Arial" w:cs="Arial"/>
                            <w:color w:val="000000"/>
                            <w:sz w:val="20"/>
                            <w:szCs w:val="20"/>
                          </w:rPr>
                        </w:pPr>
                      </w:p>
                    </w:tc>
                    <w:tc>
                      <w:tcPr>
                        <w:tcW w:w="3617" w:type="dxa"/>
                        <w:gridSpan w:val="3"/>
                        <w:tcBorders>
                          <w:top w:val="single" w:sz="2" w:space="0" w:color="000080"/>
                          <w:left w:val="single" w:sz="2" w:space="0" w:color="000080"/>
                          <w:bottom w:val="single" w:sz="2" w:space="0" w:color="000080"/>
                        </w:tcBorders>
                        <w:shd w:val="clear" w:color="auto" w:fill="FFFFFF"/>
                        <w:vAlign w:val="center"/>
                      </w:tcPr>
                      <w:p w:rsidR="00C83387" w:rsidRDefault="00C83387">
                        <w:pPr>
                          <w:pStyle w:val="1"/>
                          <w:snapToGrid w:val="0"/>
                          <w:jc w:val="center"/>
                          <w:rPr>
                            <w:rFonts w:ascii="Arial" w:hAnsi="Arial" w:cs="Arial"/>
                            <w:color w:val="000000"/>
                            <w:sz w:val="20"/>
                            <w:szCs w:val="20"/>
                          </w:rPr>
                        </w:pPr>
                        <w:r>
                          <w:rPr>
                            <w:rFonts w:ascii="Arial" w:hAnsi="Arial" w:cs="Arial"/>
                            <w:color w:val="000000"/>
                            <w:sz w:val="20"/>
                            <w:szCs w:val="20"/>
                          </w:rPr>
                          <w:t>Чисельність наявного населення</w:t>
                        </w:r>
                      </w:p>
                    </w:tc>
                    <w:tc>
                      <w:tcPr>
                        <w:tcW w:w="3737" w:type="dxa"/>
                        <w:gridSpan w:val="3"/>
                        <w:tcBorders>
                          <w:top w:val="single" w:sz="2" w:space="0" w:color="000080"/>
                          <w:left w:val="single" w:sz="2" w:space="0" w:color="000080"/>
                          <w:bottom w:val="single" w:sz="2" w:space="0" w:color="000080"/>
                          <w:right w:val="single" w:sz="2" w:space="0" w:color="000080"/>
                        </w:tcBorders>
                        <w:shd w:val="clear" w:color="auto" w:fill="FFFFFF"/>
                        <w:vAlign w:val="center"/>
                      </w:tcPr>
                      <w:p w:rsidR="00C83387" w:rsidRDefault="00C83387">
                        <w:pPr>
                          <w:pStyle w:val="1"/>
                          <w:jc w:val="center"/>
                        </w:pPr>
                        <w:r>
                          <w:rPr>
                            <w:rFonts w:ascii="Arial" w:hAnsi="Arial" w:cs="Arial"/>
                            <w:color w:val="000000"/>
                            <w:sz w:val="20"/>
                            <w:szCs w:val="20"/>
                          </w:rPr>
                          <w:t>Чисельність постійного населення</w:t>
                        </w:r>
                      </w:p>
                    </w:tc>
                  </w:tr>
                  <w:tr w:rsidR="00C83387">
                    <w:trPr>
                      <w:cantSplit/>
                    </w:trPr>
                    <w:tc>
                      <w:tcPr>
                        <w:tcW w:w="821" w:type="dxa"/>
                        <w:vMerge/>
                        <w:tcBorders>
                          <w:top w:val="single" w:sz="2" w:space="0" w:color="000080"/>
                          <w:left w:val="single" w:sz="2" w:space="0" w:color="000080"/>
                          <w:bottom w:val="single" w:sz="2" w:space="0" w:color="000080"/>
                        </w:tcBorders>
                        <w:shd w:val="clear" w:color="auto" w:fill="FFFFFF"/>
                        <w:vAlign w:val="center"/>
                      </w:tcPr>
                      <w:p w:rsidR="00C83387" w:rsidRDefault="00C83387">
                        <w:pPr>
                          <w:pStyle w:val="1"/>
                          <w:snapToGrid w:val="0"/>
                          <w:rPr>
                            <w:rFonts w:ascii="Arial" w:hAnsi="Arial" w:cs="Arial"/>
                            <w:color w:val="000000"/>
                            <w:sz w:val="20"/>
                            <w:szCs w:val="20"/>
                          </w:rPr>
                        </w:pPr>
                      </w:p>
                    </w:tc>
                    <w:tc>
                      <w:tcPr>
                        <w:tcW w:w="1155" w:type="dxa"/>
                        <w:vMerge w:val="restart"/>
                        <w:tcBorders>
                          <w:top w:val="single" w:sz="2" w:space="0" w:color="000080"/>
                          <w:left w:val="single" w:sz="2" w:space="0" w:color="000080"/>
                          <w:bottom w:val="single" w:sz="2" w:space="0" w:color="000080"/>
                        </w:tcBorders>
                        <w:shd w:val="clear" w:color="auto" w:fill="FFFFFF"/>
                        <w:vAlign w:val="center"/>
                      </w:tcPr>
                      <w:p w:rsidR="00C83387" w:rsidRDefault="00C83387">
                        <w:pPr>
                          <w:pStyle w:val="1"/>
                          <w:jc w:val="center"/>
                          <w:rPr>
                            <w:rFonts w:ascii="Arial" w:hAnsi="Arial" w:cs="Arial"/>
                            <w:color w:val="000000"/>
                            <w:sz w:val="20"/>
                            <w:szCs w:val="20"/>
                          </w:rPr>
                        </w:pPr>
                        <w:r>
                          <w:rPr>
                            <w:rFonts w:ascii="Arial" w:hAnsi="Arial" w:cs="Arial"/>
                            <w:color w:val="000000"/>
                            <w:sz w:val="20"/>
                            <w:szCs w:val="20"/>
                          </w:rPr>
                          <w:t>всього</w:t>
                        </w:r>
                      </w:p>
                    </w:tc>
                    <w:tc>
                      <w:tcPr>
                        <w:tcW w:w="2462" w:type="dxa"/>
                        <w:gridSpan w:val="2"/>
                        <w:tcBorders>
                          <w:top w:val="single" w:sz="2" w:space="0" w:color="000080"/>
                          <w:left w:val="single" w:sz="2" w:space="0" w:color="000080"/>
                          <w:bottom w:val="single" w:sz="2" w:space="0" w:color="000080"/>
                        </w:tcBorders>
                        <w:shd w:val="clear" w:color="auto" w:fill="FFFFFF"/>
                        <w:vAlign w:val="center"/>
                      </w:tcPr>
                      <w:p w:rsidR="00C83387" w:rsidRDefault="00C83387">
                        <w:pPr>
                          <w:pStyle w:val="1"/>
                          <w:jc w:val="center"/>
                          <w:rPr>
                            <w:rFonts w:ascii="Arial" w:hAnsi="Arial" w:cs="Arial"/>
                            <w:color w:val="000000"/>
                            <w:sz w:val="20"/>
                            <w:szCs w:val="20"/>
                          </w:rPr>
                        </w:pPr>
                        <w:r>
                          <w:rPr>
                            <w:rFonts w:ascii="Arial" w:hAnsi="Arial" w:cs="Arial"/>
                            <w:color w:val="000000"/>
                            <w:sz w:val="20"/>
                            <w:szCs w:val="20"/>
                          </w:rPr>
                          <w:t>у тому числі</w:t>
                        </w:r>
                      </w:p>
                    </w:tc>
                    <w:tc>
                      <w:tcPr>
                        <w:tcW w:w="1199" w:type="dxa"/>
                        <w:tcBorders>
                          <w:top w:val="single" w:sz="2" w:space="0" w:color="000080"/>
                          <w:left w:val="single" w:sz="2" w:space="0" w:color="000080"/>
                          <w:bottom w:val="single" w:sz="2" w:space="0" w:color="000080"/>
                        </w:tcBorders>
                        <w:shd w:val="clear" w:color="auto" w:fill="FFFFFF"/>
                        <w:vAlign w:val="center"/>
                      </w:tcPr>
                      <w:p w:rsidR="00C83387" w:rsidRDefault="00C83387">
                        <w:pPr>
                          <w:pStyle w:val="1"/>
                          <w:jc w:val="center"/>
                          <w:rPr>
                            <w:rFonts w:ascii="Arial" w:hAnsi="Arial" w:cs="Arial"/>
                            <w:color w:val="000000"/>
                            <w:sz w:val="20"/>
                            <w:szCs w:val="20"/>
                          </w:rPr>
                        </w:pPr>
                        <w:r>
                          <w:rPr>
                            <w:rFonts w:ascii="Arial" w:hAnsi="Arial" w:cs="Arial"/>
                            <w:color w:val="000000"/>
                            <w:sz w:val="20"/>
                            <w:szCs w:val="20"/>
                          </w:rPr>
                          <w:t>всього</w:t>
                        </w:r>
                      </w:p>
                    </w:tc>
                    <w:tc>
                      <w:tcPr>
                        <w:tcW w:w="2538" w:type="dxa"/>
                        <w:gridSpan w:val="2"/>
                        <w:tcBorders>
                          <w:top w:val="single" w:sz="2" w:space="0" w:color="000080"/>
                          <w:left w:val="single" w:sz="2" w:space="0" w:color="000080"/>
                          <w:bottom w:val="single" w:sz="2" w:space="0" w:color="000080"/>
                          <w:right w:val="single" w:sz="2" w:space="0" w:color="000080"/>
                        </w:tcBorders>
                        <w:shd w:val="clear" w:color="auto" w:fill="FFFFFF"/>
                        <w:vAlign w:val="center"/>
                      </w:tcPr>
                      <w:p w:rsidR="00C83387" w:rsidRDefault="00C83387">
                        <w:pPr>
                          <w:pStyle w:val="1"/>
                          <w:jc w:val="center"/>
                        </w:pPr>
                        <w:r>
                          <w:rPr>
                            <w:rFonts w:ascii="Arial" w:hAnsi="Arial" w:cs="Arial"/>
                            <w:color w:val="000000"/>
                            <w:sz w:val="20"/>
                            <w:szCs w:val="20"/>
                          </w:rPr>
                          <w:t>у тому числі</w:t>
                        </w:r>
                      </w:p>
                    </w:tc>
                  </w:tr>
                  <w:tr w:rsidR="00C83387">
                    <w:trPr>
                      <w:cantSplit/>
                    </w:trPr>
                    <w:tc>
                      <w:tcPr>
                        <w:tcW w:w="821" w:type="dxa"/>
                        <w:vMerge/>
                        <w:tcBorders>
                          <w:top w:val="single" w:sz="2" w:space="0" w:color="000080"/>
                          <w:left w:val="single" w:sz="2" w:space="0" w:color="000080"/>
                          <w:bottom w:val="single" w:sz="2" w:space="0" w:color="000080"/>
                        </w:tcBorders>
                        <w:shd w:val="clear" w:color="auto" w:fill="FFFFFF"/>
                        <w:vAlign w:val="center"/>
                      </w:tcPr>
                      <w:p w:rsidR="00C83387" w:rsidRDefault="00C83387">
                        <w:pPr>
                          <w:pStyle w:val="1"/>
                          <w:snapToGrid w:val="0"/>
                          <w:rPr>
                            <w:rFonts w:ascii="Arial" w:hAnsi="Arial" w:cs="Arial"/>
                            <w:color w:val="000000"/>
                            <w:sz w:val="20"/>
                            <w:szCs w:val="20"/>
                          </w:rPr>
                        </w:pPr>
                      </w:p>
                    </w:tc>
                    <w:tc>
                      <w:tcPr>
                        <w:tcW w:w="1155" w:type="dxa"/>
                        <w:vMerge/>
                        <w:tcBorders>
                          <w:top w:val="single" w:sz="2" w:space="0" w:color="000080"/>
                          <w:left w:val="single" w:sz="2" w:space="0" w:color="000080"/>
                          <w:bottom w:val="single" w:sz="2" w:space="0" w:color="000080"/>
                        </w:tcBorders>
                        <w:shd w:val="clear" w:color="auto" w:fill="FFFFFF"/>
                        <w:vAlign w:val="center"/>
                      </w:tcPr>
                      <w:p w:rsidR="00C83387" w:rsidRDefault="00C83387">
                        <w:pPr>
                          <w:pStyle w:val="1"/>
                          <w:snapToGrid w:val="0"/>
                          <w:rPr>
                            <w:rFonts w:ascii="Arial" w:hAnsi="Arial" w:cs="Arial"/>
                            <w:color w:val="000000"/>
                            <w:sz w:val="20"/>
                            <w:szCs w:val="20"/>
                          </w:rPr>
                        </w:pPr>
                      </w:p>
                    </w:tc>
                    <w:tc>
                      <w:tcPr>
                        <w:tcW w:w="1085" w:type="dxa"/>
                        <w:tcBorders>
                          <w:top w:val="single" w:sz="2" w:space="0" w:color="000080"/>
                          <w:left w:val="single" w:sz="2" w:space="0" w:color="000080"/>
                          <w:bottom w:val="single" w:sz="2" w:space="0" w:color="000080"/>
                        </w:tcBorders>
                        <w:shd w:val="clear" w:color="auto" w:fill="FFFFFF"/>
                        <w:vAlign w:val="center"/>
                      </w:tcPr>
                      <w:p w:rsidR="00C83387" w:rsidRDefault="00C83387">
                        <w:pPr>
                          <w:pStyle w:val="1"/>
                          <w:jc w:val="center"/>
                          <w:rPr>
                            <w:rFonts w:ascii="Arial" w:hAnsi="Arial" w:cs="Arial"/>
                            <w:color w:val="000000"/>
                            <w:sz w:val="20"/>
                            <w:szCs w:val="20"/>
                          </w:rPr>
                        </w:pPr>
                        <w:r>
                          <w:rPr>
                            <w:rFonts w:ascii="Arial" w:hAnsi="Arial" w:cs="Arial"/>
                            <w:color w:val="000000"/>
                            <w:sz w:val="20"/>
                            <w:szCs w:val="20"/>
                          </w:rPr>
                          <w:t>міське</w:t>
                        </w:r>
                      </w:p>
                    </w:tc>
                    <w:tc>
                      <w:tcPr>
                        <w:tcW w:w="1377" w:type="dxa"/>
                        <w:tcBorders>
                          <w:top w:val="single" w:sz="2" w:space="0" w:color="000080"/>
                          <w:left w:val="single" w:sz="2" w:space="0" w:color="000080"/>
                          <w:bottom w:val="single" w:sz="2" w:space="0" w:color="000080"/>
                        </w:tcBorders>
                        <w:shd w:val="clear" w:color="auto" w:fill="FFFFFF"/>
                        <w:vAlign w:val="center"/>
                      </w:tcPr>
                      <w:p w:rsidR="00C83387" w:rsidRDefault="00C83387">
                        <w:pPr>
                          <w:pStyle w:val="1"/>
                          <w:jc w:val="center"/>
                          <w:rPr>
                            <w:rFonts w:ascii="Arial" w:hAnsi="Arial" w:cs="Arial"/>
                            <w:color w:val="000000"/>
                            <w:sz w:val="20"/>
                            <w:szCs w:val="20"/>
                          </w:rPr>
                        </w:pPr>
                        <w:r>
                          <w:rPr>
                            <w:rFonts w:ascii="Arial" w:hAnsi="Arial" w:cs="Arial"/>
                            <w:color w:val="000000"/>
                            <w:sz w:val="20"/>
                            <w:szCs w:val="20"/>
                          </w:rPr>
                          <w:t>сільське</w:t>
                        </w:r>
                      </w:p>
                    </w:tc>
                    <w:tc>
                      <w:tcPr>
                        <w:tcW w:w="1199" w:type="dxa"/>
                        <w:tcBorders>
                          <w:top w:val="single" w:sz="2" w:space="0" w:color="000080"/>
                          <w:left w:val="single" w:sz="2" w:space="0" w:color="000080"/>
                          <w:bottom w:val="single" w:sz="2" w:space="0" w:color="000080"/>
                        </w:tcBorders>
                        <w:shd w:val="clear" w:color="auto" w:fill="FFFFFF"/>
                        <w:vAlign w:val="center"/>
                      </w:tcPr>
                      <w:p w:rsidR="00C83387" w:rsidRDefault="00C83387">
                        <w:pPr>
                          <w:pStyle w:val="1"/>
                          <w:snapToGrid w:val="0"/>
                          <w:rPr>
                            <w:rFonts w:ascii="Arial" w:hAnsi="Arial" w:cs="Arial"/>
                            <w:color w:val="000000"/>
                            <w:sz w:val="20"/>
                            <w:szCs w:val="20"/>
                          </w:rPr>
                        </w:pPr>
                      </w:p>
                    </w:tc>
                    <w:tc>
                      <w:tcPr>
                        <w:tcW w:w="1491" w:type="dxa"/>
                        <w:tcBorders>
                          <w:top w:val="single" w:sz="2" w:space="0" w:color="000080"/>
                          <w:left w:val="single" w:sz="2" w:space="0" w:color="000080"/>
                          <w:bottom w:val="single" w:sz="2" w:space="0" w:color="000080"/>
                        </w:tcBorders>
                        <w:shd w:val="clear" w:color="auto" w:fill="FFFFFF"/>
                        <w:vAlign w:val="center"/>
                      </w:tcPr>
                      <w:p w:rsidR="00C83387" w:rsidRDefault="00C83387">
                        <w:pPr>
                          <w:pStyle w:val="1"/>
                          <w:jc w:val="center"/>
                          <w:rPr>
                            <w:rFonts w:ascii="Arial" w:hAnsi="Arial" w:cs="Arial"/>
                            <w:color w:val="000000"/>
                            <w:sz w:val="20"/>
                            <w:szCs w:val="20"/>
                          </w:rPr>
                        </w:pPr>
                        <w:r>
                          <w:rPr>
                            <w:rFonts w:ascii="Arial" w:hAnsi="Arial" w:cs="Arial"/>
                            <w:color w:val="000000"/>
                            <w:sz w:val="20"/>
                            <w:szCs w:val="20"/>
                          </w:rPr>
                          <w:t>чоловіки</w:t>
                        </w:r>
                      </w:p>
                    </w:tc>
                    <w:tc>
                      <w:tcPr>
                        <w:tcW w:w="1047" w:type="dxa"/>
                        <w:tcBorders>
                          <w:top w:val="single" w:sz="2" w:space="0" w:color="000080"/>
                          <w:left w:val="single" w:sz="2" w:space="0" w:color="000080"/>
                          <w:bottom w:val="single" w:sz="2" w:space="0" w:color="000080"/>
                          <w:right w:val="single" w:sz="2" w:space="0" w:color="000080"/>
                        </w:tcBorders>
                        <w:shd w:val="clear" w:color="auto" w:fill="FFFFFF"/>
                        <w:vAlign w:val="center"/>
                      </w:tcPr>
                      <w:p w:rsidR="00C83387" w:rsidRDefault="00C83387">
                        <w:pPr>
                          <w:pStyle w:val="1"/>
                          <w:jc w:val="center"/>
                        </w:pPr>
                        <w:r>
                          <w:rPr>
                            <w:rFonts w:ascii="Arial" w:hAnsi="Arial" w:cs="Arial"/>
                            <w:color w:val="000000"/>
                            <w:sz w:val="20"/>
                            <w:szCs w:val="20"/>
                          </w:rPr>
                          <w:t>жінки</w:t>
                        </w:r>
                      </w:p>
                    </w:tc>
                  </w:tr>
                  <w:tr w:rsidR="00C83387">
                    <w:trPr>
                      <w:cantSplit/>
                    </w:trPr>
                    <w:tc>
                      <w:tcPr>
                        <w:tcW w:w="821" w:type="dxa"/>
                        <w:tcBorders>
                          <w:top w:val="single" w:sz="2" w:space="0" w:color="000080"/>
                          <w:left w:val="single" w:sz="2" w:space="0" w:color="000080"/>
                          <w:bottom w:val="single" w:sz="2" w:space="0" w:color="000080"/>
                        </w:tcBorders>
                        <w:shd w:val="clear" w:color="auto" w:fill="FFFFFF"/>
                      </w:tcPr>
                      <w:p w:rsidR="00C83387" w:rsidRDefault="00C83387">
                        <w:pPr>
                          <w:pStyle w:val="1"/>
                          <w:jc w:val="center"/>
                          <w:rPr>
                            <w:rFonts w:ascii="Arial" w:hAnsi="Arial" w:cs="Arial"/>
                            <w:color w:val="000000"/>
                            <w:sz w:val="20"/>
                            <w:szCs w:val="20"/>
                          </w:rPr>
                        </w:pPr>
                        <w:r>
                          <w:rPr>
                            <w:rFonts w:ascii="Arial" w:hAnsi="Arial" w:cs="Arial"/>
                            <w:b/>
                            <w:bCs/>
                            <w:color w:val="000000"/>
                            <w:sz w:val="20"/>
                            <w:szCs w:val="20"/>
                          </w:rPr>
                          <w:t>2014</w:t>
                        </w:r>
                      </w:p>
                    </w:tc>
                    <w:tc>
                      <w:tcPr>
                        <w:tcW w:w="1155" w:type="dxa"/>
                        <w:tcBorders>
                          <w:top w:val="single" w:sz="2" w:space="0" w:color="000080"/>
                          <w:left w:val="single" w:sz="2" w:space="0" w:color="000080"/>
                          <w:bottom w:val="single" w:sz="2" w:space="0" w:color="000080"/>
                        </w:tcBorders>
                        <w:shd w:val="clear" w:color="auto" w:fill="FFFFFF"/>
                      </w:tcPr>
                      <w:p w:rsidR="00C83387" w:rsidRDefault="00C83387">
                        <w:pPr>
                          <w:pStyle w:val="1"/>
                          <w:jc w:val="right"/>
                          <w:rPr>
                            <w:rFonts w:ascii="Arial" w:hAnsi="Arial" w:cs="Arial"/>
                            <w:color w:val="000000"/>
                            <w:sz w:val="20"/>
                            <w:szCs w:val="20"/>
                          </w:rPr>
                        </w:pPr>
                        <w:r>
                          <w:rPr>
                            <w:rFonts w:ascii="Arial" w:hAnsi="Arial" w:cs="Arial"/>
                            <w:color w:val="000000"/>
                            <w:sz w:val="20"/>
                            <w:szCs w:val="20"/>
                          </w:rPr>
                          <w:t>987,6</w:t>
                        </w:r>
                      </w:p>
                    </w:tc>
                    <w:tc>
                      <w:tcPr>
                        <w:tcW w:w="1085" w:type="dxa"/>
                        <w:tcBorders>
                          <w:top w:val="single" w:sz="2" w:space="0" w:color="000080"/>
                          <w:left w:val="single" w:sz="2" w:space="0" w:color="000080"/>
                          <w:bottom w:val="single" w:sz="2" w:space="0" w:color="000080"/>
                        </w:tcBorders>
                        <w:shd w:val="clear" w:color="auto" w:fill="FFFFFF"/>
                      </w:tcPr>
                      <w:p w:rsidR="00C83387" w:rsidRDefault="00C83387">
                        <w:pPr>
                          <w:pStyle w:val="1"/>
                          <w:jc w:val="right"/>
                          <w:rPr>
                            <w:rFonts w:ascii="Arial" w:hAnsi="Arial" w:cs="Arial"/>
                            <w:color w:val="000000"/>
                            <w:sz w:val="20"/>
                            <w:szCs w:val="20"/>
                          </w:rPr>
                        </w:pPr>
                        <w:r>
                          <w:rPr>
                            <w:rFonts w:ascii="Arial" w:hAnsi="Arial" w:cs="Arial"/>
                            <w:color w:val="000000"/>
                            <w:sz w:val="20"/>
                            <w:szCs w:val="20"/>
                          </w:rPr>
                          <w:t>617,9</w:t>
                        </w:r>
                      </w:p>
                    </w:tc>
                    <w:tc>
                      <w:tcPr>
                        <w:tcW w:w="1377" w:type="dxa"/>
                        <w:tcBorders>
                          <w:top w:val="single" w:sz="2" w:space="0" w:color="000080"/>
                          <w:left w:val="single" w:sz="2" w:space="0" w:color="000080"/>
                          <w:bottom w:val="single" w:sz="2" w:space="0" w:color="000080"/>
                        </w:tcBorders>
                        <w:shd w:val="clear" w:color="auto" w:fill="FFFFFF"/>
                      </w:tcPr>
                      <w:p w:rsidR="00C83387" w:rsidRDefault="00C83387">
                        <w:pPr>
                          <w:pStyle w:val="1"/>
                          <w:jc w:val="right"/>
                          <w:rPr>
                            <w:rFonts w:ascii="Arial" w:hAnsi="Arial" w:cs="Arial"/>
                            <w:color w:val="000000"/>
                            <w:sz w:val="20"/>
                            <w:szCs w:val="20"/>
                          </w:rPr>
                        </w:pPr>
                        <w:r>
                          <w:rPr>
                            <w:rFonts w:ascii="Arial" w:hAnsi="Arial" w:cs="Arial"/>
                            <w:color w:val="000000"/>
                            <w:sz w:val="20"/>
                            <w:szCs w:val="20"/>
                          </w:rPr>
                          <w:t>369,7</w:t>
                        </w:r>
                      </w:p>
                    </w:tc>
                    <w:tc>
                      <w:tcPr>
                        <w:tcW w:w="1199" w:type="dxa"/>
                        <w:tcBorders>
                          <w:top w:val="single" w:sz="2" w:space="0" w:color="000080"/>
                          <w:left w:val="single" w:sz="2" w:space="0" w:color="000080"/>
                          <w:bottom w:val="single" w:sz="2" w:space="0" w:color="000080"/>
                        </w:tcBorders>
                        <w:shd w:val="clear" w:color="auto" w:fill="FFFFFF"/>
                      </w:tcPr>
                      <w:p w:rsidR="00C83387" w:rsidRDefault="00C83387">
                        <w:pPr>
                          <w:pStyle w:val="1"/>
                          <w:jc w:val="right"/>
                          <w:rPr>
                            <w:rFonts w:ascii="Arial" w:hAnsi="Arial" w:cs="Arial"/>
                            <w:color w:val="000000"/>
                            <w:sz w:val="20"/>
                            <w:szCs w:val="20"/>
                          </w:rPr>
                        </w:pPr>
                        <w:r>
                          <w:rPr>
                            <w:rFonts w:ascii="Arial" w:hAnsi="Arial" w:cs="Arial"/>
                            <w:color w:val="000000"/>
                            <w:sz w:val="20"/>
                            <w:szCs w:val="20"/>
                          </w:rPr>
                          <w:t>981,1</w:t>
                        </w:r>
                      </w:p>
                    </w:tc>
                    <w:tc>
                      <w:tcPr>
                        <w:tcW w:w="1491" w:type="dxa"/>
                        <w:tcBorders>
                          <w:top w:val="single" w:sz="2" w:space="0" w:color="000080"/>
                          <w:left w:val="single" w:sz="2" w:space="0" w:color="000080"/>
                          <w:bottom w:val="single" w:sz="2" w:space="0" w:color="000080"/>
                        </w:tcBorders>
                        <w:shd w:val="clear" w:color="auto" w:fill="FFFFFF"/>
                      </w:tcPr>
                      <w:p w:rsidR="00C83387" w:rsidRDefault="00C83387">
                        <w:pPr>
                          <w:pStyle w:val="1"/>
                          <w:jc w:val="right"/>
                          <w:rPr>
                            <w:rFonts w:ascii="Arial" w:hAnsi="Arial" w:cs="Arial"/>
                            <w:color w:val="000000"/>
                            <w:sz w:val="20"/>
                            <w:szCs w:val="20"/>
                          </w:rPr>
                        </w:pPr>
                        <w:r>
                          <w:rPr>
                            <w:rFonts w:ascii="Arial" w:hAnsi="Arial" w:cs="Arial"/>
                            <w:color w:val="000000"/>
                            <w:sz w:val="20"/>
                            <w:szCs w:val="20"/>
                          </w:rPr>
                          <w:t>450,0</w:t>
                        </w:r>
                      </w:p>
                    </w:tc>
                    <w:tc>
                      <w:tcPr>
                        <w:tcW w:w="1047" w:type="dxa"/>
                        <w:tcBorders>
                          <w:top w:val="single" w:sz="2" w:space="0" w:color="000080"/>
                          <w:left w:val="single" w:sz="2" w:space="0" w:color="000080"/>
                          <w:bottom w:val="single" w:sz="2" w:space="0" w:color="000080"/>
                          <w:right w:val="single" w:sz="2" w:space="0" w:color="000080"/>
                        </w:tcBorders>
                        <w:shd w:val="clear" w:color="auto" w:fill="FFFFFF"/>
                      </w:tcPr>
                      <w:p w:rsidR="00C83387" w:rsidRDefault="00C83387">
                        <w:pPr>
                          <w:pStyle w:val="1"/>
                          <w:jc w:val="right"/>
                        </w:pPr>
                        <w:r>
                          <w:rPr>
                            <w:rFonts w:ascii="Arial" w:hAnsi="Arial" w:cs="Arial"/>
                            <w:color w:val="000000"/>
                            <w:sz w:val="20"/>
                            <w:szCs w:val="20"/>
                          </w:rPr>
                          <w:t>531,1</w:t>
                        </w:r>
                      </w:p>
                    </w:tc>
                  </w:tr>
                  <w:tr w:rsidR="00C83387">
                    <w:trPr>
                      <w:cantSplit/>
                    </w:trPr>
                    <w:tc>
                      <w:tcPr>
                        <w:tcW w:w="821" w:type="dxa"/>
                        <w:tcBorders>
                          <w:top w:val="single" w:sz="2" w:space="0" w:color="000080"/>
                          <w:left w:val="single" w:sz="2" w:space="0" w:color="000080"/>
                          <w:bottom w:val="single" w:sz="2" w:space="0" w:color="000080"/>
                        </w:tcBorders>
                        <w:shd w:val="clear" w:color="auto" w:fill="FFFFFF"/>
                      </w:tcPr>
                      <w:p w:rsidR="00C83387" w:rsidRDefault="00C83387">
                        <w:pPr>
                          <w:pStyle w:val="1"/>
                          <w:jc w:val="center"/>
                          <w:rPr>
                            <w:rFonts w:ascii="Arial" w:hAnsi="Arial" w:cs="Arial"/>
                            <w:color w:val="000000"/>
                            <w:sz w:val="20"/>
                            <w:szCs w:val="20"/>
                          </w:rPr>
                        </w:pPr>
                        <w:r>
                          <w:rPr>
                            <w:rFonts w:ascii="Arial" w:hAnsi="Arial" w:cs="Arial"/>
                            <w:b/>
                            <w:bCs/>
                            <w:color w:val="000000"/>
                            <w:sz w:val="20"/>
                            <w:szCs w:val="20"/>
                          </w:rPr>
                          <w:t>2015</w:t>
                        </w:r>
                      </w:p>
                    </w:tc>
                    <w:tc>
                      <w:tcPr>
                        <w:tcW w:w="1155" w:type="dxa"/>
                        <w:tcBorders>
                          <w:top w:val="single" w:sz="2" w:space="0" w:color="000080"/>
                          <w:left w:val="single" w:sz="2" w:space="0" w:color="000080"/>
                          <w:bottom w:val="single" w:sz="2" w:space="0" w:color="000080"/>
                        </w:tcBorders>
                        <w:shd w:val="clear" w:color="auto" w:fill="FFFFFF"/>
                        <w:vAlign w:val="center"/>
                      </w:tcPr>
                      <w:p w:rsidR="00C83387" w:rsidRDefault="00C83387">
                        <w:pPr>
                          <w:pStyle w:val="1"/>
                          <w:jc w:val="right"/>
                          <w:rPr>
                            <w:rFonts w:ascii="Arial" w:hAnsi="Arial" w:cs="Arial"/>
                            <w:color w:val="000000"/>
                            <w:sz w:val="20"/>
                            <w:szCs w:val="20"/>
                          </w:rPr>
                        </w:pPr>
                        <w:r>
                          <w:rPr>
                            <w:rFonts w:ascii="Arial" w:hAnsi="Arial" w:cs="Arial"/>
                            <w:color w:val="000000"/>
                            <w:sz w:val="20"/>
                            <w:szCs w:val="20"/>
                          </w:rPr>
                          <w:t>980,6</w:t>
                        </w:r>
                      </w:p>
                    </w:tc>
                    <w:tc>
                      <w:tcPr>
                        <w:tcW w:w="1085" w:type="dxa"/>
                        <w:tcBorders>
                          <w:top w:val="single" w:sz="2" w:space="0" w:color="000080"/>
                          <w:left w:val="single" w:sz="2" w:space="0" w:color="000080"/>
                          <w:bottom w:val="single" w:sz="2" w:space="0" w:color="000080"/>
                        </w:tcBorders>
                        <w:shd w:val="clear" w:color="auto" w:fill="FFFFFF"/>
                        <w:vAlign w:val="center"/>
                      </w:tcPr>
                      <w:p w:rsidR="00C83387" w:rsidRDefault="00C83387">
                        <w:pPr>
                          <w:pStyle w:val="1"/>
                          <w:jc w:val="right"/>
                          <w:rPr>
                            <w:rFonts w:ascii="Arial" w:hAnsi="Arial" w:cs="Arial"/>
                            <w:color w:val="000000"/>
                            <w:sz w:val="20"/>
                            <w:szCs w:val="20"/>
                          </w:rPr>
                        </w:pPr>
                        <w:r>
                          <w:rPr>
                            <w:rFonts w:ascii="Arial" w:hAnsi="Arial" w:cs="Arial"/>
                            <w:color w:val="000000"/>
                            <w:sz w:val="20"/>
                            <w:szCs w:val="20"/>
                          </w:rPr>
                          <w:t>615,1</w:t>
                        </w:r>
                      </w:p>
                    </w:tc>
                    <w:tc>
                      <w:tcPr>
                        <w:tcW w:w="1377" w:type="dxa"/>
                        <w:tcBorders>
                          <w:top w:val="single" w:sz="2" w:space="0" w:color="000080"/>
                          <w:left w:val="single" w:sz="2" w:space="0" w:color="000080"/>
                          <w:bottom w:val="single" w:sz="2" w:space="0" w:color="000080"/>
                        </w:tcBorders>
                        <w:shd w:val="clear" w:color="auto" w:fill="FFFFFF"/>
                        <w:vAlign w:val="center"/>
                      </w:tcPr>
                      <w:p w:rsidR="00C83387" w:rsidRDefault="00C83387">
                        <w:pPr>
                          <w:pStyle w:val="1"/>
                          <w:jc w:val="right"/>
                          <w:rPr>
                            <w:rFonts w:ascii="Arial" w:hAnsi="Arial" w:cs="Arial"/>
                            <w:color w:val="000000"/>
                            <w:sz w:val="20"/>
                            <w:szCs w:val="20"/>
                          </w:rPr>
                        </w:pPr>
                        <w:r>
                          <w:rPr>
                            <w:rFonts w:ascii="Arial" w:hAnsi="Arial" w:cs="Arial"/>
                            <w:color w:val="000000"/>
                            <w:sz w:val="20"/>
                            <w:szCs w:val="20"/>
                          </w:rPr>
                          <w:t>365,5</w:t>
                        </w:r>
                      </w:p>
                    </w:tc>
                    <w:tc>
                      <w:tcPr>
                        <w:tcW w:w="1199" w:type="dxa"/>
                        <w:tcBorders>
                          <w:top w:val="single" w:sz="2" w:space="0" w:color="000080"/>
                          <w:left w:val="single" w:sz="2" w:space="0" w:color="000080"/>
                          <w:bottom w:val="single" w:sz="2" w:space="0" w:color="000080"/>
                        </w:tcBorders>
                        <w:shd w:val="clear" w:color="auto" w:fill="FFFFFF"/>
                        <w:vAlign w:val="center"/>
                      </w:tcPr>
                      <w:p w:rsidR="00C83387" w:rsidRDefault="00C83387">
                        <w:pPr>
                          <w:pStyle w:val="1"/>
                          <w:snapToGrid w:val="0"/>
                          <w:jc w:val="right"/>
                          <w:rPr>
                            <w:rFonts w:ascii="Arial" w:hAnsi="Arial" w:cs="Arial"/>
                            <w:color w:val="000000"/>
                            <w:sz w:val="20"/>
                            <w:szCs w:val="20"/>
                          </w:rPr>
                        </w:pPr>
                        <w:r>
                          <w:rPr>
                            <w:rFonts w:ascii="Arial" w:hAnsi="Arial" w:cs="Arial"/>
                            <w:color w:val="000000"/>
                            <w:sz w:val="20"/>
                            <w:szCs w:val="20"/>
                          </w:rPr>
                          <w:t>974,2</w:t>
                        </w:r>
                      </w:p>
                    </w:tc>
                    <w:tc>
                      <w:tcPr>
                        <w:tcW w:w="1491" w:type="dxa"/>
                        <w:tcBorders>
                          <w:top w:val="single" w:sz="2" w:space="0" w:color="000080"/>
                          <w:left w:val="single" w:sz="2" w:space="0" w:color="000080"/>
                          <w:bottom w:val="single" w:sz="2" w:space="0" w:color="000080"/>
                        </w:tcBorders>
                        <w:shd w:val="clear" w:color="auto" w:fill="FFFFFF"/>
                      </w:tcPr>
                      <w:p w:rsidR="00C83387" w:rsidRDefault="00C83387">
                        <w:pPr>
                          <w:pStyle w:val="1"/>
                          <w:jc w:val="right"/>
                          <w:rPr>
                            <w:rFonts w:ascii="Arial" w:hAnsi="Arial" w:cs="Arial"/>
                            <w:color w:val="000000"/>
                            <w:sz w:val="20"/>
                            <w:szCs w:val="20"/>
                          </w:rPr>
                        </w:pPr>
                        <w:r>
                          <w:rPr>
                            <w:rFonts w:ascii="Arial" w:hAnsi="Arial" w:cs="Arial"/>
                            <w:color w:val="000000"/>
                            <w:sz w:val="20"/>
                            <w:szCs w:val="20"/>
                          </w:rPr>
                          <w:t>447,6</w:t>
                        </w:r>
                      </w:p>
                    </w:tc>
                    <w:tc>
                      <w:tcPr>
                        <w:tcW w:w="1047" w:type="dxa"/>
                        <w:tcBorders>
                          <w:top w:val="single" w:sz="2" w:space="0" w:color="000080"/>
                          <w:left w:val="single" w:sz="2" w:space="0" w:color="000080"/>
                          <w:bottom w:val="single" w:sz="2" w:space="0" w:color="000080"/>
                          <w:right w:val="single" w:sz="2" w:space="0" w:color="000080"/>
                        </w:tcBorders>
                        <w:shd w:val="clear" w:color="auto" w:fill="FFFFFF"/>
                      </w:tcPr>
                      <w:p w:rsidR="00C83387" w:rsidRDefault="00C83387">
                        <w:pPr>
                          <w:pStyle w:val="1"/>
                          <w:jc w:val="right"/>
                        </w:pPr>
                        <w:r>
                          <w:rPr>
                            <w:rFonts w:ascii="Arial" w:hAnsi="Arial" w:cs="Arial"/>
                            <w:color w:val="000000"/>
                            <w:sz w:val="20"/>
                            <w:szCs w:val="20"/>
                          </w:rPr>
                          <w:t>526,6</w:t>
                        </w:r>
                      </w:p>
                    </w:tc>
                  </w:tr>
                  <w:tr w:rsidR="00C83387">
                    <w:trPr>
                      <w:cantSplit/>
                    </w:trPr>
                    <w:tc>
                      <w:tcPr>
                        <w:tcW w:w="821" w:type="dxa"/>
                        <w:tcBorders>
                          <w:top w:val="single" w:sz="2" w:space="0" w:color="000080"/>
                          <w:left w:val="single" w:sz="2" w:space="0" w:color="000080"/>
                          <w:bottom w:val="single" w:sz="2" w:space="0" w:color="000080"/>
                        </w:tcBorders>
                        <w:shd w:val="clear" w:color="auto" w:fill="FFFFFF"/>
                      </w:tcPr>
                      <w:p w:rsidR="00C83387" w:rsidRDefault="00C83387">
                        <w:pPr>
                          <w:pStyle w:val="1"/>
                          <w:jc w:val="center"/>
                          <w:rPr>
                            <w:rFonts w:ascii="Arial" w:hAnsi="Arial" w:cs="Arial"/>
                            <w:color w:val="000000"/>
                            <w:sz w:val="20"/>
                            <w:szCs w:val="20"/>
                          </w:rPr>
                        </w:pPr>
                        <w:r>
                          <w:rPr>
                            <w:rFonts w:ascii="Arial" w:hAnsi="Arial" w:cs="Arial"/>
                            <w:b/>
                            <w:bCs/>
                            <w:color w:val="000000"/>
                            <w:sz w:val="20"/>
                            <w:szCs w:val="20"/>
                          </w:rPr>
                          <w:t>2016</w:t>
                        </w:r>
                      </w:p>
                    </w:tc>
                    <w:tc>
                      <w:tcPr>
                        <w:tcW w:w="1155" w:type="dxa"/>
                        <w:tcBorders>
                          <w:top w:val="single" w:sz="2" w:space="0" w:color="000080"/>
                          <w:left w:val="single" w:sz="2" w:space="0" w:color="000080"/>
                          <w:bottom w:val="single" w:sz="2" w:space="0" w:color="000080"/>
                        </w:tcBorders>
                        <w:shd w:val="clear" w:color="auto" w:fill="FFFFFF"/>
                        <w:vAlign w:val="center"/>
                      </w:tcPr>
                      <w:p w:rsidR="00C83387" w:rsidRDefault="00C83387">
                        <w:pPr>
                          <w:pStyle w:val="1"/>
                          <w:snapToGrid w:val="0"/>
                          <w:jc w:val="right"/>
                          <w:rPr>
                            <w:rFonts w:ascii="Arial" w:hAnsi="Arial" w:cs="Arial"/>
                            <w:color w:val="000000"/>
                            <w:sz w:val="20"/>
                            <w:szCs w:val="20"/>
                          </w:rPr>
                        </w:pPr>
                        <w:r>
                          <w:rPr>
                            <w:rFonts w:ascii="Arial" w:hAnsi="Arial" w:cs="Arial"/>
                            <w:color w:val="000000"/>
                            <w:sz w:val="20"/>
                            <w:szCs w:val="20"/>
                          </w:rPr>
                          <w:t>973,1</w:t>
                        </w:r>
                      </w:p>
                    </w:tc>
                    <w:tc>
                      <w:tcPr>
                        <w:tcW w:w="1085" w:type="dxa"/>
                        <w:tcBorders>
                          <w:top w:val="single" w:sz="2" w:space="0" w:color="000080"/>
                          <w:left w:val="single" w:sz="2" w:space="0" w:color="000080"/>
                          <w:bottom w:val="single" w:sz="2" w:space="0" w:color="000080"/>
                        </w:tcBorders>
                        <w:shd w:val="clear" w:color="auto" w:fill="FFFFFF"/>
                        <w:vAlign w:val="center"/>
                      </w:tcPr>
                      <w:p w:rsidR="00C83387" w:rsidRDefault="00C83387">
                        <w:pPr>
                          <w:pStyle w:val="1"/>
                          <w:snapToGrid w:val="0"/>
                          <w:jc w:val="right"/>
                          <w:rPr>
                            <w:rFonts w:ascii="Arial" w:hAnsi="Arial" w:cs="Arial"/>
                            <w:color w:val="000000"/>
                            <w:sz w:val="20"/>
                            <w:szCs w:val="20"/>
                          </w:rPr>
                        </w:pPr>
                        <w:r>
                          <w:rPr>
                            <w:rFonts w:ascii="Arial" w:hAnsi="Arial" w:cs="Arial"/>
                            <w:color w:val="000000"/>
                            <w:sz w:val="20"/>
                            <w:szCs w:val="20"/>
                          </w:rPr>
                          <w:t>611,6</w:t>
                        </w:r>
                      </w:p>
                    </w:tc>
                    <w:tc>
                      <w:tcPr>
                        <w:tcW w:w="1377" w:type="dxa"/>
                        <w:tcBorders>
                          <w:top w:val="single" w:sz="2" w:space="0" w:color="000080"/>
                          <w:left w:val="single" w:sz="2" w:space="0" w:color="000080"/>
                          <w:bottom w:val="single" w:sz="2" w:space="0" w:color="000080"/>
                        </w:tcBorders>
                        <w:shd w:val="clear" w:color="auto" w:fill="FFFFFF"/>
                        <w:vAlign w:val="center"/>
                      </w:tcPr>
                      <w:p w:rsidR="00C83387" w:rsidRDefault="00C83387">
                        <w:pPr>
                          <w:pStyle w:val="1"/>
                          <w:snapToGrid w:val="0"/>
                          <w:jc w:val="right"/>
                          <w:rPr>
                            <w:rFonts w:ascii="Arial" w:hAnsi="Arial" w:cs="Arial"/>
                            <w:color w:val="000000"/>
                            <w:sz w:val="20"/>
                            <w:szCs w:val="20"/>
                          </w:rPr>
                        </w:pPr>
                        <w:r>
                          <w:rPr>
                            <w:rFonts w:ascii="Arial" w:hAnsi="Arial" w:cs="Arial"/>
                            <w:color w:val="000000"/>
                            <w:sz w:val="20"/>
                            <w:szCs w:val="20"/>
                          </w:rPr>
                          <w:t>361,5</w:t>
                        </w:r>
                      </w:p>
                    </w:tc>
                    <w:tc>
                      <w:tcPr>
                        <w:tcW w:w="1199" w:type="dxa"/>
                        <w:tcBorders>
                          <w:top w:val="single" w:sz="2" w:space="0" w:color="000080"/>
                          <w:left w:val="single" w:sz="2" w:space="0" w:color="000080"/>
                          <w:bottom w:val="single" w:sz="2" w:space="0" w:color="000080"/>
                        </w:tcBorders>
                        <w:shd w:val="clear" w:color="auto" w:fill="FFFFFF"/>
                        <w:vAlign w:val="center"/>
                      </w:tcPr>
                      <w:p w:rsidR="00C83387" w:rsidRDefault="00C83387">
                        <w:pPr>
                          <w:pStyle w:val="1"/>
                          <w:jc w:val="right"/>
                          <w:rPr>
                            <w:rFonts w:ascii="Arial" w:hAnsi="Arial" w:cs="Arial"/>
                            <w:color w:val="000000"/>
                            <w:sz w:val="20"/>
                            <w:szCs w:val="20"/>
                          </w:rPr>
                        </w:pPr>
                        <w:r>
                          <w:rPr>
                            <w:rFonts w:ascii="Arial" w:hAnsi="Arial" w:cs="Arial"/>
                            <w:color w:val="000000"/>
                            <w:sz w:val="20"/>
                            <w:szCs w:val="20"/>
                          </w:rPr>
                          <w:t>966,7</w:t>
                        </w:r>
                      </w:p>
                    </w:tc>
                    <w:tc>
                      <w:tcPr>
                        <w:tcW w:w="1491" w:type="dxa"/>
                        <w:tcBorders>
                          <w:top w:val="single" w:sz="2" w:space="0" w:color="000080"/>
                          <w:left w:val="single" w:sz="2" w:space="0" w:color="000080"/>
                          <w:bottom w:val="single" w:sz="2" w:space="0" w:color="000080"/>
                        </w:tcBorders>
                        <w:shd w:val="clear" w:color="auto" w:fill="FFFFFF"/>
                        <w:vAlign w:val="center"/>
                      </w:tcPr>
                      <w:p w:rsidR="00C83387" w:rsidRDefault="00C83387">
                        <w:pPr>
                          <w:pStyle w:val="1"/>
                          <w:jc w:val="right"/>
                          <w:rPr>
                            <w:rFonts w:ascii="Arial" w:hAnsi="Arial" w:cs="Arial"/>
                            <w:color w:val="000000"/>
                            <w:sz w:val="20"/>
                            <w:szCs w:val="20"/>
                          </w:rPr>
                        </w:pPr>
                        <w:r>
                          <w:rPr>
                            <w:rFonts w:ascii="Arial" w:hAnsi="Arial" w:cs="Arial"/>
                            <w:color w:val="000000"/>
                            <w:sz w:val="20"/>
                            <w:szCs w:val="20"/>
                          </w:rPr>
                          <w:t>444,5</w:t>
                        </w:r>
                      </w:p>
                    </w:tc>
                    <w:tc>
                      <w:tcPr>
                        <w:tcW w:w="1047" w:type="dxa"/>
                        <w:tcBorders>
                          <w:top w:val="single" w:sz="2" w:space="0" w:color="000080"/>
                          <w:left w:val="single" w:sz="2" w:space="0" w:color="000080"/>
                          <w:bottom w:val="single" w:sz="2" w:space="0" w:color="000080"/>
                          <w:right w:val="single" w:sz="2" w:space="0" w:color="000080"/>
                        </w:tcBorders>
                        <w:shd w:val="clear" w:color="auto" w:fill="FFFFFF"/>
                        <w:vAlign w:val="center"/>
                      </w:tcPr>
                      <w:p w:rsidR="00C83387" w:rsidRDefault="00C83387">
                        <w:pPr>
                          <w:pStyle w:val="1"/>
                          <w:jc w:val="right"/>
                        </w:pPr>
                        <w:r>
                          <w:rPr>
                            <w:rFonts w:ascii="Arial" w:hAnsi="Arial" w:cs="Arial"/>
                            <w:color w:val="000000"/>
                            <w:sz w:val="20"/>
                            <w:szCs w:val="20"/>
                          </w:rPr>
                          <w:t>522,2</w:t>
                        </w:r>
                      </w:p>
                    </w:tc>
                  </w:tr>
                </w:tbl>
                <w:p w:rsidR="00C83387" w:rsidRDefault="00C83387" w:rsidP="002D2DFB">
                  <w:pPr>
                    <w:pStyle w:val="afff1"/>
                  </w:pPr>
                </w:p>
              </w:txbxContent>
            </v:textbox>
            <w10:wrap type="square"/>
          </v:shape>
        </w:pic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Діаграма 1</w:t>
      </w:r>
    </w:p>
    <w:p w:rsidR="002D2DFB" w:rsidRPr="00142559" w:rsidRDefault="002D2DFB" w:rsidP="00273129">
      <w:pPr>
        <w:widowControl w:val="0"/>
        <w:suppressAutoHyphens/>
        <w:spacing w:after="0"/>
        <w:ind w:left="708"/>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noProof/>
          <w:sz w:val="24"/>
          <w:szCs w:val="24"/>
          <w:lang w:val="en-US"/>
        </w:rPr>
        <w:drawing>
          <wp:inline distT="0" distB="0" distL="0" distR="0">
            <wp:extent cx="5330190" cy="410273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164" r="7765"/>
                    <a:stretch>
                      <a:fillRect/>
                    </a:stretch>
                  </pic:blipFill>
                  <pic:spPr bwMode="auto">
                    <a:xfrm>
                      <a:off x="0" y="0"/>
                      <a:ext cx="5330190" cy="4102735"/>
                    </a:xfrm>
                    <a:prstGeom prst="rect">
                      <a:avLst/>
                    </a:prstGeom>
                    <a:solidFill>
                      <a:srgbClr val="FFFFFF"/>
                    </a:solidFill>
                    <a:ln>
                      <a:noFill/>
                    </a:ln>
                  </pic:spPr>
                </pic:pic>
              </a:graphicData>
            </a:graphic>
          </wp:inline>
        </w:drawing>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sz w:val="24"/>
          <w:szCs w:val="24"/>
          <w:lang w:eastAsia="zh-CN" w:bidi="hi-IN"/>
        </w:rPr>
        <w:lastRenderedPageBreak/>
        <w:t>Таблиця 3</w:t>
      </w:r>
    </w:p>
    <w:p w:rsidR="002D2DFB" w:rsidRPr="00142559" w:rsidRDefault="002D2DFB" w:rsidP="00273129">
      <w:pPr>
        <w:widowControl w:val="0"/>
        <w:suppressAutoHyphens/>
        <w:spacing w:after="0"/>
        <w:textAlignment w:val="baseline"/>
        <w:rPr>
          <w:rFonts w:ascii="Arial" w:eastAsia="WenQuanYi Micro Hei" w:hAnsi="Arial" w:cs="Arial"/>
          <w:b/>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b/>
          <w:sz w:val="24"/>
          <w:szCs w:val="24"/>
          <w:lang w:eastAsia="zh-CN" w:bidi="hi-IN"/>
        </w:rPr>
        <w:t>Зведені дані контингенту учнів за галузевим</w:t>
      </w:r>
    </w:p>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WenQuanYi Micro Hei" w:hAnsi="Arial" w:cs="Arial"/>
          <w:b/>
          <w:sz w:val="24"/>
          <w:szCs w:val="24"/>
          <w:lang w:eastAsia="zh-CN" w:bidi="hi-IN"/>
        </w:rPr>
        <w:t>спрямуванням (2015-2016 н.р.)</w:t>
      </w:r>
    </w:p>
    <w:p w:rsidR="002D2DFB" w:rsidRPr="00142559" w:rsidRDefault="002D2DFB" w:rsidP="00273129">
      <w:pPr>
        <w:widowControl w:val="0"/>
        <w:suppressAutoHyphens/>
        <w:spacing w:after="0"/>
        <w:textAlignment w:val="baseline"/>
        <w:rPr>
          <w:rFonts w:ascii="Arial" w:eastAsia="Arial" w:hAnsi="Arial" w:cs="Arial"/>
          <w:b/>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ab/>
        <w:t xml:space="preserve">  </w:t>
      </w:r>
    </w:p>
    <w:tbl>
      <w:tblPr>
        <w:tblW w:w="0" w:type="auto"/>
        <w:tblInd w:w="691" w:type="dxa"/>
        <w:tblLayout w:type="fixed"/>
        <w:tblCellMar>
          <w:left w:w="83" w:type="dxa"/>
        </w:tblCellMar>
        <w:tblLook w:val="0000"/>
      </w:tblPr>
      <w:tblGrid>
        <w:gridCol w:w="652"/>
        <w:gridCol w:w="4323"/>
        <w:gridCol w:w="1770"/>
        <w:gridCol w:w="1753"/>
      </w:tblGrid>
      <w:tr w:rsidR="00273129" w:rsidRPr="00142559" w:rsidTr="00C83387">
        <w:trPr>
          <w:cantSplit/>
          <w:trHeight w:val="510"/>
        </w:trPr>
        <w:tc>
          <w:tcPr>
            <w:tcW w:w="65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b/>
                <w:sz w:val="24"/>
                <w:szCs w:val="24"/>
                <w:lang w:eastAsia="zh-CN" w:bidi="hi-IN"/>
              </w:rPr>
            </w:pPr>
            <w:r w:rsidRPr="00142559">
              <w:rPr>
                <w:rFonts w:ascii="Arial" w:eastAsia="Arial" w:hAnsi="Arial" w:cs="Arial"/>
                <w:b/>
                <w:sz w:val="24"/>
                <w:szCs w:val="24"/>
                <w:lang w:eastAsia="zh-CN" w:bidi="hi-IN"/>
              </w:rPr>
              <w:t>№</w:t>
            </w:r>
          </w:p>
          <w:p w:rsidR="002D2DFB" w:rsidRPr="00142559" w:rsidRDefault="002D2DFB" w:rsidP="00273129">
            <w:pPr>
              <w:widowControl w:val="0"/>
              <w:tabs>
                <w:tab w:val="left" w:pos="5445"/>
              </w:tabs>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b/>
                <w:sz w:val="24"/>
                <w:szCs w:val="24"/>
                <w:lang w:eastAsia="zh-CN" w:bidi="hi-IN"/>
              </w:rPr>
              <w:t>з/п</w:t>
            </w:r>
          </w:p>
        </w:tc>
        <w:tc>
          <w:tcPr>
            <w:tcW w:w="4323"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b/>
                <w:sz w:val="24"/>
                <w:szCs w:val="24"/>
                <w:lang w:eastAsia="zh-CN" w:bidi="hi-IN"/>
              </w:rPr>
              <w:t>Профіль</w:t>
            </w:r>
          </w:p>
        </w:tc>
        <w:tc>
          <w:tcPr>
            <w:tcW w:w="177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Arial" w:hAnsi="Arial" w:cs="Arial"/>
                <w:b/>
                <w:sz w:val="24"/>
                <w:szCs w:val="24"/>
                <w:lang w:eastAsia="zh-CN" w:bidi="hi-IN"/>
              </w:rPr>
            </w:pPr>
            <w:r w:rsidRPr="00142559">
              <w:rPr>
                <w:rFonts w:ascii="Arial" w:eastAsia="WenQuanYi Micro Hei" w:hAnsi="Arial" w:cs="Arial"/>
                <w:b/>
                <w:sz w:val="24"/>
                <w:szCs w:val="24"/>
                <w:lang w:eastAsia="zh-CN" w:bidi="hi-IN"/>
              </w:rPr>
              <w:t>Кількість</w:t>
            </w:r>
          </w:p>
          <w:p w:rsidR="002D2DFB" w:rsidRPr="00142559" w:rsidRDefault="002D2DFB" w:rsidP="00273129">
            <w:pPr>
              <w:widowControl w:val="0"/>
              <w:tabs>
                <w:tab w:val="left" w:pos="5445"/>
              </w:tabs>
              <w:suppressAutoHyphens/>
              <w:spacing w:after="0"/>
              <w:textAlignment w:val="baseline"/>
              <w:rPr>
                <w:rFonts w:ascii="Arial" w:eastAsia="WenQuanYi Micro Hei" w:hAnsi="Arial" w:cs="Arial"/>
                <w:b/>
                <w:sz w:val="24"/>
                <w:szCs w:val="24"/>
                <w:lang w:eastAsia="zh-CN" w:bidi="hi-IN"/>
              </w:rPr>
            </w:pPr>
            <w:r w:rsidRPr="00142559">
              <w:rPr>
                <w:rFonts w:ascii="Arial" w:eastAsia="Arial" w:hAnsi="Arial" w:cs="Arial"/>
                <w:b/>
                <w:sz w:val="24"/>
                <w:szCs w:val="24"/>
                <w:lang w:eastAsia="zh-CN" w:bidi="hi-IN"/>
              </w:rPr>
              <w:t xml:space="preserve"> </w:t>
            </w:r>
            <w:r w:rsidRPr="00142559">
              <w:rPr>
                <w:rFonts w:ascii="Arial" w:eastAsia="WenQuanYi Micro Hei" w:hAnsi="Arial" w:cs="Arial"/>
                <w:b/>
                <w:sz w:val="24"/>
                <w:szCs w:val="24"/>
                <w:lang w:eastAsia="zh-CN" w:bidi="hi-IN"/>
              </w:rPr>
              <w:t>учнів</w:t>
            </w:r>
          </w:p>
        </w:tc>
        <w:tc>
          <w:tcPr>
            <w:tcW w:w="1753"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b/>
                <w:sz w:val="24"/>
                <w:szCs w:val="24"/>
                <w:lang w:eastAsia="zh-CN" w:bidi="hi-IN"/>
              </w:rPr>
              <w:t>Кількість професій</w:t>
            </w:r>
          </w:p>
        </w:tc>
      </w:tr>
      <w:tr w:rsidR="00273129" w:rsidRPr="00142559" w:rsidTr="00C83387">
        <w:trPr>
          <w:cantSplit/>
          <w:trHeight w:val="78"/>
        </w:trPr>
        <w:tc>
          <w:tcPr>
            <w:tcW w:w="65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w:t>
            </w:r>
          </w:p>
        </w:tc>
        <w:tc>
          <w:tcPr>
            <w:tcW w:w="4323"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 xml:space="preserve">Сільськогосподарський </w:t>
            </w:r>
          </w:p>
        </w:tc>
        <w:tc>
          <w:tcPr>
            <w:tcW w:w="177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1064</w:t>
            </w:r>
          </w:p>
        </w:tc>
        <w:tc>
          <w:tcPr>
            <w:tcW w:w="1753"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5</w:t>
            </w:r>
          </w:p>
        </w:tc>
      </w:tr>
      <w:tr w:rsidR="00273129" w:rsidRPr="00142559" w:rsidTr="00C83387">
        <w:trPr>
          <w:cantSplit/>
          <w:trHeight w:val="81"/>
        </w:trPr>
        <w:tc>
          <w:tcPr>
            <w:tcW w:w="65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w:t>
            </w:r>
          </w:p>
        </w:tc>
        <w:tc>
          <w:tcPr>
            <w:tcW w:w="4323"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 xml:space="preserve">Машинобудівний </w:t>
            </w:r>
          </w:p>
        </w:tc>
        <w:tc>
          <w:tcPr>
            <w:tcW w:w="177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622</w:t>
            </w:r>
          </w:p>
        </w:tc>
        <w:tc>
          <w:tcPr>
            <w:tcW w:w="1753"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8</w:t>
            </w:r>
          </w:p>
        </w:tc>
      </w:tr>
      <w:tr w:rsidR="00273129" w:rsidRPr="00142559" w:rsidTr="00C83387">
        <w:trPr>
          <w:cantSplit/>
          <w:trHeight w:val="77"/>
        </w:trPr>
        <w:tc>
          <w:tcPr>
            <w:tcW w:w="65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3</w:t>
            </w:r>
          </w:p>
        </w:tc>
        <w:tc>
          <w:tcPr>
            <w:tcW w:w="4323"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Залізничний транспорт</w:t>
            </w:r>
          </w:p>
        </w:tc>
        <w:tc>
          <w:tcPr>
            <w:tcW w:w="177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267</w:t>
            </w:r>
          </w:p>
        </w:tc>
        <w:tc>
          <w:tcPr>
            <w:tcW w:w="1753"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4</w:t>
            </w:r>
          </w:p>
        </w:tc>
      </w:tr>
      <w:tr w:rsidR="00273129" w:rsidRPr="00142559" w:rsidTr="00C83387">
        <w:trPr>
          <w:cantSplit/>
          <w:trHeight w:val="77"/>
        </w:trPr>
        <w:tc>
          <w:tcPr>
            <w:tcW w:w="65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4</w:t>
            </w:r>
          </w:p>
        </w:tc>
        <w:tc>
          <w:tcPr>
            <w:tcW w:w="4323"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Сфера послуг</w:t>
            </w:r>
          </w:p>
        </w:tc>
        <w:tc>
          <w:tcPr>
            <w:tcW w:w="177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743</w:t>
            </w:r>
          </w:p>
        </w:tc>
        <w:tc>
          <w:tcPr>
            <w:tcW w:w="1753"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7</w:t>
            </w:r>
          </w:p>
        </w:tc>
      </w:tr>
      <w:tr w:rsidR="00273129" w:rsidRPr="00142559" w:rsidTr="00C83387">
        <w:trPr>
          <w:cantSplit/>
          <w:trHeight w:val="80"/>
        </w:trPr>
        <w:tc>
          <w:tcPr>
            <w:tcW w:w="65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5</w:t>
            </w:r>
          </w:p>
        </w:tc>
        <w:tc>
          <w:tcPr>
            <w:tcW w:w="4323"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Електрорадіотехнічний</w:t>
            </w:r>
          </w:p>
        </w:tc>
        <w:tc>
          <w:tcPr>
            <w:tcW w:w="177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1467</w:t>
            </w:r>
          </w:p>
        </w:tc>
        <w:tc>
          <w:tcPr>
            <w:tcW w:w="1753"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17</w:t>
            </w:r>
          </w:p>
        </w:tc>
      </w:tr>
      <w:tr w:rsidR="00273129" w:rsidRPr="00142559" w:rsidTr="00C83387">
        <w:trPr>
          <w:cantSplit/>
          <w:trHeight w:val="77"/>
        </w:trPr>
        <w:tc>
          <w:tcPr>
            <w:tcW w:w="65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6</w:t>
            </w:r>
          </w:p>
        </w:tc>
        <w:tc>
          <w:tcPr>
            <w:tcW w:w="4323"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Будівельний</w:t>
            </w:r>
          </w:p>
        </w:tc>
        <w:tc>
          <w:tcPr>
            <w:tcW w:w="177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982</w:t>
            </w:r>
          </w:p>
        </w:tc>
        <w:tc>
          <w:tcPr>
            <w:tcW w:w="1753"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16</w:t>
            </w:r>
          </w:p>
        </w:tc>
      </w:tr>
      <w:tr w:rsidR="00273129" w:rsidRPr="00142559" w:rsidTr="00C83387">
        <w:trPr>
          <w:cantSplit/>
          <w:trHeight w:val="77"/>
        </w:trPr>
        <w:tc>
          <w:tcPr>
            <w:tcW w:w="65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7</w:t>
            </w:r>
          </w:p>
        </w:tc>
        <w:tc>
          <w:tcPr>
            <w:tcW w:w="4323"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Громадське харчування</w:t>
            </w:r>
          </w:p>
        </w:tc>
        <w:tc>
          <w:tcPr>
            <w:tcW w:w="177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2297</w:t>
            </w:r>
          </w:p>
        </w:tc>
        <w:tc>
          <w:tcPr>
            <w:tcW w:w="1753"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3</w:t>
            </w:r>
          </w:p>
        </w:tc>
      </w:tr>
      <w:tr w:rsidR="00273129" w:rsidRPr="00142559" w:rsidTr="00C83387">
        <w:trPr>
          <w:cantSplit/>
          <w:trHeight w:val="77"/>
        </w:trPr>
        <w:tc>
          <w:tcPr>
            <w:tcW w:w="65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8</w:t>
            </w:r>
          </w:p>
        </w:tc>
        <w:tc>
          <w:tcPr>
            <w:tcW w:w="4323"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Торгівля</w:t>
            </w:r>
          </w:p>
        </w:tc>
        <w:tc>
          <w:tcPr>
            <w:tcW w:w="177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108</w:t>
            </w:r>
          </w:p>
        </w:tc>
        <w:tc>
          <w:tcPr>
            <w:tcW w:w="1753"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4</w:t>
            </w:r>
          </w:p>
        </w:tc>
      </w:tr>
      <w:tr w:rsidR="00273129" w:rsidRPr="00142559" w:rsidTr="00C83387">
        <w:trPr>
          <w:cantSplit/>
          <w:trHeight w:val="77"/>
        </w:trPr>
        <w:tc>
          <w:tcPr>
            <w:tcW w:w="65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9</w:t>
            </w:r>
          </w:p>
        </w:tc>
        <w:tc>
          <w:tcPr>
            <w:tcW w:w="4323"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Професії автотранспорту</w:t>
            </w:r>
          </w:p>
        </w:tc>
        <w:tc>
          <w:tcPr>
            <w:tcW w:w="177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590</w:t>
            </w:r>
          </w:p>
        </w:tc>
        <w:tc>
          <w:tcPr>
            <w:tcW w:w="1753"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6</w:t>
            </w:r>
          </w:p>
        </w:tc>
      </w:tr>
      <w:tr w:rsidR="00273129" w:rsidRPr="00142559" w:rsidTr="00C83387">
        <w:trPr>
          <w:cantSplit/>
          <w:trHeight w:val="77"/>
        </w:trPr>
        <w:tc>
          <w:tcPr>
            <w:tcW w:w="65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10</w:t>
            </w:r>
          </w:p>
        </w:tc>
        <w:tc>
          <w:tcPr>
            <w:tcW w:w="4323"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Бухгалтерія</w:t>
            </w:r>
          </w:p>
        </w:tc>
        <w:tc>
          <w:tcPr>
            <w:tcW w:w="177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64</w:t>
            </w:r>
          </w:p>
        </w:tc>
        <w:tc>
          <w:tcPr>
            <w:tcW w:w="1753"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3</w:t>
            </w:r>
          </w:p>
        </w:tc>
      </w:tr>
      <w:tr w:rsidR="00273129" w:rsidRPr="00142559" w:rsidTr="00C83387">
        <w:trPr>
          <w:cantSplit/>
          <w:trHeight w:val="77"/>
        </w:trPr>
        <w:tc>
          <w:tcPr>
            <w:tcW w:w="65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napToGrid w:val="0"/>
              <w:spacing w:after="0"/>
              <w:textAlignment w:val="baseline"/>
              <w:rPr>
                <w:rFonts w:ascii="Arial" w:eastAsia="WenQuanYi Micro Hei" w:hAnsi="Arial" w:cs="Arial"/>
                <w:sz w:val="24"/>
                <w:szCs w:val="24"/>
                <w:lang w:eastAsia="zh-CN" w:bidi="hi-IN"/>
              </w:rPr>
            </w:pPr>
          </w:p>
        </w:tc>
        <w:tc>
          <w:tcPr>
            <w:tcW w:w="4323"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b/>
                <w:sz w:val="24"/>
                <w:szCs w:val="24"/>
                <w:lang w:eastAsia="zh-CN" w:bidi="hi-IN"/>
              </w:rPr>
              <w:t>всього</w:t>
            </w:r>
          </w:p>
        </w:tc>
        <w:tc>
          <w:tcPr>
            <w:tcW w:w="177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b/>
                <w:sz w:val="24"/>
                <w:szCs w:val="24"/>
                <w:lang w:eastAsia="zh-CN" w:bidi="hi-IN"/>
              </w:rPr>
              <w:t>8204</w:t>
            </w:r>
          </w:p>
        </w:tc>
        <w:tc>
          <w:tcPr>
            <w:tcW w:w="1753"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b/>
                <w:sz w:val="24"/>
                <w:szCs w:val="24"/>
                <w:lang w:eastAsia="zh-CN" w:bidi="hi-IN"/>
              </w:rPr>
              <w:t>73</w:t>
            </w:r>
          </w:p>
        </w:tc>
      </w:tr>
    </w:tbl>
    <w:p w:rsidR="002D2DFB" w:rsidRPr="00142559" w:rsidRDefault="002D2DFB" w:rsidP="00273129">
      <w:pPr>
        <w:widowControl w:val="0"/>
        <w:tabs>
          <w:tab w:val="left" w:pos="5445"/>
        </w:tabs>
        <w:suppressAutoHyphens/>
        <w:spacing w:after="0"/>
        <w:textAlignment w:val="baseline"/>
        <w:rPr>
          <w:rFonts w:ascii="Arial" w:eastAsia="Arial" w:hAnsi="Arial" w:cs="Arial"/>
          <w:b/>
          <w:sz w:val="24"/>
          <w:szCs w:val="24"/>
          <w:lang w:eastAsia="zh-CN" w:bidi="hi-IN"/>
        </w:rPr>
      </w:pPr>
      <w:r w:rsidRPr="00142559">
        <w:rPr>
          <w:rFonts w:ascii="Arial" w:eastAsia="Arial" w:hAnsi="Arial" w:cs="Arial"/>
          <w:sz w:val="24"/>
          <w:szCs w:val="24"/>
          <w:lang w:eastAsia="zh-CN" w:bidi="hi-IN"/>
        </w:rPr>
        <w:t xml:space="preserve">            </w:t>
      </w:r>
    </w:p>
    <w:p w:rsidR="002D2DFB" w:rsidRPr="00142559" w:rsidRDefault="002D2DFB" w:rsidP="00273129">
      <w:pPr>
        <w:widowControl w:val="0"/>
        <w:tabs>
          <w:tab w:val="left" w:pos="5445"/>
        </w:tabs>
        <w:suppressAutoHyphens/>
        <w:spacing w:after="0"/>
        <w:textAlignment w:val="baseline"/>
        <w:rPr>
          <w:rFonts w:ascii="Arial" w:eastAsia="Arial" w:hAnsi="Arial" w:cs="Arial"/>
          <w:sz w:val="24"/>
          <w:szCs w:val="24"/>
          <w:lang w:eastAsia="zh-CN" w:bidi="hi-IN"/>
        </w:rPr>
      </w:pPr>
      <w:r w:rsidRPr="00142559">
        <w:rPr>
          <w:rFonts w:ascii="Arial" w:eastAsia="Arial" w:hAnsi="Arial" w:cs="Arial"/>
          <w:b/>
          <w:sz w:val="24"/>
          <w:szCs w:val="24"/>
          <w:lang w:eastAsia="zh-CN" w:bidi="hi-IN"/>
        </w:rPr>
        <w:t xml:space="preserve">              </w:t>
      </w:r>
      <w:r w:rsidRPr="00142559">
        <w:rPr>
          <w:rFonts w:ascii="Arial" w:eastAsia="WenQuanYi Micro Hei" w:hAnsi="Arial" w:cs="Arial"/>
          <w:b/>
          <w:sz w:val="24"/>
          <w:szCs w:val="24"/>
          <w:lang w:eastAsia="zh-CN" w:bidi="hi-IN"/>
        </w:rPr>
        <w:t>Примітка</w:t>
      </w:r>
      <w:r w:rsidRPr="00142559">
        <w:rPr>
          <w:rFonts w:ascii="Arial" w:eastAsia="WenQuanYi Micro Hei" w:hAnsi="Arial" w:cs="Arial"/>
          <w:sz w:val="24"/>
          <w:szCs w:val="24"/>
          <w:lang w:eastAsia="zh-CN" w:bidi="hi-IN"/>
        </w:rPr>
        <w:t xml:space="preserve">: </w:t>
      </w:r>
      <w:r w:rsidRPr="00142559">
        <w:rPr>
          <w:rFonts w:ascii="Arial" w:eastAsia="WenQuanYi Micro Hei" w:hAnsi="Arial" w:cs="Arial"/>
          <w:b/>
          <w:sz w:val="24"/>
          <w:szCs w:val="24"/>
          <w:lang w:eastAsia="zh-CN" w:bidi="hi-IN"/>
        </w:rPr>
        <w:t xml:space="preserve">всього 60 </w:t>
      </w:r>
      <w:r w:rsidRPr="00142559">
        <w:rPr>
          <w:rFonts w:ascii="Arial" w:eastAsia="WenQuanYi Micro Hei" w:hAnsi="Arial" w:cs="Arial"/>
          <w:sz w:val="24"/>
          <w:szCs w:val="24"/>
          <w:lang w:eastAsia="zh-CN" w:bidi="hi-IN"/>
        </w:rPr>
        <w:t>професії, з них:</w:t>
      </w:r>
    </w:p>
    <w:p w:rsidR="002D2DFB" w:rsidRPr="00142559" w:rsidRDefault="002D2DFB" w:rsidP="00273129">
      <w:pPr>
        <w:widowControl w:val="0"/>
        <w:tabs>
          <w:tab w:val="left" w:pos="5445"/>
        </w:tabs>
        <w:suppressAutoHyphens/>
        <w:spacing w:after="0"/>
        <w:textAlignment w:val="baseline"/>
        <w:rPr>
          <w:rFonts w:ascii="Arial" w:eastAsia="Arial"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одиничних-</w:t>
      </w:r>
      <w:r w:rsidRPr="00142559">
        <w:rPr>
          <w:rFonts w:ascii="Arial" w:eastAsia="WenQuanYi Micro Hei" w:hAnsi="Arial" w:cs="Arial"/>
          <w:b/>
          <w:sz w:val="24"/>
          <w:szCs w:val="24"/>
          <w:lang w:eastAsia="zh-CN" w:bidi="hi-IN"/>
        </w:rPr>
        <w:t>25</w:t>
      </w:r>
    </w:p>
    <w:p w:rsidR="002D2DFB" w:rsidRPr="00142559" w:rsidRDefault="002D2DFB" w:rsidP="00273129">
      <w:pPr>
        <w:widowControl w:val="0"/>
        <w:tabs>
          <w:tab w:val="left" w:pos="5445"/>
        </w:tabs>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 xml:space="preserve">враховуючи різні варіанти інтеграції - </w:t>
      </w:r>
      <w:r w:rsidRPr="00142559">
        <w:rPr>
          <w:rFonts w:ascii="Arial" w:eastAsia="WenQuanYi Micro Hei" w:hAnsi="Arial" w:cs="Arial"/>
          <w:b/>
          <w:sz w:val="24"/>
          <w:szCs w:val="24"/>
          <w:lang w:eastAsia="zh-CN" w:bidi="hi-IN"/>
        </w:rPr>
        <w:t>73</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142559" w:rsidRDefault="00E23E9B" w:rsidP="00273129">
      <w:pPr>
        <w:widowControl w:val="0"/>
        <w:suppressAutoHyphens/>
        <w:spacing w:after="0"/>
        <w:textAlignment w:val="baseline"/>
        <w:rPr>
          <w:rFonts w:ascii="Arial" w:eastAsia="WenQuanYi Micro Hei" w:hAnsi="Arial" w:cs="Arial"/>
          <w:sz w:val="24"/>
          <w:szCs w:val="24"/>
          <w:lang w:eastAsia="zh-CN" w:bidi="hi-IN"/>
        </w:rPr>
      </w:pPr>
      <w:r>
        <w:rPr>
          <w:rFonts w:ascii="Arial" w:eastAsia="WenQuanYi Micro Hei" w:hAnsi="Arial" w:cs="Arial"/>
          <w:sz w:val="24"/>
          <w:szCs w:val="24"/>
          <w:lang w:eastAsia="zh-CN" w:bidi="hi-IN"/>
        </w:rPr>
        <w:t>Діаграма 2</w:t>
      </w:r>
    </w:p>
    <w:p w:rsidR="002D2DFB" w:rsidRPr="00142559" w:rsidRDefault="002D2DFB" w:rsidP="00273129">
      <w:pPr>
        <w:widowControl w:val="0"/>
        <w:suppressAutoHyphens/>
        <w:spacing w:after="0"/>
        <w:textAlignment w:val="baseline"/>
        <w:rPr>
          <w:rFonts w:ascii="Arial" w:eastAsia="WenQuanYi Micro Hei" w:hAnsi="Arial" w:cs="Arial"/>
          <w:b/>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b/>
          <w:sz w:val="24"/>
          <w:szCs w:val="24"/>
          <w:lang w:eastAsia="zh-CN" w:bidi="hi-IN"/>
        </w:rPr>
        <w:t>Кількість випускників  2014-2015 року за галузевим спрямуванням</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noProof/>
          <w:sz w:val="24"/>
          <w:szCs w:val="24"/>
          <w:lang w:val="en-US"/>
        </w:rPr>
        <w:drawing>
          <wp:inline distT="0" distB="0" distL="0" distR="0">
            <wp:extent cx="5436870" cy="34188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83" t="1923" r="1057" b="2435"/>
                    <a:stretch>
                      <a:fillRect/>
                    </a:stretch>
                  </pic:blipFill>
                  <pic:spPr bwMode="auto">
                    <a:xfrm>
                      <a:off x="0" y="0"/>
                      <a:ext cx="5436870" cy="3418840"/>
                    </a:xfrm>
                    <a:prstGeom prst="rect">
                      <a:avLst/>
                    </a:prstGeom>
                    <a:solidFill>
                      <a:srgbClr val="FFFFFF"/>
                    </a:solidFill>
                    <a:ln>
                      <a:noFill/>
                    </a:ln>
                  </pic:spPr>
                </pic:pic>
              </a:graphicData>
            </a:graphic>
          </wp:inline>
        </w:drawing>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lastRenderedPageBreak/>
        <w:t>Таблиця 4</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b/>
          <w:sz w:val="24"/>
          <w:szCs w:val="24"/>
          <w:lang w:eastAsia="zh-CN" w:bidi="hi-IN"/>
        </w:rPr>
        <w:t>Чисельність  населення за окремими віковими группами</w:t>
      </w:r>
    </w:p>
    <w:p w:rsidR="002D2DFB" w:rsidRPr="00142559" w:rsidRDefault="002D2DFB" w:rsidP="00273129">
      <w:pPr>
        <w:widowControl w:val="0"/>
        <w:suppressAutoHyphens/>
        <w:spacing w:after="0"/>
        <w:textAlignment w:val="baseline"/>
        <w:rPr>
          <w:rFonts w:ascii="Arial" w:eastAsia="WenQuanYi Micro Hei" w:hAnsi="Arial" w:cs="Arial"/>
          <w:b/>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b/>
          <w:sz w:val="24"/>
          <w:szCs w:val="24"/>
          <w:lang w:eastAsia="zh-CN" w:bidi="hi-IN"/>
        </w:rPr>
      </w:pPr>
    </w:p>
    <w:tbl>
      <w:tblPr>
        <w:tblW w:w="0" w:type="auto"/>
        <w:tblInd w:w="29" w:type="dxa"/>
        <w:tblLayout w:type="fixed"/>
        <w:tblCellMar>
          <w:top w:w="45" w:type="dxa"/>
          <w:left w:w="29" w:type="dxa"/>
          <w:bottom w:w="45" w:type="dxa"/>
          <w:right w:w="45" w:type="dxa"/>
        </w:tblCellMar>
        <w:tblLook w:val="0000"/>
      </w:tblPr>
      <w:tblGrid>
        <w:gridCol w:w="765"/>
        <w:gridCol w:w="1803"/>
        <w:gridCol w:w="735"/>
        <w:gridCol w:w="817"/>
        <w:gridCol w:w="735"/>
        <w:gridCol w:w="735"/>
        <w:gridCol w:w="817"/>
        <w:gridCol w:w="924"/>
        <w:gridCol w:w="924"/>
        <w:gridCol w:w="900"/>
      </w:tblGrid>
      <w:tr w:rsidR="00273129" w:rsidRPr="00142559" w:rsidTr="00C83387">
        <w:trPr>
          <w:cantSplit/>
          <w:trHeight w:val="230"/>
        </w:trPr>
        <w:tc>
          <w:tcPr>
            <w:tcW w:w="9155" w:type="dxa"/>
            <w:gridSpan w:val="10"/>
            <w:tcBorders>
              <w:top w:val="single" w:sz="2" w:space="0" w:color="000080"/>
              <w:left w:val="single" w:sz="2" w:space="0" w:color="000080"/>
              <w:bottom w:val="single" w:sz="2" w:space="0" w:color="000080"/>
              <w:right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на 1 січня; тис. осіб)</w:t>
            </w:r>
          </w:p>
        </w:tc>
      </w:tr>
      <w:tr w:rsidR="00273129" w:rsidRPr="00142559" w:rsidTr="00C83387">
        <w:trPr>
          <w:cantSplit/>
        </w:trPr>
        <w:tc>
          <w:tcPr>
            <w:tcW w:w="765" w:type="dxa"/>
            <w:vMerge w:val="restart"/>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 </w:t>
            </w:r>
          </w:p>
        </w:tc>
        <w:tc>
          <w:tcPr>
            <w:tcW w:w="8390" w:type="dxa"/>
            <w:gridSpan w:val="9"/>
            <w:tcBorders>
              <w:top w:val="single" w:sz="2" w:space="0" w:color="000080"/>
              <w:left w:val="single" w:sz="2" w:space="0" w:color="000080"/>
              <w:bottom w:val="single" w:sz="2" w:space="0" w:color="000080"/>
              <w:right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Розподіл постійного населення за окремими віковими групами</w:t>
            </w:r>
          </w:p>
        </w:tc>
      </w:tr>
      <w:tr w:rsidR="00273129" w:rsidRPr="00142559" w:rsidTr="00C83387">
        <w:trPr>
          <w:cantSplit/>
        </w:trPr>
        <w:tc>
          <w:tcPr>
            <w:tcW w:w="765" w:type="dxa"/>
            <w:vMerge/>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napToGrid w:val="0"/>
              <w:spacing w:after="0"/>
              <w:textAlignment w:val="baseline"/>
              <w:rPr>
                <w:rFonts w:ascii="Arial" w:eastAsia="WenQuanYi Micro Hei" w:hAnsi="Arial" w:cs="Arial"/>
                <w:sz w:val="24"/>
                <w:szCs w:val="24"/>
                <w:lang w:eastAsia="zh-CN" w:bidi="hi-IN"/>
              </w:rPr>
            </w:pPr>
          </w:p>
        </w:tc>
        <w:tc>
          <w:tcPr>
            <w:tcW w:w="1803"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всього населення</w:t>
            </w:r>
          </w:p>
        </w:tc>
        <w:tc>
          <w:tcPr>
            <w:tcW w:w="735"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0–14</w:t>
            </w:r>
            <w:r w:rsidRPr="00142559">
              <w:rPr>
                <w:rFonts w:ascii="Arial" w:eastAsia="WenQuanYi Micro Hei" w:hAnsi="Arial" w:cs="Arial"/>
                <w:sz w:val="24"/>
                <w:szCs w:val="24"/>
                <w:lang w:eastAsia="zh-CN" w:bidi="hi-IN"/>
              </w:rPr>
              <w:br/>
              <w:t>років</w:t>
            </w:r>
          </w:p>
        </w:tc>
        <w:tc>
          <w:tcPr>
            <w:tcW w:w="817"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0–15</w:t>
            </w:r>
            <w:r w:rsidRPr="00142559">
              <w:rPr>
                <w:rFonts w:ascii="Arial" w:eastAsia="WenQuanYi Micro Hei" w:hAnsi="Arial" w:cs="Arial"/>
                <w:sz w:val="24"/>
                <w:szCs w:val="24"/>
                <w:lang w:eastAsia="zh-CN" w:bidi="hi-IN"/>
              </w:rPr>
              <w:br/>
              <w:t>років</w:t>
            </w:r>
          </w:p>
        </w:tc>
        <w:tc>
          <w:tcPr>
            <w:tcW w:w="735"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0–17</w:t>
            </w:r>
            <w:r w:rsidRPr="00142559">
              <w:rPr>
                <w:rFonts w:ascii="Arial" w:eastAsia="WenQuanYi Micro Hei" w:hAnsi="Arial" w:cs="Arial"/>
                <w:sz w:val="24"/>
                <w:szCs w:val="24"/>
                <w:lang w:eastAsia="zh-CN" w:bidi="hi-IN"/>
              </w:rPr>
              <w:br/>
              <w:t>років</w:t>
            </w:r>
          </w:p>
        </w:tc>
        <w:tc>
          <w:tcPr>
            <w:tcW w:w="735"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16–59</w:t>
            </w:r>
            <w:r w:rsidRPr="00142559">
              <w:rPr>
                <w:rFonts w:ascii="Arial" w:eastAsia="WenQuanYi Micro Hei" w:hAnsi="Arial" w:cs="Arial"/>
                <w:sz w:val="24"/>
                <w:szCs w:val="24"/>
                <w:lang w:eastAsia="zh-CN" w:bidi="hi-IN"/>
              </w:rPr>
              <w:br/>
              <w:t>років</w:t>
            </w:r>
          </w:p>
        </w:tc>
        <w:tc>
          <w:tcPr>
            <w:tcW w:w="817"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15–64</w:t>
            </w:r>
            <w:r w:rsidRPr="00142559">
              <w:rPr>
                <w:rFonts w:ascii="Arial" w:eastAsia="WenQuanYi Micro Hei" w:hAnsi="Arial" w:cs="Arial"/>
                <w:sz w:val="24"/>
                <w:szCs w:val="24"/>
                <w:lang w:eastAsia="zh-CN" w:bidi="hi-IN"/>
              </w:rPr>
              <w:br/>
              <w:t>роки</w:t>
            </w:r>
          </w:p>
        </w:tc>
        <w:tc>
          <w:tcPr>
            <w:tcW w:w="924"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18 років</w:t>
            </w:r>
            <w:r w:rsidRPr="00142559">
              <w:rPr>
                <w:rFonts w:ascii="Arial" w:eastAsia="WenQuanYi Micro Hei" w:hAnsi="Arial" w:cs="Arial"/>
                <w:sz w:val="24"/>
                <w:szCs w:val="24"/>
                <w:lang w:eastAsia="zh-CN" w:bidi="hi-IN"/>
              </w:rPr>
              <w:br/>
              <w:t>і старше</w:t>
            </w:r>
          </w:p>
        </w:tc>
        <w:tc>
          <w:tcPr>
            <w:tcW w:w="924"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60 років</w:t>
            </w:r>
            <w:r w:rsidRPr="00142559">
              <w:rPr>
                <w:rFonts w:ascii="Arial" w:eastAsia="WenQuanYi Micro Hei" w:hAnsi="Arial" w:cs="Arial"/>
                <w:sz w:val="24"/>
                <w:szCs w:val="24"/>
                <w:lang w:eastAsia="zh-CN" w:bidi="hi-IN"/>
              </w:rPr>
              <w:br/>
              <w:t>і старше</w:t>
            </w:r>
          </w:p>
        </w:tc>
        <w:tc>
          <w:tcPr>
            <w:tcW w:w="900" w:type="dxa"/>
            <w:tcBorders>
              <w:top w:val="single" w:sz="2" w:space="0" w:color="000080"/>
              <w:left w:val="single" w:sz="2" w:space="0" w:color="000080"/>
              <w:bottom w:val="single" w:sz="2" w:space="0" w:color="000080"/>
              <w:right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65 років</w:t>
            </w:r>
            <w:r w:rsidRPr="00142559">
              <w:rPr>
                <w:rFonts w:ascii="Arial" w:eastAsia="WenQuanYi Micro Hei" w:hAnsi="Arial" w:cs="Arial"/>
                <w:sz w:val="24"/>
                <w:szCs w:val="24"/>
                <w:lang w:eastAsia="zh-CN" w:bidi="hi-IN"/>
              </w:rPr>
              <w:br/>
              <w:t>і старше</w:t>
            </w:r>
          </w:p>
        </w:tc>
      </w:tr>
      <w:tr w:rsidR="00273129" w:rsidRPr="00142559" w:rsidTr="00C83387">
        <w:trPr>
          <w:cantSplit/>
        </w:trPr>
        <w:tc>
          <w:tcPr>
            <w:tcW w:w="765" w:type="dxa"/>
            <w:tcBorders>
              <w:top w:val="single" w:sz="2" w:space="0" w:color="000080"/>
              <w:left w:val="single" w:sz="2" w:space="0" w:color="000080"/>
              <w:bottom w:val="single" w:sz="2"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b/>
                <w:bCs/>
                <w:sz w:val="24"/>
                <w:szCs w:val="24"/>
                <w:lang w:eastAsia="zh-CN" w:bidi="hi-IN"/>
              </w:rPr>
              <w:t>2014</w:t>
            </w:r>
          </w:p>
        </w:tc>
        <w:tc>
          <w:tcPr>
            <w:tcW w:w="1803"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981,1</w:t>
            </w:r>
          </w:p>
        </w:tc>
        <w:tc>
          <w:tcPr>
            <w:tcW w:w="735"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142,8</w:t>
            </w:r>
          </w:p>
        </w:tc>
        <w:tc>
          <w:tcPr>
            <w:tcW w:w="817"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151,7</w:t>
            </w:r>
          </w:p>
        </w:tc>
        <w:tc>
          <w:tcPr>
            <w:tcW w:w="735"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170,9</w:t>
            </w:r>
          </w:p>
        </w:tc>
        <w:tc>
          <w:tcPr>
            <w:tcW w:w="735"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598,8</w:t>
            </w:r>
          </w:p>
        </w:tc>
        <w:tc>
          <w:tcPr>
            <w:tcW w:w="817"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671,1</w:t>
            </w:r>
          </w:p>
        </w:tc>
        <w:tc>
          <w:tcPr>
            <w:tcW w:w="924"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810,2</w:t>
            </w:r>
          </w:p>
        </w:tc>
        <w:tc>
          <w:tcPr>
            <w:tcW w:w="924"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230,6</w:t>
            </w:r>
          </w:p>
        </w:tc>
        <w:tc>
          <w:tcPr>
            <w:tcW w:w="900" w:type="dxa"/>
            <w:tcBorders>
              <w:top w:val="single" w:sz="2" w:space="0" w:color="000080"/>
              <w:left w:val="single" w:sz="2" w:space="0" w:color="000080"/>
              <w:bottom w:val="single" w:sz="2" w:space="0" w:color="000080"/>
              <w:right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167,2</w:t>
            </w:r>
          </w:p>
        </w:tc>
      </w:tr>
      <w:tr w:rsidR="00273129" w:rsidRPr="00142559" w:rsidTr="00C83387">
        <w:trPr>
          <w:cantSplit/>
        </w:trPr>
        <w:tc>
          <w:tcPr>
            <w:tcW w:w="765" w:type="dxa"/>
            <w:tcBorders>
              <w:top w:val="single" w:sz="2" w:space="0" w:color="000080"/>
              <w:left w:val="single" w:sz="2" w:space="0" w:color="000080"/>
              <w:bottom w:val="single" w:sz="2"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b/>
                <w:bCs/>
                <w:sz w:val="24"/>
                <w:szCs w:val="24"/>
                <w:lang w:eastAsia="zh-CN" w:bidi="hi-IN"/>
              </w:rPr>
              <w:t>2015</w:t>
            </w:r>
          </w:p>
        </w:tc>
        <w:tc>
          <w:tcPr>
            <w:tcW w:w="1803"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974,2</w:t>
            </w:r>
          </w:p>
        </w:tc>
        <w:tc>
          <w:tcPr>
            <w:tcW w:w="735"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144,4</w:t>
            </w:r>
          </w:p>
        </w:tc>
        <w:tc>
          <w:tcPr>
            <w:tcW w:w="817"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153,0</w:t>
            </w:r>
          </w:p>
        </w:tc>
        <w:tc>
          <w:tcPr>
            <w:tcW w:w="735"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170,6</w:t>
            </w:r>
          </w:p>
        </w:tc>
        <w:tc>
          <w:tcPr>
            <w:tcW w:w="735"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590,2</w:t>
            </w:r>
          </w:p>
        </w:tc>
        <w:tc>
          <w:tcPr>
            <w:tcW w:w="817"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661,4</w:t>
            </w:r>
          </w:p>
        </w:tc>
        <w:tc>
          <w:tcPr>
            <w:tcW w:w="924"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803,6</w:t>
            </w:r>
          </w:p>
        </w:tc>
        <w:tc>
          <w:tcPr>
            <w:tcW w:w="924"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231,0</w:t>
            </w:r>
          </w:p>
        </w:tc>
        <w:tc>
          <w:tcPr>
            <w:tcW w:w="900" w:type="dxa"/>
            <w:tcBorders>
              <w:top w:val="single" w:sz="2" w:space="0" w:color="000080"/>
              <w:left w:val="single" w:sz="2" w:space="0" w:color="000080"/>
              <w:bottom w:val="single" w:sz="2" w:space="0" w:color="000080"/>
              <w:right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168,4</w:t>
            </w:r>
          </w:p>
        </w:tc>
      </w:tr>
      <w:tr w:rsidR="00273129" w:rsidRPr="00142559" w:rsidTr="00C83387">
        <w:trPr>
          <w:cantSplit/>
        </w:trPr>
        <w:tc>
          <w:tcPr>
            <w:tcW w:w="765" w:type="dxa"/>
            <w:tcBorders>
              <w:top w:val="single" w:sz="2" w:space="0" w:color="000080"/>
              <w:left w:val="single" w:sz="2" w:space="0" w:color="000080"/>
              <w:bottom w:val="single" w:sz="2"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b/>
                <w:bCs/>
                <w:sz w:val="24"/>
                <w:szCs w:val="24"/>
                <w:lang w:eastAsia="zh-CN" w:bidi="hi-IN"/>
              </w:rPr>
              <w:t>2016</w:t>
            </w:r>
          </w:p>
        </w:tc>
        <w:tc>
          <w:tcPr>
            <w:tcW w:w="1803"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966,7</w:t>
            </w:r>
          </w:p>
        </w:tc>
        <w:tc>
          <w:tcPr>
            <w:tcW w:w="735"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145,0</w:t>
            </w:r>
          </w:p>
        </w:tc>
        <w:tc>
          <w:tcPr>
            <w:tcW w:w="817"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153,5</w:t>
            </w:r>
          </w:p>
        </w:tc>
        <w:tc>
          <w:tcPr>
            <w:tcW w:w="735"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170,2</w:t>
            </w:r>
          </w:p>
        </w:tc>
        <w:tc>
          <w:tcPr>
            <w:tcW w:w="735"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583,0</w:t>
            </w:r>
          </w:p>
        </w:tc>
        <w:tc>
          <w:tcPr>
            <w:tcW w:w="817"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652,5</w:t>
            </w:r>
          </w:p>
        </w:tc>
        <w:tc>
          <w:tcPr>
            <w:tcW w:w="924"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796,5</w:t>
            </w:r>
          </w:p>
        </w:tc>
        <w:tc>
          <w:tcPr>
            <w:tcW w:w="924" w:type="dxa"/>
            <w:tcBorders>
              <w:top w:val="single" w:sz="2" w:space="0" w:color="000080"/>
              <w:left w:val="single" w:sz="2" w:space="0" w:color="000080"/>
              <w:bottom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230,2</w:t>
            </w:r>
          </w:p>
        </w:tc>
        <w:tc>
          <w:tcPr>
            <w:tcW w:w="900" w:type="dxa"/>
            <w:tcBorders>
              <w:top w:val="single" w:sz="2" w:space="0" w:color="000080"/>
              <w:left w:val="single" w:sz="2" w:space="0" w:color="000080"/>
              <w:bottom w:val="single" w:sz="2" w:space="0" w:color="000080"/>
              <w:right w:val="single" w:sz="2"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169,2</w:t>
            </w:r>
          </w:p>
        </w:tc>
      </w:tr>
    </w:tbl>
    <w:p w:rsidR="002D2DFB" w:rsidRPr="00142559" w:rsidRDefault="002D2DFB" w:rsidP="00273129">
      <w:pPr>
        <w:widowControl w:val="0"/>
        <w:tabs>
          <w:tab w:val="left" w:pos="2865"/>
        </w:tabs>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ab/>
      </w:r>
    </w:p>
    <w:p w:rsidR="00E01D52" w:rsidRDefault="00E01D52" w:rsidP="00273129">
      <w:pPr>
        <w:widowControl w:val="0"/>
        <w:suppressAutoHyphens/>
        <w:spacing w:after="0"/>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b/>
          <w:bCs/>
          <w:sz w:val="24"/>
          <w:szCs w:val="24"/>
          <w:lang w:eastAsia="zh-CN" w:bidi="hi-IN"/>
        </w:rPr>
      </w:pPr>
      <w:r w:rsidRPr="00142559">
        <w:rPr>
          <w:rFonts w:ascii="Arial" w:eastAsia="WenQuanYi Micro Hei" w:hAnsi="Arial" w:cs="Arial"/>
          <w:sz w:val="24"/>
          <w:szCs w:val="24"/>
          <w:lang w:eastAsia="zh-CN" w:bidi="hi-IN"/>
        </w:rPr>
        <w:t>Таблиця 5</w:t>
      </w:r>
    </w:p>
    <w:p w:rsidR="002D2DFB" w:rsidRPr="00142559" w:rsidRDefault="002D2DFB" w:rsidP="00273129">
      <w:pPr>
        <w:widowControl w:val="0"/>
        <w:suppressAutoHyphens/>
        <w:spacing w:after="0"/>
        <w:textAlignment w:val="baseline"/>
        <w:rPr>
          <w:rFonts w:ascii="Arial" w:eastAsia="WenQuanYi Micro Hei" w:hAnsi="Arial" w:cs="Arial"/>
          <w:b/>
          <w:bCs/>
          <w:sz w:val="24"/>
          <w:szCs w:val="24"/>
          <w:lang w:eastAsia="zh-CN" w:bidi="hi-IN"/>
        </w:rPr>
      </w:pPr>
    </w:p>
    <w:p w:rsidR="002D2DFB" w:rsidRPr="00142559" w:rsidRDefault="002D2DFB" w:rsidP="00273129">
      <w:pPr>
        <w:widowControl w:val="0"/>
        <w:suppressAutoHyphens/>
        <w:spacing w:after="0"/>
        <w:textAlignment w:val="baseline"/>
        <w:rPr>
          <w:rFonts w:ascii="Arial" w:eastAsia="Arial" w:hAnsi="Arial" w:cs="Arial"/>
          <w:b/>
          <w:bCs/>
          <w:sz w:val="24"/>
          <w:szCs w:val="24"/>
          <w:lang w:eastAsia="zh-CN" w:bidi="hi-IN"/>
        </w:rPr>
      </w:pPr>
      <w:r w:rsidRPr="00142559">
        <w:rPr>
          <w:rFonts w:ascii="Arial" w:eastAsia="WenQuanYi Micro Hei" w:hAnsi="Arial" w:cs="Arial"/>
          <w:b/>
          <w:bCs/>
          <w:sz w:val="24"/>
          <w:szCs w:val="24"/>
          <w:lang w:eastAsia="zh-CN" w:bidi="hi-IN"/>
        </w:rPr>
        <w:t>Основні показники</w:t>
      </w:r>
    </w:p>
    <w:p w:rsidR="002D2DFB" w:rsidRPr="00142559" w:rsidRDefault="002D2DFB" w:rsidP="00273129">
      <w:pPr>
        <w:widowControl w:val="0"/>
        <w:suppressAutoHyphens/>
        <w:spacing w:after="0"/>
        <w:textAlignment w:val="baseline"/>
        <w:rPr>
          <w:rFonts w:ascii="Arial" w:eastAsia="WenQuanYi Micro Hei" w:hAnsi="Arial" w:cs="Arial"/>
          <w:b/>
          <w:bCs/>
          <w:sz w:val="24"/>
          <w:szCs w:val="24"/>
          <w:lang w:eastAsia="zh-CN" w:bidi="hi-IN"/>
        </w:rPr>
      </w:pPr>
      <w:r w:rsidRPr="00142559">
        <w:rPr>
          <w:rFonts w:ascii="Arial" w:eastAsia="Arial" w:hAnsi="Arial" w:cs="Arial"/>
          <w:b/>
          <w:bCs/>
          <w:sz w:val="24"/>
          <w:szCs w:val="24"/>
          <w:lang w:eastAsia="zh-CN" w:bidi="hi-IN"/>
        </w:rPr>
        <w:t xml:space="preserve"> </w:t>
      </w:r>
      <w:r w:rsidRPr="00142559">
        <w:rPr>
          <w:rFonts w:ascii="Arial" w:eastAsia="WenQuanYi Micro Hei" w:hAnsi="Arial" w:cs="Arial"/>
          <w:b/>
          <w:bCs/>
          <w:sz w:val="24"/>
          <w:szCs w:val="24"/>
          <w:lang w:eastAsia="zh-CN" w:bidi="hi-IN"/>
        </w:rPr>
        <w:t>соціально-економічного розвитку Кіровоградської області</w:t>
      </w:r>
    </w:p>
    <w:p w:rsidR="002D2DFB" w:rsidRPr="00142559" w:rsidRDefault="002D2DFB" w:rsidP="00273129">
      <w:pPr>
        <w:widowControl w:val="0"/>
        <w:suppressAutoHyphens/>
        <w:spacing w:after="0"/>
        <w:textAlignment w:val="baseline"/>
        <w:rPr>
          <w:rFonts w:ascii="Arial" w:eastAsia="WenQuanYi Micro Hei" w:hAnsi="Arial" w:cs="Arial"/>
          <w:b/>
          <w:bCs/>
          <w:sz w:val="24"/>
          <w:szCs w:val="24"/>
          <w:lang w:eastAsia="zh-CN" w:bidi="hi-IN"/>
        </w:rPr>
      </w:pPr>
    </w:p>
    <w:tbl>
      <w:tblPr>
        <w:tblW w:w="0" w:type="auto"/>
        <w:tblInd w:w="30" w:type="dxa"/>
        <w:tblLayout w:type="fixed"/>
        <w:tblCellMar>
          <w:top w:w="45" w:type="dxa"/>
          <w:left w:w="-30" w:type="dxa"/>
          <w:bottom w:w="45" w:type="dxa"/>
          <w:right w:w="45" w:type="dxa"/>
        </w:tblCellMar>
        <w:tblLook w:val="0000"/>
      </w:tblPr>
      <w:tblGrid>
        <w:gridCol w:w="4656"/>
        <w:gridCol w:w="1047"/>
        <w:gridCol w:w="798"/>
        <w:gridCol w:w="801"/>
        <w:gridCol w:w="781"/>
        <w:gridCol w:w="1015"/>
      </w:tblGrid>
      <w:tr w:rsidR="00273129" w:rsidRPr="00142559" w:rsidTr="00C83387">
        <w:trPr>
          <w:cantSplit/>
        </w:trPr>
        <w:tc>
          <w:tcPr>
            <w:tcW w:w="4656" w:type="dxa"/>
            <w:vMerge w:val="restart"/>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napToGrid w:val="0"/>
              <w:spacing w:after="0"/>
              <w:textAlignment w:val="baseline"/>
              <w:rPr>
                <w:rFonts w:ascii="Arial" w:eastAsia="WenQuanYi Micro Hei" w:hAnsi="Arial" w:cs="Arial"/>
                <w:sz w:val="24"/>
                <w:szCs w:val="24"/>
                <w:lang w:eastAsia="zh-CN" w:bidi="hi-IN"/>
              </w:rPr>
            </w:pPr>
          </w:p>
        </w:tc>
        <w:tc>
          <w:tcPr>
            <w:tcW w:w="1047" w:type="dxa"/>
            <w:vMerge w:val="restart"/>
            <w:tcBorders>
              <w:top w:val="thickThinLargeGap" w:sz="6" w:space="0" w:color="000080"/>
              <w:left w:val="thickThinLargeGap" w:sz="6" w:space="0" w:color="000080"/>
              <w:bottom w:val="thickThinLargeGap" w:sz="6"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Фактично</w:t>
            </w:r>
            <w:r w:rsidRPr="00142559">
              <w:rPr>
                <w:rFonts w:ascii="Arial" w:eastAsia="WenQuanYi Micro Hei" w:hAnsi="Arial" w:cs="Arial"/>
                <w:sz w:val="24"/>
                <w:szCs w:val="24"/>
                <w:lang w:eastAsia="zh-CN" w:bidi="hi-IN"/>
              </w:rPr>
              <w:br/>
              <w:t>за січень–травень 2016р.</w:t>
            </w:r>
          </w:p>
        </w:tc>
        <w:tc>
          <w:tcPr>
            <w:tcW w:w="3395" w:type="dxa"/>
            <w:gridSpan w:val="4"/>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Темпи зростання, %</w:t>
            </w:r>
          </w:p>
        </w:tc>
      </w:tr>
      <w:tr w:rsidR="00273129" w:rsidRPr="00142559" w:rsidTr="00C83387">
        <w:trPr>
          <w:cantSplit/>
        </w:trPr>
        <w:tc>
          <w:tcPr>
            <w:tcW w:w="4656" w:type="dxa"/>
            <w:vMerge/>
            <w:tcBorders>
              <w:top w:val="thickThinLargeGap" w:sz="6" w:space="0" w:color="000080"/>
              <w:left w:val="thickThinLargeGap" w:sz="6" w:space="0" w:color="000080"/>
              <w:bottom w:val="thickThinLargeGap" w:sz="6" w:space="0" w:color="000080"/>
            </w:tcBorders>
            <w:shd w:val="clear" w:color="auto" w:fill="FFFFFF"/>
            <w:vAlign w:val="center"/>
          </w:tcPr>
          <w:p w:rsidR="002D2DFB" w:rsidRPr="00142559" w:rsidRDefault="002D2DFB" w:rsidP="00273129">
            <w:pPr>
              <w:widowControl w:val="0"/>
              <w:suppressAutoHyphens/>
              <w:snapToGrid w:val="0"/>
              <w:spacing w:after="0"/>
              <w:textAlignment w:val="baseline"/>
              <w:rPr>
                <w:rFonts w:ascii="Arial" w:eastAsia="WenQuanYi Micro Hei" w:hAnsi="Arial" w:cs="Arial"/>
                <w:sz w:val="24"/>
                <w:szCs w:val="24"/>
                <w:lang w:eastAsia="zh-CN" w:bidi="hi-IN"/>
              </w:rPr>
            </w:pPr>
          </w:p>
        </w:tc>
        <w:tc>
          <w:tcPr>
            <w:tcW w:w="1047" w:type="dxa"/>
            <w:vMerge/>
            <w:tcBorders>
              <w:top w:val="thickThinLargeGap" w:sz="6" w:space="0" w:color="000080"/>
              <w:left w:val="thickThinLargeGap" w:sz="6" w:space="0" w:color="000080"/>
              <w:bottom w:val="thickThinLargeGap" w:sz="6" w:space="0" w:color="000080"/>
            </w:tcBorders>
            <w:shd w:val="clear" w:color="auto" w:fill="FFFFFF"/>
            <w:vAlign w:val="center"/>
          </w:tcPr>
          <w:p w:rsidR="002D2DFB" w:rsidRPr="00142559" w:rsidRDefault="002D2DFB" w:rsidP="00273129">
            <w:pPr>
              <w:widowControl w:val="0"/>
              <w:suppressAutoHyphens/>
              <w:snapToGrid w:val="0"/>
              <w:spacing w:after="0"/>
              <w:textAlignment w:val="baseline"/>
              <w:rPr>
                <w:rFonts w:ascii="Arial" w:eastAsia="WenQuanYi Micro Hei" w:hAnsi="Arial" w:cs="Arial"/>
                <w:sz w:val="24"/>
                <w:szCs w:val="24"/>
                <w:lang w:eastAsia="zh-CN" w:bidi="hi-IN"/>
              </w:rPr>
            </w:pPr>
          </w:p>
        </w:tc>
        <w:tc>
          <w:tcPr>
            <w:tcW w:w="1599" w:type="dxa"/>
            <w:gridSpan w:val="2"/>
            <w:tcBorders>
              <w:top w:val="thickThinLargeGap" w:sz="6" w:space="0" w:color="000080"/>
              <w:left w:val="thickThinLargeGap" w:sz="6" w:space="0" w:color="000080"/>
              <w:bottom w:val="thickThinLargeGap" w:sz="6"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травень 2016р. до</w:t>
            </w:r>
          </w:p>
        </w:tc>
        <w:tc>
          <w:tcPr>
            <w:tcW w:w="781" w:type="dxa"/>
            <w:vMerge w:val="restart"/>
            <w:tcBorders>
              <w:top w:val="thickThinLargeGap" w:sz="6" w:space="0" w:color="000080"/>
              <w:left w:val="thickThinLargeGap" w:sz="6" w:space="0" w:color="000080"/>
              <w:bottom w:val="thickThinLargeGap" w:sz="6"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u w:val="single"/>
                <w:lang w:eastAsia="zh-CN" w:bidi="hi-IN"/>
              </w:rPr>
            </w:pPr>
            <w:r w:rsidRPr="00142559">
              <w:rPr>
                <w:rFonts w:ascii="Arial" w:eastAsia="WenQuanYi Micro Hei" w:hAnsi="Arial" w:cs="Arial"/>
                <w:sz w:val="24"/>
                <w:szCs w:val="24"/>
                <w:lang w:eastAsia="zh-CN" w:bidi="hi-IN"/>
              </w:rPr>
              <w:t>січень–травень 2016р.</w:t>
            </w:r>
            <w:r w:rsidRPr="00142559">
              <w:rPr>
                <w:rFonts w:ascii="Arial" w:eastAsia="WenQuanYi Micro Hei" w:hAnsi="Arial" w:cs="Arial"/>
                <w:sz w:val="24"/>
                <w:szCs w:val="24"/>
                <w:lang w:eastAsia="zh-CN" w:bidi="hi-IN"/>
              </w:rPr>
              <w:br/>
              <w:t>до січня–травня</w:t>
            </w:r>
            <w:r w:rsidRPr="00142559">
              <w:rPr>
                <w:rFonts w:ascii="Arial" w:eastAsia="WenQuanYi Micro Hei" w:hAnsi="Arial" w:cs="Arial"/>
                <w:sz w:val="24"/>
                <w:szCs w:val="24"/>
                <w:lang w:eastAsia="zh-CN" w:bidi="hi-IN"/>
              </w:rPr>
              <w:br/>
              <w:t>2015р.</w:t>
            </w:r>
          </w:p>
        </w:tc>
        <w:tc>
          <w:tcPr>
            <w:tcW w:w="1015" w:type="dxa"/>
            <w:vMerge w:val="restart"/>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u w:val="single"/>
                <w:lang w:eastAsia="zh-CN" w:bidi="hi-IN"/>
              </w:rPr>
              <w:t>довідково:</w:t>
            </w:r>
            <w:r w:rsidRPr="00142559">
              <w:rPr>
                <w:rFonts w:ascii="Arial" w:eastAsia="WenQuanYi Micro Hei" w:hAnsi="Arial" w:cs="Arial"/>
                <w:sz w:val="24"/>
                <w:szCs w:val="24"/>
                <w:lang w:eastAsia="zh-CN" w:bidi="hi-IN"/>
              </w:rPr>
              <w:br/>
              <w:t>січень–травень 2015р.</w:t>
            </w:r>
            <w:r w:rsidRPr="00142559">
              <w:rPr>
                <w:rFonts w:ascii="Arial" w:eastAsia="WenQuanYi Micro Hei" w:hAnsi="Arial" w:cs="Arial"/>
                <w:sz w:val="24"/>
                <w:szCs w:val="24"/>
                <w:lang w:eastAsia="zh-CN" w:bidi="hi-IN"/>
              </w:rPr>
              <w:br/>
              <w:t>до січня–травня</w:t>
            </w:r>
            <w:r w:rsidRPr="00142559">
              <w:rPr>
                <w:rFonts w:ascii="Arial" w:eastAsia="WenQuanYi Micro Hei" w:hAnsi="Arial" w:cs="Arial"/>
                <w:sz w:val="24"/>
                <w:szCs w:val="24"/>
                <w:lang w:eastAsia="zh-CN" w:bidi="hi-IN"/>
              </w:rPr>
              <w:br/>
              <w:t>2014р.</w:t>
            </w:r>
          </w:p>
        </w:tc>
      </w:tr>
      <w:tr w:rsidR="00273129" w:rsidRPr="00142559" w:rsidTr="00C83387">
        <w:trPr>
          <w:cantSplit/>
        </w:trPr>
        <w:tc>
          <w:tcPr>
            <w:tcW w:w="4656" w:type="dxa"/>
            <w:vMerge/>
            <w:tcBorders>
              <w:top w:val="thickThinLargeGap" w:sz="6" w:space="0" w:color="000080"/>
              <w:left w:val="thickThinLargeGap" w:sz="6" w:space="0" w:color="000080"/>
              <w:bottom w:val="thickThinLargeGap" w:sz="6" w:space="0" w:color="000080"/>
            </w:tcBorders>
            <w:shd w:val="clear" w:color="auto" w:fill="FFFFFF"/>
            <w:vAlign w:val="center"/>
          </w:tcPr>
          <w:p w:rsidR="002D2DFB" w:rsidRPr="00142559" w:rsidRDefault="002D2DFB" w:rsidP="00273129">
            <w:pPr>
              <w:widowControl w:val="0"/>
              <w:suppressAutoHyphens/>
              <w:snapToGrid w:val="0"/>
              <w:spacing w:after="0"/>
              <w:textAlignment w:val="baseline"/>
              <w:rPr>
                <w:rFonts w:ascii="Arial" w:eastAsia="WenQuanYi Micro Hei" w:hAnsi="Arial" w:cs="Arial"/>
                <w:sz w:val="24"/>
                <w:szCs w:val="24"/>
                <w:lang w:eastAsia="zh-CN" w:bidi="hi-IN"/>
              </w:rPr>
            </w:pPr>
          </w:p>
        </w:tc>
        <w:tc>
          <w:tcPr>
            <w:tcW w:w="1047" w:type="dxa"/>
            <w:vMerge/>
            <w:tcBorders>
              <w:top w:val="thickThinLargeGap" w:sz="6" w:space="0" w:color="000080"/>
              <w:left w:val="thickThinLargeGap" w:sz="6" w:space="0" w:color="000080"/>
              <w:bottom w:val="thickThinLargeGap" w:sz="6" w:space="0" w:color="000080"/>
            </w:tcBorders>
            <w:shd w:val="clear" w:color="auto" w:fill="FFFFFF"/>
            <w:vAlign w:val="center"/>
          </w:tcPr>
          <w:p w:rsidR="002D2DFB" w:rsidRPr="00142559" w:rsidRDefault="002D2DFB" w:rsidP="00273129">
            <w:pPr>
              <w:widowControl w:val="0"/>
              <w:suppressAutoHyphens/>
              <w:snapToGrid w:val="0"/>
              <w:spacing w:after="0"/>
              <w:textAlignment w:val="baseline"/>
              <w:rPr>
                <w:rFonts w:ascii="Arial" w:eastAsia="WenQuanYi Micro Hei" w:hAnsi="Arial" w:cs="Arial"/>
                <w:sz w:val="24"/>
                <w:szCs w:val="24"/>
                <w:lang w:eastAsia="zh-CN" w:bidi="hi-IN"/>
              </w:rPr>
            </w:pPr>
          </w:p>
        </w:tc>
        <w:tc>
          <w:tcPr>
            <w:tcW w:w="798" w:type="dxa"/>
            <w:tcBorders>
              <w:top w:val="thickThinLargeGap" w:sz="6" w:space="0" w:color="000080"/>
              <w:left w:val="thickThinLargeGap" w:sz="6" w:space="0" w:color="000080"/>
              <w:bottom w:val="thickThinLargeGap" w:sz="6"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квітня 2016р.</w:t>
            </w:r>
          </w:p>
        </w:tc>
        <w:tc>
          <w:tcPr>
            <w:tcW w:w="801" w:type="dxa"/>
            <w:tcBorders>
              <w:top w:val="thickThinLargeGap" w:sz="6" w:space="0" w:color="000080"/>
              <w:left w:val="thickThinLargeGap" w:sz="6" w:space="0" w:color="000080"/>
              <w:bottom w:val="thickThinLargeGap" w:sz="6"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травня 2015р.</w:t>
            </w:r>
          </w:p>
        </w:tc>
        <w:tc>
          <w:tcPr>
            <w:tcW w:w="781" w:type="dxa"/>
            <w:vMerge/>
            <w:tcBorders>
              <w:top w:val="thickThinLargeGap" w:sz="6" w:space="0" w:color="000080"/>
              <w:left w:val="thickThinLargeGap" w:sz="6" w:space="0" w:color="000080"/>
              <w:bottom w:val="thickThinLargeGap" w:sz="6" w:space="0" w:color="000080"/>
            </w:tcBorders>
            <w:shd w:val="clear" w:color="auto" w:fill="FFFFFF"/>
            <w:vAlign w:val="center"/>
          </w:tcPr>
          <w:p w:rsidR="002D2DFB" w:rsidRPr="00142559" w:rsidRDefault="002D2DFB" w:rsidP="00273129">
            <w:pPr>
              <w:widowControl w:val="0"/>
              <w:suppressAutoHyphens/>
              <w:snapToGrid w:val="0"/>
              <w:spacing w:after="0"/>
              <w:textAlignment w:val="baseline"/>
              <w:rPr>
                <w:rFonts w:ascii="Arial" w:eastAsia="WenQuanYi Micro Hei" w:hAnsi="Arial" w:cs="Arial"/>
                <w:sz w:val="24"/>
                <w:szCs w:val="24"/>
                <w:lang w:eastAsia="zh-CN" w:bidi="hi-IN"/>
              </w:rPr>
            </w:pPr>
          </w:p>
        </w:tc>
        <w:tc>
          <w:tcPr>
            <w:tcW w:w="1015" w:type="dxa"/>
            <w:vMerge/>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vAlign w:val="center"/>
          </w:tcPr>
          <w:p w:rsidR="002D2DFB" w:rsidRPr="00142559" w:rsidRDefault="002D2DFB" w:rsidP="00273129">
            <w:pPr>
              <w:widowControl w:val="0"/>
              <w:suppressAutoHyphens/>
              <w:snapToGrid w:val="0"/>
              <w:spacing w:after="0"/>
              <w:textAlignment w:val="baseline"/>
              <w:rPr>
                <w:rFonts w:ascii="Arial" w:eastAsia="WenQuanYi Micro Hei" w:hAnsi="Arial" w:cs="Arial"/>
                <w:sz w:val="24"/>
                <w:szCs w:val="24"/>
                <w:lang w:eastAsia="zh-CN" w:bidi="hi-IN"/>
              </w:rPr>
            </w:pPr>
          </w:p>
        </w:tc>
      </w:tr>
      <w:tr w:rsidR="00273129" w:rsidRPr="00142559" w:rsidTr="00C83387">
        <w:trPr>
          <w:cantSplit/>
        </w:trPr>
        <w:tc>
          <w:tcPr>
            <w:tcW w:w="4656"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Обсяг реалізованої промислової продукції (товарів, послуг) </w:t>
            </w:r>
            <w:r w:rsidRPr="00142559">
              <w:rPr>
                <w:rFonts w:ascii="Arial" w:eastAsia="WenQuanYi Micro Hei" w:hAnsi="Arial" w:cs="Arial"/>
                <w:sz w:val="24"/>
                <w:szCs w:val="24"/>
                <w:vertAlign w:val="superscript"/>
                <w:lang w:eastAsia="zh-CN" w:bidi="hi-IN"/>
              </w:rPr>
              <w:t>1</w:t>
            </w:r>
            <w:r w:rsidRPr="00142559">
              <w:rPr>
                <w:rFonts w:ascii="Arial" w:eastAsia="WenQuanYi Micro Hei" w:hAnsi="Arial" w:cs="Arial"/>
                <w:sz w:val="24"/>
                <w:szCs w:val="24"/>
                <w:lang w:eastAsia="zh-CN" w:bidi="hi-IN"/>
              </w:rPr>
              <w:t>, тис.грн</w:t>
            </w:r>
          </w:p>
        </w:tc>
        <w:tc>
          <w:tcPr>
            <w:tcW w:w="1047"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7204693,8</w:t>
            </w:r>
          </w:p>
        </w:tc>
        <w:tc>
          <w:tcPr>
            <w:tcW w:w="798"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80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78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1015"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х</w:t>
            </w:r>
          </w:p>
        </w:tc>
      </w:tr>
      <w:tr w:rsidR="00273129" w:rsidRPr="00142559" w:rsidTr="00C83387">
        <w:trPr>
          <w:cantSplit/>
        </w:trPr>
        <w:tc>
          <w:tcPr>
            <w:tcW w:w="4656"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Індекс промислової продукції</w:t>
            </w:r>
          </w:p>
        </w:tc>
        <w:tc>
          <w:tcPr>
            <w:tcW w:w="1047"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798"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92,3</w:t>
            </w:r>
          </w:p>
        </w:tc>
        <w:tc>
          <w:tcPr>
            <w:tcW w:w="80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105,6</w:t>
            </w:r>
          </w:p>
        </w:tc>
        <w:tc>
          <w:tcPr>
            <w:tcW w:w="78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111,6</w:t>
            </w:r>
          </w:p>
        </w:tc>
        <w:tc>
          <w:tcPr>
            <w:tcW w:w="1015"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76,9</w:t>
            </w:r>
          </w:p>
        </w:tc>
      </w:tr>
      <w:tr w:rsidR="00273129" w:rsidRPr="00142559" w:rsidTr="00C83387">
        <w:trPr>
          <w:cantSplit/>
        </w:trPr>
        <w:tc>
          <w:tcPr>
            <w:tcW w:w="4656"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Індекс обсягу сільськогосподарського виробництва</w:t>
            </w:r>
          </w:p>
        </w:tc>
        <w:tc>
          <w:tcPr>
            <w:tcW w:w="1047"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798"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80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78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102,1</w:t>
            </w:r>
          </w:p>
        </w:tc>
        <w:tc>
          <w:tcPr>
            <w:tcW w:w="1015"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97,1</w:t>
            </w:r>
          </w:p>
        </w:tc>
      </w:tr>
      <w:tr w:rsidR="00273129" w:rsidRPr="00142559" w:rsidTr="00C83387">
        <w:trPr>
          <w:cantSplit/>
        </w:trPr>
        <w:tc>
          <w:tcPr>
            <w:tcW w:w="4656"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Капітальні інвестиції</w:t>
            </w:r>
            <w:r w:rsidRPr="00142559">
              <w:rPr>
                <w:rFonts w:ascii="Arial" w:eastAsia="WenQuanYi Micro Hei" w:hAnsi="Arial" w:cs="Arial"/>
                <w:sz w:val="24"/>
                <w:szCs w:val="24"/>
                <w:vertAlign w:val="superscript"/>
                <w:lang w:eastAsia="zh-CN" w:bidi="hi-IN"/>
              </w:rPr>
              <w:t>2</w:t>
            </w:r>
            <w:r w:rsidRPr="00142559">
              <w:rPr>
                <w:rFonts w:ascii="Arial" w:eastAsia="WenQuanYi Micro Hei" w:hAnsi="Arial" w:cs="Arial"/>
                <w:sz w:val="24"/>
                <w:szCs w:val="24"/>
                <w:lang w:eastAsia="zh-CN" w:bidi="hi-IN"/>
              </w:rPr>
              <w:t>, тис.грн</w:t>
            </w:r>
          </w:p>
        </w:tc>
        <w:tc>
          <w:tcPr>
            <w:tcW w:w="1047"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1097415</w:t>
            </w:r>
          </w:p>
        </w:tc>
        <w:tc>
          <w:tcPr>
            <w:tcW w:w="798"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80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78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161,5</w:t>
            </w:r>
          </w:p>
        </w:tc>
        <w:tc>
          <w:tcPr>
            <w:tcW w:w="1015"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77,2</w:t>
            </w:r>
          </w:p>
        </w:tc>
      </w:tr>
      <w:tr w:rsidR="00273129" w:rsidRPr="00142559" w:rsidTr="00C83387">
        <w:trPr>
          <w:cantSplit/>
        </w:trPr>
        <w:tc>
          <w:tcPr>
            <w:tcW w:w="4656"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lastRenderedPageBreak/>
              <w:t>Прийняття в експлуатацію</w:t>
            </w:r>
            <w:r w:rsidRPr="00142559">
              <w:rPr>
                <w:rFonts w:ascii="Arial" w:eastAsia="WenQuanYi Micro Hei" w:hAnsi="Arial" w:cs="Arial"/>
                <w:sz w:val="24"/>
                <w:szCs w:val="24"/>
                <w:lang w:eastAsia="zh-CN" w:bidi="hi-IN"/>
              </w:rPr>
              <w:br/>
              <w:t>загальної площі житла </w:t>
            </w:r>
            <w:r w:rsidRPr="00142559">
              <w:rPr>
                <w:rFonts w:ascii="Arial" w:eastAsia="WenQuanYi Micro Hei" w:hAnsi="Arial" w:cs="Arial"/>
                <w:sz w:val="24"/>
                <w:szCs w:val="24"/>
                <w:vertAlign w:val="superscript"/>
                <w:lang w:eastAsia="zh-CN" w:bidi="hi-IN"/>
              </w:rPr>
              <w:t>2</w:t>
            </w:r>
            <w:r w:rsidRPr="00142559">
              <w:rPr>
                <w:rFonts w:ascii="Arial" w:eastAsia="WenQuanYi Micro Hei" w:hAnsi="Arial" w:cs="Arial"/>
                <w:sz w:val="24"/>
                <w:szCs w:val="24"/>
                <w:lang w:eastAsia="zh-CN" w:bidi="hi-IN"/>
              </w:rPr>
              <w:t>, тис.кв.м</w:t>
            </w:r>
          </w:p>
        </w:tc>
        <w:tc>
          <w:tcPr>
            <w:tcW w:w="1047"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9,5</w:t>
            </w:r>
          </w:p>
        </w:tc>
        <w:tc>
          <w:tcPr>
            <w:tcW w:w="798"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80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78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83,6</w:t>
            </w:r>
          </w:p>
        </w:tc>
        <w:tc>
          <w:tcPr>
            <w:tcW w:w="1015"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165,2</w:t>
            </w:r>
          </w:p>
        </w:tc>
      </w:tr>
      <w:tr w:rsidR="00273129" w:rsidRPr="00142559" w:rsidTr="00C83387">
        <w:trPr>
          <w:cantSplit/>
        </w:trPr>
        <w:tc>
          <w:tcPr>
            <w:tcW w:w="4656"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Обсяг виконаних будівельних робіт, тис.грн</w:t>
            </w:r>
          </w:p>
        </w:tc>
        <w:tc>
          <w:tcPr>
            <w:tcW w:w="1047"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127275</w:t>
            </w:r>
          </w:p>
        </w:tc>
        <w:tc>
          <w:tcPr>
            <w:tcW w:w="798"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80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78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1015"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х</w:t>
            </w:r>
          </w:p>
        </w:tc>
      </w:tr>
      <w:tr w:rsidR="00273129" w:rsidRPr="00142559" w:rsidTr="00C83387">
        <w:trPr>
          <w:cantSplit/>
        </w:trPr>
        <w:tc>
          <w:tcPr>
            <w:tcW w:w="4656"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Індекс будівельної продукції</w:t>
            </w:r>
          </w:p>
        </w:tc>
        <w:tc>
          <w:tcPr>
            <w:tcW w:w="1047"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798"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80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781"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103,1</w:t>
            </w:r>
          </w:p>
        </w:tc>
        <w:tc>
          <w:tcPr>
            <w:tcW w:w="1015"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60,9</w:t>
            </w:r>
          </w:p>
        </w:tc>
      </w:tr>
      <w:tr w:rsidR="00273129" w:rsidRPr="00142559" w:rsidTr="00C83387">
        <w:trPr>
          <w:cantSplit/>
        </w:trPr>
        <w:tc>
          <w:tcPr>
            <w:tcW w:w="4656"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Arial" w:hAnsi="Arial" w:cs="Arial"/>
                <w:sz w:val="24"/>
                <w:szCs w:val="24"/>
                <w:lang w:eastAsia="zh-CN" w:bidi="hi-IN"/>
              </w:rPr>
            </w:pPr>
            <w:r w:rsidRPr="00142559">
              <w:rPr>
                <w:rFonts w:ascii="Arial" w:eastAsia="WenQuanYi Micro Hei" w:hAnsi="Arial" w:cs="Arial"/>
                <w:sz w:val="24"/>
                <w:szCs w:val="24"/>
                <w:lang w:eastAsia="zh-CN" w:bidi="hi-IN"/>
              </w:rPr>
              <w:t>Вантажооборот, млн.ткм</w:t>
            </w:r>
          </w:p>
        </w:tc>
        <w:tc>
          <w:tcPr>
            <w:tcW w:w="1047"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w:t>
            </w:r>
            <w:r w:rsidRPr="00142559">
              <w:rPr>
                <w:rFonts w:ascii="Arial" w:eastAsia="WenQuanYi Micro Hei" w:hAnsi="Arial" w:cs="Arial"/>
                <w:sz w:val="24"/>
                <w:szCs w:val="24"/>
                <w:vertAlign w:val="superscript"/>
                <w:lang w:eastAsia="zh-CN" w:bidi="hi-IN"/>
              </w:rPr>
              <w:t>3</w:t>
            </w:r>
          </w:p>
        </w:tc>
        <w:tc>
          <w:tcPr>
            <w:tcW w:w="798"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100,0</w:t>
            </w:r>
          </w:p>
        </w:tc>
        <w:tc>
          <w:tcPr>
            <w:tcW w:w="801"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86,3</w:t>
            </w:r>
          </w:p>
        </w:tc>
        <w:tc>
          <w:tcPr>
            <w:tcW w:w="781"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86,9</w:t>
            </w:r>
          </w:p>
        </w:tc>
        <w:tc>
          <w:tcPr>
            <w:tcW w:w="1015"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115,3</w:t>
            </w:r>
          </w:p>
        </w:tc>
      </w:tr>
      <w:tr w:rsidR="00273129" w:rsidRPr="00142559" w:rsidTr="00C83387">
        <w:trPr>
          <w:cantSplit/>
        </w:trPr>
        <w:tc>
          <w:tcPr>
            <w:tcW w:w="4656"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Пасажирооборот, млн.пас.км</w:t>
            </w:r>
          </w:p>
        </w:tc>
        <w:tc>
          <w:tcPr>
            <w:tcW w:w="1047"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925,4</w:t>
            </w:r>
          </w:p>
        </w:tc>
        <w:tc>
          <w:tcPr>
            <w:tcW w:w="798"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99,5</w:t>
            </w:r>
          </w:p>
        </w:tc>
        <w:tc>
          <w:tcPr>
            <w:tcW w:w="80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112,2</w:t>
            </w:r>
          </w:p>
        </w:tc>
        <w:tc>
          <w:tcPr>
            <w:tcW w:w="78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105,8</w:t>
            </w:r>
          </w:p>
        </w:tc>
        <w:tc>
          <w:tcPr>
            <w:tcW w:w="1015"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83,2</w:t>
            </w:r>
          </w:p>
        </w:tc>
      </w:tr>
      <w:tr w:rsidR="00273129" w:rsidRPr="00142559" w:rsidTr="00C83387">
        <w:trPr>
          <w:cantSplit/>
        </w:trPr>
        <w:tc>
          <w:tcPr>
            <w:tcW w:w="4656"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Експорт товарів </w:t>
            </w:r>
            <w:r w:rsidRPr="00142559">
              <w:rPr>
                <w:rFonts w:ascii="Arial" w:eastAsia="WenQuanYi Micro Hei" w:hAnsi="Arial" w:cs="Arial"/>
                <w:sz w:val="24"/>
                <w:szCs w:val="24"/>
                <w:vertAlign w:val="superscript"/>
                <w:lang w:eastAsia="zh-CN" w:bidi="hi-IN"/>
              </w:rPr>
              <w:t>1</w:t>
            </w:r>
            <w:r w:rsidRPr="00142559">
              <w:rPr>
                <w:rFonts w:ascii="Arial" w:eastAsia="WenQuanYi Micro Hei" w:hAnsi="Arial" w:cs="Arial"/>
                <w:sz w:val="24"/>
                <w:szCs w:val="24"/>
                <w:lang w:eastAsia="zh-CN" w:bidi="hi-IN"/>
              </w:rPr>
              <w:t> , млн.дол. США</w:t>
            </w:r>
          </w:p>
        </w:tc>
        <w:tc>
          <w:tcPr>
            <w:tcW w:w="1047"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110,7</w:t>
            </w:r>
          </w:p>
        </w:tc>
        <w:tc>
          <w:tcPr>
            <w:tcW w:w="798"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80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78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73,7</w:t>
            </w:r>
          </w:p>
        </w:tc>
        <w:tc>
          <w:tcPr>
            <w:tcW w:w="1015"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55,2</w:t>
            </w:r>
          </w:p>
        </w:tc>
      </w:tr>
      <w:tr w:rsidR="00273129" w:rsidRPr="00142559" w:rsidTr="00C83387">
        <w:trPr>
          <w:cantSplit/>
        </w:trPr>
        <w:tc>
          <w:tcPr>
            <w:tcW w:w="4656" w:type="dxa"/>
            <w:tcBorders>
              <w:top w:val="thickThinLargeGap" w:sz="6" w:space="0" w:color="000080"/>
              <w:left w:val="thickThinLargeGap" w:sz="6" w:space="0" w:color="000080"/>
              <w:bottom w:val="thickThinLargeGap" w:sz="6"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Імпорт товарів </w:t>
            </w:r>
            <w:r w:rsidRPr="00142559">
              <w:rPr>
                <w:rFonts w:ascii="Arial" w:eastAsia="WenQuanYi Micro Hei" w:hAnsi="Arial" w:cs="Arial"/>
                <w:sz w:val="24"/>
                <w:szCs w:val="24"/>
                <w:vertAlign w:val="superscript"/>
                <w:lang w:eastAsia="zh-CN" w:bidi="hi-IN"/>
              </w:rPr>
              <w:t>1</w:t>
            </w:r>
            <w:r w:rsidRPr="00142559">
              <w:rPr>
                <w:rFonts w:ascii="Arial" w:eastAsia="WenQuanYi Micro Hei" w:hAnsi="Arial" w:cs="Arial"/>
                <w:sz w:val="24"/>
                <w:szCs w:val="24"/>
                <w:lang w:eastAsia="zh-CN" w:bidi="hi-IN"/>
              </w:rPr>
              <w:t>, млн.дол. США</w:t>
            </w:r>
          </w:p>
        </w:tc>
        <w:tc>
          <w:tcPr>
            <w:tcW w:w="1047"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50,6</w:t>
            </w:r>
          </w:p>
        </w:tc>
        <w:tc>
          <w:tcPr>
            <w:tcW w:w="798"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80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78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152,6</w:t>
            </w:r>
          </w:p>
        </w:tc>
        <w:tc>
          <w:tcPr>
            <w:tcW w:w="1015"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49,5</w:t>
            </w:r>
          </w:p>
        </w:tc>
      </w:tr>
      <w:tr w:rsidR="00273129" w:rsidRPr="00142559" w:rsidTr="00C83387">
        <w:trPr>
          <w:cantSplit/>
        </w:trPr>
        <w:tc>
          <w:tcPr>
            <w:tcW w:w="4656"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Сальдо </w:t>
            </w:r>
            <w:r w:rsidRPr="00142559">
              <w:rPr>
                <w:rFonts w:ascii="Arial" w:eastAsia="WenQuanYi Micro Hei" w:hAnsi="Arial" w:cs="Arial"/>
                <w:sz w:val="24"/>
                <w:szCs w:val="24"/>
                <w:vertAlign w:val="superscript"/>
                <w:lang w:eastAsia="zh-CN" w:bidi="hi-IN"/>
              </w:rPr>
              <w:t>1</w:t>
            </w:r>
            <w:r w:rsidRPr="00142559">
              <w:rPr>
                <w:rFonts w:ascii="Arial" w:eastAsia="WenQuanYi Micro Hei" w:hAnsi="Arial" w:cs="Arial"/>
                <w:sz w:val="24"/>
                <w:szCs w:val="24"/>
                <w:lang w:eastAsia="zh-CN" w:bidi="hi-IN"/>
              </w:rPr>
              <w:t> (+, –), млн.дол. США</w:t>
            </w:r>
          </w:p>
        </w:tc>
        <w:tc>
          <w:tcPr>
            <w:tcW w:w="1047"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60,1</w:t>
            </w:r>
          </w:p>
        </w:tc>
        <w:tc>
          <w:tcPr>
            <w:tcW w:w="798"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80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78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1015"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х</w:t>
            </w:r>
          </w:p>
        </w:tc>
      </w:tr>
      <w:tr w:rsidR="00273129" w:rsidRPr="00142559" w:rsidTr="00C83387">
        <w:trPr>
          <w:cantSplit/>
        </w:trPr>
        <w:tc>
          <w:tcPr>
            <w:tcW w:w="4656"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Експорт послуг </w:t>
            </w:r>
            <w:r w:rsidRPr="00142559">
              <w:rPr>
                <w:rFonts w:ascii="Arial" w:eastAsia="WenQuanYi Micro Hei" w:hAnsi="Arial" w:cs="Arial"/>
                <w:sz w:val="24"/>
                <w:szCs w:val="24"/>
                <w:vertAlign w:val="superscript"/>
                <w:lang w:eastAsia="zh-CN" w:bidi="hi-IN"/>
              </w:rPr>
              <w:t>2</w:t>
            </w:r>
            <w:r w:rsidRPr="00142559">
              <w:rPr>
                <w:rFonts w:ascii="Arial" w:eastAsia="WenQuanYi Micro Hei" w:hAnsi="Arial" w:cs="Arial"/>
                <w:sz w:val="24"/>
                <w:szCs w:val="24"/>
                <w:lang w:eastAsia="zh-CN" w:bidi="hi-IN"/>
              </w:rPr>
              <w:t>, млн.дол. США</w:t>
            </w:r>
          </w:p>
        </w:tc>
        <w:tc>
          <w:tcPr>
            <w:tcW w:w="1047"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6,3</w:t>
            </w:r>
          </w:p>
        </w:tc>
        <w:tc>
          <w:tcPr>
            <w:tcW w:w="798"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80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78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71,1</w:t>
            </w:r>
          </w:p>
        </w:tc>
        <w:tc>
          <w:tcPr>
            <w:tcW w:w="1015"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158,3</w:t>
            </w:r>
          </w:p>
        </w:tc>
      </w:tr>
      <w:tr w:rsidR="00273129" w:rsidRPr="00142559" w:rsidTr="00C83387">
        <w:trPr>
          <w:cantSplit/>
        </w:trPr>
        <w:tc>
          <w:tcPr>
            <w:tcW w:w="4656" w:type="dxa"/>
            <w:tcBorders>
              <w:top w:val="thickThinLargeGap" w:sz="6" w:space="0" w:color="000080"/>
              <w:left w:val="thickThinLargeGap" w:sz="6" w:space="0" w:color="000080"/>
              <w:bottom w:val="thickThinLargeGap" w:sz="6"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Імпорт послуг </w:t>
            </w:r>
            <w:r w:rsidRPr="00142559">
              <w:rPr>
                <w:rFonts w:ascii="Arial" w:eastAsia="WenQuanYi Micro Hei" w:hAnsi="Arial" w:cs="Arial"/>
                <w:sz w:val="24"/>
                <w:szCs w:val="24"/>
                <w:vertAlign w:val="superscript"/>
                <w:lang w:eastAsia="zh-CN" w:bidi="hi-IN"/>
              </w:rPr>
              <w:t>2</w:t>
            </w:r>
            <w:r w:rsidRPr="00142559">
              <w:rPr>
                <w:rFonts w:ascii="Arial" w:eastAsia="WenQuanYi Micro Hei" w:hAnsi="Arial" w:cs="Arial"/>
                <w:sz w:val="24"/>
                <w:szCs w:val="24"/>
                <w:lang w:eastAsia="zh-CN" w:bidi="hi-IN"/>
              </w:rPr>
              <w:t>, млн.дол. США</w:t>
            </w:r>
          </w:p>
        </w:tc>
        <w:tc>
          <w:tcPr>
            <w:tcW w:w="1047"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3,4</w:t>
            </w:r>
          </w:p>
        </w:tc>
        <w:tc>
          <w:tcPr>
            <w:tcW w:w="798"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80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78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45,6</w:t>
            </w:r>
          </w:p>
        </w:tc>
        <w:tc>
          <w:tcPr>
            <w:tcW w:w="1015"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101,2</w:t>
            </w:r>
          </w:p>
        </w:tc>
      </w:tr>
      <w:tr w:rsidR="00273129" w:rsidRPr="00142559" w:rsidTr="00C83387">
        <w:trPr>
          <w:cantSplit/>
        </w:trPr>
        <w:tc>
          <w:tcPr>
            <w:tcW w:w="4656"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Сальдо </w:t>
            </w:r>
            <w:r w:rsidRPr="00142559">
              <w:rPr>
                <w:rFonts w:ascii="Arial" w:eastAsia="WenQuanYi Micro Hei" w:hAnsi="Arial" w:cs="Arial"/>
                <w:sz w:val="24"/>
                <w:szCs w:val="24"/>
                <w:vertAlign w:val="superscript"/>
                <w:lang w:eastAsia="zh-CN" w:bidi="hi-IN"/>
              </w:rPr>
              <w:t>2</w:t>
            </w:r>
            <w:r w:rsidRPr="00142559">
              <w:rPr>
                <w:rFonts w:ascii="Arial" w:eastAsia="WenQuanYi Micro Hei" w:hAnsi="Arial" w:cs="Arial"/>
                <w:sz w:val="24"/>
                <w:szCs w:val="24"/>
                <w:lang w:eastAsia="zh-CN" w:bidi="hi-IN"/>
              </w:rPr>
              <w:t> (+, –), млн.дол. США</w:t>
            </w:r>
          </w:p>
        </w:tc>
        <w:tc>
          <w:tcPr>
            <w:tcW w:w="1047"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2,9</w:t>
            </w:r>
          </w:p>
        </w:tc>
        <w:tc>
          <w:tcPr>
            <w:tcW w:w="798"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80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78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1015"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х</w:t>
            </w:r>
          </w:p>
        </w:tc>
      </w:tr>
      <w:tr w:rsidR="00273129" w:rsidRPr="00142559" w:rsidTr="00C83387">
        <w:trPr>
          <w:cantSplit/>
        </w:trPr>
        <w:tc>
          <w:tcPr>
            <w:tcW w:w="4656"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Оборот роздрібної торгівлі, млн.грн</w:t>
            </w:r>
          </w:p>
        </w:tc>
        <w:tc>
          <w:tcPr>
            <w:tcW w:w="1047"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9022,6</w:t>
            </w:r>
          </w:p>
        </w:tc>
        <w:tc>
          <w:tcPr>
            <w:tcW w:w="798"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80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78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102,5</w:t>
            </w:r>
          </w:p>
        </w:tc>
        <w:tc>
          <w:tcPr>
            <w:tcW w:w="1015"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83,2</w:t>
            </w:r>
          </w:p>
        </w:tc>
      </w:tr>
      <w:tr w:rsidR="00273129" w:rsidRPr="00142559" w:rsidTr="00C83387">
        <w:trPr>
          <w:cantSplit/>
        </w:trPr>
        <w:tc>
          <w:tcPr>
            <w:tcW w:w="4656"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Середньомісячна заробітна плата одного працівника</w:t>
            </w:r>
          </w:p>
        </w:tc>
        <w:tc>
          <w:tcPr>
            <w:tcW w:w="1047"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napToGrid w:val="0"/>
              <w:spacing w:after="0"/>
              <w:textAlignment w:val="baseline"/>
              <w:rPr>
                <w:rFonts w:ascii="Arial" w:eastAsia="WenQuanYi Micro Hei" w:hAnsi="Arial" w:cs="Arial"/>
                <w:sz w:val="24"/>
                <w:szCs w:val="24"/>
                <w:lang w:eastAsia="zh-CN" w:bidi="hi-IN"/>
              </w:rPr>
            </w:pPr>
          </w:p>
        </w:tc>
        <w:tc>
          <w:tcPr>
            <w:tcW w:w="798"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napToGrid w:val="0"/>
              <w:spacing w:after="0"/>
              <w:textAlignment w:val="baseline"/>
              <w:rPr>
                <w:rFonts w:ascii="Arial" w:eastAsia="WenQuanYi Micro Hei" w:hAnsi="Arial" w:cs="Arial"/>
                <w:sz w:val="24"/>
                <w:szCs w:val="24"/>
                <w:lang w:eastAsia="zh-CN" w:bidi="hi-IN"/>
              </w:rPr>
            </w:pPr>
          </w:p>
        </w:tc>
        <w:tc>
          <w:tcPr>
            <w:tcW w:w="801"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napToGrid w:val="0"/>
              <w:spacing w:after="0"/>
              <w:textAlignment w:val="baseline"/>
              <w:rPr>
                <w:rFonts w:ascii="Arial" w:eastAsia="WenQuanYi Micro Hei" w:hAnsi="Arial" w:cs="Arial"/>
                <w:sz w:val="24"/>
                <w:szCs w:val="24"/>
                <w:lang w:eastAsia="zh-CN" w:bidi="hi-IN"/>
              </w:rPr>
            </w:pPr>
          </w:p>
        </w:tc>
        <w:tc>
          <w:tcPr>
            <w:tcW w:w="781"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napToGrid w:val="0"/>
              <w:spacing w:after="0"/>
              <w:textAlignment w:val="baseline"/>
              <w:rPr>
                <w:rFonts w:ascii="Arial" w:eastAsia="WenQuanYi Micro Hei" w:hAnsi="Arial" w:cs="Arial"/>
                <w:sz w:val="24"/>
                <w:szCs w:val="24"/>
                <w:lang w:eastAsia="zh-CN" w:bidi="hi-IN"/>
              </w:rPr>
            </w:pPr>
          </w:p>
        </w:tc>
        <w:tc>
          <w:tcPr>
            <w:tcW w:w="1015"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tcPr>
          <w:p w:rsidR="002D2DFB" w:rsidRPr="00142559" w:rsidRDefault="002D2DFB" w:rsidP="00273129">
            <w:pPr>
              <w:widowControl w:val="0"/>
              <w:suppressAutoHyphens/>
              <w:snapToGrid w:val="0"/>
              <w:spacing w:after="0"/>
              <w:textAlignment w:val="baseline"/>
              <w:rPr>
                <w:rFonts w:ascii="Arial" w:eastAsia="WenQuanYi Micro Hei" w:hAnsi="Arial" w:cs="Arial"/>
                <w:sz w:val="24"/>
                <w:szCs w:val="24"/>
                <w:lang w:eastAsia="zh-CN" w:bidi="hi-IN"/>
              </w:rPr>
            </w:pPr>
          </w:p>
        </w:tc>
      </w:tr>
      <w:tr w:rsidR="00273129" w:rsidRPr="00142559" w:rsidTr="00C83387">
        <w:trPr>
          <w:cantSplit/>
        </w:trPr>
        <w:tc>
          <w:tcPr>
            <w:tcW w:w="4656"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номінальна, грн</w:t>
            </w:r>
          </w:p>
        </w:tc>
        <w:tc>
          <w:tcPr>
            <w:tcW w:w="1047"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3488</w:t>
            </w:r>
            <w:r w:rsidRPr="00142559">
              <w:rPr>
                <w:rFonts w:ascii="Arial" w:eastAsia="WenQuanYi Micro Hei" w:hAnsi="Arial" w:cs="Arial"/>
                <w:sz w:val="24"/>
                <w:szCs w:val="24"/>
                <w:vertAlign w:val="superscript"/>
                <w:lang w:eastAsia="zh-CN" w:bidi="hi-IN"/>
              </w:rPr>
              <w:t>1</w:t>
            </w:r>
          </w:p>
        </w:tc>
        <w:tc>
          <w:tcPr>
            <w:tcW w:w="798"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102,2</w:t>
            </w:r>
            <w:r w:rsidRPr="00142559">
              <w:rPr>
                <w:rFonts w:ascii="Arial" w:eastAsia="WenQuanYi Micro Hei" w:hAnsi="Arial" w:cs="Arial"/>
                <w:sz w:val="24"/>
                <w:szCs w:val="24"/>
                <w:vertAlign w:val="superscript"/>
                <w:lang w:eastAsia="zh-CN" w:bidi="hi-IN"/>
              </w:rPr>
              <w:t>4</w:t>
            </w:r>
          </w:p>
        </w:tc>
        <w:tc>
          <w:tcPr>
            <w:tcW w:w="80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122,5</w:t>
            </w:r>
            <w:r w:rsidRPr="00142559">
              <w:rPr>
                <w:rFonts w:ascii="Arial" w:eastAsia="WenQuanYi Micro Hei" w:hAnsi="Arial" w:cs="Arial"/>
                <w:sz w:val="24"/>
                <w:szCs w:val="24"/>
                <w:vertAlign w:val="superscript"/>
                <w:lang w:eastAsia="zh-CN" w:bidi="hi-IN"/>
              </w:rPr>
              <w:t>5</w:t>
            </w:r>
          </w:p>
        </w:tc>
        <w:tc>
          <w:tcPr>
            <w:tcW w:w="78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123,2</w:t>
            </w:r>
            <w:r w:rsidRPr="00142559">
              <w:rPr>
                <w:rFonts w:ascii="Arial" w:eastAsia="WenQuanYi Micro Hei" w:hAnsi="Arial" w:cs="Arial"/>
                <w:sz w:val="24"/>
                <w:szCs w:val="24"/>
                <w:vertAlign w:val="superscript"/>
                <w:lang w:eastAsia="zh-CN" w:bidi="hi-IN"/>
              </w:rPr>
              <w:t>1</w:t>
            </w:r>
          </w:p>
        </w:tc>
        <w:tc>
          <w:tcPr>
            <w:tcW w:w="1015"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109,8</w:t>
            </w:r>
            <w:r w:rsidRPr="00142559">
              <w:rPr>
                <w:rFonts w:ascii="Arial" w:eastAsia="WenQuanYi Micro Hei" w:hAnsi="Arial" w:cs="Arial"/>
                <w:sz w:val="24"/>
                <w:szCs w:val="24"/>
                <w:vertAlign w:val="superscript"/>
                <w:lang w:eastAsia="zh-CN" w:bidi="hi-IN"/>
              </w:rPr>
              <w:t>1</w:t>
            </w:r>
          </w:p>
        </w:tc>
      </w:tr>
      <w:tr w:rsidR="00273129" w:rsidRPr="00142559" w:rsidTr="00C83387">
        <w:trPr>
          <w:cantSplit/>
        </w:trPr>
        <w:tc>
          <w:tcPr>
            <w:tcW w:w="4656"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реальна, %</w:t>
            </w:r>
          </w:p>
        </w:tc>
        <w:tc>
          <w:tcPr>
            <w:tcW w:w="1047"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798"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98,9</w:t>
            </w:r>
            <w:r w:rsidRPr="00142559">
              <w:rPr>
                <w:rFonts w:ascii="Arial" w:eastAsia="WenQuanYi Micro Hei" w:hAnsi="Arial" w:cs="Arial"/>
                <w:sz w:val="24"/>
                <w:szCs w:val="24"/>
                <w:vertAlign w:val="superscript"/>
                <w:lang w:eastAsia="zh-CN" w:bidi="hi-IN"/>
              </w:rPr>
              <w:t>4</w:t>
            </w:r>
          </w:p>
        </w:tc>
        <w:tc>
          <w:tcPr>
            <w:tcW w:w="80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107,4</w:t>
            </w:r>
            <w:r w:rsidRPr="00142559">
              <w:rPr>
                <w:rFonts w:ascii="Arial" w:eastAsia="WenQuanYi Micro Hei" w:hAnsi="Arial" w:cs="Arial"/>
                <w:sz w:val="24"/>
                <w:szCs w:val="24"/>
                <w:vertAlign w:val="superscript"/>
                <w:lang w:eastAsia="zh-CN" w:bidi="hi-IN"/>
              </w:rPr>
              <w:t>5</w:t>
            </w:r>
          </w:p>
        </w:tc>
        <w:tc>
          <w:tcPr>
            <w:tcW w:w="78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94,6</w:t>
            </w:r>
            <w:r w:rsidRPr="00142559">
              <w:rPr>
                <w:rFonts w:ascii="Arial" w:eastAsia="WenQuanYi Micro Hei" w:hAnsi="Arial" w:cs="Arial"/>
                <w:sz w:val="24"/>
                <w:szCs w:val="24"/>
                <w:vertAlign w:val="superscript"/>
                <w:lang w:eastAsia="zh-CN" w:bidi="hi-IN"/>
              </w:rPr>
              <w:t>1</w:t>
            </w:r>
          </w:p>
        </w:tc>
        <w:tc>
          <w:tcPr>
            <w:tcW w:w="1015"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76,9</w:t>
            </w:r>
            <w:r w:rsidRPr="00142559">
              <w:rPr>
                <w:rFonts w:ascii="Arial" w:eastAsia="WenQuanYi Micro Hei" w:hAnsi="Arial" w:cs="Arial"/>
                <w:sz w:val="24"/>
                <w:szCs w:val="24"/>
                <w:vertAlign w:val="superscript"/>
                <w:lang w:eastAsia="zh-CN" w:bidi="hi-IN"/>
              </w:rPr>
              <w:t>1</w:t>
            </w:r>
          </w:p>
        </w:tc>
      </w:tr>
      <w:tr w:rsidR="00273129" w:rsidRPr="00142559" w:rsidTr="00C83387">
        <w:trPr>
          <w:cantSplit/>
        </w:trPr>
        <w:tc>
          <w:tcPr>
            <w:tcW w:w="4656"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Заборгованість із виплати </w:t>
            </w:r>
            <w:r w:rsidRPr="00142559">
              <w:rPr>
                <w:rFonts w:ascii="Arial" w:eastAsia="WenQuanYi Micro Hei" w:hAnsi="Arial" w:cs="Arial"/>
                <w:sz w:val="24"/>
                <w:szCs w:val="24"/>
                <w:lang w:eastAsia="zh-CN" w:bidi="hi-IN"/>
              </w:rPr>
              <w:br/>
              <w:t>заробітної плати </w:t>
            </w:r>
            <w:r w:rsidRPr="00142559">
              <w:rPr>
                <w:rFonts w:ascii="Arial" w:eastAsia="WenQuanYi Micro Hei" w:hAnsi="Arial" w:cs="Arial"/>
                <w:sz w:val="24"/>
                <w:szCs w:val="24"/>
                <w:vertAlign w:val="superscript"/>
                <w:lang w:eastAsia="zh-CN" w:bidi="hi-IN"/>
              </w:rPr>
              <w:t>6</w:t>
            </w:r>
            <w:r w:rsidRPr="00142559">
              <w:rPr>
                <w:rFonts w:ascii="Arial" w:eastAsia="WenQuanYi Micro Hei" w:hAnsi="Arial" w:cs="Arial"/>
                <w:sz w:val="24"/>
                <w:szCs w:val="24"/>
                <w:lang w:eastAsia="zh-CN" w:bidi="hi-IN"/>
              </w:rPr>
              <w:t>, тис.грн</w:t>
            </w:r>
          </w:p>
        </w:tc>
        <w:tc>
          <w:tcPr>
            <w:tcW w:w="1047"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38048,8</w:t>
            </w:r>
          </w:p>
        </w:tc>
        <w:tc>
          <w:tcPr>
            <w:tcW w:w="798"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96,7</w:t>
            </w:r>
          </w:p>
        </w:tc>
        <w:tc>
          <w:tcPr>
            <w:tcW w:w="80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107,4</w:t>
            </w:r>
          </w:p>
        </w:tc>
        <w:tc>
          <w:tcPr>
            <w:tcW w:w="78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1015"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93,0</w:t>
            </w:r>
          </w:p>
        </w:tc>
      </w:tr>
      <w:tr w:rsidR="00273129" w:rsidRPr="00142559" w:rsidTr="00C83387">
        <w:trPr>
          <w:cantSplit/>
        </w:trPr>
        <w:tc>
          <w:tcPr>
            <w:tcW w:w="4656"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Кількість зареєстрованих безробітних на кінець періоду, тис. осіб</w:t>
            </w:r>
          </w:p>
        </w:tc>
        <w:tc>
          <w:tcPr>
            <w:tcW w:w="1047"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16,5</w:t>
            </w:r>
          </w:p>
        </w:tc>
        <w:tc>
          <w:tcPr>
            <w:tcW w:w="798"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93,6</w:t>
            </w:r>
          </w:p>
        </w:tc>
        <w:tc>
          <w:tcPr>
            <w:tcW w:w="80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89,4</w:t>
            </w:r>
          </w:p>
        </w:tc>
        <w:tc>
          <w:tcPr>
            <w:tcW w:w="78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1015"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х</w:t>
            </w:r>
          </w:p>
        </w:tc>
      </w:tr>
      <w:tr w:rsidR="00273129" w:rsidRPr="00142559" w:rsidTr="00C83387">
        <w:trPr>
          <w:cantSplit/>
        </w:trPr>
        <w:tc>
          <w:tcPr>
            <w:tcW w:w="4656" w:type="dxa"/>
            <w:tcBorders>
              <w:top w:val="thickThinLargeGap" w:sz="6" w:space="0" w:color="000080"/>
              <w:left w:val="thickThinLargeGap" w:sz="6" w:space="0" w:color="000080"/>
              <w:bottom w:val="thickThinLargeGap" w:sz="6"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Індекс споживчих цін</w:t>
            </w:r>
          </w:p>
        </w:tc>
        <w:tc>
          <w:tcPr>
            <w:tcW w:w="1047"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х</w:t>
            </w:r>
          </w:p>
        </w:tc>
        <w:tc>
          <w:tcPr>
            <w:tcW w:w="798"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100,1</w:t>
            </w:r>
          </w:p>
        </w:tc>
        <w:tc>
          <w:tcPr>
            <w:tcW w:w="80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107,0</w:t>
            </w:r>
          </w:p>
        </w:tc>
        <w:tc>
          <w:tcPr>
            <w:tcW w:w="781" w:type="dxa"/>
            <w:tcBorders>
              <w:top w:val="thickThinLargeGap" w:sz="6" w:space="0" w:color="000080"/>
              <w:left w:val="thickThinLargeGap" w:sz="6" w:space="0" w:color="000080"/>
              <w:bottom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105,0</w:t>
            </w:r>
            <w:r w:rsidRPr="00142559">
              <w:rPr>
                <w:rFonts w:ascii="Arial" w:eastAsia="WenQuanYi Micro Hei" w:hAnsi="Arial" w:cs="Arial"/>
                <w:sz w:val="24"/>
                <w:szCs w:val="24"/>
                <w:vertAlign w:val="superscript"/>
                <w:lang w:eastAsia="zh-CN" w:bidi="hi-IN"/>
              </w:rPr>
              <w:t>7</w:t>
            </w:r>
          </w:p>
        </w:tc>
        <w:tc>
          <w:tcPr>
            <w:tcW w:w="1015" w:type="dxa"/>
            <w:tcBorders>
              <w:top w:val="thickThinLargeGap" w:sz="6" w:space="0" w:color="000080"/>
              <w:left w:val="thickThinLargeGap" w:sz="6" w:space="0" w:color="000080"/>
              <w:bottom w:val="thickThinLargeGap" w:sz="6" w:space="0" w:color="000080"/>
              <w:right w:val="thickThinLargeGap" w:sz="6" w:space="0" w:color="00008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138,6</w:t>
            </w:r>
            <w:r w:rsidRPr="00142559">
              <w:rPr>
                <w:rFonts w:ascii="Arial" w:eastAsia="WenQuanYi Micro Hei" w:hAnsi="Arial" w:cs="Arial"/>
                <w:sz w:val="24"/>
                <w:szCs w:val="24"/>
                <w:vertAlign w:val="superscript"/>
                <w:lang w:eastAsia="zh-CN" w:bidi="hi-IN"/>
              </w:rPr>
              <w:t>8</w:t>
            </w:r>
          </w:p>
        </w:tc>
      </w:tr>
    </w:tbl>
    <w:p w:rsidR="002D2DFB" w:rsidRPr="00142559" w:rsidRDefault="002D2DFB" w:rsidP="00273129">
      <w:pPr>
        <w:widowControl w:val="0"/>
        <w:suppressAutoHyphens/>
        <w:spacing w:after="0"/>
        <w:textAlignment w:val="baseline"/>
        <w:rPr>
          <w:rFonts w:ascii="Arial" w:eastAsia="WenQuanYi Micro Hei" w:hAnsi="Arial" w:cs="Arial"/>
          <w:sz w:val="24"/>
          <w:szCs w:val="24"/>
          <w:vertAlign w:val="superscript"/>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vertAlign w:val="superscript"/>
          <w:lang w:eastAsia="zh-CN" w:bidi="hi-IN"/>
        </w:rPr>
        <w:t>1 </w:t>
      </w:r>
      <w:r w:rsidRPr="00142559">
        <w:rPr>
          <w:rFonts w:ascii="Arial" w:eastAsia="WenQuanYi Micro Hei" w:hAnsi="Arial" w:cs="Arial"/>
          <w:sz w:val="24"/>
          <w:szCs w:val="24"/>
          <w:lang w:eastAsia="zh-CN" w:bidi="hi-IN"/>
        </w:rPr>
        <w:t>Дані за січень–квітень.</w:t>
      </w:r>
      <w:r w:rsidRPr="00142559">
        <w:rPr>
          <w:rFonts w:ascii="Arial" w:eastAsia="WenQuanYi Micro Hei" w:hAnsi="Arial" w:cs="Arial"/>
          <w:sz w:val="24"/>
          <w:szCs w:val="24"/>
          <w:lang w:eastAsia="zh-CN" w:bidi="hi-IN"/>
        </w:rPr>
        <w:br/>
      </w:r>
      <w:r w:rsidRPr="00142559">
        <w:rPr>
          <w:rFonts w:ascii="Arial" w:eastAsia="WenQuanYi Micro Hei" w:hAnsi="Arial" w:cs="Arial"/>
          <w:sz w:val="24"/>
          <w:szCs w:val="24"/>
          <w:vertAlign w:val="superscript"/>
          <w:lang w:eastAsia="zh-CN" w:bidi="hi-IN"/>
        </w:rPr>
        <w:t>2</w:t>
      </w:r>
      <w:r w:rsidRPr="00142559">
        <w:rPr>
          <w:rFonts w:ascii="Arial" w:eastAsia="WenQuanYi Micro Hei" w:hAnsi="Arial" w:cs="Arial"/>
          <w:sz w:val="24"/>
          <w:szCs w:val="24"/>
          <w:lang w:eastAsia="zh-CN" w:bidi="hi-IN"/>
        </w:rPr>
        <w:t> Дані за січень–березень.</w:t>
      </w:r>
      <w:r w:rsidRPr="00142559">
        <w:rPr>
          <w:rFonts w:ascii="Arial" w:eastAsia="WenQuanYi Micro Hei" w:hAnsi="Arial" w:cs="Arial"/>
          <w:sz w:val="24"/>
          <w:szCs w:val="24"/>
          <w:lang w:eastAsia="zh-CN" w:bidi="hi-IN"/>
        </w:rPr>
        <w:br/>
      </w:r>
      <w:r w:rsidRPr="00142559">
        <w:rPr>
          <w:rFonts w:ascii="Arial" w:eastAsia="WenQuanYi Micro Hei" w:hAnsi="Arial" w:cs="Arial"/>
          <w:sz w:val="24"/>
          <w:szCs w:val="24"/>
          <w:vertAlign w:val="superscript"/>
          <w:lang w:eastAsia="zh-CN" w:bidi="hi-IN"/>
        </w:rPr>
        <w:t>3 </w:t>
      </w:r>
      <w:r w:rsidRPr="00142559">
        <w:rPr>
          <w:rFonts w:ascii="Arial" w:eastAsia="WenQuanYi Micro Hei" w:hAnsi="Arial" w:cs="Arial"/>
          <w:sz w:val="24"/>
          <w:szCs w:val="24"/>
          <w:lang w:eastAsia="zh-CN" w:bidi="hi-IN"/>
        </w:rPr>
        <w:t>Дані вилучено з метою забезпечення виконання вимог Закону України “Про державну статистику” щодо конфіденційності інформації.</w:t>
      </w:r>
      <w:r w:rsidRPr="00142559">
        <w:rPr>
          <w:rFonts w:ascii="Arial" w:eastAsia="WenQuanYi Micro Hei" w:hAnsi="Arial" w:cs="Arial"/>
          <w:sz w:val="24"/>
          <w:szCs w:val="24"/>
          <w:lang w:eastAsia="zh-CN" w:bidi="hi-IN"/>
        </w:rPr>
        <w:br/>
      </w:r>
      <w:r w:rsidRPr="00142559">
        <w:rPr>
          <w:rFonts w:ascii="Arial" w:eastAsia="WenQuanYi Micro Hei" w:hAnsi="Arial" w:cs="Arial"/>
          <w:sz w:val="24"/>
          <w:szCs w:val="24"/>
          <w:vertAlign w:val="superscript"/>
          <w:lang w:eastAsia="zh-CN" w:bidi="hi-IN"/>
        </w:rPr>
        <w:t>4</w:t>
      </w:r>
      <w:r w:rsidRPr="00142559">
        <w:rPr>
          <w:rFonts w:ascii="Arial" w:eastAsia="WenQuanYi Micro Hei" w:hAnsi="Arial" w:cs="Arial"/>
          <w:sz w:val="24"/>
          <w:szCs w:val="24"/>
          <w:lang w:eastAsia="zh-CN" w:bidi="hi-IN"/>
        </w:rPr>
        <w:t> Квітень 2016р. до березня 2016р.</w:t>
      </w:r>
      <w:r w:rsidRPr="00142559">
        <w:rPr>
          <w:rFonts w:ascii="Arial" w:eastAsia="WenQuanYi Micro Hei" w:hAnsi="Arial" w:cs="Arial"/>
          <w:sz w:val="24"/>
          <w:szCs w:val="24"/>
          <w:lang w:eastAsia="zh-CN" w:bidi="hi-IN"/>
        </w:rPr>
        <w:br/>
      </w:r>
      <w:r w:rsidRPr="00142559">
        <w:rPr>
          <w:rFonts w:ascii="Arial" w:eastAsia="WenQuanYi Micro Hei" w:hAnsi="Arial" w:cs="Arial"/>
          <w:sz w:val="24"/>
          <w:szCs w:val="24"/>
          <w:vertAlign w:val="superscript"/>
          <w:lang w:eastAsia="zh-CN" w:bidi="hi-IN"/>
        </w:rPr>
        <w:t>5 </w:t>
      </w:r>
      <w:r w:rsidRPr="00142559">
        <w:rPr>
          <w:rFonts w:ascii="Arial" w:eastAsia="WenQuanYi Micro Hei" w:hAnsi="Arial" w:cs="Arial"/>
          <w:sz w:val="24"/>
          <w:szCs w:val="24"/>
          <w:lang w:eastAsia="zh-CN" w:bidi="hi-IN"/>
        </w:rPr>
        <w:t>Квітень 2016р. до квітня 2015р.</w:t>
      </w:r>
      <w:r w:rsidRPr="00142559">
        <w:rPr>
          <w:rFonts w:ascii="Arial" w:eastAsia="WenQuanYi Micro Hei" w:hAnsi="Arial" w:cs="Arial"/>
          <w:sz w:val="24"/>
          <w:szCs w:val="24"/>
          <w:lang w:eastAsia="zh-CN" w:bidi="hi-IN"/>
        </w:rPr>
        <w:br/>
      </w:r>
      <w:r w:rsidRPr="00142559">
        <w:rPr>
          <w:rFonts w:ascii="Arial" w:eastAsia="WenQuanYi Micro Hei" w:hAnsi="Arial" w:cs="Arial"/>
          <w:sz w:val="24"/>
          <w:szCs w:val="24"/>
          <w:vertAlign w:val="superscript"/>
          <w:lang w:eastAsia="zh-CN" w:bidi="hi-IN"/>
        </w:rPr>
        <w:t>6 </w:t>
      </w:r>
      <w:r w:rsidRPr="00142559">
        <w:rPr>
          <w:rFonts w:ascii="Arial" w:eastAsia="WenQuanYi Micro Hei" w:hAnsi="Arial" w:cs="Arial"/>
          <w:sz w:val="24"/>
          <w:szCs w:val="24"/>
          <w:lang w:eastAsia="zh-CN" w:bidi="hi-IN"/>
        </w:rPr>
        <w:t>Станом на 1 травня.</w:t>
      </w:r>
      <w:r w:rsidRPr="00142559">
        <w:rPr>
          <w:rFonts w:ascii="Arial" w:eastAsia="WenQuanYi Micro Hei" w:hAnsi="Arial" w:cs="Arial"/>
          <w:sz w:val="24"/>
          <w:szCs w:val="24"/>
          <w:lang w:eastAsia="zh-CN" w:bidi="hi-IN"/>
        </w:rPr>
        <w:br/>
      </w:r>
      <w:r w:rsidRPr="00142559">
        <w:rPr>
          <w:rFonts w:ascii="Arial" w:eastAsia="WenQuanYi Micro Hei" w:hAnsi="Arial" w:cs="Arial"/>
          <w:sz w:val="24"/>
          <w:szCs w:val="24"/>
          <w:vertAlign w:val="superscript"/>
          <w:lang w:eastAsia="zh-CN" w:bidi="hi-IN"/>
        </w:rPr>
        <w:t>7 </w:t>
      </w:r>
      <w:r w:rsidRPr="00142559">
        <w:rPr>
          <w:rFonts w:ascii="Arial" w:eastAsia="WenQuanYi Micro Hei" w:hAnsi="Arial" w:cs="Arial"/>
          <w:sz w:val="24"/>
          <w:szCs w:val="24"/>
          <w:lang w:eastAsia="zh-CN" w:bidi="hi-IN"/>
        </w:rPr>
        <w:t>Травень 2016р. до грудня 2015р.</w:t>
      </w:r>
      <w:r w:rsidRPr="00142559">
        <w:rPr>
          <w:rFonts w:ascii="Arial" w:eastAsia="WenQuanYi Micro Hei" w:hAnsi="Arial" w:cs="Arial"/>
          <w:sz w:val="24"/>
          <w:szCs w:val="24"/>
          <w:lang w:eastAsia="zh-CN" w:bidi="hi-IN"/>
        </w:rPr>
        <w:br/>
      </w:r>
      <w:r w:rsidRPr="00142559">
        <w:rPr>
          <w:rFonts w:ascii="Arial" w:eastAsia="WenQuanYi Micro Hei" w:hAnsi="Arial" w:cs="Arial"/>
          <w:sz w:val="24"/>
          <w:szCs w:val="24"/>
          <w:vertAlign w:val="superscript"/>
          <w:lang w:eastAsia="zh-CN" w:bidi="hi-IN"/>
        </w:rPr>
        <w:t>8</w:t>
      </w:r>
      <w:r w:rsidRPr="00142559">
        <w:rPr>
          <w:rFonts w:ascii="Arial" w:eastAsia="WenQuanYi Micro Hei" w:hAnsi="Arial" w:cs="Arial"/>
          <w:sz w:val="24"/>
          <w:szCs w:val="24"/>
          <w:lang w:eastAsia="zh-CN" w:bidi="hi-IN"/>
        </w:rPr>
        <w:t> Травень 2015р. до грудня 2014р.</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E23E9B" w:rsidRDefault="00E23E9B">
      <w:pPr>
        <w:rPr>
          <w:rFonts w:ascii="Arial" w:eastAsia="WenQuanYi Micro Hei" w:hAnsi="Arial" w:cs="Arial"/>
          <w:sz w:val="24"/>
          <w:szCs w:val="24"/>
          <w:lang w:eastAsia="zh-CN" w:bidi="hi-IN"/>
        </w:rPr>
      </w:pPr>
      <w:r>
        <w:rPr>
          <w:rFonts w:ascii="Arial" w:eastAsia="WenQuanYi Micro Hei" w:hAnsi="Arial" w:cs="Arial"/>
          <w:sz w:val="24"/>
          <w:szCs w:val="24"/>
          <w:lang w:eastAsia="zh-CN" w:bidi="hi-IN"/>
        </w:rPr>
        <w:br w:type="page"/>
      </w:r>
    </w:p>
    <w:p w:rsidR="002D2DFB" w:rsidRPr="00142559" w:rsidRDefault="002D2DFB" w:rsidP="00273129">
      <w:pPr>
        <w:widowControl w:val="0"/>
        <w:suppressAutoHyphens/>
        <w:spacing w:after="0"/>
        <w:textAlignment w:val="baseline"/>
        <w:rPr>
          <w:rFonts w:ascii="Arial" w:eastAsia="Calibri" w:hAnsi="Arial" w:cs="Arial"/>
          <w:b/>
          <w:sz w:val="24"/>
          <w:szCs w:val="24"/>
          <w:u w:val="single"/>
          <w:lang w:eastAsia="uk-UA" w:bidi="hi-IN"/>
        </w:rPr>
      </w:pPr>
      <w:r w:rsidRPr="00142559">
        <w:rPr>
          <w:rFonts w:ascii="Arial" w:eastAsia="WenQuanYi Micro Hei" w:hAnsi="Arial" w:cs="Arial"/>
          <w:sz w:val="24"/>
          <w:szCs w:val="24"/>
          <w:lang w:eastAsia="zh-CN" w:bidi="hi-IN"/>
        </w:rPr>
        <w:lastRenderedPageBreak/>
        <w:t>Таблиця 6</w:t>
      </w:r>
    </w:p>
    <w:p w:rsidR="002D2DFB" w:rsidRPr="00142559" w:rsidRDefault="002D2DFB" w:rsidP="00273129">
      <w:pPr>
        <w:widowControl w:val="0"/>
        <w:suppressAutoHyphens/>
        <w:spacing w:after="0"/>
        <w:textAlignment w:val="baseline"/>
        <w:rPr>
          <w:rFonts w:ascii="Arial" w:eastAsia="Calibri" w:hAnsi="Arial" w:cs="Arial"/>
          <w:b/>
          <w:sz w:val="24"/>
          <w:szCs w:val="24"/>
          <w:u w:val="single"/>
          <w:lang w:eastAsia="uk-UA" w:bidi="hi-IN"/>
        </w:rPr>
      </w:pPr>
    </w:p>
    <w:p w:rsidR="002D2DFB" w:rsidRPr="00142559" w:rsidRDefault="002D2DFB" w:rsidP="00273129">
      <w:pPr>
        <w:widowControl w:val="0"/>
        <w:suppressAutoHyphens/>
        <w:spacing w:after="0"/>
        <w:textAlignment w:val="baseline"/>
        <w:rPr>
          <w:rFonts w:ascii="Arial" w:eastAsia="Calibri" w:hAnsi="Arial" w:cs="Arial"/>
          <w:b/>
          <w:sz w:val="24"/>
          <w:szCs w:val="24"/>
          <w:lang w:eastAsia="uk-UA" w:bidi="hi-IN"/>
        </w:rPr>
      </w:pPr>
      <w:r w:rsidRPr="00142559">
        <w:rPr>
          <w:rFonts w:ascii="Arial" w:eastAsia="Calibri" w:hAnsi="Arial" w:cs="Arial"/>
          <w:b/>
          <w:sz w:val="24"/>
          <w:szCs w:val="24"/>
          <w:u w:val="single"/>
          <w:lang w:eastAsia="uk-UA" w:bidi="hi-IN"/>
        </w:rPr>
        <w:t xml:space="preserve">Основні показники </w:t>
      </w:r>
    </w:p>
    <w:p w:rsidR="002D2DFB" w:rsidRPr="00142559" w:rsidRDefault="002D2DFB" w:rsidP="00273129">
      <w:pPr>
        <w:widowControl w:val="0"/>
        <w:suppressAutoHyphens/>
        <w:spacing w:after="0"/>
        <w:textAlignment w:val="baseline"/>
        <w:rPr>
          <w:rFonts w:ascii="Arial" w:eastAsia="Calibri" w:hAnsi="Arial" w:cs="Arial"/>
          <w:sz w:val="24"/>
          <w:szCs w:val="24"/>
          <w:lang w:eastAsia="uk-UA" w:bidi="hi-IN"/>
        </w:rPr>
      </w:pPr>
      <w:r w:rsidRPr="00142559">
        <w:rPr>
          <w:rFonts w:ascii="Arial" w:eastAsia="Calibri" w:hAnsi="Arial" w:cs="Arial"/>
          <w:b/>
          <w:sz w:val="24"/>
          <w:szCs w:val="24"/>
          <w:lang w:eastAsia="uk-UA" w:bidi="hi-IN"/>
        </w:rPr>
        <w:t>стану ринку праці за 2015 та січень-березень 2016 року</w:t>
      </w:r>
    </w:p>
    <w:p w:rsidR="002D2DFB" w:rsidRPr="00142559" w:rsidRDefault="002D2DFB" w:rsidP="00273129">
      <w:pPr>
        <w:widowControl w:val="0"/>
        <w:suppressAutoHyphens/>
        <w:spacing w:after="0"/>
        <w:textAlignment w:val="baseline"/>
        <w:rPr>
          <w:rFonts w:ascii="Arial" w:eastAsia="Calibri" w:hAnsi="Arial" w:cs="Arial"/>
          <w:sz w:val="24"/>
          <w:szCs w:val="24"/>
          <w:lang w:eastAsia="uk-UA" w:bidi="hi-IN"/>
        </w:rPr>
      </w:pPr>
    </w:p>
    <w:tbl>
      <w:tblPr>
        <w:tblW w:w="0" w:type="auto"/>
        <w:tblInd w:w="-35" w:type="dxa"/>
        <w:tblLayout w:type="fixed"/>
        <w:tblCellMar>
          <w:left w:w="83" w:type="dxa"/>
        </w:tblCellMar>
        <w:tblLook w:val="0000"/>
      </w:tblPr>
      <w:tblGrid>
        <w:gridCol w:w="625"/>
        <w:gridCol w:w="5555"/>
        <w:gridCol w:w="860"/>
        <w:gridCol w:w="959"/>
        <w:gridCol w:w="1308"/>
      </w:tblGrid>
      <w:tr w:rsidR="00273129" w:rsidRPr="00142559" w:rsidTr="00C83387">
        <w:trPr>
          <w:cantSplit/>
          <w:tblHeader/>
        </w:trPr>
        <w:tc>
          <w:tcPr>
            <w:tcW w:w="625" w:type="dxa"/>
            <w:vMerge w:val="restart"/>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
                <w:bCs/>
                <w:sz w:val="24"/>
                <w:szCs w:val="24"/>
                <w:lang w:bidi="hi-IN"/>
              </w:rPr>
            </w:pPr>
            <w:r w:rsidRPr="00142559">
              <w:rPr>
                <w:rFonts w:ascii="Arial" w:eastAsia="Arial" w:hAnsi="Arial" w:cs="Arial"/>
                <w:b/>
                <w:bCs/>
                <w:sz w:val="24"/>
                <w:szCs w:val="24"/>
                <w:lang w:bidi="hi-IN"/>
              </w:rPr>
              <w:t xml:space="preserve">№ </w:t>
            </w:r>
            <w:r w:rsidRPr="00142559">
              <w:rPr>
                <w:rFonts w:ascii="Arial" w:eastAsia="Calibri" w:hAnsi="Arial" w:cs="Arial"/>
                <w:b/>
                <w:bCs/>
                <w:sz w:val="24"/>
                <w:szCs w:val="24"/>
                <w:lang w:bidi="hi-IN"/>
              </w:rPr>
              <w:t>з\п</w:t>
            </w:r>
          </w:p>
        </w:tc>
        <w:tc>
          <w:tcPr>
            <w:tcW w:w="5555" w:type="dxa"/>
            <w:vMerge w:val="restart"/>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
                <w:bCs/>
                <w:sz w:val="24"/>
                <w:szCs w:val="24"/>
                <w:lang w:bidi="hi-IN"/>
              </w:rPr>
            </w:pPr>
            <w:r w:rsidRPr="00142559">
              <w:rPr>
                <w:rFonts w:ascii="Arial" w:eastAsia="Calibri" w:hAnsi="Arial" w:cs="Arial"/>
                <w:b/>
                <w:bCs/>
                <w:sz w:val="24"/>
                <w:szCs w:val="24"/>
                <w:lang w:bidi="hi-IN"/>
              </w:rPr>
              <w:t>Показник</w:t>
            </w:r>
          </w:p>
        </w:tc>
        <w:tc>
          <w:tcPr>
            <w:tcW w:w="3127" w:type="dxa"/>
            <w:gridSpan w:val="3"/>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Calibri" w:hAnsi="Arial" w:cs="Arial"/>
                <w:b/>
                <w:bCs/>
                <w:sz w:val="24"/>
                <w:szCs w:val="24"/>
                <w:lang w:bidi="hi-IN"/>
              </w:rPr>
              <w:t>Роки:</w:t>
            </w:r>
          </w:p>
        </w:tc>
      </w:tr>
      <w:tr w:rsidR="00273129" w:rsidRPr="00142559" w:rsidTr="00C83387">
        <w:trPr>
          <w:cantSplit/>
          <w:tblHeader/>
        </w:trPr>
        <w:tc>
          <w:tcPr>
            <w:tcW w:w="625" w:type="dxa"/>
            <w:vMerge/>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napToGrid w:val="0"/>
              <w:spacing w:after="0"/>
              <w:textAlignment w:val="baseline"/>
              <w:rPr>
                <w:rFonts w:ascii="Arial" w:eastAsia="Calibri" w:hAnsi="Arial" w:cs="Arial"/>
                <w:b/>
                <w:bCs/>
                <w:sz w:val="24"/>
                <w:szCs w:val="24"/>
                <w:lang w:bidi="hi-IN"/>
              </w:rPr>
            </w:pPr>
          </w:p>
        </w:tc>
        <w:tc>
          <w:tcPr>
            <w:tcW w:w="5555" w:type="dxa"/>
            <w:vMerge/>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napToGrid w:val="0"/>
              <w:spacing w:after="0"/>
              <w:textAlignment w:val="baseline"/>
              <w:rPr>
                <w:rFonts w:ascii="Arial" w:eastAsia="Calibri" w:hAnsi="Arial" w:cs="Arial"/>
                <w:b/>
                <w:bCs/>
                <w:sz w:val="24"/>
                <w:szCs w:val="24"/>
                <w:lang w:bidi="hi-IN"/>
              </w:rPr>
            </w:pPr>
          </w:p>
        </w:tc>
        <w:tc>
          <w:tcPr>
            <w:tcW w:w="86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
                <w:bCs/>
                <w:sz w:val="24"/>
                <w:szCs w:val="24"/>
                <w:lang w:bidi="hi-IN"/>
              </w:rPr>
            </w:pPr>
            <w:r w:rsidRPr="00142559">
              <w:rPr>
                <w:rFonts w:ascii="Arial" w:eastAsia="Calibri" w:hAnsi="Arial" w:cs="Arial"/>
                <w:b/>
                <w:bCs/>
                <w:sz w:val="24"/>
                <w:szCs w:val="24"/>
                <w:lang w:bidi="hi-IN"/>
              </w:rPr>
              <w:t xml:space="preserve">2014 </w:t>
            </w:r>
          </w:p>
        </w:tc>
        <w:tc>
          <w:tcPr>
            <w:tcW w:w="959"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
                <w:bCs/>
                <w:sz w:val="24"/>
                <w:szCs w:val="24"/>
                <w:lang w:bidi="hi-IN"/>
              </w:rPr>
            </w:pPr>
            <w:r w:rsidRPr="00142559">
              <w:rPr>
                <w:rFonts w:ascii="Arial" w:eastAsia="Calibri" w:hAnsi="Arial" w:cs="Arial"/>
                <w:b/>
                <w:bCs/>
                <w:sz w:val="24"/>
                <w:szCs w:val="24"/>
                <w:lang w:bidi="hi-IN"/>
              </w:rPr>
              <w:t xml:space="preserve">2015 </w:t>
            </w:r>
          </w:p>
        </w:tc>
        <w:tc>
          <w:tcPr>
            <w:tcW w:w="1308"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
                <w:bCs/>
                <w:sz w:val="24"/>
                <w:szCs w:val="24"/>
                <w:lang w:bidi="hi-IN"/>
              </w:rPr>
            </w:pPr>
            <w:r w:rsidRPr="00142559">
              <w:rPr>
                <w:rFonts w:ascii="Arial" w:eastAsia="Calibri" w:hAnsi="Arial" w:cs="Arial"/>
                <w:b/>
                <w:bCs/>
                <w:sz w:val="24"/>
                <w:szCs w:val="24"/>
                <w:lang w:bidi="hi-IN"/>
              </w:rPr>
              <w:t>Січень-березень</w:t>
            </w:r>
          </w:p>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Calibri" w:hAnsi="Arial" w:cs="Arial"/>
                <w:b/>
                <w:bCs/>
                <w:sz w:val="24"/>
                <w:szCs w:val="24"/>
                <w:lang w:bidi="hi-IN"/>
              </w:rPr>
              <w:t>2016 року</w:t>
            </w:r>
          </w:p>
        </w:tc>
      </w:tr>
      <w:tr w:rsidR="00273129" w:rsidRPr="00142559" w:rsidTr="00C83387">
        <w:trPr>
          <w:cantSplit/>
        </w:trPr>
        <w:tc>
          <w:tcPr>
            <w:tcW w:w="625"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
                <w:bCs/>
                <w:sz w:val="24"/>
                <w:szCs w:val="24"/>
                <w:lang w:bidi="hi-IN"/>
              </w:rPr>
            </w:pPr>
            <w:r w:rsidRPr="00142559">
              <w:rPr>
                <w:rFonts w:ascii="Arial" w:eastAsia="Calibri" w:hAnsi="Arial" w:cs="Arial"/>
                <w:b/>
                <w:bCs/>
                <w:sz w:val="24"/>
                <w:szCs w:val="24"/>
                <w:lang w:bidi="hi-IN"/>
              </w:rPr>
              <w:t>1.</w:t>
            </w:r>
          </w:p>
        </w:tc>
        <w:tc>
          <w:tcPr>
            <w:tcW w:w="5555"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Cs/>
                <w:sz w:val="24"/>
                <w:szCs w:val="24"/>
                <w:lang w:bidi="hi-IN"/>
              </w:rPr>
            </w:pPr>
            <w:r w:rsidRPr="00142559">
              <w:rPr>
                <w:rFonts w:ascii="Arial" w:eastAsia="Calibri" w:hAnsi="Arial" w:cs="Arial"/>
                <w:b/>
                <w:bCs/>
                <w:sz w:val="24"/>
                <w:szCs w:val="24"/>
                <w:lang w:bidi="hi-IN"/>
              </w:rPr>
              <w:t xml:space="preserve">Економічно активне населення </w:t>
            </w:r>
            <w:r w:rsidRPr="00142559">
              <w:rPr>
                <w:rFonts w:ascii="Arial" w:eastAsia="Calibri" w:hAnsi="Arial" w:cs="Arial"/>
                <w:sz w:val="24"/>
                <w:szCs w:val="24"/>
                <w:lang w:bidi="hi-IN"/>
              </w:rPr>
              <w:t>у віці 15-70 років, тис.осіб</w:t>
            </w:r>
          </w:p>
        </w:tc>
        <w:tc>
          <w:tcPr>
            <w:tcW w:w="86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Cs/>
                <w:sz w:val="24"/>
                <w:szCs w:val="24"/>
                <w:lang w:bidi="hi-IN"/>
              </w:rPr>
            </w:pPr>
            <w:r w:rsidRPr="00142559">
              <w:rPr>
                <w:rFonts w:ascii="Arial" w:eastAsia="Calibri" w:hAnsi="Arial" w:cs="Arial"/>
                <w:bCs/>
                <w:sz w:val="24"/>
                <w:szCs w:val="24"/>
                <w:lang w:bidi="hi-IN"/>
              </w:rPr>
              <w:t>420,8</w:t>
            </w:r>
          </w:p>
        </w:tc>
        <w:tc>
          <w:tcPr>
            <w:tcW w:w="959"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Cs/>
                <w:sz w:val="24"/>
                <w:szCs w:val="24"/>
                <w:lang w:bidi="hi-IN"/>
              </w:rPr>
            </w:pPr>
            <w:r w:rsidRPr="00142559">
              <w:rPr>
                <w:rFonts w:ascii="Arial" w:eastAsia="Calibri" w:hAnsi="Arial" w:cs="Arial"/>
                <w:bCs/>
                <w:sz w:val="24"/>
                <w:szCs w:val="24"/>
                <w:lang w:bidi="hi-IN"/>
              </w:rPr>
              <w:t>436,6</w:t>
            </w:r>
          </w:p>
        </w:tc>
        <w:tc>
          <w:tcPr>
            <w:tcW w:w="1308"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Calibri" w:hAnsi="Arial" w:cs="Arial"/>
                <w:bCs/>
                <w:sz w:val="24"/>
                <w:szCs w:val="24"/>
                <w:lang w:bidi="hi-IN"/>
              </w:rPr>
              <w:t>х</w:t>
            </w:r>
          </w:p>
        </w:tc>
      </w:tr>
      <w:tr w:rsidR="00273129" w:rsidRPr="00142559" w:rsidTr="00C83387">
        <w:trPr>
          <w:cantSplit/>
        </w:trPr>
        <w:tc>
          <w:tcPr>
            <w:tcW w:w="625"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
                <w:bCs/>
                <w:sz w:val="24"/>
                <w:szCs w:val="24"/>
                <w:lang w:bidi="hi-IN"/>
              </w:rPr>
            </w:pPr>
            <w:r w:rsidRPr="00142559">
              <w:rPr>
                <w:rFonts w:ascii="Arial" w:eastAsia="Calibri" w:hAnsi="Arial" w:cs="Arial"/>
                <w:b/>
                <w:sz w:val="24"/>
                <w:szCs w:val="24"/>
                <w:lang w:bidi="hi-IN"/>
              </w:rPr>
              <w:t>2.</w:t>
            </w:r>
          </w:p>
        </w:tc>
        <w:tc>
          <w:tcPr>
            <w:tcW w:w="5555"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sz w:val="24"/>
                <w:szCs w:val="24"/>
                <w:lang w:bidi="hi-IN"/>
              </w:rPr>
            </w:pPr>
            <w:r w:rsidRPr="00142559">
              <w:rPr>
                <w:rFonts w:ascii="Arial" w:eastAsia="Calibri" w:hAnsi="Arial" w:cs="Arial"/>
                <w:b/>
                <w:bCs/>
                <w:sz w:val="24"/>
                <w:szCs w:val="24"/>
                <w:lang w:bidi="hi-IN"/>
              </w:rPr>
              <w:t>Рівень економічної активності населення,</w:t>
            </w:r>
            <w:r w:rsidRPr="00142559">
              <w:rPr>
                <w:rFonts w:ascii="Arial" w:eastAsia="Calibri" w:hAnsi="Arial" w:cs="Arial"/>
                <w:b/>
                <w:bCs/>
                <w:sz w:val="24"/>
                <w:szCs w:val="24"/>
                <w:lang w:bidi="hi-IN"/>
              </w:rPr>
              <w:br/>
              <w:t xml:space="preserve"> </w:t>
            </w:r>
            <w:r w:rsidRPr="00142559">
              <w:rPr>
                <w:rFonts w:ascii="Arial" w:eastAsia="Calibri" w:hAnsi="Arial" w:cs="Arial"/>
                <w:sz w:val="24"/>
                <w:szCs w:val="24"/>
                <w:lang w:bidi="hi-IN"/>
              </w:rPr>
              <w:t>(у % до всього населення відповідного віку</w:t>
            </w:r>
          </w:p>
        </w:tc>
        <w:tc>
          <w:tcPr>
            <w:tcW w:w="86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sz w:val="24"/>
                <w:szCs w:val="24"/>
                <w:lang w:bidi="hi-IN"/>
              </w:rPr>
            </w:pPr>
            <w:r w:rsidRPr="00142559">
              <w:rPr>
                <w:rFonts w:ascii="Arial" w:eastAsia="Calibri" w:hAnsi="Arial" w:cs="Arial"/>
                <w:sz w:val="24"/>
                <w:szCs w:val="24"/>
                <w:lang w:bidi="hi-IN"/>
              </w:rPr>
              <w:t>71,0</w:t>
            </w:r>
          </w:p>
        </w:tc>
        <w:tc>
          <w:tcPr>
            <w:tcW w:w="959"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Cs/>
                <w:sz w:val="24"/>
                <w:szCs w:val="24"/>
                <w:lang w:bidi="hi-IN"/>
              </w:rPr>
            </w:pPr>
            <w:r w:rsidRPr="00142559">
              <w:rPr>
                <w:rFonts w:ascii="Arial" w:eastAsia="Calibri" w:hAnsi="Arial" w:cs="Arial"/>
                <w:sz w:val="24"/>
                <w:szCs w:val="24"/>
                <w:lang w:bidi="hi-IN"/>
              </w:rPr>
              <w:t>70,9</w:t>
            </w:r>
          </w:p>
        </w:tc>
        <w:tc>
          <w:tcPr>
            <w:tcW w:w="1308"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Calibri" w:hAnsi="Arial" w:cs="Arial"/>
                <w:bCs/>
                <w:sz w:val="24"/>
                <w:szCs w:val="24"/>
                <w:lang w:bidi="hi-IN"/>
              </w:rPr>
              <w:t>х</w:t>
            </w:r>
          </w:p>
        </w:tc>
      </w:tr>
      <w:tr w:rsidR="00273129" w:rsidRPr="00142559" w:rsidTr="00C83387">
        <w:trPr>
          <w:cantSplit/>
        </w:trPr>
        <w:tc>
          <w:tcPr>
            <w:tcW w:w="625"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
                <w:bCs/>
                <w:sz w:val="24"/>
                <w:szCs w:val="24"/>
                <w:lang w:bidi="hi-IN"/>
              </w:rPr>
            </w:pPr>
            <w:r w:rsidRPr="00142559">
              <w:rPr>
                <w:rFonts w:ascii="Arial" w:eastAsia="Calibri" w:hAnsi="Arial" w:cs="Arial"/>
                <w:b/>
                <w:bCs/>
                <w:sz w:val="24"/>
                <w:szCs w:val="24"/>
                <w:lang w:bidi="hi-IN"/>
              </w:rPr>
              <w:t>3.</w:t>
            </w:r>
          </w:p>
        </w:tc>
        <w:tc>
          <w:tcPr>
            <w:tcW w:w="5555"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Cs/>
                <w:sz w:val="24"/>
                <w:szCs w:val="24"/>
                <w:lang w:bidi="hi-IN"/>
              </w:rPr>
            </w:pPr>
            <w:r w:rsidRPr="00142559">
              <w:rPr>
                <w:rFonts w:ascii="Arial" w:eastAsia="Calibri" w:hAnsi="Arial" w:cs="Arial"/>
                <w:b/>
                <w:bCs/>
                <w:sz w:val="24"/>
                <w:szCs w:val="24"/>
                <w:lang w:bidi="hi-IN"/>
              </w:rPr>
              <w:t xml:space="preserve">Зайняте населення, </w:t>
            </w:r>
            <w:r w:rsidRPr="00142559">
              <w:rPr>
                <w:rFonts w:ascii="Arial" w:eastAsia="Calibri" w:hAnsi="Arial" w:cs="Arial"/>
                <w:sz w:val="24"/>
                <w:szCs w:val="24"/>
                <w:lang w:bidi="hi-IN"/>
              </w:rPr>
              <w:t>(тис. осіб)</w:t>
            </w:r>
          </w:p>
        </w:tc>
        <w:tc>
          <w:tcPr>
            <w:tcW w:w="86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Cs/>
                <w:sz w:val="24"/>
                <w:szCs w:val="24"/>
                <w:lang w:bidi="hi-IN"/>
              </w:rPr>
            </w:pPr>
            <w:r w:rsidRPr="00142559">
              <w:rPr>
                <w:rFonts w:ascii="Arial" w:eastAsia="Calibri" w:hAnsi="Arial" w:cs="Arial"/>
                <w:bCs/>
                <w:sz w:val="24"/>
                <w:szCs w:val="24"/>
                <w:lang w:bidi="hi-IN"/>
              </w:rPr>
              <w:t>371,6</w:t>
            </w:r>
          </w:p>
        </w:tc>
        <w:tc>
          <w:tcPr>
            <w:tcW w:w="959"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Cs/>
                <w:sz w:val="24"/>
                <w:szCs w:val="24"/>
                <w:lang w:bidi="hi-IN"/>
              </w:rPr>
            </w:pPr>
            <w:r w:rsidRPr="00142559">
              <w:rPr>
                <w:rFonts w:ascii="Arial" w:eastAsia="Calibri" w:hAnsi="Arial" w:cs="Arial"/>
                <w:bCs/>
                <w:sz w:val="24"/>
                <w:szCs w:val="24"/>
                <w:lang w:bidi="hi-IN"/>
              </w:rPr>
              <w:t>369,9</w:t>
            </w:r>
          </w:p>
        </w:tc>
        <w:tc>
          <w:tcPr>
            <w:tcW w:w="1308"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Calibri" w:hAnsi="Arial" w:cs="Arial"/>
                <w:bCs/>
                <w:sz w:val="24"/>
                <w:szCs w:val="24"/>
                <w:lang w:bidi="hi-IN"/>
              </w:rPr>
              <w:t>х</w:t>
            </w:r>
          </w:p>
        </w:tc>
      </w:tr>
      <w:tr w:rsidR="00273129" w:rsidRPr="00142559" w:rsidTr="00C83387">
        <w:trPr>
          <w:cantSplit/>
        </w:trPr>
        <w:tc>
          <w:tcPr>
            <w:tcW w:w="625"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
                <w:bCs/>
                <w:sz w:val="24"/>
                <w:szCs w:val="24"/>
                <w:lang w:bidi="hi-IN"/>
              </w:rPr>
            </w:pPr>
            <w:r w:rsidRPr="00142559">
              <w:rPr>
                <w:rFonts w:ascii="Arial" w:eastAsia="Calibri" w:hAnsi="Arial" w:cs="Arial"/>
                <w:b/>
                <w:bCs/>
                <w:sz w:val="24"/>
                <w:szCs w:val="24"/>
                <w:lang w:bidi="hi-IN"/>
              </w:rPr>
              <w:t>4.</w:t>
            </w:r>
          </w:p>
        </w:tc>
        <w:tc>
          <w:tcPr>
            <w:tcW w:w="5555"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Cs/>
                <w:sz w:val="24"/>
                <w:szCs w:val="24"/>
                <w:lang w:bidi="hi-IN"/>
              </w:rPr>
            </w:pPr>
            <w:r w:rsidRPr="00142559">
              <w:rPr>
                <w:rFonts w:ascii="Arial" w:eastAsia="Calibri" w:hAnsi="Arial" w:cs="Arial"/>
                <w:b/>
                <w:bCs/>
                <w:sz w:val="24"/>
                <w:szCs w:val="24"/>
                <w:lang w:bidi="hi-IN"/>
              </w:rPr>
              <w:t xml:space="preserve">Рівень зайнятості населення </w:t>
            </w:r>
            <w:r w:rsidRPr="00142559">
              <w:rPr>
                <w:rFonts w:ascii="Arial" w:eastAsia="Calibri" w:hAnsi="Arial" w:cs="Arial"/>
                <w:b/>
                <w:bCs/>
                <w:sz w:val="24"/>
                <w:szCs w:val="24"/>
                <w:lang w:bidi="hi-IN"/>
              </w:rPr>
              <w:br/>
            </w:r>
            <w:r w:rsidRPr="00142559">
              <w:rPr>
                <w:rFonts w:ascii="Arial" w:eastAsia="Calibri" w:hAnsi="Arial" w:cs="Arial"/>
                <w:sz w:val="24"/>
                <w:szCs w:val="24"/>
                <w:lang w:bidi="hi-IN"/>
              </w:rPr>
              <w:t>(у % до всього населення відповідного віку)</w:t>
            </w:r>
          </w:p>
        </w:tc>
        <w:tc>
          <w:tcPr>
            <w:tcW w:w="86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Cs/>
                <w:sz w:val="24"/>
                <w:szCs w:val="24"/>
                <w:lang w:bidi="hi-IN"/>
              </w:rPr>
            </w:pPr>
            <w:r w:rsidRPr="00142559">
              <w:rPr>
                <w:rFonts w:ascii="Arial" w:eastAsia="Calibri" w:hAnsi="Arial" w:cs="Arial"/>
                <w:bCs/>
                <w:sz w:val="24"/>
                <w:szCs w:val="24"/>
                <w:lang w:bidi="hi-IN"/>
              </w:rPr>
              <w:t>62,7</w:t>
            </w:r>
          </w:p>
        </w:tc>
        <w:tc>
          <w:tcPr>
            <w:tcW w:w="959"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Cs/>
                <w:sz w:val="24"/>
                <w:szCs w:val="24"/>
                <w:lang w:bidi="hi-IN"/>
              </w:rPr>
            </w:pPr>
            <w:r w:rsidRPr="00142559">
              <w:rPr>
                <w:rFonts w:ascii="Arial" w:eastAsia="Calibri" w:hAnsi="Arial" w:cs="Arial"/>
                <w:bCs/>
                <w:sz w:val="24"/>
                <w:szCs w:val="24"/>
                <w:lang w:bidi="hi-IN"/>
              </w:rPr>
              <w:t>62,5</w:t>
            </w:r>
          </w:p>
        </w:tc>
        <w:tc>
          <w:tcPr>
            <w:tcW w:w="1308"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Calibri" w:hAnsi="Arial" w:cs="Arial"/>
                <w:bCs/>
                <w:sz w:val="24"/>
                <w:szCs w:val="24"/>
                <w:lang w:bidi="hi-IN"/>
              </w:rPr>
              <w:t>х</w:t>
            </w:r>
          </w:p>
        </w:tc>
      </w:tr>
      <w:tr w:rsidR="00273129" w:rsidRPr="00142559" w:rsidTr="00C83387">
        <w:trPr>
          <w:cantSplit/>
        </w:trPr>
        <w:tc>
          <w:tcPr>
            <w:tcW w:w="625"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
                <w:bCs/>
                <w:sz w:val="24"/>
                <w:szCs w:val="24"/>
                <w:lang w:bidi="hi-IN"/>
              </w:rPr>
            </w:pPr>
            <w:r w:rsidRPr="00142559">
              <w:rPr>
                <w:rFonts w:ascii="Arial" w:eastAsia="Calibri" w:hAnsi="Arial" w:cs="Arial"/>
                <w:b/>
                <w:bCs/>
                <w:sz w:val="24"/>
                <w:szCs w:val="24"/>
                <w:lang w:bidi="hi-IN"/>
              </w:rPr>
              <w:t>5.</w:t>
            </w:r>
          </w:p>
        </w:tc>
        <w:tc>
          <w:tcPr>
            <w:tcW w:w="5555"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Cs/>
                <w:sz w:val="24"/>
                <w:szCs w:val="24"/>
                <w:lang w:bidi="hi-IN"/>
              </w:rPr>
            </w:pPr>
            <w:r w:rsidRPr="00142559">
              <w:rPr>
                <w:rFonts w:ascii="Arial" w:eastAsia="Calibri" w:hAnsi="Arial" w:cs="Arial"/>
                <w:b/>
                <w:bCs/>
                <w:sz w:val="24"/>
                <w:szCs w:val="24"/>
                <w:lang w:bidi="hi-IN"/>
              </w:rPr>
              <w:t xml:space="preserve">Безробітне населення (за методологією МОП), </w:t>
            </w:r>
            <w:r w:rsidRPr="00142559">
              <w:rPr>
                <w:rFonts w:ascii="Arial" w:eastAsia="Calibri" w:hAnsi="Arial" w:cs="Arial"/>
                <w:bCs/>
                <w:sz w:val="24"/>
                <w:szCs w:val="24"/>
                <w:lang w:bidi="hi-IN"/>
              </w:rPr>
              <w:t>тис.осіб</w:t>
            </w:r>
          </w:p>
        </w:tc>
        <w:tc>
          <w:tcPr>
            <w:tcW w:w="86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Cs/>
                <w:sz w:val="24"/>
                <w:szCs w:val="24"/>
                <w:lang w:bidi="hi-IN"/>
              </w:rPr>
            </w:pPr>
            <w:r w:rsidRPr="00142559">
              <w:rPr>
                <w:rFonts w:ascii="Arial" w:eastAsia="Calibri" w:hAnsi="Arial" w:cs="Arial"/>
                <w:bCs/>
                <w:sz w:val="24"/>
                <w:szCs w:val="24"/>
                <w:lang w:bidi="hi-IN"/>
              </w:rPr>
              <w:t>49,2</w:t>
            </w:r>
          </w:p>
        </w:tc>
        <w:tc>
          <w:tcPr>
            <w:tcW w:w="959"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Cs/>
                <w:sz w:val="24"/>
                <w:szCs w:val="24"/>
                <w:lang w:bidi="hi-IN"/>
              </w:rPr>
            </w:pPr>
            <w:r w:rsidRPr="00142559">
              <w:rPr>
                <w:rFonts w:ascii="Arial" w:eastAsia="Calibri" w:hAnsi="Arial" w:cs="Arial"/>
                <w:bCs/>
                <w:sz w:val="24"/>
                <w:szCs w:val="24"/>
                <w:lang w:bidi="hi-IN"/>
              </w:rPr>
              <w:t>49,8</w:t>
            </w:r>
          </w:p>
        </w:tc>
        <w:tc>
          <w:tcPr>
            <w:tcW w:w="1308"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Calibri" w:hAnsi="Arial" w:cs="Arial"/>
                <w:bCs/>
                <w:sz w:val="24"/>
                <w:szCs w:val="24"/>
                <w:lang w:bidi="hi-IN"/>
              </w:rPr>
              <w:t>х</w:t>
            </w:r>
          </w:p>
        </w:tc>
      </w:tr>
      <w:tr w:rsidR="00273129" w:rsidRPr="00142559" w:rsidTr="00C83387">
        <w:trPr>
          <w:cantSplit/>
        </w:trPr>
        <w:tc>
          <w:tcPr>
            <w:tcW w:w="625"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
                <w:bCs/>
                <w:sz w:val="24"/>
                <w:szCs w:val="24"/>
                <w:lang w:bidi="hi-IN"/>
              </w:rPr>
            </w:pPr>
            <w:r w:rsidRPr="00142559">
              <w:rPr>
                <w:rFonts w:ascii="Arial" w:eastAsia="Calibri" w:hAnsi="Arial" w:cs="Arial"/>
                <w:b/>
                <w:sz w:val="24"/>
                <w:szCs w:val="24"/>
                <w:lang w:bidi="hi-IN"/>
              </w:rPr>
              <w:t>6.</w:t>
            </w:r>
          </w:p>
        </w:tc>
        <w:tc>
          <w:tcPr>
            <w:tcW w:w="5555"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sz w:val="24"/>
                <w:szCs w:val="24"/>
                <w:lang w:bidi="hi-IN"/>
              </w:rPr>
            </w:pPr>
            <w:r w:rsidRPr="00142559">
              <w:rPr>
                <w:rFonts w:ascii="Arial" w:eastAsia="Calibri" w:hAnsi="Arial" w:cs="Arial"/>
                <w:b/>
                <w:bCs/>
                <w:sz w:val="24"/>
                <w:szCs w:val="24"/>
                <w:lang w:bidi="hi-IN"/>
              </w:rPr>
              <w:t xml:space="preserve">Рівень безробіття населення (за методологією МОП) </w:t>
            </w:r>
            <w:r w:rsidRPr="00142559">
              <w:rPr>
                <w:rFonts w:ascii="Arial" w:eastAsia="Calibri" w:hAnsi="Arial" w:cs="Arial"/>
                <w:sz w:val="24"/>
                <w:szCs w:val="24"/>
                <w:lang w:bidi="hi-IN"/>
              </w:rPr>
              <w:t>(у % до економічно активного населення відповідного віку)</w:t>
            </w:r>
          </w:p>
        </w:tc>
        <w:tc>
          <w:tcPr>
            <w:tcW w:w="86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sz w:val="24"/>
                <w:szCs w:val="24"/>
                <w:lang w:bidi="hi-IN"/>
              </w:rPr>
            </w:pPr>
            <w:r w:rsidRPr="00142559">
              <w:rPr>
                <w:rFonts w:ascii="Arial" w:eastAsia="Calibri" w:hAnsi="Arial" w:cs="Arial"/>
                <w:sz w:val="24"/>
                <w:szCs w:val="24"/>
                <w:lang w:bidi="hi-IN"/>
              </w:rPr>
              <w:t>11,7</w:t>
            </w:r>
          </w:p>
        </w:tc>
        <w:tc>
          <w:tcPr>
            <w:tcW w:w="959"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Cs/>
                <w:sz w:val="24"/>
                <w:szCs w:val="24"/>
                <w:lang w:bidi="hi-IN"/>
              </w:rPr>
            </w:pPr>
            <w:r w:rsidRPr="00142559">
              <w:rPr>
                <w:rFonts w:ascii="Arial" w:eastAsia="Calibri" w:hAnsi="Arial" w:cs="Arial"/>
                <w:sz w:val="24"/>
                <w:szCs w:val="24"/>
                <w:lang w:bidi="hi-IN"/>
              </w:rPr>
              <w:t>11,9</w:t>
            </w:r>
          </w:p>
        </w:tc>
        <w:tc>
          <w:tcPr>
            <w:tcW w:w="1308"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Calibri" w:hAnsi="Arial" w:cs="Arial"/>
                <w:bCs/>
                <w:sz w:val="24"/>
                <w:szCs w:val="24"/>
                <w:lang w:bidi="hi-IN"/>
              </w:rPr>
              <w:t>х</w:t>
            </w:r>
          </w:p>
        </w:tc>
      </w:tr>
      <w:tr w:rsidR="00273129" w:rsidRPr="00142559" w:rsidTr="00C83387">
        <w:trPr>
          <w:cantSplit/>
        </w:trPr>
        <w:tc>
          <w:tcPr>
            <w:tcW w:w="625"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
                <w:bCs/>
                <w:sz w:val="24"/>
                <w:szCs w:val="24"/>
                <w:lang w:bidi="hi-IN"/>
              </w:rPr>
            </w:pPr>
            <w:r w:rsidRPr="00142559">
              <w:rPr>
                <w:rFonts w:ascii="Arial" w:eastAsia="Calibri" w:hAnsi="Arial" w:cs="Arial"/>
                <w:b/>
                <w:bCs/>
                <w:sz w:val="24"/>
                <w:szCs w:val="24"/>
                <w:lang w:bidi="hi-IN"/>
              </w:rPr>
              <w:t>7.</w:t>
            </w:r>
          </w:p>
        </w:tc>
        <w:tc>
          <w:tcPr>
            <w:tcW w:w="5555"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Cs/>
                <w:sz w:val="24"/>
                <w:szCs w:val="24"/>
                <w:lang w:bidi="hi-IN"/>
              </w:rPr>
            </w:pPr>
            <w:r w:rsidRPr="00142559">
              <w:rPr>
                <w:rFonts w:ascii="Arial" w:eastAsia="Calibri" w:hAnsi="Arial" w:cs="Arial"/>
                <w:b/>
                <w:bCs/>
                <w:sz w:val="24"/>
                <w:szCs w:val="24"/>
                <w:lang w:bidi="hi-IN"/>
              </w:rPr>
              <w:t xml:space="preserve">Працевлаштування зареєстрованих безробітних, </w:t>
            </w:r>
            <w:r w:rsidRPr="00142559">
              <w:rPr>
                <w:rFonts w:ascii="Arial" w:eastAsia="Calibri" w:hAnsi="Arial" w:cs="Arial"/>
                <w:bCs/>
                <w:sz w:val="24"/>
                <w:szCs w:val="24"/>
                <w:lang w:bidi="hi-IN"/>
              </w:rPr>
              <w:t xml:space="preserve">тис.осіб  </w:t>
            </w:r>
          </w:p>
        </w:tc>
        <w:tc>
          <w:tcPr>
            <w:tcW w:w="86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Cs/>
                <w:sz w:val="24"/>
                <w:szCs w:val="24"/>
                <w:lang w:bidi="hi-IN"/>
              </w:rPr>
            </w:pPr>
            <w:r w:rsidRPr="00142559">
              <w:rPr>
                <w:rFonts w:ascii="Arial" w:eastAsia="Calibri" w:hAnsi="Arial" w:cs="Arial"/>
                <w:bCs/>
                <w:sz w:val="24"/>
                <w:szCs w:val="24"/>
                <w:lang w:bidi="hi-IN"/>
              </w:rPr>
              <w:t>18</w:t>
            </w:r>
          </w:p>
        </w:tc>
        <w:tc>
          <w:tcPr>
            <w:tcW w:w="959"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Cs/>
                <w:sz w:val="24"/>
                <w:szCs w:val="24"/>
                <w:lang w:bidi="hi-IN"/>
              </w:rPr>
            </w:pPr>
            <w:r w:rsidRPr="00142559">
              <w:rPr>
                <w:rFonts w:ascii="Arial" w:eastAsia="Calibri" w:hAnsi="Arial" w:cs="Arial"/>
                <w:bCs/>
                <w:sz w:val="24"/>
                <w:szCs w:val="24"/>
                <w:lang w:bidi="hi-IN"/>
              </w:rPr>
              <w:t>17,2</w:t>
            </w:r>
          </w:p>
        </w:tc>
        <w:tc>
          <w:tcPr>
            <w:tcW w:w="1308"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Calibri" w:hAnsi="Arial" w:cs="Arial"/>
                <w:bCs/>
                <w:sz w:val="24"/>
                <w:szCs w:val="24"/>
                <w:lang w:bidi="hi-IN"/>
              </w:rPr>
              <w:t>4,5</w:t>
            </w:r>
          </w:p>
        </w:tc>
      </w:tr>
      <w:tr w:rsidR="00273129" w:rsidRPr="00142559" w:rsidTr="00C83387">
        <w:trPr>
          <w:cantSplit/>
        </w:trPr>
        <w:tc>
          <w:tcPr>
            <w:tcW w:w="625"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napToGrid w:val="0"/>
              <w:spacing w:after="0"/>
              <w:textAlignment w:val="baseline"/>
              <w:rPr>
                <w:rFonts w:ascii="Arial" w:eastAsia="Calibri" w:hAnsi="Arial" w:cs="Arial"/>
                <w:b/>
                <w:bCs/>
                <w:sz w:val="24"/>
                <w:szCs w:val="24"/>
                <w:lang w:bidi="hi-IN"/>
              </w:rPr>
            </w:pPr>
          </w:p>
        </w:tc>
        <w:tc>
          <w:tcPr>
            <w:tcW w:w="5555"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Cs/>
                <w:sz w:val="24"/>
                <w:szCs w:val="24"/>
                <w:lang w:bidi="hi-IN"/>
              </w:rPr>
            </w:pPr>
            <w:r w:rsidRPr="00142559">
              <w:rPr>
                <w:rFonts w:ascii="Arial" w:eastAsia="Calibri" w:hAnsi="Arial" w:cs="Arial"/>
                <w:sz w:val="24"/>
                <w:szCs w:val="24"/>
                <w:lang w:bidi="hi-IN"/>
              </w:rPr>
              <w:t>у % до відповідного періоду</w:t>
            </w:r>
          </w:p>
        </w:tc>
        <w:tc>
          <w:tcPr>
            <w:tcW w:w="86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Cs/>
                <w:sz w:val="24"/>
                <w:szCs w:val="24"/>
                <w:lang w:bidi="hi-IN"/>
              </w:rPr>
            </w:pPr>
            <w:r w:rsidRPr="00142559">
              <w:rPr>
                <w:rFonts w:ascii="Arial" w:eastAsia="Calibri" w:hAnsi="Arial" w:cs="Arial"/>
                <w:bCs/>
                <w:sz w:val="24"/>
                <w:szCs w:val="24"/>
                <w:lang w:bidi="hi-IN"/>
              </w:rPr>
              <w:t>100,7</w:t>
            </w:r>
          </w:p>
        </w:tc>
        <w:tc>
          <w:tcPr>
            <w:tcW w:w="959"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Cs/>
                <w:sz w:val="24"/>
                <w:szCs w:val="24"/>
                <w:lang w:bidi="hi-IN"/>
              </w:rPr>
            </w:pPr>
            <w:r w:rsidRPr="00142559">
              <w:rPr>
                <w:rFonts w:ascii="Arial" w:eastAsia="Calibri" w:hAnsi="Arial" w:cs="Arial"/>
                <w:bCs/>
                <w:sz w:val="24"/>
                <w:szCs w:val="24"/>
                <w:lang w:bidi="hi-IN"/>
              </w:rPr>
              <w:t>95,6</w:t>
            </w:r>
          </w:p>
        </w:tc>
        <w:tc>
          <w:tcPr>
            <w:tcW w:w="1308"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Calibri" w:hAnsi="Arial" w:cs="Arial"/>
                <w:bCs/>
                <w:sz w:val="24"/>
                <w:szCs w:val="24"/>
                <w:lang w:bidi="hi-IN"/>
              </w:rPr>
              <w:t>102,7</w:t>
            </w:r>
          </w:p>
        </w:tc>
      </w:tr>
    </w:tbl>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b/>
          <w:bCs/>
          <w:sz w:val="24"/>
          <w:szCs w:val="24"/>
          <w:lang w:eastAsia="zh-CN" w:bidi="hi-IN"/>
        </w:rPr>
      </w:pPr>
      <w:r w:rsidRPr="00142559">
        <w:rPr>
          <w:rFonts w:ascii="Arial" w:eastAsia="WenQuanYi Micro Hei" w:hAnsi="Arial" w:cs="Arial"/>
          <w:sz w:val="24"/>
          <w:szCs w:val="24"/>
          <w:lang w:eastAsia="zh-CN" w:bidi="hi-IN"/>
        </w:rPr>
        <w:t>Таблиця 7</w:t>
      </w:r>
    </w:p>
    <w:p w:rsidR="002D2DFB" w:rsidRPr="00142559" w:rsidRDefault="002D2DFB" w:rsidP="00273129">
      <w:pPr>
        <w:widowControl w:val="0"/>
        <w:suppressAutoHyphens/>
        <w:spacing w:after="0"/>
        <w:textAlignment w:val="baseline"/>
        <w:rPr>
          <w:rFonts w:ascii="Arial" w:eastAsia="WenQuanYi Micro Hei" w:hAnsi="Arial" w:cs="Arial"/>
          <w:b/>
          <w:bCs/>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b/>
          <w:bCs/>
          <w:sz w:val="24"/>
          <w:szCs w:val="24"/>
          <w:u w:val="single"/>
          <w:lang w:eastAsia="zh-CN" w:bidi="hi-IN"/>
        </w:rPr>
      </w:pPr>
      <w:r w:rsidRPr="00142559">
        <w:rPr>
          <w:rFonts w:ascii="Arial" w:eastAsia="WenQuanYi Micro Hei" w:hAnsi="Arial" w:cs="Arial"/>
          <w:b/>
          <w:bCs/>
          <w:sz w:val="24"/>
          <w:szCs w:val="24"/>
          <w:lang w:eastAsia="zh-CN" w:bidi="hi-IN"/>
        </w:rPr>
        <w:t>Попит та пропозиція робочої сили (на кінець року)</w:t>
      </w:r>
    </w:p>
    <w:p w:rsidR="002D2DFB" w:rsidRPr="00142559" w:rsidRDefault="002D2DFB" w:rsidP="00273129">
      <w:pPr>
        <w:widowControl w:val="0"/>
        <w:suppressAutoHyphens/>
        <w:spacing w:after="0"/>
        <w:textAlignment w:val="baseline"/>
        <w:rPr>
          <w:rFonts w:ascii="Arial" w:eastAsia="WenQuanYi Micro Hei" w:hAnsi="Arial" w:cs="Arial"/>
          <w:b/>
          <w:bCs/>
          <w:sz w:val="24"/>
          <w:szCs w:val="24"/>
          <w:u w:val="single"/>
          <w:lang w:eastAsia="zh-CN" w:bidi="hi-IN"/>
        </w:rPr>
      </w:pPr>
    </w:p>
    <w:tbl>
      <w:tblPr>
        <w:tblW w:w="0" w:type="auto"/>
        <w:tblInd w:w="-45" w:type="dxa"/>
        <w:tblLayout w:type="fixed"/>
        <w:tblCellMar>
          <w:left w:w="78" w:type="dxa"/>
        </w:tblCellMar>
        <w:tblLook w:val="0000"/>
      </w:tblPr>
      <w:tblGrid>
        <w:gridCol w:w="7270"/>
        <w:gridCol w:w="941"/>
        <w:gridCol w:w="1101"/>
      </w:tblGrid>
      <w:tr w:rsidR="00273129" w:rsidRPr="00142559" w:rsidTr="00C83387">
        <w:trPr>
          <w:cantSplit/>
        </w:trPr>
        <w:tc>
          <w:tcPr>
            <w:tcW w:w="7270" w:type="dxa"/>
            <w:vMerge w:val="restart"/>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Times New Roman" w:hAnsi="Arial" w:cs="Arial"/>
                <w:bCs/>
                <w:sz w:val="24"/>
                <w:szCs w:val="24"/>
                <w:lang w:val="ru-RU" w:eastAsia="ru-RU"/>
              </w:rPr>
            </w:pPr>
            <w:r w:rsidRPr="00142559">
              <w:rPr>
                <w:rFonts w:ascii="Arial" w:eastAsia="WenQuanYi Micro Hei" w:hAnsi="Arial" w:cs="Arial"/>
                <w:sz w:val="24"/>
                <w:szCs w:val="24"/>
                <w:lang w:eastAsia="zh-CN" w:bidi="hi-IN"/>
              </w:rPr>
              <w:t>Показник</w:t>
            </w:r>
          </w:p>
        </w:tc>
        <w:tc>
          <w:tcPr>
            <w:tcW w:w="2042" w:type="dxa"/>
            <w:gridSpan w:val="2"/>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LineNumbers/>
              <w:suppressAutoHyphens/>
              <w:spacing w:after="0"/>
              <w:textAlignment w:val="baseline"/>
              <w:rPr>
                <w:rFonts w:ascii="Arial" w:eastAsia="Droid Sans Fallback" w:hAnsi="Arial" w:cs="Arial"/>
                <w:sz w:val="24"/>
                <w:szCs w:val="24"/>
                <w:lang w:eastAsia="zh-CN" w:bidi="hi-IN"/>
              </w:rPr>
            </w:pPr>
            <w:r w:rsidRPr="00142559">
              <w:rPr>
                <w:rFonts w:ascii="Arial" w:eastAsia="Times New Roman" w:hAnsi="Arial" w:cs="Arial"/>
                <w:bCs/>
                <w:sz w:val="24"/>
                <w:szCs w:val="24"/>
                <w:lang w:eastAsia="ru-RU"/>
              </w:rPr>
              <w:t>Роки:</w:t>
            </w:r>
          </w:p>
        </w:tc>
      </w:tr>
      <w:tr w:rsidR="00273129" w:rsidRPr="00142559" w:rsidTr="00C83387">
        <w:trPr>
          <w:cantSplit/>
        </w:trPr>
        <w:tc>
          <w:tcPr>
            <w:tcW w:w="7270" w:type="dxa"/>
            <w:vMerge/>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napToGrid w:val="0"/>
              <w:spacing w:after="0"/>
              <w:textAlignment w:val="baseline"/>
              <w:rPr>
                <w:rFonts w:ascii="Arial" w:eastAsia="WenQuanYi Micro Hei" w:hAnsi="Arial" w:cs="Arial"/>
                <w:sz w:val="24"/>
                <w:szCs w:val="24"/>
                <w:lang w:eastAsia="zh-CN" w:bidi="hi-IN"/>
              </w:rPr>
            </w:pPr>
          </w:p>
        </w:tc>
        <w:tc>
          <w:tcPr>
            <w:tcW w:w="941"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LineNumbers/>
              <w:suppressAutoHyphens/>
              <w:spacing w:after="0"/>
              <w:textAlignment w:val="baseline"/>
              <w:rPr>
                <w:rFonts w:ascii="Arial" w:eastAsia="Times New Roman" w:hAnsi="Arial" w:cs="Arial"/>
                <w:bCs/>
                <w:sz w:val="24"/>
                <w:szCs w:val="24"/>
                <w:lang w:eastAsia="ru-RU"/>
              </w:rPr>
            </w:pPr>
            <w:r w:rsidRPr="00142559">
              <w:rPr>
                <w:rFonts w:ascii="Arial" w:eastAsia="Droid Sans Fallback" w:hAnsi="Arial" w:cs="Arial"/>
                <w:sz w:val="24"/>
                <w:szCs w:val="24"/>
                <w:lang w:eastAsia="zh-CN" w:bidi="hi-IN"/>
              </w:rPr>
              <w:t>2014</w:t>
            </w:r>
          </w:p>
        </w:tc>
        <w:tc>
          <w:tcPr>
            <w:tcW w:w="1101"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LineNumbers/>
              <w:suppressAutoHyphens/>
              <w:spacing w:after="0"/>
              <w:textAlignment w:val="baseline"/>
              <w:rPr>
                <w:rFonts w:ascii="Arial" w:eastAsia="Droid Sans Fallback" w:hAnsi="Arial" w:cs="Arial"/>
                <w:sz w:val="24"/>
                <w:szCs w:val="24"/>
                <w:lang w:eastAsia="zh-CN" w:bidi="hi-IN"/>
              </w:rPr>
            </w:pPr>
            <w:r w:rsidRPr="00142559">
              <w:rPr>
                <w:rFonts w:ascii="Arial" w:eastAsia="Times New Roman" w:hAnsi="Arial" w:cs="Arial"/>
                <w:bCs/>
                <w:sz w:val="24"/>
                <w:szCs w:val="24"/>
                <w:lang w:eastAsia="ru-RU"/>
              </w:rPr>
              <w:t>2015</w:t>
            </w:r>
          </w:p>
        </w:tc>
      </w:tr>
      <w:tr w:rsidR="00273129" w:rsidRPr="00142559" w:rsidTr="00C83387">
        <w:trPr>
          <w:cantSplit/>
        </w:trPr>
        <w:tc>
          <w:tcPr>
            <w:tcW w:w="727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Кількість зареєстрованих  безробітних, тис. осіб</w:t>
            </w:r>
          </w:p>
        </w:tc>
        <w:tc>
          <w:tcPr>
            <w:tcW w:w="941"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LineNumbers/>
              <w:suppressAutoHyphens/>
              <w:spacing w:after="0"/>
              <w:textAlignment w:val="baseline"/>
              <w:rPr>
                <w:rFonts w:ascii="Arial" w:eastAsia="Droid Sans Fallback" w:hAnsi="Arial" w:cs="Arial"/>
                <w:sz w:val="24"/>
                <w:szCs w:val="24"/>
                <w:lang w:eastAsia="zh-CN" w:bidi="hi-IN"/>
              </w:rPr>
            </w:pPr>
            <w:r w:rsidRPr="00142559">
              <w:rPr>
                <w:rFonts w:ascii="Arial" w:eastAsia="Droid Sans Fallback" w:hAnsi="Arial" w:cs="Arial"/>
                <w:sz w:val="24"/>
                <w:szCs w:val="24"/>
                <w:lang w:eastAsia="zh-CN" w:bidi="hi-IN"/>
              </w:rPr>
              <w:t>21,1</w:t>
            </w:r>
          </w:p>
        </w:tc>
        <w:tc>
          <w:tcPr>
            <w:tcW w:w="1101"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LineNumbers/>
              <w:suppressAutoHyphens/>
              <w:spacing w:after="0"/>
              <w:textAlignment w:val="baseline"/>
              <w:rPr>
                <w:rFonts w:ascii="Arial" w:eastAsia="Droid Sans Fallback" w:hAnsi="Arial" w:cs="Arial"/>
                <w:sz w:val="24"/>
                <w:szCs w:val="24"/>
                <w:lang w:eastAsia="zh-CN" w:bidi="hi-IN"/>
              </w:rPr>
            </w:pPr>
            <w:r w:rsidRPr="00142559">
              <w:rPr>
                <w:rFonts w:ascii="Arial" w:eastAsia="Droid Sans Fallback" w:hAnsi="Arial" w:cs="Arial"/>
                <w:sz w:val="24"/>
                <w:szCs w:val="24"/>
                <w:lang w:eastAsia="zh-CN" w:bidi="hi-IN"/>
              </w:rPr>
              <w:t>22,0</w:t>
            </w:r>
          </w:p>
        </w:tc>
      </w:tr>
      <w:tr w:rsidR="00273129" w:rsidRPr="00142559" w:rsidTr="00C83387">
        <w:trPr>
          <w:cantSplit/>
        </w:trPr>
        <w:tc>
          <w:tcPr>
            <w:tcW w:w="727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Cs/>
                <w:sz w:val="24"/>
                <w:szCs w:val="24"/>
                <w:lang w:bidi="hi-IN"/>
              </w:rPr>
            </w:pPr>
            <w:r w:rsidRPr="00142559">
              <w:rPr>
                <w:rFonts w:ascii="Arial" w:eastAsia="Calibri" w:hAnsi="Arial" w:cs="Arial"/>
                <w:bCs/>
                <w:sz w:val="24"/>
                <w:szCs w:val="24"/>
                <w:lang w:bidi="hi-IN"/>
              </w:rPr>
              <w:t xml:space="preserve">Працевлаштування зареєстрованих безробітних, тис.осіб  </w:t>
            </w:r>
          </w:p>
        </w:tc>
        <w:tc>
          <w:tcPr>
            <w:tcW w:w="941"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Calibri" w:hAnsi="Arial" w:cs="Arial"/>
                <w:bCs/>
                <w:sz w:val="24"/>
                <w:szCs w:val="24"/>
                <w:lang w:bidi="hi-IN"/>
              </w:rPr>
            </w:pPr>
            <w:r w:rsidRPr="00142559">
              <w:rPr>
                <w:rFonts w:ascii="Arial" w:eastAsia="Calibri" w:hAnsi="Arial" w:cs="Arial"/>
                <w:bCs/>
                <w:sz w:val="24"/>
                <w:szCs w:val="24"/>
                <w:lang w:bidi="hi-IN"/>
              </w:rPr>
              <w:t>18</w:t>
            </w:r>
          </w:p>
        </w:tc>
        <w:tc>
          <w:tcPr>
            <w:tcW w:w="1101"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Calibri" w:hAnsi="Arial" w:cs="Arial"/>
                <w:bCs/>
                <w:sz w:val="24"/>
                <w:szCs w:val="24"/>
                <w:lang w:bidi="hi-IN"/>
              </w:rPr>
              <w:t>17,2</w:t>
            </w:r>
          </w:p>
        </w:tc>
      </w:tr>
      <w:tr w:rsidR="00273129" w:rsidRPr="00142559" w:rsidTr="00C83387">
        <w:trPr>
          <w:cantSplit/>
        </w:trPr>
        <w:tc>
          <w:tcPr>
            <w:tcW w:w="727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Потреба роботодавців у працівниках для  заміщення вільних  робочих місць (вакантних посад), тис. Осіб</w:t>
            </w:r>
          </w:p>
        </w:tc>
        <w:tc>
          <w:tcPr>
            <w:tcW w:w="941"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LineNumbers/>
              <w:suppressAutoHyphens/>
              <w:spacing w:after="0"/>
              <w:textAlignment w:val="baseline"/>
              <w:rPr>
                <w:rFonts w:ascii="Arial" w:eastAsia="Droid Sans Fallback" w:hAnsi="Arial" w:cs="Arial"/>
                <w:sz w:val="24"/>
                <w:szCs w:val="24"/>
                <w:lang w:eastAsia="zh-CN" w:bidi="hi-IN"/>
              </w:rPr>
            </w:pPr>
            <w:r w:rsidRPr="00142559">
              <w:rPr>
                <w:rFonts w:ascii="Arial" w:eastAsia="Droid Sans Fallback" w:hAnsi="Arial" w:cs="Arial"/>
                <w:sz w:val="24"/>
                <w:szCs w:val="24"/>
                <w:lang w:eastAsia="zh-CN" w:bidi="hi-IN"/>
              </w:rPr>
              <w:t>0,6</w:t>
            </w:r>
          </w:p>
        </w:tc>
        <w:tc>
          <w:tcPr>
            <w:tcW w:w="1101"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LineNumbers/>
              <w:suppressAutoHyphens/>
              <w:spacing w:after="0"/>
              <w:textAlignment w:val="baseline"/>
              <w:rPr>
                <w:rFonts w:ascii="Arial" w:eastAsia="Droid Sans Fallback" w:hAnsi="Arial" w:cs="Arial"/>
                <w:sz w:val="24"/>
                <w:szCs w:val="24"/>
                <w:lang w:eastAsia="zh-CN" w:bidi="hi-IN"/>
              </w:rPr>
            </w:pPr>
            <w:r w:rsidRPr="00142559">
              <w:rPr>
                <w:rFonts w:ascii="Arial" w:eastAsia="Droid Sans Fallback" w:hAnsi="Arial" w:cs="Arial"/>
                <w:sz w:val="24"/>
                <w:szCs w:val="24"/>
                <w:lang w:eastAsia="zh-CN" w:bidi="hi-IN"/>
              </w:rPr>
              <w:t>0,6</w:t>
            </w:r>
          </w:p>
        </w:tc>
      </w:tr>
      <w:tr w:rsidR="00273129" w:rsidRPr="00142559" w:rsidTr="00C83387">
        <w:trPr>
          <w:cantSplit/>
        </w:trPr>
        <w:tc>
          <w:tcPr>
            <w:tcW w:w="727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Навантаження зареєстрованих безробітних на 10 вільних  робочих місць (вакантних посад), осіб</w:t>
            </w:r>
          </w:p>
        </w:tc>
        <w:tc>
          <w:tcPr>
            <w:tcW w:w="941"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LineNumbers/>
              <w:suppressAutoHyphens/>
              <w:spacing w:after="0"/>
              <w:textAlignment w:val="baseline"/>
              <w:rPr>
                <w:rFonts w:ascii="Arial" w:eastAsia="Droid Sans Fallback" w:hAnsi="Arial" w:cs="Arial"/>
                <w:sz w:val="24"/>
                <w:szCs w:val="24"/>
                <w:lang w:eastAsia="zh-CN" w:bidi="hi-IN"/>
              </w:rPr>
            </w:pPr>
            <w:r w:rsidRPr="00142559">
              <w:rPr>
                <w:rFonts w:ascii="Arial" w:eastAsia="Droid Sans Fallback" w:hAnsi="Arial" w:cs="Arial"/>
                <w:sz w:val="24"/>
                <w:szCs w:val="24"/>
                <w:lang w:eastAsia="zh-CN" w:bidi="hi-IN"/>
              </w:rPr>
              <w:t>363</w:t>
            </w:r>
          </w:p>
        </w:tc>
        <w:tc>
          <w:tcPr>
            <w:tcW w:w="1101"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LineNumbers/>
              <w:suppressAutoHyphens/>
              <w:spacing w:after="0"/>
              <w:textAlignment w:val="baseline"/>
              <w:rPr>
                <w:rFonts w:ascii="Arial" w:eastAsia="Droid Sans Fallback" w:hAnsi="Arial" w:cs="Arial"/>
                <w:sz w:val="24"/>
                <w:szCs w:val="24"/>
                <w:lang w:eastAsia="zh-CN" w:bidi="hi-IN"/>
              </w:rPr>
            </w:pPr>
            <w:r w:rsidRPr="00142559">
              <w:rPr>
                <w:rFonts w:ascii="Arial" w:eastAsia="Droid Sans Fallback" w:hAnsi="Arial" w:cs="Arial"/>
                <w:sz w:val="24"/>
                <w:szCs w:val="24"/>
                <w:lang w:eastAsia="zh-CN" w:bidi="hi-IN"/>
              </w:rPr>
              <w:t>385</w:t>
            </w:r>
          </w:p>
        </w:tc>
      </w:tr>
    </w:tbl>
    <w:p w:rsidR="002D2DFB" w:rsidRPr="00142559" w:rsidRDefault="002D2DFB" w:rsidP="00273129">
      <w:pPr>
        <w:widowControl w:val="0"/>
        <w:suppressAutoHyphens/>
        <w:spacing w:after="0"/>
        <w:textAlignment w:val="baseline"/>
        <w:rPr>
          <w:rFonts w:ascii="Arial" w:eastAsia="WenQuanYi Micro Hei" w:hAnsi="Arial" w:cs="Arial"/>
          <w:sz w:val="24"/>
          <w:szCs w:val="24"/>
          <w:shd w:val="clear" w:color="auto" w:fill="FFFF00"/>
          <w:lang w:eastAsia="uk-UA" w:bidi="hi-IN"/>
        </w:rPr>
      </w:pP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E23E9B" w:rsidRDefault="00E23E9B">
      <w:pPr>
        <w:rPr>
          <w:rFonts w:ascii="Arial" w:eastAsia="WenQuanYi Micro Hei" w:hAnsi="Arial" w:cs="Arial"/>
          <w:sz w:val="24"/>
          <w:szCs w:val="24"/>
          <w:lang w:eastAsia="zh-CN" w:bidi="hi-IN"/>
        </w:rPr>
      </w:pPr>
      <w:r>
        <w:rPr>
          <w:rFonts w:ascii="Arial" w:eastAsia="WenQuanYi Micro Hei" w:hAnsi="Arial" w:cs="Arial"/>
          <w:sz w:val="24"/>
          <w:szCs w:val="24"/>
          <w:lang w:eastAsia="zh-CN" w:bidi="hi-IN"/>
        </w:rPr>
        <w:br w:type="page"/>
      </w:r>
    </w:p>
    <w:p w:rsidR="002D2DFB" w:rsidRPr="00142559" w:rsidRDefault="002D2DFB" w:rsidP="00273129">
      <w:pPr>
        <w:widowControl w:val="0"/>
        <w:suppressAutoHyphens/>
        <w:spacing w:after="0"/>
        <w:textAlignment w:val="baseline"/>
        <w:rPr>
          <w:rFonts w:ascii="Arial" w:eastAsia="WenQuanYi Micro Hei" w:hAnsi="Arial" w:cs="Arial"/>
          <w:b/>
          <w:bCs/>
          <w:sz w:val="24"/>
          <w:szCs w:val="24"/>
          <w:lang w:eastAsia="zh-CN" w:bidi="hi-IN"/>
        </w:rPr>
      </w:pPr>
      <w:r w:rsidRPr="00142559">
        <w:rPr>
          <w:rFonts w:ascii="Arial" w:eastAsia="WenQuanYi Micro Hei" w:hAnsi="Arial" w:cs="Arial"/>
          <w:sz w:val="24"/>
          <w:szCs w:val="24"/>
          <w:lang w:eastAsia="zh-CN" w:bidi="hi-IN"/>
        </w:rPr>
        <w:lastRenderedPageBreak/>
        <w:t>Таблиця 8</w:t>
      </w:r>
    </w:p>
    <w:p w:rsidR="002D2DFB" w:rsidRPr="00142559" w:rsidRDefault="002D2DFB" w:rsidP="00273129">
      <w:pPr>
        <w:widowControl w:val="0"/>
        <w:suppressAutoHyphens/>
        <w:spacing w:after="0"/>
        <w:textAlignment w:val="baseline"/>
        <w:rPr>
          <w:rFonts w:ascii="Arial" w:eastAsia="WenQuanYi Micro Hei" w:hAnsi="Arial" w:cs="Arial"/>
          <w:b/>
          <w:bCs/>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b/>
          <w:bCs/>
          <w:sz w:val="24"/>
          <w:szCs w:val="24"/>
          <w:vertAlign w:val="superscript"/>
          <w:lang w:eastAsia="zh-CN" w:bidi="hi-IN"/>
        </w:rPr>
      </w:pPr>
      <w:r w:rsidRPr="00142559">
        <w:rPr>
          <w:rFonts w:ascii="Arial" w:eastAsia="WenQuanYi Micro Hei" w:hAnsi="Arial" w:cs="Arial"/>
          <w:b/>
          <w:bCs/>
          <w:sz w:val="24"/>
          <w:szCs w:val="24"/>
          <w:lang w:eastAsia="zh-CN" w:bidi="hi-IN"/>
        </w:rPr>
        <w:t>Попит та пропозиція робочої сили у 2016 році</w:t>
      </w:r>
      <w:r w:rsidRPr="00142559">
        <w:rPr>
          <w:rFonts w:ascii="Arial" w:eastAsia="WenQuanYi Micro Hei" w:hAnsi="Arial" w:cs="Arial"/>
          <w:b/>
          <w:bCs/>
          <w:sz w:val="24"/>
          <w:szCs w:val="24"/>
          <w:vertAlign w:val="superscript"/>
          <w:lang w:eastAsia="zh-CN" w:bidi="hi-IN"/>
        </w:rPr>
        <w:t>1</w:t>
      </w:r>
    </w:p>
    <w:p w:rsidR="002D2DFB" w:rsidRPr="00142559" w:rsidRDefault="002D2DFB" w:rsidP="00273129">
      <w:pPr>
        <w:widowControl w:val="0"/>
        <w:suppressAutoHyphens/>
        <w:spacing w:after="0"/>
        <w:textAlignment w:val="baseline"/>
        <w:rPr>
          <w:rFonts w:ascii="Arial" w:eastAsia="WenQuanYi Micro Hei" w:hAnsi="Arial" w:cs="Arial"/>
          <w:b/>
          <w:bCs/>
          <w:sz w:val="24"/>
          <w:szCs w:val="24"/>
          <w:vertAlign w:val="superscript"/>
          <w:lang w:eastAsia="zh-CN" w:bidi="hi-IN"/>
        </w:rPr>
      </w:pPr>
    </w:p>
    <w:tbl>
      <w:tblPr>
        <w:tblW w:w="0" w:type="auto"/>
        <w:tblInd w:w="75" w:type="dxa"/>
        <w:tblLayout w:type="fixed"/>
        <w:tblCellMar>
          <w:top w:w="45" w:type="dxa"/>
          <w:left w:w="75" w:type="dxa"/>
          <w:bottom w:w="45" w:type="dxa"/>
          <w:right w:w="45" w:type="dxa"/>
        </w:tblCellMar>
        <w:tblLook w:val="0000"/>
      </w:tblPr>
      <w:tblGrid>
        <w:gridCol w:w="1154"/>
        <w:gridCol w:w="2267"/>
        <w:gridCol w:w="3094"/>
        <w:gridCol w:w="2676"/>
        <w:gridCol w:w="30"/>
      </w:tblGrid>
      <w:tr w:rsidR="00273129" w:rsidRPr="00142559" w:rsidTr="00C83387">
        <w:trPr>
          <w:gridAfter w:val="1"/>
          <w:wAfter w:w="30" w:type="dxa"/>
          <w:cantSplit/>
        </w:trPr>
        <w:tc>
          <w:tcPr>
            <w:tcW w:w="9191" w:type="dxa"/>
            <w:gridSpan w:val="4"/>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(на кінець звітного періоду, осіб)</w:t>
            </w:r>
          </w:p>
        </w:tc>
      </w:tr>
      <w:tr w:rsidR="00273129" w:rsidRPr="00142559" w:rsidTr="00C83387">
        <w:trPr>
          <w:cantSplit/>
        </w:trPr>
        <w:tc>
          <w:tcPr>
            <w:tcW w:w="1154" w:type="dxa"/>
            <w:tcBorders>
              <w:top w:val="thickThinLargeGap" w:sz="6" w:space="0" w:color="C0C0C0"/>
              <w:left w:val="thickThinLargeGap" w:sz="6" w:space="0" w:color="C0C0C0"/>
              <w:bottom w:val="thickThinLargeGap" w:sz="6" w:space="0" w:color="C0C0C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 </w:t>
            </w:r>
          </w:p>
        </w:tc>
        <w:tc>
          <w:tcPr>
            <w:tcW w:w="2267" w:type="dxa"/>
            <w:tcBorders>
              <w:top w:val="thickThinLargeGap" w:sz="6" w:space="0" w:color="C0C0C0"/>
              <w:left w:val="thickThinLargeGap" w:sz="6" w:space="0" w:color="C0C0C0"/>
              <w:bottom w:val="thickThinLargeGap" w:sz="6" w:space="0" w:color="C0C0C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Кількість зареєстрованих безробітних</w:t>
            </w:r>
          </w:p>
        </w:tc>
        <w:tc>
          <w:tcPr>
            <w:tcW w:w="3094" w:type="dxa"/>
            <w:tcBorders>
              <w:top w:val="thickThinLargeGap" w:sz="6" w:space="0" w:color="C0C0C0"/>
              <w:left w:val="thickThinLargeGap" w:sz="6" w:space="0" w:color="C0C0C0"/>
              <w:bottom w:val="thickThinLargeGap" w:sz="6" w:space="0" w:color="C0C0C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Потреба підприємств у працівниках на заміщення вільних робочих місць (вакантних посад)</w:t>
            </w:r>
          </w:p>
        </w:tc>
        <w:tc>
          <w:tcPr>
            <w:tcW w:w="270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Навантаження на одне вільне робоче місце (вакантну посаду)</w:t>
            </w:r>
          </w:p>
        </w:tc>
      </w:tr>
      <w:tr w:rsidR="00273129" w:rsidRPr="00142559" w:rsidTr="00C83387">
        <w:trPr>
          <w:cantSplit/>
        </w:trPr>
        <w:tc>
          <w:tcPr>
            <w:tcW w:w="1154" w:type="dxa"/>
            <w:tcBorders>
              <w:top w:val="thickThinLargeGap" w:sz="6" w:space="0" w:color="C0C0C0"/>
              <w:left w:val="thickThinLargeGap" w:sz="6" w:space="0" w:color="C0C0C0"/>
              <w:bottom w:val="thickThinLargeGap" w:sz="6" w:space="0" w:color="C0C0C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Січень</w:t>
            </w:r>
          </w:p>
        </w:tc>
        <w:tc>
          <w:tcPr>
            <w:tcW w:w="2267" w:type="dxa"/>
            <w:tcBorders>
              <w:top w:val="thickThinLargeGap" w:sz="6" w:space="0" w:color="C0C0C0"/>
              <w:left w:val="thickThinLargeGap" w:sz="6" w:space="0" w:color="C0C0C0"/>
              <w:bottom w:val="thickThinLargeGap" w:sz="6" w:space="0" w:color="C0C0C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22803</w:t>
            </w:r>
          </w:p>
        </w:tc>
        <w:tc>
          <w:tcPr>
            <w:tcW w:w="3094" w:type="dxa"/>
            <w:tcBorders>
              <w:top w:val="thickThinLargeGap" w:sz="6" w:space="0" w:color="C0C0C0"/>
              <w:left w:val="thickThinLargeGap" w:sz="6" w:space="0" w:color="C0C0C0"/>
              <w:bottom w:val="thickThinLargeGap" w:sz="6" w:space="0" w:color="C0C0C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799</w:t>
            </w:r>
          </w:p>
        </w:tc>
        <w:tc>
          <w:tcPr>
            <w:tcW w:w="270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29</w:t>
            </w:r>
          </w:p>
        </w:tc>
      </w:tr>
      <w:tr w:rsidR="00273129" w:rsidRPr="00142559" w:rsidTr="00C83387">
        <w:trPr>
          <w:cantSplit/>
        </w:trPr>
        <w:tc>
          <w:tcPr>
            <w:tcW w:w="1154" w:type="dxa"/>
            <w:tcBorders>
              <w:top w:val="thickThinLargeGap" w:sz="6" w:space="0" w:color="C0C0C0"/>
              <w:left w:val="thickThinLargeGap" w:sz="6" w:space="0" w:color="C0C0C0"/>
              <w:bottom w:val="thickThinLargeGap" w:sz="6" w:space="0" w:color="C0C0C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Лютий</w:t>
            </w:r>
          </w:p>
        </w:tc>
        <w:tc>
          <w:tcPr>
            <w:tcW w:w="2267" w:type="dxa"/>
            <w:tcBorders>
              <w:top w:val="thickThinLargeGap" w:sz="6" w:space="0" w:color="C0C0C0"/>
              <w:left w:val="thickThinLargeGap" w:sz="6" w:space="0" w:color="C0C0C0"/>
              <w:bottom w:val="thickThinLargeGap" w:sz="6" w:space="0" w:color="C0C0C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23001</w:t>
            </w:r>
          </w:p>
        </w:tc>
        <w:tc>
          <w:tcPr>
            <w:tcW w:w="3094" w:type="dxa"/>
            <w:tcBorders>
              <w:top w:val="thickThinLargeGap" w:sz="6" w:space="0" w:color="C0C0C0"/>
              <w:left w:val="thickThinLargeGap" w:sz="6" w:space="0" w:color="C0C0C0"/>
              <w:bottom w:val="thickThinLargeGap" w:sz="6" w:space="0" w:color="C0C0C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1608</w:t>
            </w:r>
          </w:p>
        </w:tc>
        <w:tc>
          <w:tcPr>
            <w:tcW w:w="270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14</w:t>
            </w:r>
          </w:p>
        </w:tc>
      </w:tr>
      <w:tr w:rsidR="00273129" w:rsidRPr="00142559" w:rsidTr="00C83387">
        <w:trPr>
          <w:cantSplit/>
        </w:trPr>
        <w:tc>
          <w:tcPr>
            <w:tcW w:w="1154" w:type="dxa"/>
            <w:tcBorders>
              <w:top w:val="thickThinLargeGap" w:sz="6" w:space="0" w:color="C0C0C0"/>
              <w:left w:val="thickThinLargeGap" w:sz="6" w:space="0" w:color="C0C0C0"/>
              <w:bottom w:val="thickThinLargeGap" w:sz="6" w:space="0" w:color="C0C0C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Березень</w:t>
            </w:r>
          </w:p>
        </w:tc>
        <w:tc>
          <w:tcPr>
            <w:tcW w:w="2267" w:type="dxa"/>
            <w:tcBorders>
              <w:top w:val="thickThinLargeGap" w:sz="6" w:space="0" w:color="C0C0C0"/>
              <w:left w:val="thickThinLargeGap" w:sz="6" w:space="0" w:color="C0C0C0"/>
              <w:bottom w:val="thickThinLargeGap" w:sz="6" w:space="0" w:color="C0C0C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20403</w:t>
            </w:r>
          </w:p>
        </w:tc>
        <w:tc>
          <w:tcPr>
            <w:tcW w:w="3094" w:type="dxa"/>
            <w:tcBorders>
              <w:top w:val="thickThinLargeGap" w:sz="6" w:space="0" w:color="C0C0C0"/>
              <w:left w:val="thickThinLargeGap" w:sz="6" w:space="0" w:color="C0C0C0"/>
              <w:bottom w:val="thickThinLargeGap" w:sz="6" w:space="0" w:color="C0C0C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2684</w:t>
            </w:r>
          </w:p>
        </w:tc>
        <w:tc>
          <w:tcPr>
            <w:tcW w:w="270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8</w:t>
            </w:r>
          </w:p>
        </w:tc>
      </w:tr>
      <w:tr w:rsidR="00273129" w:rsidRPr="00142559" w:rsidTr="00C83387">
        <w:trPr>
          <w:cantSplit/>
        </w:trPr>
        <w:tc>
          <w:tcPr>
            <w:tcW w:w="1154" w:type="dxa"/>
            <w:tcBorders>
              <w:top w:val="thickThinLargeGap" w:sz="6" w:space="0" w:color="C0C0C0"/>
              <w:left w:val="thickThinLargeGap" w:sz="6" w:space="0" w:color="C0C0C0"/>
              <w:bottom w:val="thickThinLargeGap" w:sz="6" w:space="0" w:color="C0C0C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Квітень</w:t>
            </w:r>
          </w:p>
        </w:tc>
        <w:tc>
          <w:tcPr>
            <w:tcW w:w="2267" w:type="dxa"/>
            <w:tcBorders>
              <w:top w:val="thickThinLargeGap" w:sz="6" w:space="0" w:color="C0C0C0"/>
              <w:left w:val="thickThinLargeGap" w:sz="6" w:space="0" w:color="C0C0C0"/>
              <w:bottom w:val="thickThinLargeGap" w:sz="6" w:space="0" w:color="C0C0C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17652</w:t>
            </w:r>
          </w:p>
        </w:tc>
        <w:tc>
          <w:tcPr>
            <w:tcW w:w="3094" w:type="dxa"/>
            <w:tcBorders>
              <w:top w:val="thickThinLargeGap" w:sz="6" w:space="0" w:color="C0C0C0"/>
              <w:left w:val="thickThinLargeGap" w:sz="6" w:space="0" w:color="C0C0C0"/>
              <w:bottom w:val="thickThinLargeGap" w:sz="6" w:space="0" w:color="C0C0C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1572</w:t>
            </w:r>
          </w:p>
        </w:tc>
        <w:tc>
          <w:tcPr>
            <w:tcW w:w="270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bottom"/>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11</w:t>
            </w:r>
          </w:p>
        </w:tc>
      </w:tr>
      <w:tr w:rsidR="00273129" w:rsidRPr="00142559" w:rsidTr="00C83387">
        <w:trPr>
          <w:cantSplit/>
        </w:trPr>
        <w:tc>
          <w:tcPr>
            <w:tcW w:w="1154" w:type="dxa"/>
            <w:tcBorders>
              <w:top w:val="thickThinLargeGap" w:sz="6" w:space="0" w:color="C0C0C0"/>
              <w:left w:val="thickThinLargeGap" w:sz="6" w:space="0" w:color="C0C0C0"/>
              <w:bottom w:val="thickThinLargeGap" w:sz="6" w:space="0" w:color="C0C0C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Травень</w:t>
            </w:r>
          </w:p>
        </w:tc>
        <w:tc>
          <w:tcPr>
            <w:tcW w:w="2267" w:type="dxa"/>
            <w:tcBorders>
              <w:top w:val="thickThinLargeGap" w:sz="6" w:space="0" w:color="C0C0C0"/>
              <w:left w:val="thickThinLargeGap" w:sz="6" w:space="0" w:color="C0C0C0"/>
              <w:bottom w:val="thickThinLargeGap" w:sz="6" w:space="0" w:color="C0C0C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16530</w:t>
            </w:r>
          </w:p>
        </w:tc>
        <w:tc>
          <w:tcPr>
            <w:tcW w:w="3094" w:type="dxa"/>
            <w:tcBorders>
              <w:top w:val="thickThinLargeGap" w:sz="6" w:space="0" w:color="C0C0C0"/>
              <w:left w:val="thickThinLargeGap" w:sz="6" w:space="0" w:color="C0C0C0"/>
              <w:bottom w:val="thickThinLargeGap" w:sz="6" w:space="0" w:color="C0C0C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1618</w:t>
            </w:r>
          </w:p>
        </w:tc>
        <w:tc>
          <w:tcPr>
            <w:tcW w:w="270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10</w:t>
            </w:r>
          </w:p>
        </w:tc>
      </w:tr>
    </w:tbl>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vertAlign w:val="superscript"/>
          <w:lang w:eastAsia="zh-CN" w:bidi="hi-IN"/>
        </w:rPr>
        <w:t>1</w:t>
      </w:r>
      <w:r w:rsidRPr="00142559">
        <w:rPr>
          <w:rFonts w:ascii="Arial" w:eastAsia="WenQuanYi Micro Hei" w:hAnsi="Arial" w:cs="Arial"/>
          <w:sz w:val="24"/>
          <w:szCs w:val="24"/>
          <w:lang w:eastAsia="zh-CN" w:bidi="hi-IN"/>
        </w:rPr>
        <w:t> Дані наведено за інформацією державної служби зайнятості.</w:t>
      </w:r>
    </w:p>
    <w:p w:rsidR="002D2DFB" w:rsidRPr="00142559" w:rsidRDefault="002D2DFB" w:rsidP="00273129">
      <w:pPr>
        <w:widowControl w:val="0"/>
        <w:tabs>
          <w:tab w:val="left" w:pos="2065"/>
        </w:tabs>
        <w:suppressAutoHyphens/>
        <w:spacing w:after="0"/>
        <w:textAlignment w:val="baseline"/>
        <w:rPr>
          <w:rFonts w:ascii="Arial" w:eastAsia="WenQuanYi Micro Hei" w:hAnsi="Arial" w:cs="Arial"/>
          <w:sz w:val="24"/>
          <w:szCs w:val="24"/>
          <w:lang w:eastAsia="zh-CN" w:bidi="hi-IN"/>
        </w:rPr>
      </w:pPr>
    </w:p>
    <w:p w:rsidR="002D2DFB" w:rsidRPr="00142559" w:rsidRDefault="002D2DFB" w:rsidP="00273129">
      <w:pPr>
        <w:widowControl w:val="0"/>
        <w:tabs>
          <w:tab w:val="left" w:pos="2065"/>
        </w:tabs>
        <w:suppressAutoHyphens/>
        <w:spacing w:after="0"/>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sz w:val="24"/>
          <w:szCs w:val="24"/>
          <w:lang w:eastAsia="zh-CN" w:bidi="hi-IN"/>
        </w:rPr>
        <w:t>Таблиця 9</w:t>
      </w:r>
    </w:p>
    <w:p w:rsidR="002D2DFB" w:rsidRPr="00142559" w:rsidRDefault="002D2DFB" w:rsidP="00273129">
      <w:pPr>
        <w:widowControl w:val="0"/>
        <w:suppressAutoHyphens/>
        <w:spacing w:before="200" w:after="0"/>
        <w:ind w:firstLine="567"/>
        <w:textAlignment w:val="baseline"/>
        <w:rPr>
          <w:rFonts w:ascii="Arial" w:eastAsia="WenQuanYi Micro Hei" w:hAnsi="Arial" w:cs="Arial"/>
          <w:b/>
          <w:sz w:val="24"/>
          <w:szCs w:val="24"/>
          <w:lang w:eastAsia="zh-CN" w:bidi="hi-IN"/>
        </w:rPr>
      </w:pPr>
      <w:r w:rsidRPr="00142559">
        <w:rPr>
          <w:rFonts w:ascii="Arial" w:eastAsia="WenQuanYi Micro Hei" w:hAnsi="Arial" w:cs="Arial"/>
          <w:b/>
          <w:sz w:val="24"/>
          <w:szCs w:val="24"/>
          <w:lang w:eastAsia="zh-CN" w:bidi="hi-IN"/>
        </w:rPr>
        <w:t>Статистичні дані про учнів з особливими освітніми потребами</w:t>
      </w:r>
    </w:p>
    <w:tbl>
      <w:tblPr>
        <w:tblW w:w="9307" w:type="dxa"/>
        <w:tblInd w:w="-35" w:type="dxa"/>
        <w:tblLayout w:type="fixed"/>
        <w:tblCellMar>
          <w:left w:w="83" w:type="dxa"/>
        </w:tblCellMar>
        <w:tblLook w:val="0000"/>
      </w:tblPr>
      <w:tblGrid>
        <w:gridCol w:w="3644"/>
        <w:gridCol w:w="1132"/>
        <w:gridCol w:w="1700"/>
        <w:gridCol w:w="1132"/>
        <w:gridCol w:w="1699"/>
      </w:tblGrid>
      <w:tr w:rsidR="00273129" w:rsidRPr="00142559" w:rsidTr="00E23E9B">
        <w:trPr>
          <w:cantSplit/>
        </w:trPr>
        <w:tc>
          <w:tcPr>
            <w:tcW w:w="3644" w:type="dxa"/>
            <w:vMerge w:val="restart"/>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b/>
                <w:sz w:val="24"/>
                <w:szCs w:val="24"/>
                <w:lang w:eastAsia="zh-CN" w:bidi="hi-IN"/>
              </w:rPr>
              <w:t>Категорія</w:t>
            </w:r>
          </w:p>
        </w:tc>
        <w:tc>
          <w:tcPr>
            <w:tcW w:w="2832" w:type="dxa"/>
            <w:gridSpan w:val="2"/>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b/>
                <w:sz w:val="24"/>
                <w:szCs w:val="24"/>
                <w:lang w:eastAsia="zh-CN" w:bidi="hi-IN"/>
              </w:rPr>
              <w:t>Станом на 1.09.2014р.</w:t>
            </w:r>
          </w:p>
        </w:tc>
        <w:tc>
          <w:tcPr>
            <w:tcW w:w="2831" w:type="dxa"/>
            <w:gridSpan w:val="2"/>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b/>
                <w:sz w:val="24"/>
                <w:szCs w:val="24"/>
                <w:lang w:eastAsia="zh-CN" w:bidi="hi-IN"/>
              </w:rPr>
              <w:t>Станом на 1.09.2015р.</w:t>
            </w:r>
          </w:p>
        </w:tc>
      </w:tr>
      <w:tr w:rsidR="00273129" w:rsidRPr="00142559" w:rsidTr="00E23E9B">
        <w:trPr>
          <w:cantSplit/>
        </w:trPr>
        <w:tc>
          <w:tcPr>
            <w:tcW w:w="3644" w:type="dxa"/>
            <w:vMerge/>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napToGrid w:val="0"/>
              <w:spacing w:after="0"/>
              <w:textAlignment w:val="baseline"/>
              <w:rPr>
                <w:rFonts w:ascii="Arial" w:eastAsia="WenQuanYi Micro Hei" w:hAnsi="Arial" w:cs="Arial"/>
                <w:b/>
                <w:sz w:val="24"/>
                <w:szCs w:val="24"/>
                <w:lang w:eastAsia="zh-CN" w:bidi="hi-IN"/>
              </w:rPr>
            </w:pPr>
          </w:p>
        </w:tc>
        <w:tc>
          <w:tcPr>
            <w:tcW w:w="113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b/>
                <w:sz w:val="24"/>
                <w:szCs w:val="24"/>
                <w:lang w:eastAsia="zh-CN" w:bidi="hi-IN"/>
              </w:rPr>
              <w:t>Кількість</w:t>
            </w:r>
          </w:p>
        </w:tc>
        <w:tc>
          <w:tcPr>
            <w:tcW w:w="170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b/>
                <w:sz w:val="24"/>
                <w:szCs w:val="24"/>
                <w:lang w:eastAsia="zh-CN" w:bidi="hi-IN"/>
              </w:rPr>
              <w:t>% від загальної кількості учнів</w:t>
            </w:r>
          </w:p>
        </w:tc>
        <w:tc>
          <w:tcPr>
            <w:tcW w:w="113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b/>
                <w:sz w:val="24"/>
                <w:szCs w:val="24"/>
                <w:lang w:eastAsia="zh-CN" w:bidi="hi-IN"/>
              </w:rPr>
              <w:t>Кількість</w:t>
            </w:r>
          </w:p>
        </w:tc>
        <w:tc>
          <w:tcPr>
            <w:tcW w:w="1699"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b/>
                <w:sz w:val="24"/>
                <w:szCs w:val="24"/>
                <w:lang w:eastAsia="zh-CN" w:bidi="hi-IN"/>
              </w:rPr>
              <w:t>% від загальної кількості учнів</w:t>
            </w:r>
          </w:p>
        </w:tc>
      </w:tr>
      <w:tr w:rsidR="00273129" w:rsidRPr="00142559" w:rsidTr="00E23E9B">
        <w:trPr>
          <w:cantSplit/>
        </w:trPr>
        <w:tc>
          <w:tcPr>
            <w:tcW w:w="364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Дітей-сиріт  та дітей, позбавлених батьківського піклування</w:t>
            </w:r>
          </w:p>
        </w:tc>
        <w:tc>
          <w:tcPr>
            <w:tcW w:w="113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521</w:t>
            </w:r>
          </w:p>
        </w:tc>
        <w:tc>
          <w:tcPr>
            <w:tcW w:w="170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6,6</w:t>
            </w:r>
          </w:p>
        </w:tc>
        <w:tc>
          <w:tcPr>
            <w:tcW w:w="113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646</w:t>
            </w:r>
          </w:p>
        </w:tc>
        <w:tc>
          <w:tcPr>
            <w:tcW w:w="1699"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6,9%</w:t>
            </w:r>
          </w:p>
        </w:tc>
      </w:tr>
      <w:tr w:rsidR="00273129" w:rsidRPr="00142559" w:rsidTr="00E23E9B">
        <w:trPr>
          <w:cantSplit/>
          <w:trHeight w:val="77"/>
        </w:trPr>
        <w:tc>
          <w:tcPr>
            <w:tcW w:w="364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Учнів, що постраждали від ЧАЕС</w:t>
            </w:r>
          </w:p>
        </w:tc>
        <w:tc>
          <w:tcPr>
            <w:tcW w:w="113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60</w:t>
            </w:r>
          </w:p>
        </w:tc>
        <w:tc>
          <w:tcPr>
            <w:tcW w:w="170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0,8</w:t>
            </w:r>
          </w:p>
        </w:tc>
        <w:tc>
          <w:tcPr>
            <w:tcW w:w="113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56</w:t>
            </w:r>
          </w:p>
        </w:tc>
        <w:tc>
          <w:tcPr>
            <w:tcW w:w="1699"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0,7%</w:t>
            </w:r>
          </w:p>
        </w:tc>
      </w:tr>
      <w:tr w:rsidR="00273129" w:rsidRPr="00142559" w:rsidTr="00E23E9B">
        <w:trPr>
          <w:cantSplit/>
        </w:trPr>
        <w:tc>
          <w:tcPr>
            <w:tcW w:w="364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Учнів з малозабезпечених сімей</w:t>
            </w:r>
          </w:p>
        </w:tc>
        <w:tc>
          <w:tcPr>
            <w:tcW w:w="113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167</w:t>
            </w:r>
          </w:p>
        </w:tc>
        <w:tc>
          <w:tcPr>
            <w:tcW w:w="170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2,1</w:t>
            </w:r>
          </w:p>
        </w:tc>
        <w:tc>
          <w:tcPr>
            <w:tcW w:w="113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282</w:t>
            </w:r>
          </w:p>
        </w:tc>
        <w:tc>
          <w:tcPr>
            <w:tcW w:w="1699"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3,6%</w:t>
            </w:r>
          </w:p>
        </w:tc>
      </w:tr>
      <w:tr w:rsidR="00273129" w:rsidRPr="00142559" w:rsidTr="00E23E9B">
        <w:trPr>
          <w:cantSplit/>
        </w:trPr>
        <w:tc>
          <w:tcPr>
            <w:tcW w:w="364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Учнів з багатодітних сімей</w:t>
            </w:r>
          </w:p>
        </w:tc>
        <w:tc>
          <w:tcPr>
            <w:tcW w:w="113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800</w:t>
            </w:r>
          </w:p>
        </w:tc>
        <w:tc>
          <w:tcPr>
            <w:tcW w:w="170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10,2</w:t>
            </w:r>
          </w:p>
        </w:tc>
        <w:tc>
          <w:tcPr>
            <w:tcW w:w="113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862</w:t>
            </w:r>
          </w:p>
        </w:tc>
        <w:tc>
          <w:tcPr>
            <w:tcW w:w="1699"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10,9%</w:t>
            </w:r>
          </w:p>
        </w:tc>
      </w:tr>
      <w:tr w:rsidR="00273129" w:rsidRPr="00142559" w:rsidTr="00E23E9B">
        <w:trPr>
          <w:cantSplit/>
        </w:trPr>
        <w:tc>
          <w:tcPr>
            <w:tcW w:w="364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Учнів з неповних сімей</w:t>
            </w:r>
          </w:p>
        </w:tc>
        <w:tc>
          <w:tcPr>
            <w:tcW w:w="113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1773</w:t>
            </w:r>
          </w:p>
        </w:tc>
        <w:tc>
          <w:tcPr>
            <w:tcW w:w="170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22,5</w:t>
            </w:r>
          </w:p>
        </w:tc>
        <w:tc>
          <w:tcPr>
            <w:tcW w:w="113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1551</w:t>
            </w:r>
          </w:p>
        </w:tc>
        <w:tc>
          <w:tcPr>
            <w:tcW w:w="1699"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19,5%</w:t>
            </w:r>
          </w:p>
        </w:tc>
      </w:tr>
      <w:tr w:rsidR="00273129" w:rsidRPr="00142559" w:rsidTr="00E23E9B">
        <w:trPr>
          <w:cantSplit/>
        </w:trPr>
        <w:tc>
          <w:tcPr>
            <w:tcW w:w="364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Учнів з асоціальних сімей</w:t>
            </w:r>
          </w:p>
        </w:tc>
        <w:tc>
          <w:tcPr>
            <w:tcW w:w="113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333</w:t>
            </w:r>
          </w:p>
        </w:tc>
        <w:tc>
          <w:tcPr>
            <w:tcW w:w="170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4,2</w:t>
            </w:r>
          </w:p>
        </w:tc>
        <w:tc>
          <w:tcPr>
            <w:tcW w:w="113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219</w:t>
            </w:r>
          </w:p>
        </w:tc>
        <w:tc>
          <w:tcPr>
            <w:tcW w:w="1699"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2,8%</w:t>
            </w:r>
          </w:p>
        </w:tc>
      </w:tr>
      <w:tr w:rsidR="00273129" w:rsidRPr="00142559" w:rsidTr="00E23E9B">
        <w:trPr>
          <w:cantSplit/>
        </w:trPr>
        <w:tc>
          <w:tcPr>
            <w:tcW w:w="364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Дітей-інвалідів</w:t>
            </w:r>
          </w:p>
        </w:tc>
        <w:tc>
          <w:tcPr>
            <w:tcW w:w="113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104</w:t>
            </w:r>
          </w:p>
        </w:tc>
        <w:tc>
          <w:tcPr>
            <w:tcW w:w="170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1,3</w:t>
            </w:r>
          </w:p>
        </w:tc>
        <w:tc>
          <w:tcPr>
            <w:tcW w:w="113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88</w:t>
            </w:r>
          </w:p>
        </w:tc>
        <w:tc>
          <w:tcPr>
            <w:tcW w:w="1699"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1,1%</w:t>
            </w:r>
          </w:p>
        </w:tc>
      </w:tr>
      <w:tr w:rsidR="00273129" w:rsidRPr="00142559" w:rsidTr="00E23E9B">
        <w:trPr>
          <w:cantSplit/>
        </w:trPr>
        <w:tc>
          <w:tcPr>
            <w:tcW w:w="364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Звільнених з місць позбавлення волі</w:t>
            </w:r>
          </w:p>
        </w:tc>
        <w:tc>
          <w:tcPr>
            <w:tcW w:w="113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4</w:t>
            </w:r>
          </w:p>
        </w:tc>
        <w:tc>
          <w:tcPr>
            <w:tcW w:w="170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0,05</w:t>
            </w:r>
          </w:p>
        </w:tc>
        <w:tc>
          <w:tcPr>
            <w:tcW w:w="113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w:t>
            </w:r>
          </w:p>
        </w:tc>
        <w:tc>
          <w:tcPr>
            <w:tcW w:w="1699"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0,03%</w:t>
            </w:r>
          </w:p>
        </w:tc>
      </w:tr>
      <w:tr w:rsidR="00273129" w:rsidRPr="00142559" w:rsidTr="00E23E9B">
        <w:trPr>
          <w:cantSplit/>
        </w:trPr>
        <w:tc>
          <w:tcPr>
            <w:tcW w:w="364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b/>
                <w:sz w:val="24"/>
                <w:szCs w:val="24"/>
                <w:lang w:eastAsia="zh-CN" w:bidi="hi-IN"/>
              </w:rPr>
              <w:t>Всього</w:t>
            </w:r>
          </w:p>
        </w:tc>
        <w:tc>
          <w:tcPr>
            <w:tcW w:w="113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3762</w:t>
            </w:r>
          </w:p>
        </w:tc>
        <w:tc>
          <w:tcPr>
            <w:tcW w:w="170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47,5</w:t>
            </w:r>
          </w:p>
        </w:tc>
        <w:tc>
          <w:tcPr>
            <w:tcW w:w="113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3606</w:t>
            </w:r>
          </w:p>
        </w:tc>
        <w:tc>
          <w:tcPr>
            <w:tcW w:w="1699"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45,4</w:t>
            </w:r>
          </w:p>
        </w:tc>
      </w:tr>
    </w:tbl>
    <w:p w:rsidR="002D2DFB" w:rsidRPr="00142559"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sz w:val="24"/>
          <w:szCs w:val="24"/>
          <w:lang w:eastAsia="zh-CN" w:bidi="hi-IN"/>
        </w:rPr>
        <w:lastRenderedPageBreak/>
        <w:t>Таблиця 10</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b/>
          <w:sz w:val="24"/>
          <w:szCs w:val="24"/>
          <w:lang w:eastAsia="zh-CN" w:bidi="hi-IN"/>
        </w:rPr>
        <w:t>Кваліфікаційні категорії та педагогічні звання</w:t>
      </w:r>
    </w:p>
    <w:p w:rsidR="002D2DFB" w:rsidRPr="00142559" w:rsidRDefault="002D2DFB" w:rsidP="00273129">
      <w:pPr>
        <w:widowControl w:val="0"/>
        <w:suppressAutoHyphens/>
        <w:spacing w:before="200" w:after="0"/>
        <w:ind w:firstLine="567"/>
        <w:textAlignment w:val="baseline"/>
        <w:rPr>
          <w:rFonts w:ascii="Arial" w:eastAsia="WenQuanYi Micro Hei" w:hAnsi="Arial" w:cs="Arial"/>
          <w:sz w:val="24"/>
          <w:szCs w:val="24"/>
          <w:lang w:eastAsia="zh-CN" w:bidi="hi-IN"/>
        </w:rPr>
      </w:pPr>
    </w:p>
    <w:tbl>
      <w:tblPr>
        <w:tblW w:w="0" w:type="auto"/>
        <w:tblInd w:w="74" w:type="dxa"/>
        <w:tblLayout w:type="fixed"/>
        <w:tblCellMar>
          <w:left w:w="78" w:type="dxa"/>
        </w:tblCellMar>
        <w:tblLook w:val="0000"/>
      </w:tblPr>
      <w:tblGrid>
        <w:gridCol w:w="3680"/>
        <w:gridCol w:w="1762"/>
        <w:gridCol w:w="1797"/>
        <w:gridCol w:w="1850"/>
      </w:tblGrid>
      <w:tr w:rsidR="00273129" w:rsidRPr="00142559" w:rsidTr="00C83387">
        <w:trPr>
          <w:cantSplit/>
          <w:trHeight w:val="505"/>
        </w:trPr>
        <w:tc>
          <w:tcPr>
            <w:tcW w:w="3680" w:type="dxa"/>
            <w:vMerge w:val="restart"/>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tabs>
                <w:tab w:val="left" w:pos="7092"/>
              </w:tabs>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b/>
                <w:sz w:val="24"/>
                <w:szCs w:val="24"/>
                <w:lang w:eastAsia="zh-CN" w:bidi="hi-IN"/>
              </w:rPr>
              <w:t>Кваліфікаційні категорії та педагогічні звання</w:t>
            </w:r>
          </w:p>
        </w:tc>
        <w:tc>
          <w:tcPr>
            <w:tcW w:w="5409"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b/>
                <w:sz w:val="24"/>
                <w:szCs w:val="24"/>
                <w:lang w:eastAsia="zh-CN" w:bidi="hi-IN"/>
              </w:rPr>
              <w:t>Календарний рік</w:t>
            </w:r>
          </w:p>
        </w:tc>
      </w:tr>
      <w:tr w:rsidR="00273129" w:rsidRPr="00142559" w:rsidTr="00C83387">
        <w:trPr>
          <w:cantSplit/>
        </w:trPr>
        <w:tc>
          <w:tcPr>
            <w:tcW w:w="3680" w:type="dxa"/>
            <w:vMerge/>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napToGrid w:val="0"/>
              <w:spacing w:after="0"/>
              <w:textAlignment w:val="baseline"/>
              <w:rPr>
                <w:rFonts w:ascii="Arial" w:eastAsia="WenQuanYi Micro Hei" w:hAnsi="Arial" w:cs="Arial"/>
                <w:b/>
                <w:sz w:val="24"/>
                <w:szCs w:val="24"/>
                <w:lang w:eastAsia="zh-CN" w:bidi="hi-IN"/>
              </w:rPr>
            </w:pPr>
          </w:p>
        </w:tc>
        <w:tc>
          <w:tcPr>
            <w:tcW w:w="1762"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b/>
                <w:sz w:val="24"/>
                <w:szCs w:val="24"/>
                <w:lang w:eastAsia="zh-CN" w:bidi="hi-IN"/>
              </w:rPr>
              <w:t>2013/14 н. р.</w:t>
            </w:r>
          </w:p>
        </w:tc>
        <w:tc>
          <w:tcPr>
            <w:tcW w:w="1797"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b/>
                <w:sz w:val="24"/>
                <w:szCs w:val="24"/>
                <w:lang w:eastAsia="zh-CN" w:bidi="hi-IN"/>
              </w:rPr>
              <w:t>2014/15 н. р.</w:t>
            </w:r>
          </w:p>
        </w:tc>
        <w:tc>
          <w:tcPr>
            <w:tcW w:w="1850"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b/>
                <w:sz w:val="24"/>
                <w:szCs w:val="24"/>
                <w:lang w:eastAsia="zh-CN" w:bidi="hi-IN"/>
              </w:rPr>
              <w:t>2015/16 н. р.</w:t>
            </w:r>
          </w:p>
        </w:tc>
      </w:tr>
      <w:tr w:rsidR="00273129" w:rsidRPr="00142559" w:rsidTr="00C83387">
        <w:trPr>
          <w:cantSplit/>
          <w:trHeight w:val="378"/>
        </w:trPr>
        <w:tc>
          <w:tcPr>
            <w:tcW w:w="368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кваліфікаційна категорія «спеціаліст вищої категорії»</w:t>
            </w:r>
          </w:p>
        </w:tc>
        <w:tc>
          <w:tcPr>
            <w:tcW w:w="1762"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27%</w:t>
            </w:r>
          </w:p>
        </w:tc>
        <w:tc>
          <w:tcPr>
            <w:tcW w:w="1797"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26,7%</w:t>
            </w:r>
          </w:p>
        </w:tc>
        <w:tc>
          <w:tcPr>
            <w:tcW w:w="185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26,3%</w:t>
            </w:r>
          </w:p>
        </w:tc>
      </w:tr>
      <w:tr w:rsidR="00273129" w:rsidRPr="00142559" w:rsidTr="00C83387">
        <w:trPr>
          <w:cantSplit/>
        </w:trPr>
        <w:tc>
          <w:tcPr>
            <w:tcW w:w="368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кваліфікаційна категорія «спеціаліст першої категорії»</w:t>
            </w:r>
          </w:p>
        </w:tc>
        <w:tc>
          <w:tcPr>
            <w:tcW w:w="1762"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23%</w:t>
            </w:r>
          </w:p>
        </w:tc>
        <w:tc>
          <w:tcPr>
            <w:tcW w:w="1797"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21%</w:t>
            </w:r>
          </w:p>
        </w:tc>
        <w:tc>
          <w:tcPr>
            <w:tcW w:w="185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21,6%</w:t>
            </w:r>
          </w:p>
        </w:tc>
      </w:tr>
      <w:tr w:rsidR="00273129" w:rsidRPr="00142559" w:rsidTr="00C83387">
        <w:trPr>
          <w:cantSplit/>
        </w:trPr>
        <w:tc>
          <w:tcPr>
            <w:tcW w:w="3680"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Педагогічні звання</w:t>
            </w:r>
          </w:p>
        </w:tc>
        <w:tc>
          <w:tcPr>
            <w:tcW w:w="1762"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14,3%</w:t>
            </w:r>
          </w:p>
        </w:tc>
        <w:tc>
          <w:tcPr>
            <w:tcW w:w="1797"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14%</w:t>
            </w:r>
          </w:p>
        </w:tc>
        <w:tc>
          <w:tcPr>
            <w:tcW w:w="185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14,3%</w:t>
            </w:r>
          </w:p>
        </w:tc>
      </w:tr>
    </w:tbl>
    <w:p w:rsidR="002D2DFB" w:rsidRPr="00142559" w:rsidRDefault="002D2DFB" w:rsidP="00273129">
      <w:pPr>
        <w:widowControl w:val="0"/>
        <w:suppressAutoHyphens/>
        <w:spacing w:before="200" w:after="0"/>
        <w:ind w:firstLine="567"/>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sz w:val="24"/>
          <w:szCs w:val="24"/>
          <w:lang w:eastAsia="zh-CN" w:bidi="hi-IN"/>
        </w:rPr>
        <w:t>Таблиця 11</w:t>
      </w:r>
    </w:p>
    <w:p w:rsidR="002D2DFB" w:rsidRPr="00142559" w:rsidRDefault="002D2DFB" w:rsidP="00273129">
      <w:pPr>
        <w:widowControl w:val="0"/>
        <w:suppressAutoHyphens/>
        <w:spacing w:after="0"/>
        <w:ind w:firstLine="567"/>
        <w:textAlignment w:val="baseline"/>
        <w:rPr>
          <w:rFonts w:ascii="Arial" w:eastAsia="WenQuanYi Micro Hei" w:hAnsi="Arial" w:cs="Arial"/>
          <w:b/>
          <w:sz w:val="24"/>
          <w:szCs w:val="24"/>
          <w:lang w:eastAsia="zh-CN" w:bidi="hi-IN"/>
        </w:rPr>
      </w:pPr>
    </w:p>
    <w:p w:rsidR="002D2DFB" w:rsidRPr="00142559" w:rsidRDefault="002D2DFB" w:rsidP="00273129">
      <w:pPr>
        <w:widowControl w:val="0"/>
        <w:suppressAutoHyphens/>
        <w:spacing w:after="0"/>
        <w:ind w:firstLine="567"/>
        <w:textAlignment w:val="baseline"/>
        <w:rPr>
          <w:rFonts w:ascii="Arial" w:eastAsia="WenQuanYi Micro Hei" w:hAnsi="Arial" w:cs="Arial"/>
          <w:b/>
          <w:sz w:val="24"/>
          <w:szCs w:val="24"/>
          <w:lang w:eastAsia="zh-CN" w:bidi="hi-IN"/>
        </w:rPr>
      </w:pPr>
      <w:r w:rsidRPr="00142559">
        <w:rPr>
          <w:rFonts w:ascii="Arial" w:eastAsia="WenQuanYi Micro Hei" w:hAnsi="Arial" w:cs="Arial"/>
          <w:b/>
          <w:sz w:val="24"/>
          <w:szCs w:val="24"/>
          <w:lang w:eastAsia="zh-CN" w:bidi="hi-IN"/>
        </w:rPr>
        <w:t xml:space="preserve">Форми навчання, за якими здійснювалося підвищення кваліфікації </w:t>
      </w:r>
    </w:p>
    <w:p w:rsidR="002D2DFB" w:rsidRPr="00142559" w:rsidRDefault="002D2DFB" w:rsidP="00273129">
      <w:pPr>
        <w:widowControl w:val="0"/>
        <w:suppressAutoHyphens/>
        <w:spacing w:after="0"/>
        <w:ind w:firstLine="567"/>
        <w:textAlignment w:val="baseline"/>
        <w:rPr>
          <w:rFonts w:ascii="Arial" w:eastAsia="Arial" w:hAnsi="Arial" w:cs="Arial"/>
          <w:sz w:val="24"/>
          <w:szCs w:val="24"/>
          <w:lang w:eastAsia="zh-CN" w:bidi="hi-IN"/>
        </w:rPr>
      </w:pPr>
      <w:r w:rsidRPr="00142559">
        <w:rPr>
          <w:rFonts w:ascii="Arial" w:eastAsia="WenQuanYi Micro Hei" w:hAnsi="Arial" w:cs="Arial"/>
          <w:b/>
          <w:sz w:val="24"/>
          <w:szCs w:val="24"/>
          <w:lang w:eastAsia="zh-CN" w:bidi="hi-IN"/>
        </w:rPr>
        <w:t>педагогічних працівників у 2015 році</w:t>
      </w:r>
    </w:p>
    <w:tbl>
      <w:tblPr>
        <w:tblW w:w="0" w:type="auto"/>
        <w:tblInd w:w="74" w:type="dxa"/>
        <w:tblLayout w:type="fixed"/>
        <w:tblCellMar>
          <w:left w:w="78" w:type="dxa"/>
        </w:tblCellMar>
        <w:tblLook w:val="0000"/>
      </w:tblPr>
      <w:tblGrid>
        <w:gridCol w:w="534"/>
        <w:gridCol w:w="3144"/>
        <w:gridCol w:w="743"/>
        <w:gridCol w:w="734"/>
        <w:gridCol w:w="723"/>
        <w:gridCol w:w="938"/>
        <w:gridCol w:w="840"/>
        <w:gridCol w:w="816"/>
        <w:gridCol w:w="718"/>
      </w:tblGrid>
      <w:tr w:rsidR="00273129" w:rsidRPr="00142559" w:rsidTr="00C83387">
        <w:trPr>
          <w:cantSplit/>
          <w:trHeight w:hRule="exact" w:val="2619"/>
        </w:trPr>
        <w:tc>
          <w:tcPr>
            <w:tcW w:w="53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Arial" w:hAnsi="Arial" w:cs="Arial"/>
                <w:sz w:val="24"/>
                <w:szCs w:val="24"/>
                <w:lang w:eastAsia="zh-CN" w:bidi="hi-IN"/>
              </w:rPr>
              <w:t xml:space="preserve">№ </w:t>
            </w:r>
            <w:r w:rsidRPr="00142559">
              <w:rPr>
                <w:rFonts w:ascii="Arial" w:eastAsia="WenQuanYi Micro Hei" w:hAnsi="Arial" w:cs="Arial"/>
                <w:sz w:val="24"/>
                <w:szCs w:val="24"/>
                <w:lang w:eastAsia="zh-CN" w:bidi="hi-IN"/>
              </w:rPr>
              <w:t>з/п</w:t>
            </w:r>
          </w:p>
        </w:tc>
        <w:tc>
          <w:tcPr>
            <w:tcW w:w="314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 xml:space="preserve">Форми </w:t>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підвищення кваліфікації</w:t>
            </w:r>
          </w:p>
        </w:tc>
        <w:tc>
          <w:tcPr>
            <w:tcW w:w="743" w:type="dxa"/>
            <w:tcBorders>
              <w:top w:val="single" w:sz="4" w:space="0" w:color="000080"/>
              <w:left w:val="single" w:sz="4" w:space="0" w:color="000080"/>
              <w:bottom w:val="single" w:sz="4" w:space="0" w:color="000080"/>
            </w:tcBorders>
            <w:shd w:val="clear" w:color="auto" w:fill="FFFFFF"/>
            <w:textDirection w:val="btLr"/>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Всього</w:t>
            </w:r>
          </w:p>
        </w:tc>
        <w:tc>
          <w:tcPr>
            <w:tcW w:w="734" w:type="dxa"/>
            <w:tcBorders>
              <w:top w:val="single" w:sz="4" w:space="0" w:color="000080"/>
              <w:left w:val="single" w:sz="4" w:space="0" w:color="000080"/>
              <w:bottom w:val="single" w:sz="4" w:space="0" w:color="000080"/>
            </w:tcBorders>
            <w:shd w:val="clear" w:color="auto" w:fill="FFFFFF"/>
            <w:textDirection w:val="btLr"/>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Керівні кадри  (директори    і їх заступники)</w:t>
            </w:r>
          </w:p>
        </w:tc>
        <w:tc>
          <w:tcPr>
            <w:tcW w:w="723" w:type="dxa"/>
            <w:tcBorders>
              <w:top w:val="single" w:sz="4" w:space="0" w:color="000080"/>
              <w:left w:val="single" w:sz="4" w:space="0" w:color="000080"/>
              <w:bottom w:val="single" w:sz="4" w:space="0" w:color="000080"/>
            </w:tcBorders>
            <w:shd w:val="clear" w:color="auto" w:fill="FFFFFF"/>
            <w:textDirection w:val="btLr"/>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Методисти</w:t>
            </w:r>
          </w:p>
        </w:tc>
        <w:tc>
          <w:tcPr>
            <w:tcW w:w="938" w:type="dxa"/>
            <w:tcBorders>
              <w:top w:val="single" w:sz="4" w:space="0" w:color="000080"/>
              <w:left w:val="single" w:sz="4" w:space="0" w:color="000080"/>
              <w:bottom w:val="single" w:sz="4" w:space="0" w:color="000080"/>
            </w:tcBorders>
            <w:shd w:val="clear" w:color="auto" w:fill="FFFFFF"/>
            <w:textDirection w:val="btLr"/>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Викладачі загальноосвітньої підготовки</w:t>
            </w:r>
          </w:p>
        </w:tc>
        <w:tc>
          <w:tcPr>
            <w:tcW w:w="840" w:type="dxa"/>
            <w:tcBorders>
              <w:top w:val="single" w:sz="4" w:space="0" w:color="000080"/>
              <w:left w:val="single" w:sz="4" w:space="0" w:color="000080"/>
              <w:bottom w:val="single" w:sz="4" w:space="0" w:color="000080"/>
            </w:tcBorders>
            <w:shd w:val="clear" w:color="auto" w:fill="FFFFFF"/>
            <w:textDirection w:val="btLr"/>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Викладачі професійно-теоретичної підготовки</w:t>
            </w:r>
          </w:p>
        </w:tc>
        <w:tc>
          <w:tcPr>
            <w:tcW w:w="816" w:type="dxa"/>
            <w:tcBorders>
              <w:top w:val="single" w:sz="4" w:space="0" w:color="000080"/>
              <w:left w:val="single" w:sz="4" w:space="0" w:color="000080"/>
              <w:bottom w:val="single" w:sz="4" w:space="0" w:color="000080"/>
            </w:tcBorders>
            <w:shd w:val="clear" w:color="auto" w:fill="FFFFFF"/>
            <w:textDirection w:val="btLr"/>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Майстри виробничого навчання</w:t>
            </w:r>
          </w:p>
        </w:tc>
        <w:tc>
          <w:tcPr>
            <w:tcW w:w="718" w:type="dxa"/>
            <w:tcBorders>
              <w:top w:val="single" w:sz="4" w:space="0" w:color="000080"/>
              <w:left w:val="single" w:sz="4" w:space="0" w:color="000080"/>
              <w:bottom w:val="single" w:sz="4" w:space="0" w:color="000080"/>
              <w:right w:val="single" w:sz="4" w:space="0" w:color="000080"/>
            </w:tcBorders>
            <w:shd w:val="clear" w:color="auto" w:fill="FFFFFF"/>
            <w:textDirection w:val="btLr"/>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Керівники гуртків</w:t>
            </w:r>
          </w:p>
        </w:tc>
      </w:tr>
      <w:tr w:rsidR="00273129" w:rsidRPr="00142559" w:rsidTr="00C83387">
        <w:trPr>
          <w:cantSplit/>
          <w:trHeight w:val="323"/>
        </w:trPr>
        <w:tc>
          <w:tcPr>
            <w:tcW w:w="53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w:t>
            </w:r>
          </w:p>
        </w:tc>
        <w:tc>
          <w:tcPr>
            <w:tcW w:w="314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Очна</w:t>
            </w:r>
          </w:p>
        </w:tc>
        <w:tc>
          <w:tcPr>
            <w:tcW w:w="743"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135</w:t>
            </w:r>
          </w:p>
        </w:tc>
        <w:tc>
          <w:tcPr>
            <w:tcW w:w="73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w:t>
            </w:r>
          </w:p>
        </w:tc>
        <w:tc>
          <w:tcPr>
            <w:tcW w:w="723"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w:t>
            </w:r>
          </w:p>
        </w:tc>
        <w:tc>
          <w:tcPr>
            <w:tcW w:w="938"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85</w:t>
            </w:r>
          </w:p>
        </w:tc>
        <w:tc>
          <w:tcPr>
            <w:tcW w:w="840"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w:t>
            </w:r>
          </w:p>
        </w:tc>
        <w:tc>
          <w:tcPr>
            <w:tcW w:w="816"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41</w:t>
            </w:r>
          </w:p>
        </w:tc>
        <w:tc>
          <w:tcPr>
            <w:tcW w:w="71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9</w:t>
            </w:r>
          </w:p>
        </w:tc>
      </w:tr>
      <w:tr w:rsidR="00273129" w:rsidRPr="00142559" w:rsidTr="00C83387">
        <w:trPr>
          <w:cantSplit/>
          <w:trHeight w:val="331"/>
        </w:trPr>
        <w:tc>
          <w:tcPr>
            <w:tcW w:w="53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w:t>
            </w:r>
          </w:p>
        </w:tc>
        <w:tc>
          <w:tcPr>
            <w:tcW w:w="314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Очно-заочна</w:t>
            </w:r>
          </w:p>
        </w:tc>
        <w:tc>
          <w:tcPr>
            <w:tcW w:w="743"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123</w:t>
            </w:r>
          </w:p>
        </w:tc>
        <w:tc>
          <w:tcPr>
            <w:tcW w:w="73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w:t>
            </w:r>
          </w:p>
        </w:tc>
        <w:tc>
          <w:tcPr>
            <w:tcW w:w="723"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w:t>
            </w:r>
          </w:p>
        </w:tc>
        <w:tc>
          <w:tcPr>
            <w:tcW w:w="938"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w:t>
            </w:r>
          </w:p>
        </w:tc>
        <w:tc>
          <w:tcPr>
            <w:tcW w:w="840"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61</w:t>
            </w:r>
          </w:p>
        </w:tc>
        <w:tc>
          <w:tcPr>
            <w:tcW w:w="816"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62</w:t>
            </w:r>
          </w:p>
        </w:tc>
        <w:tc>
          <w:tcPr>
            <w:tcW w:w="71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w:t>
            </w:r>
          </w:p>
        </w:tc>
      </w:tr>
      <w:tr w:rsidR="00273129" w:rsidRPr="00142559" w:rsidTr="00C83387">
        <w:trPr>
          <w:cantSplit/>
          <w:trHeight w:val="331"/>
        </w:trPr>
        <w:tc>
          <w:tcPr>
            <w:tcW w:w="53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3</w:t>
            </w:r>
          </w:p>
        </w:tc>
        <w:tc>
          <w:tcPr>
            <w:tcW w:w="314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Очно-дистанційна</w:t>
            </w:r>
          </w:p>
        </w:tc>
        <w:tc>
          <w:tcPr>
            <w:tcW w:w="743"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18</w:t>
            </w:r>
          </w:p>
        </w:tc>
        <w:tc>
          <w:tcPr>
            <w:tcW w:w="73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13</w:t>
            </w:r>
          </w:p>
        </w:tc>
        <w:tc>
          <w:tcPr>
            <w:tcW w:w="723"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5</w:t>
            </w:r>
          </w:p>
        </w:tc>
        <w:tc>
          <w:tcPr>
            <w:tcW w:w="938"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w:t>
            </w:r>
          </w:p>
        </w:tc>
        <w:tc>
          <w:tcPr>
            <w:tcW w:w="840"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w:t>
            </w:r>
          </w:p>
        </w:tc>
        <w:tc>
          <w:tcPr>
            <w:tcW w:w="816"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w:t>
            </w:r>
          </w:p>
        </w:tc>
        <w:tc>
          <w:tcPr>
            <w:tcW w:w="71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w:t>
            </w:r>
          </w:p>
        </w:tc>
      </w:tr>
    </w:tbl>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p>
    <w:p w:rsidR="00E23E9B" w:rsidRDefault="00E23E9B">
      <w:pPr>
        <w:rPr>
          <w:rFonts w:ascii="Arial" w:eastAsia="WenQuanYi Micro Hei" w:hAnsi="Arial" w:cs="Arial"/>
          <w:sz w:val="24"/>
          <w:szCs w:val="24"/>
          <w:lang w:eastAsia="zh-CN" w:bidi="hi-IN"/>
        </w:rPr>
      </w:pPr>
      <w:r>
        <w:rPr>
          <w:rFonts w:ascii="Arial" w:eastAsia="WenQuanYi Micro Hei" w:hAnsi="Arial" w:cs="Arial"/>
          <w:sz w:val="24"/>
          <w:szCs w:val="24"/>
          <w:lang w:eastAsia="zh-CN" w:bidi="hi-IN"/>
        </w:rPr>
        <w:br w:type="page"/>
      </w:r>
    </w:p>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lastRenderedPageBreak/>
        <w:t>Таблиця 12</w:t>
      </w:r>
    </w:p>
    <w:p w:rsidR="002D2DFB" w:rsidRPr="00142559" w:rsidRDefault="002D2DFB" w:rsidP="00273129">
      <w:pPr>
        <w:widowControl w:val="0"/>
        <w:suppressAutoHyphens/>
        <w:spacing w:before="200" w:after="0"/>
        <w:ind w:firstLine="567"/>
        <w:textAlignment w:val="baseline"/>
        <w:rPr>
          <w:rFonts w:ascii="Arial" w:eastAsia="WenQuanYi Micro Hei" w:hAnsi="Arial" w:cs="Arial"/>
          <w:sz w:val="24"/>
          <w:szCs w:val="24"/>
          <w:lang w:eastAsia="zh-CN" w:bidi="hi-IN"/>
        </w:rPr>
      </w:pPr>
    </w:p>
    <w:p w:rsidR="002D2DFB" w:rsidRPr="00142559" w:rsidRDefault="002D2DFB" w:rsidP="00273129">
      <w:pPr>
        <w:widowControl w:val="0"/>
        <w:suppressAutoHyphens/>
        <w:spacing w:after="0"/>
        <w:ind w:firstLine="567"/>
        <w:textAlignment w:val="baseline"/>
        <w:rPr>
          <w:rFonts w:ascii="Arial" w:eastAsia="WenQuanYi Micro Hei" w:hAnsi="Arial" w:cs="Arial"/>
          <w:b/>
          <w:sz w:val="24"/>
          <w:szCs w:val="24"/>
          <w:lang w:eastAsia="zh-CN" w:bidi="hi-IN"/>
        </w:rPr>
      </w:pPr>
      <w:r w:rsidRPr="00142559">
        <w:rPr>
          <w:rFonts w:ascii="Arial" w:eastAsia="WenQuanYi Micro Hei" w:hAnsi="Arial" w:cs="Arial"/>
          <w:b/>
          <w:sz w:val="24"/>
          <w:szCs w:val="24"/>
          <w:lang w:eastAsia="zh-CN" w:bidi="hi-IN"/>
        </w:rPr>
        <w:t>Підвищення кваліфікації майстрів виробничого навчання у профільних ПТНЗ України</w:t>
      </w:r>
    </w:p>
    <w:p w:rsidR="002D2DFB" w:rsidRPr="00142559" w:rsidRDefault="002D2DFB" w:rsidP="00273129">
      <w:pPr>
        <w:widowControl w:val="0"/>
        <w:suppressAutoHyphens/>
        <w:spacing w:after="0"/>
        <w:ind w:firstLine="567"/>
        <w:textAlignment w:val="baseline"/>
        <w:rPr>
          <w:rFonts w:ascii="Arial" w:eastAsia="WenQuanYi Micro Hei" w:hAnsi="Arial" w:cs="Arial"/>
          <w:b/>
          <w:sz w:val="24"/>
          <w:szCs w:val="24"/>
          <w:lang w:eastAsia="zh-CN" w:bidi="hi-IN"/>
        </w:rPr>
      </w:pPr>
    </w:p>
    <w:tbl>
      <w:tblPr>
        <w:tblW w:w="0" w:type="auto"/>
        <w:tblInd w:w="74" w:type="dxa"/>
        <w:tblLayout w:type="fixed"/>
        <w:tblCellMar>
          <w:left w:w="78" w:type="dxa"/>
        </w:tblCellMar>
        <w:tblLook w:val="0000"/>
      </w:tblPr>
      <w:tblGrid>
        <w:gridCol w:w="2688"/>
        <w:gridCol w:w="1764"/>
        <w:gridCol w:w="1438"/>
        <w:gridCol w:w="1357"/>
        <w:gridCol w:w="1671"/>
      </w:tblGrid>
      <w:tr w:rsidR="00273129" w:rsidRPr="00142559" w:rsidTr="00C83387">
        <w:trPr>
          <w:cantSplit/>
          <w:trHeight w:val="390"/>
        </w:trPr>
        <w:tc>
          <w:tcPr>
            <w:tcW w:w="2688" w:type="dxa"/>
            <w:vMerge w:val="restart"/>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tabs>
                <w:tab w:val="left" w:pos="7092"/>
              </w:tabs>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b/>
                <w:sz w:val="24"/>
                <w:szCs w:val="24"/>
                <w:lang w:eastAsia="zh-CN" w:bidi="hi-IN"/>
              </w:rPr>
              <w:t>Назва галузі</w:t>
            </w:r>
          </w:p>
        </w:tc>
        <w:tc>
          <w:tcPr>
            <w:tcW w:w="4559" w:type="dxa"/>
            <w:gridSpan w:val="3"/>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b/>
                <w:sz w:val="24"/>
                <w:szCs w:val="24"/>
                <w:lang w:eastAsia="zh-CN" w:bidi="hi-IN"/>
              </w:rPr>
              <w:t>Кількість осіб в календарному році</w:t>
            </w:r>
          </w:p>
        </w:tc>
        <w:tc>
          <w:tcPr>
            <w:tcW w:w="1671"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b/>
                <w:sz w:val="24"/>
                <w:szCs w:val="24"/>
                <w:lang w:eastAsia="zh-CN" w:bidi="hi-IN"/>
              </w:rPr>
              <w:t>Разом                       по галузях</w:t>
            </w:r>
          </w:p>
        </w:tc>
      </w:tr>
      <w:tr w:rsidR="00273129" w:rsidRPr="00142559" w:rsidTr="00C83387">
        <w:trPr>
          <w:cantSplit/>
        </w:trPr>
        <w:tc>
          <w:tcPr>
            <w:tcW w:w="2688" w:type="dxa"/>
            <w:vMerge/>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napToGrid w:val="0"/>
              <w:spacing w:after="0"/>
              <w:textAlignment w:val="baseline"/>
              <w:rPr>
                <w:rFonts w:ascii="Arial" w:eastAsia="WenQuanYi Micro Hei" w:hAnsi="Arial" w:cs="Arial"/>
                <w:sz w:val="24"/>
                <w:szCs w:val="24"/>
                <w:lang w:eastAsia="zh-CN" w:bidi="hi-IN"/>
              </w:rPr>
            </w:pPr>
          </w:p>
        </w:tc>
        <w:tc>
          <w:tcPr>
            <w:tcW w:w="1764"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b/>
                <w:sz w:val="24"/>
                <w:szCs w:val="24"/>
                <w:lang w:eastAsia="zh-CN" w:bidi="hi-IN"/>
              </w:rPr>
              <w:t>2013 р.</w:t>
            </w:r>
          </w:p>
        </w:tc>
        <w:tc>
          <w:tcPr>
            <w:tcW w:w="1438"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b/>
                <w:sz w:val="24"/>
                <w:szCs w:val="24"/>
                <w:lang w:eastAsia="zh-CN" w:bidi="hi-IN"/>
              </w:rPr>
              <w:t>2014 р.</w:t>
            </w:r>
          </w:p>
        </w:tc>
        <w:tc>
          <w:tcPr>
            <w:tcW w:w="1357"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b/>
                <w:sz w:val="24"/>
                <w:szCs w:val="24"/>
                <w:lang w:eastAsia="zh-CN" w:bidi="hi-IN"/>
              </w:rPr>
            </w:pPr>
            <w:r w:rsidRPr="00142559">
              <w:rPr>
                <w:rFonts w:ascii="Arial" w:eastAsia="WenQuanYi Micro Hei" w:hAnsi="Arial" w:cs="Arial"/>
                <w:b/>
                <w:sz w:val="24"/>
                <w:szCs w:val="24"/>
                <w:lang w:eastAsia="zh-CN" w:bidi="hi-IN"/>
              </w:rPr>
              <w:t>2015 р.</w:t>
            </w:r>
          </w:p>
        </w:tc>
        <w:tc>
          <w:tcPr>
            <w:tcW w:w="1671"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napToGrid w:val="0"/>
              <w:spacing w:after="0"/>
              <w:textAlignment w:val="baseline"/>
              <w:rPr>
                <w:rFonts w:ascii="Arial" w:eastAsia="WenQuanYi Micro Hei" w:hAnsi="Arial" w:cs="Arial"/>
                <w:b/>
                <w:sz w:val="24"/>
                <w:szCs w:val="24"/>
                <w:lang w:eastAsia="zh-CN" w:bidi="hi-IN"/>
              </w:rPr>
            </w:pPr>
          </w:p>
        </w:tc>
      </w:tr>
      <w:tr w:rsidR="00273129" w:rsidRPr="00142559" w:rsidTr="00C83387">
        <w:trPr>
          <w:cantSplit/>
        </w:trPr>
        <w:tc>
          <w:tcPr>
            <w:tcW w:w="2688"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Громадське харчування</w:t>
            </w:r>
          </w:p>
        </w:tc>
        <w:tc>
          <w:tcPr>
            <w:tcW w:w="176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24</w:t>
            </w:r>
          </w:p>
        </w:tc>
        <w:tc>
          <w:tcPr>
            <w:tcW w:w="1438"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20</w:t>
            </w:r>
          </w:p>
        </w:tc>
        <w:tc>
          <w:tcPr>
            <w:tcW w:w="1357"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11</w:t>
            </w:r>
          </w:p>
        </w:tc>
        <w:tc>
          <w:tcPr>
            <w:tcW w:w="167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55</w:t>
            </w:r>
          </w:p>
        </w:tc>
      </w:tr>
      <w:tr w:rsidR="00273129" w:rsidRPr="00142559" w:rsidTr="00C83387">
        <w:trPr>
          <w:cantSplit/>
        </w:trPr>
        <w:tc>
          <w:tcPr>
            <w:tcW w:w="2688"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Будівництво</w:t>
            </w:r>
          </w:p>
        </w:tc>
        <w:tc>
          <w:tcPr>
            <w:tcW w:w="176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8</w:t>
            </w:r>
          </w:p>
        </w:tc>
        <w:tc>
          <w:tcPr>
            <w:tcW w:w="1438"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9</w:t>
            </w:r>
          </w:p>
        </w:tc>
        <w:tc>
          <w:tcPr>
            <w:tcW w:w="1357"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11</w:t>
            </w:r>
          </w:p>
        </w:tc>
        <w:tc>
          <w:tcPr>
            <w:tcW w:w="167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28</w:t>
            </w:r>
          </w:p>
        </w:tc>
      </w:tr>
      <w:tr w:rsidR="00273129" w:rsidRPr="00142559" w:rsidTr="00C83387">
        <w:trPr>
          <w:cantSplit/>
        </w:trPr>
        <w:tc>
          <w:tcPr>
            <w:tcW w:w="2688"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Сільське господарство</w:t>
            </w:r>
          </w:p>
        </w:tc>
        <w:tc>
          <w:tcPr>
            <w:tcW w:w="176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12</w:t>
            </w:r>
          </w:p>
        </w:tc>
        <w:tc>
          <w:tcPr>
            <w:tcW w:w="1438"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7</w:t>
            </w:r>
          </w:p>
        </w:tc>
        <w:tc>
          <w:tcPr>
            <w:tcW w:w="1357"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4</w:t>
            </w:r>
          </w:p>
        </w:tc>
        <w:tc>
          <w:tcPr>
            <w:tcW w:w="167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23</w:t>
            </w:r>
          </w:p>
        </w:tc>
      </w:tr>
      <w:tr w:rsidR="00273129" w:rsidRPr="00142559" w:rsidTr="00C83387">
        <w:trPr>
          <w:cantSplit/>
        </w:trPr>
        <w:tc>
          <w:tcPr>
            <w:tcW w:w="2688"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ІТ-технології</w:t>
            </w:r>
          </w:p>
        </w:tc>
        <w:tc>
          <w:tcPr>
            <w:tcW w:w="176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6</w:t>
            </w:r>
          </w:p>
        </w:tc>
        <w:tc>
          <w:tcPr>
            <w:tcW w:w="1438"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6</w:t>
            </w:r>
          </w:p>
        </w:tc>
        <w:tc>
          <w:tcPr>
            <w:tcW w:w="1357"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6</w:t>
            </w:r>
          </w:p>
        </w:tc>
        <w:tc>
          <w:tcPr>
            <w:tcW w:w="167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18</w:t>
            </w:r>
          </w:p>
        </w:tc>
      </w:tr>
      <w:tr w:rsidR="00273129" w:rsidRPr="00142559" w:rsidTr="00C83387">
        <w:trPr>
          <w:cantSplit/>
        </w:trPr>
        <w:tc>
          <w:tcPr>
            <w:tcW w:w="2688"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Сфера послуг</w:t>
            </w:r>
          </w:p>
        </w:tc>
        <w:tc>
          <w:tcPr>
            <w:tcW w:w="176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1</w:t>
            </w:r>
          </w:p>
        </w:tc>
        <w:tc>
          <w:tcPr>
            <w:tcW w:w="1438"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4</w:t>
            </w:r>
          </w:p>
        </w:tc>
        <w:tc>
          <w:tcPr>
            <w:tcW w:w="1357"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4</w:t>
            </w:r>
          </w:p>
        </w:tc>
        <w:tc>
          <w:tcPr>
            <w:tcW w:w="167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9</w:t>
            </w:r>
          </w:p>
        </w:tc>
      </w:tr>
      <w:tr w:rsidR="00273129" w:rsidRPr="00142559" w:rsidTr="00C83387">
        <w:trPr>
          <w:cantSplit/>
        </w:trPr>
        <w:tc>
          <w:tcPr>
            <w:tcW w:w="2688"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Машинобудування</w:t>
            </w:r>
          </w:p>
        </w:tc>
        <w:tc>
          <w:tcPr>
            <w:tcW w:w="176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w:t>
            </w:r>
          </w:p>
        </w:tc>
        <w:tc>
          <w:tcPr>
            <w:tcW w:w="1438"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w:t>
            </w:r>
          </w:p>
        </w:tc>
        <w:tc>
          <w:tcPr>
            <w:tcW w:w="1357"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5</w:t>
            </w:r>
          </w:p>
        </w:tc>
        <w:tc>
          <w:tcPr>
            <w:tcW w:w="167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5</w:t>
            </w:r>
          </w:p>
        </w:tc>
      </w:tr>
      <w:tr w:rsidR="00273129" w:rsidRPr="00142559" w:rsidTr="00C83387">
        <w:trPr>
          <w:cantSplit/>
        </w:trPr>
        <w:tc>
          <w:tcPr>
            <w:tcW w:w="2688"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Разом по роках:</w:t>
            </w:r>
          </w:p>
        </w:tc>
        <w:tc>
          <w:tcPr>
            <w:tcW w:w="1764"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51</w:t>
            </w:r>
          </w:p>
        </w:tc>
        <w:tc>
          <w:tcPr>
            <w:tcW w:w="1438"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46</w:t>
            </w:r>
          </w:p>
        </w:tc>
        <w:tc>
          <w:tcPr>
            <w:tcW w:w="1357" w:type="dxa"/>
            <w:tcBorders>
              <w:top w:val="single" w:sz="4" w:space="0" w:color="000080"/>
              <w:left w:val="single" w:sz="4" w:space="0" w:color="000080"/>
              <w:bottom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eastAsia="zh-CN" w:bidi="hi-IN"/>
              </w:rPr>
            </w:pPr>
            <w:r w:rsidRPr="00142559">
              <w:rPr>
                <w:rFonts w:ascii="Arial" w:eastAsia="WenQuanYi Micro Hei" w:hAnsi="Arial" w:cs="Arial"/>
                <w:sz w:val="24"/>
                <w:szCs w:val="24"/>
                <w:lang w:eastAsia="zh-CN" w:bidi="hi-IN"/>
              </w:rPr>
              <w:t>41</w:t>
            </w:r>
          </w:p>
        </w:tc>
        <w:tc>
          <w:tcPr>
            <w:tcW w:w="167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2D2DFB" w:rsidRPr="00142559" w:rsidRDefault="002D2DFB" w:rsidP="00273129">
            <w:pPr>
              <w:widowControl w:val="0"/>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sz w:val="24"/>
                <w:szCs w:val="24"/>
                <w:lang w:eastAsia="zh-CN" w:bidi="hi-IN"/>
              </w:rPr>
              <w:t>138</w:t>
            </w:r>
          </w:p>
        </w:tc>
      </w:tr>
    </w:tbl>
    <w:p w:rsidR="00E01D52" w:rsidRDefault="00E01D52" w:rsidP="00273129">
      <w:pPr>
        <w:widowControl w:val="0"/>
        <w:suppressAutoHyphens/>
        <w:spacing w:after="0"/>
        <w:textAlignment w:val="baseline"/>
        <w:rPr>
          <w:rFonts w:ascii="Arial" w:eastAsia="WenQuanYi Micro Hei" w:hAnsi="Arial" w:cs="Arial"/>
          <w:sz w:val="24"/>
          <w:szCs w:val="24"/>
          <w:lang w:eastAsia="zh-CN" w:bidi="hi-IN"/>
        </w:rPr>
      </w:pPr>
    </w:p>
    <w:p w:rsidR="00E01D52" w:rsidRPr="00142559" w:rsidRDefault="00E01D52" w:rsidP="00273129">
      <w:pPr>
        <w:widowControl w:val="0"/>
        <w:suppressAutoHyphens/>
        <w:spacing w:after="0"/>
        <w:textAlignment w:val="baseline"/>
        <w:rPr>
          <w:rFonts w:ascii="Arial" w:eastAsia="WenQuanYi Micro Hei" w:hAnsi="Arial" w:cs="Arial"/>
          <w:sz w:val="24"/>
          <w:szCs w:val="24"/>
          <w:lang w:eastAsia="zh-CN" w:bidi="hi-IN"/>
        </w:rPr>
      </w:pPr>
    </w:p>
    <w:p w:rsidR="00E23E9B" w:rsidRDefault="00E23E9B">
      <w:pPr>
        <w:rPr>
          <w:rFonts w:ascii="Arial" w:eastAsia="WenQuanYi Micro Hei" w:hAnsi="Arial" w:cs="Arial"/>
          <w:b/>
          <w:bCs/>
          <w:sz w:val="28"/>
          <w:szCs w:val="28"/>
          <w:lang w:eastAsia="en-GB" w:bidi="hi-IN"/>
        </w:rPr>
      </w:pPr>
      <w:r>
        <w:rPr>
          <w:rFonts w:ascii="Arial" w:eastAsia="WenQuanYi Micro Hei" w:hAnsi="Arial" w:cs="Arial"/>
          <w:b/>
          <w:bCs/>
          <w:sz w:val="28"/>
          <w:szCs w:val="28"/>
          <w:lang w:eastAsia="en-GB" w:bidi="hi-IN"/>
        </w:rPr>
        <w:br w:type="page"/>
      </w:r>
    </w:p>
    <w:p w:rsidR="002D2DFB" w:rsidRPr="00E01D52" w:rsidRDefault="002D2DFB" w:rsidP="00273129">
      <w:pPr>
        <w:keepNext/>
        <w:keepLines/>
        <w:widowControl w:val="0"/>
        <w:numPr>
          <w:ilvl w:val="1"/>
          <w:numId w:val="2"/>
        </w:numPr>
        <w:suppressAutoHyphens/>
        <w:spacing w:before="200" w:after="0"/>
        <w:textAlignment w:val="baseline"/>
        <w:outlineLvl w:val="1"/>
        <w:rPr>
          <w:rFonts w:ascii="Arial" w:eastAsia="Calibri" w:hAnsi="Arial" w:cs="Arial"/>
          <w:b/>
          <w:bCs/>
          <w:sz w:val="28"/>
          <w:szCs w:val="28"/>
          <w:lang w:eastAsia="en-GB" w:bidi="hi-IN"/>
        </w:rPr>
      </w:pPr>
      <w:r w:rsidRPr="00E01D52">
        <w:rPr>
          <w:rFonts w:ascii="Arial" w:eastAsia="WenQuanYi Micro Hei" w:hAnsi="Arial" w:cs="Arial"/>
          <w:b/>
          <w:bCs/>
          <w:sz w:val="28"/>
          <w:szCs w:val="28"/>
          <w:lang w:eastAsia="en-GB" w:bidi="hi-IN"/>
        </w:rPr>
        <w:lastRenderedPageBreak/>
        <w:t xml:space="preserve">Додаток </w:t>
      </w:r>
      <w:r w:rsidR="00DB714D">
        <w:rPr>
          <w:rFonts w:ascii="Arial" w:eastAsia="WenQuanYi Micro Hei" w:hAnsi="Arial" w:cs="Arial"/>
          <w:b/>
          <w:bCs/>
          <w:sz w:val="28"/>
          <w:szCs w:val="28"/>
          <w:lang w:val="en-US" w:eastAsia="en-GB" w:bidi="hi-IN"/>
        </w:rPr>
        <w:t>A</w:t>
      </w:r>
      <w:r w:rsidR="00DB714D" w:rsidRPr="002D045C">
        <w:rPr>
          <w:rFonts w:ascii="Arial" w:eastAsia="WenQuanYi Micro Hei" w:hAnsi="Arial" w:cs="Arial"/>
          <w:b/>
          <w:bCs/>
          <w:sz w:val="28"/>
          <w:szCs w:val="28"/>
          <w:lang w:val="ru-RU" w:eastAsia="en-GB" w:bidi="hi-IN"/>
        </w:rPr>
        <w:t xml:space="preserve"> </w:t>
      </w:r>
      <w:r w:rsidRPr="00E01D52">
        <w:rPr>
          <w:rFonts w:ascii="Arial" w:eastAsia="WenQuanYi Micro Hei" w:hAnsi="Arial" w:cs="Arial"/>
          <w:b/>
          <w:bCs/>
          <w:sz w:val="28"/>
          <w:szCs w:val="28"/>
          <w:lang w:eastAsia="en-GB" w:bidi="hi-IN"/>
        </w:rPr>
        <w:t xml:space="preserve">3. Звіт про хід процесу </w:t>
      </w:r>
    </w:p>
    <w:p w:rsidR="00E01D52" w:rsidRPr="00E01D52" w:rsidRDefault="00E01D52" w:rsidP="00273129">
      <w:pPr>
        <w:keepNext/>
        <w:keepLines/>
        <w:widowControl w:val="0"/>
        <w:numPr>
          <w:ilvl w:val="1"/>
          <w:numId w:val="2"/>
        </w:numPr>
        <w:suppressAutoHyphens/>
        <w:spacing w:before="200" w:after="0"/>
        <w:textAlignment w:val="baseline"/>
        <w:outlineLvl w:val="1"/>
        <w:rPr>
          <w:rFonts w:ascii="Arial" w:eastAsia="Calibri" w:hAnsi="Arial" w:cs="Arial"/>
          <w:b/>
          <w:bCs/>
          <w:sz w:val="28"/>
          <w:szCs w:val="28"/>
          <w:lang w:eastAsia="en-GB" w:bidi="hi-IN"/>
        </w:rPr>
      </w:pPr>
    </w:p>
    <w:tbl>
      <w:tblPr>
        <w:tblW w:w="0" w:type="auto"/>
        <w:tblInd w:w="-35" w:type="dxa"/>
        <w:tblLayout w:type="fixed"/>
        <w:tblCellMar>
          <w:left w:w="83" w:type="dxa"/>
        </w:tblCellMar>
        <w:tblLook w:val="0000"/>
      </w:tblPr>
      <w:tblGrid>
        <w:gridCol w:w="2746"/>
        <w:gridCol w:w="6561"/>
      </w:tblGrid>
      <w:tr w:rsidR="00273129" w:rsidRPr="00142559" w:rsidTr="00C83387">
        <w:trPr>
          <w:cantSplit/>
        </w:trPr>
        <w:tc>
          <w:tcPr>
            <w:tcW w:w="2746"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before="40" w:after="40"/>
              <w:textAlignment w:val="baseline"/>
              <w:rPr>
                <w:rFonts w:ascii="Arial" w:eastAsia="WenQuanYi Micro Hei" w:hAnsi="Arial" w:cs="Arial"/>
                <w:sz w:val="24"/>
                <w:szCs w:val="24"/>
                <w:lang w:eastAsia="zh-CN" w:bidi="hi-IN"/>
              </w:rPr>
            </w:pPr>
            <w:r w:rsidRPr="00142559">
              <w:rPr>
                <w:rFonts w:ascii="Arial" w:eastAsia="Calibri" w:hAnsi="Arial" w:cs="Arial"/>
                <w:sz w:val="24"/>
                <w:szCs w:val="24"/>
                <w:lang w:eastAsia="en-GB" w:bidi="hi-IN"/>
              </w:rPr>
              <w:t xml:space="preserve">Країна: </w:t>
            </w:r>
          </w:p>
        </w:tc>
        <w:tc>
          <w:tcPr>
            <w:tcW w:w="6561"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pacing w:after="0"/>
              <w:textAlignment w:val="baseline"/>
              <w:rPr>
                <w:rFonts w:ascii="Arial" w:eastAsia="MS Mincho" w:hAnsi="Arial" w:cs="Arial"/>
                <w:spacing w:val="-2"/>
                <w:sz w:val="24"/>
                <w:szCs w:val="24"/>
                <w:lang w:val="ru-RU" w:eastAsia="zh-CN" w:bidi="hi-IN"/>
              </w:rPr>
            </w:pPr>
            <w:r w:rsidRPr="00142559">
              <w:rPr>
                <w:rFonts w:ascii="Arial" w:eastAsia="MS Mincho" w:hAnsi="Arial" w:cs="Arial"/>
                <w:spacing w:val="-2"/>
                <w:sz w:val="24"/>
                <w:szCs w:val="24"/>
                <w:lang w:eastAsia="zh-CN" w:bidi="hi-IN"/>
              </w:rPr>
              <w:t>Україна</w:t>
            </w:r>
          </w:p>
        </w:tc>
      </w:tr>
      <w:tr w:rsidR="00273129" w:rsidRPr="00142559" w:rsidTr="00C83387">
        <w:trPr>
          <w:cantSplit/>
        </w:trPr>
        <w:tc>
          <w:tcPr>
            <w:tcW w:w="2746"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before="40" w:after="40"/>
              <w:textAlignment w:val="baseline"/>
              <w:rPr>
                <w:rFonts w:ascii="Arial" w:eastAsia="WenQuanYi Micro Hei" w:hAnsi="Arial" w:cs="Arial"/>
                <w:sz w:val="24"/>
                <w:szCs w:val="24"/>
                <w:lang w:eastAsia="zh-CN" w:bidi="hi-IN"/>
              </w:rPr>
            </w:pPr>
            <w:r w:rsidRPr="00142559">
              <w:rPr>
                <w:rFonts w:ascii="Arial" w:eastAsia="Calibri" w:hAnsi="Arial" w:cs="Arial"/>
                <w:sz w:val="24"/>
                <w:szCs w:val="24"/>
                <w:lang w:eastAsia="en-GB" w:bidi="hi-IN"/>
              </w:rPr>
              <w:t>Регіональний координатор:</w:t>
            </w:r>
          </w:p>
        </w:tc>
        <w:tc>
          <w:tcPr>
            <w:tcW w:w="6561"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Управління освіти і науки, молоді та спорту Кіровоградської облдержадміністрації</w:t>
            </w:r>
          </w:p>
        </w:tc>
      </w:tr>
      <w:tr w:rsidR="00273129" w:rsidRPr="00142559" w:rsidTr="00C83387">
        <w:trPr>
          <w:cantSplit/>
        </w:trPr>
        <w:tc>
          <w:tcPr>
            <w:tcW w:w="2746"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before="40" w:after="40"/>
              <w:textAlignment w:val="baseline"/>
              <w:rPr>
                <w:rFonts w:ascii="Arial" w:eastAsia="Calibri" w:hAnsi="Arial" w:cs="Arial"/>
                <w:sz w:val="24"/>
                <w:szCs w:val="24"/>
                <w:lang w:eastAsia="en-GB" w:bidi="hi-IN"/>
              </w:rPr>
            </w:pPr>
            <w:r w:rsidRPr="00142559">
              <w:rPr>
                <w:rFonts w:ascii="Arial" w:eastAsia="Calibri" w:hAnsi="Arial" w:cs="Arial"/>
                <w:sz w:val="24"/>
                <w:szCs w:val="24"/>
                <w:lang w:eastAsia="en-GB" w:bidi="hi-IN"/>
              </w:rPr>
              <w:t>Члени робочої групи (прізвище, ім’я, установа / організація, контактна інформація)</w:t>
            </w:r>
          </w:p>
          <w:p w:rsidR="002D2DFB" w:rsidRPr="00142559" w:rsidRDefault="002D2DFB" w:rsidP="00273129">
            <w:pPr>
              <w:widowControl w:val="0"/>
              <w:suppressAutoHyphens/>
              <w:spacing w:before="40" w:after="40"/>
              <w:textAlignment w:val="baseline"/>
              <w:rPr>
                <w:rFonts w:ascii="Arial" w:eastAsia="Calibri" w:hAnsi="Arial" w:cs="Arial"/>
                <w:sz w:val="24"/>
                <w:szCs w:val="24"/>
                <w:lang w:eastAsia="en-GB" w:bidi="hi-IN"/>
              </w:rPr>
            </w:pPr>
          </w:p>
        </w:tc>
        <w:tc>
          <w:tcPr>
            <w:tcW w:w="6561"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Підготовку звіту «Туринський процес – регіональний рівень» у Кіровоградській області області здійснювала робоча група, до складу якої увійшли працівники управління освіти і науки, молоді та спорту Кіровоградської облдержадміністрації та  навчально-методичного кабінету професійно-технічної освіти у Кіровоградській області.</w:t>
            </w:r>
          </w:p>
          <w:p w:rsidR="002D2DFB" w:rsidRPr="00142559" w:rsidRDefault="002D2DFB" w:rsidP="00273129">
            <w:pPr>
              <w:widowControl w:val="0"/>
              <w:spacing w:after="0"/>
              <w:textAlignment w:val="baseline"/>
              <w:rPr>
                <w:rFonts w:ascii="Arial" w:eastAsia="Arial" w:hAnsi="Arial" w:cs="Arial"/>
                <w:spacing w:val="-2"/>
                <w:sz w:val="24"/>
                <w:szCs w:val="24"/>
                <w:lang w:eastAsia="zh-CN" w:bidi="hi-IN"/>
              </w:rPr>
            </w:pPr>
            <w:r w:rsidRPr="00142559">
              <w:rPr>
                <w:rFonts w:ascii="Arial" w:eastAsia="MS Mincho" w:hAnsi="Arial" w:cs="Arial"/>
                <w:spacing w:val="-2"/>
                <w:sz w:val="24"/>
                <w:szCs w:val="24"/>
                <w:lang w:eastAsia="zh-CN" w:bidi="hi-IN"/>
              </w:rPr>
              <w:t>До підготовки звіту залучені за згодою представники департаменту  економічного розвитку і торгівлі  облдержадміністрації, департаменту соціального захисту населення облдержадміністрації, Головного управління статистики  у Кіровоградській області, Кіровоградського обласного центру зайнятості, Кіровоградського обласного об’єднання організацій  роботодавців.</w:t>
            </w:r>
          </w:p>
          <w:p w:rsidR="002D2DFB" w:rsidRPr="00142559" w:rsidRDefault="002D2DFB" w:rsidP="00273129">
            <w:pPr>
              <w:widowControl w:val="0"/>
              <w:spacing w:after="0"/>
              <w:textAlignment w:val="baseline"/>
              <w:rPr>
                <w:rFonts w:ascii="Arial" w:eastAsia="MS Mincho" w:hAnsi="Arial" w:cs="Arial"/>
                <w:spacing w:val="-2"/>
                <w:sz w:val="24"/>
                <w:szCs w:val="24"/>
                <w:lang w:eastAsia="zh-CN"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Склад робочої групи затверджено наказом  начальника управління освіти і науки, молоді та спорту Кіровоградської облдержадміністрації від 18 травня 2016 року №400 «Про підготовку регіонального звіту щодо стану та перспективи розвитку системи професійної освіти Кіровоградської області» .</w:t>
            </w:r>
          </w:p>
          <w:p w:rsidR="002D2DFB" w:rsidRPr="00142559" w:rsidRDefault="002D2DFB" w:rsidP="00273129">
            <w:pPr>
              <w:widowControl w:val="0"/>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Члени робочої групи:</w:t>
            </w:r>
          </w:p>
          <w:p w:rsidR="002D2DFB" w:rsidRPr="00142559" w:rsidRDefault="002D2DFB" w:rsidP="00273129">
            <w:pPr>
              <w:widowControl w:val="0"/>
              <w:spacing w:after="0"/>
              <w:textAlignment w:val="baseline"/>
              <w:rPr>
                <w:rFonts w:ascii="Arial" w:eastAsia="Arial" w:hAnsi="Arial" w:cs="Arial"/>
                <w:spacing w:val="-2"/>
                <w:sz w:val="24"/>
                <w:szCs w:val="24"/>
                <w:lang w:eastAsia="zh-CN" w:bidi="hi-IN"/>
              </w:rPr>
            </w:pPr>
            <w:r w:rsidRPr="00142559">
              <w:rPr>
                <w:rFonts w:ascii="Arial" w:eastAsia="MS Mincho" w:hAnsi="Arial" w:cs="Arial"/>
                <w:spacing w:val="-2"/>
                <w:sz w:val="24"/>
                <w:szCs w:val="24"/>
                <w:lang w:eastAsia="zh-CN" w:bidi="hi-IN"/>
              </w:rPr>
              <w:t xml:space="preserve">Дузь Сергій Дмитрович, начальник відділу професійно-технічної, вищої освіти і науки управління освіти і науки, молоді та спорту облдержадміністрації; </w:t>
            </w:r>
          </w:p>
          <w:p w:rsidR="002D2DFB" w:rsidRPr="00142559" w:rsidRDefault="002D2DFB" w:rsidP="00273129">
            <w:pPr>
              <w:widowControl w:val="0"/>
              <w:spacing w:after="0"/>
              <w:textAlignment w:val="baseline"/>
              <w:rPr>
                <w:rFonts w:ascii="Arial" w:eastAsia="MS Mincho" w:hAnsi="Arial" w:cs="Arial"/>
                <w:spacing w:val="-2"/>
                <w:sz w:val="24"/>
                <w:szCs w:val="24"/>
                <w:lang w:eastAsia="zh-CN" w:bidi="hi-IN"/>
              </w:rPr>
            </w:pPr>
            <w:r w:rsidRPr="00142559">
              <w:rPr>
                <w:rFonts w:ascii="Arial" w:eastAsia="Arial" w:hAnsi="Arial" w:cs="Arial"/>
                <w:spacing w:val="-2"/>
                <w:sz w:val="24"/>
                <w:szCs w:val="24"/>
                <w:lang w:eastAsia="zh-CN" w:bidi="hi-IN"/>
              </w:rPr>
              <w:t xml:space="preserve"> </w:t>
            </w:r>
            <w:r w:rsidRPr="00142559">
              <w:rPr>
                <w:rFonts w:ascii="Arial" w:eastAsia="MS Mincho" w:hAnsi="Arial" w:cs="Arial"/>
                <w:spacing w:val="-2"/>
                <w:sz w:val="24"/>
                <w:szCs w:val="24"/>
                <w:lang w:eastAsia="zh-CN" w:bidi="hi-IN"/>
              </w:rPr>
              <w:t xml:space="preserve">Левошко Володимир Борисович, головний  спеціаліст відділу професійно-технічної, вищої освіти і науки управління освіти і науки, молоді та спорту облдержадміністрації; </w:t>
            </w:r>
          </w:p>
          <w:p w:rsidR="002D2DFB" w:rsidRPr="00142559" w:rsidRDefault="002D2DFB" w:rsidP="00273129">
            <w:pPr>
              <w:widowControl w:val="0"/>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Ляшенко Тетяна Миколаївна, головний бухгалтер централізованої бухгалтерії управління освіти і науки, молоді та спорту облдержадміністрації,</w:t>
            </w:r>
          </w:p>
          <w:p w:rsidR="002D2DFB" w:rsidRPr="00142559" w:rsidRDefault="002D2DFB" w:rsidP="00273129">
            <w:pPr>
              <w:widowControl w:val="0"/>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 xml:space="preserve">Стаценко Ольга Валентинівна, директор навчально-методичного кабінету професійно-технічної освіти у Кіровоградській області; </w:t>
            </w:r>
          </w:p>
          <w:p w:rsidR="002D2DFB" w:rsidRPr="00142559" w:rsidRDefault="002D2DFB" w:rsidP="00273129">
            <w:pPr>
              <w:widowControl w:val="0"/>
              <w:spacing w:after="0"/>
              <w:textAlignment w:val="baseline"/>
              <w:rPr>
                <w:rFonts w:ascii="Arial" w:eastAsia="MS Mincho" w:hAnsi="Arial" w:cs="Arial"/>
                <w:spacing w:val="-2"/>
                <w:sz w:val="24"/>
                <w:szCs w:val="24"/>
                <w:lang w:val="ru-RU" w:eastAsia="zh-CN" w:bidi="hi-IN"/>
              </w:rPr>
            </w:pPr>
            <w:r w:rsidRPr="00142559">
              <w:rPr>
                <w:rFonts w:ascii="Arial" w:eastAsia="MS Mincho" w:hAnsi="Arial" w:cs="Arial"/>
                <w:spacing w:val="-2"/>
                <w:sz w:val="24"/>
                <w:szCs w:val="24"/>
                <w:lang w:eastAsia="zh-CN" w:bidi="hi-IN"/>
              </w:rPr>
              <w:t>Шолудько Алла Петрівна, заступник директора навчально-методичного  кабінету професійно-технічної освіти у Кіровоградській області.</w:t>
            </w:r>
          </w:p>
        </w:tc>
      </w:tr>
      <w:tr w:rsidR="00273129" w:rsidRPr="00142559" w:rsidTr="00C83387">
        <w:trPr>
          <w:cantSplit/>
        </w:trPr>
        <w:tc>
          <w:tcPr>
            <w:tcW w:w="2746"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before="40" w:after="40"/>
              <w:textAlignment w:val="baseline"/>
              <w:rPr>
                <w:rFonts w:ascii="Arial" w:eastAsia="Calibri" w:hAnsi="Arial" w:cs="Arial"/>
                <w:sz w:val="24"/>
                <w:szCs w:val="24"/>
                <w:lang w:eastAsia="en-GB" w:bidi="hi-IN"/>
              </w:rPr>
            </w:pPr>
            <w:r w:rsidRPr="00142559">
              <w:rPr>
                <w:rFonts w:ascii="Arial" w:eastAsia="Calibri" w:hAnsi="Arial" w:cs="Arial"/>
                <w:sz w:val="24"/>
                <w:szCs w:val="24"/>
                <w:lang w:eastAsia="en-GB" w:bidi="hi-IN"/>
              </w:rPr>
              <w:lastRenderedPageBreak/>
              <w:t>Розкажіть про реалізацію процесу</w:t>
            </w:r>
          </w:p>
          <w:p w:rsidR="002D2DFB" w:rsidRPr="00142559" w:rsidRDefault="002D2DFB" w:rsidP="00273129">
            <w:pPr>
              <w:widowControl w:val="0"/>
              <w:suppressAutoHyphens/>
              <w:spacing w:before="40" w:after="40"/>
              <w:textAlignment w:val="baseline"/>
              <w:rPr>
                <w:rFonts w:ascii="Arial" w:eastAsia="Calibri" w:hAnsi="Arial" w:cs="Arial"/>
                <w:sz w:val="24"/>
                <w:szCs w:val="24"/>
                <w:lang w:eastAsia="en-GB" w:bidi="hi-IN"/>
              </w:rPr>
            </w:pPr>
          </w:p>
        </w:tc>
        <w:tc>
          <w:tcPr>
            <w:tcW w:w="6561"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На виконання доручення Міністерства освіти і науки України від 19.04.2016 №1/9-195 та листа Європейського фонду освіти від 15 березня 2016 року №2016-514 щодо Туринського процесу та з метою  підготовки звіту щодо Туринського процесу 18 травня 2016 року видано  наказ  начальника управління освіти і науки, молоді та спорту Кіровоградської облдержадміністрації  №400 «Про підготовку регіонального звіту щодо стану та перспективи розвитку системи професійної освіти Кіровоградської області», яким затверджено склад робочої групи щодо підготовки звіту.</w:t>
            </w:r>
          </w:p>
          <w:p w:rsidR="002D2DFB" w:rsidRPr="00142559" w:rsidRDefault="002D2DFB" w:rsidP="00273129">
            <w:pPr>
              <w:widowControl w:val="0"/>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18 травня 2016 року проведено засідання робочої групи, на якому вивчено методичні рекомендації з Туринського процесу, зокрема принципи, аналітична рамка: ключові запитання та індикатори, проведено попередній розподіл  повноважень та відповідальність  у межах компетенцій членів робочої групи  за ключовими питаннями.</w:t>
            </w:r>
          </w:p>
          <w:p w:rsidR="002D2DFB" w:rsidRPr="00142559" w:rsidRDefault="002D2DFB" w:rsidP="00273129">
            <w:pPr>
              <w:widowControl w:val="0"/>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 xml:space="preserve">Підготовлено листи департаменту  економічного розвитку і торгівлі  облдержадміністрації, департаменту соціального захисту населення облдержадміністрації, Головному управлінню статистики у Кіровоградській області, Кіровоградському обласному центру зайнятості щодо надання необхідної інформації. </w:t>
            </w:r>
          </w:p>
        </w:tc>
      </w:tr>
      <w:tr w:rsidR="00273129" w:rsidRPr="00142559" w:rsidTr="00C83387">
        <w:trPr>
          <w:cantSplit/>
        </w:trPr>
        <w:tc>
          <w:tcPr>
            <w:tcW w:w="2746"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before="40" w:after="40"/>
              <w:textAlignment w:val="baseline"/>
              <w:rPr>
                <w:rFonts w:ascii="Arial" w:eastAsia="Calibri" w:hAnsi="Arial" w:cs="Arial"/>
                <w:sz w:val="24"/>
                <w:szCs w:val="24"/>
                <w:lang w:eastAsia="en-GB" w:bidi="hi-IN"/>
              </w:rPr>
            </w:pPr>
            <w:r w:rsidRPr="00142559">
              <w:rPr>
                <w:rFonts w:ascii="Arial" w:eastAsia="Calibri" w:hAnsi="Arial" w:cs="Arial"/>
                <w:sz w:val="24"/>
                <w:szCs w:val="24"/>
                <w:lang w:eastAsia="en-GB" w:bidi="hi-IN"/>
              </w:rPr>
              <w:lastRenderedPageBreak/>
              <w:t>Розкажіть про роботу робочої групи</w:t>
            </w:r>
          </w:p>
          <w:p w:rsidR="002D2DFB" w:rsidRPr="00142559" w:rsidRDefault="002D2DFB" w:rsidP="00273129">
            <w:pPr>
              <w:widowControl w:val="0"/>
              <w:suppressAutoHyphens/>
              <w:spacing w:before="40" w:after="40"/>
              <w:textAlignment w:val="baseline"/>
              <w:rPr>
                <w:rFonts w:ascii="Arial" w:eastAsia="Calibri" w:hAnsi="Arial" w:cs="Arial"/>
                <w:sz w:val="24"/>
                <w:szCs w:val="24"/>
                <w:lang w:eastAsia="en-GB" w:bidi="hi-IN"/>
              </w:rPr>
            </w:pPr>
          </w:p>
        </w:tc>
        <w:tc>
          <w:tcPr>
            <w:tcW w:w="6561"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18 травня 2016 року проведено стартову зустріч членів робочої групи з впровадження проекту «Туринський процес – регіональний рівень» у Кіровоградській області.</w:t>
            </w:r>
          </w:p>
          <w:p w:rsidR="002D2DFB" w:rsidRPr="00142559" w:rsidRDefault="002D2DFB" w:rsidP="00273129">
            <w:pPr>
              <w:widowControl w:val="0"/>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У ході зустрічі начальник відділу професійно-технічної, вищої освіти і науки управління освіти і науки, молоді та спорту облдержадміністрації С. Дузь  презентував методологію Туринського процесу, акцентував увагу на його перевагах і можливостях,  закликав членів робочої групи до плідної співпраці при підготовці матеріалів регіонального звіту в рамках реалізації проекту «Туринський процес – регіональний рівень».</w:t>
            </w:r>
          </w:p>
          <w:p w:rsidR="002D2DFB" w:rsidRPr="00142559" w:rsidRDefault="002D2DFB" w:rsidP="00273129">
            <w:pPr>
              <w:widowControl w:val="0"/>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На стартовій зустрічі було розподілено повноваження та відповідальність у межах компетенцій членів робочої групи, обговорено план  реалізації проекту «Туринський процес – регіональний рівень», визначено конкретні терміни його виконання.</w:t>
            </w:r>
          </w:p>
          <w:p w:rsidR="002D2DFB" w:rsidRPr="00142559" w:rsidRDefault="002D2DFB" w:rsidP="00273129">
            <w:pPr>
              <w:widowControl w:val="0"/>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 xml:space="preserve">Члени робочої групи під час обговорення плану реалізації проекту акцентували увагу на проблемах і перспективах цієї роботи у контексті викликів сьогодення. </w:t>
            </w:r>
          </w:p>
          <w:p w:rsidR="002D2DFB" w:rsidRPr="00142559" w:rsidRDefault="002D2DFB" w:rsidP="00273129">
            <w:pPr>
              <w:widowControl w:val="0"/>
              <w:spacing w:after="0"/>
              <w:textAlignment w:val="baseline"/>
              <w:rPr>
                <w:rFonts w:ascii="Arial" w:eastAsia="MS Mincho" w:hAnsi="Arial" w:cs="Arial"/>
                <w:spacing w:val="-2"/>
                <w:sz w:val="24"/>
                <w:szCs w:val="24"/>
                <w:lang w:val="ru-RU" w:eastAsia="zh-CN" w:bidi="hi-IN"/>
              </w:rPr>
            </w:pPr>
            <w:r w:rsidRPr="00142559">
              <w:rPr>
                <w:rFonts w:ascii="Arial" w:eastAsia="MS Mincho" w:hAnsi="Arial" w:cs="Arial"/>
                <w:spacing w:val="-2"/>
                <w:sz w:val="24"/>
                <w:szCs w:val="24"/>
                <w:lang w:eastAsia="zh-CN" w:bidi="hi-IN"/>
              </w:rPr>
              <w:t xml:space="preserve">з 23 травня 2016 року розпочалась підготовка  попереднього варіанту  звіту, який був презентований на регіональному семінарі  у м.Дніпро 30 червня 2016 року. </w:t>
            </w:r>
          </w:p>
        </w:tc>
      </w:tr>
      <w:tr w:rsidR="00273129" w:rsidRPr="00142559" w:rsidTr="00C83387">
        <w:trPr>
          <w:cantSplit/>
        </w:trPr>
        <w:tc>
          <w:tcPr>
            <w:tcW w:w="2746"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before="40" w:after="40"/>
              <w:textAlignment w:val="baseline"/>
              <w:rPr>
                <w:rFonts w:ascii="Arial" w:eastAsia="Calibri" w:hAnsi="Arial" w:cs="Arial"/>
                <w:sz w:val="24"/>
                <w:szCs w:val="24"/>
                <w:lang w:eastAsia="en-GB" w:bidi="hi-IN"/>
              </w:rPr>
            </w:pPr>
            <w:r w:rsidRPr="00142559">
              <w:rPr>
                <w:rFonts w:ascii="Arial" w:eastAsia="Calibri" w:hAnsi="Arial" w:cs="Arial"/>
                <w:sz w:val="24"/>
                <w:szCs w:val="24"/>
                <w:lang w:eastAsia="en-GB" w:bidi="hi-IN"/>
              </w:rPr>
              <w:t>Чи користувались Ви послугами місцевих експертів у реалізації ТП?</w:t>
            </w:r>
          </w:p>
          <w:p w:rsidR="002D2DFB" w:rsidRPr="00142559" w:rsidRDefault="002D2DFB" w:rsidP="00273129">
            <w:pPr>
              <w:widowControl w:val="0"/>
              <w:suppressAutoHyphens/>
              <w:spacing w:before="40" w:after="40"/>
              <w:textAlignment w:val="baseline"/>
              <w:rPr>
                <w:rFonts w:ascii="Arial" w:eastAsia="Calibri" w:hAnsi="Arial" w:cs="Arial"/>
                <w:sz w:val="24"/>
                <w:szCs w:val="24"/>
                <w:lang w:eastAsia="en-GB" w:bidi="hi-IN"/>
              </w:rPr>
            </w:pPr>
          </w:p>
        </w:tc>
        <w:tc>
          <w:tcPr>
            <w:tcW w:w="6561"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pacing w:after="0"/>
              <w:textAlignment w:val="baseline"/>
              <w:rPr>
                <w:rFonts w:ascii="Arial" w:eastAsia="MS Mincho" w:hAnsi="Arial" w:cs="Arial"/>
                <w:spacing w:val="-2"/>
                <w:sz w:val="24"/>
                <w:szCs w:val="24"/>
                <w:lang w:val="ru-RU" w:eastAsia="zh-CN" w:bidi="hi-IN"/>
              </w:rPr>
            </w:pPr>
            <w:r w:rsidRPr="00142559">
              <w:rPr>
                <w:rFonts w:ascii="Arial" w:eastAsia="MS Mincho" w:hAnsi="Arial" w:cs="Arial"/>
                <w:spacing w:val="-2"/>
                <w:sz w:val="24"/>
                <w:szCs w:val="24"/>
                <w:lang w:eastAsia="zh-CN" w:bidi="hi-IN"/>
              </w:rPr>
              <w:t>Збір фактичних даних відповідно до Аналітичної рамки, їх аналіз, підготовка аналітичної інформації відповідно до повноважень членами робочої групи, здійснювалась за згодою на громадських засадах. Наймані експерти не залучались.</w:t>
            </w:r>
          </w:p>
        </w:tc>
      </w:tr>
      <w:tr w:rsidR="00273129" w:rsidRPr="00142559" w:rsidTr="00C83387">
        <w:trPr>
          <w:cantSplit/>
        </w:trPr>
        <w:tc>
          <w:tcPr>
            <w:tcW w:w="2746"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before="40" w:after="40"/>
              <w:textAlignment w:val="baseline"/>
              <w:rPr>
                <w:rFonts w:ascii="Arial" w:eastAsia="Calibri" w:hAnsi="Arial" w:cs="Arial"/>
                <w:sz w:val="24"/>
                <w:szCs w:val="24"/>
                <w:lang w:eastAsia="en-GB" w:bidi="hi-IN"/>
              </w:rPr>
            </w:pPr>
            <w:r w:rsidRPr="00142559">
              <w:rPr>
                <w:rFonts w:ascii="Arial" w:eastAsia="Calibri" w:hAnsi="Arial" w:cs="Arial"/>
                <w:sz w:val="24"/>
                <w:szCs w:val="24"/>
                <w:lang w:eastAsia="en-GB" w:bidi="hi-IN"/>
              </w:rPr>
              <w:t>Принципи ТП</w:t>
            </w:r>
          </w:p>
          <w:p w:rsidR="002D2DFB" w:rsidRPr="00142559" w:rsidRDefault="002D2DFB" w:rsidP="00273129">
            <w:pPr>
              <w:widowControl w:val="0"/>
              <w:suppressAutoHyphens/>
              <w:spacing w:before="40" w:after="40"/>
              <w:textAlignment w:val="baseline"/>
              <w:rPr>
                <w:rFonts w:ascii="Arial" w:eastAsia="Calibri" w:hAnsi="Arial" w:cs="Arial"/>
                <w:sz w:val="24"/>
                <w:szCs w:val="24"/>
                <w:lang w:eastAsia="en-GB" w:bidi="hi-IN"/>
              </w:rPr>
            </w:pPr>
          </w:p>
        </w:tc>
        <w:tc>
          <w:tcPr>
            <w:tcW w:w="6561"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Реалізація проекту «Туринський процес – регіональний рівень» у Кіровоградській області області здійснювалася на основі  принципів відповідальності, широкої участі  зацікавлених осіб, комплексного підходу до здійснення аналізу стану ПОН, оцінки стану, яка зроблена на основі фактів.</w:t>
            </w:r>
          </w:p>
          <w:p w:rsidR="002D2DFB" w:rsidRPr="00142559" w:rsidRDefault="002D2DFB" w:rsidP="00273129">
            <w:pPr>
              <w:widowControl w:val="0"/>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Такий підхід забезпечив якість, цінність і легітимність результатів.</w:t>
            </w:r>
          </w:p>
        </w:tc>
      </w:tr>
      <w:tr w:rsidR="00273129" w:rsidRPr="00142559" w:rsidTr="00C83387">
        <w:trPr>
          <w:cantSplit/>
          <w:trHeight w:val="1974"/>
        </w:trPr>
        <w:tc>
          <w:tcPr>
            <w:tcW w:w="2746"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before="40" w:after="40"/>
              <w:textAlignment w:val="baseline"/>
              <w:rPr>
                <w:rFonts w:ascii="Arial" w:eastAsia="WenQuanYi Micro Hei" w:hAnsi="Arial" w:cs="Arial"/>
                <w:sz w:val="24"/>
                <w:szCs w:val="24"/>
                <w:lang w:eastAsia="zh-CN" w:bidi="hi-IN"/>
              </w:rPr>
            </w:pPr>
            <w:r w:rsidRPr="00142559">
              <w:rPr>
                <w:rFonts w:ascii="Arial" w:eastAsia="Calibri" w:hAnsi="Arial" w:cs="Arial"/>
                <w:sz w:val="24"/>
                <w:szCs w:val="24"/>
                <w:lang w:eastAsia="en-GB" w:bidi="hi-IN"/>
              </w:rPr>
              <w:lastRenderedPageBreak/>
              <w:t>Фактичні дані</w:t>
            </w:r>
          </w:p>
        </w:tc>
        <w:tc>
          <w:tcPr>
            <w:tcW w:w="6561"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pacing w:after="0"/>
              <w:textAlignment w:val="baseline"/>
              <w:rPr>
                <w:rFonts w:ascii="Arial" w:eastAsia="MS Mincho" w:hAnsi="Arial" w:cs="Arial"/>
                <w:i/>
                <w:spacing w:val="-2"/>
                <w:sz w:val="24"/>
                <w:szCs w:val="24"/>
                <w:lang w:eastAsia="zh-CN" w:bidi="hi-IN"/>
              </w:rPr>
            </w:pPr>
            <w:r w:rsidRPr="00142559">
              <w:rPr>
                <w:rFonts w:ascii="Arial" w:eastAsia="MS Mincho" w:hAnsi="Arial" w:cs="Arial"/>
                <w:spacing w:val="-2"/>
                <w:sz w:val="24"/>
                <w:szCs w:val="24"/>
                <w:lang w:eastAsia="zh-CN" w:bidi="hi-IN"/>
              </w:rPr>
              <w:t>Для підготовки звіту щодо впровадження проекту «Туринський процес – регіональний рівень» при проведенні аналізу соціально-економічної та демографічної ситуації в регіоні, ринку праці, системи ПОН використана така доказова база:</w:t>
            </w:r>
          </w:p>
          <w:p w:rsidR="002D2DFB" w:rsidRPr="00142559" w:rsidRDefault="002D2DFB" w:rsidP="00273129">
            <w:pPr>
              <w:widowControl w:val="0"/>
              <w:numPr>
                <w:ilvl w:val="0"/>
                <w:numId w:val="18"/>
              </w:numPr>
              <w:tabs>
                <w:tab w:val="left" w:pos="426"/>
              </w:tabs>
              <w:suppressAutoHyphens/>
              <w:spacing w:after="0"/>
              <w:textAlignment w:val="baseline"/>
              <w:rPr>
                <w:rFonts w:ascii="Arial" w:eastAsia="WenQuanYi Micro Hei" w:hAnsi="Arial" w:cs="Arial"/>
                <w:i/>
                <w:sz w:val="24"/>
                <w:szCs w:val="24"/>
                <w:lang w:eastAsia="zh-CN" w:bidi="hi-IN"/>
              </w:rPr>
            </w:pPr>
            <w:r w:rsidRPr="00142559">
              <w:rPr>
                <w:rFonts w:ascii="Arial" w:eastAsia="WenQuanYi Micro Hei" w:hAnsi="Arial" w:cs="Arial"/>
                <w:i/>
                <w:sz w:val="24"/>
                <w:szCs w:val="24"/>
                <w:lang w:eastAsia="zh-CN" w:bidi="hi-IN"/>
              </w:rPr>
              <w:t>Паспорт Кіровоградської області (станом на 01.01.2016)</w:t>
            </w:r>
          </w:p>
          <w:p w:rsidR="002D2DFB" w:rsidRPr="00142559" w:rsidRDefault="002D2DFB" w:rsidP="00273129">
            <w:pPr>
              <w:widowControl w:val="0"/>
              <w:numPr>
                <w:ilvl w:val="0"/>
                <w:numId w:val="18"/>
              </w:numPr>
              <w:tabs>
                <w:tab w:val="left" w:pos="426"/>
                <w:tab w:val="left" w:pos="2043"/>
              </w:tabs>
              <w:suppressAutoHyphens/>
              <w:spacing w:after="0"/>
              <w:textAlignment w:val="baseline"/>
              <w:rPr>
                <w:rFonts w:ascii="Arial" w:eastAsia="WenQuanYi Micro Hei" w:hAnsi="Arial" w:cs="Arial"/>
                <w:bCs/>
                <w:i/>
                <w:sz w:val="24"/>
                <w:szCs w:val="24"/>
                <w:lang w:eastAsia="zh-CN" w:bidi="hi-IN"/>
              </w:rPr>
            </w:pPr>
            <w:r w:rsidRPr="00142559">
              <w:rPr>
                <w:rFonts w:ascii="Arial" w:eastAsia="WenQuanYi Micro Hei" w:hAnsi="Arial" w:cs="Arial"/>
                <w:i/>
                <w:sz w:val="24"/>
                <w:szCs w:val="24"/>
                <w:lang w:eastAsia="zh-CN" w:bidi="hi-IN"/>
              </w:rPr>
              <w:t>Програма економічного і соціального розвитку Кіровоградської області на 2016 рік, затверджена рішенням обласної ради від 25.12.2015 року № 14</w:t>
            </w:r>
          </w:p>
          <w:p w:rsidR="002D2DFB" w:rsidRPr="00142559" w:rsidRDefault="002D2DFB" w:rsidP="00273129">
            <w:pPr>
              <w:widowControl w:val="0"/>
              <w:numPr>
                <w:ilvl w:val="0"/>
                <w:numId w:val="18"/>
              </w:numPr>
              <w:tabs>
                <w:tab w:val="left" w:pos="426"/>
                <w:tab w:val="left" w:pos="2043"/>
              </w:tabs>
              <w:suppressAutoHyphens/>
              <w:spacing w:after="0"/>
              <w:textAlignment w:val="baseline"/>
              <w:rPr>
                <w:rFonts w:ascii="Arial" w:eastAsia="WenQuanYi Micro Hei" w:hAnsi="Arial" w:cs="Arial"/>
                <w:i/>
                <w:sz w:val="24"/>
                <w:szCs w:val="24"/>
                <w:lang w:eastAsia="zh-CN" w:bidi="hi-IN"/>
              </w:rPr>
            </w:pPr>
            <w:r w:rsidRPr="00142559">
              <w:rPr>
                <w:rFonts w:ascii="Arial" w:eastAsia="WenQuanYi Micro Hei" w:hAnsi="Arial" w:cs="Arial"/>
                <w:bCs/>
                <w:i/>
                <w:sz w:val="24"/>
                <w:szCs w:val="24"/>
                <w:lang w:eastAsia="zh-CN" w:bidi="hi-IN"/>
              </w:rPr>
              <w:t>Програма зайнятості населення Кіровоградської області</w:t>
            </w:r>
            <w:r w:rsidRPr="00142559">
              <w:rPr>
                <w:rFonts w:ascii="Arial" w:eastAsia="WenQuanYi Micro Hei" w:hAnsi="Arial" w:cs="Arial"/>
                <w:i/>
                <w:sz w:val="24"/>
                <w:szCs w:val="24"/>
                <w:lang w:eastAsia="zh-CN" w:bidi="hi-IN"/>
              </w:rPr>
              <w:t xml:space="preserve"> </w:t>
            </w:r>
            <w:r w:rsidRPr="00142559">
              <w:rPr>
                <w:rFonts w:ascii="Arial" w:eastAsia="WenQuanYi Micro Hei" w:hAnsi="Arial" w:cs="Arial"/>
                <w:bCs/>
                <w:i/>
                <w:sz w:val="24"/>
                <w:szCs w:val="24"/>
                <w:lang w:eastAsia="zh-CN" w:bidi="hi-IN"/>
              </w:rPr>
              <w:t>на період до 2017 року,</w:t>
            </w:r>
            <w:r w:rsidRPr="00142559">
              <w:rPr>
                <w:rFonts w:ascii="Arial" w:eastAsia="WenQuanYi Micro Hei" w:hAnsi="Arial" w:cs="Arial"/>
                <w:i/>
                <w:sz w:val="24"/>
                <w:szCs w:val="24"/>
                <w:lang w:eastAsia="zh-CN" w:bidi="hi-IN"/>
              </w:rPr>
              <w:t xml:space="preserve"> затверджена рішенням Кіровоградської обласної ради від 14 червня 2013 року № 480</w:t>
            </w:r>
          </w:p>
          <w:p w:rsidR="002D2DFB" w:rsidRPr="00142559" w:rsidRDefault="002D2DFB" w:rsidP="00273129">
            <w:pPr>
              <w:widowControl w:val="0"/>
              <w:numPr>
                <w:ilvl w:val="0"/>
                <w:numId w:val="18"/>
              </w:numPr>
              <w:suppressAutoHyphens/>
              <w:spacing w:after="0"/>
              <w:textAlignment w:val="baseline"/>
              <w:rPr>
                <w:rFonts w:ascii="Arial" w:eastAsia="WenQuanYi Micro Hei" w:hAnsi="Arial" w:cs="Arial"/>
                <w:i/>
                <w:sz w:val="24"/>
                <w:szCs w:val="24"/>
                <w:lang w:eastAsia="zh-CN" w:bidi="uk-UA"/>
              </w:rPr>
            </w:pPr>
            <w:r w:rsidRPr="00142559">
              <w:rPr>
                <w:rFonts w:ascii="Arial" w:eastAsia="WenQuanYi Micro Hei" w:hAnsi="Arial" w:cs="Arial"/>
                <w:i/>
                <w:sz w:val="24"/>
                <w:szCs w:val="24"/>
                <w:lang w:eastAsia="zh-CN" w:bidi="hi-IN"/>
              </w:rPr>
              <w:t>Обласна цільова соціальна програма «Молодь Кіровоградщини» на 2011 – 2015 роки, затверджена рішенням Кіровоградської обласної ради від 18 лютого 2011 р. № 87</w:t>
            </w:r>
          </w:p>
          <w:p w:rsidR="002D2DFB" w:rsidRPr="00142559" w:rsidRDefault="002D2DFB" w:rsidP="00273129">
            <w:pPr>
              <w:widowControl w:val="0"/>
              <w:numPr>
                <w:ilvl w:val="0"/>
                <w:numId w:val="18"/>
              </w:numPr>
              <w:suppressAutoHyphens/>
              <w:spacing w:after="0"/>
              <w:textAlignment w:val="baseline"/>
              <w:rPr>
                <w:rFonts w:ascii="Arial" w:eastAsia="WenQuanYi Micro Hei" w:hAnsi="Arial" w:cs="Arial"/>
                <w:i/>
                <w:sz w:val="24"/>
                <w:szCs w:val="24"/>
                <w:lang w:eastAsia="zh-CN" w:bidi="hi-IN"/>
              </w:rPr>
            </w:pPr>
            <w:r w:rsidRPr="00142559">
              <w:rPr>
                <w:rFonts w:ascii="Arial" w:eastAsia="WenQuanYi Micro Hei" w:hAnsi="Arial" w:cs="Arial"/>
                <w:i/>
                <w:sz w:val="24"/>
                <w:szCs w:val="24"/>
                <w:lang w:eastAsia="zh-CN" w:bidi="uk-UA"/>
              </w:rPr>
              <w:t>Обласна програма розвитку професійно-технічної освіти на період до 2015 року, затверджена рішенням Кіровоградської обласної ради від 27 липня 2012 року № 320</w:t>
            </w:r>
          </w:p>
          <w:p w:rsidR="002D2DFB" w:rsidRPr="00142559" w:rsidRDefault="002D2DFB" w:rsidP="00273129">
            <w:pPr>
              <w:widowControl w:val="0"/>
              <w:tabs>
                <w:tab w:val="left" w:pos="0"/>
                <w:tab w:val="left" w:pos="2043"/>
              </w:tabs>
              <w:suppressAutoHyphens/>
              <w:spacing w:after="0"/>
              <w:ind w:left="87"/>
              <w:textAlignment w:val="baseline"/>
              <w:rPr>
                <w:rFonts w:ascii="Arial" w:eastAsia="Times New Roman" w:hAnsi="Arial" w:cs="Arial"/>
                <w:sz w:val="24"/>
                <w:szCs w:val="24"/>
                <w:lang w:eastAsia="ru-RU" w:bidi="hi-IN"/>
              </w:rPr>
            </w:pPr>
            <w:r w:rsidRPr="00142559">
              <w:rPr>
                <w:rFonts w:ascii="Arial" w:eastAsia="WenQuanYi Micro Hei" w:hAnsi="Arial" w:cs="Arial"/>
                <w:i/>
                <w:sz w:val="24"/>
                <w:szCs w:val="24"/>
                <w:lang w:eastAsia="zh-CN" w:bidi="hi-IN"/>
              </w:rPr>
              <w:t>- Стратегія розвитку Кіровоградської області на період до 2020 року (у редакції рішення Кіровоградської обласної ради  від 27 березня 2015 № 716 )</w:t>
            </w:r>
            <w:r w:rsidRPr="00142559">
              <w:rPr>
                <w:rFonts w:ascii="Arial" w:eastAsia="WenQuanYi Micro Hei" w:hAnsi="Arial" w:cs="Arial"/>
                <w:sz w:val="24"/>
                <w:szCs w:val="24"/>
                <w:lang w:eastAsia="ru-RU" w:bidi="hi-IN"/>
              </w:rPr>
              <w:t xml:space="preserve"> </w:t>
            </w:r>
          </w:p>
          <w:p w:rsidR="002D2DFB" w:rsidRPr="00142559" w:rsidRDefault="002D2DFB" w:rsidP="00273129">
            <w:pPr>
              <w:widowControl w:val="0"/>
              <w:spacing w:after="0"/>
              <w:textAlignment w:val="baseline"/>
              <w:rPr>
                <w:rFonts w:ascii="Arial" w:eastAsia="MS Mincho" w:hAnsi="Arial" w:cs="Arial"/>
                <w:i/>
                <w:spacing w:val="-2"/>
                <w:sz w:val="24"/>
                <w:szCs w:val="24"/>
                <w:lang w:eastAsia="zh-CN" w:bidi="uk-UA"/>
              </w:rPr>
            </w:pPr>
            <w:r w:rsidRPr="00142559">
              <w:rPr>
                <w:rFonts w:ascii="Arial" w:eastAsia="Times New Roman" w:hAnsi="Arial" w:cs="Arial"/>
                <w:spacing w:val="-2"/>
                <w:sz w:val="24"/>
                <w:szCs w:val="24"/>
                <w:lang w:eastAsia="ru-RU" w:bidi="hi-IN"/>
              </w:rPr>
              <w:t xml:space="preserve">    </w:t>
            </w:r>
            <w:r w:rsidRPr="00142559">
              <w:rPr>
                <w:rFonts w:ascii="Arial" w:eastAsia="WenQuanYi Micro Hei" w:hAnsi="Arial" w:cs="Arial"/>
                <w:i/>
                <w:spacing w:val="-2"/>
                <w:sz w:val="24"/>
                <w:szCs w:val="24"/>
                <w:lang w:eastAsia="ru-RU" w:bidi="hi-IN"/>
              </w:rPr>
              <w:t>- План заходів на 2015-2017 роки із реалізації Стратегії - 2020, затверджений рішенням обласної ради від 29 вересня 2015 року   № 787</w:t>
            </w:r>
          </w:p>
          <w:p w:rsidR="002D2DFB" w:rsidRPr="00142559" w:rsidRDefault="002D2DFB" w:rsidP="00273129">
            <w:pPr>
              <w:widowControl w:val="0"/>
              <w:numPr>
                <w:ilvl w:val="0"/>
                <w:numId w:val="18"/>
              </w:numPr>
              <w:tabs>
                <w:tab w:val="left" w:pos="426"/>
                <w:tab w:val="left" w:pos="2043"/>
              </w:tabs>
              <w:suppressAutoHyphens/>
              <w:spacing w:after="0"/>
              <w:textAlignment w:val="baseline"/>
              <w:rPr>
                <w:rFonts w:ascii="Arial" w:eastAsia="WenQuanYi Micro Hei" w:hAnsi="Arial" w:cs="Arial"/>
                <w:i/>
                <w:sz w:val="24"/>
                <w:szCs w:val="24"/>
                <w:lang w:eastAsia="zh-CN" w:bidi="hi-IN"/>
              </w:rPr>
            </w:pPr>
            <w:r w:rsidRPr="00142559">
              <w:rPr>
                <w:rFonts w:ascii="Arial" w:eastAsia="WenQuanYi Micro Hei" w:hAnsi="Arial" w:cs="Arial"/>
                <w:i/>
                <w:sz w:val="24"/>
                <w:szCs w:val="24"/>
                <w:lang w:eastAsia="zh-CN" w:bidi="uk-UA"/>
              </w:rPr>
              <w:t>Перспективний план розвитку професійно-технічної освіти в Кіровоградській області на 2016-2018 роки, затверджений заступником голови Кіровоградської обласної державної адміністрації 15.03.2016 р.</w:t>
            </w:r>
          </w:p>
          <w:p w:rsidR="002D2DFB" w:rsidRPr="00142559" w:rsidRDefault="002D2DFB" w:rsidP="00273129">
            <w:pPr>
              <w:widowControl w:val="0"/>
              <w:numPr>
                <w:ilvl w:val="0"/>
                <w:numId w:val="18"/>
              </w:numPr>
              <w:tabs>
                <w:tab w:val="left" w:pos="426"/>
                <w:tab w:val="left" w:pos="2043"/>
              </w:tabs>
              <w:suppressAutoHyphens/>
              <w:spacing w:after="0"/>
              <w:textAlignment w:val="baseline"/>
              <w:rPr>
                <w:rFonts w:ascii="Arial" w:eastAsia="WenQuanYi Micro Hei" w:hAnsi="Arial" w:cs="Arial"/>
                <w:i/>
                <w:sz w:val="24"/>
                <w:szCs w:val="24"/>
                <w:lang w:eastAsia="zh-CN" w:bidi="hi-IN"/>
              </w:rPr>
            </w:pPr>
            <w:r w:rsidRPr="00142559">
              <w:rPr>
                <w:rFonts w:ascii="Arial" w:eastAsia="WenQuanYi Micro Hei" w:hAnsi="Arial" w:cs="Arial"/>
                <w:i/>
                <w:sz w:val="24"/>
                <w:szCs w:val="24"/>
                <w:lang w:eastAsia="zh-CN" w:bidi="hi-IN"/>
              </w:rPr>
              <w:t>Статистична інформація Кіровоградської обласної служби  зайнятості</w:t>
            </w:r>
            <w:r w:rsidRPr="00142559">
              <w:rPr>
                <w:rFonts w:ascii="Arial" w:eastAsia="WenQuanYi Micro Hei" w:hAnsi="Arial" w:cs="Arial"/>
                <w:b/>
                <w:i/>
                <w:sz w:val="24"/>
                <w:szCs w:val="24"/>
                <w:lang w:eastAsia="zh-CN" w:bidi="hi-IN"/>
              </w:rPr>
              <w:t xml:space="preserve"> </w:t>
            </w:r>
            <w:r w:rsidRPr="00142559">
              <w:rPr>
                <w:rFonts w:ascii="Arial" w:eastAsia="WenQuanYi Micro Hei" w:hAnsi="Arial" w:cs="Arial"/>
                <w:i/>
                <w:sz w:val="24"/>
                <w:szCs w:val="24"/>
                <w:lang w:eastAsia="zh-CN" w:bidi="hi-IN"/>
              </w:rPr>
              <w:t>(</w:t>
            </w:r>
            <w:r w:rsidRPr="00142559">
              <w:rPr>
                <w:rFonts w:ascii="Arial" w:eastAsia="Calibri" w:hAnsi="Arial" w:cs="Arial"/>
                <w:i/>
                <w:sz w:val="24"/>
                <w:szCs w:val="24"/>
                <w:lang w:eastAsia="zh-CN" w:bidi="hi-IN"/>
              </w:rPr>
              <w:t>стан ринку праці  Кіровоградської області у січні-травні 2016 року</w:t>
            </w:r>
            <w:r w:rsidRPr="00142559">
              <w:rPr>
                <w:rFonts w:ascii="Arial" w:eastAsia="WenQuanYi Micro Hei" w:hAnsi="Arial" w:cs="Arial"/>
                <w:i/>
                <w:sz w:val="24"/>
                <w:szCs w:val="24"/>
                <w:lang w:eastAsia="zh-CN" w:bidi="hi-IN"/>
              </w:rPr>
              <w:t xml:space="preserve">; економічна активність населення, зайнятість та безробіття </w:t>
            </w:r>
            <w:hyperlink r:id="rId29" w:history="1">
              <w:r w:rsidRPr="00142559">
                <w:rPr>
                  <w:rFonts w:ascii="Arial" w:eastAsia="WenQuanYi Micro Hei" w:hAnsi="Arial" w:cs="Arial"/>
                  <w:i/>
                  <w:sz w:val="24"/>
                  <w:szCs w:val="24"/>
                  <w:u w:val="single"/>
                  <w:lang w:eastAsia="zh-CN" w:bidi="hi-IN"/>
                </w:rPr>
                <w:t xml:space="preserve">за </w:t>
              </w:r>
              <w:r w:rsidRPr="00142559">
                <w:rPr>
                  <w:rFonts w:ascii="Arial" w:eastAsia="WenQuanYi Micro Hei" w:hAnsi="Arial" w:cs="Arial"/>
                  <w:i/>
                  <w:sz w:val="24"/>
                  <w:szCs w:val="24"/>
                  <w:shd w:val="clear" w:color="auto" w:fill="FFFFFF"/>
                  <w:lang w:eastAsia="zh-CN" w:bidi="hi-IN"/>
                </w:rPr>
                <w:t xml:space="preserve"> І квартал 2014-2015 років) </w:t>
              </w:r>
            </w:hyperlink>
          </w:p>
          <w:p w:rsidR="002D2DFB" w:rsidRPr="00142559" w:rsidRDefault="002D2DFB" w:rsidP="00273129">
            <w:pPr>
              <w:widowControl w:val="0"/>
              <w:numPr>
                <w:ilvl w:val="0"/>
                <w:numId w:val="18"/>
              </w:numPr>
              <w:tabs>
                <w:tab w:val="left" w:pos="426"/>
                <w:tab w:val="left" w:pos="2043"/>
              </w:tabs>
              <w:suppressAutoHyphens/>
              <w:spacing w:after="0"/>
              <w:textAlignment w:val="baseline"/>
              <w:rPr>
                <w:rFonts w:ascii="Arial" w:eastAsia="WenQuanYi Micro Hei" w:hAnsi="Arial" w:cs="Arial"/>
                <w:bCs/>
                <w:i/>
                <w:sz w:val="24"/>
                <w:szCs w:val="24"/>
                <w:shd w:val="clear" w:color="auto" w:fill="FFFFFF"/>
                <w:lang w:eastAsia="zh-CN" w:bidi="hi-IN"/>
              </w:rPr>
            </w:pPr>
            <w:r w:rsidRPr="00142559">
              <w:rPr>
                <w:rFonts w:ascii="Arial" w:eastAsia="WenQuanYi Micro Hei" w:hAnsi="Arial" w:cs="Arial"/>
                <w:i/>
                <w:sz w:val="24"/>
                <w:szCs w:val="24"/>
                <w:lang w:eastAsia="zh-CN" w:bidi="hi-IN"/>
              </w:rPr>
              <w:t>Статистична інформація Головного управління статистики у Кіровоградській області</w:t>
            </w:r>
            <w:r w:rsidRPr="00142559">
              <w:rPr>
                <w:rFonts w:ascii="Arial" w:eastAsia="WenQuanYi Micro Hei" w:hAnsi="Arial" w:cs="Arial"/>
                <w:b/>
                <w:i/>
                <w:sz w:val="24"/>
                <w:szCs w:val="24"/>
                <w:lang w:eastAsia="zh-CN" w:bidi="hi-IN"/>
              </w:rPr>
              <w:t xml:space="preserve"> </w:t>
            </w:r>
            <w:r w:rsidRPr="00142559">
              <w:rPr>
                <w:rFonts w:ascii="Arial" w:eastAsia="WenQuanYi Micro Hei" w:hAnsi="Arial" w:cs="Arial"/>
                <w:i/>
                <w:sz w:val="24"/>
                <w:szCs w:val="24"/>
                <w:lang w:eastAsia="zh-CN" w:bidi="hi-IN"/>
              </w:rPr>
              <w:t>(ч</w:t>
            </w:r>
            <w:r w:rsidRPr="00142559">
              <w:rPr>
                <w:rFonts w:ascii="Arial" w:eastAsia="WenQuanYi Micro Hei" w:hAnsi="Arial" w:cs="Arial"/>
                <w:bCs/>
                <w:i/>
                <w:sz w:val="24"/>
                <w:szCs w:val="24"/>
                <w:lang w:eastAsia="zh-CN" w:bidi="hi-IN"/>
              </w:rPr>
              <w:t>исельність населення (за оцінкою) на 1 травня 2016 року та середня чисельність у січні-квітні 2016 року; динаміка середньомісячної заробітної плати за видами економічної діяльності у 2010-2015 роках; е</w:t>
            </w:r>
            <w:r w:rsidRPr="00142559">
              <w:rPr>
                <w:rFonts w:ascii="Arial" w:eastAsia="WenQuanYi Micro Hei" w:hAnsi="Arial" w:cs="Arial"/>
                <w:i/>
                <w:sz w:val="24"/>
                <w:szCs w:val="24"/>
                <w:lang w:eastAsia="zh-CN" w:bidi="hi-IN"/>
              </w:rPr>
              <w:t>кономічна активність населення за статтю та місцем проживання у 2015 році; к</w:t>
            </w:r>
            <w:r w:rsidRPr="00142559">
              <w:rPr>
                <w:rFonts w:ascii="Arial" w:eastAsia="WenQuanYi Micro Hei" w:hAnsi="Arial" w:cs="Arial"/>
                <w:bCs/>
                <w:i/>
                <w:sz w:val="24"/>
                <w:szCs w:val="24"/>
                <w:lang w:eastAsia="zh-CN" w:bidi="hi-IN"/>
              </w:rPr>
              <w:t>ількість зайнятих працівників на підприємствах за їх розмірами за видами економічної діяльності у 2015 році; кількість підприємств за їх розмірами за видами економічної діяльності у 2015 році; основні показники ринку праці 2016;  основні показники соціально-економічного розвитку Кіровоградської області)</w:t>
            </w:r>
          </w:p>
          <w:p w:rsidR="002D2DFB" w:rsidRPr="00142559" w:rsidRDefault="002D2DFB" w:rsidP="00273129">
            <w:pPr>
              <w:widowControl w:val="0"/>
              <w:numPr>
                <w:ilvl w:val="0"/>
                <w:numId w:val="18"/>
              </w:numPr>
              <w:tabs>
                <w:tab w:val="left" w:pos="426"/>
              </w:tabs>
              <w:suppressAutoHyphens/>
              <w:spacing w:after="0"/>
              <w:textAlignment w:val="baseline"/>
              <w:rPr>
                <w:rFonts w:ascii="Arial" w:eastAsia="WenQuanYi Micro Hei" w:hAnsi="Arial" w:cs="Arial"/>
                <w:sz w:val="24"/>
                <w:szCs w:val="24"/>
                <w:lang w:val="ru-RU" w:eastAsia="zh-CN" w:bidi="hi-IN"/>
              </w:rPr>
            </w:pPr>
            <w:r w:rsidRPr="00142559">
              <w:rPr>
                <w:rFonts w:ascii="Arial" w:eastAsia="WenQuanYi Micro Hei" w:hAnsi="Arial" w:cs="Arial"/>
                <w:bCs/>
                <w:i/>
                <w:sz w:val="24"/>
                <w:szCs w:val="24"/>
                <w:shd w:val="clear" w:color="auto" w:fill="FFFFFF"/>
                <w:lang w:eastAsia="zh-CN" w:bidi="hi-IN"/>
              </w:rPr>
              <w:t>Звіт навчально-методичного кабінету професійно-технічної освіти у Кіровоградській області за 2015 рік</w:t>
            </w:r>
          </w:p>
        </w:tc>
      </w:tr>
      <w:tr w:rsidR="00273129" w:rsidRPr="00142559" w:rsidTr="00C83387">
        <w:trPr>
          <w:cantSplit/>
        </w:trPr>
        <w:tc>
          <w:tcPr>
            <w:tcW w:w="2746"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before="40" w:after="40"/>
              <w:textAlignment w:val="baseline"/>
              <w:rPr>
                <w:rFonts w:ascii="Arial" w:eastAsia="WenQuanYi Micro Hei" w:hAnsi="Arial" w:cs="Arial"/>
                <w:sz w:val="24"/>
                <w:szCs w:val="24"/>
                <w:lang w:eastAsia="zh-CN" w:bidi="hi-IN"/>
              </w:rPr>
            </w:pPr>
            <w:r w:rsidRPr="00142559">
              <w:rPr>
                <w:rFonts w:ascii="Arial" w:eastAsia="Calibri" w:hAnsi="Arial" w:cs="Arial"/>
                <w:sz w:val="24"/>
                <w:szCs w:val="24"/>
                <w:lang w:eastAsia="en-GB" w:bidi="hi-IN"/>
              </w:rPr>
              <w:lastRenderedPageBreak/>
              <w:t>Участь</w:t>
            </w:r>
          </w:p>
        </w:tc>
        <w:tc>
          <w:tcPr>
            <w:tcW w:w="6561"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pacing w:after="0"/>
              <w:textAlignment w:val="baseline"/>
              <w:rPr>
                <w:rFonts w:ascii="Arial" w:eastAsia="MS Mincho" w:hAnsi="Arial" w:cs="Arial"/>
                <w:spacing w:val="-2"/>
                <w:sz w:val="24"/>
                <w:szCs w:val="24"/>
                <w:lang w:eastAsia="zh-CN" w:bidi="hi-IN"/>
              </w:rPr>
            </w:pPr>
            <w:r w:rsidRPr="00142559">
              <w:rPr>
                <w:rFonts w:ascii="Arial" w:eastAsia="MS Mincho" w:hAnsi="Arial" w:cs="Arial"/>
                <w:spacing w:val="-2"/>
                <w:sz w:val="24"/>
                <w:szCs w:val="24"/>
                <w:lang w:eastAsia="zh-CN" w:bidi="hi-IN"/>
              </w:rPr>
              <w:t>До підготовки звіту, крім працівників ПТО області, залучені за згодою представники департаменту економічного розвитку і торгівлі  облдержадміністрації, департаменту соціального захисту населення облдержадміністрації, Головного управління статистики  у Кіровоградській області, Кіровоградського обласного центру зайнятості, Кіровоградського обласного об’єднання організацій  роботодавців.</w:t>
            </w:r>
          </w:p>
        </w:tc>
      </w:tr>
      <w:tr w:rsidR="00273129" w:rsidRPr="00142559" w:rsidTr="00C83387">
        <w:trPr>
          <w:cantSplit/>
        </w:trPr>
        <w:tc>
          <w:tcPr>
            <w:tcW w:w="2746"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before="40" w:after="40"/>
              <w:textAlignment w:val="baseline"/>
              <w:rPr>
                <w:rFonts w:ascii="Arial" w:eastAsia="Calibri" w:hAnsi="Arial" w:cs="Arial"/>
                <w:sz w:val="24"/>
                <w:szCs w:val="24"/>
                <w:lang w:eastAsia="en-GB" w:bidi="hi-IN"/>
              </w:rPr>
            </w:pPr>
            <w:r w:rsidRPr="00142559">
              <w:rPr>
                <w:rFonts w:ascii="Arial" w:eastAsia="Calibri" w:hAnsi="Arial" w:cs="Arial"/>
                <w:sz w:val="24"/>
                <w:szCs w:val="24"/>
                <w:lang w:eastAsia="en-GB" w:bidi="hi-IN"/>
              </w:rPr>
              <w:t>Відповідальність</w:t>
            </w:r>
          </w:p>
          <w:p w:rsidR="002D2DFB" w:rsidRPr="00142559" w:rsidRDefault="002D2DFB" w:rsidP="00273129">
            <w:pPr>
              <w:widowControl w:val="0"/>
              <w:suppressAutoHyphens/>
              <w:spacing w:before="40" w:after="40"/>
              <w:textAlignment w:val="baseline"/>
              <w:rPr>
                <w:rFonts w:ascii="Arial" w:eastAsia="Calibri" w:hAnsi="Arial" w:cs="Arial"/>
                <w:sz w:val="24"/>
                <w:szCs w:val="24"/>
                <w:lang w:eastAsia="en-GB" w:bidi="hi-IN"/>
              </w:rPr>
            </w:pPr>
          </w:p>
        </w:tc>
        <w:tc>
          <w:tcPr>
            <w:tcW w:w="6561"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pacing w:after="0"/>
              <w:textAlignment w:val="baseline"/>
              <w:rPr>
                <w:rFonts w:ascii="Arial" w:eastAsia="MS Mincho" w:hAnsi="Arial" w:cs="Arial"/>
                <w:spacing w:val="-2"/>
                <w:sz w:val="24"/>
                <w:szCs w:val="24"/>
                <w:lang w:val="ru-RU" w:eastAsia="zh-CN" w:bidi="hi-IN"/>
              </w:rPr>
            </w:pPr>
            <w:r w:rsidRPr="00142559">
              <w:rPr>
                <w:rFonts w:ascii="Arial" w:eastAsia="MS Mincho" w:hAnsi="Arial" w:cs="Arial"/>
                <w:spacing w:val="-2"/>
                <w:sz w:val="24"/>
                <w:szCs w:val="24"/>
                <w:lang w:eastAsia="zh-CN" w:bidi="hi-IN"/>
              </w:rPr>
              <w:t xml:space="preserve">У ході реалізації проекту було виявлено  реальний стан системи ПОН області, що буде враховано при розробці регіонального плану розвитку професійно-технічної освіти. </w:t>
            </w:r>
          </w:p>
        </w:tc>
      </w:tr>
      <w:tr w:rsidR="00273129" w:rsidRPr="00142559" w:rsidTr="00C83387">
        <w:trPr>
          <w:cantSplit/>
        </w:trPr>
        <w:tc>
          <w:tcPr>
            <w:tcW w:w="2746"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before="40" w:after="40"/>
              <w:textAlignment w:val="baseline"/>
              <w:rPr>
                <w:rFonts w:ascii="Arial" w:eastAsia="MS Mincho" w:hAnsi="Arial" w:cs="Arial"/>
                <w:spacing w:val="-2"/>
                <w:sz w:val="24"/>
                <w:szCs w:val="24"/>
                <w:lang w:eastAsia="zh-CN" w:bidi="hi-IN"/>
              </w:rPr>
            </w:pPr>
            <w:r w:rsidRPr="00142559">
              <w:rPr>
                <w:rFonts w:ascii="Arial" w:eastAsia="Calibri" w:hAnsi="Arial" w:cs="Arial"/>
                <w:sz w:val="24"/>
                <w:szCs w:val="24"/>
                <w:lang w:eastAsia="en-GB" w:bidi="hi-IN"/>
              </w:rPr>
              <w:t>Цілісне бачення ПТО</w:t>
            </w:r>
          </w:p>
        </w:tc>
        <w:tc>
          <w:tcPr>
            <w:tcW w:w="6561"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uppressAutoHyphens/>
              <w:spacing w:before="40" w:after="40"/>
              <w:textAlignment w:val="baseline"/>
              <w:rPr>
                <w:rFonts w:ascii="Arial" w:eastAsia="WenQuanYi Micro Hei" w:hAnsi="Arial" w:cs="Arial"/>
                <w:sz w:val="24"/>
                <w:szCs w:val="24"/>
                <w:lang w:val="ru-RU" w:eastAsia="zh-CN" w:bidi="hi-IN"/>
              </w:rPr>
            </w:pPr>
            <w:r w:rsidRPr="00142559">
              <w:rPr>
                <w:rFonts w:ascii="Arial" w:eastAsia="MS Mincho" w:hAnsi="Arial" w:cs="Arial"/>
                <w:spacing w:val="-2"/>
                <w:sz w:val="24"/>
                <w:szCs w:val="24"/>
                <w:lang w:eastAsia="zh-CN" w:bidi="hi-IN"/>
              </w:rPr>
              <w:t>Бачення системи ПТО аналізувалося всебічно.</w:t>
            </w:r>
          </w:p>
        </w:tc>
      </w:tr>
      <w:tr w:rsidR="00273129" w:rsidRPr="00142559" w:rsidTr="00C83387">
        <w:trPr>
          <w:cantSplit/>
        </w:trPr>
        <w:tc>
          <w:tcPr>
            <w:tcW w:w="2746" w:type="dxa"/>
            <w:tcBorders>
              <w:top w:val="single" w:sz="4" w:space="0" w:color="000080"/>
              <w:left w:val="single" w:sz="4" w:space="0" w:color="000080"/>
              <w:bottom w:val="single" w:sz="4" w:space="0" w:color="000080"/>
            </w:tcBorders>
            <w:shd w:val="clear" w:color="auto" w:fill="FFFFFF"/>
          </w:tcPr>
          <w:p w:rsidR="002D2DFB" w:rsidRPr="00142559" w:rsidRDefault="002D2DFB" w:rsidP="00273129">
            <w:pPr>
              <w:widowControl w:val="0"/>
              <w:suppressAutoHyphens/>
              <w:spacing w:before="40" w:after="40"/>
              <w:ind w:right="-162"/>
              <w:textAlignment w:val="baseline"/>
              <w:rPr>
                <w:rFonts w:ascii="Arial" w:eastAsia="Calibri" w:hAnsi="Arial" w:cs="Arial"/>
                <w:sz w:val="24"/>
                <w:szCs w:val="24"/>
                <w:lang w:eastAsia="en-GB" w:bidi="hi-IN"/>
              </w:rPr>
            </w:pPr>
            <w:r w:rsidRPr="00142559">
              <w:rPr>
                <w:rFonts w:ascii="Arial" w:eastAsia="Calibri" w:hAnsi="Arial" w:cs="Arial"/>
                <w:sz w:val="24"/>
                <w:szCs w:val="24"/>
                <w:lang w:eastAsia="en-GB" w:bidi="hi-IN"/>
              </w:rPr>
              <w:t xml:space="preserve">Чи використовувався </w:t>
            </w:r>
          </w:p>
          <w:p w:rsidR="002D2DFB" w:rsidRPr="00142559" w:rsidRDefault="002D2DFB" w:rsidP="00273129">
            <w:pPr>
              <w:widowControl w:val="0"/>
              <w:suppressAutoHyphens/>
              <w:spacing w:before="40" w:after="40"/>
              <w:ind w:right="-162"/>
              <w:textAlignment w:val="baseline"/>
              <w:rPr>
                <w:rFonts w:ascii="Arial" w:eastAsia="Calibri" w:hAnsi="Arial" w:cs="Arial"/>
                <w:sz w:val="24"/>
                <w:szCs w:val="24"/>
                <w:lang w:eastAsia="en-GB" w:bidi="hi-IN"/>
              </w:rPr>
            </w:pPr>
            <w:r w:rsidRPr="00142559">
              <w:rPr>
                <w:rFonts w:ascii="Arial" w:eastAsia="Calibri" w:hAnsi="Arial" w:cs="Arial"/>
                <w:sz w:val="24"/>
                <w:szCs w:val="24"/>
                <w:lang w:eastAsia="en-GB" w:bidi="hi-IN"/>
              </w:rPr>
              <w:t>пакет підтримки</w:t>
            </w:r>
          </w:p>
          <w:p w:rsidR="002D2DFB" w:rsidRPr="00142559" w:rsidRDefault="002D2DFB" w:rsidP="00273129">
            <w:pPr>
              <w:widowControl w:val="0"/>
              <w:suppressAutoHyphens/>
              <w:spacing w:before="40" w:after="40"/>
              <w:ind w:right="-162"/>
              <w:textAlignment w:val="baseline"/>
              <w:rPr>
                <w:rFonts w:ascii="Arial" w:eastAsia="WenQuanYi Micro Hei" w:hAnsi="Arial" w:cs="Arial"/>
                <w:sz w:val="24"/>
                <w:szCs w:val="24"/>
                <w:lang w:eastAsia="zh-CN" w:bidi="hi-IN"/>
              </w:rPr>
            </w:pPr>
            <w:r w:rsidRPr="00142559">
              <w:rPr>
                <w:rFonts w:ascii="Arial" w:eastAsia="Calibri" w:hAnsi="Arial" w:cs="Arial"/>
                <w:sz w:val="24"/>
                <w:szCs w:val="24"/>
                <w:lang w:eastAsia="en-GB" w:bidi="hi-IN"/>
              </w:rPr>
              <w:t>реалізації ТП</w:t>
            </w:r>
          </w:p>
        </w:tc>
        <w:tc>
          <w:tcPr>
            <w:tcW w:w="6561" w:type="dxa"/>
            <w:tcBorders>
              <w:top w:val="single" w:sz="4" w:space="0" w:color="000080"/>
              <w:left w:val="single" w:sz="4" w:space="0" w:color="000080"/>
              <w:bottom w:val="single" w:sz="4" w:space="0" w:color="000080"/>
              <w:right w:val="single" w:sz="4" w:space="0" w:color="000080"/>
            </w:tcBorders>
            <w:shd w:val="clear" w:color="auto" w:fill="FFFFFF"/>
          </w:tcPr>
          <w:p w:rsidR="002D2DFB" w:rsidRPr="00142559" w:rsidRDefault="002D2DFB" w:rsidP="00273129">
            <w:pPr>
              <w:widowControl w:val="0"/>
              <w:spacing w:after="0"/>
              <w:textAlignment w:val="baseline"/>
              <w:rPr>
                <w:rFonts w:ascii="Arial" w:eastAsia="MS Mincho" w:hAnsi="Arial" w:cs="Arial"/>
                <w:spacing w:val="-2"/>
                <w:sz w:val="24"/>
                <w:szCs w:val="24"/>
                <w:lang w:val="ru-RU" w:eastAsia="zh-CN" w:bidi="hi-IN"/>
              </w:rPr>
            </w:pPr>
            <w:r w:rsidRPr="00142559">
              <w:rPr>
                <w:rFonts w:ascii="Arial" w:eastAsia="MS Mincho" w:hAnsi="Arial" w:cs="Arial"/>
                <w:spacing w:val="-2"/>
                <w:sz w:val="24"/>
                <w:szCs w:val="24"/>
                <w:lang w:eastAsia="zh-CN" w:bidi="hi-IN"/>
              </w:rPr>
              <w:t>Пакет підтримки реалізації ТП використовувався у повній мірі.</w:t>
            </w:r>
          </w:p>
        </w:tc>
      </w:tr>
    </w:tbl>
    <w:p w:rsidR="002D2DFB" w:rsidRPr="00142559" w:rsidRDefault="002D2DFB" w:rsidP="00273129">
      <w:pPr>
        <w:widowControl w:val="0"/>
        <w:suppressAutoHyphens/>
        <w:spacing w:before="200"/>
        <w:ind w:firstLine="567"/>
        <w:textAlignment w:val="baseline"/>
        <w:rPr>
          <w:rFonts w:ascii="Arial" w:eastAsia="WenQuanYi Micro Hei" w:hAnsi="Arial" w:cs="Arial"/>
          <w:sz w:val="24"/>
          <w:szCs w:val="24"/>
          <w:lang w:val="ru-RU" w:eastAsia="zh-CN" w:bidi="hi-IN"/>
        </w:rPr>
      </w:pPr>
    </w:p>
    <w:p w:rsidR="00064BA9" w:rsidRPr="00142559" w:rsidRDefault="00064BA9" w:rsidP="00273129">
      <w:pPr>
        <w:rPr>
          <w:rFonts w:ascii="Arial" w:hAnsi="Arial" w:cs="Arial"/>
          <w:sz w:val="24"/>
          <w:szCs w:val="24"/>
          <w:lang w:val="ru-RU"/>
        </w:rPr>
      </w:pPr>
    </w:p>
    <w:sectPr w:rsidR="00064BA9" w:rsidRPr="00142559" w:rsidSect="00755ECD">
      <w:footerReference w:type="default" r:id="rId30"/>
      <w:footerReference w:type="first" r:id="rId31"/>
      <w:pgSz w:w="11906" w:h="16838"/>
      <w:pgMar w:top="1134" w:right="1021" w:bottom="1440" w:left="1814" w:header="708" w:footer="709" w:gutter="0"/>
      <w:pgNumType w:start="1"/>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058" w:rsidRDefault="00A86058" w:rsidP="002D2DFB">
      <w:pPr>
        <w:spacing w:after="0" w:line="240" w:lineRule="auto"/>
      </w:pPr>
      <w:r>
        <w:separator/>
      </w:r>
    </w:p>
  </w:endnote>
  <w:endnote w:type="continuationSeparator" w:id="0">
    <w:p w:rsidR="00A86058" w:rsidRDefault="00A86058" w:rsidP="002D2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roid Sans Fallback">
    <w:charset w:val="00"/>
    <w:family w:val="roman"/>
    <w:pitch w:val="default"/>
    <w:sig w:usb0="00000000" w:usb1="00000000" w:usb2="00000000" w:usb3="00000000" w:csb0="00000000" w:csb1="00000000"/>
  </w:font>
  <w:font w:name="FreeSans">
    <w:altName w:val="Times New Roman"/>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1"/>
    <w:family w:val="roman"/>
    <w:pitch w:val="variable"/>
    <w:sig w:usb0="00000000" w:usb1="00000000" w:usb2="00000000" w:usb3="00000000" w:csb0="00000000" w:csb1="00000000"/>
  </w:font>
  <w:font w:name="Univers LT Std 45 Light">
    <w:altName w:val="Arial"/>
    <w:panose1 w:val="00000000000000000000"/>
    <w:charset w:val="00"/>
    <w:family w:val="swiss"/>
    <w:notTrueType/>
    <w:pitch w:val="variable"/>
    <w:sig w:usb0="00000003"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387" w:rsidRDefault="00755ECD">
    <w:pPr>
      <w:pStyle w:val="aff5"/>
      <w:jc w:val="center"/>
    </w:pPr>
    <w:r>
      <w:fldChar w:fldCharType="begin"/>
    </w:r>
    <w:r w:rsidR="00C83387">
      <w:instrText xml:space="preserve"> PAGE </w:instrText>
    </w:r>
    <w:r>
      <w:fldChar w:fldCharType="separate"/>
    </w:r>
    <w:r w:rsidR="004964AC">
      <w:rPr>
        <w:noProof/>
      </w:rPr>
      <w:t>2</w:t>
    </w:r>
    <w:r>
      <w:fldChar w:fldCharType="end"/>
    </w:r>
  </w:p>
  <w:p w:rsidR="00C83387" w:rsidRDefault="00C83387">
    <w:pPr>
      <w:pStyle w:val="af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387" w:rsidRDefault="00C833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058" w:rsidRDefault="00A86058" w:rsidP="002D2DFB">
      <w:pPr>
        <w:spacing w:after="0" w:line="240" w:lineRule="auto"/>
      </w:pPr>
      <w:r>
        <w:separator/>
      </w:r>
    </w:p>
  </w:footnote>
  <w:footnote w:type="continuationSeparator" w:id="0">
    <w:p w:rsidR="00A86058" w:rsidRDefault="00A86058" w:rsidP="002D2DFB">
      <w:pPr>
        <w:spacing w:after="0" w:line="240" w:lineRule="auto"/>
      </w:pPr>
      <w:r>
        <w:continuationSeparator/>
      </w:r>
    </w:p>
  </w:footnote>
  <w:footnote w:id="1">
    <w:p w:rsidR="00C83387" w:rsidRDefault="00C83387" w:rsidP="002D2DFB">
      <w:pPr>
        <w:pStyle w:val="afff0"/>
      </w:pPr>
      <w:r>
        <w:rPr>
          <w:rStyle w:val="ac"/>
        </w:rPr>
        <w:footnoteRef/>
      </w:r>
      <w:r>
        <w:rPr>
          <w:sz w:val="20"/>
          <w:lang w:val="uk-UA"/>
        </w:rPr>
        <w:tab/>
        <w:t xml:space="preserve"> </w:t>
      </w:r>
      <w:r>
        <w:rPr>
          <w:rStyle w:val="ac"/>
          <w:sz w:val="20"/>
          <w:lang w:val="uk-UA"/>
        </w:rPr>
        <w:t>Бачення і прогрес</w:t>
      </w:r>
    </w:p>
  </w:footnote>
  <w:footnote w:id="2">
    <w:p w:rsidR="00C83387" w:rsidRDefault="00C83387" w:rsidP="002D2DFB">
      <w:pPr>
        <w:pStyle w:val="afff0"/>
      </w:pPr>
      <w:r>
        <w:rPr>
          <w:rStyle w:val="ac"/>
        </w:rPr>
        <w:footnoteRef/>
      </w:r>
      <w:r>
        <w:rPr>
          <w:sz w:val="20"/>
          <w:lang w:val="uk-UA"/>
        </w:rPr>
        <w:tab/>
        <w:t xml:space="preserve"> </w:t>
      </w:r>
      <w:r>
        <w:rPr>
          <w:rStyle w:val="ac"/>
          <w:sz w:val="20"/>
          <w:lang w:val="uk-UA"/>
        </w:rPr>
        <w:t>Законодавство</w:t>
      </w:r>
    </w:p>
  </w:footnote>
  <w:footnote w:id="3">
    <w:p w:rsidR="00C83387" w:rsidRDefault="00C83387" w:rsidP="002D2DFB">
      <w:pPr>
        <w:pStyle w:val="afff0"/>
      </w:pPr>
      <w:r>
        <w:rPr>
          <w:rStyle w:val="ac"/>
        </w:rPr>
        <w:footnoteRef/>
      </w:r>
      <w:r>
        <w:rPr>
          <w:rFonts w:ascii="Arial" w:hAnsi="Arial" w:cs="Arial"/>
          <w:sz w:val="20"/>
          <w:szCs w:val="20"/>
          <w:lang w:val="uk-UA"/>
        </w:rPr>
        <w:tab/>
        <w:t xml:space="preserve"> </w:t>
      </w:r>
      <w:r>
        <w:rPr>
          <w:rStyle w:val="ac"/>
          <w:sz w:val="20"/>
          <w:szCs w:val="20"/>
          <w:lang w:val="uk-UA"/>
        </w:rPr>
        <w:t>Огляд факторів економіки та ринку праці, які формують попит на професійні навички</w:t>
      </w:r>
    </w:p>
  </w:footnote>
  <w:footnote w:id="4">
    <w:p w:rsidR="00C83387" w:rsidRDefault="00C83387" w:rsidP="002D2DFB">
      <w:pPr>
        <w:pStyle w:val="afff0"/>
      </w:pPr>
      <w:r>
        <w:rPr>
          <w:rStyle w:val="ac"/>
        </w:rPr>
        <w:footnoteRef/>
      </w:r>
      <w:r>
        <w:rPr>
          <w:rFonts w:ascii="Arial" w:hAnsi="Arial" w:cs="Arial"/>
          <w:bCs/>
          <w:sz w:val="20"/>
          <w:szCs w:val="20"/>
          <w:lang w:val="uk-UA"/>
        </w:rPr>
        <w:tab/>
        <w:t xml:space="preserve"> </w:t>
      </w:r>
      <w:r>
        <w:rPr>
          <w:rStyle w:val="ac"/>
          <w:bCs/>
          <w:sz w:val="20"/>
          <w:szCs w:val="20"/>
          <w:lang w:val="uk-UA"/>
        </w:rPr>
        <w:t>Механізми для виявлення попиту на професійні навички</w:t>
      </w:r>
    </w:p>
  </w:footnote>
  <w:footnote w:id="5">
    <w:p w:rsidR="00C83387" w:rsidRDefault="00C83387" w:rsidP="002D2DFB">
      <w:pPr>
        <w:pStyle w:val="afff0"/>
      </w:pPr>
      <w:r>
        <w:rPr>
          <w:rStyle w:val="ac"/>
        </w:rPr>
        <w:footnoteRef/>
      </w:r>
      <w:r>
        <w:rPr>
          <w:rFonts w:ascii="Arial" w:hAnsi="Arial" w:cs="Arial"/>
          <w:bCs/>
          <w:sz w:val="20"/>
          <w:szCs w:val="20"/>
          <w:lang w:val="uk-UA"/>
        </w:rPr>
        <w:tab/>
        <w:t xml:space="preserve"> </w:t>
      </w:r>
      <w:r>
        <w:rPr>
          <w:rStyle w:val="ac"/>
          <w:bCs/>
          <w:sz w:val="20"/>
          <w:szCs w:val="20"/>
          <w:lang w:val="uk-UA"/>
        </w:rPr>
        <w:t xml:space="preserve">Механізми для забезпечення відповідності </w:t>
      </w:r>
      <w:r>
        <w:rPr>
          <w:rFonts w:ascii="Arial" w:hAnsi="Arial" w:cs="Arial"/>
          <w:bCs/>
          <w:sz w:val="20"/>
          <w:szCs w:val="20"/>
          <w:vertAlign w:val="superscript"/>
          <w:lang w:val="uk-UA"/>
        </w:rPr>
        <w:t xml:space="preserve">між попитом на навички та </w:t>
      </w:r>
      <w:r>
        <w:rPr>
          <w:rStyle w:val="ac"/>
          <w:bCs/>
          <w:sz w:val="20"/>
          <w:szCs w:val="20"/>
          <w:lang w:val="uk-UA"/>
        </w:rPr>
        <w:t>пропозиціями</w:t>
      </w:r>
    </w:p>
  </w:footnote>
  <w:footnote w:id="6">
    <w:p w:rsidR="00C83387" w:rsidRDefault="00C83387" w:rsidP="002D2DFB">
      <w:pPr>
        <w:pStyle w:val="afff0"/>
      </w:pPr>
      <w:r>
        <w:rPr>
          <w:rStyle w:val="ac"/>
        </w:rPr>
        <w:footnoteRef/>
      </w:r>
      <w:r>
        <w:rPr>
          <w:rFonts w:ascii="Arial" w:eastAsia="Calibri" w:hAnsi="Arial" w:cs="Arial"/>
          <w:bCs/>
          <w:sz w:val="20"/>
          <w:szCs w:val="20"/>
          <w:lang w:val="uk-UA"/>
        </w:rPr>
        <w:tab/>
        <w:t xml:space="preserve"> </w:t>
      </w:r>
      <w:r>
        <w:rPr>
          <w:rStyle w:val="ac"/>
          <w:bCs/>
          <w:sz w:val="20"/>
          <w:szCs w:val="20"/>
          <w:lang w:val="uk-UA"/>
        </w:rPr>
        <w:t>Доступ до роботи завдяки покращенню процесу переходу до трудової діяльності</w:t>
      </w:r>
    </w:p>
  </w:footnote>
  <w:footnote w:id="7">
    <w:p w:rsidR="00C83387" w:rsidRDefault="00C83387" w:rsidP="002D2DFB">
      <w:pPr>
        <w:pStyle w:val="afff0"/>
      </w:pPr>
      <w:r>
        <w:rPr>
          <w:rStyle w:val="ac"/>
        </w:rPr>
        <w:footnoteRef/>
      </w:r>
      <w:r>
        <w:rPr>
          <w:rFonts w:ascii="Arial" w:eastAsia="Calibri" w:hAnsi="Arial" w:cs="Arial"/>
          <w:sz w:val="20"/>
          <w:szCs w:val="20"/>
          <w:vertAlign w:val="superscript"/>
          <w:lang w:val="uk-UA"/>
        </w:rPr>
        <w:tab/>
        <w:t xml:space="preserve"> Доступ до роботи шляхом створення бізнесу та самостійної зайнятості</w:t>
      </w:r>
    </w:p>
    <w:p w:rsidR="00C83387" w:rsidRDefault="00C83387" w:rsidP="002D2DFB">
      <w:pPr>
        <w:pStyle w:val="afff0"/>
      </w:pPr>
    </w:p>
  </w:footnote>
  <w:footnote w:id="8">
    <w:p w:rsidR="00C83387" w:rsidRDefault="00C83387" w:rsidP="002D2DFB">
      <w:pPr>
        <w:pStyle w:val="afff0"/>
      </w:pPr>
      <w:r>
        <w:rPr>
          <w:rStyle w:val="ac"/>
        </w:rPr>
        <w:footnoteRef/>
      </w:r>
      <w:r>
        <w:rPr>
          <w:rFonts w:ascii="Arial" w:hAnsi="Arial" w:cs="Arial"/>
          <w:bCs/>
          <w:sz w:val="20"/>
          <w:szCs w:val="20"/>
          <w:lang w:val="uk-UA"/>
        </w:rPr>
        <w:tab/>
        <w:t xml:space="preserve"> </w:t>
      </w:r>
      <w:r>
        <w:rPr>
          <w:rStyle w:val="ac"/>
          <w:bCs/>
          <w:sz w:val="20"/>
          <w:szCs w:val="20"/>
          <w:lang w:val="uk-UA"/>
        </w:rPr>
        <w:t>Огляд соціально-демографічних факторів, які формують попит на ПОН</w:t>
      </w:r>
    </w:p>
  </w:footnote>
  <w:footnote w:id="9">
    <w:p w:rsidR="00C83387" w:rsidRDefault="00C83387" w:rsidP="002D2DFB">
      <w:pPr>
        <w:pStyle w:val="afff0"/>
      </w:pPr>
      <w:r>
        <w:rPr>
          <w:rStyle w:val="ac"/>
        </w:rPr>
        <w:footnoteRef/>
      </w:r>
      <w:r>
        <w:rPr>
          <w:rFonts w:ascii="Arial" w:hAnsi="Arial" w:cs="Arial"/>
          <w:bCs/>
          <w:sz w:val="20"/>
          <w:szCs w:val="20"/>
          <w:lang w:val="uk-UA"/>
        </w:rPr>
        <w:tab/>
        <w:t xml:space="preserve"> </w:t>
      </w:r>
      <w:r>
        <w:rPr>
          <w:rStyle w:val="ac"/>
          <w:bCs/>
          <w:sz w:val="20"/>
          <w:szCs w:val="20"/>
          <w:lang w:val="uk-UA"/>
        </w:rPr>
        <w:t>Доступ, участь та просування у системі освіти</w:t>
      </w:r>
    </w:p>
  </w:footnote>
  <w:footnote w:id="10">
    <w:p w:rsidR="00C83387" w:rsidRDefault="00C83387" w:rsidP="002D2DFB">
      <w:pPr>
        <w:pStyle w:val="afff0"/>
      </w:pPr>
      <w:r>
        <w:rPr>
          <w:rStyle w:val="ac"/>
        </w:rPr>
        <w:footnoteRef/>
      </w:r>
      <w:r>
        <w:rPr>
          <w:rFonts w:ascii="Arial" w:eastAsia="Calibri" w:hAnsi="Arial" w:cs="Arial"/>
          <w:sz w:val="20"/>
          <w:szCs w:val="20"/>
          <w:lang w:val="uk-UA"/>
        </w:rPr>
        <w:tab/>
        <w:t xml:space="preserve"> </w:t>
      </w:r>
      <w:r>
        <w:rPr>
          <w:rStyle w:val="ac"/>
          <w:sz w:val="20"/>
          <w:szCs w:val="20"/>
          <w:lang w:val="uk-UA"/>
        </w:rPr>
        <w:t>Реагування на соціально-економічні потреби та потреби щодо інклюзивності, а також виконання відповідних завдань</w:t>
      </w:r>
    </w:p>
  </w:footnote>
  <w:footnote w:id="11">
    <w:p w:rsidR="00C83387" w:rsidRDefault="00C83387" w:rsidP="002D2DFB">
      <w:pPr>
        <w:pStyle w:val="afff0"/>
      </w:pPr>
      <w:r>
        <w:rPr>
          <w:rStyle w:val="ac"/>
        </w:rPr>
        <w:footnoteRef/>
      </w:r>
      <w:r>
        <w:rPr>
          <w:rFonts w:ascii="Arial" w:hAnsi="Arial" w:cs="Arial"/>
          <w:bCs/>
          <w:sz w:val="20"/>
          <w:szCs w:val="20"/>
          <w:lang w:val="uk-UA"/>
        </w:rPr>
        <w:tab/>
        <w:t xml:space="preserve"> </w:t>
      </w:r>
      <w:r>
        <w:rPr>
          <w:rStyle w:val="ac"/>
          <w:bCs/>
          <w:sz w:val="20"/>
          <w:szCs w:val="20"/>
          <w:lang w:val="uk-UA"/>
        </w:rPr>
        <w:t>Викладання та навчання</w:t>
      </w:r>
    </w:p>
  </w:footnote>
  <w:footnote w:id="12">
    <w:p w:rsidR="00C83387" w:rsidRDefault="00C83387" w:rsidP="002D2DFB">
      <w:pPr>
        <w:pStyle w:val="afff0"/>
      </w:pPr>
      <w:r>
        <w:rPr>
          <w:rStyle w:val="ac"/>
        </w:rPr>
        <w:footnoteRef/>
      </w:r>
      <w:r>
        <w:rPr>
          <w:rFonts w:ascii="Arial" w:eastAsia="Calibri" w:hAnsi="Arial" w:cs="Arial"/>
          <w:sz w:val="20"/>
          <w:szCs w:val="20"/>
          <w:lang w:val="uk-UA"/>
        </w:rPr>
        <w:tab/>
        <w:t xml:space="preserve"> </w:t>
      </w:r>
      <w:r>
        <w:rPr>
          <w:rStyle w:val="ac"/>
          <w:sz w:val="20"/>
          <w:szCs w:val="20"/>
          <w:lang w:val="uk-UA"/>
        </w:rPr>
        <w:t>Умови навчання</w:t>
      </w:r>
    </w:p>
  </w:footnote>
  <w:footnote w:id="13">
    <w:p w:rsidR="00C83387" w:rsidRDefault="00C83387" w:rsidP="002D2DFB">
      <w:pPr>
        <w:pStyle w:val="afff0"/>
      </w:pPr>
      <w:r>
        <w:rPr>
          <w:rStyle w:val="ac"/>
        </w:rPr>
        <w:footnoteRef/>
      </w:r>
      <w:r>
        <w:rPr>
          <w:rFonts w:ascii="Arial" w:eastAsia="Calibri" w:hAnsi="Arial" w:cs="Arial"/>
          <w:sz w:val="20"/>
          <w:szCs w:val="20"/>
          <w:lang w:val="uk-UA"/>
        </w:rPr>
        <w:tab/>
        <w:t xml:space="preserve"> </w:t>
      </w:r>
      <w:r>
        <w:rPr>
          <w:rStyle w:val="ac"/>
          <w:sz w:val="20"/>
          <w:szCs w:val="20"/>
          <w:lang w:val="uk-UA"/>
        </w:rPr>
        <w:t>Результати навчання</w:t>
      </w:r>
    </w:p>
  </w:footnote>
  <w:footnote w:id="14">
    <w:p w:rsidR="00C83387" w:rsidRDefault="00C83387" w:rsidP="002D2DFB">
      <w:pPr>
        <w:pStyle w:val="afff0"/>
      </w:pPr>
      <w:r>
        <w:rPr>
          <w:rStyle w:val="ac"/>
        </w:rPr>
        <w:footnoteRef/>
      </w:r>
      <w:r>
        <w:rPr>
          <w:szCs w:val="18"/>
          <w:lang w:val="uk-UA"/>
        </w:rPr>
        <w:tab/>
        <w:t xml:space="preserve"> </w:t>
      </w:r>
      <w:r>
        <w:rPr>
          <w:rStyle w:val="ac"/>
          <w:szCs w:val="18"/>
          <w:lang w:val="uk-UA"/>
        </w:rPr>
        <w:t>Оцінка механізмів управління. Державні органи</w:t>
      </w:r>
    </w:p>
  </w:footnote>
  <w:footnote w:id="15">
    <w:p w:rsidR="00C83387" w:rsidRDefault="00C83387" w:rsidP="002D2DFB">
      <w:pPr>
        <w:pStyle w:val="afff0"/>
      </w:pPr>
      <w:r>
        <w:rPr>
          <w:rStyle w:val="ac"/>
        </w:rPr>
        <w:footnoteRef/>
      </w:r>
      <w:r>
        <w:rPr>
          <w:szCs w:val="18"/>
          <w:lang w:val="uk-UA"/>
        </w:rPr>
        <w:tab/>
        <w:t xml:space="preserve"> </w:t>
      </w:r>
      <w:r>
        <w:rPr>
          <w:rStyle w:val="ac"/>
          <w:szCs w:val="18"/>
          <w:lang w:val="uk-UA"/>
        </w:rPr>
        <w:t xml:space="preserve">Оцінка механізмів управління. </w:t>
      </w:r>
      <w:r>
        <w:rPr>
          <w:vertAlign w:val="superscript"/>
          <w:lang w:val="uk-UA"/>
        </w:rPr>
        <w:t xml:space="preserve">Участь  недержавних суб’єктів </w:t>
      </w:r>
    </w:p>
  </w:footnote>
  <w:footnote w:id="16">
    <w:p w:rsidR="00C83387" w:rsidRDefault="00C83387" w:rsidP="002D2DFB">
      <w:pPr>
        <w:pStyle w:val="afff0"/>
      </w:pPr>
      <w:r>
        <w:rPr>
          <w:rStyle w:val="ac"/>
        </w:rPr>
        <w:footnoteRef/>
      </w:r>
      <w:r>
        <w:rPr>
          <w:szCs w:val="18"/>
          <w:lang w:val="uk-UA"/>
        </w:rPr>
        <w:tab/>
        <w:t xml:space="preserve"> </w:t>
      </w:r>
      <w:r>
        <w:rPr>
          <w:rStyle w:val="ac"/>
          <w:szCs w:val="18"/>
          <w:lang w:val="uk-UA"/>
        </w:rPr>
        <w:t xml:space="preserve">Оцінка механізмів управління. </w:t>
      </w:r>
      <w:r>
        <w:rPr>
          <w:vertAlign w:val="superscript"/>
          <w:lang w:val="uk-UA"/>
        </w:rPr>
        <w:t xml:space="preserve">Взаємодія між національним та субнаціональним (регіональним) рівнями управління  </w:t>
      </w:r>
    </w:p>
  </w:footnote>
  <w:footnote w:id="17">
    <w:p w:rsidR="00C83387" w:rsidRDefault="00C83387" w:rsidP="002D2DFB">
      <w:pPr>
        <w:pStyle w:val="afff0"/>
      </w:pPr>
      <w:r>
        <w:rPr>
          <w:rStyle w:val="ac"/>
        </w:rPr>
        <w:footnoteRef/>
      </w:r>
      <w:r>
        <w:rPr>
          <w:szCs w:val="18"/>
          <w:vertAlign w:val="superscript"/>
          <w:lang w:val="uk-UA"/>
        </w:rPr>
        <w:tab/>
        <w:t xml:space="preserve"> Фінансування ПОН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360" w:hanging="360"/>
      </w:pPr>
      <w:rPr>
        <w:rFonts w:ascii="Arial" w:hAnsi="Arial" w:cs="Aria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4"/>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5"/>
    <w:lvl w:ilvl="0">
      <w:start w:val="1"/>
      <w:numFmt w:val="bullet"/>
      <w:lvlText w:val=""/>
      <w:lvlJc w:val="left"/>
      <w:pPr>
        <w:tabs>
          <w:tab w:val="num" w:pos="0"/>
        </w:tabs>
        <w:ind w:left="1287" w:hanging="360"/>
      </w:pPr>
      <w:rPr>
        <w:rFonts w:ascii="Symbol" w:hAnsi="Symbol" w:cs="Symbol"/>
      </w:rPr>
    </w:lvl>
    <w:lvl w:ilvl="1">
      <w:start w:val="1"/>
      <w:numFmt w:val="bullet"/>
      <w:lvlText w:val="-"/>
      <w:lvlJc w:val="left"/>
      <w:pPr>
        <w:tabs>
          <w:tab w:val="num" w:pos="0"/>
        </w:tabs>
        <w:ind w:left="2007" w:hanging="360"/>
      </w:pPr>
      <w:rPr>
        <w:rFonts w:ascii="Calibri" w:hAnsi="Calibri" w:cs="Calibri"/>
        <w:color w:val="0092BB"/>
        <w:sz w:val="20"/>
        <w:szCs w:val="20"/>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6">
    <w:nsid w:val="00000007"/>
    <w:multiLevelType w:val="multilevel"/>
    <w:tmpl w:val="00000007"/>
    <w:name w:val="WW8Num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7"/>
    <w:lvl w:ilvl="0">
      <w:start w:val="1"/>
      <w:numFmt w:val="bullet"/>
      <w:lvlText w:val=""/>
      <w:lvlJc w:val="left"/>
      <w:pPr>
        <w:tabs>
          <w:tab w:val="num" w:pos="0"/>
        </w:tabs>
        <w:ind w:left="360" w:hanging="360"/>
      </w:pPr>
      <w:rPr>
        <w:rFonts w:ascii="Wingdings" w:hAnsi="Wingdings" w:cs="Wingdings"/>
        <w:color w:val="0092BB"/>
        <w:sz w:val="20"/>
        <w:szCs w:val="20"/>
        <w:lang w:val="uk-UA" w:eastAsia="en-GB"/>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8">
    <w:nsid w:val="00000009"/>
    <w:multiLevelType w:val="multilevel"/>
    <w:tmpl w:val="00000009"/>
    <w:name w:val="WW8Num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8Num9"/>
    <w:lvl w:ilvl="0">
      <w:start w:val="1"/>
      <w:numFmt w:val="bullet"/>
      <w:lvlText w:val="-"/>
      <w:lvlJc w:val="left"/>
      <w:pPr>
        <w:tabs>
          <w:tab w:val="num" w:pos="0"/>
        </w:tabs>
        <w:ind w:left="720" w:hanging="360"/>
      </w:pPr>
      <w:rPr>
        <w:rFonts w:ascii="Arial" w:hAnsi="Arial" w:cs="Arial"/>
        <w:color w:val="7F7F7F"/>
        <w:sz w:val="20"/>
        <w:szCs w:val="20"/>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360" w:hanging="360"/>
      </w:pPr>
      <w:rPr>
        <w:rFonts w:ascii="Wingdings" w:hAnsi="Wingdings" w:cs="Wingdings"/>
        <w:color w:val="0092B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8Num1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Arial" w:hAnsi="Arial" w:cs="Arial"/>
        <w:color w:val="7F7F7F"/>
        <w:sz w:val="20"/>
        <w:szCs w:val="20"/>
        <w:lang w:val="uk-UA" w:eastAsia="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E"/>
    <w:multiLevelType w:val="multilevel"/>
    <w:tmpl w:val="0000000E"/>
    <w:name w:val="WW8Num1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nsid w:val="0000000F"/>
    <w:multiLevelType w:val="multilevel"/>
    <w:tmpl w:val="0000000F"/>
    <w:name w:val="WW8Num14"/>
    <w:lvl w:ilvl="0">
      <w:start w:val="1"/>
      <w:numFmt w:val="bullet"/>
      <w:lvlText w:val="-"/>
      <w:lvlJc w:val="left"/>
      <w:pPr>
        <w:tabs>
          <w:tab w:val="num" w:pos="0"/>
        </w:tabs>
        <w:ind w:left="1287" w:hanging="360"/>
      </w:pPr>
      <w:rPr>
        <w:rFonts w:ascii="Arial" w:hAnsi="Arial" w:cs="Aria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5">
    <w:nsid w:val="00000010"/>
    <w:multiLevelType w:val="multilevel"/>
    <w:tmpl w:val="00000010"/>
    <w:name w:val="WW8Num15"/>
    <w:lvl w:ilvl="0">
      <w:start w:val="1"/>
      <w:numFmt w:val="decimal"/>
      <w:lvlText w:val="(%1)"/>
      <w:lvlJc w:val="left"/>
      <w:pPr>
        <w:tabs>
          <w:tab w:val="num" w:pos="0"/>
        </w:tabs>
        <w:ind w:left="360" w:hanging="360"/>
      </w:pPr>
      <w:rPr>
        <w:rFonts w:cs="Arial"/>
        <w:lang w:val="uk-UA"/>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00000011"/>
    <w:multiLevelType w:val="multilevel"/>
    <w:tmpl w:val="00000011"/>
    <w:name w:val="WW8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2"/>
    <w:multiLevelType w:val="multilevel"/>
    <w:tmpl w:val="00000012"/>
    <w:name w:val="WW8Num17"/>
    <w:lvl w:ilvl="0">
      <w:start w:val="1"/>
      <w:numFmt w:val="bullet"/>
      <w:lvlText w:val="-"/>
      <w:lvlJc w:val="left"/>
      <w:pPr>
        <w:tabs>
          <w:tab w:val="num" w:pos="0"/>
        </w:tabs>
        <w:ind w:left="502" w:hanging="360"/>
      </w:pPr>
      <w:rPr>
        <w:rFonts w:ascii="Arial" w:hAnsi="Arial" w:cs="Arial"/>
        <w:color w:val="7F7F7F"/>
        <w:spacing w:val="-2"/>
        <w:sz w:val="20"/>
        <w:szCs w:val="20"/>
        <w:shd w:val="clear" w:color="auto" w:fill="FFFFFF"/>
        <w:lang w:val="uk-UA" w:bidi="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3"/>
    <w:multiLevelType w:val="multilevel"/>
    <w:tmpl w:val="F4202D10"/>
    <w:name w:val="WW8Num18"/>
    <w:lvl w:ilvl="0">
      <w:start w:val="1"/>
      <w:numFmt w:val="decimal"/>
      <w:lvlText w:val="%1."/>
      <w:lvlJc w:val="left"/>
      <w:pPr>
        <w:tabs>
          <w:tab w:val="num" w:pos="0"/>
        </w:tabs>
        <w:ind w:left="928" w:hanging="360"/>
      </w:pPr>
      <w:rPr>
        <w:rFonts w:ascii="Arial" w:eastAsia="MS Mincho" w:hAnsi="Arial" w:cs="Arial"/>
        <w:color w:val="auto"/>
        <w:spacing w:val="-2"/>
        <w:sz w:val="20"/>
        <w:szCs w:val="20"/>
        <w:lang w:val="uk-UA" w:eastAsia="uk-UA"/>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9">
    <w:nsid w:val="00000014"/>
    <w:multiLevelType w:val="multilevel"/>
    <w:tmpl w:val="00000014"/>
    <w:name w:val="WW8Num19"/>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5"/>
    <w:multiLevelType w:val="multilevel"/>
    <w:tmpl w:val="00000015"/>
    <w:name w:val="WW8Num20"/>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1"/>
    <w:lvl w:ilvl="0">
      <w:start w:val="1"/>
      <w:numFmt w:val="bullet"/>
      <w:lvlText w:val=""/>
      <w:lvlJc w:val="left"/>
      <w:pPr>
        <w:tabs>
          <w:tab w:val="num" w:pos="1080"/>
        </w:tabs>
        <w:ind w:left="1080" w:hanging="360"/>
      </w:pPr>
      <w:rPr>
        <w:rFonts w:ascii="Symbol" w:hAnsi="Symbol" w:cs="Symbol"/>
        <w:color w:val="0092B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2"/>
    <w:lvl w:ilvl="0">
      <w:start w:val="1"/>
      <w:numFmt w:val="bullet"/>
      <w:lvlText w:val="-"/>
      <w:lvlJc w:val="left"/>
      <w:pPr>
        <w:tabs>
          <w:tab w:val="num" w:pos="0"/>
        </w:tabs>
        <w:ind w:left="720" w:hanging="360"/>
      </w:pPr>
      <w:rPr>
        <w:rFonts w:ascii="Arial" w:hAnsi="Arial" w:cs="Arial"/>
        <w:color w:val="7F7F7F"/>
        <w:sz w:val="20"/>
        <w:szCs w:val="20"/>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18"/>
    <w:multiLevelType w:val="multilevel"/>
    <w:tmpl w:val="00000018"/>
    <w:name w:val="WW8Num23"/>
    <w:lvl w:ilvl="0">
      <w:start w:val="1"/>
      <w:numFmt w:val="bullet"/>
      <w:lvlText w:val=""/>
      <w:lvlJc w:val="left"/>
      <w:pPr>
        <w:tabs>
          <w:tab w:val="num" w:pos="0"/>
        </w:tabs>
        <w:ind w:left="720" w:hanging="360"/>
      </w:pPr>
      <w:rPr>
        <w:rFonts w:ascii="Symbol" w:hAnsi="Symbol" w:cs="Symbol"/>
        <w:color w:val="0092BB"/>
      </w:rPr>
    </w:lvl>
    <w:lvl w:ilvl="1">
      <w:start w:val="1"/>
      <w:numFmt w:val="bullet"/>
      <w:lvlText w:val="ￚ"/>
      <w:lvlJc w:val="left"/>
      <w:pPr>
        <w:tabs>
          <w:tab w:val="num" w:pos="0"/>
        </w:tabs>
        <w:ind w:left="1440" w:hanging="360"/>
      </w:pPr>
      <w:rPr>
        <w:rFonts w:ascii="Arial Unicode MS" w:hAnsi="Arial Unicode MS" w:cs="Arial Unicode MS"/>
        <w:color w:val="0092B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nsid w:val="00000019"/>
    <w:multiLevelType w:val="multilevel"/>
    <w:tmpl w:val="00000019"/>
    <w:name w:val="WW8Num24"/>
    <w:lvl w:ilvl="0">
      <w:start w:val="1"/>
      <w:numFmt w:val="bullet"/>
      <w:lvlText w:val=""/>
      <w:lvlJc w:val="left"/>
      <w:pPr>
        <w:tabs>
          <w:tab w:val="num" w:pos="1440"/>
        </w:tabs>
        <w:ind w:left="1440" w:hanging="360"/>
      </w:pPr>
      <w:rPr>
        <w:rFonts w:ascii="Symbol" w:hAnsi="Symbol" w:cs="Symbol"/>
        <w:color w:val="0092B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535" w:hanging="360"/>
      </w:pPr>
    </w:lvl>
    <w:lvl w:ilvl="2">
      <w:start w:val="1"/>
      <w:numFmt w:val="decimal"/>
      <w:lvlText w:val="%1.%2.%3"/>
      <w:lvlJc w:val="left"/>
      <w:pPr>
        <w:tabs>
          <w:tab w:val="num" w:pos="0"/>
        </w:tabs>
        <w:ind w:left="1070" w:hanging="720"/>
      </w:pPr>
    </w:lvl>
    <w:lvl w:ilvl="3">
      <w:start w:val="1"/>
      <w:numFmt w:val="decimal"/>
      <w:lvlText w:val="%1.%2.%3.%4"/>
      <w:lvlJc w:val="left"/>
      <w:pPr>
        <w:tabs>
          <w:tab w:val="num" w:pos="0"/>
        </w:tabs>
        <w:ind w:left="1245" w:hanging="720"/>
      </w:pPr>
    </w:lvl>
    <w:lvl w:ilvl="4">
      <w:start w:val="1"/>
      <w:numFmt w:val="decimal"/>
      <w:lvlText w:val="%1.%2.%3.%4.%5"/>
      <w:lvlJc w:val="left"/>
      <w:pPr>
        <w:tabs>
          <w:tab w:val="num" w:pos="0"/>
        </w:tabs>
        <w:ind w:left="1780" w:hanging="1080"/>
      </w:pPr>
    </w:lvl>
    <w:lvl w:ilvl="5">
      <w:start w:val="1"/>
      <w:numFmt w:val="decimal"/>
      <w:lvlText w:val="%1.%2.%3.%4.%5.%6"/>
      <w:lvlJc w:val="left"/>
      <w:pPr>
        <w:tabs>
          <w:tab w:val="num" w:pos="0"/>
        </w:tabs>
        <w:ind w:left="1955" w:hanging="1080"/>
      </w:pPr>
    </w:lvl>
    <w:lvl w:ilvl="6">
      <w:start w:val="1"/>
      <w:numFmt w:val="decimal"/>
      <w:lvlText w:val="%1.%2.%3.%4.%5.%6.%7"/>
      <w:lvlJc w:val="left"/>
      <w:pPr>
        <w:tabs>
          <w:tab w:val="num" w:pos="0"/>
        </w:tabs>
        <w:ind w:left="2490" w:hanging="1440"/>
      </w:pPr>
    </w:lvl>
    <w:lvl w:ilvl="7">
      <w:start w:val="1"/>
      <w:numFmt w:val="decimal"/>
      <w:lvlText w:val="%1.%2.%3.%4.%5.%6.%7.%8"/>
      <w:lvlJc w:val="left"/>
      <w:pPr>
        <w:tabs>
          <w:tab w:val="num" w:pos="0"/>
        </w:tabs>
        <w:ind w:left="2665" w:hanging="1440"/>
      </w:pPr>
    </w:lvl>
    <w:lvl w:ilvl="8">
      <w:start w:val="1"/>
      <w:numFmt w:val="decimal"/>
      <w:lvlText w:val="%1.%2.%3.%4.%5.%6.%7.%8.%9"/>
      <w:lvlJc w:val="left"/>
      <w:pPr>
        <w:tabs>
          <w:tab w:val="num" w:pos="0"/>
        </w:tabs>
        <w:ind w:left="320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2D2DFB"/>
    <w:rsid w:val="00064BA9"/>
    <w:rsid w:val="00142559"/>
    <w:rsid w:val="00273129"/>
    <w:rsid w:val="002913DF"/>
    <w:rsid w:val="002D045C"/>
    <w:rsid w:val="002D2DFB"/>
    <w:rsid w:val="002E6F79"/>
    <w:rsid w:val="003B2B54"/>
    <w:rsid w:val="00425447"/>
    <w:rsid w:val="004964AC"/>
    <w:rsid w:val="005B13AF"/>
    <w:rsid w:val="00642B3B"/>
    <w:rsid w:val="00755ECD"/>
    <w:rsid w:val="008262C8"/>
    <w:rsid w:val="009F79AF"/>
    <w:rsid w:val="00A86058"/>
    <w:rsid w:val="00AB4A9B"/>
    <w:rsid w:val="00B13641"/>
    <w:rsid w:val="00BF5E59"/>
    <w:rsid w:val="00C54789"/>
    <w:rsid w:val="00C83387"/>
    <w:rsid w:val="00DB714D"/>
    <w:rsid w:val="00DD7157"/>
    <w:rsid w:val="00E01D52"/>
    <w:rsid w:val="00E20462"/>
    <w:rsid w:val="00E23E9B"/>
    <w:rsid w:val="00EA1B79"/>
    <w:rsid w:val="00F72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55ECD"/>
  </w:style>
  <w:style w:type="paragraph" w:styleId="Heading1">
    <w:name w:val="heading 1"/>
    <w:basedOn w:val="1"/>
    <w:next w:val="BodyText"/>
    <w:link w:val="Heading1Char"/>
    <w:qFormat/>
    <w:rsid w:val="002D2DFB"/>
    <w:pPr>
      <w:keepNext/>
      <w:keepLines/>
      <w:numPr>
        <w:numId w:val="2"/>
      </w:numPr>
      <w:spacing w:before="60" w:after="480" w:line="288" w:lineRule="auto"/>
      <w:outlineLvl w:val="0"/>
    </w:pPr>
    <w:rPr>
      <w:rFonts w:ascii="Arial" w:hAnsi="Arial" w:cs="Arial"/>
      <w:b/>
      <w:bCs/>
      <w:caps/>
      <w:color w:val="4F81BD"/>
      <w:sz w:val="36"/>
      <w:szCs w:val="36"/>
      <w:lang w:val="uk-UA" w:bidi="uk-UA"/>
    </w:rPr>
  </w:style>
  <w:style w:type="paragraph" w:styleId="Heading2">
    <w:name w:val="heading 2"/>
    <w:basedOn w:val="1"/>
    <w:next w:val="BodyText"/>
    <w:link w:val="Heading2Char"/>
    <w:qFormat/>
    <w:rsid w:val="002D2DFB"/>
    <w:pPr>
      <w:keepNext/>
      <w:keepLines/>
      <w:numPr>
        <w:ilvl w:val="1"/>
        <w:numId w:val="2"/>
      </w:numPr>
      <w:suppressAutoHyphens w:val="0"/>
      <w:spacing w:before="200" w:after="200"/>
      <w:outlineLvl w:val="1"/>
    </w:pPr>
    <w:rPr>
      <w:rFonts w:ascii="Arial" w:hAnsi="Arial" w:cs="Arial"/>
      <w:bCs/>
      <w:color w:val="0092BB"/>
      <w:sz w:val="28"/>
      <w:szCs w:val="26"/>
      <w:lang w:val="en-GB"/>
    </w:rPr>
  </w:style>
  <w:style w:type="paragraph" w:styleId="Heading3">
    <w:name w:val="heading 3"/>
    <w:basedOn w:val="1"/>
    <w:next w:val="BodyText"/>
    <w:link w:val="Heading3Char"/>
    <w:qFormat/>
    <w:rsid w:val="002D2DFB"/>
    <w:pPr>
      <w:keepNext/>
      <w:keepLines/>
      <w:numPr>
        <w:ilvl w:val="2"/>
        <w:numId w:val="2"/>
      </w:numPr>
      <w:suppressAutoHyphens w:val="0"/>
      <w:spacing w:before="60" w:after="60"/>
      <w:outlineLvl w:val="2"/>
    </w:pPr>
    <w:rPr>
      <w:rFonts w:ascii="Arial" w:hAnsi="Arial" w:cs="Arial"/>
      <w:bCs/>
      <w:color w:val="0092BB"/>
      <w:szCs w:val="20"/>
      <w:lang w:val="en-GB"/>
    </w:rPr>
  </w:style>
  <w:style w:type="paragraph" w:styleId="Heading4">
    <w:name w:val="heading 4"/>
    <w:basedOn w:val="1"/>
    <w:next w:val="BodyText"/>
    <w:link w:val="Heading4Char"/>
    <w:qFormat/>
    <w:rsid w:val="002D2DFB"/>
    <w:pPr>
      <w:keepNext/>
      <w:keepLines/>
      <w:numPr>
        <w:ilvl w:val="3"/>
        <w:numId w:val="2"/>
      </w:numPr>
      <w:suppressAutoHyphens w:val="0"/>
      <w:spacing w:before="200" w:line="276" w:lineRule="auto"/>
      <w:outlineLvl w:val="3"/>
    </w:pPr>
    <w:rPr>
      <w:rFonts w:ascii="Cambria" w:hAnsi="Cambria" w:cs="Cambria"/>
      <w:b/>
      <w:bCs/>
      <w:i/>
      <w:iCs/>
      <w:color w:val="4F81BD"/>
      <w:sz w:val="22"/>
      <w:szCs w:val="22"/>
    </w:rPr>
  </w:style>
  <w:style w:type="paragraph" w:styleId="Heading5">
    <w:name w:val="heading 5"/>
    <w:basedOn w:val="1"/>
    <w:next w:val="BodyText"/>
    <w:link w:val="Heading5Char"/>
    <w:qFormat/>
    <w:rsid w:val="002D2DFB"/>
    <w:pPr>
      <w:keepNext/>
      <w:keepLines/>
      <w:numPr>
        <w:ilvl w:val="4"/>
        <w:numId w:val="2"/>
      </w:numPr>
      <w:suppressAutoHyphens w:val="0"/>
      <w:spacing w:before="200" w:line="276" w:lineRule="auto"/>
      <w:outlineLvl w:val="4"/>
    </w:pPr>
    <w:rPr>
      <w:rFonts w:ascii="Cambria" w:hAnsi="Cambria" w:cs="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DFB"/>
    <w:rPr>
      <w:rFonts w:ascii="Arial" w:eastAsia="WenQuanYi Micro Hei" w:hAnsi="Arial" w:cs="Arial"/>
      <w:b/>
      <w:bCs/>
      <w:caps/>
      <w:color w:val="4F81BD"/>
      <w:sz w:val="36"/>
      <w:szCs w:val="36"/>
      <w:lang w:eastAsia="zh-CN" w:bidi="uk-UA"/>
    </w:rPr>
  </w:style>
  <w:style w:type="character" w:customStyle="1" w:styleId="Heading2Char">
    <w:name w:val="Heading 2 Char"/>
    <w:basedOn w:val="DefaultParagraphFont"/>
    <w:link w:val="Heading2"/>
    <w:rsid w:val="002D2DFB"/>
    <w:rPr>
      <w:rFonts w:ascii="Arial" w:eastAsia="WenQuanYi Micro Hei" w:hAnsi="Arial" w:cs="Arial"/>
      <w:bCs/>
      <w:color w:val="0092BB"/>
      <w:sz w:val="28"/>
      <w:szCs w:val="26"/>
      <w:lang w:val="en-GB" w:eastAsia="zh-CN" w:bidi="hi-IN"/>
    </w:rPr>
  </w:style>
  <w:style w:type="character" w:customStyle="1" w:styleId="Heading3Char">
    <w:name w:val="Heading 3 Char"/>
    <w:basedOn w:val="DefaultParagraphFont"/>
    <w:link w:val="Heading3"/>
    <w:rsid w:val="002D2DFB"/>
    <w:rPr>
      <w:rFonts w:ascii="Arial" w:eastAsia="WenQuanYi Micro Hei" w:hAnsi="Arial" w:cs="Arial"/>
      <w:bCs/>
      <w:color w:val="0092BB"/>
      <w:sz w:val="24"/>
      <w:szCs w:val="20"/>
      <w:lang w:val="en-GB" w:eastAsia="zh-CN" w:bidi="hi-IN"/>
    </w:rPr>
  </w:style>
  <w:style w:type="character" w:customStyle="1" w:styleId="Heading4Char">
    <w:name w:val="Heading 4 Char"/>
    <w:basedOn w:val="DefaultParagraphFont"/>
    <w:link w:val="Heading4"/>
    <w:rsid w:val="002D2DFB"/>
    <w:rPr>
      <w:rFonts w:ascii="Cambria" w:eastAsia="WenQuanYi Micro Hei" w:hAnsi="Cambria" w:cs="Cambria"/>
      <w:b/>
      <w:bCs/>
      <w:i/>
      <w:iCs/>
      <w:color w:val="4F81BD"/>
      <w:lang w:val="ru-RU" w:eastAsia="zh-CN" w:bidi="hi-IN"/>
    </w:rPr>
  </w:style>
  <w:style w:type="character" w:customStyle="1" w:styleId="Heading5Char">
    <w:name w:val="Heading 5 Char"/>
    <w:basedOn w:val="DefaultParagraphFont"/>
    <w:link w:val="Heading5"/>
    <w:rsid w:val="002D2DFB"/>
    <w:rPr>
      <w:rFonts w:ascii="Cambria" w:eastAsia="WenQuanYi Micro Hei" w:hAnsi="Cambria" w:cs="Cambria"/>
      <w:color w:val="243F60"/>
      <w:lang w:val="ru-RU" w:eastAsia="zh-CN" w:bidi="hi-IN"/>
    </w:rPr>
  </w:style>
  <w:style w:type="numbering" w:customStyle="1" w:styleId="10">
    <w:name w:val="Нет списка1"/>
    <w:next w:val="NoList"/>
    <w:uiPriority w:val="99"/>
    <w:semiHidden/>
    <w:unhideWhenUsed/>
    <w:rsid w:val="002D2DFB"/>
  </w:style>
  <w:style w:type="character" w:customStyle="1" w:styleId="WW8Num1z0">
    <w:name w:val="WW8Num1z0"/>
    <w:rsid w:val="002D2DFB"/>
  </w:style>
  <w:style w:type="character" w:customStyle="1" w:styleId="WW8Num1z1">
    <w:name w:val="WW8Num1z1"/>
    <w:rsid w:val="002D2DFB"/>
  </w:style>
  <w:style w:type="character" w:customStyle="1" w:styleId="WW8Num1z2">
    <w:name w:val="WW8Num1z2"/>
    <w:rsid w:val="002D2DFB"/>
  </w:style>
  <w:style w:type="character" w:customStyle="1" w:styleId="WW8Num1z3">
    <w:name w:val="WW8Num1z3"/>
    <w:rsid w:val="002D2DFB"/>
  </w:style>
  <w:style w:type="character" w:customStyle="1" w:styleId="WW8Num1z4">
    <w:name w:val="WW8Num1z4"/>
    <w:rsid w:val="002D2DFB"/>
  </w:style>
  <w:style w:type="character" w:customStyle="1" w:styleId="WW8Num1z5">
    <w:name w:val="WW8Num1z5"/>
    <w:rsid w:val="002D2DFB"/>
  </w:style>
  <w:style w:type="character" w:customStyle="1" w:styleId="WW8Num1z6">
    <w:name w:val="WW8Num1z6"/>
    <w:rsid w:val="002D2DFB"/>
  </w:style>
  <w:style w:type="character" w:customStyle="1" w:styleId="WW8Num1z7">
    <w:name w:val="WW8Num1z7"/>
    <w:rsid w:val="002D2DFB"/>
  </w:style>
  <w:style w:type="character" w:customStyle="1" w:styleId="WW8Num1z8">
    <w:name w:val="WW8Num1z8"/>
    <w:rsid w:val="002D2DFB"/>
  </w:style>
  <w:style w:type="character" w:customStyle="1" w:styleId="WW8Num2z0">
    <w:name w:val="WW8Num2z0"/>
    <w:rsid w:val="002D2DFB"/>
    <w:rPr>
      <w:rFonts w:ascii="Arial" w:hAnsi="Arial" w:cs="Arial"/>
    </w:rPr>
  </w:style>
  <w:style w:type="character" w:customStyle="1" w:styleId="WW8Num2z1">
    <w:name w:val="WW8Num2z1"/>
    <w:rsid w:val="002D2DFB"/>
    <w:rPr>
      <w:rFonts w:ascii="Courier New" w:hAnsi="Courier New" w:cs="Courier New"/>
    </w:rPr>
  </w:style>
  <w:style w:type="character" w:customStyle="1" w:styleId="WW8Num2z2">
    <w:name w:val="WW8Num2z2"/>
    <w:rsid w:val="002D2DFB"/>
    <w:rPr>
      <w:rFonts w:ascii="Wingdings" w:hAnsi="Wingdings" w:cs="Wingdings"/>
    </w:rPr>
  </w:style>
  <w:style w:type="character" w:customStyle="1" w:styleId="WW8Num2z3">
    <w:name w:val="WW8Num2z3"/>
    <w:rsid w:val="002D2DFB"/>
    <w:rPr>
      <w:rFonts w:ascii="Symbol" w:hAnsi="Symbol" w:cs="Symbol"/>
    </w:rPr>
  </w:style>
  <w:style w:type="character" w:customStyle="1" w:styleId="WW8Num3z0">
    <w:name w:val="WW8Num3z0"/>
    <w:rsid w:val="002D2DFB"/>
    <w:rPr>
      <w:rFonts w:ascii="Arial" w:hAnsi="Arial" w:cs="Arial"/>
    </w:rPr>
  </w:style>
  <w:style w:type="character" w:customStyle="1" w:styleId="WW8Num3z1">
    <w:name w:val="WW8Num3z1"/>
    <w:rsid w:val="002D2DFB"/>
    <w:rPr>
      <w:rFonts w:ascii="Courier New" w:hAnsi="Courier New" w:cs="Courier New"/>
    </w:rPr>
  </w:style>
  <w:style w:type="character" w:customStyle="1" w:styleId="WW8Num3z2">
    <w:name w:val="WW8Num3z2"/>
    <w:rsid w:val="002D2DFB"/>
    <w:rPr>
      <w:rFonts w:ascii="Wingdings" w:hAnsi="Wingdings" w:cs="Wingdings"/>
    </w:rPr>
  </w:style>
  <w:style w:type="character" w:customStyle="1" w:styleId="WW8Num3z3">
    <w:name w:val="WW8Num3z3"/>
    <w:rsid w:val="002D2DFB"/>
    <w:rPr>
      <w:rFonts w:ascii="Symbol" w:hAnsi="Symbol" w:cs="Symbol"/>
    </w:rPr>
  </w:style>
  <w:style w:type="character" w:customStyle="1" w:styleId="WW8Num4z0">
    <w:name w:val="WW8Num4z0"/>
    <w:rsid w:val="002D2DFB"/>
    <w:rPr>
      <w:rFonts w:ascii="Times New Roman" w:hAnsi="Times New Roman" w:cs="Times New Roman"/>
    </w:rPr>
  </w:style>
  <w:style w:type="character" w:customStyle="1" w:styleId="WW8Num4z1">
    <w:name w:val="WW8Num4z1"/>
    <w:rsid w:val="002D2DFB"/>
    <w:rPr>
      <w:rFonts w:ascii="Courier New" w:hAnsi="Courier New" w:cs="Courier New"/>
    </w:rPr>
  </w:style>
  <w:style w:type="character" w:customStyle="1" w:styleId="WW8Num4z2">
    <w:name w:val="WW8Num4z2"/>
    <w:rsid w:val="002D2DFB"/>
    <w:rPr>
      <w:rFonts w:ascii="Wingdings" w:hAnsi="Wingdings" w:cs="Wingdings"/>
    </w:rPr>
  </w:style>
  <w:style w:type="character" w:customStyle="1" w:styleId="WW8Num4z3">
    <w:name w:val="WW8Num4z3"/>
    <w:rsid w:val="002D2DFB"/>
    <w:rPr>
      <w:rFonts w:ascii="Symbol" w:hAnsi="Symbol" w:cs="Symbol"/>
    </w:rPr>
  </w:style>
  <w:style w:type="character" w:customStyle="1" w:styleId="WW8Num5z0">
    <w:name w:val="WW8Num5z0"/>
    <w:rsid w:val="002D2DFB"/>
    <w:rPr>
      <w:rFonts w:ascii="Symbol" w:hAnsi="Symbol" w:cs="Symbol"/>
    </w:rPr>
  </w:style>
  <w:style w:type="character" w:customStyle="1" w:styleId="WW8Num5z1">
    <w:name w:val="WW8Num5z1"/>
    <w:rsid w:val="002D2DFB"/>
    <w:rPr>
      <w:rFonts w:ascii="Calibri" w:hAnsi="Calibri" w:cs="Calibri"/>
      <w:color w:val="0092BB"/>
      <w:sz w:val="20"/>
      <w:szCs w:val="20"/>
    </w:rPr>
  </w:style>
  <w:style w:type="character" w:customStyle="1" w:styleId="WW8Num5z2">
    <w:name w:val="WW8Num5z2"/>
    <w:rsid w:val="002D2DFB"/>
    <w:rPr>
      <w:rFonts w:ascii="Wingdings" w:hAnsi="Wingdings" w:cs="Wingdings"/>
    </w:rPr>
  </w:style>
  <w:style w:type="character" w:customStyle="1" w:styleId="WW8Num5z4">
    <w:name w:val="WW8Num5z4"/>
    <w:rsid w:val="002D2DFB"/>
    <w:rPr>
      <w:rFonts w:ascii="Courier New" w:hAnsi="Courier New" w:cs="Courier New"/>
    </w:rPr>
  </w:style>
  <w:style w:type="character" w:customStyle="1" w:styleId="WW8Num6z0">
    <w:name w:val="WW8Num6z0"/>
    <w:rsid w:val="002D2DFB"/>
    <w:rPr>
      <w:rFonts w:ascii="Calibri" w:hAnsi="Calibri" w:cs="Calibri"/>
    </w:rPr>
  </w:style>
  <w:style w:type="character" w:customStyle="1" w:styleId="WW8Num6z1">
    <w:name w:val="WW8Num6z1"/>
    <w:rsid w:val="002D2DFB"/>
    <w:rPr>
      <w:rFonts w:ascii="Courier New" w:hAnsi="Courier New" w:cs="Courier New"/>
    </w:rPr>
  </w:style>
  <w:style w:type="character" w:customStyle="1" w:styleId="WW8Num6z2">
    <w:name w:val="WW8Num6z2"/>
    <w:rsid w:val="002D2DFB"/>
    <w:rPr>
      <w:rFonts w:ascii="Wingdings" w:hAnsi="Wingdings" w:cs="Wingdings"/>
    </w:rPr>
  </w:style>
  <w:style w:type="character" w:customStyle="1" w:styleId="WW8Num6z3">
    <w:name w:val="WW8Num6z3"/>
    <w:rsid w:val="002D2DFB"/>
    <w:rPr>
      <w:rFonts w:ascii="Symbol" w:hAnsi="Symbol" w:cs="Symbol"/>
    </w:rPr>
  </w:style>
  <w:style w:type="character" w:customStyle="1" w:styleId="WW8Num7z0">
    <w:name w:val="WW8Num7z0"/>
    <w:rsid w:val="002D2DFB"/>
    <w:rPr>
      <w:rFonts w:ascii="Wingdings" w:hAnsi="Wingdings" w:cs="Wingdings"/>
      <w:color w:val="0092BB"/>
      <w:sz w:val="20"/>
      <w:szCs w:val="20"/>
      <w:lang w:val="uk-UA" w:eastAsia="en-GB"/>
    </w:rPr>
  </w:style>
  <w:style w:type="character" w:customStyle="1" w:styleId="WW8Num7z1">
    <w:name w:val="WW8Num7z1"/>
    <w:rsid w:val="002D2DFB"/>
    <w:rPr>
      <w:rFonts w:ascii="Courier New" w:hAnsi="Courier New" w:cs="Courier New"/>
    </w:rPr>
  </w:style>
  <w:style w:type="character" w:customStyle="1" w:styleId="WW8Num7z2">
    <w:name w:val="WW8Num7z2"/>
    <w:rsid w:val="002D2DFB"/>
    <w:rPr>
      <w:rFonts w:ascii="Wingdings" w:hAnsi="Wingdings" w:cs="Wingdings"/>
    </w:rPr>
  </w:style>
  <w:style w:type="character" w:customStyle="1" w:styleId="WW8Num7z3">
    <w:name w:val="WW8Num7z3"/>
    <w:rsid w:val="002D2DFB"/>
    <w:rPr>
      <w:rFonts w:ascii="Symbol" w:hAnsi="Symbol" w:cs="Symbol"/>
    </w:rPr>
  </w:style>
  <w:style w:type="character" w:customStyle="1" w:styleId="WW8Num8z0">
    <w:name w:val="WW8Num8z0"/>
    <w:rsid w:val="002D2DFB"/>
  </w:style>
  <w:style w:type="character" w:customStyle="1" w:styleId="WW8Num8z1">
    <w:name w:val="WW8Num8z1"/>
    <w:rsid w:val="002D2DFB"/>
  </w:style>
  <w:style w:type="character" w:customStyle="1" w:styleId="WW8Num8z2">
    <w:name w:val="WW8Num8z2"/>
    <w:rsid w:val="002D2DFB"/>
  </w:style>
  <w:style w:type="character" w:customStyle="1" w:styleId="WW8Num8z3">
    <w:name w:val="WW8Num8z3"/>
    <w:rsid w:val="002D2DFB"/>
  </w:style>
  <w:style w:type="character" w:customStyle="1" w:styleId="WW8Num8z4">
    <w:name w:val="WW8Num8z4"/>
    <w:rsid w:val="002D2DFB"/>
  </w:style>
  <w:style w:type="character" w:customStyle="1" w:styleId="WW8Num8z5">
    <w:name w:val="WW8Num8z5"/>
    <w:rsid w:val="002D2DFB"/>
  </w:style>
  <w:style w:type="character" w:customStyle="1" w:styleId="WW8Num8z6">
    <w:name w:val="WW8Num8z6"/>
    <w:rsid w:val="002D2DFB"/>
  </w:style>
  <w:style w:type="character" w:customStyle="1" w:styleId="WW8Num8z7">
    <w:name w:val="WW8Num8z7"/>
    <w:rsid w:val="002D2DFB"/>
  </w:style>
  <w:style w:type="character" w:customStyle="1" w:styleId="WW8Num8z8">
    <w:name w:val="WW8Num8z8"/>
    <w:rsid w:val="002D2DFB"/>
  </w:style>
  <w:style w:type="character" w:customStyle="1" w:styleId="WW8Num9z0">
    <w:name w:val="WW8Num9z0"/>
    <w:rsid w:val="002D2DFB"/>
    <w:rPr>
      <w:rFonts w:ascii="Arial" w:hAnsi="Arial" w:cs="Arial"/>
      <w:color w:val="7F7F7F"/>
      <w:sz w:val="20"/>
      <w:szCs w:val="20"/>
      <w:lang w:val="uk-UA"/>
    </w:rPr>
  </w:style>
  <w:style w:type="character" w:customStyle="1" w:styleId="WW8Num9z1">
    <w:name w:val="WW8Num9z1"/>
    <w:rsid w:val="002D2DFB"/>
    <w:rPr>
      <w:rFonts w:ascii="Courier New" w:hAnsi="Courier New" w:cs="Courier New"/>
    </w:rPr>
  </w:style>
  <w:style w:type="character" w:customStyle="1" w:styleId="WW8Num9z2">
    <w:name w:val="WW8Num9z2"/>
    <w:rsid w:val="002D2DFB"/>
    <w:rPr>
      <w:rFonts w:ascii="Wingdings" w:hAnsi="Wingdings" w:cs="Wingdings"/>
    </w:rPr>
  </w:style>
  <w:style w:type="character" w:customStyle="1" w:styleId="WW8Num9z3">
    <w:name w:val="WW8Num9z3"/>
    <w:rsid w:val="002D2DFB"/>
    <w:rPr>
      <w:rFonts w:ascii="Symbol" w:hAnsi="Symbol" w:cs="Symbol"/>
    </w:rPr>
  </w:style>
  <w:style w:type="character" w:customStyle="1" w:styleId="WW8Num10z0">
    <w:name w:val="WW8Num10z0"/>
    <w:rsid w:val="002D2DFB"/>
    <w:rPr>
      <w:rFonts w:ascii="Wingdings" w:hAnsi="Wingdings" w:cs="Wingdings"/>
      <w:color w:val="0092BB"/>
    </w:rPr>
  </w:style>
  <w:style w:type="character" w:customStyle="1" w:styleId="WW8Num10z1">
    <w:name w:val="WW8Num10z1"/>
    <w:rsid w:val="002D2DFB"/>
  </w:style>
  <w:style w:type="character" w:customStyle="1" w:styleId="WW8Num10z2">
    <w:name w:val="WW8Num10z2"/>
    <w:rsid w:val="002D2DFB"/>
  </w:style>
  <w:style w:type="character" w:customStyle="1" w:styleId="WW8Num10z3">
    <w:name w:val="WW8Num10z3"/>
    <w:rsid w:val="002D2DFB"/>
  </w:style>
  <w:style w:type="character" w:customStyle="1" w:styleId="WW8Num10z4">
    <w:name w:val="WW8Num10z4"/>
    <w:rsid w:val="002D2DFB"/>
  </w:style>
  <w:style w:type="character" w:customStyle="1" w:styleId="WW8Num10z5">
    <w:name w:val="WW8Num10z5"/>
    <w:rsid w:val="002D2DFB"/>
  </w:style>
  <w:style w:type="character" w:customStyle="1" w:styleId="WW8Num10z6">
    <w:name w:val="WW8Num10z6"/>
    <w:rsid w:val="002D2DFB"/>
  </w:style>
  <w:style w:type="character" w:customStyle="1" w:styleId="WW8Num10z7">
    <w:name w:val="WW8Num10z7"/>
    <w:rsid w:val="002D2DFB"/>
  </w:style>
  <w:style w:type="character" w:customStyle="1" w:styleId="WW8Num10z8">
    <w:name w:val="WW8Num10z8"/>
    <w:rsid w:val="002D2DFB"/>
  </w:style>
  <w:style w:type="character" w:customStyle="1" w:styleId="WW8Num11z0">
    <w:name w:val="WW8Num11z0"/>
    <w:rsid w:val="002D2DFB"/>
    <w:rPr>
      <w:rFonts w:ascii="Calibri" w:hAnsi="Calibri" w:cs="Calibri"/>
    </w:rPr>
  </w:style>
  <w:style w:type="character" w:customStyle="1" w:styleId="WW8Num11z1">
    <w:name w:val="WW8Num11z1"/>
    <w:rsid w:val="002D2DFB"/>
    <w:rPr>
      <w:rFonts w:ascii="Courier New" w:hAnsi="Courier New" w:cs="Courier New"/>
    </w:rPr>
  </w:style>
  <w:style w:type="character" w:customStyle="1" w:styleId="WW8Num11z2">
    <w:name w:val="WW8Num11z2"/>
    <w:rsid w:val="002D2DFB"/>
    <w:rPr>
      <w:rFonts w:ascii="Wingdings" w:hAnsi="Wingdings" w:cs="Wingdings"/>
    </w:rPr>
  </w:style>
  <w:style w:type="character" w:customStyle="1" w:styleId="WW8Num11z3">
    <w:name w:val="WW8Num11z3"/>
    <w:rsid w:val="002D2DFB"/>
    <w:rPr>
      <w:rFonts w:ascii="Symbol" w:hAnsi="Symbol" w:cs="Symbol"/>
    </w:rPr>
  </w:style>
  <w:style w:type="character" w:customStyle="1" w:styleId="WW8Num12z0">
    <w:name w:val="WW8Num12z0"/>
    <w:rsid w:val="002D2DFB"/>
    <w:rPr>
      <w:rFonts w:ascii="Arial" w:hAnsi="Arial" w:cs="Arial"/>
      <w:color w:val="7F7F7F"/>
      <w:sz w:val="20"/>
      <w:szCs w:val="20"/>
      <w:lang w:val="uk-UA" w:eastAsia="uk-UA"/>
    </w:rPr>
  </w:style>
  <w:style w:type="character" w:customStyle="1" w:styleId="WW8Num12z1">
    <w:name w:val="WW8Num12z1"/>
    <w:rsid w:val="002D2DFB"/>
    <w:rPr>
      <w:rFonts w:ascii="Courier New" w:hAnsi="Courier New" w:cs="Courier New"/>
    </w:rPr>
  </w:style>
  <w:style w:type="character" w:customStyle="1" w:styleId="WW8Num12z2">
    <w:name w:val="WW8Num12z2"/>
    <w:rsid w:val="002D2DFB"/>
    <w:rPr>
      <w:rFonts w:ascii="Wingdings" w:hAnsi="Wingdings" w:cs="Wingdings"/>
    </w:rPr>
  </w:style>
  <w:style w:type="character" w:customStyle="1" w:styleId="WW8Num12z3">
    <w:name w:val="WW8Num12z3"/>
    <w:rsid w:val="002D2DFB"/>
    <w:rPr>
      <w:rFonts w:ascii="Symbol" w:hAnsi="Symbol" w:cs="Symbol"/>
    </w:rPr>
  </w:style>
  <w:style w:type="character" w:customStyle="1" w:styleId="WW8Num13z0">
    <w:name w:val="WW8Num13z0"/>
    <w:rsid w:val="002D2DFB"/>
  </w:style>
  <w:style w:type="character" w:customStyle="1" w:styleId="WW8Num13z1">
    <w:name w:val="WW8Num13z1"/>
    <w:rsid w:val="002D2DFB"/>
  </w:style>
  <w:style w:type="character" w:customStyle="1" w:styleId="WW8Num13z2">
    <w:name w:val="WW8Num13z2"/>
    <w:rsid w:val="002D2DFB"/>
  </w:style>
  <w:style w:type="character" w:customStyle="1" w:styleId="WW8Num13z3">
    <w:name w:val="WW8Num13z3"/>
    <w:rsid w:val="002D2DFB"/>
  </w:style>
  <w:style w:type="character" w:customStyle="1" w:styleId="WW8Num13z4">
    <w:name w:val="WW8Num13z4"/>
    <w:rsid w:val="002D2DFB"/>
  </w:style>
  <w:style w:type="character" w:customStyle="1" w:styleId="WW8Num13z5">
    <w:name w:val="WW8Num13z5"/>
    <w:rsid w:val="002D2DFB"/>
  </w:style>
  <w:style w:type="character" w:customStyle="1" w:styleId="WW8Num13z6">
    <w:name w:val="WW8Num13z6"/>
    <w:rsid w:val="002D2DFB"/>
  </w:style>
  <w:style w:type="character" w:customStyle="1" w:styleId="WW8Num13z7">
    <w:name w:val="WW8Num13z7"/>
    <w:rsid w:val="002D2DFB"/>
  </w:style>
  <w:style w:type="character" w:customStyle="1" w:styleId="WW8Num13z8">
    <w:name w:val="WW8Num13z8"/>
    <w:rsid w:val="002D2DFB"/>
  </w:style>
  <w:style w:type="character" w:customStyle="1" w:styleId="WW8Num14z0">
    <w:name w:val="WW8Num14z0"/>
    <w:rsid w:val="002D2DFB"/>
    <w:rPr>
      <w:rFonts w:ascii="Arial" w:hAnsi="Arial" w:cs="Arial"/>
    </w:rPr>
  </w:style>
  <w:style w:type="character" w:customStyle="1" w:styleId="WW8Num14z1">
    <w:name w:val="WW8Num14z1"/>
    <w:rsid w:val="002D2DFB"/>
    <w:rPr>
      <w:rFonts w:ascii="Courier New" w:hAnsi="Courier New" w:cs="Courier New"/>
    </w:rPr>
  </w:style>
  <w:style w:type="character" w:customStyle="1" w:styleId="WW8Num14z2">
    <w:name w:val="WW8Num14z2"/>
    <w:rsid w:val="002D2DFB"/>
    <w:rPr>
      <w:rFonts w:ascii="Wingdings" w:hAnsi="Wingdings" w:cs="Wingdings"/>
    </w:rPr>
  </w:style>
  <w:style w:type="character" w:customStyle="1" w:styleId="WW8Num14z3">
    <w:name w:val="WW8Num14z3"/>
    <w:rsid w:val="002D2DFB"/>
    <w:rPr>
      <w:rFonts w:ascii="Symbol" w:hAnsi="Symbol" w:cs="Symbol"/>
    </w:rPr>
  </w:style>
  <w:style w:type="character" w:customStyle="1" w:styleId="WW8Num15z0">
    <w:name w:val="WW8Num15z0"/>
    <w:rsid w:val="002D2DFB"/>
    <w:rPr>
      <w:rFonts w:cs="Arial"/>
      <w:lang w:val="uk-UA"/>
    </w:rPr>
  </w:style>
  <w:style w:type="character" w:customStyle="1" w:styleId="WW8Num15z1">
    <w:name w:val="WW8Num15z1"/>
    <w:rsid w:val="002D2DFB"/>
  </w:style>
  <w:style w:type="character" w:customStyle="1" w:styleId="WW8Num15z2">
    <w:name w:val="WW8Num15z2"/>
    <w:rsid w:val="002D2DFB"/>
  </w:style>
  <w:style w:type="character" w:customStyle="1" w:styleId="WW8Num15z3">
    <w:name w:val="WW8Num15z3"/>
    <w:rsid w:val="002D2DFB"/>
  </w:style>
  <w:style w:type="character" w:customStyle="1" w:styleId="WW8Num15z4">
    <w:name w:val="WW8Num15z4"/>
    <w:rsid w:val="002D2DFB"/>
  </w:style>
  <w:style w:type="character" w:customStyle="1" w:styleId="WW8Num15z5">
    <w:name w:val="WW8Num15z5"/>
    <w:rsid w:val="002D2DFB"/>
  </w:style>
  <w:style w:type="character" w:customStyle="1" w:styleId="WW8Num15z6">
    <w:name w:val="WW8Num15z6"/>
    <w:rsid w:val="002D2DFB"/>
  </w:style>
  <w:style w:type="character" w:customStyle="1" w:styleId="WW8Num15z7">
    <w:name w:val="WW8Num15z7"/>
    <w:rsid w:val="002D2DFB"/>
  </w:style>
  <w:style w:type="character" w:customStyle="1" w:styleId="WW8Num15z8">
    <w:name w:val="WW8Num15z8"/>
    <w:rsid w:val="002D2DFB"/>
  </w:style>
  <w:style w:type="character" w:customStyle="1" w:styleId="WW8Num16z0">
    <w:name w:val="WW8Num16z0"/>
    <w:rsid w:val="002D2DFB"/>
    <w:rPr>
      <w:rFonts w:ascii="Calibri" w:hAnsi="Calibri" w:cs="Calibri"/>
    </w:rPr>
  </w:style>
  <w:style w:type="character" w:customStyle="1" w:styleId="WW8Num16z1">
    <w:name w:val="WW8Num16z1"/>
    <w:rsid w:val="002D2DFB"/>
    <w:rPr>
      <w:rFonts w:ascii="Courier New" w:hAnsi="Courier New" w:cs="Courier New"/>
    </w:rPr>
  </w:style>
  <w:style w:type="character" w:customStyle="1" w:styleId="WW8Num16z2">
    <w:name w:val="WW8Num16z2"/>
    <w:rsid w:val="002D2DFB"/>
    <w:rPr>
      <w:rFonts w:ascii="Wingdings" w:hAnsi="Wingdings" w:cs="Wingdings"/>
    </w:rPr>
  </w:style>
  <w:style w:type="character" w:customStyle="1" w:styleId="WW8Num16z3">
    <w:name w:val="WW8Num16z3"/>
    <w:rsid w:val="002D2DFB"/>
    <w:rPr>
      <w:rFonts w:ascii="Symbol" w:hAnsi="Symbol" w:cs="Symbol"/>
    </w:rPr>
  </w:style>
  <w:style w:type="character" w:customStyle="1" w:styleId="WW8Num17z0">
    <w:name w:val="WW8Num17z0"/>
    <w:rsid w:val="002D2DFB"/>
    <w:rPr>
      <w:rFonts w:ascii="Arial" w:hAnsi="Arial" w:cs="Arial"/>
      <w:color w:val="7F7F7F"/>
      <w:spacing w:val="-2"/>
      <w:sz w:val="20"/>
      <w:szCs w:val="20"/>
      <w:shd w:val="clear" w:color="auto" w:fill="FFFFFF"/>
      <w:lang w:val="uk-UA" w:bidi="uk-UA"/>
    </w:rPr>
  </w:style>
  <w:style w:type="character" w:customStyle="1" w:styleId="WW8Num17z1">
    <w:name w:val="WW8Num17z1"/>
    <w:rsid w:val="002D2DFB"/>
    <w:rPr>
      <w:rFonts w:ascii="Courier New" w:hAnsi="Courier New" w:cs="Courier New"/>
    </w:rPr>
  </w:style>
  <w:style w:type="character" w:customStyle="1" w:styleId="WW8Num17z2">
    <w:name w:val="WW8Num17z2"/>
    <w:rsid w:val="002D2DFB"/>
    <w:rPr>
      <w:rFonts w:ascii="Wingdings" w:hAnsi="Wingdings" w:cs="Wingdings"/>
    </w:rPr>
  </w:style>
  <w:style w:type="character" w:customStyle="1" w:styleId="WW8Num17z3">
    <w:name w:val="WW8Num17z3"/>
    <w:rsid w:val="002D2DFB"/>
    <w:rPr>
      <w:rFonts w:ascii="Symbol" w:hAnsi="Symbol" w:cs="Symbol"/>
    </w:rPr>
  </w:style>
  <w:style w:type="character" w:customStyle="1" w:styleId="WW8Num18z0">
    <w:name w:val="WW8Num18z0"/>
    <w:rsid w:val="002D2DFB"/>
    <w:rPr>
      <w:rFonts w:ascii="Arial" w:eastAsia="MS Mincho" w:hAnsi="Arial" w:cs="Arial"/>
      <w:color w:val="7F7F7F"/>
      <w:spacing w:val="-2"/>
      <w:sz w:val="20"/>
      <w:szCs w:val="20"/>
      <w:lang w:val="uk-UA" w:eastAsia="uk-UA"/>
    </w:rPr>
  </w:style>
  <w:style w:type="character" w:customStyle="1" w:styleId="WW8Num18z1">
    <w:name w:val="WW8Num18z1"/>
    <w:rsid w:val="002D2DFB"/>
  </w:style>
  <w:style w:type="character" w:customStyle="1" w:styleId="WW8Num18z2">
    <w:name w:val="WW8Num18z2"/>
    <w:rsid w:val="002D2DFB"/>
  </w:style>
  <w:style w:type="character" w:customStyle="1" w:styleId="WW8Num18z3">
    <w:name w:val="WW8Num18z3"/>
    <w:rsid w:val="002D2DFB"/>
  </w:style>
  <w:style w:type="character" w:customStyle="1" w:styleId="WW8Num18z4">
    <w:name w:val="WW8Num18z4"/>
    <w:rsid w:val="002D2DFB"/>
  </w:style>
  <w:style w:type="character" w:customStyle="1" w:styleId="WW8Num18z5">
    <w:name w:val="WW8Num18z5"/>
    <w:rsid w:val="002D2DFB"/>
  </w:style>
  <w:style w:type="character" w:customStyle="1" w:styleId="WW8Num18z6">
    <w:name w:val="WW8Num18z6"/>
    <w:rsid w:val="002D2DFB"/>
  </w:style>
  <w:style w:type="character" w:customStyle="1" w:styleId="WW8Num18z7">
    <w:name w:val="WW8Num18z7"/>
    <w:rsid w:val="002D2DFB"/>
  </w:style>
  <w:style w:type="character" w:customStyle="1" w:styleId="WW8Num18z8">
    <w:name w:val="WW8Num18z8"/>
    <w:rsid w:val="002D2DFB"/>
  </w:style>
  <w:style w:type="character" w:customStyle="1" w:styleId="WW8Num19z0">
    <w:name w:val="WW8Num19z0"/>
    <w:rsid w:val="002D2DFB"/>
    <w:rPr>
      <w:rFonts w:ascii="Arial" w:hAnsi="Arial" w:cs="Arial"/>
    </w:rPr>
  </w:style>
  <w:style w:type="character" w:customStyle="1" w:styleId="WW8Num19z1">
    <w:name w:val="WW8Num19z1"/>
    <w:rsid w:val="002D2DFB"/>
    <w:rPr>
      <w:rFonts w:ascii="Courier New" w:hAnsi="Courier New" w:cs="Courier New"/>
    </w:rPr>
  </w:style>
  <w:style w:type="character" w:customStyle="1" w:styleId="WW8Num19z2">
    <w:name w:val="WW8Num19z2"/>
    <w:rsid w:val="002D2DFB"/>
    <w:rPr>
      <w:rFonts w:ascii="Wingdings" w:hAnsi="Wingdings" w:cs="Wingdings"/>
    </w:rPr>
  </w:style>
  <w:style w:type="character" w:customStyle="1" w:styleId="WW8Num19z3">
    <w:name w:val="WW8Num19z3"/>
    <w:rsid w:val="002D2DFB"/>
    <w:rPr>
      <w:rFonts w:ascii="Symbol" w:hAnsi="Symbol" w:cs="Symbol"/>
    </w:rPr>
  </w:style>
  <w:style w:type="character" w:customStyle="1" w:styleId="WW8Num20z0">
    <w:name w:val="WW8Num20z0"/>
    <w:rsid w:val="002D2DFB"/>
    <w:rPr>
      <w:rFonts w:ascii="Symbol" w:hAnsi="Symbol" w:cs="Symbol"/>
    </w:rPr>
  </w:style>
  <w:style w:type="character" w:customStyle="1" w:styleId="WW8Num20z1">
    <w:name w:val="WW8Num20z1"/>
    <w:rsid w:val="002D2DFB"/>
  </w:style>
  <w:style w:type="character" w:customStyle="1" w:styleId="WW8Num20z2">
    <w:name w:val="WW8Num20z2"/>
    <w:rsid w:val="002D2DFB"/>
  </w:style>
  <w:style w:type="character" w:customStyle="1" w:styleId="WW8Num20z3">
    <w:name w:val="WW8Num20z3"/>
    <w:rsid w:val="002D2DFB"/>
  </w:style>
  <w:style w:type="character" w:customStyle="1" w:styleId="WW8Num20z4">
    <w:name w:val="WW8Num20z4"/>
    <w:rsid w:val="002D2DFB"/>
  </w:style>
  <w:style w:type="character" w:customStyle="1" w:styleId="WW8Num20z5">
    <w:name w:val="WW8Num20z5"/>
    <w:rsid w:val="002D2DFB"/>
  </w:style>
  <w:style w:type="character" w:customStyle="1" w:styleId="WW8Num20z6">
    <w:name w:val="WW8Num20z6"/>
    <w:rsid w:val="002D2DFB"/>
  </w:style>
  <w:style w:type="character" w:customStyle="1" w:styleId="WW8Num20z7">
    <w:name w:val="WW8Num20z7"/>
    <w:rsid w:val="002D2DFB"/>
  </w:style>
  <w:style w:type="character" w:customStyle="1" w:styleId="WW8Num20z8">
    <w:name w:val="WW8Num20z8"/>
    <w:rsid w:val="002D2DFB"/>
  </w:style>
  <w:style w:type="character" w:customStyle="1" w:styleId="WW8Num21z0">
    <w:name w:val="WW8Num21z0"/>
    <w:rsid w:val="002D2DFB"/>
    <w:rPr>
      <w:rFonts w:ascii="Symbol" w:hAnsi="Symbol" w:cs="Symbol"/>
      <w:color w:val="0092BB"/>
    </w:rPr>
  </w:style>
  <w:style w:type="character" w:customStyle="1" w:styleId="WW8Num21z1">
    <w:name w:val="WW8Num21z1"/>
    <w:rsid w:val="002D2DFB"/>
  </w:style>
  <w:style w:type="character" w:customStyle="1" w:styleId="WW8Num21z2">
    <w:name w:val="WW8Num21z2"/>
    <w:rsid w:val="002D2DFB"/>
  </w:style>
  <w:style w:type="character" w:customStyle="1" w:styleId="WW8Num21z3">
    <w:name w:val="WW8Num21z3"/>
    <w:rsid w:val="002D2DFB"/>
  </w:style>
  <w:style w:type="character" w:customStyle="1" w:styleId="WW8Num21z4">
    <w:name w:val="WW8Num21z4"/>
    <w:rsid w:val="002D2DFB"/>
  </w:style>
  <w:style w:type="character" w:customStyle="1" w:styleId="WW8Num21z5">
    <w:name w:val="WW8Num21z5"/>
    <w:rsid w:val="002D2DFB"/>
  </w:style>
  <w:style w:type="character" w:customStyle="1" w:styleId="WW8Num21z6">
    <w:name w:val="WW8Num21z6"/>
    <w:rsid w:val="002D2DFB"/>
  </w:style>
  <w:style w:type="character" w:customStyle="1" w:styleId="WW8Num21z7">
    <w:name w:val="WW8Num21z7"/>
    <w:rsid w:val="002D2DFB"/>
  </w:style>
  <w:style w:type="character" w:customStyle="1" w:styleId="WW8Num21z8">
    <w:name w:val="WW8Num21z8"/>
    <w:rsid w:val="002D2DFB"/>
  </w:style>
  <w:style w:type="character" w:customStyle="1" w:styleId="WW8Num22z0">
    <w:name w:val="WW8Num22z0"/>
    <w:rsid w:val="002D2DFB"/>
    <w:rPr>
      <w:rFonts w:ascii="Arial" w:hAnsi="Arial" w:cs="Arial"/>
      <w:color w:val="7F7F7F"/>
      <w:sz w:val="20"/>
      <w:szCs w:val="20"/>
      <w:lang w:val="uk-UA"/>
    </w:rPr>
  </w:style>
  <w:style w:type="character" w:customStyle="1" w:styleId="WW8Num22z1">
    <w:name w:val="WW8Num22z1"/>
    <w:rsid w:val="002D2DFB"/>
    <w:rPr>
      <w:rFonts w:ascii="Courier New" w:hAnsi="Courier New" w:cs="Courier New"/>
    </w:rPr>
  </w:style>
  <w:style w:type="character" w:customStyle="1" w:styleId="WW8Num22z2">
    <w:name w:val="WW8Num22z2"/>
    <w:rsid w:val="002D2DFB"/>
    <w:rPr>
      <w:rFonts w:ascii="Wingdings" w:hAnsi="Wingdings" w:cs="Wingdings"/>
    </w:rPr>
  </w:style>
  <w:style w:type="character" w:customStyle="1" w:styleId="WW8Num22z3">
    <w:name w:val="WW8Num22z3"/>
    <w:rsid w:val="002D2DFB"/>
    <w:rPr>
      <w:rFonts w:ascii="Symbol" w:hAnsi="Symbol" w:cs="Symbol"/>
    </w:rPr>
  </w:style>
  <w:style w:type="character" w:customStyle="1" w:styleId="WW8Num23z0">
    <w:name w:val="WW8Num23z0"/>
    <w:rsid w:val="002D2DFB"/>
    <w:rPr>
      <w:rFonts w:ascii="Symbol" w:hAnsi="Symbol" w:cs="Symbol"/>
      <w:color w:val="0092BB"/>
    </w:rPr>
  </w:style>
  <w:style w:type="character" w:customStyle="1" w:styleId="WW8Num23z1">
    <w:name w:val="WW8Num23z1"/>
    <w:rsid w:val="002D2DFB"/>
    <w:rPr>
      <w:rFonts w:ascii="Arial Unicode MS" w:hAnsi="Arial Unicode MS" w:cs="Arial Unicode MS"/>
      <w:color w:val="0092BB"/>
    </w:rPr>
  </w:style>
  <w:style w:type="character" w:customStyle="1" w:styleId="WW8Num23z2">
    <w:name w:val="WW8Num23z2"/>
    <w:rsid w:val="002D2DFB"/>
    <w:rPr>
      <w:rFonts w:ascii="Wingdings" w:hAnsi="Wingdings" w:cs="Wingdings"/>
    </w:rPr>
  </w:style>
  <w:style w:type="character" w:customStyle="1" w:styleId="WW8Num23z3">
    <w:name w:val="WW8Num23z3"/>
    <w:rsid w:val="002D2DFB"/>
    <w:rPr>
      <w:rFonts w:ascii="Symbol" w:hAnsi="Symbol" w:cs="Symbol"/>
    </w:rPr>
  </w:style>
  <w:style w:type="character" w:customStyle="1" w:styleId="WW8Num23z4">
    <w:name w:val="WW8Num23z4"/>
    <w:rsid w:val="002D2DFB"/>
    <w:rPr>
      <w:rFonts w:ascii="Courier New" w:hAnsi="Courier New" w:cs="Courier New"/>
    </w:rPr>
  </w:style>
  <w:style w:type="character" w:customStyle="1" w:styleId="WW8Num24z0">
    <w:name w:val="WW8Num24z0"/>
    <w:rsid w:val="002D2DFB"/>
    <w:rPr>
      <w:rFonts w:ascii="Symbol" w:hAnsi="Symbol" w:cs="Symbol"/>
      <w:color w:val="0092BB"/>
      <w:sz w:val="20"/>
      <w:szCs w:val="20"/>
    </w:rPr>
  </w:style>
  <w:style w:type="character" w:customStyle="1" w:styleId="WW8Num24z1">
    <w:name w:val="WW8Num24z1"/>
    <w:rsid w:val="002D2DFB"/>
  </w:style>
  <w:style w:type="character" w:customStyle="1" w:styleId="WW8Num24z2">
    <w:name w:val="WW8Num24z2"/>
    <w:rsid w:val="002D2DFB"/>
  </w:style>
  <w:style w:type="character" w:customStyle="1" w:styleId="WW8Num24z3">
    <w:name w:val="WW8Num24z3"/>
    <w:rsid w:val="002D2DFB"/>
  </w:style>
  <w:style w:type="character" w:customStyle="1" w:styleId="WW8Num24z4">
    <w:name w:val="WW8Num24z4"/>
    <w:rsid w:val="002D2DFB"/>
  </w:style>
  <w:style w:type="character" w:customStyle="1" w:styleId="WW8Num24z5">
    <w:name w:val="WW8Num24z5"/>
    <w:rsid w:val="002D2DFB"/>
  </w:style>
  <w:style w:type="character" w:customStyle="1" w:styleId="WW8Num24z6">
    <w:name w:val="WW8Num24z6"/>
    <w:rsid w:val="002D2DFB"/>
  </w:style>
  <w:style w:type="character" w:customStyle="1" w:styleId="WW8Num24z7">
    <w:name w:val="WW8Num24z7"/>
    <w:rsid w:val="002D2DFB"/>
  </w:style>
  <w:style w:type="character" w:customStyle="1" w:styleId="WW8Num24z8">
    <w:name w:val="WW8Num24z8"/>
    <w:rsid w:val="002D2DFB"/>
  </w:style>
  <w:style w:type="character" w:customStyle="1" w:styleId="WW8Num25z0">
    <w:name w:val="WW8Num25z0"/>
    <w:rsid w:val="002D2DFB"/>
  </w:style>
  <w:style w:type="character" w:customStyle="1" w:styleId="WW8Num25z1">
    <w:name w:val="WW8Num25z1"/>
    <w:rsid w:val="002D2DFB"/>
  </w:style>
  <w:style w:type="character" w:customStyle="1" w:styleId="WW8Num25z2">
    <w:name w:val="WW8Num25z2"/>
    <w:rsid w:val="002D2DFB"/>
  </w:style>
  <w:style w:type="character" w:customStyle="1" w:styleId="WW8Num25z3">
    <w:name w:val="WW8Num25z3"/>
    <w:rsid w:val="002D2DFB"/>
  </w:style>
  <w:style w:type="character" w:customStyle="1" w:styleId="WW8Num25z4">
    <w:name w:val="WW8Num25z4"/>
    <w:rsid w:val="002D2DFB"/>
  </w:style>
  <w:style w:type="character" w:customStyle="1" w:styleId="WW8Num25z5">
    <w:name w:val="WW8Num25z5"/>
    <w:rsid w:val="002D2DFB"/>
  </w:style>
  <w:style w:type="character" w:customStyle="1" w:styleId="WW8Num25z6">
    <w:name w:val="WW8Num25z6"/>
    <w:rsid w:val="002D2DFB"/>
  </w:style>
  <w:style w:type="character" w:customStyle="1" w:styleId="WW8Num25z7">
    <w:name w:val="WW8Num25z7"/>
    <w:rsid w:val="002D2DFB"/>
  </w:style>
  <w:style w:type="character" w:customStyle="1" w:styleId="WW8Num25z8">
    <w:name w:val="WW8Num25z8"/>
    <w:rsid w:val="002D2DFB"/>
  </w:style>
  <w:style w:type="character" w:customStyle="1" w:styleId="WW8Num4z4">
    <w:name w:val="WW8Num4z4"/>
    <w:rsid w:val="002D2DFB"/>
    <w:rPr>
      <w:rFonts w:ascii="Courier New" w:hAnsi="Courier New" w:cs="Courier New"/>
    </w:rPr>
  </w:style>
  <w:style w:type="character" w:customStyle="1" w:styleId="WW8Num5z3">
    <w:name w:val="WW8Num5z3"/>
    <w:rsid w:val="002D2DFB"/>
    <w:rPr>
      <w:rFonts w:ascii="Symbol" w:hAnsi="Symbol" w:cs="Symbol"/>
    </w:rPr>
  </w:style>
  <w:style w:type="character" w:customStyle="1" w:styleId="WW8Num7z4">
    <w:name w:val="WW8Num7z4"/>
    <w:rsid w:val="002D2DFB"/>
  </w:style>
  <w:style w:type="character" w:customStyle="1" w:styleId="WW8Num7z5">
    <w:name w:val="WW8Num7z5"/>
    <w:rsid w:val="002D2DFB"/>
  </w:style>
  <w:style w:type="character" w:customStyle="1" w:styleId="WW8Num7z6">
    <w:name w:val="WW8Num7z6"/>
    <w:rsid w:val="002D2DFB"/>
  </w:style>
  <w:style w:type="character" w:customStyle="1" w:styleId="WW8Num7z7">
    <w:name w:val="WW8Num7z7"/>
    <w:rsid w:val="002D2DFB"/>
  </w:style>
  <w:style w:type="character" w:customStyle="1" w:styleId="WW8Num7z8">
    <w:name w:val="WW8Num7z8"/>
    <w:rsid w:val="002D2DFB"/>
  </w:style>
  <w:style w:type="character" w:customStyle="1" w:styleId="WW8Num9z4">
    <w:name w:val="WW8Num9z4"/>
    <w:rsid w:val="002D2DFB"/>
  </w:style>
  <w:style w:type="character" w:customStyle="1" w:styleId="WW8Num9z5">
    <w:name w:val="WW8Num9z5"/>
    <w:rsid w:val="002D2DFB"/>
  </w:style>
  <w:style w:type="character" w:customStyle="1" w:styleId="WW8Num9z6">
    <w:name w:val="WW8Num9z6"/>
    <w:rsid w:val="002D2DFB"/>
  </w:style>
  <w:style w:type="character" w:customStyle="1" w:styleId="WW8Num9z7">
    <w:name w:val="WW8Num9z7"/>
    <w:rsid w:val="002D2DFB"/>
  </w:style>
  <w:style w:type="character" w:customStyle="1" w:styleId="WW8Num9z8">
    <w:name w:val="WW8Num9z8"/>
    <w:rsid w:val="002D2DFB"/>
  </w:style>
  <w:style w:type="character" w:customStyle="1" w:styleId="WW8Num12z4">
    <w:name w:val="WW8Num12z4"/>
    <w:rsid w:val="002D2DFB"/>
  </w:style>
  <w:style w:type="character" w:customStyle="1" w:styleId="WW8Num12z5">
    <w:name w:val="WW8Num12z5"/>
    <w:rsid w:val="002D2DFB"/>
  </w:style>
  <w:style w:type="character" w:customStyle="1" w:styleId="WW8Num12z6">
    <w:name w:val="WW8Num12z6"/>
    <w:rsid w:val="002D2DFB"/>
  </w:style>
  <w:style w:type="character" w:customStyle="1" w:styleId="WW8Num12z7">
    <w:name w:val="WW8Num12z7"/>
    <w:rsid w:val="002D2DFB"/>
  </w:style>
  <w:style w:type="character" w:customStyle="1" w:styleId="WW8Num12z8">
    <w:name w:val="WW8Num12z8"/>
    <w:rsid w:val="002D2DFB"/>
  </w:style>
  <w:style w:type="character" w:customStyle="1" w:styleId="WW8Num14z4">
    <w:name w:val="WW8Num14z4"/>
    <w:rsid w:val="002D2DFB"/>
  </w:style>
  <w:style w:type="character" w:customStyle="1" w:styleId="WW8Num14z5">
    <w:name w:val="WW8Num14z5"/>
    <w:rsid w:val="002D2DFB"/>
  </w:style>
  <w:style w:type="character" w:customStyle="1" w:styleId="WW8Num14z6">
    <w:name w:val="WW8Num14z6"/>
    <w:rsid w:val="002D2DFB"/>
  </w:style>
  <w:style w:type="character" w:customStyle="1" w:styleId="WW8Num14z7">
    <w:name w:val="WW8Num14z7"/>
    <w:rsid w:val="002D2DFB"/>
  </w:style>
  <w:style w:type="character" w:customStyle="1" w:styleId="WW8Num14z8">
    <w:name w:val="WW8Num14z8"/>
    <w:rsid w:val="002D2DFB"/>
  </w:style>
  <w:style w:type="character" w:customStyle="1" w:styleId="WW8Num17z4">
    <w:name w:val="WW8Num17z4"/>
    <w:rsid w:val="002D2DFB"/>
  </w:style>
  <w:style w:type="character" w:customStyle="1" w:styleId="WW8Num17z5">
    <w:name w:val="WW8Num17z5"/>
    <w:rsid w:val="002D2DFB"/>
  </w:style>
  <w:style w:type="character" w:customStyle="1" w:styleId="WW8Num17z6">
    <w:name w:val="WW8Num17z6"/>
    <w:rsid w:val="002D2DFB"/>
  </w:style>
  <w:style w:type="character" w:customStyle="1" w:styleId="WW8Num17z7">
    <w:name w:val="WW8Num17z7"/>
    <w:rsid w:val="002D2DFB"/>
  </w:style>
  <w:style w:type="character" w:customStyle="1" w:styleId="WW8Num17z8">
    <w:name w:val="WW8Num17z8"/>
    <w:rsid w:val="002D2DFB"/>
  </w:style>
  <w:style w:type="character" w:customStyle="1" w:styleId="WW8Num19z4">
    <w:name w:val="WW8Num19z4"/>
    <w:rsid w:val="002D2DFB"/>
  </w:style>
  <w:style w:type="character" w:customStyle="1" w:styleId="WW8Num19z5">
    <w:name w:val="WW8Num19z5"/>
    <w:rsid w:val="002D2DFB"/>
  </w:style>
  <w:style w:type="character" w:customStyle="1" w:styleId="WW8Num19z6">
    <w:name w:val="WW8Num19z6"/>
    <w:rsid w:val="002D2DFB"/>
  </w:style>
  <w:style w:type="character" w:customStyle="1" w:styleId="WW8Num19z7">
    <w:name w:val="WW8Num19z7"/>
    <w:rsid w:val="002D2DFB"/>
  </w:style>
  <w:style w:type="character" w:customStyle="1" w:styleId="WW8Num19z8">
    <w:name w:val="WW8Num19z8"/>
    <w:rsid w:val="002D2DFB"/>
  </w:style>
  <w:style w:type="character" w:customStyle="1" w:styleId="WW8Num22z4">
    <w:name w:val="WW8Num22z4"/>
    <w:rsid w:val="002D2DFB"/>
  </w:style>
  <w:style w:type="character" w:customStyle="1" w:styleId="WW8Num22z5">
    <w:name w:val="WW8Num22z5"/>
    <w:rsid w:val="002D2DFB"/>
  </w:style>
  <w:style w:type="character" w:customStyle="1" w:styleId="WW8Num22z6">
    <w:name w:val="WW8Num22z6"/>
    <w:rsid w:val="002D2DFB"/>
  </w:style>
  <w:style w:type="character" w:customStyle="1" w:styleId="WW8Num22z7">
    <w:name w:val="WW8Num22z7"/>
    <w:rsid w:val="002D2DFB"/>
  </w:style>
  <w:style w:type="character" w:customStyle="1" w:styleId="WW8Num22z8">
    <w:name w:val="WW8Num22z8"/>
    <w:rsid w:val="002D2DFB"/>
  </w:style>
  <w:style w:type="character" w:customStyle="1" w:styleId="2">
    <w:name w:val="Основной шрифт абзаца2"/>
    <w:rsid w:val="002D2DFB"/>
  </w:style>
  <w:style w:type="character" w:customStyle="1" w:styleId="WW8Num2z4">
    <w:name w:val="WW8Num2z4"/>
    <w:rsid w:val="002D2DFB"/>
    <w:rPr>
      <w:rFonts w:ascii="Courier New" w:hAnsi="Courier New" w:cs="Courier New"/>
    </w:rPr>
  </w:style>
  <w:style w:type="character" w:customStyle="1" w:styleId="WW8Num3z4">
    <w:name w:val="WW8Num3z4"/>
    <w:rsid w:val="002D2DFB"/>
    <w:rPr>
      <w:rFonts w:ascii="Courier New" w:hAnsi="Courier New" w:cs="Courier New"/>
    </w:rPr>
  </w:style>
  <w:style w:type="character" w:customStyle="1" w:styleId="WW8Num11z4">
    <w:name w:val="WW8Num11z4"/>
    <w:rsid w:val="002D2DFB"/>
    <w:rPr>
      <w:rFonts w:ascii="Courier New" w:hAnsi="Courier New" w:cs="Courier New"/>
    </w:rPr>
  </w:style>
  <w:style w:type="character" w:customStyle="1" w:styleId="WW8Num6z4">
    <w:name w:val="WW8Num6z4"/>
    <w:rsid w:val="002D2DFB"/>
    <w:rPr>
      <w:rFonts w:ascii="Courier New" w:hAnsi="Courier New" w:cs="Courier New"/>
    </w:rPr>
  </w:style>
  <w:style w:type="character" w:customStyle="1" w:styleId="WW8Num26z0">
    <w:name w:val="WW8Num26z0"/>
    <w:rsid w:val="002D2DFB"/>
    <w:rPr>
      <w:rFonts w:ascii="Calibri" w:eastAsia="Times New Roman" w:hAnsi="Calibri" w:cs="Calibri"/>
    </w:rPr>
  </w:style>
  <w:style w:type="character" w:customStyle="1" w:styleId="WW8Num26z1">
    <w:name w:val="WW8Num26z1"/>
    <w:rsid w:val="002D2DFB"/>
    <w:rPr>
      <w:rFonts w:ascii="Courier New" w:hAnsi="Courier New" w:cs="Courier New"/>
    </w:rPr>
  </w:style>
  <w:style w:type="character" w:customStyle="1" w:styleId="WW8Num26z2">
    <w:name w:val="WW8Num26z2"/>
    <w:rsid w:val="002D2DFB"/>
    <w:rPr>
      <w:rFonts w:ascii="Wingdings" w:hAnsi="Wingdings" w:cs="Wingdings"/>
    </w:rPr>
  </w:style>
  <w:style w:type="character" w:customStyle="1" w:styleId="WW8Num26z3">
    <w:name w:val="WW8Num26z3"/>
    <w:rsid w:val="002D2DFB"/>
    <w:rPr>
      <w:rFonts w:ascii="Symbol" w:hAnsi="Symbol" w:cs="Symbol"/>
    </w:rPr>
  </w:style>
  <w:style w:type="character" w:customStyle="1" w:styleId="WW8Num27z0">
    <w:name w:val="WW8Num27z0"/>
    <w:rsid w:val="002D2DFB"/>
    <w:rPr>
      <w:rFonts w:ascii="Symbol" w:hAnsi="Symbol" w:cs="Symbol"/>
    </w:rPr>
  </w:style>
  <w:style w:type="character" w:customStyle="1" w:styleId="WW8Num27z1">
    <w:name w:val="WW8Num27z1"/>
    <w:rsid w:val="002D2DFB"/>
    <w:rPr>
      <w:rFonts w:ascii="Courier New" w:hAnsi="Courier New" w:cs="Courier New"/>
    </w:rPr>
  </w:style>
  <w:style w:type="character" w:customStyle="1" w:styleId="WW8Num27z2">
    <w:name w:val="WW8Num27z2"/>
    <w:rsid w:val="002D2DFB"/>
    <w:rPr>
      <w:rFonts w:ascii="Wingdings" w:hAnsi="Wingdings" w:cs="Wingdings"/>
    </w:rPr>
  </w:style>
  <w:style w:type="character" w:customStyle="1" w:styleId="WW8Num28z0">
    <w:name w:val="WW8Num28z0"/>
    <w:rsid w:val="002D2DFB"/>
    <w:rPr>
      <w:rFonts w:ascii="Times New Roman" w:eastAsia="Times New Roman" w:hAnsi="Times New Roman" w:cs="Times New Roman"/>
    </w:rPr>
  </w:style>
  <w:style w:type="character" w:customStyle="1" w:styleId="WW8Num28z1">
    <w:name w:val="WW8Num28z1"/>
    <w:rsid w:val="002D2DFB"/>
    <w:rPr>
      <w:rFonts w:ascii="Courier New" w:hAnsi="Courier New" w:cs="Courier New"/>
    </w:rPr>
  </w:style>
  <w:style w:type="character" w:customStyle="1" w:styleId="WW8Num28z2">
    <w:name w:val="WW8Num28z2"/>
    <w:rsid w:val="002D2DFB"/>
    <w:rPr>
      <w:rFonts w:ascii="Wingdings" w:hAnsi="Wingdings" w:cs="Wingdings"/>
    </w:rPr>
  </w:style>
  <w:style w:type="character" w:customStyle="1" w:styleId="WW8Num28z3">
    <w:name w:val="WW8Num28z3"/>
    <w:rsid w:val="002D2DFB"/>
    <w:rPr>
      <w:rFonts w:ascii="Symbol" w:hAnsi="Symbol" w:cs="Symbol"/>
    </w:rPr>
  </w:style>
  <w:style w:type="character" w:customStyle="1" w:styleId="WW8Num29z0">
    <w:name w:val="WW8Num29z0"/>
    <w:rsid w:val="002D2DFB"/>
    <w:rPr>
      <w:rFonts w:ascii="Arial Unicode MS" w:eastAsia="Arial Unicode MS" w:hAnsi="Arial Unicode MS" w:cs="Arial Unicode MS"/>
    </w:rPr>
  </w:style>
  <w:style w:type="character" w:customStyle="1" w:styleId="WW8Num29z1">
    <w:name w:val="WW8Num29z1"/>
    <w:rsid w:val="002D2DFB"/>
    <w:rPr>
      <w:rFonts w:ascii="Courier New" w:hAnsi="Courier New" w:cs="Courier New"/>
    </w:rPr>
  </w:style>
  <w:style w:type="character" w:customStyle="1" w:styleId="WW8Num29z2">
    <w:name w:val="WW8Num29z2"/>
    <w:rsid w:val="002D2DFB"/>
    <w:rPr>
      <w:rFonts w:ascii="Wingdings" w:hAnsi="Wingdings" w:cs="Wingdings"/>
    </w:rPr>
  </w:style>
  <w:style w:type="character" w:customStyle="1" w:styleId="WW8Num29z3">
    <w:name w:val="WW8Num29z3"/>
    <w:rsid w:val="002D2DFB"/>
    <w:rPr>
      <w:rFonts w:ascii="Symbol" w:hAnsi="Symbol" w:cs="Symbol"/>
    </w:rPr>
  </w:style>
  <w:style w:type="character" w:customStyle="1" w:styleId="WW8Num30z0">
    <w:name w:val="WW8Num30z0"/>
    <w:rsid w:val="002D2DFB"/>
    <w:rPr>
      <w:rFonts w:ascii="Times New Roman" w:eastAsia="Times New Roman" w:hAnsi="Times New Roman" w:cs="Times New Roman"/>
    </w:rPr>
  </w:style>
  <w:style w:type="character" w:customStyle="1" w:styleId="WW8Num30z1">
    <w:name w:val="WW8Num30z1"/>
    <w:rsid w:val="002D2DFB"/>
    <w:rPr>
      <w:rFonts w:ascii="Courier New" w:hAnsi="Courier New" w:cs="Courier New"/>
    </w:rPr>
  </w:style>
  <w:style w:type="character" w:customStyle="1" w:styleId="WW8Num30z2">
    <w:name w:val="WW8Num30z2"/>
    <w:rsid w:val="002D2DFB"/>
    <w:rPr>
      <w:rFonts w:ascii="Wingdings" w:hAnsi="Wingdings" w:cs="Wingdings"/>
    </w:rPr>
  </w:style>
  <w:style w:type="character" w:customStyle="1" w:styleId="WW8Num30z3">
    <w:name w:val="WW8Num30z3"/>
    <w:rsid w:val="002D2DFB"/>
    <w:rPr>
      <w:rFonts w:ascii="Symbol" w:hAnsi="Symbol" w:cs="Symbol"/>
    </w:rPr>
  </w:style>
  <w:style w:type="character" w:customStyle="1" w:styleId="WW8Num31z0">
    <w:name w:val="WW8Num31z0"/>
    <w:rsid w:val="002D2DFB"/>
    <w:rPr>
      <w:rFonts w:ascii="Symbol" w:hAnsi="Symbol" w:cs="Symbol"/>
    </w:rPr>
  </w:style>
  <w:style w:type="character" w:customStyle="1" w:styleId="WW8Num31z1">
    <w:name w:val="WW8Num31z1"/>
    <w:rsid w:val="002D2DFB"/>
    <w:rPr>
      <w:rFonts w:ascii="Symbol" w:hAnsi="Symbol" w:cs="Symbol"/>
      <w:color w:val="0092BB"/>
      <w:sz w:val="20"/>
      <w:szCs w:val="20"/>
      <w:lang w:val="uk-UA"/>
    </w:rPr>
  </w:style>
  <w:style w:type="character" w:customStyle="1" w:styleId="WW8Num31z2">
    <w:name w:val="WW8Num31z2"/>
    <w:rsid w:val="002D2DFB"/>
    <w:rPr>
      <w:rFonts w:ascii="Wingdings" w:hAnsi="Wingdings" w:cs="Wingdings"/>
    </w:rPr>
  </w:style>
  <w:style w:type="character" w:customStyle="1" w:styleId="WW8Num31z4">
    <w:name w:val="WW8Num31z4"/>
    <w:rsid w:val="002D2DFB"/>
    <w:rPr>
      <w:rFonts w:ascii="Courier New" w:hAnsi="Courier New" w:cs="Courier New"/>
    </w:rPr>
  </w:style>
  <w:style w:type="character" w:customStyle="1" w:styleId="WW8Num32z0">
    <w:name w:val="WW8Num32z0"/>
    <w:rsid w:val="002D2DFB"/>
    <w:rPr>
      <w:rFonts w:ascii="Symbol" w:hAnsi="Symbol" w:cs="Symbol"/>
      <w:color w:val="00000A"/>
      <w:sz w:val="28"/>
      <w:szCs w:val="20"/>
      <w:shd w:val="clear" w:color="auto" w:fill="FFFFFF"/>
      <w:lang w:val="uk-UA"/>
    </w:rPr>
  </w:style>
  <w:style w:type="character" w:customStyle="1" w:styleId="WW8Num32z1">
    <w:name w:val="WW8Num32z1"/>
    <w:rsid w:val="002D2DFB"/>
    <w:rPr>
      <w:rFonts w:ascii="Courier New" w:hAnsi="Courier New" w:cs="Courier New"/>
    </w:rPr>
  </w:style>
  <w:style w:type="character" w:customStyle="1" w:styleId="WW8Num32z2">
    <w:name w:val="WW8Num32z2"/>
    <w:rsid w:val="002D2DFB"/>
    <w:rPr>
      <w:rFonts w:ascii="Wingdings" w:hAnsi="Wingdings" w:cs="Wingdings"/>
    </w:rPr>
  </w:style>
  <w:style w:type="character" w:customStyle="1" w:styleId="WW8Num32z3">
    <w:name w:val="WW8Num32z3"/>
    <w:rsid w:val="002D2DFB"/>
    <w:rPr>
      <w:rFonts w:ascii="Symbol" w:hAnsi="Symbol" w:cs="Symbol"/>
    </w:rPr>
  </w:style>
  <w:style w:type="character" w:customStyle="1" w:styleId="WW8Num33z0">
    <w:name w:val="WW8Num33z0"/>
    <w:rsid w:val="002D2DFB"/>
    <w:rPr>
      <w:rFonts w:ascii="Arial Unicode MS" w:eastAsia="Arial Unicode MS" w:hAnsi="Arial Unicode MS" w:cs="Arial Unicode MS"/>
    </w:rPr>
  </w:style>
  <w:style w:type="character" w:customStyle="1" w:styleId="WW8Num33z1">
    <w:name w:val="WW8Num33z1"/>
    <w:rsid w:val="002D2DFB"/>
    <w:rPr>
      <w:rFonts w:ascii="Courier New" w:hAnsi="Courier New" w:cs="Courier New"/>
    </w:rPr>
  </w:style>
  <w:style w:type="character" w:customStyle="1" w:styleId="WW8Num33z2">
    <w:name w:val="WW8Num33z2"/>
    <w:rsid w:val="002D2DFB"/>
    <w:rPr>
      <w:rFonts w:ascii="Wingdings" w:hAnsi="Wingdings" w:cs="Wingdings"/>
    </w:rPr>
  </w:style>
  <w:style w:type="character" w:customStyle="1" w:styleId="WW8Num33z3">
    <w:name w:val="WW8Num33z3"/>
    <w:rsid w:val="002D2DFB"/>
    <w:rPr>
      <w:rFonts w:ascii="Symbol" w:hAnsi="Symbol" w:cs="Symbol"/>
    </w:rPr>
  </w:style>
  <w:style w:type="character" w:customStyle="1" w:styleId="WW8Num34z0">
    <w:name w:val="WW8Num34z0"/>
    <w:rsid w:val="002D2DFB"/>
    <w:rPr>
      <w:rFonts w:ascii="Symbol" w:hAnsi="Symbol" w:cs="Symbol"/>
      <w:color w:val="00000A"/>
    </w:rPr>
  </w:style>
  <w:style w:type="character" w:customStyle="1" w:styleId="WW8Num34z1">
    <w:name w:val="WW8Num34z1"/>
    <w:rsid w:val="002D2DFB"/>
    <w:rPr>
      <w:rFonts w:ascii="Courier New" w:hAnsi="Courier New" w:cs="Courier New"/>
    </w:rPr>
  </w:style>
  <w:style w:type="character" w:customStyle="1" w:styleId="WW8Num34z2">
    <w:name w:val="WW8Num34z2"/>
    <w:rsid w:val="002D2DFB"/>
    <w:rPr>
      <w:rFonts w:ascii="Wingdings" w:hAnsi="Wingdings" w:cs="Wingdings"/>
    </w:rPr>
  </w:style>
  <w:style w:type="character" w:customStyle="1" w:styleId="WW8Num34z3">
    <w:name w:val="WW8Num34z3"/>
    <w:rsid w:val="002D2DFB"/>
    <w:rPr>
      <w:rFonts w:ascii="Symbol" w:hAnsi="Symbol" w:cs="Symbol"/>
    </w:rPr>
  </w:style>
  <w:style w:type="character" w:customStyle="1" w:styleId="WW8Num35z0">
    <w:name w:val="WW8Num35z0"/>
    <w:rsid w:val="002D2DFB"/>
    <w:rPr>
      <w:rFonts w:ascii="Symbol" w:hAnsi="Symbol" w:cs="Symbol"/>
      <w:color w:val="00000A"/>
      <w:sz w:val="28"/>
    </w:rPr>
  </w:style>
  <w:style w:type="character" w:customStyle="1" w:styleId="WW8Num35z1">
    <w:name w:val="WW8Num35z1"/>
    <w:rsid w:val="002D2DFB"/>
    <w:rPr>
      <w:rFonts w:ascii="Courier New" w:hAnsi="Courier New" w:cs="Courier New"/>
    </w:rPr>
  </w:style>
  <w:style w:type="character" w:customStyle="1" w:styleId="WW8Num35z2">
    <w:name w:val="WW8Num35z2"/>
    <w:rsid w:val="002D2DFB"/>
    <w:rPr>
      <w:rFonts w:ascii="Wingdings" w:hAnsi="Wingdings" w:cs="Wingdings"/>
    </w:rPr>
  </w:style>
  <w:style w:type="character" w:customStyle="1" w:styleId="WW8Num35z3">
    <w:name w:val="WW8Num35z3"/>
    <w:rsid w:val="002D2DFB"/>
    <w:rPr>
      <w:rFonts w:ascii="Symbol" w:hAnsi="Symbol" w:cs="Symbol"/>
    </w:rPr>
  </w:style>
  <w:style w:type="character" w:customStyle="1" w:styleId="WW8Num36z0">
    <w:name w:val="WW8Num36z0"/>
    <w:rsid w:val="002D2DFB"/>
    <w:rPr>
      <w:rFonts w:ascii="Symbol" w:hAnsi="Symbol" w:cs="Symbol"/>
      <w:color w:val="0092BB"/>
      <w:sz w:val="20"/>
      <w:szCs w:val="20"/>
    </w:rPr>
  </w:style>
  <w:style w:type="character" w:customStyle="1" w:styleId="WW8Num36z1">
    <w:name w:val="WW8Num36z1"/>
    <w:rsid w:val="002D2DFB"/>
    <w:rPr>
      <w:rFonts w:ascii="Courier New" w:hAnsi="Courier New" w:cs="Courier New"/>
    </w:rPr>
  </w:style>
  <w:style w:type="character" w:customStyle="1" w:styleId="WW8Num36z2">
    <w:name w:val="WW8Num36z2"/>
    <w:rsid w:val="002D2DFB"/>
    <w:rPr>
      <w:rFonts w:ascii="Wingdings" w:hAnsi="Wingdings" w:cs="Wingdings"/>
    </w:rPr>
  </w:style>
  <w:style w:type="character" w:customStyle="1" w:styleId="WW8Num36z3">
    <w:name w:val="WW8Num36z3"/>
    <w:rsid w:val="002D2DFB"/>
    <w:rPr>
      <w:rFonts w:ascii="Symbol" w:hAnsi="Symbol" w:cs="Symbol"/>
    </w:rPr>
  </w:style>
  <w:style w:type="character" w:customStyle="1" w:styleId="WW8Num37z0">
    <w:name w:val="WW8Num37z0"/>
    <w:rsid w:val="002D2DFB"/>
    <w:rPr>
      <w:rFonts w:ascii="Symbol" w:hAnsi="Symbol" w:cs="Symbol"/>
      <w:color w:val="00000A"/>
    </w:rPr>
  </w:style>
  <w:style w:type="character" w:customStyle="1" w:styleId="WW8Num37z1">
    <w:name w:val="WW8Num37z1"/>
    <w:rsid w:val="002D2DFB"/>
    <w:rPr>
      <w:rFonts w:ascii="Courier New" w:hAnsi="Courier New" w:cs="Courier New"/>
    </w:rPr>
  </w:style>
  <w:style w:type="character" w:customStyle="1" w:styleId="WW8Num37z2">
    <w:name w:val="WW8Num37z2"/>
    <w:rsid w:val="002D2DFB"/>
    <w:rPr>
      <w:rFonts w:ascii="Wingdings" w:hAnsi="Wingdings" w:cs="Wingdings"/>
    </w:rPr>
  </w:style>
  <w:style w:type="character" w:customStyle="1" w:styleId="WW8Num37z3">
    <w:name w:val="WW8Num37z3"/>
    <w:rsid w:val="002D2DFB"/>
    <w:rPr>
      <w:rFonts w:ascii="Symbol" w:hAnsi="Symbol" w:cs="Symbol"/>
    </w:rPr>
  </w:style>
  <w:style w:type="character" w:customStyle="1" w:styleId="WW8Num38z0">
    <w:name w:val="WW8Num38z0"/>
    <w:rsid w:val="002D2DFB"/>
    <w:rPr>
      <w:rFonts w:ascii="Symbol" w:hAnsi="Symbol" w:cs="Symbol"/>
    </w:rPr>
  </w:style>
  <w:style w:type="character" w:customStyle="1" w:styleId="WW8Num38z1">
    <w:name w:val="WW8Num38z1"/>
    <w:rsid w:val="002D2DFB"/>
    <w:rPr>
      <w:rFonts w:ascii="Courier New" w:hAnsi="Courier New" w:cs="Courier New"/>
    </w:rPr>
  </w:style>
  <w:style w:type="character" w:customStyle="1" w:styleId="WW8Num38z2">
    <w:name w:val="WW8Num38z2"/>
    <w:rsid w:val="002D2DFB"/>
    <w:rPr>
      <w:rFonts w:ascii="Wingdings" w:hAnsi="Wingdings" w:cs="Wingdings"/>
    </w:rPr>
  </w:style>
  <w:style w:type="character" w:customStyle="1" w:styleId="11">
    <w:name w:val="Основной шрифт абзаца1"/>
    <w:rsid w:val="002D2DFB"/>
  </w:style>
  <w:style w:type="character" w:customStyle="1" w:styleId="a">
    <w:name w:val="Гіперпосилання"/>
    <w:basedOn w:val="11"/>
    <w:rsid w:val="002D2DFB"/>
    <w:rPr>
      <w:color w:val="0000FF"/>
      <w:u w:val="single"/>
    </w:rPr>
  </w:style>
  <w:style w:type="character" w:customStyle="1" w:styleId="12">
    <w:name w:val="Знак Знак1"/>
    <w:basedOn w:val="11"/>
    <w:rsid w:val="002D2DFB"/>
    <w:rPr>
      <w:rFonts w:ascii="Arial" w:eastAsia="Times New Roman" w:hAnsi="Arial" w:cs="Times New Roman"/>
      <w:b/>
      <w:bCs/>
      <w:caps/>
      <w:color w:val="4F81BD"/>
      <w:sz w:val="36"/>
      <w:szCs w:val="36"/>
      <w:lang w:val="uk-UA" w:bidi="uk-UA"/>
    </w:rPr>
  </w:style>
  <w:style w:type="character" w:customStyle="1" w:styleId="a0">
    <w:name w:val="Знак Знак"/>
    <w:basedOn w:val="11"/>
    <w:rsid w:val="002D2DFB"/>
    <w:rPr>
      <w:sz w:val="24"/>
      <w:szCs w:val="24"/>
    </w:rPr>
  </w:style>
  <w:style w:type="character" w:customStyle="1" w:styleId="a1">
    <w:name w:val="Основной текст Знак"/>
    <w:basedOn w:val="2"/>
    <w:rsid w:val="002D2DFB"/>
    <w:rPr>
      <w:sz w:val="24"/>
      <w:szCs w:val="24"/>
      <w:lang w:val="ru-RU" w:eastAsia="zh-CN"/>
    </w:rPr>
  </w:style>
  <w:style w:type="character" w:customStyle="1" w:styleId="a2">
    <w:name w:val="Верхний колонтитул Знак"/>
    <w:basedOn w:val="2"/>
    <w:rsid w:val="002D2DFB"/>
    <w:rPr>
      <w:rFonts w:ascii="Calibri" w:hAnsi="Calibri" w:cs="Calibri"/>
      <w:sz w:val="22"/>
      <w:szCs w:val="22"/>
      <w:lang w:val="ru-RU"/>
    </w:rPr>
  </w:style>
  <w:style w:type="character" w:customStyle="1" w:styleId="a3">
    <w:name w:val="Нижний колонтитул Знак"/>
    <w:basedOn w:val="2"/>
    <w:rsid w:val="002D2DFB"/>
    <w:rPr>
      <w:rFonts w:ascii="Calibri" w:hAnsi="Calibri" w:cs="Calibri"/>
      <w:sz w:val="22"/>
      <w:szCs w:val="22"/>
      <w:lang w:val="ru-RU"/>
    </w:rPr>
  </w:style>
  <w:style w:type="character" w:customStyle="1" w:styleId="a4">
    <w:name w:val="Текст выноски Знак"/>
    <w:basedOn w:val="2"/>
    <w:rsid w:val="002D2DFB"/>
    <w:rPr>
      <w:rFonts w:ascii="Tahoma" w:hAnsi="Tahoma" w:cs="Tahoma"/>
      <w:sz w:val="16"/>
      <w:szCs w:val="16"/>
      <w:lang w:val="ru-RU"/>
    </w:rPr>
  </w:style>
  <w:style w:type="character" w:customStyle="1" w:styleId="a5">
    <w:name w:val="Абзац списка Знак"/>
    <w:basedOn w:val="2"/>
    <w:rsid w:val="002D2DFB"/>
    <w:rPr>
      <w:rFonts w:ascii="Calibri" w:hAnsi="Calibri" w:cs="Calibri"/>
      <w:sz w:val="22"/>
      <w:szCs w:val="22"/>
      <w:lang w:val="ru-RU"/>
    </w:rPr>
  </w:style>
  <w:style w:type="character" w:customStyle="1" w:styleId="13">
    <w:name w:val="Заголовок розділу Знак1"/>
    <w:rsid w:val="002D2DFB"/>
    <w:rPr>
      <w:rFonts w:ascii="Arial" w:hAnsi="Arial" w:cs="Arial"/>
      <w:b/>
      <w:bCs/>
      <w:caps/>
      <w:color w:val="0092BB"/>
      <w:sz w:val="36"/>
      <w:szCs w:val="36"/>
    </w:rPr>
  </w:style>
  <w:style w:type="character" w:customStyle="1" w:styleId="a6">
    <w:name w:val="Підпункти Знак"/>
    <w:rsid w:val="002D2DFB"/>
    <w:rPr>
      <w:rFonts w:ascii="Arial" w:hAnsi="Arial" w:cs="Arial"/>
      <w:bCs/>
      <w:color w:val="0092BB"/>
      <w:sz w:val="28"/>
      <w:szCs w:val="28"/>
    </w:rPr>
  </w:style>
  <w:style w:type="character" w:customStyle="1" w:styleId="a7">
    <w:name w:val="Заголовок розділу Знак"/>
    <w:basedOn w:val="a5"/>
    <w:rsid w:val="002D2DFB"/>
    <w:rPr>
      <w:rFonts w:ascii="Calibri" w:hAnsi="Calibri" w:cs="Calibri"/>
      <w:sz w:val="22"/>
      <w:szCs w:val="22"/>
      <w:lang w:val="ru-RU"/>
    </w:rPr>
  </w:style>
  <w:style w:type="character" w:customStyle="1" w:styleId="14">
    <w:name w:val="Заголовок №1_"/>
    <w:rsid w:val="002D2DFB"/>
    <w:rPr>
      <w:sz w:val="47"/>
      <w:szCs w:val="47"/>
      <w:shd w:val="clear" w:color="auto" w:fill="FFFFFF"/>
    </w:rPr>
  </w:style>
  <w:style w:type="character" w:customStyle="1" w:styleId="a8">
    <w:name w:val="Звичайний пит Знак"/>
    <w:rsid w:val="002D2DFB"/>
    <w:rPr>
      <w:rFonts w:ascii="Arial" w:eastAsia="MS Mincho" w:hAnsi="Arial" w:cs="Arial"/>
      <w:spacing w:val="-2"/>
      <w:sz w:val="22"/>
      <w:szCs w:val="24"/>
      <w:lang w:eastAsia="zh-CN"/>
    </w:rPr>
  </w:style>
  <w:style w:type="character" w:customStyle="1" w:styleId="a9">
    <w:name w:val="пИТАННЯ Знак"/>
    <w:rsid w:val="002D2DFB"/>
    <w:rPr>
      <w:rFonts w:ascii="Arial" w:hAnsi="Arial" w:cs="Arial"/>
      <w:color w:val="7F7F7F"/>
      <w:lang w:val="ru-RU"/>
    </w:rPr>
  </w:style>
  <w:style w:type="character" w:customStyle="1" w:styleId="aa">
    <w:name w:val="ВІДПОВІДЬ Знак"/>
    <w:rsid w:val="002D2DFB"/>
    <w:rPr>
      <w:rFonts w:ascii="Arial" w:eastAsia="MS Mincho" w:hAnsi="Arial" w:cs="Arial"/>
      <w:color w:val="7F7F7F"/>
      <w:spacing w:val="-2"/>
      <w:lang w:eastAsia="zh-CN"/>
    </w:rPr>
  </w:style>
  <w:style w:type="character" w:customStyle="1" w:styleId="apple-converted-space">
    <w:name w:val="apple-converted-space"/>
    <w:basedOn w:val="2"/>
    <w:rsid w:val="002D2DFB"/>
  </w:style>
  <w:style w:type="character" w:customStyle="1" w:styleId="ab">
    <w:name w:val="Текст сноски Знак"/>
    <w:basedOn w:val="2"/>
    <w:rsid w:val="002D2DFB"/>
    <w:rPr>
      <w:rFonts w:ascii="Arial" w:eastAsia="Calibri" w:hAnsi="Arial" w:cs="Arial"/>
      <w:color w:val="616264"/>
      <w:sz w:val="18"/>
      <w:lang w:val="en-GB"/>
    </w:rPr>
  </w:style>
  <w:style w:type="character" w:customStyle="1" w:styleId="ac">
    <w:name w:val="Символ сноски"/>
    <w:rsid w:val="002D2DFB"/>
    <w:rPr>
      <w:vertAlign w:val="superscript"/>
    </w:rPr>
  </w:style>
  <w:style w:type="character" w:customStyle="1" w:styleId="rvts0">
    <w:name w:val="rvts0"/>
    <w:basedOn w:val="2"/>
    <w:rsid w:val="002D2DFB"/>
  </w:style>
  <w:style w:type="character" w:customStyle="1" w:styleId="rvts23">
    <w:name w:val="rvts23"/>
    <w:basedOn w:val="2"/>
    <w:rsid w:val="002D2DFB"/>
  </w:style>
  <w:style w:type="character" w:customStyle="1" w:styleId="TabletextChar">
    <w:name w:val="Table text Char"/>
    <w:rsid w:val="002D2DFB"/>
    <w:rPr>
      <w:rFonts w:ascii="Arial" w:hAnsi="Arial" w:cs="Arial"/>
      <w:color w:val="616264"/>
      <w:sz w:val="16"/>
    </w:rPr>
  </w:style>
  <w:style w:type="character" w:customStyle="1" w:styleId="HTML">
    <w:name w:val="Стандартный HTML Знак"/>
    <w:basedOn w:val="2"/>
    <w:rsid w:val="002D2DFB"/>
    <w:rPr>
      <w:rFonts w:ascii="Courier New" w:hAnsi="Courier New" w:cs="Courier New"/>
      <w:lang w:val="ru-RU" w:eastAsia="zh-CN"/>
    </w:rPr>
  </w:style>
  <w:style w:type="character" w:customStyle="1" w:styleId="ad">
    <w:name w:val="Виділення"/>
    <w:rsid w:val="002D2DFB"/>
    <w:rPr>
      <w:i/>
      <w:iCs/>
    </w:rPr>
  </w:style>
  <w:style w:type="character" w:customStyle="1" w:styleId="-2016">
    <w:name w:val="ТП-2016 Знак"/>
    <w:rsid w:val="002D2DFB"/>
    <w:rPr>
      <w:rFonts w:ascii="Arial" w:hAnsi="Arial" w:cs="Arial"/>
      <w:b/>
      <w:bCs/>
      <w:caps/>
      <w:color w:val="0092BB"/>
      <w:sz w:val="36"/>
      <w:szCs w:val="36"/>
      <w:lang w:val="en-GB"/>
    </w:rPr>
  </w:style>
  <w:style w:type="character" w:styleId="Strong">
    <w:name w:val="Strong"/>
    <w:qFormat/>
    <w:rsid w:val="002D2DFB"/>
    <w:rPr>
      <w:b/>
      <w:bCs/>
    </w:rPr>
  </w:style>
  <w:style w:type="character" w:customStyle="1" w:styleId="ae">
    <w:name w:val="Основной текст с отступом Знак"/>
    <w:basedOn w:val="2"/>
    <w:rsid w:val="002D2DFB"/>
    <w:rPr>
      <w:rFonts w:ascii="Calibri" w:hAnsi="Calibri" w:cs="Calibri"/>
      <w:sz w:val="22"/>
      <w:szCs w:val="22"/>
      <w:lang w:val="ru-RU"/>
    </w:rPr>
  </w:style>
  <w:style w:type="character" w:customStyle="1" w:styleId="af">
    <w:name w:val="Маркированный список Знак"/>
    <w:rsid w:val="002D2DFB"/>
    <w:rPr>
      <w:rFonts w:ascii="Calibri" w:hAnsi="Calibri" w:cs="Calibri"/>
      <w:sz w:val="22"/>
      <w:szCs w:val="22"/>
      <w:lang w:val="ru-RU"/>
    </w:rPr>
  </w:style>
  <w:style w:type="character" w:customStyle="1" w:styleId="20">
    <w:name w:val="Основной текст 2 Знак"/>
    <w:basedOn w:val="2"/>
    <w:rsid w:val="002D2DFB"/>
    <w:rPr>
      <w:rFonts w:ascii="Arial" w:hAnsi="Arial" w:cs="Arial"/>
      <w:sz w:val="28"/>
      <w:szCs w:val="24"/>
    </w:rPr>
  </w:style>
  <w:style w:type="character" w:customStyle="1" w:styleId="3">
    <w:name w:val="Основной текст 3 Знак"/>
    <w:rsid w:val="002D2DFB"/>
    <w:rPr>
      <w:rFonts w:ascii="Calibri" w:hAnsi="Calibri" w:cs="Calibri"/>
      <w:sz w:val="16"/>
      <w:szCs w:val="16"/>
    </w:rPr>
  </w:style>
  <w:style w:type="character" w:customStyle="1" w:styleId="31">
    <w:name w:val="Основной текст 3 Знак1"/>
    <w:basedOn w:val="2"/>
    <w:rsid w:val="002D2DFB"/>
    <w:rPr>
      <w:sz w:val="16"/>
      <w:szCs w:val="16"/>
      <w:lang w:val="ru-RU" w:eastAsia="zh-CN"/>
    </w:rPr>
  </w:style>
  <w:style w:type="character" w:customStyle="1" w:styleId="af0">
    <w:name w:val="Название Знак"/>
    <w:basedOn w:val="2"/>
    <w:rsid w:val="002D2DFB"/>
    <w:rPr>
      <w:rFonts w:ascii="Arial" w:hAnsi="Arial" w:cs="Arial"/>
      <w:b/>
      <w:bCs/>
      <w:caps/>
      <w:color w:val="0092BB"/>
      <w:spacing w:val="-40"/>
      <w:sz w:val="86"/>
      <w:szCs w:val="28"/>
      <w:lang w:val="en-GB"/>
    </w:rPr>
  </w:style>
  <w:style w:type="character" w:customStyle="1" w:styleId="af1">
    <w:name w:val="Основной текст_"/>
    <w:rsid w:val="002D2DFB"/>
    <w:rPr>
      <w:rFonts w:ascii="Arial" w:eastAsia="Arial" w:hAnsi="Arial" w:cs="Arial"/>
      <w:sz w:val="19"/>
      <w:szCs w:val="19"/>
      <w:shd w:val="clear" w:color="auto" w:fill="FFFFFF"/>
    </w:rPr>
  </w:style>
  <w:style w:type="character" w:customStyle="1" w:styleId="synved-social-container">
    <w:name w:val="synved-social-container"/>
    <w:basedOn w:val="2"/>
    <w:rsid w:val="002D2DFB"/>
  </w:style>
  <w:style w:type="character" w:customStyle="1" w:styleId="72">
    <w:name w:val="Заголовок №7 (2)"/>
    <w:rsid w:val="002D2DFB"/>
    <w:rPr>
      <w:rFonts w:ascii="Arial" w:eastAsia="Arial" w:hAnsi="Arial" w:cs="Arial"/>
      <w:b w:val="0"/>
      <w:bCs w:val="0"/>
      <w:i w:val="0"/>
      <w:iCs w:val="0"/>
      <w:caps w:val="0"/>
      <w:smallCaps w:val="0"/>
      <w:strike w:val="0"/>
      <w:dstrike w:val="0"/>
      <w:spacing w:val="0"/>
      <w:sz w:val="19"/>
      <w:szCs w:val="19"/>
      <w:u w:val="none"/>
    </w:rPr>
  </w:style>
  <w:style w:type="character" w:customStyle="1" w:styleId="af2">
    <w:name w:val="Основной текст + Полужирный"/>
    <w:rsid w:val="002D2DFB"/>
    <w:rPr>
      <w:rFonts w:ascii="Arial" w:eastAsia="Arial" w:hAnsi="Arial" w:cs="Arial"/>
      <w:i w:val="0"/>
      <w:iCs w:val="0"/>
      <w:caps w:val="0"/>
      <w:smallCaps w:val="0"/>
      <w:spacing w:val="0"/>
      <w:sz w:val="19"/>
      <w:szCs w:val="19"/>
      <w:shd w:val="clear" w:color="auto" w:fill="FFFFFF"/>
    </w:rPr>
  </w:style>
  <w:style w:type="character" w:customStyle="1" w:styleId="hps">
    <w:name w:val="hps"/>
    <w:basedOn w:val="2"/>
    <w:rsid w:val="002D2DFB"/>
  </w:style>
  <w:style w:type="character" w:customStyle="1" w:styleId="af3">
    <w:name w:val="СТ_текст Знак"/>
    <w:rsid w:val="002D2DFB"/>
    <w:rPr>
      <w:sz w:val="24"/>
      <w:szCs w:val="24"/>
    </w:rPr>
  </w:style>
  <w:style w:type="character" w:customStyle="1" w:styleId="rvts44">
    <w:name w:val="rvts44"/>
    <w:basedOn w:val="2"/>
    <w:rsid w:val="002D2DFB"/>
  </w:style>
  <w:style w:type="character" w:customStyle="1" w:styleId="subtopmenu">
    <w:name w:val="subtopmenu"/>
    <w:basedOn w:val="2"/>
    <w:rsid w:val="002D2DFB"/>
  </w:style>
  <w:style w:type="character" w:customStyle="1" w:styleId="15">
    <w:name w:val="Знак примечания1"/>
    <w:basedOn w:val="2"/>
    <w:rsid w:val="002D2DFB"/>
    <w:rPr>
      <w:sz w:val="16"/>
      <w:szCs w:val="16"/>
    </w:rPr>
  </w:style>
  <w:style w:type="character" w:customStyle="1" w:styleId="af4">
    <w:name w:val="Текст примечания Знак"/>
    <w:basedOn w:val="2"/>
    <w:rsid w:val="002D2DFB"/>
    <w:rPr>
      <w:lang w:val="ru-RU" w:eastAsia="zh-CN"/>
    </w:rPr>
  </w:style>
  <w:style w:type="character" w:customStyle="1" w:styleId="af5">
    <w:name w:val="Тема примечания Знак"/>
    <w:basedOn w:val="af4"/>
    <w:rsid w:val="002D2DFB"/>
    <w:rPr>
      <w:b/>
      <w:bCs/>
      <w:lang w:val="ru-RU" w:eastAsia="zh-CN"/>
    </w:rPr>
  </w:style>
  <w:style w:type="character" w:customStyle="1" w:styleId="af6">
    <w:name w:val="Текст концевой сноски Знак"/>
    <w:basedOn w:val="2"/>
    <w:rsid w:val="002D2DFB"/>
    <w:rPr>
      <w:lang w:val="ru-RU" w:eastAsia="zh-CN"/>
    </w:rPr>
  </w:style>
  <w:style w:type="character" w:customStyle="1" w:styleId="af7">
    <w:name w:val="Символы концевой сноски"/>
    <w:basedOn w:val="2"/>
    <w:rsid w:val="002D2DFB"/>
    <w:rPr>
      <w:vertAlign w:val="superscript"/>
    </w:rPr>
  </w:style>
  <w:style w:type="character" w:customStyle="1" w:styleId="ListLabel1">
    <w:name w:val="ListLabel 1"/>
    <w:rsid w:val="002D2DFB"/>
    <w:rPr>
      <w:rFonts w:cs="Symbol"/>
      <w:color w:val="0092BB"/>
    </w:rPr>
  </w:style>
  <w:style w:type="character" w:customStyle="1" w:styleId="ListLabel2">
    <w:name w:val="ListLabel 2"/>
    <w:rsid w:val="002D2DFB"/>
    <w:rPr>
      <w:rFonts w:cs="Arial Unicode MS"/>
      <w:color w:val="0092BB"/>
    </w:rPr>
  </w:style>
  <w:style w:type="character" w:customStyle="1" w:styleId="ListLabel3">
    <w:name w:val="ListLabel 3"/>
    <w:rsid w:val="002D2DFB"/>
    <w:rPr>
      <w:rFonts w:cs="Wingdings"/>
    </w:rPr>
  </w:style>
  <w:style w:type="character" w:customStyle="1" w:styleId="ListLabel4">
    <w:name w:val="ListLabel 4"/>
    <w:rsid w:val="002D2DFB"/>
    <w:rPr>
      <w:rFonts w:cs="Symbol"/>
    </w:rPr>
  </w:style>
  <w:style w:type="character" w:customStyle="1" w:styleId="ListLabel5">
    <w:name w:val="ListLabel 5"/>
    <w:rsid w:val="002D2DFB"/>
    <w:rPr>
      <w:rFonts w:cs="Courier New"/>
    </w:rPr>
  </w:style>
  <w:style w:type="character" w:customStyle="1" w:styleId="ListLabel6">
    <w:name w:val="ListLabel 6"/>
    <w:rsid w:val="002D2DFB"/>
    <w:rPr>
      <w:rFonts w:cs="Symbol"/>
      <w:color w:val="0092BB"/>
      <w:sz w:val="20"/>
      <w:szCs w:val="20"/>
    </w:rPr>
  </w:style>
  <w:style w:type="character" w:customStyle="1" w:styleId="ListLabel7">
    <w:name w:val="ListLabel 7"/>
    <w:rsid w:val="002D2DFB"/>
    <w:rPr>
      <w:color w:val="0092BB"/>
    </w:rPr>
  </w:style>
  <w:style w:type="character" w:customStyle="1" w:styleId="ListLabel8">
    <w:name w:val="ListLabel 8"/>
    <w:rsid w:val="002D2DFB"/>
    <w:rPr>
      <w:rFonts w:eastAsia="MS Mincho" w:cs="Arial"/>
    </w:rPr>
  </w:style>
  <w:style w:type="character" w:customStyle="1" w:styleId="ListLabel9">
    <w:name w:val="ListLabel 9"/>
    <w:rsid w:val="002D2DFB"/>
    <w:rPr>
      <w:rFonts w:cs="Times New Roman"/>
    </w:rPr>
  </w:style>
  <w:style w:type="character" w:customStyle="1" w:styleId="ListLabel10">
    <w:name w:val="ListLabel 10"/>
    <w:rsid w:val="002D2DFB"/>
    <w:rPr>
      <w:rFonts w:cs="Calibri"/>
    </w:rPr>
  </w:style>
  <w:style w:type="character" w:customStyle="1" w:styleId="ListLabel11">
    <w:name w:val="ListLabel 11"/>
    <w:rsid w:val="002D2DFB"/>
    <w:rPr>
      <w:rFonts w:cs="Symbol"/>
      <w:color w:val="0092BB"/>
      <w:sz w:val="20"/>
      <w:szCs w:val="20"/>
      <w:lang w:val="uk-UA"/>
    </w:rPr>
  </w:style>
  <w:style w:type="character" w:customStyle="1" w:styleId="ListLabel12">
    <w:name w:val="ListLabel 12"/>
    <w:rsid w:val="002D2DFB"/>
    <w:rPr>
      <w:lang w:val="uk-UA"/>
    </w:rPr>
  </w:style>
  <w:style w:type="character" w:customStyle="1" w:styleId="af8">
    <w:name w:val="Прив'язка виноски"/>
    <w:rsid w:val="002D2DFB"/>
    <w:rPr>
      <w:vertAlign w:val="superscript"/>
    </w:rPr>
  </w:style>
  <w:style w:type="character" w:customStyle="1" w:styleId="af9">
    <w:name w:val="Прив'язка кінцевої виноски"/>
    <w:rsid w:val="002D2DFB"/>
    <w:rPr>
      <w:vertAlign w:val="superscript"/>
    </w:rPr>
  </w:style>
  <w:style w:type="character" w:customStyle="1" w:styleId="ListLabel13">
    <w:name w:val="ListLabel 13"/>
    <w:rsid w:val="002D2DFB"/>
    <w:rPr>
      <w:rFonts w:cs="Symbol"/>
      <w:color w:val="0092BB"/>
    </w:rPr>
  </w:style>
  <w:style w:type="character" w:customStyle="1" w:styleId="ListLabel14">
    <w:name w:val="ListLabel 14"/>
    <w:rsid w:val="002D2DFB"/>
    <w:rPr>
      <w:rFonts w:cs="Arial Unicode MS"/>
      <w:color w:val="0092BB"/>
    </w:rPr>
  </w:style>
  <w:style w:type="character" w:customStyle="1" w:styleId="ListLabel15">
    <w:name w:val="ListLabel 15"/>
    <w:rsid w:val="002D2DFB"/>
    <w:rPr>
      <w:rFonts w:cs="Wingdings"/>
    </w:rPr>
  </w:style>
  <w:style w:type="character" w:customStyle="1" w:styleId="ListLabel16">
    <w:name w:val="ListLabel 16"/>
    <w:rsid w:val="002D2DFB"/>
    <w:rPr>
      <w:rFonts w:cs="Symbol"/>
    </w:rPr>
  </w:style>
  <w:style w:type="character" w:customStyle="1" w:styleId="ListLabel17">
    <w:name w:val="ListLabel 17"/>
    <w:rsid w:val="002D2DFB"/>
    <w:rPr>
      <w:rFonts w:cs="Courier New"/>
    </w:rPr>
  </w:style>
  <w:style w:type="character" w:customStyle="1" w:styleId="ListLabel18">
    <w:name w:val="ListLabel 18"/>
    <w:rsid w:val="002D2DFB"/>
    <w:rPr>
      <w:rFonts w:cs="Symbol"/>
      <w:color w:val="0092BB"/>
      <w:sz w:val="20"/>
      <w:szCs w:val="20"/>
    </w:rPr>
  </w:style>
  <w:style w:type="character" w:customStyle="1" w:styleId="ListLabel19">
    <w:name w:val="ListLabel 19"/>
    <w:rsid w:val="002D2DFB"/>
    <w:rPr>
      <w:rFonts w:cs="Wingdings"/>
      <w:color w:val="0092BB"/>
    </w:rPr>
  </w:style>
  <w:style w:type="character" w:customStyle="1" w:styleId="ListLabel20">
    <w:name w:val="ListLabel 20"/>
    <w:rsid w:val="002D2DFB"/>
    <w:rPr>
      <w:rFonts w:cs="Arial"/>
    </w:rPr>
  </w:style>
  <w:style w:type="character" w:customStyle="1" w:styleId="ListLabel21">
    <w:name w:val="ListLabel 21"/>
    <w:rsid w:val="002D2DFB"/>
    <w:rPr>
      <w:rFonts w:cs="Times New Roman"/>
    </w:rPr>
  </w:style>
  <w:style w:type="character" w:customStyle="1" w:styleId="ListLabel22">
    <w:name w:val="ListLabel 22"/>
    <w:rsid w:val="002D2DFB"/>
    <w:rPr>
      <w:rFonts w:cs="Calibri"/>
    </w:rPr>
  </w:style>
  <w:style w:type="character" w:customStyle="1" w:styleId="ListLabel23">
    <w:name w:val="ListLabel 23"/>
    <w:rsid w:val="002D2DFB"/>
    <w:rPr>
      <w:rFonts w:cs="Calibri"/>
      <w:color w:val="0092BB"/>
      <w:sz w:val="20"/>
      <w:szCs w:val="20"/>
    </w:rPr>
  </w:style>
  <w:style w:type="character" w:customStyle="1" w:styleId="ListLabel24">
    <w:name w:val="ListLabel 24"/>
    <w:rsid w:val="002D2DFB"/>
    <w:rPr>
      <w:rFonts w:cs="Symbol"/>
      <w:color w:val="0092BB"/>
    </w:rPr>
  </w:style>
  <w:style w:type="character" w:customStyle="1" w:styleId="ListLabel25">
    <w:name w:val="ListLabel 25"/>
    <w:rsid w:val="002D2DFB"/>
    <w:rPr>
      <w:rFonts w:cs="Arial Unicode MS"/>
      <w:color w:val="0092BB"/>
    </w:rPr>
  </w:style>
  <w:style w:type="character" w:customStyle="1" w:styleId="ListLabel26">
    <w:name w:val="ListLabel 26"/>
    <w:rsid w:val="002D2DFB"/>
    <w:rPr>
      <w:rFonts w:cs="Wingdings"/>
    </w:rPr>
  </w:style>
  <w:style w:type="character" w:customStyle="1" w:styleId="ListLabel27">
    <w:name w:val="ListLabel 27"/>
    <w:rsid w:val="002D2DFB"/>
    <w:rPr>
      <w:rFonts w:cs="Symbol"/>
    </w:rPr>
  </w:style>
  <w:style w:type="character" w:customStyle="1" w:styleId="ListLabel28">
    <w:name w:val="ListLabel 28"/>
    <w:rsid w:val="002D2DFB"/>
    <w:rPr>
      <w:rFonts w:cs="Courier New"/>
    </w:rPr>
  </w:style>
  <w:style w:type="character" w:customStyle="1" w:styleId="ListLabel29">
    <w:name w:val="ListLabel 29"/>
    <w:rsid w:val="002D2DFB"/>
    <w:rPr>
      <w:rFonts w:cs="Symbol"/>
      <w:color w:val="0092BB"/>
      <w:sz w:val="20"/>
      <w:szCs w:val="20"/>
    </w:rPr>
  </w:style>
  <w:style w:type="character" w:customStyle="1" w:styleId="ListLabel30">
    <w:name w:val="ListLabel 30"/>
    <w:rsid w:val="002D2DFB"/>
    <w:rPr>
      <w:rFonts w:cs="Wingdings"/>
      <w:color w:val="0092BB"/>
    </w:rPr>
  </w:style>
  <w:style w:type="character" w:customStyle="1" w:styleId="ListLabel31">
    <w:name w:val="ListLabel 31"/>
    <w:rsid w:val="002D2DFB"/>
    <w:rPr>
      <w:rFonts w:cs="Arial"/>
    </w:rPr>
  </w:style>
  <w:style w:type="character" w:customStyle="1" w:styleId="ListLabel32">
    <w:name w:val="ListLabel 32"/>
    <w:rsid w:val="002D2DFB"/>
    <w:rPr>
      <w:rFonts w:cs="Times New Roman"/>
    </w:rPr>
  </w:style>
  <w:style w:type="character" w:customStyle="1" w:styleId="ListLabel33">
    <w:name w:val="ListLabel 33"/>
    <w:rsid w:val="002D2DFB"/>
    <w:rPr>
      <w:rFonts w:cs="Calibri"/>
    </w:rPr>
  </w:style>
  <w:style w:type="character" w:customStyle="1" w:styleId="ListLabel34">
    <w:name w:val="ListLabel 34"/>
    <w:rsid w:val="002D2DFB"/>
    <w:rPr>
      <w:rFonts w:cs="Calibri"/>
      <w:color w:val="0092BB"/>
      <w:sz w:val="20"/>
      <w:szCs w:val="20"/>
    </w:rPr>
  </w:style>
  <w:style w:type="character" w:customStyle="1" w:styleId="ListLabel35">
    <w:name w:val="ListLabel 35"/>
    <w:rsid w:val="002D2DFB"/>
    <w:rPr>
      <w:rFonts w:cs="Symbol"/>
      <w:color w:val="0092BB"/>
    </w:rPr>
  </w:style>
  <w:style w:type="character" w:customStyle="1" w:styleId="ListLabel36">
    <w:name w:val="ListLabel 36"/>
    <w:rsid w:val="002D2DFB"/>
    <w:rPr>
      <w:rFonts w:cs="Arial Unicode MS"/>
      <w:color w:val="0092BB"/>
    </w:rPr>
  </w:style>
  <w:style w:type="character" w:customStyle="1" w:styleId="ListLabel37">
    <w:name w:val="ListLabel 37"/>
    <w:rsid w:val="002D2DFB"/>
    <w:rPr>
      <w:rFonts w:cs="Wingdings"/>
    </w:rPr>
  </w:style>
  <w:style w:type="character" w:customStyle="1" w:styleId="ListLabel38">
    <w:name w:val="ListLabel 38"/>
    <w:rsid w:val="002D2DFB"/>
    <w:rPr>
      <w:rFonts w:cs="Symbol"/>
    </w:rPr>
  </w:style>
  <w:style w:type="character" w:customStyle="1" w:styleId="ListLabel39">
    <w:name w:val="ListLabel 39"/>
    <w:rsid w:val="002D2DFB"/>
    <w:rPr>
      <w:rFonts w:cs="Courier New"/>
    </w:rPr>
  </w:style>
  <w:style w:type="character" w:customStyle="1" w:styleId="ListLabel40">
    <w:name w:val="ListLabel 40"/>
    <w:rsid w:val="002D2DFB"/>
    <w:rPr>
      <w:rFonts w:cs="Symbol"/>
      <w:color w:val="0092BB"/>
      <w:sz w:val="20"/>
      <w:szCs w:val="20"/>
    </w:rPr>
  </w:style>
  <w:style w:type="character" w:customStyle="1" w:styleId="ListLabel41">
    <w:name w:val="ListLabel 41"/>
    <w:rsid w:val="002D2DFB"/>
    <w:rPr>
      <w:rFonts w:cs="Wingdings"/>
      <w:color w:val="0092BB"/>
    </w:rPr>
  </w:style>
  <w:style w:type="character" w:customStyle="1" w:styleId="ListLabel42">
    <w:name w:val="ListLabel 42"/>
    <w:rsid w:val="002D2DFB"/>
    <w:rPr>
      <w:rFonts w:cs="Arial"/>
    </w:rPr>
  </w:style>
  <w:style w:type="character" w:customStyle="1" w:styleId="ListLabel43">
    <w:name w:val="ListLabel 43"/>
    <w:rsid w:val="002D2DFB"/>
    <w:rPr>
      <w:rFonts w:cs="Times New Roman"/>
    </w:rPr>
  </w:style>
  <w:style w:type="character" w:customStyle="1" w:styleId="ListLabel44">
    <w:name w:val="ListLabel 44"/>
    <w:rsid w:val="002D2DFB"/>
    <w:rPr>
      <w:rFonts w:cs="Calibri"/>
    </w:rPr>
  </w:style>
  <w:style w:type="character" w:customStyle="1" w:styleId="ListLabel45">
    <w:name w:val="ListLabel 45"/>
    <w:rsid w:val="002D2DFB"/>
    <w:rPr>
      <w:rFonts w:cs="Calibri"/>
      <w:color w:val="0092BB"/>
      <w:sz w:val="20"/>
      <w:szCs w:val="20"/>
    </w:rPr>
  </w:style>
  <w:style w:type="character" w:customStyle="1" w:styleId="ListLabel46">
    <w:name w:val="ListLabel 46"/>
    <w:rsid w:val="002D2DFB"/>
    <w:rPr>
      <w:rFonts w:cs="Symbol"/>
      <w:color w:val="0092BB"/>
    </w:rPr>
  </w:style>
  <w:style w:type="character" w:customStyle="1" w:styleId="ListLabel47">
    <w:name w:val="ListLabel 47"/>
    <w:rsid w:val="002D2DFB"/>
    <w:rPr>
      <w:rFonts w:cs="Arial Unicode MS"/>
      <w:color w:val="0092BB"/>
    </w:rPr>
  </w:style>
  <w:style w:type="character" w:customStyle="1" w:styleId="ListLabel48">
    <w:name w:val="ListLabel 48"/>
    <w:rsid w:val="002D2DFB"/>
    <w:rPr>
      <w:rFonts w:cs="Wingdings"/>
    </w:rPr>
  </w:style>
  <w:style w:type="character" w:customStyle="1" w:styleId="ListLabel49">
    <w:name w:val="ListLabel 49"/>
    <w:rsid w:val="002D2DFB"/>
    <w:rPr>
      <w:rFonts w:cs="Symbol"/>
    </w:rPr>
  </w:style>
  <w:style w:type="character" w:customStyle="1" w:styleId="ListLabel50">
    <w:name w:val="ListLabel 50"/>
    <w:rsid w:val="002D2DFB"/>
    <w:rPr>
      <w:rFonts w:cs="Courier New"/>
    </w:rPr>
  </w:style>
  <w:style w:type="character" w:customStyle="1" w:styleId="ListLabel51">
    <w:name w:val="ListLabel 51"/>
    <w:rsid w:val="002D2DFB"/>
    <w:rPr>
      <w:rFonts w:cs="Symbol"/>
      <w:color w:val="0092BB"/>
      <w:sz w:val="20"/>
      <w:szCs w:val="20"/>
    </w:rPr>
  </w:style>
  <w:style w:type="character" w:customStyle="1" w:styleId="ListLabel52">
    <w:name w:val="ListLabel 52"/>
    <w:rsid w:val="002D2DFB"/>
    <w:rPr>
      <w:rFonts w:cs="Wingdings"/>
      <w:color w:val="0092BB"/>
    </w:rPr>
  </w:style>
  <w:style w:type="character" w:customStyle="1" w:styleId="ListLabel53">
    <w:name w:val="ListLabel 53"/>
    <w:rsid w:val="002D2DFB"/>
    <w:rPr>
      <w:rFonts w:cs="Arial"/>
    </w:rPr>
  </w:style>
  <w:style w:type="character" w:customStyle="1" w:styleId="ListLabel54">
    <w:name w:val="ListLabel 54"/>
    <w:rsid w:val="002D2DFB"/>
    <w:rPr>
      <w:rFonts w:cs="Times New Roman"/>
    </w:rPr>
  </w:style>
  <w:style w:type="character" w:customStyle="1" w:styleId="ListLabel55">
    <w:name w:val="ListLabel 55"/>
    <w:rsid w:val="002D2DFB"/>
    <w:rPr>
      <w:rFonts w:cs="Calibri"/>
    </w:rPr>
  </w:style>
  <w:style w:type="character" w:customStyle="1" w:styleId="ListLabel56">
    <w:name w:val="ListLabel 56"/>
    <w:rsid w:val="002D2DFB"/>
    <w:rPr>
      <w:rFonts w:cs="Calibri"/>
      <w:color w:val="0092BB"/>
      <w:sz w:val="20"/>
      <w:szCs w:val="20"/>
    </w:rPr>
  </w:style>
  <w:style w:type="character" w:customStyle="1" w:styleId="ListLabel57">
    <w:name w:val="ListLabel 57"/>
    <w:rsid w:val="002D2DFB"/>
    <w:rPr>
      <w:rFonts w:cs="Symbol"/>
      <w:color w:val="0092BB"/>
    </w:rPr>
  </w:style>
  <w:style w:type="character" w:customStyle="1" w:styleId="ListLabel58">
    <w:name w:val="ListLabel 58"/>
    <w:rsid w:val="002D2DFB"/>
    <w:rPr>
      <w:rFonts w:cs="Arial Unicode MS"/>
      <w:color w:val="0092BB"/>
    </w:rPr>
  </w:style>
  <w:style w:type="character" w:customStyle="1" w:styleId="ListLabel59">
    <w:name w:val="ListLabel 59"/>
    <w:rsid w:val="002D2DFB"/>
    <w:rPr>
      <w:rFonts w:cs="Wingdings"/>
    </w:rPr>
  </w:style>
  <w:style w:type="character" w:customStyle="1" w:styleId="ListLabel60">
    <w:name w:val="ListLabel 60"/>
    <w:rsid w:val="002D2DFB"/>
    <w:rPr>
      <w:rFonts w:cs="Symbol"/>
    </w:rPr>
  </w:style>
  <w:style w:type="character" w:customStyle="1" w:styleId="ListLabel61">
    <w:name w:val="ListLabel 61"/>
    <w:rsid w:val="002D2DFB"/>
    <w:rPr>
      <w:rFonts w:cs="Courier New"/>
    </w:rPr>
  </w:style>
  <w:style w:type="character" w:customStyle="1" w:styleId="ListLabel62">
    <w:name w:val="ListLabel 62"/>
    <w:rsid w:val="002D2DFB"/>
    <w:rPr>
      <w:rFonts w:cs="Symbol"/>
      <w:color w:val="0092BB"/>
      <w:sz w:val="20"/>
      <w:szCs w:val="20"/>
    </w:rPr>
  </w:style>
  <w:style w:type="character" w:customStyle="1" w:styleId="ListLabel63">
    <w:name w:val="ListLabel 63"/>
    <w:rsid w:val="002D2DFB"/>
    <w:rPr>
      <w:rFonts w:cs="Wingdings"/>
      <w:color w:val="0092BB"/>
    </w:rPr>
  </w:style>
  <w:style w:type="character" w:customStyle="1" w:styleId="ListLabel64">
    <w:name w:val="ListLabel 64"/>
    <w:rsid w:val="002D2DFB"/>
    <w:rPr>
      <w:rFonts w:cs="Arial"/>
    </w:rPr>
  </w:style>
  <w:style w:type="character" w:customStyle="1" w:styleId="ListLabel65">
    <w:name w:val="ListLabel 65"/>
    <w:rsid w:val="002D2DFB"/>
    <w:rPr>
      <w:rFonts w:cs="Times New Roman"/>
    </w:rPr>
  </w:style>
  <w:style w:type="character" w:customStyle="1" w:styleId="ListLabel66">
    <w:name w:val="ListLabel 66"/>
    <w:rsid w:val="002D2DFB"/>
    <w:rPr>
      <w:rFonts w:cs="Calibri"/>
    </w:rPr>
  </w:style>
  <w:style w:type="character" w:customStyle="1" w:styleId="ListLabel67">
    <w:name w:val="ListLabel 67"/>
    <w:rsid w:val="002D2DFB"/>
    <w:rPr>
      <w:rFonts w:cs="Calibri"/>
      <w:color w:val="0092BB"/>
      <w:sz w:val="20"/>
      <w:szCs w:val="20"/>
    </w:rPr>
  </w:style>
  <w:style w:type="character" w:customStyle="1" w:styleId="afa">
    <w:name w:val="Символи виноски"/>
    <w:rsid w:val="002D2DFB"/>
  </w:style>
  <w:style w:type="character" w:customStyle="1" w:styleId="afb">
    <w:name w:val="Символи кінцевої виноски"/>
    <w:rsid w:val="002D2DFB"/>
  </w:style>
  <w:style w:type="character" w:styleId="Hyperlink">
    <w:name w:val="Hyperlink"/>
    <w:rsid w:val="002D2DFB"/>
    <w:rPr>
      <w:color w:val="000080"/>
      <w:u w:val="single"/>
    </w:rPr>
  </w:style>
  <w:style w:type="character" w:styleId="FootnoteReference">
    <w:name w:val="footnote reference"/>
    <w:rsid w:val="002D2DFB"/>
    <w:rPr>
      <w:vertAlign w:val="superscript"/>
    </w:rPr>
  </w:style>
  <w:style w:type="character" w:styleId="EndnoteReference">
    <w:name w:val="endnote reference"/>
    <w:rsid w:val="002D2DFB"/>
    <w:rPr>
      <w:vertAlign w:val="superscript"/>
    </w:rPr>
  </w:style>
  <w:style w:type="paragraph" w:customStyle="1" w:styleId="afc">
    <w:name w:val="Заголовок"/>
    <w:basedOn w:val="1"/>
    <w:next w:val="afd"/>
    <w:rsid w:val="002D2DFB"/>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rsid w:val="002D2DFB"/>
    <w:pPr>
      <w:suppressAutoHyphens/>
      <w:spacing w:after="140" w:line="288" w:lineRule="auto"/>
    </w:pPr>
    <w:rPr>
      <w:rFonts w:ascii="Times New Roman" w:eastAsia="Times New Roman" w:hAnsi="Times New Roman" w:cs="Times New Roman"/>
      <w:sz w:val="20"/>
      <w:szCs w:val="20"/>
      <w:lang w:eastAsia="zh-CN"/>
    </w:rPr>
  </w:style>
  <w:style w:type="character" w:customStyle="1" w:styleId="BodyTextChar">
    <w:name w:val="Body Text Char"/>
    <w:basedOn w:val="DefaultParagraphFont"/>
    <w:link w:val="BodyText"/>
    <w:rsid w:val="002D2DFB"/>
    <w:rPr>
      <w:rFonts w:ascii="Times New Roman" w:eastAsia="Times New Roman" w:hAnsi="Times New Roman" w:cs="Times New Roman"/>
      <w:sz w:val="20"/>
      <w:szCs w:val="20"/>
      <w:lang w:eastAsia="zh-CN"/>
    </w:rPr>
  </w:style>
  <w:style w:type="paragraph" w:styleId="List">
    <w:name w:val="List"/>
    <w:basedOn w:val="afd"/>
    <w:rsid w:val="002D2DFB"/>
    <w:rPr>
      <w:rFonts w:cs="FreeSans"/>
    </w:rPr>
  </w:style>
  <w:style w:type="paragraph" w:styleId="Caption">
    <w:name w:val="caption"/>
    <w:basedOn w:val="Normal"/>
    <w:qFormat/>
    <w:rsid w:val="002D2DFB"/>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21">
    <w:name w:val="Указатель2"/>
    <w:basedOn w:val="Normal"/>
    <w:rsid w:val="002D2DFB"/>
    <w:pPr>
      <w:suppressLineNumbers/>
      <w:suppressAutoHyphens/>
      <w:spacing w:after="0" w:line="240" w:lineRule="auto"/>
    </w:pPr>
    <w:rPr>
      <w:rFonts w:ascii="Times New Roman" w:eastAsia="Times New Roman" w:hAnsi="Times New Roman" w:cs="FreeSans"/>
      <w:sz w:val="20"/>
      <w:szCs w:val="20"/>
      <w:lang w:eastAsia="zh-CN"/>
    </w:rPr>
  </w:style>
  <w:style w:type="paragraph" w:customStyle="1" w:styleId="1">
    <w:name w:val="Обычный1"/>
    <w:rsid w:val="002D2DFB"/>
    <w:pPr>
      <w:widowControl w:val="0"/>
      <w:suppressAutoHyphens/>
      <w:spacing w:after="0" w:line="240" w:lineRule="auto"/>
      <w:textAlignment w:val="baseline"/>
    </w:pPr>
    <w:rPr>
      <w:rFonts w:ascii="Times New Roman" w:eastAsia="WenQuanYi Micro Hei" w:hAnsi="Times New Roman" w:cs="Lohit Hindi"/>
      <w:color w:val="00000A"/>
      <w:sz w:val="24"/>
      <w:szCs w:val="24"/>
      <w:lang w:val="ru-RU" w:eastAsia="zh-CN" w:bidi="hi-IN"/>
    </w:rPr>
  </w:style>
  <w:style w:type="paragraph" w:customStyle="1" w:styleId="afd">
    <w:name w:val="Основний текст"/>
    <w:basedOn w:val="1"/>
    <w:rsid w:val="002D2DFB"/>
    <w:pPr>
      <w:spacing w:after="120" w:line="288" w:lineRule="auto"/>
    </w:pPr>
  </w:style>
  <w:style w:type="paragraph" w:customStyle="1" w:styleId="afe">
    <w:name w:val="Розділ"/>
    <w:basedOn w:val="1"/>
    <w:rsid w:val="002D2DFB"/>
    <w:pPr>
      <w:suppressLineNumbers/>
      <w:spacing w:before="120" w:after="120"/>
    </w:pPr>
    <w:rPr>
      <w:rFonts w:cs="FreeSans"/>
      <w:i/>
      <w:iCs/>
    </w:rPr>
  </w:style>
  <w:style w:type="paragraph" w:customStyle="1" w:styleId="aff">
    <w:name w:val="Покажчик"/>
    <w:basedOn w:val="1"/>
    <w:rsid w:val="002D2DFB"/>
    <w:pPr>
      <w:suppressLineNumbers/>
    </w:pPr>
    <w:rPr>
      <w:rFonts w:cs="FreeSans"/>
    </w:rPr>
  </w:style>
  <w:style w:type="paragraph" w:customStyle="1" w:styleId="aff0">
    <w:name w:val="Назва"/>
    <w:basedOn w:val="1"/>
    <w:rsid w:val="002D2DFB"/>
    <w:pPr>
      <w:keepNext/>
      <w:spacing w:before="240" w:after="120"/>
    </w:pPr>
    <w:rPr>
      <w:rFonts w:ascii="Liberation Sans" w:eastAsia="Droid Sans Fallback" w:hAnsi="Liberation Sans" w:cs="FreeSans"/>
      <w:sz w:val="28"/>
      <w:szCs w:val="28"/>
    </w:rPr>
  </w:style>
  <w:style w:type="paragraph" w:customStyle="1" w:styleId="16">
    <w:name w:val="Название объекта1"/>
    <w:basedOn w:val="1"/>
    <w:rsid w:val="002D2DFB"/>
    <w:pPr>
      <w:suppressLineNumbers/>
      <w:spacing w:before="120" w:after="120"/>
    </w:pPr>
    <w:rPr>
      <w:rFonts w:cs="FreeSans"/>
      <w:i/>
      <w:iCs/>
    </w:rPr>
  </w:style>
  <w:style w:type="paragraph" w:customStyle="1" w:styleId="17">
    <w:name w:val="Указатель1"/>
    <w:basedOn w:val="1"/>
    <w:rsid w:val="002D2DFB"/>
    <w:pPr>
      <w:suppressLineNumbers/>
    </w:pPr>
    <w:rPr>
      <w:rFonts w:cs="FreeSans"/>
    </w:rPr>
  </w:style>
  <w:style w:type="paragraph" w:styleId="NormalWeb">
    <w:name w:val="Normal (Web)"/>
    <w:basedOn w:val="1"/>
    <w:rsid w:val="002D2DFB"/>
    <w:pPr>
      <w:spacing w:before="280" w:after="280"/>
    </w:pPr>
  </w:style>
  <w:style w:type="paragraph" w:customStyle="1" w:styleId="aff1">
    <w:name w:val="Знак Знак Знак"/>
    <w:basedOn w:val="1"/>
    <w:rsid w:val="002D2DFB"/>
    <w:rPr>
      <w:rFonts w:ascii="Verdana" w:hAnsi="Verdana" w:cs="Verdana"/>
      <w:sz w:val="20"/>
      <w:szCs w:val="20"/>
      <w:lang w:val="en-US"/>
    </w:rPr>
  </w:style>
  <w:style w:type="paragraph" w:styleId="HTMLPreformatted">
    <w:name w:val="HTML Preformatted"/>
    <w:basedOn w:val="1"/>
    <w:link w:val="HTMLPreformattedChar"/>
    <w:rsid w:val="002D2DFB"/>
    <w:rPr>
      <w:rFonts w:ascii="Courier New" w:hAnsi="Courier New" w:cs="Courier New"/>
      <w:sz w:val="20"/>
      <w:szCs w:val="20"/>
    </w:rPr>
  </w:style>
  <w:style w:type="character" w:customStyle="1" w:styleId="HTMLPreformattedChar">
    <w:name w:val="HTML Preformatted Char"/>
    <w:basedOn w:val="DefaultParagraphFont"/>
    <w:link w:val="HTMLPreformatted"/>
    <w:rsid w:val="002D2DFB"/>
    <w:rPr>
      <w:rFonts w:ascii="Courier New" w:eastAsia="WenQuanYi Micro Hei" w:hAnsi="Courier New" w:cs="Courier New"/>
      <w:color w:val="00000A"/>
      <w:sz w:val="20"/>
      <w:szCs w:val="20"/>
      <w:lang w:val="ru-RU" w:eastAsia="zh-CN" w:bidi="hi-IN"/>
    </w:rPr>
  </w:style>
  <w:style w:type="paragraph" w:customStyle="1" w:styleId="aff2">
    <w:name w:val="Содержимое таблицы"/>
    <w:basedOn w:val="1"/>
    <w:rsid w:val="002D2DFB"/>
    <w:pPr>
      <w:suppressLineNumbers/>
    </w:pPr>
    <w:rPr>
      <w:rFonts w:ascii="Liberation Serif" w:eastAsia="Droid Sans Fallback" w:hAnsi="Liberation Serif" w:cs="FreeSans"/>
      <w:lang w:val="uk-UA"/>
    </w:rPr>
  </w:style>
  <w:style w:type="paragraph" w:customStyle="1" w:styleId="aff3">
    <w:name w:val="Заголовок таблицы"/>
    <w:basedOn w:val="aff2"/>
    <w:rsid w:val="002D2DFB"/>
    <w:pPr>
      <w:jc w:val="center"/>
    </w:pPr>
    <w:rPr>
      <w:b/>
      <w:bCs/>
    </w:rPr>
  </w:style>
  <w:style w:type="paragraph" w:customStyle="1" w:styleId="aff4">
    <w:name w:val="Верхній колонтитул"/>
    <w:basedOn w:val="1"/>
    <w:rsid w:val="002D2DFB"/>
    <w:pPr>
      <w:suppressAutoHyphens w:val="0"/>
    </w:pPr>
    <w:rPr>
      <w:rFonts w:ascii="Calibri" w:hAnsi="Calibri" w:cs="Calibri"/>
      <w:sz w:val="22"/>
      <w:szCs w:val="22"/>
    </w:rPr>
  </w:style>
  <w:style w:type="paragraph" w:customStyle="1" w:styleId="aff5">
    <w:name w:val="Нижній колонтитул"/>
    <w:basedOn w:val="1"/>
    <w:rsid w:val="002D2DFB"/>
    <w:pPr>
      <w:suppressAutoHyphens w:val="0"/>
    </w:pPr>
    <w:rPr>
      <w:rFonts w:ascii="Calibri" w:hAnsi="Calibri" w:cs="Calibri"/>
      <w:sz w:val="22"/>
      <w:szCs w:val="22"/>
    </w:rPr>
  </w:style>
  <w:style w:type="paragraph" w:styleId="BalloonText">
    <w:name w:val="Balloon Text"/>
    <w:basedOn w:val="1"/>
    <w:link w:val="BalloonTextChar"/>
    <w:rsid w:val="002D2DFB"/>
    <w:pPr>
      <w:suppressAutoHyphens w:val="0"/>
    </w:pPr>
    <w:rPr>
      <w:rFonts w:ascii="Tahoma" w:hAnsi="Tahoma" w:cs="Tahoma"/>
      <w:sz w:val="16"/>
      <w:szCs w:val="16"/>
    </w:rPr>
  </w:style>
  <w:style w:type="character" w:customStyle="1" w:styleId="BalloonTextChar">
    <w:name w:val="Balloon Text Char"/>
    <w:basedOn w:val="DefaultParagraphFont"/>
    <w:link w:val="BalloonText"/>
    <w:rsid w:val="002D2DFB"/>
    <w:rPr>
      <w:rFonts w:ascii="Tahoma" w:eastAsia="WenQuanYi Micro Hei" w:hAnsi="Tahoma" w:cs="Tahoma"/>
      <w:color w:val="00000A"/>
      <w:sz w:val="16"/>
      <w:szCs w:val="16"/>
      <w:lang w:val="ru-RU" w:eastAsia="zh-CN" w:bidi="hi-IN"/>
    </w:rPr>
  </w:style>
  <w:style w:type="paragraph" w:styleId="ListParagraph">
    <w:name w:val="List Paragraph"/>
    <w:basedOn w:val="1"/>
    <w:qFormat/>
    <w:rsid w:val="002D2DFB"/>
    <w:pPr>
      <w:suppressAutoHyphens w:val="0"/>
      <w:spacing w:after="200" w:line="276" w:lineRule="auto"/>
      <w:ind w:left="720"/>
      <w:contextualSpacing/>
    </w:pPr>
    <w:rPr>
      <w:rFonts w:ascii="Calibri" w:hAnsi="Calibri" w:cs="Calibri"/>
      <w:sz w:val="22"/>
      <w:szCs w:val="22"/>
    </w:rPr>
  </w:style>
  <w:style w:type="paragraph" w:customStyle="1" w:styleId="aff6">
    <w:name w:val="Заголовок розділу"/>
    <w:basedOn w:val="ListParagraph"/>
    <w:rsid w:val="002D2DFB"/>
    <w:pPr>
      <w:spacing w:before="60" w:after="480" w:line="240" w:lineRule="auto"/>
      <w:ind w:left="1080" w:hanging="720"/>
    </w:pPr>
    <w:rPr>
      <w:rFonts w:ascii="Arial" w:hAnsi="Arial" w:cs="Arial"/>
      <w:b/>
      <w:bCs/>
      <w:caps/>
      <w:color w:val="0092BB"/>
      <w:sz w:val="36"/>
      <w:szCs w:val="36"/>
    </w:rPr>
  </w:style>
  <w:style w:type="paragraph" w:customStyle="1" w:styleId="aff7">
    <w:name w:val="Підпункти"/>
    <w:basedOn w:val="aff6"/>
    <w:rsid w:val="002D2DFB"/>
    <w:pPr>
      <w:spacing w:before="0" w:after="200"/>
      <w:ind w:left="0" w:firstLine="0"/>
    </w:pPr>
    <w:rPr>
      <w:b w:val="0"/>
      <w:caps w:val="0"/>
      <w:sz w:val="28"/>
      <w:szCs w:val="28"/>
    </w:rPr>
  </w:style>
  <w:style w:type="paragraph" w:customStyle="1" w:styleId="18">
    <w:name w:val="Заголовок №1"/>
    <w:basedOn w:val="1"/>
    <w:rsid w:val="002D2DFB"/>
    <w:pPr>
      <w:shd w:val="clear" w:color="auto" w:fill="FFFFFF"/>
      <w:suppressAutoHyphens w:val="0"/>
      <w:spacing w:after="420"/>
      <w:jc w:val="center"/>
    </w:pPr>
    <w:rPr>
      <w:rFonts w:eastAsia="Times New Roman" w:cs="Times New Roman"/>
      <w:color w:val="auto"/>
      <w:sz w:val="47"/>
      <w:szCs w:val="47"/>
      <w:lang w:bidi="ar-SA"/>
    </w:rPr>
  </w:style>
  <w:style w:type="paragraph" w:customStyle="1" w:styleId="19">
    <w:name w:val="Основной текст1"/>
    <w:basedOn w:val="1"/>
    <w:rsid w:val="002D2DFB"/>
    <w:pPr>
      <w:shd w:val="clear" w:color="auto" w:fill="FFFFFF"/>
      <w:suppressAutoHyphens w:val="0"/>
      <w:spacing w:line="269" w:lineRule="exact"/>
      <w:ind w:hanging="380"/>
    </w:pPr>
    <w:rPr>
      <w:color w:val="000000"/>
      <w:sz w:val="22"/>
      <w:szCs w:val="22"/>
    </w:rPr>
  </w:style>
  <w:style w:type="paragraph" w:customStyle="1" w:styleId="aff8">
    <w:name w:val="Звичайний пит"/>
    <w:basedOn w:val="1"/>
    <w:rsid w:val="002D2DFB"/>
    <w:pPr>
      <w:suppressAutoHyphens w:val="0"/>
      <w:spacing w:after="120" w:line="288" w:lineRule="auto"/>
    </w:pPr>
    <w:rPr>
      <w:rFonts w:ascii="Arial" w:eastAsia="MS Mincho" w:hAnsi="Arial" w:cs="Arial"/>
      <w:spacing w:val="-2"/>
      <w:sz w:val="22"/>
    </w:rPr>
  </w:style>
  <w:style w:type="paragraph" w:customStyle="1" w:styleId="aff9">
    <w:name w:val="пИТАННЯ"/>
    <w:basedOn w:val="1"/>
    <w:rsid w:val="002D2DFB"/>
    <w:pPr>
      <w:suppressAutoHyphens w:val="0"/>
      <w:spacing w:after="120" w:line="288" w:lineRule="auto"/>
    </w:pPr>
    <w:rPr>
      <w:rFonts w:ascii="Arial" w:hAnsi="Arial" w:cs="Arial"/>
      <w:color w:val="7F7F7F"/>
      <w:sz w:val="20"/>
      <w:szCs w:val="20"/>
    </w:rPr>
  </w:style>
  <w:style w:type="paragraph" w:customStyle="1" w:styleId="affa">
    <w:name w:val="ВІДПОВІДЬ"/>
    <w:basedOn w:val="1"/>
    <w:rsid w:val="002D2DFB"/>
    <w:pPr>
      <w:suppressAutoHyphens w:val="0"/>
      <w:spacing w:line="288" w:lineRule="auto"/>
    </w:pPr>
    <w:rPr>
      <w:rFonts w:ascii="Arial" w:eastAsia="MS Mincho" w:hAnsi="Arial" w:cs="Arial"/>
      <w:color w:val="7F7F7F"/>
      <w:spacing w:val="-2"/>
      <w:sz w:val="20"/>
      <w:szCs w:val="20"/>
    </w:rPr>
  </w:style>
  <w:style w:type="paragraph" w:styleId="FootnoteText">
    <w:name w:val="footnote text"/>
    <w:basedOn w:val="1"/>
    <w:link w:val="FootnoteTextChar"/>
    <w:rsid w:val="002D2DFB"/>
    <w:pPr>
      <w:suppressAutoHyphens w:val="0"/>
      <w:spacing w:before="60" w:after="200"/>
    </w:pPr>
    <w:rPr>
      <w:rFonts w:ascii="Arial" w:eastAsia="Calibri" w:hAnsi="Arial" w:cs="Arial"/>
      <w:color w:val="616264"/>
      <w:sz w:val="18"/>
      <w:szCs w:val="20"/>
      <w:lang w:val="en-GB"/>
    </w:rPr>
  </w:style>
  <w:style w:type="character" w:customStyle="1" w:styleId="FootnoteTextChar">
    <w:name w:val="Footnote Text Char"/>
    <w:basedOn w:val="DefaultParagraphFont"/>
    <w:link w:val="FootnoteText"/>
    <w:rsid w:val="002D2DFB"/>
    <w:rPr>
      <w:rFonts w:ascii="Arial" w:eastAsia="Calibri" w:hAnsi="Arial" w:cs="Arial"/>
      <w:color w:val="616264"/>
      <w:sz w:val="18"/>
      <w:szCs w:val="20"/>
      <w:lang w:val="en-GB" w:eastAsia="zh-CN" w:bidi="hi-IN"/>
    </w:rPr>
  </w:style>
  <w:style w:type="paragraph" w:customStyle="1" w:styleId="1a">
    <w:name w:val="Нумерованный список1"/>
    <w:basedOn w:val="1"/>
    <w:rsid w:val="002D2DFB"/>
    <w:pPr>
      <w:ind w:left="360" w:hanging="360"/>
    </w:pPr>
    <w:rPr>
      <w:szCs w:val="20"/>
      <w:lang w:val="uk-UA"/>
    </w:rPr>
  </w:style>
  <w:style w:type="paragraph" w:customStyle="1" w:styleId="Default">
    <w:name w:val="Default"/>
    <w:rsid w:val="002D2DFB"/>
    <w:pPr>
      <w:suppressAutoHyphens/>
      <w:spacing w:after="0" w:line="240" w:lineRule="auto"/>
    </w:pPr>
    <w:rPr>
      <w:rFonts w:ascii="Times New Roman" w:eastAsia="Calibri" w:hAnsi="Times New Roman" w:cs="Times New Roman"/>
      <w:color w:val="000000"/>
      <w:sz w:val="24"/>
      <w:szCs w:val="24"/>
      <w:lang w:val="ru-RU" w:eastAsia="zh-CN"/>
    </w:rPr>
  </w:style>
  <w:style w:type="paragraph" w:customStyle="1" w:styleId="rvps2">
    <w:name w:val="rvps2"/>
    <w:basedOn w:val="1"/>
    <w:rsid w:val="002D2DFB"/>
    <w:pPr>
      <w:spacing w:after="280"/>
    </w:pPr>
  </w:style>
  <w:style w:type="paragraph" w:customStyle="1" w:styleId="Tabletext">
    <w:name w:val="Table text"/>
    <w:basedOn w:val="1"/>
    <w:rsid w:val="002D2DFB"/>
    <w:pPr>
      <w:suppressAutoHyphens w:val="0"/>
    </w:pPr>
    <w:rPr>
      <w:rFonts w:ascii="Arial" w:eastAsia="Times New Roman" w:hAnsi="Arial" w:cs="Times New Roman"/>
      <w:color w:val="616264"/>
      <w:sz w:val="16"/>
      <w:szCs w:val="20"/>
      <w:lang w:bidi="ar-SA"/>
    </w:rPr>
  </w:style>
  <w:style w:type="paragraph" w:customStyle="1" w:styleId="affb">
    <w:name w:val="Заголовок змісту"/>
    <w:basedOn w:val="Heading1"/>
    <w:rsid w:val="002D2DFB"/>
    <w:pPr>
      <w:numPr>
        <w:numId w:val="0"/>
      </w:numPr>
      <w:suppressAutoHyphens w:val="0"/>
      <w:spacing w:before="480" w:after="0" w:line="276" w:lineRule="auto"/>
    </w:pPr>
    <w:rPr>
      <w:rFonts w:ascii="Cambria" w:hAnsi="Cambria" w:cs="Cambria"/>
      <w:caps w:val="0"/>
      <w:color w:val="365F91"/>
      <w:sz w:val="28"/>
      <w:szCs w:val="28"/>
      <w:lang w:val="ru-RU" w:bidi="ar-SA"/>
    </w:rPr>
  </w:style>
  <w:style w:type="paragraph" w:customStyle="1" w:styleId="22">
    <w:name w:val="Зміст 2"/>
    <w:basedOn w:val="1"/>
    <w:rsid w:val="002D2DFB"/>
    <w:pPr>
      <w:suppressAutoHyphens w:val="0"/>
      <w:spacing w:after="100"/>
      <w:ind w:left="198" w:firstLine="284"/>
    </w:pPr>
    <w:rPr>
      <w:rFonts w:ascii="Calibri" w:hAnsi="Calibri" w:cs="Calibri"/>
      <w:b/>
      <w:bCs/>
      <w:sz w:val="20"/>
      <w:szCs w:val="20"/>
    </w:rPr>
  </w:style>
  <w:style w:type="paragraph" w:customStyle="1" w:styleId="30">
    <w:name w:val="Зміст 3"/>
    <w:basedOn w:val="1"/>
    <w:rsid w:val="002D2DFB"/>
    <w:pPr>
      <w:suppressAutoHyphens w:val="0"/>
      <w:spacing w:line="276" w:lineRule="auto"/>
      <w:ind w:left="220"/>
    </w:pPr>
    <w:rPr>
      <w:rFonts w:ascii="Calibri" w:eastAsia="Times New Roman" w:hAnsi="Calibri" w:cs="Times New Roman"/>
      <w:color w:val="auto"/>
      <w:sz w:val="16"/>
      <w:szCs w:val="16"/>
      <w:lang w:bidi="ar-SA"/>
    </w:rPr>
  </w:style>
  <w:style w:type="paragraph" w:customStyle="1" w:styleId="1b">
    <w:name w:val="Зміст 1"/>
    <w:basedOn w:val="1"/>
    <w:rsid w:val="002D2DFB"/>
    <w:pPr>
      <w:suppressAutoHyphens w:val="0"/>
      <w:spacing w:before="360" w:line="276" w:lineRule="auto"/>
    </w:pPr>
    <w:rPr>
      <w:rFonts w:ascii="Cambria" w:hAnsi="Cambria" w:cs="Cambria"/>
      <w:b/>
      <w:bCs/>
      <w:caps/>
    </w:rPr>
  </w:style>
  <w:style w:type="paragraph" w:customStyle="1" w:styleId="4">
    <w:name w:val="Зміст 4"/>
    <w:basedOn w:val="1"/>
    <w:rsid w:val="002D2DFB"/>
    <w:pPr>
      <w:suppressAutoHyphens w:val="0"/>
      <w:spacing w:line="276" w:lineRule="auto"/>
      <w:ind w:left="440"/>
    </w:pPr>
    <w:rPr>
      <w:rFonts w:ascii="Calibri" w:hAnsi="Calibri" w:cs="Calibri"/>
      <w:sz w:val="20"/>
      <w:szCs w:val="20"/>
    </w:rPr>
  </w:style>
  <w:style w:type="paragraph" w:customStyle="1" w:styleId="5">
    <w:name w:val="Зміст 5"/>
    <w:basedOn w:val="1"/>
    <w:rsid w:val="002D2DFB"/>
    <w:pPr>
      <w:suppressAutoHyphens w:val="0"/>
      <w:spacing w:line="276" w:lineRule="auto"/>
      <w:ind w:left="660"/>
    </w:pPr>
    <w:rPr>
      <w:rFonts w:ascii="Calibri" w:hAnsi="Calibri" w:cs="Calibri"/>
      <w:sz w:val="20"/>
      <w:szCs w:val="20"/>
    </w:rPr>
  </w:style>
  <w:style w:type="paragraph" w:customStyle="1" w:styleId="6">
    <w:name w:val="Зміст 6"/>
    <w:basedOn w:val="1"/>
    <w:rsid w:val="002D2DFB"/>
    <w:pPr>
      <w:suppressAutoHyphens w:val="0"/>
      <w:spacing w:line="276" w:lineRule="auto"/>
      <w:ind w:left="880"/>
    </w:pPr>
    <w:rPr>
      <w:rFonts w:ascii="Calibri" w:hAnsi="Calibri" w:cs="Calibri"/>
      <w:sz w:val="20"/>
      <w:szCs w:val="20"/>
    </w:rPr>
  </w:style>
  <w:style w:type="paragraph" w:customStyle="1" w:styleId="7">
    <w:name w:val="Зміст 7"/>
    <w:basedOn w:val="1"/>
    <w:rsid w:val="002D2DFB"/>
    <w:pPr>
      <w:suppressAutoHyphens w:val="0"/>
      <w:spacing w:line="276" w:lineRule="auto"/>
      <w:ind w:left="1100"/>
    </w:pPr>
    <w:rPr>
      <w:rFonts w:ascii="Calibri" w:hAnsi="Calibri" w:cs="Calibri"/>
      <w:sz w:val="20"/>
      <w:szCs w:val="20"/>
    </w:rPr>
  </w:style>
  <w:style w:type="paragraph" w:customStyle="1" w:styleId="8">
    <w:name w:val="Зміст 8"/>
    <w:basedOn w:val="1"/>
    <w:rsid w:val="002D2DFB"/>
    <w:pPr>
      <w:suppressAutoHyphens w:val="0"/>
      <w:spacing w:line="276" w:lineRule="auto"/>
      <w:ind w:left="1320"/>
    </w:pPr>
    <w:rPr>
      <w:rFonts w:ascii="Calibri" w:hAnsi="Calibri" w:cs="Calibri"/>
      <w:sz w:val="20"/>
      <w:szCs w:val="20"/>
    </w:rPr>
  </w:style>
  <w:style w:type="paragraph" w:customStyle="1" w:styleId="9">
    <w:name w:val="Зміст 9"/>
    <w:basedOn w:val="1"/>
    <w:rsid w:val="002D2DFB"/>
    <w:pPr>
      <w:suppressAutoHyphens w:val="0"/>
      <w:spacing w:line="276" w:lineRule="auto"/>
      <w:ind w:left="1540"/>
    </w:pPr>
    <w:rPr>
      <w:rFonts w:ascii="Calibri" w:hAnsi="Calibri" w:cs="Calibri"/>
      <w:sz w:val="20"/>
      <w:szCs w:val="20"/>
    </w:rPr>
  </w:style>
  <w:style w:type="paragraph" w:customStyle="1" w:styleId="-20160">
    <w:name w:val="ТП-2016"/>
    <w:basedOn w:val="Heading1"/>
    <w:rsid w:val="002D2DFB"/>
    <w:pPr>
      <w:numPr>
        <w:numId w:val="0"/>
      </w:numPr>
      <w:suppressAutoHyphens w:val="0"/>
      <w:spacing w:line="240" w:lineRule="auto"/>
    </w:pPr>
    <w:rPr>
      <w:color w:val="0092BB"/>
      <w:lang w:val="en-GB" w:bidi="ar-SA"/>
    </w:rPr>
  </w:style>
  <w:style w:type="paragraph" w:styleId="ListBullet5">
    <w:name w:val="List Bullet 5"/>
    <w:basedOn w:val="1"/>
    <w:rsid w:val="002D2DFB"/>
    <w:pPr>
      <w:suppressAutoHyphens w:val="0"/>
      <w:spacing w:after="200"/>
      <w:ind w:left="1491" w:hanging="357"/>
    </w:pPr>
    <w:rPr>
      <w:rFonts w:ascii="Arial" w:eastAsia="Calibri" w:hAnsi="Arial" w:cs="Arial"/>
      <w:sz w:val="20"/>
      <w:szCs w:val="20"/>
      <w:lang w:val="en-GB"/>
    </w:rPr>
  </w:style>
  <w:style w:type="paragraph" w:styleId="Bibliography">
    <w:name w:val="Bibliography"/>
    <w:basedOn w:val="1"/>
    <w:rsid w:val="002D2DFB"/>
    <w:pPr>
      <w:suppressAutoHyphens w:val="0"/>
      <w:spacing w:after="200" w:line="276" w:lineRule="auto"/>
    </w:pPr>
    <w:rPr>
      <w:rFonts w:ascii="Calibri" w:hAnsi="Calibri" w:cs="Calibri"/>
      <w:sz w:val="22"/>
      <w:szCs w:val="22"/>
    </w:rPr>
  </w:style>
  <w:style w:type="paragraph" w:customStyle="1" w:styleId="1c">
    <w:name w:val="Абзац списка1"/>
    <w:basedOn w:val="1"/>
    <w:rsid w:val="002D2DFB"/>
    <w:pPr>
      <w:suppressAutoHyphens w:val="0"/>
      <w:spacing w:after="160" w:line="254" w:lineRule="auto"/>
      <w:ind w:left="720"/>
    </w:pPr>
    <w:rPr>
      <w:rFonts w:ascii="Calibri" w:hAnsi="Calibri" w:cs="Calibri"/>
      <w:sz w:val="22"/>
      <w:szCs w:val="22"/>
      <w:lang w:val="en-GB"/>
    </w:rPr>
  </w:style>
  <w:style w:type="paragraph" w:styleId="NoSpacing">
    <w:name w:val="No Spacing"/>
    <w:qFormat/>
    <w:rsid w:val="002D2DFB"/>
    <w:pPr>
      <w:suppressAutoHyphens/>
      <w:spacing w:after="0" w:line="240" w:lineRule="auto"/>
    </w:pPr>
    <w:rPr>
      <w:rFonts w:ascii="Calibri" w:eastAsia="Times New Roman" w:hAnsi="Calibri" w:cs="Calibri"/>
      <w:color w:val="00000A"/>
      <w:lang w:val="ru-RU" w:eastAsia="zh-CN"/>
    </w:rPr>
  </w:style>
  <w:style w:type="paragraph" w:customStyle="1" w:styleId="affc">
    <w:name w:val="Основний текст з відступом"/>
    <w:basedOn w:val="1"/>
    <w:rsid w:val="002D2DFB"/>
    <w:pPr>
      <w:suppressAutoHyphens w:val="0"/>
      <w:spacing w:after="120" w:line="276" w:lineRule="auto"/>
      <w:ind w:left="283"/>
    </w:pPr>
    <w:rPr>
      <w:rFonts w:ascii="Calibri" w:hAnsi="Calibri" w:cs="Calibri"/>
      <w:sz w:val="22"/>
      <w:szCs w:val="22"/>
    </w:rPr>
  </w:style>
  <w:style w:type="paragraph" w:customStyle="1" w:styleId="1d">
    <w:name w:val="Маркированный список1"/>
    <w:basedOn w:val="1"/>
    <w:rsid w:val="002D2DFB"/>
    <w:pPr>
      <w:suppressAutoHyphens w:val="0"/>
      <w:spacing w:after="200" w:line="276" w:lineRule="auto"/>
      <w:ind w:left="360" w:hanging="360"/>
      <w:contextualSpacing/>
    </w:pPr>
    <w:rPr>
      <w:rFonts w:ascii="Calibri" w:hAnsi="Calibri" w:cs="Calibri"/>
      <w:sz w:val="22"/>
      <w:szCs w:val="22"/>
    </w:rPr>
  </w:style>
  <w:style w:type="paragraph" w:customStyle="1" w:styleId="210">
    <w:name w:val="Основной текст 2 Знак1"/>
    <w:basedOn w:val="1"/>
    <w:rsid w:val="002D2DFB"/>
    <w:rPr>
      <w:b/>
      <w:sz w:val="32"/>
      <w:szCs w:val="32"/>
      <w:lang w:val="uk-UA"/>
    </w:rPr>
  </w:style>
  <w:style w:type="paragraph" w:customStyle="1" w:styleId="211">
    <w:name w:val="Основной текст 21"/>
    <w:basedOn w:val="1"/>
    <w:rsid w:val="002D2DFB"/>
    <w:pPr>
      <w:suppressAutoHyphens w:val="0"/>
    </w:pPr>
    <w:rPr>
      <w:rFonts w:ascii="Arial" w:hAnsi="Arial" w:cs="Arial"/>
      <w:sz w:val="28"/>
      <w:lang w:val="uk-UA"/>
    </w:rPr>
  </w:style>
  <w:style w:type="paragraph" w:customStyle="1" w:styleId="310">
    <w:name w:val="Основной текст 31"/>
    <w:basedOn w:val="1"/>
    <w:rsid w:val="002D2DFB"/>
    <w:pPr>
      <w:suppressAutoHyphens w:val="0"/>
      <w:spacing w:after="120" w:line="276" w:lineRule="auto"/>
    </w:pPr>
    <w:rPr>
      <w:rFonts w:ascii="Calibri" w:hAnsi="Calibri" w:cs="Calibri"/>
      <w:sz w:val="16"/>
      <w:szCs w:val="16"/>
    </w:rPr>
  </w:style>
  <w:style w:type="paragraph" w:customStyle="1" w:styleId="1e">
    <w:name w:val="Название1"/>
    <w:basedOn w:val="1"/>
    <w:rsid w:val="002D2DFB"/>
    <w:pPr>
      <w:suppressAutoHyphens w:val="0"/>
      <w:spacing w:after="200"/>
    </w:pPr>
    <w:rPr>
      <w:rFonts w:ascii="Arial" w:hAnsi="Arial" w:cs="Arial"/>
      <w:b/>
      <w:bCs/>
      <w:caps/>
      <w:color w:val="0092BB"/>
      <w:spacing w:val="-40"/>
      <w:sz w:val="86"/>
      <w:szCs w:val="28"/>
      <w:lang w:val="en-GB"/>
    </w:rPr>
  </w:style>
  <w:style w:type="paragraph" w:customStyle="1" w:styleId="xfmc1">
    <w:name w:val="xfmc1"/>
    <w:basedOn w:val="1"/>
    <w:rsid w:val="002D2DFB"/>
    <w:pPr>
      <w:spacing w:after="280"/>
    </w:pPr>
  </w:style>
  <w:style w:type="paragraph" w:customStyle="1" w:styleId="80">
    <w:name w:val="Обычный (веб)8"/>
    <w:basedOn w:val="1"/>
    <w:rsid w:val="002D2DFB"/>
    <w:pPr>
      <w:suppressAutoHyphens w:val="0"/>
      <w:spacing w:after="210"/>
    </w:pPr>
  </w:style>
  <w:style w:type="paragraph" w:customStyle="1" w:styleId="Style14">
    <w:name w:val="Style14"/>
    <w:basedOn w:val="1"/>
    <w:rsid w:val="002D2DFB"/>
    <w:pPr>
      <w:suppressAutoHyphens w:val="0"/>
      <w:spacing w:line="482" w:lineRule="exact"/>
      <w:ind w:firstLine="696"/>
      <w:jc w:val="both"/>
    </w:pPr>
    <w:rPr>
      <w:sz w:val="28"/>
      <w:lang w:val="uk-UA"/>
    </w:rPr>
  </w:style>
  <w:style w:type="paragraph" w:customStyle="1" w:styleId="70">
    <w:name w:val="Основной текст7"/>
    <w:basedOn w:val="1"/>
    <w:rsid w:val="002D2DFB"/>
    <w:pPr>
      <w:shd w:val="clear" w:color="auto" w:fill="FFFFFF"/>
      <w:suppressAutoHyphens w:val="0"/>
      <w:spacing w:before="660" w:after="480" w:line="240" w:lineRule="exact"/>
      <w:ind w:hanging="1140"/>
    </w:pPr>
    <w:rPr>
      <w:rFonts w:ascii="Arial" w:eastAsia="Arial" w:hAnsi="Arial" w:cs="Arial"/>
      <w:sz w:val="19"/>
      <w:szCs w:val="19"/>
    </w:rPr>
  </w:style>
  <w:style w:type="paragraph" w:customStyle="1" w:styleId="1f">
    <w:name w:val="Знак Знак Знак Знак Знак Знак1 Знак"/>
    <w:basedOn w:val="1"/>
    <w:rsid w:val="002D2DFB"/>
    <w:pPr>
      <w:suppressAutoHyphens w:val="0"/>
    </w:pPr>
    <w:rPr>
      <w:rFonts w:ascii="Verdana" w:hAnsi="Verdana" w:cs="Verdana"/>
      <w:sz w:val="20"/>
      <w:szCs w:val="20"/>
      <w:lang w:val="en-US"/>
    </w:rPr>
  </w:style>
  <w:style w:type="paragraph" w:customStyle="1" w:styleId="1f0">
    <w:name w:val="Знак Знак Знак Знак Знак Знак Знак Знак Знак Знак Знак1 Знак"/>
    <w:basedOn w:val="1"/>
    <w:rsid w:val="002D2DFB"/>
    <w:pPr>
      <w:suppressAutoHyphens w:val="0"/>
    </w:pPr>
    <w:rPr>
      <w:rFonts w:ascii="Verdana" w:hAnsi="Verdana" w:cs="Verdana"/>
      <w:sz w:val="20"/>
      <w:szCs w:val="20"/>
      <w:lang w:val="en-US"/>
    </w:rPr>
  </w:style>
  <w:style w:type="paragraph" w:customStyle="1" w:styleId="affd">
    <w:name w:val="Знак"/>
    <w:basedOn w:val="1"/>
    <w:rsid w:val="002D2DFB"/>
    <w:pPr>
      <w:suppressAutoHyphens w:val="0"/>
    </w:pPr>
    <w:rPr>
      <w:rFonts w:ascii="Verdana" w:hAnsi="Verdana" w:cs="Verdana"/>
      <w:color w:val="000000"/>
      <w:sz w:val="20"/>
      <w:szCs w:val="20"/>
      <w:lang w:val="en-US"/>
    </w:rPr>
  </w:style>
  <w:style w:type="paragraph" w:customStyle="1" w:styleId="1f1">
    <w:name w:val="Стиль1"/>
    <w:basedOn w:val="1"/>
    <w:rsid w:val="002D2DFB"/>
    <w:rPr>
      <w:sz w:val="28"/>
      <w:szCs w:val="28"/>
      <w:lang w:val="uk-UA"/>
    </w:rPr>
  </w:style>
  <w:style w:type="paragraph" w:customStyle="1" w:styleId="affe">
    <w:name w:val="СТ_текст"/>
    <w:basedOn w:val="1"/>
    <w:rsid w:val="002D2DFB"/>
    <w:pPr>
      <w:suppressAutoHyphens w:val="0"/>
      <w:ind w:firstLine="709"/>
      <w:jc w:val="both"/>
    </w:pPr>
  </w:style>
  <w:style w:type="paragraph" w:customStyle="1" w:styleId="afff">
    <w:name w:val="Знак Знак Знак Знак Знак Знак Знак Знак Знак Знак Знак Знак Знак Знак Знак Знак Знак Знак"/>
    <w:basedOn w:val="1"/>
    <w:rsid w:val="002D2DFB"/>
    <w:pPr>
      <w:suppressAutoHyphens w:val="0"/>
    </w:pPr>
    <w:rPr>
      <w:rFonts w:ascii="Verdana" w:hAnsi="Verdana" w:cs="Verdana"/>
      <w:sz w:val="20"/>
      <w:szCs w:val="20"/>
      <w:lang w:val="en-US"/>
    </w:rPr>
  </w:style>
  <w:style w:type="paragraph" w:customStyle="1" w:styleId="1f2">
    <w:name w:val="Текст примечания1"/>
    <w:basedOn w:val="1"/>
    <w:rsid w:val="002D2DFB"/>
    <w:rPr>
      <w:sz w:val="20"/>
      <w:szCs w:val="20"/>
    </w:rPr>
  </w:style>
  <w:style w:type="paragraph" w:styleId="CommentText">
    <w:name w:val="annotation text"/>
    <w:basedOn w:val="Normal"/>
    <w:link w:val="CommentTextChar"/>
    <w:uiPriority w:val="99"/>
    <w:semiHidden/>
    <w:unhideWhenUsed/>
    <w:rsid w:val="002D2DFB"/>
    <w:pPr>
      <w:spacing w:line="240" w:lineRule="auto"/>
    </w:pPr>
    <w:rPr>
      <w:sz w:val="20"/>
      <w:szCs w:val="20"/>
    </w:rPr>
  </w:style>
  <w:style w:type="character" w:customStyle="1" w:styleId="CommentTextChar">
    <w:name w:val="Comment Text Char"/>
    <w:basedOn w:val="DefaultParagraphFont"/>
    <w:link w:val="CommentText"/>
    <w:uiPriority w:val="99"/>
    <w:semiHidden/>
    <w:rsid w:val="002D2DFB"/>
    <w:rPr>
      <w:sz w:val="20"/>
      <w:szCs w:val="20"/>
    </w:rPr>
  </w:style>
  <w:style w:type="paragraph" w:styleId="CommentSubject">
    <w:name w:val="annotation subject"/>
    <w:basedOn w:val="1f2"/>
    <w:link w:val="CommentSubjectChar"/>
    <w:rsid w:val="002D2DFB"/>
    <w:rPr>
      <w:b/>
      <w:bCs/>
    </w:rPr>
  </w:style>
  <w:style w:type="character" w:customStyle="1" w:styleId="CommentSubjectChar">
    <w:name w:val="Comment Subject Char"/>
    <w:basedOn w:val="CommentTextChar"/>
    <w:link w:val="CommentSubject"/>
    <w:rsid w:val="002D2DFB"/>
    <w:rPr>
      <w:rFonts w:ascii="Times New Roman" w:eastAsia="WenQuanYi Micro Hei" w:hAnsi="Times New Roman" w:cs="Lohit Hindi"/>
      <w:b/>
      <w:bCs/>
      <w:color w:val="00000A"/>
      <w:sz w:val="20"/>
      <w:szCs w:val="20"/>
      <w:lang w:val="ru-RU" w:eastAsia="zh-CN" w:bidi="hi-IN"/>
    </w:rPr>
  </w:style>
  <w:style w:type="paragraph" w:styleId="EndnoteText">
    <w:name w:val="endnote text"/>
    <w:basedOn w:val="1"/>
    <w:link w:val="EndnoteTextChar"/>
    <w:rsid w:val="002D2DFB"/>
    <w:rPr>
      <w:sz w:val="20"/>
      <w:szCs w:val="20"/>
    </w:rPr>
  </w:style>
  <w:style w:type="character" w:customStyle="1" w:styleId="EndnoteTextChar">
    <w:name w:val="Endnote Text Char"/>
    <w:basedOn w:val="DefaultParagraphFont"/>
    <w:link w:val="EndnoteText"/>
    <w:rsid w:val="002D2DFB"/>
    <w:rPr>
      <w:rFonts w:ascii="Times New Roman" w:eastAsia="WenQuanYi Micro Hei" w:hAnsi="Times New Roman" w:cs="Lohit Hindi"/>
      <w:color w:val="00000A"/>
      <w:sz w:val="20"/>
      <w:szCs w:val="20"/>
      <w:lang w:val="ru-RU" w:eastAsia="zh-CN" w:bidi="hi-IN"/>
    </w:rPr>
  </w:style>
  <w:style w:type="paragraph" w:customStyle="1" w:styleId="afff0">
    <w:name w:val="Виноска"/>
    <w:basedOn w:val="1"/>
    <w:rsid w:val="002D2DFB"/>
  </w:style>
  <w:style w:type="paragraph" w:customStyle="1" w:styleId="afff1">
    <w:name w:val="Вміст кадру"/>
    <w:basedOn w:val="1"/>
    <w:rsid w:val="002D2DFB"/>
  </w:style>
  <w:style w:type="paragraph" w:customStyle="1" w:styleId="afff2">
    <w:name w:val="Содержимое врезки"/>
    <w:basedOn w:val="Normal"/>
    <w:rsid w:val="002D2DFB"/>
    <w:pPr>
      <w:suppressAutoHyphens/>
      <w:spacing w:after="0" w:line="240" w:lineRule="auto"/>
    </w:pPr>
    <w:rPr>
      <w:rFonts w:ascii="Times New Roman" w:eastAsia="Times New Roman" w:hAnsi="Times New Roman" w:cs="Times New Roman"/>
      <w:sz w:val="20"/>
      <w:szCs w:val="20"/>
      <w:lang w:eastAsia="zh-CN"/>
    </w:rPr>
  </w:style>
  <w:style w:type="paragraph" w:styleId="Footer">
    <w:name w:val="footer"/>
    <w:basedOn w:val="Normal"/>
    <w:link w:val="FooterChar"/>
    <w:rsid w:val="002D2DFB"/>
    <w:pPr>
      <w:suppressLineNumbers/>
      <w:tabs>
        <w:tab w:val="center" w:pos="4819"/>
        <w:tab w:val="right" w:pos="9638"/>
      </w:tabs>
      <w:suppressAutoHyphens/>
      <w:spacing w:after="0" w:line="240" w:lineRule="auto"/>
    </w:pPr>
    <w:rPr>
      <w:rFonts w:ascii="Times New Roman" w:eastAsia="Times New Roman" w:hAnsi="Times New Roman" w:cs="Times New Roman"/>
      <w:sz w:val="20"/>
      <w:szCs w:val="20"/>
      <w:lang w:eastAsia="zh-CN"/>
    </w:rPr>
  </w:style>
  <w:style w:type="character" w:customStyle="1" w:styleId="FooterChar">
    <w:name w:val="Footer Char"/>
    <w:basedOn w:val="DefaultParagraphFont"/>
    <w:link w:val="Footer"/>
    <w:rsid w:val="002D2DFB"/>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
    <w:name w:val="Normal"/>
    <w:qFormat/>
  </w:style>
  <w:style w:type="paragraph" w:styleId="1">
    <w:name w:val="heading 1"/>
    <w:basedOn w:val="10"/>
    <w:next w:val="a0"/>
    <w:link w:val="11"/>
    <w:qFormat/>
    <w:rsid w:val="002D2DFB"/>
    <w:pPr>
      <w:keepNext/>
      <w:keepLines/>
      <w:numPr>
        <w:numId w:val="2"/>
      </w:numPr>
      <w:spacing w:before="60" w:after="480" w:line="288" w:lineRule="auto"/>
      <w:outlineLvl w:val="0"/>
    </w:pPr>
    <w:rPr>
      <w:rFonts w:ascii="Arial" w:hAnsi="Arial" w:cs="Arial"/>
      <w:b/>
      <w:bCs/>
      <w:caps/>
      <w:color w:val="4F81BD"/>
      <w:sz w:val="36"/>
      <w:szCs w:val="36"/>
      <w:lang w:val="uk-UA" w:bidi="uk-UA"/>
    </w:rPr>
  </w:style>
  <w:style w:type="paragraph" w:styleId="2">
    <w:name w:val="heading 2"/>
    <w:basedOn w:val="10"/>
    <w:next w:val="a0"/>
    <w:link w:val="20"/>
    <w:qFormat/>
    <w:rsid w:val="002D2DFB"/>
    <w:pPr>
      <w:keepNext/>
      <w:keepLines/>
      <w:numPr>
        <w:ilvl w:val="1"/>
        <w:numId w:val="2"/>
      </w:numPr>
      <w:suppressAutoHyphens w:val="0"/>
      <w:spacing w:before="200" w:after="200"/>
      <w:outlineLvl w:val="1"/>
    </w:pPr>
    <w:rPr>
      <w:rFonts w:ascii="Arial" w:hAnsi="Arial" w:cs="Arial"/>
      <w:bCs/>
      <w:color w:val="0092BB"/>
      <w:sz w:val="28"/>
      <w:szCs w:val="26"/>
      <w:lang w:val="en-GB"/>
    </w:rPr>
  </w:style>
  <w:style w:type="paragraph" w:styleId="3">
    <w:name w:val="heading 3"/>
    <w:basedOn w:val="10"/>
    <w:next w:val="a0"/>
    <w:link w:val="30"/>
    <w:qFormat/>
    <w:rsid w:val="002D2DFB"/>
    <w:pPr>
      <w:keepNext/>
      <w:keepLines/>
      <w:numPr>
        <w:ilvl w:val="2"/>
        <w:numId w:val="2"/>
      </w:numPr>
      <w:suppressAutoHyphens w:val="0"/>
      <w:spacing w:before="60" w:after="60"/>
      <w:outlineLvl w:val="2"/>
    </w:pPr>
    <w:rPr>
      <w:rFonts w:ascii="Arial" w:hAnsi="Arial" w:cs="Arial"/>
      <w:bCs/>
      <w:color w:val="0092BB"/>
      <w:szCs w:val="20"/>
      <w:lang w:val="en-GB"/>
    </w:rPr>
  </w:style>
  <w:style w:type="paragraph" w:styleId="4">
    <w:name w:val="heading 4"/>
    <w:basedOn w:val="10"/>
    <w:next w:val="a0"/>
    <w:link w:val="40"/>
    <w:qFormat/>
    <w:rsid w:val="002D2DFB"/>
    <w:pPr>
      <w:keepNext/>
      <w:keepLines/>
      <w:numPr>
        <w:ilvl w:val="3"/>
        <w:numId w:val="2"/>
      </w:numPr>
      <w:suppressAutoHyphens w:val="0"/>
      <w:spacing w:before="200" w:line="276" w:lineRule="auto"/>
      <w:outlineLvl w:val="3"/>
    </w:pPr>
    <w:rPr>
      <w:rFonts w:ascii="Cambria" w:hAnsi="Cambria" w:cs="Cambria"/>
      <w:b/>
      <w:bCs/>
      <w:i/>
      <w:iCs/>
      <w:color w:val="4F81BD"/>
      <w:sz w:val="22"/>
      <w:szCs w:val="22"/>
    </w:rPr>
  </w:style>
  <w:style w:type="paragraph" w:styleId="5">
    <w:name w:val="heading 5"/>
    <w:basedOn w:val="10"/>
    <w:next w:val="a0"/>
    <w:link w:val="50"/>
    <w:qFormat/>
    <w:rsid w:val="002D2DFB"/>
    <w:pPr>
      <w:keepNext/>
      <w:keepLines/>
      <w:numPr>
        <w:ilvl w:val="4"/>
        <w:numId w:val="2"/>
      </w:numPr>
      <w:suppressAutoHyphens w:val="0"/>
      <w:spacing w:before="200" w:line="276" w:lineRule="auto"/>
      <w:outlineLvl w:val="4"/>
    </w:pPr>
    <w:rPr>
      <w:rFonts w:ascii="Cambria" w:hAnsi="Cambria" w:cs="Cambria"/>
      <w:color w:val="243F6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2D2DFB"/>
    <w:rPr>
      <w:rFonts w:ascii="Arial" w:eastAsia="WenQuanYi Micro Hei" w:hAnsi="Arial" w:cs="Arial"/>
      <w:b/>
      <w:bCs/>
      <w:caps/>
      <w:color w:val="4F81BD"/>
      <w:sz w:val="36"/>
      <w:szCs w:val="36"/>
      <w:lang w:eastAsia="zh-CN" w:bidi="uk-UA"/>
    </w:rPr>
  </w:style>
  <w:style w:type="character" w:customStyle="1" w:styleId="20">
    <w:name w:val="Заголовок 2 Знак"/>
    <w:basedOn w:val="a1"/>
    <w:link w:val="2"/>
    <w:rsid w:val="002D2DFB"/>
    <w:rPr>
      <w:rFonts w:ascii="Arial" w:eastAsia="WenQuanYi Micro Hei" w:hAnsi="Arial" w:cs="Arial"/>
      <w:bCs/>
      <w:color w:val="0092BB"/>
      <w:sz w:val="28"/>
      <w:szCs w:val="26"/>
      <w:lang w:val="en-GB" w:eastAsia="zh-CN" w:bidi="hi-IN"/>
    </w:rPr>
  </w:style>
  <w:style w:type="character" w:customStyle="1" w:styleId="30">
    <w:name w:val="Заголовок 3 Знак"/>
    <w:basedOn w:val="a1"/>
    <w:link w:val="3"/>
    <w:rsid w:val="002D2DFB"/>
    <w:rPr>
      <w:rFonts w:ascii="Arial" w:eastAsia="WenQuanYi Micro Hei" w:hAnsi="Arial" w:cs="Arial"/>
      <w:bCs/>
      <w:color w:val="0092BB"/>
      <w:sz w:val="24"/>
      <w:szCs w:val="20"/>
      <w:lang w:val="en-GB" w:eastAsia="zh-CN" w:bidi="hi-IN"/>
    </w:rPr>
  </w:style>
  <w:style w:type="character" w:customStyle="1" w:styleId="40">
    <w:name w:val="Заголовок 4 Знак"/>
    <w:basedOn w:val="a1"/>
    <w:link w:val="4"/>
    <w:rsid w:val="002D2DFB"/>
    <w:rPr>
      <w:rFonts w:ascii="Cambria" w:eastAsia="WenQuanYi Micro Hei" w:hAnsi="Cambria" w:cs="Cambria"/>
      <w:b/>
      <w:bCs/>
      <w:i/>
      <w:iCs/>
      <w:color w:val="4F81BD"/>
      <w:lang w:val="ru-RU" w:eastAsia="zh-CN" w:bidi="hi-IN"/>
    </w:rPr>
  </w:style>
  <w:style w:type="character" w:customStyle="1" w:styleId="50">
    <w:name w:val="Заголовок 5 Знак"/>
    <w:basedOn w:val="a1"/>
    <w:link w:val="5"/>
    <w:rsid w:val="002D2DFB"/>
    <w:rPr>
      <w:rFonts w:ascii="Cambria" w:eastAsia="WenQuanYi Micro Hei" w:hAnsi="Cambria" w:cs="Cambria"/>
      <w:color w:val="243F60"/>
      <w:lang w:val="ru-RU" w:eastAsia="zh-CN" w:bidi="hi-IN"/>
    </w:rPr>
  </w:style>
  <w:style w:type="numbering" w:customStyle="1" w:styleId="12">
    <w:name w:val="Нет списка1"/>
    <w:next w:val="a3"/>
    <w:uiPriority w:val="99"/>
    <w:semiHidden/>
    <w:unhideWhenUsed/>
    <w:rsid w:val="002D2DFB"/>
  </w:style>
  <w:style w:type="character" w:customStyle="1" w:styleId="WW8Num1z0">
    <w:name w:val="WW8Num1z0"/>
    <w:rsid w:val="002D2DFB"/>
  </w:style>
  <w:style w:type="character" w:customStyle="1" w:styleId="WW8Num1z1">
    <w:name w:val="WW8Num1z1"/>
    <w:rsid w:val="002D2DFB"/>
  </w:style>
  <w:style w:type="character" w:customStyle="1" w:styleId="WW8Num1z2">
    <w:name w:val="WW8Num1z2"/>
    <w:rsid w:val="002D2DFB"/>
  </w:style>
  <w:style w:type="character" w:customStyle="1" w:styleId="WW8Num1z3">
    <w:name w:val="WW8Num1z3"/>
    <w:rsid w:val="002D2DFB"/>
  </w:style>
  <w:style w:type="character" w:customStyle="1" w:styleId="WW8Num1z4">
    <w:name w:val="WW8Num1z4"/>
    <w:rsid w:val="002D2DFB"/>
  </w:style>
  <w:style w:type="character" w:customStyle="1" w:styleId="WW8Num1z5">
    <w:name w:val="WW8Num1z5"/>
    <w:rsid w:val="002D2DFB"/>
  </w:style>
  <w:style w:type="character" w:customStyle="1" w:styleId="WW8Num1z6">
    <w:name w:val="WW8Num1z6"/>
    <w:rsid w:val="002D2DFB"/>
  </w:style>
  <w:style w:type="character" w:customStyle="1" w:styleId="WW8Num1z7">
    <w:name w:val="WW8Num1z7"/>
    <w:rsid w:val="002D2DFB"/>
  </w:style>
  <w:style w:type="character" w:customStyle="1" w:styleId="WW8Num1z8">
    <w:name w:val="WW8Num1z8"/>
    <w:rsid w:val="002D2DFB"/>
  </w:style>
  <w:style w:type="character" w:customStyle="1" w:styleId="WW8Num2z0">
    <w:name w:val="WW8Num2z0"/>
    <w:rsid w:val="002D2DFB"/>
    <w:rPr>
      <w:rFonts w:ascii="Arial" w:hAnsi="Arial" w:cs="Arial"/>
    </w:rPr>
  </w:style>
  <w:style w:type="character" w:customStyle="1" w:styleId="WW8Num2z1">
    <w:name w:val="WW8Num2z1"/>
    <w:rsid w:val="002D2DFB"/>
    <w:rPr>
      <w:rFonts w:ascii="Courier New" w:hAnsi="Courier New" w:cs="Courier New"/>
    </w:rPr>
  </w:style>
  <w:style w:type="character" w:customStyle="1" w:styleId="WW8Num2z2">
    <w:name w:val="WW8Num2z2"/>
    <w:rsid w:val="002D2DFB"/>
    <w:rPr>
      <w:rFonts w:ascii="Wingdings" w:hAnsi="Wingdings" w:cs="Wingdings"/>
    </w:rPr>
  </w:style>
  <w:style w:type="character" w:customStyle="1" w:styleId="WW8Num2z3">
    <w:name w:val="WW8Num2z3"/>
    <w:rsid w:val="002D2DFB"/>
    <w:rPr>
      <w:rFonts w:ascii="Symbol" w:hAnsi="Symbol" w:cs="Symbol"/>
    </w:rPr>
  </w:style>
  <w:style w:type="character" w:customStyle="1" w:styleId="WW8Num3z0">
    <w:name w:val="WW8Num3z0"/>
    <w:rsid w:val="002D2DFB"/>
    <w:rPr>
      <w:rFonts w:ascii="Arial" w:hAnsi="Arial" w:cs="Arial"/>
    </w:rPr>
  </w:style>
  <w:style w:type="character" w:customStyle="1" w:styleId="WW8Num3z1">
    <w:name w:val="WW8Num3z1"/>
    <w:rsid w:val="002D2DFB"/>
    <w:rPr>
      <w:rFonts w:ascii="Courier New" w:hAnsi="Courier New" w:cs="Courier New"/>
    </w:rPr>
  </w:style>
  <w:style w:type="character" w:customStyle="1" w:styleId="WW8Num3z2">
    <w:name w:val="WW8Num3z2"/>
    <w:rsid w:val="002D2DFB"/>
    <w:rPr>
      <w:rFonts w:ascii="Wingdings" w:hAnsi="Wingdings" w:cs="Wingdings"/>
    </w:rPr>
  </w:style>
  <w:style w:type="character" w:customStyle="1" w:styleId="WW8Num3z3">
    <w:name w:val="WW8Num3z3"/>
    <w:rsid w:val="002D2DFB"/>
    <w:rPr>
      <w:rFonts w:ascii="Symbol" w:hAnsi="Symbol" w:cs="Symbol"/>
    </w:rPr>
  </w:style>
  <w:style w:type="character" w:customStyle="1" w:styleId="WW8Num4z0">
    <w:name w:val="WW8Num4z0"/>
    <w:rsid w:val="002D2DFB"/>
    <w:rPr>
      <w:rFonts w:ascii="Times New Roman" w:hAnsi="Times New Roman" w:cs="Times New Roman"/>
    </w:rPr>
  </w:style>
  <w:style w:type="character" w:customStyle="1" w:styleId="WW8Num4z1">
    <w:name w:val="WW8Num4z1"/>
    <w:rsid w:val="002D2DFB"/>
    <w:rPr>
      <w:rFonts w:ascii="Courier New" w:hAnsi="Courier New" w:cs="Courier New"/>
    </w:rPr>
  </w:style>
  <w:style w:type="character" w:customStyle="1" w:styleId="WW8Num4z2">
    <w:name w:val="WW8Num4z2"/>
    <w:rsid w:val="002D2DFB"/>
    <w:rPr>
      <w:rFonts w:ascii="Wingdings" w:hAnsi="Wingdings" w:cs="Wingdings"/>
    </w:rPr>
  </w:style>
  <w:style w:type="character" w:customStyle="1" w:styleId="WW8Num4z3">
    <w:name w:val="WW8Num4z3"/>
    <w:rsid w:val="002D2DFB"/>
    <w:rPr>
      <w:rFonts w:ascii="Symbol" w:hAnsi="Symbol" w:cs="Symbol"/>
    </w:rPr>
  </w:style>
  <w:style w:type="character" w:customStyle="1" w:styleId="WW8Num5z0">
    <w:name w:val="WW8Num5z0"/>
    <w:rsid w:val="002D2DFB"/>
    <w:rPr>
      <w:rFonts w:ascii="Symbol" w:hAnsi="Symbol" w:cs="Symbol"/>
    </w:rPr>
  </w:style>
  <w:style w:type="character" w:customStyle="1" w:styleId="WW8Num5z1">
    <w:name w:val="WW8Num5z1"/>
    <w:rsid w:val="002D2DFB"/>
    <w:rPr>
      <w:rFonts w:ascii="Calibri" w:hAnsi="Calibri" w:cs="Calibri"/>
      <w:color w:val="0092BB"/>
      <w:sz w:val="20"/>
      <w:szCs w:val="20"/>
    </w:rPr>
  </w:style>
  <w:style w:type="character" w:customStyle="1" w:styleId="WW8Num5z2">
    <w:name w:val="WW8Num5z2"/>
    <w:rsid w:val="002D2DFB"/>
    <w:rPr>
      <w:rFonts w:ascii="Wingdings" w:hAnsi="Wingdings" w:cs="Wingdings"/>
    </w:rPr>
  </w:style>
  <w:style w:type="character" w:customStyle="1" w:styleId="WW8Num5z4">
    <w:name w:val="WW8Num5z4"/>
    <w:rsid w:val="002D2DFB"/>
    <w:rPr>
      <w:rFonts w:ascii="Courier New" w:hAnsi="Courier New" w:cs="Courier New"/>
    </w:rPr>
  </w:style>
  <w:style w:type="character" w:customStyle="1" w:styleId="WW8Num6z0">
    <w:name w:val="WW8Num6z0"/>
    <w:rsid w:val="002D2DFB"/>
    <w:rPr>
      <w:rFonts w:ascii="Calibri" w:hAnsi="Calibri" w:cs="Calibri"/>
    </w:rPr>
  </w:style>
  <w:style w:type="character" w:customStyle="1" w:styleId="WW8Num6z1">
    <w:name w:val="WW8Num6z1"/>
    <w:rsid w:val="002D2DFB"/>
    <w:rPr>
      <w:rFonts w:ascii="Courier New" w:hAnsi="Courier New" w:cs="Courier New"/>
    </w:rPr>
  </w:style>
  <w:style w:type="character" w:customStyle="1" w:styleId="WW8Num6z2">
    <w:name w:val="WW8Num6z2"/>
    <w:rsid w:val="002D2DFB"/>
    <w:rPr>
      <w:rFonts w:ascii="Wingdings" w:hAnsi="Wingdings" w:cs="Wingdings"/>
    </w:rPr>
  </w:style>
  <w:style w:type="character" w:customStyle="1" w:styleId="WW8Num6z3">
    <w:name w:val="WW8Num6z3"/>
    <w:rsid w:val="002D2DFB"/>
    <w:rPr>
      <w:rFonts w:ascii="Symbol" w:hAnsi="Symbol" w:cs="Symbol"/>
    </w:rPr>
  </w:style>
  <w:style w:type="character" w:customStyle="1" w:styleId="WW8Num7z0">
    <w:name w:val="WW8Num7z0"/>
    <w:rsid w:val="002D2DFB"/>
    <w:rPr>
      <w:rFonts w:ascii="Wingdings" w:hAnsi="Wingdings" w:cs="Wingdings"/>
      <w:color w:val="0092BB"/>
      <w:sz w:val="20"/>
      <w:szCs w:val="20"/>
      <w:lang w:val="uk-UA" w:eastAsia="en-GB"/>
    </w:rPr>
  </w:style>
  <w:style w:type="character" w:customStyle="1" w:styleId="WW8Num7z1">
    <w:name w:val="WW8Num7z1"/>
    <w:rsid w:val="002D2DFB"/>
    <w:rPr>
      <w:rFonts w:ascii="Courier New" w:hAnsi="Courier New" w:cs="Courier New"/>
    </w:rPr>
  </w:style>
  <w:style w:type="character" w:customStyle="1" w:styleId="WW8Num7z2">
    <w:name w:val="WW8Num7z2"/>
    <w:rsid w:val="002D2DFB"/>
    <w:rPr>
      <w:rFonts w:ascii="Wingdings" w:hAnsi="Wingdings" w:cs="Wingdings"/>
    </w:rPr>
  </w:style>
  <w:style w:type="character" w:customStyle="1" w:styleId="WW8Num7z3">
    <w:name w:val="WW8Num7z3"/>
    <w:rsid w:val="002D2DFB"/>
    <w:rPr>
      <w:rFonts w:ascii="Symbol" w:hAnsi="Symbol" w:cs="Symbol"/>
    </w:rPr>
  </w:style>
  <w:style w:type="character" w:customStyle="1" w:styleId="WW8Num8z0">
    <w:name w:val="WW8Num8z0"/>
    <w:rsid w:val="002D2DFB"/>
  </w:style>
  <w:style w:type="character" w:customStyle="1" w:styleId="WW8Num8z1">
    <w:name w:val="WW8Num8z1"/>
    <w:rsid w:val="002D2DFB"/>
  </w:style>
  <w:style w:type="character" w:customStyle="1" w:styleId="WW8Num8z2">
    <w:name w:val="WW8Num8z2"/>
    <w:rsid w:val="002D2DFB"/>
  </w:style>
  <w:style w:type="character" w:customStyle="1" w:styleId="WW8Num8z3">
    <w:name w:val="WW8Num8z3"/>
    <w:rsid w:val="002D2DFB"/>
  </w:style>
  <w:style w:type="character" w:customStyle="1" w:styleId="WW8Num8z4">
    <w:name w:val="WW8Num8z4"/>
    <w:rsid w:val="002D2DFB"/>
  </w:style>
  <w:style w:type="character" w:customStyle="1" w:styleId="WW8Num8z5">
    <w:name w:val="WW8Num8z5"/>
    <w:rsid w:val="002D2DFB"/>
  </w:style>
  <w:style w:type="character" w:customStyle="1" w:styleId="WW8Num8z6">
    <w:name w:val="WW8Num8z6"/>
    <w:rsid w:val="002D2DFB"/>
  </w:style>
  <w:style w:type="character" w:customStyle="1" w:styleId="WW8Num8z7">
    <w:name w:val="WW8Num8z7"/>
    <w:rsid w:val="002D2DFB"/>
  </w:style>
  <w:style w:type="character" w:customStyle="1" w:styleId="WW8Num8z8">
    <w:name w:val="WW8Num8z8"/>
    <w:rsid w:val="002D2DFB"/>
  </w:style>
  <w:style w:type="character" w:customStyle="1" w:styleId="WW8Num9z0">
    <w:name w:val="WW8Num9z0"/>
    <w:rsid w:val="002D2DFB"/>
    <w:rPr>
      <w:rFonts w:ascii="Arial" w:hAnsi="Arial" w:cs="Arial"/>
      <w:color w:val="7F7F7F"/>
      <w:sz w:val="20"/>
      <w:szCs w:val="20"/>
      <w:lang w:val="uk-UA"/>
    </w:rPr>
  </w:style>
  <w:style w:type="character" w:customStyle="1" w:styleId="WW8Num9z1">
    <w:name w:val="WW8Num9z1"/>
    <w:rsid w:val="002D2DFB"/>
    <w:rPr>
      <w:rFonts w:ascii="Courier New" w:hAnsi="Courier New" w:cs="Courier New"/>
    </w:rPr>
  </w:style>
  <w:style w:type="character" w:customStyle="1" w:styleId="WW8Num9z2">
    <w:name w:val="WW8Num9z2"/>
    <w:rsid w:val="002D2DFB"/>
    <w:rPr>
      <w:rFonts w:ascii="Wingdings" w:hAnsi="Wingdings" w:cs="Wingdings"/>
    </w:rPr>
  </w:style>
  <w:style w:type="character" w:customStyle="1" w:styleId="WW8Num9z3">
    <w:name w:val="WW8Num9z3"/>
    <w:rsid w:val="002D2DFB"/>
    <w:rPr>
      <w:rFonts w:ascii="Symbol" w:hAnsi="Symbol" w:cs="Symbol"/>
    </w:rPr>
  </w:style>
  <w:style w:type="character" w:customStyle="1" w:styleId="WW8Num10z0">
    <w:name w:val="WW8Num10z0"/>
    <w:rsid w:val="002D2DFB"/>
    <w:rPr>
      <w:rFonts w:ascii="Wingdings" w:hAnsi="Wingdings" w:cs="Wingdings"/>
      <w:color w:val="0092BB"/>
    </w:rPr>
  </w:style>
  <w:style w:type="character" w:customStyle="1" w:styleId="WW8Num10z1">
    <w:name w:val="WW8Num10z1"/>
    <w:rsid w:val="002D2DFB"/>
  </w:style>
  <w:style w:type="character" w:customStyle="1" w:styleId="WW8Num10z2">
    <w:name w:val="WW8Num10z2"/>
    <w:rsid w:val="002D2DFB"/>
  </w:style>
  <w:style w:type="character" w:customStyle="1" w:styleId="WW8Num10z3">
    <w:name w:val="WW8Num10z3"/>
    <w:rsid w:val="002D2DFB"/>
  </w:style>
  <w:style w:type="character" w:customStyle="1" w:styleId="WW8Num10z4">
    <w:name w:val="WW8Num10z4"/>
    <w:rsid w:val="002D2DFB"/>
  </w:style>
  <w:style w:type="character" w:customStyle="1" w:styleId="WW8Num10z5">
    <w:name w:val="WW8Num10z5"/>
    <w:rsid w:val="002D2DFB"/>
  </w:style>
  <w:style w:type="character" w:customStyle="1" w:styleId="WW8Num10z6">
    <w:name w:val="WW8Num10z6"/>
    <w:rsid w:val="002D2DFB"/>
  </w:style>
  <w:style w:type="character" w:customStyle="1" w:styleId="WW8Num10z7">
    <w:name w:val="WW8Num10z7"/>
    <w:rsid w:val="002D2DFB"/>
  </w:style>
  <w:style w:type="character" w:customStyle="1" w:styleId="WW8Num10z8">
    <w:name w:val="WW8Num10z8"/>
    <w:rsid w:val="002D2DFB"/>
  </w:style>
  <w:style w:type="character" w:customStyle="1" w:styleId="WW8Num11z0">
    <w:name w:val="WW8Num11z0"/>
    <w:rsid w:val="002D2DFB"/>
    <w:rPr>
      <w:rFonts w:ascii="Calibri" w:hAnsi="Calibri" w:cs="Calibri"/>
    </w:rPr>
  </w:style>
  <w:style w:type="character" w:customStyle="1" w:styleId="WW8Num11z1">
    <w:name w:val="WW8Num11z1"/>
    <w:rsid w:val="002D2DFB"/>
    <w:rPr>
      <w:rFonts w:ascii="Courier New" w:hAnsi="Courier New" w:cs="Courier New"/>
    </w:rPr>
  </w:style>
  <w:style w:type="character" w:customStyle="1" w:styleId="WW8Num11z2">
    <w:name w:val="WW8Num11z2"/>
    <w:rsid w:val="002D2DFB"/>
    <w:rPr>
      <w:rFonts w:ascii="Wingdings" w:hAnsi="Wingdings" w:cs="Wingdings"/>
    </w:rPr>
  </w:style>
  <w:style w:type="character" w:customStyle="1" w:styleId="WW8Num11z3">
    <w:name w:val="WW8Num11z3"/>
    <w:rsid w:val="002D2DFB"/>
    <w:rPr>
      <w:rFonts w:ascii="Symbol" w:hAnsi="Symbol" w:cs="Symbol"/>
    </w:rPr>
  </w:style>
  <w:style w:type="character" w:customStyle="1" w:styleId="WW8Num12z0">
    <w:name w:val="WW8Num12z0"/>
    <w:rsid w:val="002D2DFB"/>
    <w:rPr>
      <w:rFonts w:ascii="Arial" w:hAnsi="Arial" w:cs="Arial"/>
      <w:color w:val="7F7F7F"/>
      <w:sz w:val="20"/>
      <w:szCs w:val="20"/>
      <w:lang w:val="uk-UA" w:eastAsia="uk-UA"/>
    </w:rPr>
  </w:style>
  <w:style w:type="character" w:customStyle="1" w:styleId="WW8Num12z1">
    <w:name w:val="WW8Num12z1"/>
    <w:rsid w:val="002D2DFB"/>
    <w:rPr>
      <w:rFonts w:ascii="Courier New" w:hAnsi="Courier New" w:cs="Courier New"/>
    </w:rPr>
  </w:style>
  <w:style w:type="character" w:customStyle="1" w:styleId="WW8Num12z2">
    <w:name w:val="WW8Num12z2"/>
    <w:rsid w:val="002D2DFB"/>
    <w:rPr>
      <w:rFonts w:ascii="Wingdings" w:hAnsi="Wingdings" w:cs="Wingdings"/>
    </w:rPr>
  </w:style>
  <w:style w:type="character" w:customStyle="1" w:styleId="WW8Num12z3">
    <w:name w:val="WW8Num12z3"/>
    <w:rsid w:val="002D2DFB"/>
    <w:rPr>
      <w:rFonts w:ascii="Symbol" w:hAnsi="Symbol" w:cs="Symbol"/>
    </w:rPr>
  </w:style>
  <w:style w:type="character" w:customStyle="1" w:styleId="WW8Num13z0">
    <w:name w:val="WW8Num13z0"/>
    <w:rsid w:val="002D2DFB"/>
  </w:style>
  <w:style w:type="character" w:customStyle="1" w:styleId="WW8Num13z1">
    <w:name w:val="WW8Num13z1"/>
    <w:rsid w:val="002D2DFB"/>
  </w:style>
  <w:style w:type="character" w:customStyle="1" w:styleId="WW8Num13z2">
    <w:name w:val="WW8Num13z2"/>
    <w:rsid w:val="002D2DFB"/>
  </w:style>
  <w:style w:type="character" w:customStyle="1" w:styleId="WW8Num13z3">
    <w:name w:val="WW8Num13z3"/>
    <w:rsid w:val="002D2DFB"/>
  </w:style>
  <w:style w:type="character" w:customStyle="1" w:styleId="WW8Num13z4">
    <w:name w:val="WW8Num13z4"/>
    <w:rsid w:val="002D2DFB"/>
  </w:style>
  <w:style w:type="character" w:customStyle="1" w:styleId="WW8Num13z5">
    <w:name w:val="WW8Num13z5"/>
    <w:rsid w:val="002D2DFB"/>
  </w:style>
  <w:style w:type="character" w:customStyle="1" w:styleId="WW8Num13z6">
    <w:name w:val="WW8Num13z6"/>
    <w:rsid w:val="002D2DFB"/>
  </w:style>
  <w:style w:type="character" w:customStyle="1" w:styleId="WW8Num13z7">
    <w:name w:val="WW8Num13z7"/>
    <w:rsid w:val="002D2DFB"/>
  </w:style>
  <w:style w:type="character" w:customStyle="1" w:styleId="WW8Num13z8">
    <w:name w:val="WW8Num13z8"/>
    <w:rsid w:val="002D2DFB"/>
  </w:style>
  <w:style w:type="character" w:customStyle="1" w:styleId="WW8Num14z0">
    <w:name w:val="WW8Num14z0"/>
    <w:rsid w:val="002D2DFB"/>
    <w:rPr>
      <w:rFonts w:ascii="Arial" w:hAnsi="Arial" w:cs="Arial"/>
    </w:rPr>
  </w:style>
  <w:style w:type="character" w:customStyle="1" w:styleId="WW8Num14z1">
    <w:name w:val="WW8Num14z1"/>
    <w:rsid w:val="002D2DFB"/>
    <w:rPr>
      <w:rFonts w:ascii="Courier New" w:hAnsi="Courier New" w:cs="Courier New"/>
    </w:rPr>
  </w:style>
  <w:style w:type="character" w:customStyle="1" w:styleId="WW8Num14z2">
    <w:name w:val="WW8Num14z2"/>
    <w:rsid w:val="002D2DFB"/>
    <w:rPr>
      <w:rFonts w:ascii="Wingdings" w:hAnsi="Wingdings" w:cs="Wingdings"/>
    </w:rPr>
  </w:style>
  <w:style w:type="character" w:customStyle="1" w:styleId="WW8Num14z3">
    <w:name w:val="WW8Num14z3"/>
    <w:rsid w:val="002D2DFB"/>
    <w:rPr>
      <w:rFonts w:ascii="Symbol" w:hAnsi="Symbol" w:cs="Symbol"/>
    </w:rPr>
  </w:style>
  <w:style w:type="character" w:customStyle="1" w:styleId="WW8Num15z0">
    <w:name w:val="WW8Num15z0"/>
    <w:rsid w:val="002D2DFB"/>
    <w:rPr>
      <w:rFonts w:cs="Arial"/>
      <w:lang w:val="uk-UA"/>
    </w:rPr>
  </w:style>
  <w:style w:type="character" w:customStyle="1" w:styleId="WW8Num15z1">
    <w:name w:val="WW8Num15z1"/>
    <w:rsid w:val="002D2DFB"/>
  </w:style>
  <w:style w:type="character" w:customStyle="1" w:styleId="WW8Num15z2">
    <w:name w:val="WW8Num15z2"/>
    <w:rsid w:val="002D2DFB"/>
  </w:style>
  <w:style w:type="character" w:customStyle="1" w:styleId="WW8Num15z3">
    <w:name w:val="WW8Num15z3"/>
    <w:rsid w:val="002D2DFB"/>
  </w:style>
  <w:style w:type="character" w:customStyle="1" w:styleId="WW8Num15z4">
    <w:name w:val="WW8Num15z4"/>
    <w:rsid w:val="002D2DFB"/>
  </w:style>
  <w:style w:type="character" w:customStyle="1" w:styleId="WW8Num15z5">
    <w:name w:val="WW8Num15z5"/>
    <w:rsid w:val="002D2DFB"/>
  </w:style>
  <w:style w:type="character" w:customStyle="1" w:styleId="WW8Num15z6">
    <w:name w:val="WW8Num15z6"/>
    <w:rsid w:val="002D2DFB"/>
  </w:style>
  <w:style w:type="character" w:customStyle="1" w:styleId="WW8Num15z7">
    <w:name w:val="WW8Num15z7"/>
    <w:rsid w:val="002D2DFB"/>
  </w:style>
  <w:style w:type="character" w:customStyle="1" w:styleId="WW8Num15z8">
    <w:name w:val="WW8Num15z8"/>
    <w:rsid w:val="002D2DFB"/>
  </w:style>
  <w:style w:type="character" w:customStyle="1" w:styleId="WW8Num16z0">
    <w:name w:val="WW8Num16z0"/>
    <w:rsid w:val="002D2DFB"/>
    <w:rPr>
      <w:rFonts w:ascii="Calibri" w:hAnsi="Calibri" w:cs="Calibri"/>
    </w:rPr>
  </w:style>
  <w:style w:type="character" w:customStyle="1" w:styleId="WW8Num16z1">
    <w:name w:val="WW8Num16z1"/>
    <w:rsid w:val="002D2DFB"/>
    <w:rPr>
      <w:rFonts w:ascii="Courier New" w:hAnsi="Courier New" w:cs="Courier New"/>
    </w:rPr>
  </w:style>
  <w:style w:type="character" w:customStyle="1" w:styleId="WW8Num16z2">
    <w:name w:val="WW8Num16z2"/>
    <w:rsid w:val="002D2DFB"/>
    <w:rPr>
      <w:rFonts w:ascii="Wingdings" w:hAnsi="Wingdings" w:cs="Wingdings"/>
    </w:rPr>
  </w:style>
  <w:style w:type="character" w:customStyle="1" w:styleId="WW8Num16z3">
    <w:name w:val="WW8Num16z3"/>
    <w:rsid w:val="002D2DFB"/>
    <w:rPr>
      <w:rFonts w:ascii="Symbol" w:hAnsi="Symbol" w:cs="Symbol"/>
    </w:rPr>
  </w:style>
  <w:style w:type="character" w:customStyle="1" w:styleId="WW8Num17z0">
    <w:name w:val="WW8Num17z0"/>
    <w:rsid w:val="002D2DFB"/>
    <w:rPr>
      <w:rFonts w:ascii="Arial" w:hAnsi="Arial" w:cs="Arial"/>
      <w:color w:val="7F7F7F"/>
      <w:spacing w:val="-2"/>
      <w:sz w:val="20"/>
      <w:szCs w:val="20"/>
      <w:shd w:val="clear" w:color="auto" w:fill="FFFFFF"/>
      <w:lang w:val="uk-UA" w:bidi="uk-UA"/>
    </w:rPr>
  </w:style>
  <w:style w:type="character" w:customStyle="1" w:styleId="WW8Num17z1">
    <w:name w:val="WW8Num17z1"/>
    <w:rsid w:val="002D2DFB"/>
    <w:rPr>
      <w:rFonts w:ascii="Courier New" w:hAnsi="Courier New" w:cs="Courier New"/>
    </w:rPr>
  </w:style>
  <w:style w:type="character" w:customStyle="1" w:styleId="WW8Num17z2">
    <w:name w:val="WW8Num17z2"/>
    <w:rsid w:val="002D2DFB"/>
    <w:rPr>
      <w:rFonts w:ascii="Wingdings" w:hAnsi="Wingdings" w:cs="Wingdings"/>
    </w:rPr>
  </w:style>
  <w:style w:type="character" w:customStyle="1" w:styleId="WW8Num17z3">
    <w:name w:val="WW8Num17z3"/>
    <w:rsid w:val="002D2DFB"/>
    <w:rPr>
      <w:rFonts w:ascii="Symbol" w:hAnsi="Symbol" w:cs="Symbol"/>
    </w:rPr>
  </w:style>
  <w:style w:type="character" w:customStyle="1" w:styleId="WW8Num18z0">
    <w:name w:val="WW8Num18z0"/>
    <w:rsid w:val="002D2DFB"/>
    <w:rPr>
      <w:rFonts w:ascii="Arial" w:eastAsia="MS Mincho" w:hAnsi="Arial" w:cs="Arial"/>
      <w:color w:val="7F7F7F"/>
      <w:spacing w:val="-2"/>
      <w:sz w:val="20"/>
      <w:szCs w:val="20"/>
      <w:lang w:val="uk-UA" w:eastAsia="uk-UA"/>
    </w:rPr>
  </w:style>
  <w:style w:type="character" w:customStyle="1" w:styleId="WW8Num18z1">
    <w:name w:val="WW8Num18z1"/>
    <w:rsid w:val="002D2DFB"/>
  </w:style>
  <w:style w:type="character" w:customStyle="1" w:styleId="WW8Num18z2">
    <w:name w:val="WW8Num18z2"/>
    <w:rsid w:val="002D2DFB"/>
  </w:style>
  <w:style w:type="character" w:customStyle="1" w:styleId="WW8Num18z3">
    <w:name w:val="WW8Num18z3"/>
    <w:rsid w:val="002D2DFB"/>
  </w:style>
  <w:style w:type="character" w:customStyle="1" w:styleId="WW8Num18z4">
    <w:name w:val="WW8Num18z4"/>
    <w:rsid w:val="002D2DFB"/>
  </w:style>
  <w:style w:type="character" w:customStyle="1" w:styleId="WW8Num18z5">
    <w:name w:val="WW8Num18z5"/>
    <w:rsid w:val="002D2DFB"/>
  </w:style>
  <w:style w:type="character" w:customStyle="1" w:styleId="WW8Num18z6">
    <w:name w:val="WW8Num18z6"/>
    <w:rsid w:val="002D2DFB"/>
  </w:style>
  <w:style w:type="character" w:customStyle="1" w:styleId="WW8Num18z7">
    <w:name w:val="WW8Num18z7"/>
    <w:rsid w:val="002D2DFB"/>
  </w:style>
  <w:style w:type="character" w:customStyle="1" w:styleId="WW8Num18z8">
    <w:name w:val="WW8Num18z8"/>
    <w:rsid w:val="002D2DFB"/>
  </w:style>
  <w:style w:type="character" w:customStyle="1" w:styleId="WW8Num19z0">
    <w:name w:val="WW8Num19z0"/>
    <w:rsid w:val="002D2DFB"/>
    <w:rPr>
      <w:rFonts w:ascii="Arial" w:hAnsi="Arial" w:cs="Arial"/>
    </w:rPr>
  </w:style>
  <w:style w:type="character" w:customStyle="1" w:styleId="WW8Num19z1">
    <w:name w:val="WW8Num19z1"/>
    <w:rsid w:val="002D2DFB"/>
    <w:rPr>
      <w:rFonts w:ascii="Courier New" w:hAnsi="Courier New" w:cs="Courier New"/>
    </w:rPr>
  </w:style>
  <w:style w:type="character" w:customStyle="1" w:styleId="WW8Num19z2">
    <w:name w:val="WW8Num19z2"/>
    <w:rsid w:val="002D2DFB"/>
    <w:rPr>
      <w:rFonts w:ascii="Wingdings" w:hAnsi="Wingdings" w:cs="Wingdings"/>
    </w:rPr>
  </w:style>
  <w:style w:type="character" w:customStyle="1" w:styleId="WW8Num19z3">
    <w:name w:val="WW8Num19z3"/>
    <w:rsid w:val="002D2DFB"/>
    <w:rPr>
      <w:rFonts w:ascii="Symbol" w:hAnsi="Symbol" w:cs="Symbol"/>
    </w:rPr>
  </w:style>
  <w:style w:type="character" w:customStyle="1" w:styleId="WW8Num20z0">
    <w:name w:val="WW8Num20z0"/>
    <w:rsid w:val="002D2DFB"/>
    <w:rPr>
      <w:rFonts w:ascii="Symbol" w:hAnsi="Symbol" w:cs="Symbol"/>
    </w:rPr>
  </w:style>
  <w:style w:type="character" w:customStyle="1" w:styleId="WW8Num20z1">
    <w:name w:val="WW8Num20z1"/>
    <w:rsid w:val="002D2DFB"/>
  </w:style>
  <w:style w:type="character" w:customStyle="1" w:styleId="WW8Num20z2">
    <w:name w:val="WW8Num20z2"/>
    <w:rsid w:val="002D2DFB"/>
  </w:style>
  <w:style w:type="character" w:customStyle="1" w:styleId="WW8Num20z3">
    <w:name w:val="WW8Num20z3"/>
    <w:rsid w:val="002D2DFB"/>
  </w:style>
  <w:style w:type="character" w:customStyle="1" w:styleId="WW8Num20z4">
    <w:name w:val="WW8Num20z4"/>
    <w:rsid w:val="002D2DFB"/>
  </w:style>
  <w:style w:type="character" w:customStyle="1" w:styleId="WW8Num20z5">
    <w:name w:val="WW8Num20z5"/>
    <w:rsid w:val="002D2DFB"/>
  </w:style>
  <w:style w:type="character" w:customStyle="1" w:styleId="WW8Num20z6">
    <w:name w:val="WW8Num20z6"/>
    <w:rsid w:val="002D2DFB"/>
  </w:style>
  <w:style w:type="character" w:customStyle="1" w:styleId="WW8Num20z7">
    <w:name w:val="WW8Num20z7"/>
    <w:rsid w:val="002D2DFB"/>
  </w:style>
  <w:style w:type="character" w:customStyle="1" w:styleId="WW8Num20z8">
    <w:name w:val="WW8Num20z8"/>
    <w:rsid w:val="002D2DFB"/>
  </w:style>
  <w:style w:type="character" w:customStyle="1" w:styleId="WW8Num21z0">
    <w:name w:val="WW8Num21z0"/>
    <w:rsid w:val="002D2DFB"/>
    <w:rPr>
      <w:rFonts w:ascii="Symbol" w:hAnsi="Symbol" w:cs="Symbol"/>
      <w:color w:val="0092BB"/>
    </w:rPr>
  </w:style>
  <w:style w:type="character" w:customStyle="1" w:styleId="WW8Num21z1">
    <w:name w:val="WW8Num21z1"/>
    <w:rsid w:val="002D2DFB"/>
  </w:style>
  <w:style w:type="character" w:customStyle="1" w:styleId="WW8Num21z2">
    <w:name w:val="WW8Num21z2"/>
    <w:rsid w:val="002D2DFB"/>
  </w:style>
  <w:style w:type="character" w:customStyle="1" w:styleId="WW8Num21z3">
    <w:name w:val="WW8Num21z3"/>
    <w:rsid w:val="002D2DFB"/>
  </w:style>
  <w:style w:type="character" w:customStyle="1" w:styleId="WW8Num21z4">
    <w:name w:val="WW8Num21z4"/>
    <w:rsid w:val="002D2DFB"/>
  </w:style>
  <w:style w:type="character" w:customStyle="1" w:styleId="WW8Num21z5">
    <w:name w:val="WW8Num21z5"/>
    <w:rsid w:val="002D2DFB"/>
  </w:style>
  <w:style w:type="character" w:customStyle="1" w:styleId="WW8Num21z6">
    <w:name w:val="WW8Num21z6"/>
    <w:rsid w:val="002D2DFB"/>
  </w:style>
  <w:style w:type="character" w:customStyle="1" w:styleId="WW8Num21z7">
    <w:name w:val="WW8Num21z7"/>
    <w:rsid w:val="002D2DFB"/>
  </w:style>
  <w:style w:type="character" w:customStyle="1" w:styleId="WW8Num21z8">
    <w:name w:val="WW8Num21z8"/>
    <w:rsid w:val="002D2DFB"/>
  </w:style>
  <w:style w:type="character" w:customStyle="1" w:styleId="WW8Num22z0">
    <w:name w:val="WW8Num22z0"/>
    <w:rsid w:val="002D2DFB"/>
    <w:rPr>
      <w:rFonts w:ascii="Arial" w:hAnsi="Arial" w:cs="Arial"/>
      <w:color w:val="7F7F7F"/>
      <w:sz w:val="20"/>
      <w:szCs w:val="20"/>
      <w:lang w:val="uk-UA"/>
    </w:rPr>
  </w:style>
  <w:style w:type="character" w:customStyle="1" w:styleId="WW8Num22z1">
    <w:name w:val="WW8Num22z1"/>
    <w:rsid w:val="002D2DFB"/>
    <w:rPr>
      <w:rFonts w:ascii="Courier New" w:hAnsi="Courier New" w:cs="Courier New"/>
    </w:rPr>
  </w:style>
  <w:style w:type="character" w:customStyle="1" w:styleId="WW8Num22z2">
    <w:name w:val="WW8Num22z2"/>
    <w:rsid w:val="002D2DFB"/>
    <w:rPr>
      <w:rFonts w:ascii="Wingdings" w:hAnsi="Wingdings" w:cs="Wingdings"/>
    </w:rPr>
  </w:style>
  <w:style w:type="character" w:customStyle="1" w:styleId="WW8Num22z3">
    <w:name w:val="WW8Num22z3"/>
    <w:rsid w:val="002D2DFB"/>
    <w:rPr>
      <w:rFonts w:ascii="Symbol" w:hAnsi="Symbol" w:cs="Symbol"/>
    </w:rPr>
  </w:style>
  <w:style w:type="character" w:customStyle="1" w:styleId="WW8Num23z0">
    <w:name w:val="WW8Num23z0"/>
    <w:rsid w:val="002D2DFB"/>
    <w:rPr>
      <w:rFonts w:ascii="Symbol" w:hAnsi="Symbol" w:cs="Symbol"/>
      <w:color w:val="0092BB"/>
    </w:rPr>
  </w:style>
  <w:style w:type="character" w:customStyle="1" w:styleId="WW8Num23z1">
    <w:name w:val="WW8Num23z1"/>
    <w:rsid w:val="002D2DFB"/>
    <w:rPr>
      <w:rFonts w:ascii="Arial Unicode MS" w:hAnsi="Arial Unicode MS" w:cs="Arial Unicode MS"/>
      <w:color w:val="0092BB"/>
    </w:rPr>
  </w:style>
  <w:style w:type="character" w:customStyle="1" w:styleId="WW8Num23z2">
    <w:name w:val="WW8Num23z2"/>
    <w:rsid w:val="002D2DFB"/>
    <w:rPr>
      <w:rFonts w:ascii="Wingdings" w:hAnsi="Wingdings" w:cs="Wingdings"/>
    </w:rPr>
  </w:style>
  <w:style w:type="character" w:customStyle="1" w:styleId="WW8Num23z3">
    <w:name w:val="WW8Num23z3"/>
    <w:rsid w:val="002D2DFB"/>
    <w:rPr>
      <w:rFonts w:ascii="Symbol" w:hAnsi="Symbol" w:cs="Symbol"/>
    </w:rPr>
  </w:style>
  <w:style w:type="character" w:customStyle="1" w:styleId="WW8Num23z4">
    <w:name w:val="WW8Num23z4"/>
    <w:rsid w:val="002D2DFB"/>
    <w:rPr>
      <w:rFonts w:ascii="Courier New" w:hAnsi="Courier New" w:cs="Courier New"/>
    </w:rPr>
  </w:style>
  <w:style w:type="character" w:customStyle="1" w:styleId="WW8Num24z0">
    <w:name w:val="WW8Num24z0"/>
    <w:rsid w:val="002D2DFB"/>
    <w:rPr>
      <w:rFonts w:ascii="Symbol" w:hAnsi="Symbol" w:cs="Symbol"/>
      <w:color w:val="0092BB"/>
      <w:sz w:val="20"/>
      <w:szCs w:val="20"/>
    </w:rPr>
  </w:style>
  <w:style w:type="character" w:customStyle="1" w:styleId="WW8Num24z1">
    <w:name w:val="WW8Num24z1"/>
    <w:rsid w:val="002D2DFB"/>
  </w:style>
  <w:style w:type="character" w:customStyle="1" w:styleId="WW8Num24z2">
    <w:name w:val="WW8Num24z2"/>
    <w:rsid w:val="002D2DFB"/>
  </w:style>
  <w:style w:type="character" w:customStyle="1" w:styleId="WW8Num24z3">
    <w:name w:val="WW8Num24z3"/>
    <w:rsid w:val="002D2DFB"/>
  </w:style>
  <w:style w:type="character" w:customStyle="1" w:styleId="WW8Num24z4">
    <w:name w:val="WW8Num24z4"/>
    <w:rsid w:val="002D2DFB"/>
  </w:style>
  <w:style w:type="character" w:customStyle="1" w:styleId="WW8Num24z5">
    <w:name w:val="WW8Num24z5"/>
    <w:rsid w:val="002D2DFB"/>
  </w:style>
  <w:style w:type="character" w:customStyle="1" w:styleId="WW8Num24z6">
    <w:name w:val="WW8Num24z6"/>
    <w:rsid w:val="002D2DFB"/>
  </w:style>
  <w:style w:type="character" w:customStyle="1" w:styleId="WW8Num24z7">
    <w:name w:val="WW8Num24z7"/>
    <w:rsid w:val="002D2DFB"/>
  </w:style>
  <w:style w:type="character" w:customStyle="1" w:styleId="WW8Num24z8">
    <w:name w:val="WW8Num24z8"/>
    <w:rsid w:val="002D2DFB"/>
  </w:style>
  <w:style w:type="character" w:customStyle="1" w:styleId="WW8Num25z0">
    <w:name w:val="WW8Num25z0"/>
    <w:rsid w:val="002D2DFB"/>
  </w:style>
  <w:style w:type="character" w:customStyle="1" w:styleId="WW8Num25z1">
    <w:name w:val="WW8Num25z1"/>
    <w:rsid w:val="002D2DFB"/>
  </w:style>
  <w:style w:type="character" w:customStyle="1" w:styleId="WW8Num25z2">
    <w:name w:val="WW8Num25z2"/>
    <w:rsid w:val="002D2DFB"/>
  </w:style>
  <w:style w:type="character" w:customStyle="1" w:styleId="WW8Num25z3">
    <w:name w:val="WW8Num25z3"/>
    <w:rsid w:val="002D2DFB"/>
  </w:style>
  <w:style w:type="character" w:customStyle="1" w:styleId="WW8Num25z4">
    <w:name w:val="WW8Num25z4"/>
    <w:rsid w:val="002D2DFB"/>
  </w:style>
  <w:style w:type="character" w:customStyle="1" w:styleId="WW8Num25z5">
    <w:name w:val="WW8Num25z5"/>
    <w:rsid w:val="002D2DFB"/>
  </w:style>
  <w:style w:type="character" w:customStyle="1" w:styleId="WW8Num25z6">
    <w:name w:val="WW8Num25z6"/>
    <w:rsid w:val="002D2DFB"/>
  </w:style>
  <w:style w:type="character" w:customStyle="1" w:styleId="WW8Num25z7">
    <w:name w:val="WW8Num25z7"/>
    <w:rsid w:val="002D2DFB"/>
  </w:style>
  <w:style w:type="character" w:customStyle="1" w:styleId="WW8Num25z8">
    <w:name w:val="WW8Num25z8"/>
    <w:rsid w:val="002D2DFB"/>
  </w:style>
  <w:style w:type="character" w:customStyle="1" w:styleId="WW8Num4z4">
    <w:name w:val="WW8Num4z4"/>
    <w:rsid w:val="002D2DFB"/>
    <w:rPr>
      <w:rFonts w:ascii="Courier New" w:hAnsi="Courier New" w:cs="Courier New"/>
    </w:rPr>
  </w:style>
  <w:style w:type="character" w:customStyle="1" w:styleId="WW8Num5z3">
    <w:name w:val="WW8Num5z3"/>
    <w:rsid w:val="002D2DFB"/>
    <w:rPr>
      <w:rFonts w:ascii="Symbol" w:hAnsi="Symbol" w:cs="Symbol"/>
    </w:rPr>
  </w:style>
  <w:style w:type="character" w:customStyle="1" w:styleId="WW8Num7z4">
    <w:name w:val="WW8Num7z4"/>
    <w:rsid w:val="002D2DFB"/>
  </w:style>
  <w:style w:type="character" w:customStyle="1" w:styleId="WW8Num7z5">
    <w:name w:val="WW8Num7z5"/>
    <w:rsid w:val="002D2DFB"/>
  </w:style>
  <w:style w:type="character" w:customStyle="1" w:styleId="WW8Num7z6">
    <w:name w:val="WW8Num7z6"/>
    <w:rsid w:val="002D2DFB"/>
  </w:style>
  <w:style w:type="character" w:customStyle="1" w:styleId="WW8Num7z7">
    <w:name w:val="WW8Num7z7"/>
    <w:rsid w:val="002D2DFB"/>
  </w:style>
  <w:style w:type="character" w:customStyle="1" w:styleId="WW8Num7z8">
    <w:name w:val="WW8Num7z8"/>
    <w:rsid w:val="002D2DFB"/>
  </w:style>
  <w:style w:type="character" w:customStyle="1" w:styleId="WW8Num9z4">
    <w:name w:val="WW8Num9z4"/>
    <w:rsid w:val="002D2DFB"/>
  </w:style>
  <w:style w:type="character" w:customStyle="1" w:styleId="WW8Num9z5">
    <w:name w:val="WW8Num9z5"/>
    <w:rsid w:val="002D2DFB"/>
  </w:style>
  <w:style w:type="character" w:customStyle="1" w:styleId="WW8Num9z6">
    <w:name w:val="WW8Num9z6"/>
    <w:rsid w:val="002D2DFB"/>
  </w:style>
  <w:style w:type="character" w:customStyle="1" w:styleId="WW8Num9z7">
    <w:name w:val="WW8Num9z7"/>
    <w:rsid w:val="002D2DFB"/>
  </w:style>
  <w:style w:type="character" w:customStyle="1" w:styleId="WW8Num9z8">
    <w:name w:val="WW8Num9z8"/>
    <w:rsid w:val="002D2DFB"/>
  </w:style>
  <w:style w:type="character" w:customStyle="1" w:styleId="WW8Num12z4">
    <w:name w:val="WW8Num12z4"/>
    <w:rsid w:val="002D2DFB"/>
  </w:style>
  <w:style w:type="character" w:customStyle="1" w:styleId="WW8Num12z5">
    <w:name w:val="WW8Num12z5"/>
    <w:rsid w:val="002D2DFB"/>
  </w:style>
  <w:style w:type="character" w:customStyle="1" w:styleId="WW8Num12z6">
    <w:name w:val="WW8Num12z6"/>
    <w:rsid w:val="002D2DFB"/>
  </w:style>
  <w:style w:type="character" w:customStyle="1" w:styleId="WW8Num12z7">
    <w:name w:val="WW8Num12z7"/>
    <w:rsid w:val="002D2DFB"/>
  </w:style>
  <w:style w:type="character" w:customStyle="1" w:styleId="WW8Num12z8">
    <w:name w:val="WW8Num12z8"/>
    <w:rsid w:val="002D2DFB"/>
  </w:style>
  <w:style w:type="character" w:customStyle="1" w:styleId="WW8Num14z4">
    <w:name w:val="WW8Num14z4"/>
    <w:rsid w:val="002D2DFB"/>
  </w:style>
  <w:style w:type="character" w:customStyle="1" w:styleId="WW8Num14z5">
    <w:name w:val="WW8Num14z5"/>
    <w:rsid w:val="002D2DFB"/>
  </w:style>
  <w:style w:type="character" w:customStyle="1" w:styleId="WW8Num14z6">
    <w:name w:val="WW8Num14z6"/>
    <w:rsid w:val="002D2DFB"/>
  </w:style>
  <w:style w:type="character" w:customStyle="1" w:styleId="WW8Num14z7">
    <w:name w:val="WW8Num14z7"/>
    <w:rsid w:val="002D2DFB"/>
  </w:style>
  <w:style w:type="character" w:customStyle="1" w:styleId="WW8Num14z8">
    <w:name w:val="WW8Num14z8"/>
    <w:rsid w:val="002D2DFB"/>
  </w:style>
  <w:style w:type="character" w:customStyle="1" w:styleId="WW8Num17z4">
    <w:name w:val="WW8Num17z4"/>
    <w:rsid w:val="002D2DFB"/>
  </w:style>
  <w:style w:type="character" w:customStyle="1" w:styleId="WW8Num17z5">
    <w:name w:val="WW8Num17z5"/>
    <w:rsid w:val="002D2DFB"/>
  </w:style>
  <w:style w:type="character" w:customStyle="1" w:styleId="WW8Num17z6">
    <w:name w:val="WW8Num17z6"/>
    <w:rsid w:val="002D2DFB"/>
  </w:style>
  <w:style w:type="character" w:customStyle="1" w:styleId="WW8Num17z7">
    <w:name w:val="WW8Num17z7"/>
    <w:rsid w:val="002D2DFB"/>
  </w:style>
  <w:style w:type="character" w:customStyle="1" w:styleId="WW8Num17z8">
    <w:name w:val="WW8Num17z8"/>
    <w:rsid w:val="002D2DFB"/>
  </w:style>
  <w:style w:type="character" w:customStyle="1" w:styleId="WW8Num19z4">
    <w:name w:val="WW8Num19z4"/>
    <w:rsid w:val="002D2DFB"/>
  </w:style>
  <w:style w:type="character" w:customStyle="1" w:styleId="WW8Num19z5">
    <w:name w:val="WW8Num19z5"/>
    <w:rsid w:val="002D2DFB"/>
  </w:style>
  <w:style w:type="character" w:customStyle="1" w:styleId="WW8Num19z6">
    <w:name w:val="WW8Num19z6"/>
    <w:rsid w:val="002D2DFB"/>
  </w:style>
  <w:style w:type="character" w:customStyle="1" w:styleId="WW8Num19z7">
    <w:name w:val="WW8Num19z7"/>
    <w:rsid w:val="002D2DFB"/>
  </w:style>
  <w:style w:type="character" w:customStyle="1" w:styleId="WW8Num19z8">
    <w:name w:val="WW8Num19z8"/>
    <w:rsid w:val="002D2DFB"/>
  </w:style>
  <w:style w:type="character" w:customStyle="1" w:styleId="WW8Num22z4">
    <w:name w:val="WW8Num22z4"/>
    <w:rsid w:val="002D2DFB"/>
  </w:style>
  <w:style w:type="character" w:customStyle="1" w:styleId="WW8Num22z5">
    <w:name w:val="WW8Num22z5"/>
    <w:rsid w:val="002D2DFB"/>
  </w:style>
  <w:style w:type="character" w:customStyle="1" w:styleId="WW8Num22z6">
    <w:name w:val="WW8Num22z6"/>
    <w:rsid w:val="002D2DFB"/>
  </w:style>
  <w:style w:type="character" w:customStyle="1" w:styleId="WW8Num22z7">
    <w:name w:val="WW8Num22z7"/>
    <w:rsid w:val="002D2DFB"/>
  </w:style>
  <w:style w:type="character" w:customStyle="1" w:styleId="WW8Num22z8">
    <w:name w:val="WW8Num22z8"/>
    <w:rsid w:val="002D2DFB"/>
  </w:style>
  <w:style w:type="character" w:customStyle="1" w:styleId="21">
    <w:name w:val="Основной шрифт абзаца2"/>
    <w:rsid w:val="002D2DFB"/>
  </w:style>
  <w:style w:type="character" w:customStyle="1" w:styleId="WW8Num2z4">
    <w:name w:val="WW8Num2z4"/>
    <w:rsid w:val="002D2DFB"/>
    <w:rPr>
      <w:rFonts w:ascii="Courier New" w:hAnsi="Courier New" w:cs="Courier New"/>
    </w:rPr>
  </w:style>
  <w:style w:type="character" w:customStyle="1" w:styleId="WW8Num3z4">
    <w:name w:val="WW8Num3z4"/>
    <w:rsid w:val="002D2DFB"/>
    <w:rPr>
      <w:rFonts w:ascii="Courier New" w:hAnsi="Courier New" w:cs="Courier New"/>
    </w:rPr>
  </w:style>
  <w:style w:type="character" w:customStyle="1" w:styleId="WW8Num11z4">
    <w:name w:val="WW8Num11z4"/>
    <w:rsid w:val="002D2DFB"/>
    <w:rPr>
      <w:rFonts w:ascii="Courier New" w:hAnsi="Courier New" w:cs="Courier New"/>
    </w:rPr>
  </w:style>
  <w:style w:type="character" w:customStyle="1" w:styleId="WW8Num6z4">
    <w:name w:val="WW8Num6z4"/>
    <w:rsid w:val="002D2DFB"/>
    <w:rPr>
      <w:rFonts w:ascii="Courier New" w:hAnsi="Courier New" w:cs="Courier New"/>
    </w:rPr>
  </w:style>
  <w:style w:type="character" w:customStyle="1" w:styleId="WW8Num26z0">
    <w:name w:val="WW8Num26z0"/>
    <w:rsid w:val="002D2DFB"/>
    <w:rPr>
      <w:rFonts w:ascii="Calibri" w:eastAsia="Times New Roman" w:hAnsi="Calibri" w:cs="Calibri"/>
    </w:rPr>
  </w:style>
  <w:style w:type="character" w:customStyle="1" w:styleId="WW8Num26z1">
    <w:name w:val="WW8Num26z1"/>
    <w:rsid w:val="002D2DFB"/>
    <w:rPr>
      <w:rFonts w:ascii="Courier New" w:hAnsi="Courier New" w:cs="Courier New"/>
    </w:rPr>
  </w:style>
  <w:style w:type="character" w:customStyle="1" w:styleId="WW8Num26z2">
    <w:name w:val="WW8Num26z2"/>
    <w:rsid w:val="002D2DFB"/>
    <w:rPr>
      <w:rFonts w:ascii="Wingdings" w:hAnsi="Wingdings" w:cs="Wingdings"/>
    </w:rPr>
  </w:style>
  <w:style w:type="character" w:customStyle="1" w:styleId="WW8Num26z3">
    <w:name w:val="WW8Num26z3"/>
    <w:rsid w:val="002D2DFB"/>
    <w:rPr>
      <w:rFonts w:ascii="Symbol" w:hAnsi="Symbol" w:cs="Symbol"/>
    </w:rPr>
  </w:style>
  <w:style w:type="character" w:customStyle="1" w:styleId="WW8Num27z0">
    <w:name w:val="WW8Num27z0"/>
    <w:rsid w:val="002D2DFB"/>
    <w:rPr>
      <w:rFonts w:ascii="Symbol" w:hAnsi="Symbol" w:cs="Symbol"/>
    </w:rPr>
  </w:style>
  <w:style w:type="character" w:customStyle="1" w:styleId="WW8Num27z1">
    <w:name w:val="WW8Num27z1"/>
    <w:rsid w:val="002D2DFB"/>
    <w:rPr>
      <w:rFonts w:ascii="Courier New" w:hAnsi="Courier New" w:cs="Courier New"/>
    </w:rPr>
  </w:style>
  <w:style w:type="character" w:customStyle="1" w:styleId="WW8Num27z2">
    <w:name w:val="WW8Num27z2"/>
    <w:rsid w:val="002D2DFB"/>
    <w:rPr>
      <w:rFonts w:ascii="Wingdings" w:hAnsi="Wingdings" w:cs="Wingdings"/>
    </w:rPr>
  </w:style>
  <w:style w:type="character" w:customStyle="1" w:styleId="WW8Num28z0">
    <w:name w:val="WW8Num28z0"/>
    <w:rsid w:val="002D2DFB"/>
    <w:rPr>
      <w:rFonts w:ascii="Times New Roman" w:eastAsia="Times New Roman" w:hAnsi="Times New Roman" w:cs="Times New Roman"/>
    </w:rPr>
  </w:style>
  <w:style w:type="character" w:customStyle="1" w:styleId="WW8Num28z1">
    <w:name w:val="WW8Num28z1"/>
    <w:rsid w:val="002D2DFB"/>
    <w:rPr>
      <w:rFonts w:ascii="Courier New" w:hAnsi="Courier New" w:cs="Courier New"/>
    </w:rPr>
  </w:style>
  <w:style w:type="character" w:customStyle="1" w:styleId="WW8Num28z2">
    <w:name w:val="WW8Num28z2"/>
    <w:rsid w:val="002D2DFB"/>
    <w:rPr>
      <w:rFonts w:ascii="Wingdings" w:hAnsi="Wingdings" w:cs="Wingdings"/>
    </w:rPr>
  </w:style>
  <w:style w:type="character" w:customStyle="1" w:styleId="WW8Num28z3">
    <w:name w:val="WW8Num28z3"/>
    <w:rsid w:val="002D2DFB"/>
    <w:rPr>
      <w:rFonts w:ascii="Symbol" w:hAnsi="Symbol" w:cs="Symbol"/>
    </w:rPr>
  </w:style>
  <w:style w:type="character" w:customStyle="1" w:styleId="WW8Num29z0">
    <w:name w:val="WW8Num29z0"/>
    <w:rsid w:val="002D2DFB"/>
    <w:rPr>
      <w:rFonts w:ascii="Arial Unicode MS" w:eastAsia="Arial Unicode MS" w:hAnsi="Arial Unicode MS" w:cs="Arial Unicode MS"/>
    </w:rPr>
  </w:style>
  <w:style w:type="character" w:customStyle="1" w:styleId="WW8Num29z1">
    <w:name w:val="WW8Num29z1"/>
    <w:rsid w:val="002D2DFB"/>
    <w:rPr>
      <w:rFonts w:ascii="Courier New" w:hAnsi="Courier New" w:cs="Courier New"/>
    </w:rPr>
  </w:style>
  <w:style w:type="character" w:customStyle="1" w:styleId="WW8Num29z2">
    <w:name w:val="WW8Num29z2"/>
    <w:rsid w:val="002D2DFB"/>
    <w:rPr>
      <w:rFonts w:ascii="Wingdings" w:hAnsi="Wingdings" w:cs="Wingdings"/>
    </w:rPr>
  </w:style>
  <w:style w:type="character" w:customStyle="1" w:styleId="WW8Num29z3">
    <w:name w:val="WW8Num29z3"/>
    <w:rsid w:val="002D2DFB"/>
    <w:rPr>
      <w:rFonts w:ascii="Symbol" w:hAnsi="Symbol" w:cs="Symbol"/>
    </w:rPr>
  </w:style>
  <w:style w:type="character" w:customStyle="1" w:styleId="WW8Num30z0">
    <w:name w:val="WW8Num30z0"/>
    <w:rsid w:val="002D2DFB"/>
    <w:rPr>
      <w:rFonts w:ascii="Times New Roman" w:eastAsia="Times New Roman" w:hAnsi="Times New Roman" w:cs="Times New Roman"/>
    </w:rPr>
  </w:style>
  <w:style w:type="character" w:customStyle="1" w:styleId="WW8Num30z1">
    <w:name w:val="WW8Num30z1"/>
    <w:rsid w:val="002D2DFB"/>
    <w:rPr>
      <w:rFonts w:ascii="Courier New" w:hAnsi="Courier New" w:cs="Courier New"/>
    </w:rPr>
  </w:style>
  <w:style w:type="character" w:customStyle="1" w:styleId="WW8Num30z2">
    <w:name w:val="WW8Num30z2"/>
    <w:rsid w:val="002D2DFB"/>
    <w:rPr>
      <w:rFonts w:ascii="Wingdings" w:hAnsi="Wingdings" w:cs="Wingdings"/>
    </w:rPr>
  </w:style>
  <w:style w:type="character" w:customStyle="1" w:styleId="WW8Num30z3">
    <w:name w:val="WW8Num30z3"/>
    <w:rsid w:val="002D2DFB"/>
    <w:rPr>
      <w:rFonts w:ascii="Symbol" w:hAnsi="Symbol" w:cs="Symbol"/>
    </w:rPr>
  </w:style>
  <w:style w:type="character" w:customStyle="1" w:styleId="WW8Num31z0">
    <w:name w:val="WW8Num31z0"/>
    <w:rsid w:val="002D2DFB"/>
    <w:rPr>
      <w:rFonts w:ascii="Symbol" w:hAnsi="Symbol" w:cs="Symbol"/>
    </w:rPr>
  </w:style>
  <w:style w:type="character" w:customStyle="1" w:styleId="WW8Num31z1">
    <w:name w:val="WW8Num31z1"/>
    <w:rsid w:val="002D2DFB"/>
    <w:rPr>
      <w:rFonts w:ascii="Symbol" w:hAnsi="Symbol" w:cs="Symbol"/>
      <w:color w:val="0092BB"/>
      <w:sz w:val="20"/>
      <w:szCs w:val="20"/>
      <w:lang w:val="uk-UA"/>
    </w:rPr>
  </w:style>
  <w:style w:type="character" w:customStyle="1" w:styleId="WW8Num31z2">
    <w:name w:val="WW8Num31z2"/>
    <w:rsid w:val="002D2DFB"/>
    <w:rPr>
      <w:rFonts w:ascii="Wingdings" w:hAnsi="Wingdings" w:cs="Wingdings"/>
    </w:rPr>
  </w:style>
  <w:style w:type="character" w:customStyle="1" w:styleId="WW8Num31z4">
    <w:name w:val="WW8Num31z4"/>
    <w:rsid w:val="002D2DFB"/>
    <w:rPr>
      <w:rFonts w:ascii="Courier New" w:hAnsi="Courier New" w:cs="Courier New"/>
    </w:rPr>
  </w:style>
  <w:style w:type="character" w:customStyle="1" w:styleId="WW8Num32z0">
    <w:name w:val="WW8Num32z0"/>
    <w:rsid w:val="002D2DFB"/>
    <w:rPr>
      <w:rFonts w:ascii="Symbol" w:hAnsi="Symbol" w:cs="Symbol"/>
      <w:color w:val="00000A"/>
      <w:sz w:val="28"/>
      <w:szCs w:val="20"/>
      <w:shd w:val="clear" w:color="auto" w:fill="FFFFFF"/>
      <w:lang w:val="uk-UA"/>
    </w:rPr>
  </w:style>
  <w:style w:type="character" w:customStyle="1" w:styleId="WW8Num32z1">
    <w:name w:val="WW8Num32z1"/>
    <w:rsid w:val="002D2DFB"/>
    <w:rPr>
      <w:rFonts w:ascii="Courier New" w:hAnsi="Courier New" w:cs="Courier New"/>
    </w:rPr>
  </w:style>
  <w:style w:type="character" w:customStyle="1" w:styleId="WW8Num32z2">
    <w:name w:val="WW8Num32z2"/>
    <w:rsid w:val="002D2DFB"/>
    <w:rPr>
      <w:rFonts w:ascii="Wingdings" w:hAnsi="Wingdings" w:cs="Wingdings"/>
    </w:rPr>
  </w:style>
  <w:style w:type="character" w:customStyle="1" w:styleId="WW8Num32z3">
    <w:name w:val="WW8Num32z3"/>
    <w:rsid w:val="002D2DFB"/>
    <w:rPr>
      <w:rFonts w:ascii="Symbol" w:hAnsi="Symbol" w:cs="Symbol"/>
    </w:rPr>
  </w:style>
  <w:style w:type="character" w:customStyle="1" w:styleId="WW8Num33z0">
    <w:name w:val="WW8Num33z0"/>
    <w:rsid w:val="002D2DFB"/>
    <w:rPr>
      <w:rFonts w:ascii="Arial Unicode MS" w:eastAsia="Arial Unicode MS" w:hAnsi="Arial Unicode MS" w:cs="Arial Unicode MS"/>
    </w:rPr>
  </w:style>
  <w:style w:type="character" w:customStyle="1" w:styleId="WW8Num33z1">
    <w:name w:val="WW8Num33z1"/>
    <w:rsid w:val="002D2DFB"/>
    <w:rPr>
      <w:rFonts w:ascii="Courier New" w:hAnsi="Courier New" w:cs="Courier New"/>
    </w:rPr>
  </w:style>
  <w:style w:type="character" w:customStyle="1" w:styleId="WW8Num33z2">
    <w:name w:val="WW8Num33z2"/>
    <w:rsid w:val="002D2DFB"/>
    <w:rPr>
      <w:rFonts w:ascii="Wingdings" w:hAnsi="Wingdings" w:cs="Wingdings"/>
    </w:rPr>
  </w:style>
  <w:style w:type="character" w:customStyle="1" w:styleId="WW8Num33z3">
    <w:name w:val="WW8Num33z3"/>
    <w:rsid w:val="002D2DFB"/>
    <w:rPr>
      <w:rFonts w:ascii="Symbol" w:hAnsi="Symbol" w:cs="Symbol"/>
    </w:rPr>
  </w:style>
  <w:style w:type="character" w:customStyle="1" w:styleId="WW8Num34z0">
    <w:name w:val="WW8Num34z0"/>
    <w:rsid w:val="002D2DFB"/>
    <w:rPr>
      <w:rFonts w:ascii="Symbol" w:hAnsi="Symbol" w:cs="Symbol"/>
      <w:color w:val="00000A"/>
    </w:rPr>
  </w:style>
  <w:style w:type="character" w:customStyle="1" w:styleId="WW8Num34z1">
    <w:name w:val="WW8Num34z1"/>
    <w:rsid w:val="002D2DFB"/>
    <w:rPr>
      <w:rFonts w:ascii="Courier New" w:hAnsi="Courier New" w:cs="Courier New"/>
    </w:rPr>
  </w:style>
  <w:style w:type="character" w:customStyle="1" w:styleId="WW8Num34z2">
    <w:name w:val="WW8Num34z2"/>
    <w:rsid w:val="002D2DFB"/>
    <w:rPr>
      <w:rFonts w:ascii="Wingdings" w:hAnsi="Wingdings" w:cs="Wingdings"/>
    </w:rPr>
  </w:style>
  <w:style w:type="character" w:customStyle="1" w:styleId="WW8Num34z3">
    <w:name w:val="WW8Num34z3"/>
    <w:rsid w:val="002D2DFB"/>
    <w:rPr>
      <w:rFonts w:ascii="Symbol" w:hAnsi="Symbol" w:cs="Symbol"/>
    </w:rPr>
  </w:style>
  <w:style w:type="character" w:customStyle="1" w:styleId="WW8Num35z0">
    <w:name w:val="WW8Num35z0"/>
    <w:rsid w:val="002D2DFB"/>
    <w:rPr>
      <w:rFonts w:ascii="Symbol" w:hAnsi="Symbol" w:cs="Symbol"/>
      <w:color w:val="00000A"/>
      <w:sz w:val="28"/>
    </w:rPr>
  </w:style>
  <w:style w:type="character" w:customStyle="1" w:styleId="WW8Num35z1">
    <w:name w:val="WW8Num35z1"/>
    <w:rsid w:val="002D2DFB"/>
    <w:rPr>
      <w:rFonts w:ascii="Courier New" w:hAnsi="Courier New" w:cs="Courier New"/>
    </w:rPr>
  </w:style>
  <w:style w:type="character" w:customStyle="1" w:styleId="WW8Num35z2">
    <w:name w:val="WW8Num35z2"/>
    <w:rsid w:val="002D2DFB"/>
    <w:rPr>
      <w:rFonts w:ascii="Wingdings" w:hAnsi="Wingdings" w:cs="Wingdings"/>
    </w:rPr>
  </w:style>
  <w:style w:type="character" w:customStyle="1" w:styleId="WW8Num35z3">
    <w:name w:val="WW8Num35z3"/>
    <w:rsid w:val="002D2DFB"/>
    <w:rPr>
      <w:rFonts w:ascii="Symbol" w:hAnsi="Symbol" w:cs="Symbol"/>
    </w:rPr>
  </w:style>
  <w:style w:type="character" w:customStyle="1" w:styleId="WW8Num36z0">
    <w:name w:val="WW8Num36z0"/>
    <w:rsid w:val="002D2DFB"/>
    <w:rPr>
      <w:rFonts w:ascii="Symbol" w:hAnsi="Symbol" w:cs="Symbol"/>
      <w:color w:val="0092BB"/>
      <w:sz w:val="20"/>
      <w:szCs w:val="20"/>
    </w:rPr>
  </w:style>
  <w:style w:type="character" w:customStyle="1" w:styleId="WW8Num36z1">
    <w:name w:val="WW8Num36z1"/>
    <w:rsid w:val="002D2DFB"/>
    <w:rPr>
      <w:rFonts w:ascii="Courier New" w:hAnsi="Courier New" w:cs="Courier New"/>
    </w:rPr>
  </w:style>
  <w:style w:type="character" w:customStyle="1" w:styleId="WW8Num36z2">
    <w:name w:val="WW8Num36z2"/>
    <w:rsid w:val="002D2DFB"/>
    <w:rPr>
      <w:rFonts w:ascii="Wingdings" w:hAnsi="Wingdings" w:cs="Wingdings"/>
    </w:rPr>
  </w:style>
  <w:style w:type="character" w:customStyle="1" w:styleId="WW8Num36z3">
    <w:name w:val="WW8Num36z3"/>
    <w:rsid w:val="002D2DFB"/>
    <w:rPr>
      <w:rFonts w:ascii="Symbol" w:hAnsi="Symbol" w:cs="Symbol"/>
    </w:rPr>
  </w:style>
  <w:style w:type="character" w:customStyle="1" w:styleId="WW8Num37z0">
    <w:name w:val="WW8Num37z0"/>
    <w:rsid w:val="002D2DFB"/>
    <w:rPr>
      <w:rFonts w:ascii="Symbol" w:hAnsi="Symbol" w:cs="Symbol"/>
      <w:color w:val="00000A"/>
    </w:rPr>
  </w:style>
  <w:style w:type="character" w:customStyle="1" w:styleId="WW8Num37z1">
    <w:name w:val="WW8Num37z1"/>
    <w:rsid w:val="002D2DFB"/>
    <w:rPr>
      <w:rFonts w:ascii="Courier New" w:hAnsi="Courier New" w:cs="Courier New"/>
    </w:rPr>
  </w:style>
  <w:style w:type="character" w:customStyle="1" w:styleId="WW8Num37z2">
    <w:name w:val="WW8Num37z2"/>
    <w:rsid w:val="002D2DFB"/>
    <w:rPr>
      <w:rFonts w:ascii="Wingdings" w:hAnsi="Wingdings" w:cs="Wingdings"/>
    </w:rPr>
  </w:style>
  <w:style w:type="character" w:customStyle="1" w:styleId="WW8Num37z3">
    <w:name w:val="WW8Num37z3"/>
    <w:rsid w:val="002D2DFB"/>
    <w:rPr>
      <w:rFonts w:ascii="Symbol" w:hAnsi="Symbol" w:cs="Symbol"/>
    </w:rPr>
  </w:style>
  <w:style w:type="character" w:customStyle="1" w:styleId="WW8Num38z0">
    <w:name w:val="WW8Num38z0"/>
    <w:rsid w:val="002D2DFB"/>
    <w:rPr>
      <w:rFonts w:ascii="Symbol" w:hAnsi="Symbol" w:cs="Symbol"/>
    </w:rPr>
  </w:style>
  <w:style w:type="character" w:customStyle="1" w:styleId="WW8Num38z1">
    <w:name w:val="WW8Num38z1"/>
    <w:rsid w:val="002D2DFB"/>
    <w:rPr>
      <w:rFonts w:ascii="Courier New" w:hAnsi="Courier New" w:cs="Courier New"/>
    </w:rPr>
  </w:style>
  <w:style w:type="character" w:customStyle="1" w:styleId="WW8Num38z2">
    <w:name w:val="WW8Num38z2"/>
    <w:rsid w:val="002D2DFB"/>
    <w:rPr>
      <w:rFonts w:ascii="Wingdings" w:hAnsi="Wingdings" w:cs="Wingdings"/>
    </w:rPr>
  </w:style>
  <w:style w:type="character" w:customStyle="1" w:styleId="13">
    <w:name w:val="Основной шрифт абзаца1"/>
    <w:rsid w:val="002D2DFB"/>
  </w:style>
  <w:style w:type="character" w:customStyle="1" w:styleId="a4">
    <w:name w:val="Гіперпосилання"/>
    <w:basedOn w:val="13"/>
    <w:rsid w:val="002D2DFB"/>
    <w:rPr>
      <w:color w:val="0000FF"/>
      <w:u w:val="single"/>
    </w:rPr>
  </w:style>
  <w:style w:type="character" w:customStyle="1" w:styleId="14">
    <w:name w:val="Знак Знак1"/>
    <w:basedOn w:val="13"/>
    <w:rsid w:val="002D2DFB"/>
    <w:rPr>
      <w:rFonts w:ascii="Arial" w:eastAsia="Times New Roman" w:hAnsi="Arial" w:cs="Times New Roman"/>
      <w:b/>
      <w:bCs/>
      <w:caps/>
      <w:color w:val="4F81BD"/>
      <w:sz w:val="36"/>
      <w:szCs w:val="36"/>
      <w:lang w:val="uk-UA" w:bidi="uk-UA"/>
    </w:rPr>
  </w:style>
  <w:style w:type="character" w:customStyle="1" w:styleId="a5">
    <w:name w:val="Знак Знак"/>
    <w:basedOn w:val="13"/>
    <w:rsid w:val="002D2DFB"/>
    <w:rPr>
      <w:sz w:val="24"/>
      <w:szCs w:val="24"/>
    </w:rPr>
  </w:style>
  <w:style w:type="character" w:customStyle="1" w:styleId="a6">
    <w:name w:val="Основной текст Знак"/>
    <w:basedOn w:val="21"/>
    <w:rsid w:val="002D2DFB"/>
    <w:rPr>
      <w:sz w:val="24"/>
      <w:szCs w:val="24"/>
      <w:lang w:val="ru-RU" w:eastAsia="zh-CN"/>
    </w:rPr>
  </w:style>
  <w:style w:type="character" w:customStyle="1" w:styleId="a7">
    <w:name w:val="Верхний колонтитул Знак"/>
    <w:basedOn w:val="21"/>
    <w:rsid w:val="002D2DFB"/>
    <w:rPr>
      <w:rFonts w:ascii="Calibri" w:hAnsi="Calibri" w:cs="Calibri"/>
      <w:sz w:val="22"/>
      <w:szCs w:val="22"/>
      <w:lang w:val="ru-RU"/>
    </w:rPr>
  </w:style>
  <w:style w:type="character" w:customStyle="1" w:styleId="a8">
    <w:name w:val="Нижний колонтитул Знак"/>
    <w:basedOn w:val="21"/>
    <w:rsid w:val="002D2DFB"/>
    <w:rPr>
      <w:rFonts w:ascii="Calibri" w:hAnsi="Calibri" w:cs="Calibri"/>
      <w:sz w:val="22"/>
      <w:szCs w:val="22"/>
      <w:lang w:val="ru-RU"/>
    </w:rPr>
  </w:style>
  <w:style w:type="character" w:customStyle="1" w:styleId="a9">
    <w:name w:val="Текст выноски Знак"/>
    <w:basedOn w:val="21"/>
    <w:rsid w:val="002D2DFB"/>
    <w:rPr>
      <w:rFonts w:ascii="Tahoma" w:hAnsi="Tahoma" w:cs="Tahoma"/>
      <w:sz w:val="16"/>
      <w:szCs w:val="16"/>
      <w:lang w:val="ru-RU"/>
    </w:rPr>
  </w:style>
  <w:style w:type="character" w:customStyle="1" w:styleId="aa">
    <w:name w:val="Абзац списка Знак"/>
    <w:basedOn w:val="21"/>
    <w:rsid w:val="002D2DFB"/>
    <w:rPr>
      <w:rFonts w:ascii="Calibri" w:hAnsi="Calibri" w:cs="Calibri"/>
      <w:sz w:val="22"/>
      <w:szCs w:val="22"/>
      <w:lang w:val="ru-RU"/>
    </w:rPr>
  </w:style>
  <w:style w:type="character" w:customStyle="1" w:styleId="15">
    <w:name w:val="Заголовок розділу Знак1"/>
    <w:rsid w:val="002D2DFB"/>
    <w:rPr>
      <w:rFonts w:ascii="Arial" w:hAnsi="Arial" w:cs="Arial"/>
      <w:b/>
      <w:bCs/>
      <w:caps/>
      <w:color w:val="0092BB"/>
      <w:sz w:val="36"/>
      <w:szCs w:val="36"/>
    </w:rPr>
  </w:style>
  <w:style w:type="character" w:customStyle="1" w:styleId="ab">
    <w:name w:val="Підпункти Знак"/>
    <w:rsid w:val="002D2DFB"/>
    <w:rPr>
      <w:rFonts w:ascii="Arial" w:hAnsi="Arial" w:cs="Arial"/>
      <w:bCs/>
      <w:color w:val="0092BB"/>
      <w:sz w:val="28"/>
      <w:szCs w:val="28"/>
    </w:rPr>
  </w:style>
  <w:style w:type="character" w:customStyle="1" w:styleId="ac">
    <w:name w:val="Заголовок розділу Знак"/>
    <w:basedOn w:val="aa"/>
    <w:rsid w:val="002D2DFB"/>
    <w:rPr>
      <w:rFonts w:ascii="Calibri" w:hAnsi="Calibri" w:cs="Calibri"/>
      <w:sz w:val="22"/>
      <w:szCs w:val="22"/>
      <w:lang w:val="ru-RU"/>
    </w:rPr>
  </w:style>
  <w:style w:type="character" w:customStyle="1" w:styleId="16">
    <w:name w:val="Заголовок №1_"/>
    <w:rsid w:val="002D2DFB"/>
    <w:rPr>
      <w:sz w:val="47"/>
      <w:szCs w:val="47"/>
      <w:shd w:val="clear" w:color="auto" w:fill="FFFFFF"/>
    </w:rPr>
  </w:style>
  <w:style w:type="character" w:customStyle="1" w:styleId="ad">
    <w:name w:val="Звичайний пит Знак"/>
    <w:rsid w:val="002D2DFB"/>
    <w:rPr>
      <w:rFonts w:ascii="Arial" w:eastAsia="MS Mincho" w:hAnsi="Arial" w:cs="Arial"/>
      <w:spacing w:val="-2"/>
      <w:sz w:val="22"/>
      <w:szCs w:val="24"/>
      <w:lang w:eastAsia="zh-CN"/>
    </w:rPr>
  </w:style>
  <w:style w:type="character" w:customStyle="1" w:styleId="ae">
    <w:name w:val="пИТАННЯ Знак"/>
    <w:rsid w:val="002D2DFB"/>
    <w:rPr>
      <w:rFonts w:ascii="Arial" w:hAnsi="Arial" w:cs="Arial"/>
      <w:color w:val="7F7F7F"/>
      <w:lang w:val="ru-RU"/>
    </w:rPr>
  </w:style>
  <w:style w:type="character" w:customStyle="1" w:styleId="af">
    <w:name w:val="ВІДПОВІДЬ Знак"/>
    <w:rsid w:val="002D2DFB"/>
    <w:rPr>
      <w:rFonts w:ascii="Arial" w:eastAsia="MS Mincho" w:hAnsi="Arial" w:cs="Arial"/>
      <w:color w:val="7F7F7F"/>
      <w:spacing w:val="-2"/>
      <w:lang w:eastAsia="zh-CN"/>
    </w:rPr>
  </w:style>
  <w:style w:type="character" w:customStyle="1" w:styleId="apple-converted-space">
    <w:name w:val="apple-converted-space"/>
    <w:basedOn w:val="21"/>
    <w:rsid w:val="002D2DFB"/>
  </w:style>
  <w:style w:type="character" w:customStyle="1" w:styleId="af0">
    <w:name w:val="Текст сноски Знак"/>
    <w:basedOn w:val="21"/>
    <w:rsid w:val="002D2DFB"/>
    <w:rPr>
      <w:rFonts w:ascii="Arial" w:eastAsia="Calibri" w:hAnsi="Arial" w:cs="Arial"/>
      <w:color w:val="616264"/>
      <w:sz w:val="18"/>
      <w:lang w:val="en-GB"/>
    </w:rPr>
  </w:style>
  <w:style w:type="character" w:customStyle="1" w:styleId="af1">
    <w:name w:val="Символ сноски"/>
    <w:rsid w:val="002D2DFB"/>
    <w:rPr>
      <w:vertAlign w:val="superscript"/>
    </w:rPr>
  </w:style>
  <w:style w:type="character" w:customStyle="1" w:styleId="rvts0">
    <w:name w:val="rvts0"/>
    <w:basedOn w:val="21"/>
    <w:rsid w:val="002D2DFB"/>
  </w:style>
  <w:style w:type="character" w:customStyle="1" w:styleId="rvts23">
    <w:name w:val="rvts23"/>
    <w:basedOn w:val="21"/>
    <w:rsid w:val="002D2DFB"/>
  </w:style>
  <w:style w:type="character" w:customStyle="1" w:styleId="TabletextChar">
    <w:name w:val="Table text Char"/>
    <w:rsid w:val="002D2DFB"/>
    <w:rPr>
      <w:rFonts w:ascii="Arial" w:hAnsi="Arial" w:cs="Arial"/>
      <w:color w:val="616264"/>
      <w:sz w:val="16"/>
    </w:rPr>
  </w:style>
  <w:style w:type="character" w:customStyle="1" w:styleId="HTML">
    <w:name w:val="Стандартный HTML Знак"/>
    <w:basedOn w:val="21"/>
    <w:rsid w:val="002D2DFB"/>
    <w:rPr>
      <w:rFonts w:ascii="Courier New" w:hAnsi="Courier New" w:cs="Courier New"/>
      <w:lang w:val="ru-RU" w:eastAsia="zh-CN"/>
    </w:rPr>
  </w:style>
  <w:style w:type="character" w:customStyle="1" w:styleId="af2">
    <w:name w:val="Виділення"/>
    <w:rsid w:val="002D2DFB"/>
    <w:rPr>
      <w:i/>
      <w:iCs/>
    </w:rPr>
  </w:style>
  <w:style w:type="character" w:customStyle="1" w:styleId="-2016">
    <w:name w:val="ТП-2016 Знак"/>
    <w:rsid w:val="002D2DFB"/>
    <w:rPr>
      <w:rFonts w:ascii="Arial" w:hAnsi="Arial" w:cs="Arial"/>
      <w:b/>
      <w:bCs/>
      <w:caps/>
      <w:color w:val="0092BB"/>
      <w:sz w:val="36"/>
      <w:szCs w:val="36"/>
      <w:lang w:val="en-GB"/>
    </w:rPr>
  </w:style>
  <w:style w:type="character" w:styleId="af3">
    <w:name w:val="Strong"/>
    <w:qFormat/>
    <w:rsid w:val="002D2DFB"/>
    <w:rPr>
      <w:b/>
      <w:bCs/>
    </w:rPr>
  </w:style>
  <w:style w:type="character" w:customStyle="1" w:styleId="af4">
    <w:name w:val="Основной текст с отступом Знак"/>
    <w:basedOn w:val="21"/>
    <w:rsid w:val="002D2DFB"/>
    <w:rPr>
      <w:rFonts w:ascii="Calibri" w:hAnsi="Calibri" w:cs="Calibri"/>
      <w:sz w:val="22"/>
      <w:szCs w:val="22"/>
      <w:lang w:val="ru-RU"/>
    </w:rPr>
  </w:style>
  <w:style w:type="character" w:customStyle="1" w:styleId="af5">
    <w:name w:val="Маркированный список Знак"/>
    <w:rsid w:val="002D2DFB"/>
    <w:rPr>
      <w:rFonts w:ascii="Calibri" w:hAnsi="Calibri" w:cs="Calibri"/>
      <w:sz w:val="22"/>
      <w:szCs w:val="22"/>
      <w:lang w:val="ru-RU"/>
    </w:rPr>
  </w:style>
  <w:style w:type="character" w:customStyle="1" w:styleId="22">
    <w:name w:val="Основной текст 2 Знак"/>
    <w:basedOn w:val="21"/>
    <w:rsid w:val="002D2DFB"/>
    <w:rPr>
      <w:rFonts w:ascii="Arial" w:hAnsi="Arial" w:cs="Arial"/>
      <w:sz w:val="28"/>
      <w:szCs w:val="24"/>
    </w:rPr>
  </w:style>
  <w:style w:type="character" w:customStyle="1" w:styleId="31">
    <w:name w:val="Основной текст 3 Знак"/>
    <w:rsid w:val="002D2DFB"/>
    <w:rPr>
      <w:rFonts w:ascii="Calibri" w:hAnsi="Calibri" w:cs="Calibri"/>
      <w:sz w:val="16"/>
      <w:szCs w:val="16"/>
    </w:rPr>
  </w:style>
  <w:style w:type="character" w:customStyle="1" w:styleId="310">
    <w:name w:val="Основной текст 3 Знак1"/>
    <w:basedOn w:val="21"/>
    <w:rsid w:val="002D2DFB"/>
    <w:rPr>
      <w:sz w:val="16"/>
      <w:szCs w:val="16"/>
      <w:lang w:val="ru-RU" w:eastAsia="zh-CN"/>
    </w:rPr>
  </w:style>
  <w:style w:type="character" w:customStyle="1" w:styleId="af6">
    <w:name w:val="Название Знак"/>
    <w:basedOn w:val="21"/>
    <w:rsid w:val="002D2DFB"/>
    <w:rPr>
      <w:rFonts w:ascii="Arial" w:hAnsi="Arial" w:cs="Arial"/>
      <w:b/>
      <w:bCs/>
      <w:caps/>
      <w:color w:val="0092BB"/>
      <w:spacing w:val="-40"/>
      <w:sz w:val="86"/>
      <w:szCs w:val="28"/>
      <w:lang w:val="en-GB"/>
    </w:rPr>
  </w:style>
  <w:style w:type="character" w:customStyle="1" w:styleId="af7">
    <w:name w:val="Основной текст_"/>
    <w:rsid w:val="002D2DFB"/>
    <w:rPr>
      <w:rFonts w:ascii="Arial" w:eastAsia="Arial" w:hAnsi="Arial" w:cs="Arial"/>
      <w:sz w:val="19"/>
      <w:szCs w:val="19"/>
      <w:shd w:val="clear" w:color="auto" w:fill="FFFFFF"/>
    </w:rPr>
  </w:style>
  <w:style w:type="character" w:customStyle="1" w:styleId="synved-social-container">
    <w:name w:val="synved-social-container"/>
    <w:basedOn w:val="21"/>
    <w:rsid w:val="002D2DFB"/>
  </w:style>
  <w:style w:type="character" w:customStyle="1" w:styleId="72">
    <w:name w:val="Заголовок №7 (2)"/>
    <w:rsid w:val="002D2DFB"/>
    <w:rPr>
      <w:rFonts w:ascii="Arial" w:eastAsia="Arial" w:hAnsi="Arial" w:cs="Arial"/>
      <w:b w:val="0"/>
      <w:bCs w:val="0"/>
      <w:i w:val="0"/>
      <w:iCs w:val="0"/>
      <w:caps w:val="0"/>
      <w:smallCaps w:val="0"/>
      <w:strike w:val="0"/>
      <w:dstrike w:val="0"/>
      <w:spacing w:val="0"/>
      <w:sz w:val="19"/>
      <w:szCs w:val="19"/>
      <w:u w:val="none"/>
    </w:rPr>
  </w:style>
  <w:style w:type="character" w:customStyle="1" w:styleId="af8">
    <w:name w:val="Основной текст + Полужирный"/>
    <w:rsid w:val="002D2DFB"/>
    <w:rPr>
      <w:rFonts w:ascii="Arial" w:eastAsia="Arial" w:hAnsi="Arial" w:cs="Arial"/>
      <w:i w:val="0"/>
      <w:iCs w:val="0"/>
      <w:caps w:val="0"/>
      <w:smallCaps w:val="0"/>
      <w:spacing w:val="0"/>
      <w:sz w:val="19"/>
      <w:szCs w:val="19"/>
      <w:shd w:val="clear" w:color="auto" w:fill="FFFFFF"/>
    </w:rPr>
  </w:style>
  <w:style w:type="character" w:customStyle="1" w:styleId="hps">
    <w:name w:val="hps"/>
    <w:basedOn w:val="21"/>
    <w:rsid w:val="002D2DFB"/>
  </w:style>
  <w:style w:type="character" w:customStyle="1" w:styleId="af9">
    <w:name w:val="СТ_текст Знак"/>
    <w:rsid w:val="002D2DFB"/>
    <w:rPr>
      <w:sz w:val="24"/>
      <w:szCs w:val="24"/>
    </w:rPr>
  </w:style>
  <w:style w:type="character" w:customStyle="1" w:styleId="rvts44">
    <w:name w:val="rvts44"/>
    <w:basedOn w:val="21"/>
    <w:rsid w:val="002D2DFB"/>
  </w:style>
  <w:style w:type="character" w:customStyle="1" w:styleId="subtopmenu">
    <w:name w:val="subtopmenu"/>
    <w:basedOn w:val="21"/>
    <w:rsid w:val="002D2DFB"/>
  </w:style>
  <w:style w:type="character" w:customStyle="1" w:styleId="17">
    <w:name w:val="Знак примечания1"/>
    <w:basedOn w:val="21"/>
    <w:rsid w:val="002D2DFB"/>
    <w:rPr>
      <w:sz w:val="16"/>
      <w:szCs w:val="16"/>
    </w:rPr>
  </w:style>
  <w:style w:type="character" w:customStyle="1" w:styleId="afa">
    <w:name w:val="Текст примечания Знак"/>
    <w:basedOn w:val="21"/>
    <w:rsid w:val="002D2DFB"/>
    <w:rPr>
      <w:lang w:val="ru-RU" w:eastAsia="zh-CN"/>
    </w:rPr>
  </w:style>
  <w:style w:type="character" w:customStyle="1" w:styleId="afb">
    <w:name w:val="Тема примечания Знак"/>
    <w:basedOn w:val="afa"/>
    <w:rsid w:val="002D2DFB"/>
    <w:rPr>
      <w:b/>
      <w:bCs/>
      <w:lang w:val="ru-RU" w:eastAsia="zh-CN"/>
    </w:rPr>
  </w:style>
  <w:style w:type="character" w:customStyle="1" w:styleId="afc">
    <w:name w:val="Текст концевой сноски Знак"/>
    <w:basedOn w:val="21"/>
    <w:rsid w:val="002D2DFB"/>
    <w:rPr>
      <w:lang w:val="ru-RU" w:eastAsia="zh-CN"/>
    </w:rPr>
  </w:style>
  <w:style w:type="character" w:customStyle="1" w:styleId="afd">
    <w:name w:val="Символы концевой сноски"/>
    <w:basedOn w:val="21"/>
    <w:rsid w:val="002D2DFB"/>
    <w:rPr>
      <w:vertAlign w:val="superscript"/>
    </w:rPr>
  </w:style>
  <w:style w:type="character" w:customStyle="1" w:styleId="ListLabel1">
    <w:name w:val="ListLabel 1"/>
    <w:rsid w:val="002D2DFB"/>
    <w:rPr>
      <w:rFonts w:cs="Symbol"/>
      <w:color w:val="0092BB"/>
    </w:rPr>
  </w:style>
  <w:style w:type="character" w:customStyle="1" w:styleId="ListLabel2">
    <w:name w:val="ListLabel 2"/>
    <w:rsid w:val="002D2DFB"/>
    <w:rPr>
      <w:rFonts w:cs="Arial Unicode MS"/>
      <w:color w:val="0092BB"/>
    </w:rPr>
  </w:style>
  <w:style w:type="character" w:customStyle="1" w:styleId="ListLabel3">
    <w:name w:val="ListLabel 3"/>
    <w:rsid w:val="002D2DFB"/>
    <w:rPr>
      <w:rFonts w:cs="Wingdings"/>
    </w:rPr>
  </w:style>
  <w:style w:type="character" w:customStyle="1" w:styleId="ListLabel4">
    <w:name w:val="ListLabel 4"/>
    <w:rsid w:val="002D2DFB"/>
    <w:rPr>
      <w:rFonts w:cs="Symbol"/>
    </w:rPr>
  </w:style>
  <w:style w:type="character" w:customStyle="1" w:styleId="ListLabel5">
    <w:name w:val="ListLabel 5"/>
    <w:rsid w:val="002D2DFB"/>
    <w:rPr>
      <w:rFonts w:cs="Courier New"/>
    </w:rPr>
  </w:style>
  <w:style w:type="character" w:customStyle="1" w:styleId="ListLabel6">
    <w:name w:val="ListLabel 6"/>
    <w:rsid w:val="002D2DFB"/>
    <w:rPr>
      <w:rFonts w:cs="Symbol"/>
      <w:color w:val="0092BB"/>
      <w:sz w:val="20"/>
      <w:szCs w:val="20"/>
    </w:rPr>
  </w:style>
  <w:style w:type="character" w:customStyle="1" w:styleId="ListLabel7">
    <w:name w:val="ListLabel 7"/>
    <w:rsid w:val="002D2DFB"/>
    <w:rPr>
      <w:color w:val="0092BB"/>
    </w:rPr>
  </w:style>
  <w:style w:type="character" w:customStyle="1" w:styleId="ListLabel8">
    <w:name w:val="ListLabel 8"/>
    <w:rsid w:val="002D2DFB"/>
    <w:rPr>
      <w:rFonts w:eastAsia="MS Mincho" w:cs="Arial"/>
    </w:rPr>
  </w:style>
  <w:style w:type="character" w:customStyle="1" w:styleId="ListLabel9">
    <w:name w:val="ListLabel 9"/>
    <w:rsid w:val="002D2DFB"/>
    <w:rPr>
      <w:rFonts w:cs="Times New Roman"/>
    </w:rPr>
  </w:style>
  <w:style w:type="character" w:customStyle="1" w:styleId="ListLabel10">
    <w:name w:val="ListLabel 10"/>
    <w:rsid w:val="002D2DFB"/>
    <w:rPr>
      <w:rFonts w:cs="Calibri"/>
    </w:rPr>
  </w:style>
  <w:style w:type="character" w:customStyle="1" w:styleId="ListLabel11">
    <w:name w:val="ListLabel 11"/>
    <w:rsid w:val="002D2DFB"/>
    <w:rPr>
      <w:rFonts w:cs="Symbol"/>
      <w:color w:val="0092BB"/>
      <w:sz w:val="20"/>
      <w:szCs w:val="20"/>
      <w:lang w:val="uk-UA"/>
    </w:rPr>
  </w:style>
  <w:style w:type="character" w:customStyle="1" w:styleId="ListLabel12">
    <w:name w:val="ListLabel 12"/>
    <w:rsid w:val="002D2DFB"/>
    <w:rPr>
      <w:lang w:val="uk-UA"/>
    </w:rPr>
  </w:style>
  <w:style w:type="character" w:customStyle="1" w:styleId="afe">
    <w:name w:val="Прив'язка виноски"/>
    <w:rsid w:val="002D2DFB"/>
    <w:rPr>
      <w:vertAlign w:val="superscript"/>
    </w:rPr>
  </w:style>
  <w:style w:type="character" w:customStyle="1" w:styleId="aff">
    <w:name w:val="Прив'язка кінцевої виноски"/>
    <w:rsid w:val="002D2DFB"/>
    <w:rPr>
      <w:vertAlign w:val="superscript"/>
    </w:rPr>
  </w:style>
  <w:style w:type="character" w:customStyle="1" w:styleId="ListLabel13">
    <w:name w:val="ListLabel 13"/>
    <w:rsid w:val="002D2DFB"/>
    <w:rPr>
      <w:rFonts w:cs="Symbol"/>
      <w:color w:val="0092BB"/>
    </w:rPr>
  </w:style>
  <w:style w:type="character" w:customStyle="1" w:styleId="ListLabel14">
    <w:name w:val="ListLabel 14"/>
    <w:rsid w:val="002D2DFB"/>
    <w:rPr>
      <w:rFonts w:cs="Arial Unicode MS"/>
      <w:color w:val="0092BB"/>
    </w:rPr>
  </w:style>
  <w:style w:type="character" w:customStyle="1" w:styleId="ListLabel15">
    <w:name w:val="ListLabel 15"/>
    <w:rsid w:val="002D2DFB"/>
    <w:rPr>
      <w:rFonts w:cs="Wingdings"/>
    </w:rPr>
  </w:style>
  <w:style w:type="character" w:customStyle="1" w:styleId="ListLabel16">
    <w:name w:val="ListLabel 16"/>
    <w:rsid w:val="002D2DFB"/>
    <w:rPr>
      <w:rFonts w:cs="Symbol"/>
    </w:rPr>
  </w:style>
  <w:style w:type="character" w:customStyle="1" w:styleId="ListLabel17">
    <w:name w:val="ListLabel 17"/>
    <w:rsid w:val="002D2DFB"/>
    <w:rPr>
      <w:rFonts w:cs="Courier New"/>
    </w:rPr>
  </w:style>
  <w:style w:type="character" w:customStyle="1" w:styleId="ListLabel18">
    <w:name w:val="ListLabel 18"/>
    <w:rsid w:val="002D2DFB"/>
    <w:rPr>
      <w:rFonts w:cs="Symbol"/>
      <w:color w:val="0092BB"/>
      <w:sz w:val="20"/>
      <w:szCs w:val="20"/>
    </w:rPr>
  </w:style>
  <w:style w:type="character" w:customStyle="1" w:styleId="ListLabel19">
    <w:name w:val="ListLabel 19"/>
    <w:rsid w:val="002D2DFB"/>
    <w:rPr>
      <w:rFonts w:cs="Wingdings"/>
      <w:color w:val="0092BB"/>
    </w:rPr>
  </w:style>
  <w:style w:type="character" w:customStyle="1" w:styleId="ListLabel20">
    <w:name w:val="ListLabel 20"/>
    <w:rsid w:val="002D2DFB"/>
    <w:rPr>
      <w:rFonts w:cs="Arial"/>
    </w:rPr>
  </w:style>
  <w:style w:type="character" w:customStyle="1" w:styleId="ListLabel21">
    <w:name w:val="ListLabel 21"/>
    <w:rsid w:val="002D2DFB"/>
    <w:rPr>
      <w:rFonts w:cs="Times New Roman"/>
    </w:rPr>
  </w:style>
  <w:style w:type="character" w:customStyle="1" w:styleId="ListLabel22">
    <w:name w:val="ListLabel 22"/>
    <w:rsid w:val="002D2DFB"/>
    <w:rPr>
      <w:rFonts w:cs="Calibri"/>
    </w:rPr>
  </w:style>
  <w:style w:type="character" w:customStyle="1" w:styleId="ListLabel23">
    <w:name w:val="ListLabel 23"/>
    <w:rsid w:val="002D2DFB"/>
    <w:rPr>
      <w:rFonts w:cs="Calibri"/>
      <w:color w:val="0092BB"/>
      <w:sz w:val="20"/>
      <w:szCs w:val="20"/>
    </w:rPr>
  </w:style>
  <w:style w:type="character" w:customStyle="1" w:styleId="ListLabel24">
    <w:name w:val="ListLabel 24"/>
    <w:rsid w:val="002D2DFB"/>
    <w:rPr>
      <w:rFonts w:cs="Symbol"/>
      <w:color w:val="0092BB"/>
    </w:rPr>
  </w:style>
  <w:style w:type="character" w:customStyle="1" w:styleId="ListLabel25">
    <w:name w:val="ListLabel 25"/>
    <w:rsid w:val="002D2DFB"/>
    <w:rPr>
      <w:rFonts w:cs="Arial Unicode MS"/>
      <w:color w:val="0092BB"/>
    </w:rPr>
  </w:style>
  <w:style w:type="character" w:customStyle="1" w:styleId="ListLabel26">
    <w:name w:val="ListLabel 26"/>
    <w:rsid w:val="002D2DFB"/>
    <w:rPr>
      <w:rFonts w:cs="Wingdings"/>
    </w:rPr>
  </w:style>
  <w:style w:type="character" w:customStyle="1" w:styleId="ListLabel27">
    <w:name w:val="ListLabel 27"/>
    <w:rsid w:val="002D2DFB"/>
    <w:rPr>
      <w:rFonts w:cs="Symbol"/>
    </w:rPr>
  </w:style>
  <w:style w:type="character" w:customStyle="1" w:styleId="ListLabel28">
    <w:name w:val="ListLabel 28"/>
    <w:rsid w:val="002D2DFB"/>
    <w:rPr>
      <w:rFonts w:cs="Courier New"/>
    </w:rPr>
  </w:style>
  <w:style w:type="character" w:customStyle="1" w:styleId="ListLabel29">
    <w:name w:val="ListLabel 29"/>
    <w:rsid w:val="002D2DFB"/>
    <w:rPr>
      <w:rFonts w:cs="Symbol"/>
      <w:color w:val="0092BB"/>
      <w:sz w:val="20"/>
      <w:szCs w:val="20"/>
    </w:rPr>
  </w:style>
  <w:style w:type="character" w:customStyle="1" w:styleId="ListLabel30">
    <w:name w:val="ListLabel 30"/>
    <w:rsid w:val="002D2DFB"/>
    <w:rPr>
      <w:rFonts w:cs="Wingdings"/>
      <w:color w:val="0092BB"/>
    </w:rPr>
  </w:style>
  <w:style w:type="character" w:customStyle="1" w:styleId="ListLabel31">
    <w:name w:val="ListLabel 31"/>
    <w:rsid w:val="002D2DFB"/>
    <w:rPr>
      <w:rFonts w:cs="Arial"/>
    </w:rPr>
  </w:style>
  <w:style w:type="character" w:customStyle="1" w:styleId="ListLabel32">
    <w:name w:val="ListLabel 32"/>
    <w:rsid w:val="002D2DFB"/>
    <w:rPr>
      <w:rFonts w:cs="Times New Roman"/>
    </w:rPr>
  </w:style>
  <w:style w:type="character" w:customStyle="1" w:styleId="ListLabel33">
    <w:name w:val="ListLabel 33"/>
    <w:rsid w:val="002D2DFB"/>
    <w:rPr>
      <w:rFonts w:cs="Calibri"/>
    </w:rPr>
  </w:style>
  <w:style w:type="character" w:customStyle="1" w:styleId="ListLabel34">
    <w:name w:val="ListLabel 34"/>
    <w:rsid w:val="002D2DFB"/>
    <w:rPr>
      <w:rFonts w:cs="Calibri"/>
      <w:color w:val="0092BB"/>
      <w:sz w:val="20"/>
      <w:szCs w:val="20"/>
    </w:rPr>
  </w:style>
  <w:style w:type="character" w:customStyle="1" w:styleId="ListLabel35">
    <w:name w:val="ListLabel 35"/>
    <w:rsid w:val="002D2DFB"/>
    <w:rPr>
      <w:rFonts w:cs="Symbol"/>
      <w:color w:val="0092BB"/>
    </w:rPr>
  </w:style>
  <w:style w:type="character" w:customStyle="1" w:styleId="ListLabel36">
    <w:name w:val="ListLabel 36"/>
    <w:rsid w:val="002D2DFB"/>
    <w:rPr>
      <w:rFonts w:cs="Arial Unicode MS"/>
      <w:color w:val="0092BB"/>
    </w:rPr>
  </w:style>
  <w:style w:type="character" w:customStyle="1" w:styleId="ListLabel37">
    <w:name w:val="ListLabel 37"/>
    <w:rsid w:val="002D2DFB"/>
    <w:rPr>
      <w:rFonts w:cs="Wingdings"/>
    </w:rPr>
  </w:style>
  <w:style w:type="character" w:customStyle="1" w:styleId="ListLabel38">
    <w:name w:val="ListLabel 38"/>
    <w:rsid w:val="002D2DFB"/>
    <w:rPr>
      <w:rFonts w:cs="Symbol"/>
    </w:rPr>
  </w:style>
  <w:style w:type="character" w:customStyle="1" w:styleId="ListLabel39">
    <w:name w:val="ListLabel 39"/>
    <w:rsid w:val="002D2DFB"/>
    <w:rPr>
      <w:rFonts w:cs="Courier New"/>
    </w:rPr>
  </w:style>
  <w:style w:type="character" w:customStyle="1" w:styleId="ListLabel40">
    <w:name w:val="ListLabel 40"/>
    <w:rsid w:val="002D2DFB"/>
    <w:rPr>
      <w:rFonts w:cs="Symbol"/>
      <w:color w:val="0092BB"/>
      <w:sz w:val="20"/>
      <w:szCs w:val="20"/>
    </w:rPr>
  </w:style>
  <w:style w:type="character" w:customStyle="1" w:styleId="ListLabel41">
    <w:name w:val="ListLabel 41"/>
    <w:rsid w:val="002D2DFB"/>
    <w:rPr>
      <w:rFonts w:cs="Wingdings"/>
      <w:color w:val="0092BB"/>
    </w:rPr>
  </w:style>
  <w:style w:type="character" w:customStyle="1" w:styleId="ListLabel42">
    <w:name w:val="ListLabel 42"/>
    <w:rsid w:val="002D2DFB"/>
    <w:rPr>
      <w:rFonts w:cs="Arial"/>
    </w:rPr>
  </w:style>
  <w:style w:type="character" w:customStyle="1" w:styleId="ListLabel43">
    <w:name w:val="ListLabel 43"/>
    <w:rsid w:val="002D2DFB"/>
    <w:rPr>
      <w:rFonts w:cs="Times New Roman"/>
    </w:rPr>
  </w:style>
  <w:style w:type="character" w:customStyle="1" w:styleId="ListLabel44">
    <w:name w:val="ListLabel 44"/>
    <w:rsid w:val="002D2DFB"/>
    <w:rPr>
      <w:rFonts w:cs="Calibri"/>
    </w:rPr>
  </w:style>
  <w:style w:type="character" w:customStyle="1" w:styleId="ListLabel45">
    <w:name w:val="ListLabel 45"/>
    <w:rsid w:val="002D2DFB"/>
    <w:rPr>
      <w:rFonts w:cs="Calibri"/>
      <w:color w:val="0092BB"/>
      <w:sz w:val="20"/>
      <w:szCs w:val="20"/>
    </w:rPr>
  </w:style>
  <w:style w:type="character" w:customStyle="1" w:styleId="ListLabel46">
    <w:name w:val="ListLabel 46"/>
    <w:rsid w:val="002D2DFB"/>
    <w:rPr>
      <w:rFonts w:cs="Symbol"/>
      <w:color w:val="0092BB"/>
    </w:rPr>
  </w:style>
  <w:style w:type="character" w:customStyle="1" w:styleId="ListLabel47">
    <w:name w:val="ListLabel 47"/>
    <w:rsid w:val="002D2DFB"/>
    <w:rPr>
      <w:rFonts w:cs="Arial Unicode MS"/>
      <w:color w:val="0092BB"/>
    </w:rPr>
  </w:style>
  <w:style w:type="character" w:customStyle="1" w:styleId="ListLabel48">
    <w:name w:val="ListLabel 48"/>
    <w:rsid w:val="002D2DFB"/>
    <w:rPr>
      <w:rFonts w:cs="Wingdings"/>
    </w:rPr>
  </w:style>
  <w:style w:type="character" w:customStyle="1" w:styleId="ListLabel49">
    <w:name w:val="ListLabel 49"/>
    <w:rsid w:val="002D2DFB"/>
    <w:rPr>
      <w:rFonts w:cs="Symbol"/>
    </w:rPr>
  </w:style>
  <w:style w:type="character" w:customStyle="1" w:styleId="ListLabel50">
    <w:name w:val="ListLabel 50"/>
    <w:rsid w:val="002D2DFB"/>
    <w:rPr>
      <w:rFonts w:cs="Courier New"/>
    </w:rPr>
  </w:style>
  <w:style w:type="character" w:customStyle="1" w:styleId="ListLabel51">
    <w:name w:val="ListLabel 51"/>
    <w:rsid w:val="002D2DFB"/>
    <w:rPr>
      <w:rFonts w:cs="Symbol"/>
      <w:color w:val="0092BB"/>
      <w:sz w:val="20"/>
      <w:szCs w:val="20"/>
    </w:rPr>
  </w:style>
  <w:style w:type="character" w:customStyle="1" w:styleId="ListLabel52">
    <w:name w:val="ListLabel 52"/>
    <w:rsid w:val="002D2DFB"/>
    <w:rPr>
      <w:rFonts w:cs="Wingdings"/>
      <w:color w:val="0092BB"/>
    </w:rPr>
  </w:style>
  <w:style w:type="character" w:customStyle="1" w:styleId="ListLabel53">
    <w:name w:val="ListLabel 53"/>
    <w:rsid w:val="002D2DFB"/>
    <w:rPr>
      <w:rFonts w:cs="Arial"/>
    </w:rPr>
  </w:style>
  <w:style w:type="character" w:customStyle="1" w:styleId="ListLabel54">
    <w:name w:val="ListLabel 54"/>
    <w:rsid w:val="002D2DFB"/>
    <w:rPr>
      <w:rFonts w:cs="Times New Roman"/>
    </w:rPr>
  </w:style>
  <w:style w:type="character" w:customStyle="1" w:styleId="ListLabel55">
    <w:name w:val="ListLabel 55"/>
    <w:rsid w:val="002D2DFB"/>
    <w:rPr>
      <w:rFonts w:cs="Calibri"/>
    </w:rPr>
  </w:style>
  <w:style w:type="character" w:customStyle="1" w:styleId="ListLabel56">
    <w:name w:val="ListLabel 56"/>
    <w:rsid w:val="002D2DFB"/>
    <w:rPr>
      <w:rFonts w:cs="Calibri"/>
      <w:color w:val="0092BB"/>
      <w:sz w:val="20"/>
      <w:szCs w:val="20"/>
    </w:rPr>
  </w:style>
  <w:style w:type="character" w:customStyle="1" w:styleId="ListLabel57">
    <w:name w:val="ListLabel 57"/>
    <w:rsid w:val="002D2DFB"/>
    <w:rPr>
      <w:rFonts w:cs="Symbol"/>
      <w:color w:val="0092BB"/>
    </w:rPr>
  </w:style>
  <w:style w:type="character" w:customStyle="1" w:styleId="ListLabel58">
    <w:name w:val="ListLabel 58"/>
    <w:rsid w:val="002D2DFB"/>
    <w:rPr>
      <w:rFonts w:cs="Arial Unicode MS"/>
      <w:color w:val="0092BB"/>
    </w:rPr>
  </w:style>
  <w:style w:type="character" w:customStyle="1" w:styleId="ListLabel59">
    <w:name w:val="ListLabel 59"/>
    <w:rsid w:val="002D2DFB"/>
    <w:rPr>
      <w:rFonts w:cs="Wingdings"/>
    </w:rPr>
  </w:style>
  <w:style w:type="character" w:customStyle="1" w:styleId="ListLabel60">
    <w:name w:val="ListLabel 60"/>
    <w:rsid w:val="002D2DFB"/>
    <w:rPr>
      <w:rFonts w:cs="Symbol"/>
    </w:rPr>
  </w:style>
  <w:style w:type="character" w:customStyle="1" w:styleId="ListLabel61">
    <w:name w:val="ListLabel 61"/>
    <w:rsid w:val="002D2DFB"/>
    <w:rPr>
      <w:rFonts w:cs="Courier New"/>
    </w:rPr>
  </w:style>
  <w:style w:type="character" w:customStyle="1" w:styleId="ListLabel62">
    <w:name w:val="ListLabel 62"/>
    <w:rsid w:val="002D2DFB"/>
    <w:rPr>
      <w:rFonts w:cs="Symbol"/>
      <w:color w:val="0092BB"/>
      <w:sz w:val="20"/>
      <w:szCs w:val="20"/>
    </w:rPr>
  </w:style>
  <w:style w:type="character" w:customStyle="1" w:styleId="ListLabel63">
    <w:name w:val="ListLabel 63"/>
    <w:rsid w:val="002D2DFB"/>
    <w:rPr>
      <w:rFonts w:cs="Wingdings"/>
      <w:color w:val="0092BB"/>
    </w:rPr>
  </w:style>
  <w:style w:type="character" w:customStyle="1" w:styleId="ListLabel64">
    <w:name w:val="ListLabel 64"/>
    <w:rsid w:val="002D2DFB"/>
    <w:rPr>
      <w:rFonts w:cs="Arial"/>
    </w:rPr>
  </w:style>
  <w:style w:type="character" w:customStyle="1" w:styleId="ListLabel65">
    <w:name w:val="ListLabel 65"/>
    <w:rsid w:val="002D2DFB"/>
    <w:rPr>
      <w:rFonts w:cs="Times New Roman"/>
    </w:rPr>
  </w:style>
  <w:style w:type="character" w:customStyle="1" w:styleId="ListLabel66">
    <w:name w:val="ListLabel 66"/>
    <w:rsid w:val="002D2DFB"/>
    <w:rPr>
      <w:rFonts w:cs="Calibri"/>
    </w:rPr>
  </w:style>
  <w:style w:type="character" w:customStyle="1" w:styleId="ListLabel67">
    <w:name w:val="ListLabel 67"/>
    <w:rsid w:val="002D2DFB"/>
    <w:rPr>
      <w:rFonts w:cs="Calibri"/>
      <w:color w:val="0092BB"/>
      <w:sz w:val="20"/>
      <w:szCs w:val="20"/>
    </w:rPr>
  </w:style>
  <w:style w:type="character" w:customStyle="1" w:styleId="aff0">
    <w:name w:val="Символи виноски"/>
    <w:rsid w:val="002D2DFB"/>
  </w:style>
  <w:style w:type="character" w:customStyle="1" w:styleId="aff1">
    <w:name w:val="Символи кінцевої виноски"/>
    <w:rsid w:val="002D2DFB"/>
  </w:style>
  <w:style w:type="character" w:styleId="aff2">
    <w:name w:val="Hyperlink"/>
    <w:rsid w:val="002D2DFB"/>
    <w:rPr>
      <w:color w:val="000080"/>
      <w:u w:val="single"/>
    </w:rPr>
  </w:style>
  <w:style w:type="character" w:styleId="aff3">
    <w:name w:val="footnote reference"/>
    <w:rsid w:val="002D2DFB"/>
    <w:rPr>
      <w:vertAlign w:val="superscript"/>
    </w:rPr>
  </w:style>
  <w:style w:type="character" w:styleId="aff4">
    <w:name w:val="endnote reference"/>
    <w:rsid w:val="002D2DFB"/>
    <w:rPr>
      <w:vertAlign w:val="superscript"/>
    </w:rPr>
  </w:style>
  <w:style w:type="paragraph" w:customStyle="1" w:styleId="aff5">
    <w:name w:val="Заголовок"/>
    <w:basedOn w:val="10"/>
    <w:next w:val="aff6"/>
    <w:rsid w:val="002D2DFB"/>
    <w:pPr>
      <w:keepNext/>
      <w:spacing w:before="240" w:after="120"/>
    </w:pPr>
    <w:rPr>
      <w:rFonts w:ascii="Liberation Sans" w:eastAsia="Droid Sans Fallback" w:hAnsi="Liberation Sans" w:cs="FreeSans"/>
      <w:sz w:val="28"/>
      <w:szCs w:val="28"/>
    </w:rPr>
  </w:style>
  <w:style w:type="paragraph" w:styleId="a0">
    <w:name w:val="Body Text"/>
    <w:basedOn w:val="a"/>
    <w:link w:val="18"/>
    <w:rsid w:val="002D2DFB"/>
    <w:pPr>
      <w:suppressAutoHyphens/>
      <w:spacing w:after="140" w:line="288" w:lineRule="auto"/>
    </w:pPr>
    <w:rPr>
      <w:rFonts w:ascii="Times New Roman" w:eastAsia="Times New Roman" w:hAnsi="Times New Roman" w:cs="Times New Roman"/>
      <w:sz w:val="20"/>
      <w:szCs w:val="20"/>
      <w:lang w:eastAsia="zh-CN"/>
    </w:rPr>
  </w:style>
  <w:style w:type="character" w:customStyle="1" w:styleId="18">
    <w:name w:val="Основной текст Знак1"/>
    <w:basedOn w:val="a1"/>
    <w:link w:val="a0"/>
    <w:rsid w:val="002D2DFB"/>
    <w:rPr>
      <w:rFonts w:ascii="Times New Roman" w:eastAsia="Times New Roman" w:hAnsi="Times New Roman" w:cs="Times New Roman"/>
      <w:sz w:val="20"/>
      <w:szCs w:val="20"/>
      <w:lang w:eastAsia="zh-CN"/>
    </w:rPr>
  </w:style>
  <w:style w:type="paragraph" w:styleId="aff7">
    <w:name w:val="List"/>
    <w:basedOn w:val="aff6"/>
    <w:rsid w:val="002D2DFB"/>
    <w:rPr>
      <w:rFonts w:cs="FreeSans"/>
    </w:rPr>
  </w:style>
  <w:style w:type="paragraph" w:styleId="aff8">
    <w:name w:val="caption"/>
    <w:basedOn w:val="a"/>
    <w:qFormat/>
    <w:rsid w:val="002D2DFB"/>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23">
    <w:name w:val="Указатель2"/>
    <w:basedOn w:val="a"/>
    <w:rsid w:val="002D2DFB"/>
    <w:pPr>
      <w:suppressLineNumbers/>
      <w:suppressAutoHyphens/>
      <w:spacing w:after="0" w:line="240" w:lineRule="auto"/>
    </w:pPr>
    <w:rPr>
      <w:rFonts w:ascii="Times New Roman" w:eastAsia="Times New Roman" w:hAnsi="Times New Roman" w:cs="FreeSans"/>
      <w:sz w:val="20"/>
      <w:szCs w:val="20"/>
      <w:lang w:eastAsia="zh-CN"/>
    </w:rPr>
  </w:style>
  <w:style w:type="paragraph" w:customStyle="1" w:styleId="10">
    <w:name w:val="Обычный1"/>
    <w:rsid w:val="002D2DFB"/>
    <w:pPr>
      <w:widowControl w:val="0"/>
      <w:suppressAutoHyphens/>
      <w:spacing w:after="0" w:line="240" w:lineRule="auto"/>
      <w:textAlignment w:val="baseline"/>
    </w:pPr>
    <w:rPr>
      <w:rFonts w:ascii="Times New Roman" w:eastAsia="WenQuanYi Micro Hei" w:hAnsi="Times New Roman" w:cs="Lohit Hindi"/>
      <w:color w:val="00000A"/>
      <w:sz w:val="24"/>
      <w:szCs w:val="24"/>
      <w:lang w:val="ru-RU" w:eastAsia="zh-CN" w:bidi="hi-IN"/>
    </w:rPr>
  </w:style>
  <w:style w:type="paragraph" w:customStyle="1" w:styleId="aff6">
    <w:name w:val="Основний текст"/>
    <w:basedOn w:val="10"/>
    <w:rsid w:val="002D2DFB"/>
    <w:pPr>
      <w:spacing w:after="120" w:line="288" w:lineRule="auto"/>
    </w:pPr>
  </w:style>
  <w:style w:type="paragraph" w:customStyle="1" w:styleId="aff9">
    <w:name w:val="Розділ"/>
    <w:basedOn w:val="10"/>
    <w:rsid w:val="002D2DFB"/>
    <w:pPr>
      <w:suppressLineNumbers/>
      <w:spacing w:before="120" w:after="120"/>
    </w:pPr>
    <w:rPr>
      <w:rFonts w:cs="FreeSans"/>
      <w:i/>
      <w:iCs/>
    </w:rPr>
  </w:style>
  <w:style w:type="paragraph" w:customStyle="1" w:styleId="affa">
    <w:name w:val="Покажчик"/>
    <w:basedOn w:val="10"/>
    <w:rsid w:val="002D2DFB"/>
    <w:pPr>
      <w:suppressLineNumbers/>
    </w:pPr>
    <w:rPr>
      <w:rFonts w:cs="FreeSans"/>
    </w:rPr>
  </w:style>
  <w:style w:type="paragraph" w:customStyle="1" w:styleId="affb">
    <w:name w:val="Назва"/>
    <w:basedOn w:val="10"/>
    <w:rsid w:val="002D2DFB"/>
    <w:pPr>
      <w:keepNext/>
      <w:spacing w:before="240" w:after="120"/>
    </w:pPr>
    <w:rPr>
      <w:rFonts w:ascii="Liberation Sans" w:eastAsia="Droid Sans Fallback" w:hAnsi="Liberation Sans" w:cs="FreeSans"/>
      <w:sz w:val="28"/>
      <w:szCs w:val="28"/>
    </w:rPr>
  </w:style>
  <w:style w:type="paragraph" w:customStyle="1" w:styleId="19">
    <w:name w:val="Название объекта1"/>
    <w:basedOn w:val="10"/>
    <w:rsid w:val="002D2DFB"/>
    <w:pPr>
      <w:suppressLineNumbers/>
      <w:spacing w:before="120" w:after="120"/>
    </w:pPr>
    <w:rPr>
      <w:rFonts w:cs="FreeSans"/>
      <w:i/>
      <w:iCs/>
    </w:rPr>
  </w:style>
  <w:style w:type="paragraph" w:customStyle="1" w:styleId="1a">
    <w:name w:val="Указатель1"/>
    <w:basedOn w:val="10"/>
    <w:rsid w:val="002D2DFB"/>
    <w:pPr>
      <w:suppressLineNumbers/>
    </w:pPr>
    <w:rPr>
      <w:rFonts w:cs="FreeSans"/>
    </w:rPr>
  </w:style>
  <w:style w:type="paragraph" w:styleId="affc">
    <w:name w:val="Normal (Web)"/>
    <w:basedOn w:val="10"/>
    <w:rsid w:val="002D2DFB"/>
    <w:pPr>
      <w:spacing w:before="280" w:after="280"/>
    </w:pPr>
  </w:style>
  <w:style w:type="paragraph" w:customStyle="1" w:styleId="affd">
    <w:name w:val="Знак Знак Знак"/>
    <w:basedOn w:val="10"/>
    <w:rsid w:val="002D2DFB"/>
    <w:rPr>
      <w:rFonts w:ascii="Verdana" w:hAnsi="Verdana" w:cs="Verdana"/>
      <w:sz w:val="20"/>
      <w:szCs w:val="20"/>
      <w:lang w:val="en-US"/>
    </w:rPr>
  </w:style>
  <w:style w:type="paragraph" w:styleId="HTML0">
    <w:name w:val="HTML Preformatted"/>
    <w:basedOn w:val="10"/>
    <w:link w:val="HTML1"/>
    <w:rsid w:val="002D2DFB"/>
    <w:rPr>
      <w:rFonts w:ascii="Courier New" w:hAnsi="Courier New" w:cs="Courier New"/>
      <w:sz w:val="20"/>
      <w:szCs w:val="20"/>
    </w:rPr>
  </w:style>
  <w:style w:type="character" w:customStyle="1" w:styleId="HTML1">
    <w:name w:val="Стандартный HTML Знак1"/>
    <w:basedOn w:val="a1"/>
    <w:link w:val="HTML0"/>
    <w:rsid w:val="002D2DFB"/>
    <w:rPr>
      <w:rFonts w:ascii="Courier New" w:eastAsia="WenQuanYi Micro Hei" w:hAnsi="Courier New" w:cs="Courier New"/>
      <w:color w:val="00000A"/>
      <w:sz w:val="20"/>
      <w:szCs w:val="20"/>
      <w:lang w:val="ru-RU" w:eastAsia="zh-CN" w:bidi="hi-IN"/>
    </w:rPr>
  </w:style>
  <w:style w:type="paragraph" w:customStyle="1" w:styleId="affe">
    <w:name w:val="Содержимое таблицы"/>
    <w:basedOn w:val="10"/>
    <w:rsid w:val="002D2DFB"/>
    <w:pPr>
      <w:suppressLineNumbers/>
    </w:pPr>
    <w:rPr>
      <w:rFonts w:ascii="Liberation Serif" w:eastAsia="Droid Sans Fallback" w:hAnsi="Liberation Serif" w:cs="FreeSans"/>
      <w:lang w:val="uk-UA"/>
    </w:rPr>
  </w:style>
  <w:style w:type="paragraph" w:customStyle="1" w:styleId="afff">
    <w:name w:val="Заголовок таблицы"/>
    <w:basedOn w:val="affe"/>
    <w:rsid w:val="002D2DFB"/>
    <w:pPr>
      <w:jc w:val="center"/>
    </w:pPr>
    <w:rPr>
      <w:b/>
      <w:bCs/>
    </w:rPr>
  </w:style>
  <w:style w:type="paragraph" w:customStyle="1" w:styleId="afff0">
    <w:name w:val="Верхній колонтитул"/>
    <w:basedOn w:val="10"/>
    <w:rsid w:val="002D2DFB"/>
    <w:pPr>
      <w:suppressAutoHyphens w:val="0"/>
    </w:pPr>
    <w:rPr>
      <w:rFonts w:ascii="Calibri" w:hAnsi="Calibri" w:cs="Calibri"/>
      <w:sz w:val="22"/>
      <w:szCs w:val="22"/>
    </w:rPr>
  </w:style>
  <w:style w:type="paragraph" w:customStyle="1" w:styleId="afff1">
    <w:name w:val="Нижній колонтитул"/>
    <w:basedOn w:val="10"/>
    <w:rsid w:val="002D2DFB"/>
    <w:pPr>
      <w:suppressAutoHyphens w:val="0"/>
    </w:pPr>
    <w:rPr>
      <w:rFonts w:ascii="Calibri" w:hAnsi="Calibri" w:cs="Calibri"/>
      <w:sz w:val="22"/>
      <w:szCs w:val="22"/>
    </w:rPr>
  </w:style>
  <w:style w:type="paragraph" w:styleId="afff2">
    <w:name w:val="Balloon Text"/>
    <w:basedOn w:val="10"/>
    <w:link w:val="1b"/>
    <w:rsid w:val="002D2DFB"/>
    <w:pPr>
      <w:suppressAutoHyphens w:val="0"/>
    </w:pPr>
    <w:rPr>
      <w:rFonts w:ascii="Tahoma" w:hAnsi="Tahoma" w:cs="Tahoma"/>
      <w:sz w:val="16"/>
      <w:szCs w:val="16"/>
    </w:rPr>
  </w:style>
  <w:style w:type="character" w:customStyle="1" w:styleId="1b">
    <w:name w:val="Текст выноски Знак1"/>
    <w:basedOn w:val="a1"/>
    <w:link w:val="afff2"/>
    <w:rsid w:val="002D2DFB"/>
    <w:rPr>
      <w:rFonts w:ascii="Tahoma" w:eastAsia="WenQuanYi Micro Hei" w:hAnsi="Tahoma" w:cs="Tahoma"/>
      <w:color w:val="00000A"/>
      <w:sz w:val="16"/>
      <w:szCs w:val="16"/>
      <w:lang w:val="ru-RU" w:eastAsia="zh-CN" w:bidi="hi-IN"/>
    </w:rPr>
  </w:style>
  <w:style w:type="paragraph" w:styleId="afff3">
    <w:name w:val="List Paragraph"/>
    <w:basedOn w:val="10"/>
    <w:qFormat/>
    <w:rsid w:val="002D2DFB"/>
    <w:pPr>
      <w:suppressAutoHyphens w:val="0"/>
      <w:spacing w:after="200" w:line="276" w:lineRule="auto"/>
      <w:ind w:left="720"/>
      <w:contextualSpacing/>
    </w:pPr>
    <w:rPr>
      <w:rFonts w:ascii="Calibri" w:hAnsi="Calibri" w:cs="Calibri"/>
      <w:sz w:val="22"/>
      <w:szCs w:val="22"/>
    </w:rPr>
  </w:style>
  <w:style w:type="paragraph" w:customStyle="1" w:styleId="afff4">
    <w:name w:val="Заголовок розділу"/>
    <w:basedOn w:val="afff3"/>
    <w:rsid w:val="002D2DFB"/>
    <w:pPr>
      <w:spacing w:before="60" w:after="480" w:line="240" w:lineRule="auto"/>
      <w:ind w:left="1080" w:hanging="720"/>
    </w:pPr>
    <w:rPr>
      <w:rFonts w:ascii="Arial" w:hAnsi="Arial" w:cs="Arial"/>
      <w:b/>
      <w:bCs/>
      <w:caps/>
      <w:color w:val="0092BB"/>
      <w:sz w:val="36"/>
      <w:szCs w:val="36"/>
    </w:rPr>
  </w:style>
  <w:style w:type="paragraph" w:customStyle="1" w:styleId="afff5">
    <w:name w:val="Підпункти"/>
    <w:basedOn w:val="afff4"/>
    <w:rsid w:val="002D2DFB"/>
    <w:pPr>
      <w:spacing w:before="0" w:after="200"/>
      <w:ind w:left="0" w:firstLine="0"/>
    </w:pPr>
    <w:rPr>
      <w:b w:val="0"/>
      <w:caps w:val="0"/>
      <w:sz w:val="28"/>
      <w:szCs w:val="28"/>
    </w:rPr>
  </w:style>
  <w:style w:type="paragraph" w:customStyle="1" w:styleId="1c">
    <w:name w:val="Заголовок №1"/>
    <w:basedOn w:val="10"/>
    <w:rsid w:val="002D2DFB"/>
    <w:pPr>
      <w:shd w:val="clear" w:color="auto" w:fill="FFFFFF"/>
      <w:suppressAutoHyphens w:val="0"/>
      <w:spacing w:after="420"/>
      <w:jc w:val="center"/>
    </w:pPr>
    <w:rPr>
      <w:rFonts w:eastAsia="Times New Roman" w:cs="Times New Roman"/>
      <w:color w:val="auto"/>
      <w:sz w:val="47"/>
      <w:szCs w:val="47"/>
      <w:lang w:val="x-none" w:bidi="ar-SA"/>
    </w:rPr>
  </w:style>
  <w:style w:type="paragraph" w:customStyle="1" w:styleId="1d">
    <w:name w:val="Основной текст1"/>
    <w:basedOn w:val="10"/>
    <w:rsid w:val="002D2DFB"/>
    <w:pPr>
      <w:shd w:val="clear" w:color="auto" w:fill="FFFFFF"/>
      <w:suppressAutoHyphens w:val="0"/>
      <w:spacing w:line="269" w:lineRule="exact"/>
      <w:ind w:hanging="380"/>
    </w:pPr>
    <w:rPr>
      <w:color w:val="000000"/>
      <w:sz w:val="22"/>
      <w:szCs w:val="22"/>
    </w:rPr>
  </w:style>
  <w:style w:type="paragraph" w:customStyle="1" w:styleId="afff6">
    <w:name w:val="Звичайний пит"/>
    <w:basedOn w:val="10"/>
    <w:rsid w:val="002D2DFB"/>
    <w:pPr>
      <w:suppressAutoHyphens w:val="0"/>
      <w:spacing w:after="120" w:line="288" w:lineRule="auto"/>
    </w:pPr>
    <w:rPr>
      <w:rFonts w:ascii="Arial" w:eastAsia="MS Mincho" w:hAnsi="Arial" w:cs="Arial"/>
      <w:spacing w:val="-2"/>
      <w:sz w:val="22"/>
    </w:rPr>
  </w:style>
  <w:style w:type="paragraph" w:customStyle="1" w:styleId="afff7">
    <w:name w:val="пИТАННЯ"/>
    <w:basedOn w:val="10"/>
    <w:rsid w:val="002D2DFB"/>
    <w:pPr>
      <w:suppressAutoHyphens w:val="0"/>
      <w:spacing w:after="120" w:line="288" w:lineRule="auto"/>
    </w:pPr>
    <w:rPr>
      <w:rFonts w:ascii="Arial" w:hAnsi="Arial" w:cs="Arial"/>
      <w:color w:val="7F7F7F"/>
      <w:sz w:val="20"/>
      <w:szCs w:val="20"/>
    </w:rPr>
  </w:style>
  <w:style w:type="paragraph" w:customStyle="1" w:styleId="afff8">
    <w:name w:val="ВІДПОВІДЬ"/>
    <w:basedOn w:val="10"/>
    <w:rsid w:val="002D2DFB"/>
    <w:pPr>
      <w:suppressAutoHyphens w:val="0"/>
      <w:spacing w:line="288" w:lineRule="auto"/>
    </w:pPr>
    <w:rPr>
      <w:rFonts w:ascii="Arial" w:eastAsia="MS Mincho" w:hAnsi="Arial" w:cs="Arial"/>
      <w:color w:val="7F7F7F"/>
      <w:spacing w:val="-2"/>
      <w:sz w:val="20"/>
      <w:szCs w:val="20"/>
    </w:rPr>
  </w:style>
  <w:style w:type="paragraph" w:styleId="afff9">
    <w:name w:val="footnote text"/>
    <w:basedOn w:val="10"/>
    <w:link w:val="1e"/>
    <w:rsid w:val="002D2DFB"/>
    <w:pPr>
      <w:suppressAutoHyphens w:val="0"/>
      <w:spacing w:before="60" w:after="200"/>
    </w:pPr>
    <w:rPr>
      <w:rFonts w:ascii="Arial" w:eastAsia="Calibri" w:hAnsi="Arial" w:cs="Arial"/>
      <w:color w:val="616264"/>
      <w:sz w:val="18"/>
      <w:szCs w:val="20"/>
      <w:lang w:val="en-GB"/>
    </w:rPr>
  </w:style>
  <w:style w:type="character" w:customStyle="1" w:styleId="1e">
    <w:name w:val="Текст сноски Знак1"/>
    <w:basedOn w:val="a1"/>
    <w:link w:val="afff9"/>
    <w:rsid w:val="002D2DFB"/>
    <w:rPr>
      <w:rFonts w:ascii="Arial" w:eastAsia="Calibri" w:hAnsi="Arial" w:cs="Arial"/>
      <w:color w:val="616264"/>
      <w:sz w:val="18"/>
      <w:szCs w:val="20"/>
      <w:lang w:val="en-GB" w:eastAsia="zh-CN" w:bidi="hi-IN"/>
    </w:rPr>
  </w:style>
  <w:style w:type="paragraph" w:customStyle="1" w:styleId="1f">
    <w:name w:val="Нумерованный список1"/>
    <w:basedOn w:val="10"/>
    <w:rsid w:val="002D2DFB"/>
    <w:pPr>
      <w:ind w:left="360" w:hanging="360"/>
    </w:pPr>
    <w:rPr>
      <w:szCs w:val="20"/>
      <w:lang w:val="uk-UA"/>
    </w:rPr>
  </w:style>
  <w:style w:type="paragraph" w:customStyle="1" w:styleId="Default">
    <w:name w:val="Default"/>
    <w:rsid w:val="002D2DFB"/>
    <w:pPr>
      <w:suppressAutoHyphens/>
      <w:spacing w:after="0" w:line="240" w:lineRule="auto"/>
    </w:pPr>
    <w:rPr>
      <w:rFonts w:ascii="Times New Roman" w:eastAsia="Calibri" w:hAnsi="Times New Roman" w:cs="Times New Roman"/>
      <w:color w:val="000000"/>
      <w:sz w:val="24"/>
      <w:szCs w:val="24"/>
      <w:lang w:val="ru-RU" w:eastAsia="zh-CN"/>
    </w:rPr>
  </w:style>
  <w:style w:type="paragraph" w:customStyle="1" w:styleId="rvps2">
    <w:name w:val="rvps2"/>
    <w:basedOn w:val="10"/>
    <w:rsid w:val="002D2DFB"/>
    <w:pPr>
      <w:spacing w:after="280"/>
    </w:pPr>
  </w:style>
  <w:style w:type="paragraph" w:customStyle="1" w:styleId="Tabletext">
    <w:name w:val="Table text"/>
    <w:basedOn w:val="10"/>
    <w:rsid w:val="002D2DFB"/>
    <w:pPr>
      <w:suppressAutoHyphens w:val="0"/>
    </w:pPr>
    <w:rPr>
      <w:rFonts w:ascii="Arial" w:eastAsia="Times New Roman" w:hAnsi="Arial" w:cs="Times New Roman"/>
      <w:color w:val="616264"/>
      <w:sz w:val="16"/>
      <w:szCs w:val="20"/>
      <w:lang w:val="x-none" w:bidi="ar-SA"/>
    </w:rPr>
  </w:style>
  <w:style w:type="paragraph" w:customStyle="1" w:styleId="afffa">
    <w:name w:val="Заголовок змісту"/>
    <w:basedOn w:val="1"/>
    <w:rsid w:val="002D2DFB"/>
    <w:pPr>
      <w:numPr>
        <w:numId w:val="0"/>
      </w:numPr>
      <w:suppressAutoHyphens w:val="0"/>
      <w:spacing w:before="480" w:after="0" w:line="276" w:lineRule="auto"/>
    </w:pPr>
    <w:rPr>
      <w:rFonts w:ascii="Cambria" w:hAnsi="Cambria" w:cs="Cambria"/>
      <w:caps w:val="0"/>
      <w:color w:val="365F91"/>
      <w:sz w:val="28"/>
      <w:szCs w:val="28"/>
      <w:lang w:val="ru-RU" w:bidi="ar-SA"/>
    </w:rPr>
  </w:style>
  <w:style w:type="paragraph" w:customStyle="1" w:styleId="24">
    <w:name w:val="Зміст 2"/>
    <w:basedOn w:val="10"/>
    <w:rsid w:val="002D2DFB"/>
    <w:pPr>
      <w:suppressAutoHyphens w:val="0"/>
      <w:spacing w:after="100"/>
      <w:ind w:left="198" w:firstLine="284"/>
    </w:pPr>
    <w:rPr>
      <w:rFonts w:ascii="Calibri" w:hAnsi="Calibri" w:cs="Calibri"/>
      <w:b/>
      <w:bCs/>
      <w:sz w:val="20"/>
      <w:szCs w:val="20"/>
    </w:rPr>
  </w:style>
  <w:style w:type="paragraph" w:customStyle="1" w:styleId="32">
    <w:name w:val="Зміст 3"/>
    <w:basedOn w:val="10"/>
    <w:rsid w:val="002D2DFB"/>
    <w:pPr>
      <w:suppressAutoHyphens w:val="0"/>
      <w:spacing w:line="276" w:lineRule="auto"/>
      <w:ind w:left="220"/>
    </w:pPr>
    <w:rPr>
      <w:rFonts w:ascii="Calibri" w:eastAsia="Times New Roman" w:hAnsi="Calibri" w:cs="Times New Roman"/>
      <w:color w:val="auto"/>
      <w:sz w:val="16"/>
      <w:szCs w:val="16"/>
      <w:lang w:val="x-none" w:bidi="ar-SA"/>
    </w:rPr>
  </w:style>
  <w:style w:type="paragraph" w:customStyle="1" w:styleId="1f0">
    <w:name w:val="Зміст 1"/>
    <w:basedOn w:val="10"/>
    <w:rsid w:val="002D2DFB"/>
    <w:pPr>
      <w:suppressAutoHyphens w:val="0"/>
      <w:spacing w:before="360" w:line="276" w:lineRule="auto"/>
    </w:pPr>
    <w:rPr>
      <w:rFonts w:ascii="Cambria" w:hAnsi="Cambria" w:cs="Cambria"/>
      <w:b/>
      <w:bCs/>
      <w:caps/>
    </w:rPr>
  </w:style>
  <w:style w:type="paragraph" w:customStyle="1" w:styleId="41">
    <w:name w:val="Зміст 4"/>
    <w:basedOn w:val="10"/>
    <w:rsid w:val="002D2DFB"/>
    <w:pPr>
      <w:suppressAutoHyphens w:val="0"/>
      <w:spacing w:line="276" w:lineRule="auto"/>
      <w:ind w:left="440"/>
    </w:pPr>
    <w:rPr>
      <w:rFonts w:ascii="Calibri" w:hAnsi="Calibri" w:cs="Calibri"/>
      <w:sz w:val="20"/>
      <w:szCs w:val="20"/>
    </w:rPr>
  </w:style>
  <w:style w:type="paragraph" w:customStyle="1" w:styleId="51">
    <w:name w:val="Зміст 5"/>
    <w:basedOn w:val="10"/>
    <w:rsid w:val="002D2DFB"/>
    <w:pPr>
      <w:suppressAutoHyphens w:val="0"/>
      <w:spacing w:line="276" w:lineRule="auto"/>
      <w:ind w:left="660"/>
    </w:pPr>
    <w:rPr>
      <w:rFonts w:ascii="Calibri" w:hAnsi="Calibri" w:cs="Calibri"/>
      <w:sz w:val="20"/>
      <w:szCs w:val="20"/>
    </w:rPr>
  </w:style>
  <w:style w:type="paragraph" w:customStyle="1" w:styleId="6">
    <w:name w:val="Зміст 6"/>
    <w:basedOn w:val="10"/>
    <w:rsid w:val="002D2DFB"/>
    <w:pPr>
      <w:suppressAutoHyphens w:val="0"/>
      <w:spacing w:line="276" w:lineRule="auto"/>
      <w:ind w:left="880"/>
    </w:pPr>
    <w:rPr>
      <w:rFonts w:ascii="Calibri" w:hAnsi="Calibri" w:cs="Calibri"/>
      <w:sz w:val="20"/>
      <w:szCs w:val="20"/>
    </w:rPr>
  </w:style>
  <w:style w:type="paragraph" w:customStyle="1" w:styleId="7">
    <w:name w:val="Зміст 7"/>
    <w:basedOn w:val="10"/>
    <w:rsid w:val="002D2DFB"/>
    <w:pPr>
      <w:suppressAutoHyphens w:val="0"/>
      <w:spacing w:line="276" w:lineRule="auto"/>
      <w:ind w:left="1100"/>
    </w:pPr>
    <w:rPr>
      <w:rFonts w:ascii="Calibri" w:hAnsi="Calibri" w:cs="Calibri"/>
      <w:sz w:val="20"/>
      <w:szCs w:val="20"/>
    </w:rPr>
  </w:style>
  <w:style w:type="paragraph" w:customStyle="1" w:styleId="8">
    <w:name w:val="Зміст 8"/>
    <w:basedOn w:val="10"/>
    <w:rsid w:val="002D2DFB"/>
    <w:pPr>
      <w:suppressAutoHyphens w:val="0"/>
      <w:spacing w:line="276" w:lineRule="auto"/>
      <w:ind w:left="1320"/>
    </w:pPr>
    <w:rPr>
      <w:rFonts w:ascii="Calibri" w:hAnsi="Calibri" w:cs="Calibri"/>
      <w:sz w:val="20"/>
      <w:szCs w:val="20"/>
    </w:rPr>
  </w:style>
  <w:style w:type="paragraph" w:customStyle="1" w:styleId="9">
    <w:name w:val="Зміст 9"/>
    <w:basedOn w:val="10"/>
    <w:rsid w:val="002D2DFB"/>
    <w:pPr>
      <w:suppressAutoHyphens w:val="0"/>
      <w:spacing w:line="276" w:lineRule="auto"/>
      <w:ind w:left="1540"/>
    </w:pPr>
    <w:rPr>
      <w:rFonts w:ascii="Calibri" w:hAnsi="Calibri" w:cs="Calibri"/>
      <w:sz w:val="20"/>
      <w:szCs w:val="20"/>
    </w:rPr>
  </w:style>
  <w:style w:type="paragraph" w:customStyle="1" w:styleId="-20160">
    <w:name w:val="ТП-2016"/>
    <w:basedOn w:val="1"/>
    <w:rsid w:val="002D2DFB"/>
    <w:pPr>
      <w:numPr>
        <w:numId w:val="0"/>
      </w:numPr>
      <w:suppressAutoHyphens w:val="0"/>
      <w:spacing w:line="240" w:lineRule="auto"/>
    </w:pPr>
    <w:rPr>
      <w:color w:val="0092BB"/>
      <w:lang w:val="en-GB" w:bidi="ar-SA"/>
    </w:rPr>
  </w:style>
  <w:style w:type="paragraph" w:styleId="52">
    <w:name w:val="List Bullet 5"/>
    <w:basedOn w:val="10"/>
    <w:rsid w:val="002D2DFB"/>
    <w:pPr>
      <w:suppressAutoHyphens w:val="0"/>
      <w:spacing w:after="200"/>
      <w:ind w:left="1491" w:hanging="357"/>
    </w:pPr>
    <w:rPr>
      <w:rFonts w:ascii="Arial" w:eastAsia="Calibri" w:hAnsi="Arial" w:cs="Arial"/>
      <w:sz w:val="20"/>
      <w:szCs w:val="20"/>
      <w:lang w:val="en-GB"/>
    </w:rPr>
  </w:style>
  <w:style w:type="paragraph" w:styleId="afffb">
    <w:name w:val="Bibliography"/>
    <w:basedOn w:val="10"/>
    <w:rsid w:val="002D2DFB"/>
    <w:pPr>
      <w:suppressAutoHyphens w:val="0"/>
      <w:spacing w:after="200" w:line="276" w:lineRule="auto"/>
    </w:pPr>
    <w:rPr>
      <w:rFonts w:ascii="Calibri" w:hAnsi="Calibri" w:cs="Calibri"/>
      <w:sz w:val="22"/>
      <w:szCs w:val="22"/>
    </w:rPr>
  </w:style>
  <w:style w:type="paragraph" w:customStyle="1" w:styleId="1f1">
    <w:name w:val="Абзац списка1"/>
    <w:basedOn w:val="10"/>
    <w:rsid w:val="002D2DFB"/>
    <w:pPr>
      <w:suppressAutoHyphens w:val="0"/>
      <w:spacing w:after="160" w:line="254" w:lineRule="auto"/>
      <w:ind w:left="720"/>
    </w:pPr>
    <w:rPr>
      <w:rFonts w:ascii="Calibri" w:hAnsi="Calibri" w:cs="Calibri"/>
      <w:sz w:val="22"/>
      <w:szCs w:val="22"/>
      <w:lang w:val="en-GB"/>
    </w:rPr>
  </w:style>
  <w:style w:type="paragraph" w:styleId="afffc">
    <w:name w:val="No Spacing"/>
    <w:qFormat/>
    <w:rsid w:val="002D2DFB"/>
    <w:pPr>
      <w:suppressAutoHyphens/>
      <w:spacing w:after="0" w:line="240" w:lineRule="auto"/>
    </w:pPr>
    <w:rPr>
      <w:rFonts w:ascii="Calibri" w:eastAsia="Times New Roman" w:hAnsi="Calibri" w:cs="Calibri"/>
      <w:color w:val="00000A"/>
      <w:lang w:val="ru-RU" w:eastAsia="zh-CN"/>
    </w:rPr>
  </w:style>
  <w:style w:type="paragraph" w:customStyle="1" w:styleId="afffd">
    <w:name w:val="Основний текст з відступом"/>
    <w:basedOn w:val="10"/>
    <w:rsid w:val="002D2DFB"/>
    <w:pPr>
      <w:suppressAutoHyphens w:val="0"/>
      <w:spacing w:after="120" w:line="276" w:lineRule="auto"/>
      <w:ind w:left="283"/>
    </w:pPr>
    <w:rPr>
      <w:rFonts w:ascii="Calibri" w:hAnsi="Calibri" w:cs="Calibri"/>
      <w:sz w:val="22"/>
      <w:szCs w:val="22"/>
    </w:rPr>
  </w:style>
  <w:style w:type="paragraph" w:customStyle="1" w:styleId="1f2">
    <w:name w:val="Маркированный список1"/>
    <w:basedOn w:val="10"/>
    <w:rsid w:val="002D2DFB"/>
    <w:pPr>
      <w:suppressAutoHyphens w:val="0"/>
      <w:spacing w:after="200" w:line="276" w:lineRule="auto"/>
      <w:ind w:left="360" w:hanging="360"/>
      <w:contextualSpacing/>
    </w:pPr>
    <w:rPr>
      <w:rFonts w:ascii="Calibri" w:hAnsi="Calibri" w:cs="Calibri"/>
      <w:sz w:val="22"/>
      <w:szCs w:val="22"/>
    </w:rPr>
  </w:style>
  <w:style w:type="paragraph" w:customStyle="1" w:styleId="210">
    <w:name w:val="Основной текст 2 Знак1"/>
    <w:basedOn w:val="10"/>
    <w:rsid w:val="002D2DFB"/>
    <w:rPr>
      <w:b/>
      <w:sz w:val="32"/>
      <w:szCs w:val="32"/>
      <w:lang w:val="uk-UA"/>
    </w:rPr>
  </w:style>
  <w:style w:type="paragraph" w:customStyle="1" w:styleId="211">
    <w:name w:val="Основной текст 21"/>
    <w:basedOn w:val="10"/>
    <w:rsid w:val="002D2DFB"/>
    <w:pPr>
      <w:suppressAutoHyphens w:val="0"/>
    </w:pPr>
    <w:rPr>
      <w:rFonts w:ascii="Arial" w:hAnsi="Arial" w:cs="Arial"/>
      <w:sz w:val="28"/>
      <w:lang w:val="uk-UA"/>
    </w:rPr>
  </w:style>
  <w:style w:type="paragraph" w:customStyle="1" w:styleId="311">
    <w:name w:val="Основной текст 31"/>
    <w:basedOn w:val="10"/>
    <w:rsid w:val="002D2DFB"/>
    <w:pPr>
      <w:suppressAutoHyphens w:val="0"/>
      <w:spacing w:after="120" w:line="276" w:lineRule="auto"/>
    </w:pPr>
    <w:rPr>
      <w:rFonts w:ascii="Calibri" w:hAnsi="Calibri" w:cs="Calibri"/>
      <w:sz w:val="16"/>
      <w:szCs w:val="16"/>
    </w:rPr>
  </w:style>
  <w:style w:type="paragraph" w:customStyle="1" w:styleId="1f3">
    <w:name w:val="Название1"/>
    <w:basedOn w:val="10"/>
    <w:rsid w:val="002D2DFB"/>
    <w:pPr>
      <w:suppressAutoHyphens w:val="0"/>
      <w:spacing w:after="200"/>
    </w:pPr>
    <w:rPr>
      <w:rFonts w:ascii="Arial" w:hAnsi="Arial" w:cs="Arial"/>
      <w:b/>
      <w:bCs/>
      <w:caps/>
      <w:color w:val="0092BB"/>
      <w:spacing w:val="-40"/>
      <w:sz w:val="86"/>
      <w:szCs w:val="28"/>
      <w:lang w:val="en-GB"/>
    </w:rPr>
  </w:style>
  <w:style w:type="paragraph" w:customStyle="1" w:styleId="xfmc1">
    <w:name w:val="xfmc1"/>
    <w:basedOn w:val="10"/>
    <w:rsid w:val="002D2DFB"/>
    <w:pPr>
      <w:spacing w:after="280"/>
    </w:pPr>
  </w:style>
  <w:style w:type="paragraph" w:customStyle="1" w:styleId="80">
    <w:name w:val="Обычный (веб)8"/>
    <w:basedOn w:val="10"/>
    <w:rsid w:val="002D2DFB"/>
    <w:pPr>
      <w:suppressAutoHyphens w:val="0"/>
      <w:spacing w:after="210"/>
    </w:pPr>
  </w:style>
  <w:style w:type="paragraph" w:customStyle="1" w:styleId="Style14">
    <w:name w:val="Style14"/>
    <w:basedOn w:val="10"/>
    <w:rsid w:val="002D2DFB"/>
    <w:pPr>
      <w:suppressAutoHyphens w:val="0"/>
      <w:spacing w:line="482" w:lineRule="exact"/>
      <w:ind w:firstLine="696"/>
      <w:jc w:val="both"/>
    </w:pPr>
    <w:rPr>
      <w:sz w:val="28"/>
      <w:lang w:val="uk-UA"/>
    </w:rPr>
  </w:style>
  <w:style w:type="paragraph" w:customStyle="1" w:styleId="70">
    <w:name w:val="Основной текст7"/>
    <w:basedOn w:val="10"/>
    <w:rsid w:val="002D2DFB"/>
    <w:pPr>
      <w:shd w:val="clear" w:color="auto" w:fill="FFFFFF"/>
      <w:suppressAutoHyphens w:val="0"/>
      <w:spacing w:before="660" w:after="480" w:line="240" w:lineRule="exact"/>
      <w:ind w:hanging="1140"/>
    </w:pPr>
    <w:rPr>
      <w:rFonts w:ascii="Arial" w:eastAsia="Arial" w:hAnsi="Arial" w:cs="Arial"/>
      <w:sz w:val="19"/>
      <w:szCs w:val="19"/>
    </w:rPr>
  </w:style>
  <w:style w:type="paragraph" w:customStyle="1" w:styleId="1f4">
    <w:name w:val="Знак Знак Знак Знак Знак Знак1 Знак"/>
    <w:basedOn w:val="10"/>
    <w:rsid w:val="002D2DFB"/>
    <w:pPr>
      <w:suppressAutoHyphens w:val="0"/>
    </w:pPr>
    <w:rPr>
      <w:rFonts w:ascii="Verdana" w:hAnsi="Verdana" w:cs="Verdana"/>
      <w:sz w:val="20"/>
      <w:szCs w:val="20"/>
      <w:lang w:val="en-US"/>
    </w:rPr>
  </w:style>
  <w:style w:type="paragraph" w:customStyle="1" w:styleId="1f5">
    <w:name w:val="Знак Знак Знак Знак Знак Знак Знак Знак Знак Знак Знак1 Знак"/>
    <w:basedOn w:val="10"/>
    <w:rsid w:val="002D2DFB"/>
    <w:pPr>
      <w:suppressAutoHyphens w:val="0"/>
    </w:pPr>
    <w:rPr>
      <w:rFonts w:ascii="Verdana" w:hAnsi="Verdana" w:cs="Verdana"/>
      <w:sz w:val="20"/>
      <w:szCs w:val="20"/>
      <w:lang w:val="en-US"/>
    </w:rPr>
  </w:style>
  <w:style w:type="paragraph" w:customStyle="1" w:styleId="afffe">
    <w:name w:val="Знак"/>
    <w:basedOn w:val="10"/>
    <w:rsid w:val="002D2DFB"/>
    <w:pPr>
      <w:suppressAutoHyphens w:val="0"/>
    </w:pPr>
    <w:rPr>
      <w:rFonts w:ascii="Verdana" w:hAnsi="Verdana" w:cs="Verdana"/>
      <w:color w:val="000000"/>
      <w:sz w:val="20"/>
      <w:szCs w:val="20"/>
      <w:lang w:val="en-US"/>
    </w:rPr>
  </w:style>
  <w:style w:type="paragraph" w:customStyle="1" w:styleId="1f6">
    <w:name w:val="Стиль1"/>
    <w:basedOn w:val="10"/>
    <w:rsid w:val="002D2DFB"/>
    <w:rPr>
      <w:sz w:val="28"/>
      <w:szCs w:val="28"/>
      <w:lang w:val="uk-UA"/>
    </w:rPr>
  </w:style>
  <w:style w:type="paragraph" w:customStyle="1" w:styleId="affff">
    <w:name w:val="СТ_текст"/>
    <w:basedOn w:val="10"/>
    <w:rsid w:val="002D2DFB"/>
    <w:pPr>
      <w:suppressAutoHyphens w:val="0"/>
      <w:ind w:firstLine="709"/>
      <w:jc w:val="both"/>
    </w:pPr>
  </w:style>
  <w:style w:type="paragraph" w:customStyle="1" w:styleId="affff0">
    <w:name w:val="Знак Знак Знак Знак Знак Знак Знак Знак Знак Знак Знак Знак Знак Знак Знак Знак Знак Знак"/>
    <w:basedOn w:val="10"/>
    <w:rsid w:val="002D2DFB"/>
    <w:pPr>
      <w:suppressAutoHyphens w:val="0"/>
    </w:pPr>
    <w:rPr>
      <w:rFonts w:ascii="Verdana" w:hAnsi="Verdana" w:cs="Verdana"/>
      <w:sz w:val="20"/>
      <w:szCs w:val="20"/>
      <w:lang w:val="en-US"/>
    </w:rPr>
  </w:style>
  <w:style w:type="paragraph" w:customStyle="1" w:styleId="1f7">
    <w:name w:val="Текст примечания1"/>
    <w:basedOn w:val="10"/>
    <w:rsid w:val="002D2DFB"/>
    <w:rPr>
      <w:sz w:val="20"/>
      <w:szCs w:val="20"/>
    </w:rPr>
  </w:style>
  <w:style w:type="paragraph" w:styleId="affff1">
    <w:name w:val="annotation text"/>
    <w:basedOn w:val="a"/>
    <w:link w:val="1f8"/>
    <w:uiPriority w:val="99"/>
    <w:semiHidden/>
    <w:unhideWhenUsed/>
    <w:rsid w:val="002D2DFB"/>
    <w:pPr>
      <w:spacing w:line="240" w:lineRule="auto"/>
    </w:pPr>
    <w:rPr>
      <w:sz w:val="20"/>
      <w:szCs w:val="20"/>
    </w:rPr>
  </w:style>
  <w:style w:type="character" w:customStyle="1" w:styleId="1f8">
    <w:name w:val="Текст примечания Знак1"/>
    <w:basedOn w:val="a1"/>
    <w:link w:val="affff1"/>
    <w:uiPriority w:val="99"/>
    <w:semiHidden/>
    <w:rsid w:val="002D2DFB"/>
    <w:rPr>
      <w:sz w:val="20"/>
      <w:szCs w:val="20"/>
    </w:rPr>
  </w:style>
  <w:style w:type="paragraph" w:styleId="affff2">
    <w:name w:val="annotation subject"/>
    <w:basedOn w:val="1f7"/>
    <w:link w:val="1f9"/>
    <w:rsid w:val="002D2DFB"/>
    <w:rPr>
      <w:b/>
      <w:bCs/>
    </w:rPr>
  </w:style>
  <w:style w:type="character" w:customStyle="1" w:styleId="1f9">
    <w:name w:val="Тема примечания Знак1"/>
    <w:basedOn w:val="1f8"/>
    <w:link w:val="affff2"/>
    <w:rsid w:val="002D2DFB"/>
    <w:rPr>
      <w:rFonts w:ascii="Times New Roman" w:eastAsia="WenQuanYi Micro Hei" w:hAnsi="Times New Roman" w:cs="Lohit Hindi"/>
      <w:b/>
      <w:bCs/>
      <w:color w:val="00000A"/>
      <w:sz w:val="20"/>
      <w:szCs w:val="20"/>
      <w:lang w:val="ru-RU" w:eastAsia="zh-CN" w:bidi="hi-IN"/>
    </w:rPr>
  </w:style>
  <w:style w:type="paragraph" w:styleId="affff3">
    <w:name w:val="endnote text"/>
    <w:basedOn w:val="10"/>
    <w:link w:val="1fa"/>
    <w:rsid w:val="002D2DFB"/>
    <w:rPr>
      <w:sz w:val="20"/>
      <w:szCs w:val="20"/>
    </w:rPr>
  </w:style>
  <w:style w:type="character" w:customStyle="1" w:styleId="1fa">
    <w:name w:val="Текст концевой сноски Знак1"/>
    <w:basedOn w:val="a1"/>
    <w:link w:val="affff3"/>
    <w:rsid w:val="002D2DFB"/>
    <w:rPr>
      <w:rFonts w:ascii="Times New Roman" w:eastAsia="WenQuanYi Micro Hei" w:hAnsi="Times New Roman" w:cs="Lohit Hindi"/>
      <w:color w:val="00000A"/>
      <w:sz w:val="20"/>
      <w:szCs w:val="20"/>
      <w:lang w:val="ru-RU" w:eastAsia="zh-CN" w:bidi="hi-IN"/>
    </w:rPr>
  </w:style>
  <w:style w:type="paragraph" w:customStyle="1" w:styleId="affff4">
    <w:name w:val="Виноска"/>
    <w:basedOn w:val="10"/>
    <w:rsid w:val="002D2DFB"/>
  </w:style>
  <w:style w:type="paragraph" w:customStyle="1" w:styleId="affff5">
    <w:name w:val="Вміст кадру"/>
    <w:basedOn w:val="10"/>
    <w:rsid w:val="002D2DFB"/>
  </w:style>
  <w:style w:type="paragraph" w:customStyle="1" w:styleId="affff6">
    <w:name w:val="Содержимое врезки"/>
    <w:basedOn w:val="a"/>
    <w:rsid w:val="002D2DFB"/>
    <w:pPr>
      <w:suppressAutoHyphens/>
      <w:spacing w:after="0" w:line="240" w:lineRule="auto"/>
    </w:pPr>
    <w:rPr>
      <w:rFonts w:ascii="Times New Roman" w:eastAsia="Times New Roman" w:hAnsi="Times New Roman" w:cs="Times New Roman"/>
      <w:sz w:val="20"/>
      <w:szCs w:val="20"/>
      <w:lang w:eastAsia="zh-CN"/>
    </w:rPr>
  </w:style>
  <w:style w:type="paragraph" w:styleId="affff7">
    <w:name w:val="footer"/>
    <w:basedOn w:val="a"/>
    <w:link w:val="1fb"/>
    <w:rsid w:val="002D2DFB"/>
    <w:pPr>
      <w:suppressLineNumbers/>
      <w:tabs>
        <w:tab w:val="center" w:pos="4819"/>
        <w:tab w:val="right" w:pos="9638"/>
      </w:tabs>
      <w:suppressAutoHyphens/>
      <w:spacing w:after="0" w:line="240" w:lineRule="auto"/>
    </w:pPr>
    <w:rPr>
      <w:rFonts w:ascii="Times New Roman" w:eastAsia="Times New Roman" w:hAnsi="Times New Roman" w:cs="Times New Roman"/>
      <w:sz w:val="20"/>
      <w:szCs w:val="20"/>
      <w:lang w:eastAsia="zh-CN"/>
    </w:rPr>
  </w:style>
  <w:style w:type="character" w:customStyle="1" w:styleId="1fb">
    <w:name w:val="Нижний колонтитул Знак1"/>
    <w:basedOn w:val="a1"/>
    <w:link w:val="affff7"/>
    <w:rsid w:val="002D2DFB"/>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uk.wikipedia.org/wiki/&#1050;&#1110;&#1088;&#1086;&#1074;&#1086;&#1075;&#1088;&#1072;&#1076;" TargetMode="External"/><Relationship Id="rId18" Type="http://schemas.openxmlformats.org/officeDocument/2006/relationships/hyperlink" Target="https://uk.wikipedia.org/wiki/&#1054;&#1076;&#1077;&#1089;&#1100;&#1082;&#1072;_&#1086;&#1073;&#1083;&#1072;&#1089;&#1090;&#1100;" TargetMode="External"/><Relationship Id="rId26" Type="http://schemas.openxmlformats.org/officeDocument/2006/relationships/hyperlink" Target="http://www.kr-admin.gov.ua/Strategy/Ua/96.pdf" TargetMode="External"/><Relationship Id="rId3" Type="http://schemas.openxmlformats.org/officeDocument/2006/relationships/settings" Target="settings.xml"/><Relationship Id="rId21" Type="http://schemas.openxmlformats.org/officeDocument/2006/relationships/hyperlink" Target="https://uk.wikipedia.org/wiki/&#1044;&#1086;&#1073;&#1088;&#1086;&#1074;&#1077;&#1083;&#1080;&#1095;&#1082;&#1110;&#1074;&#1082;&#1072;" TargetMode="External"/><Relationship Id="rId34"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uk.wikipedia.org/wiki/&#1055;&#1088;&#1080;&#1076;&#1085;&#1110;&#1087;&#1088;&#1086;&#1074;&#1089;&#1100;&#1082;&#1072;_&#1074;&#1080;&#1089;&#1086;&#1095;&#1080;&#1085;&#1072;" TargetMode="External"/><Relationship Id="rId17" Type="http://schemas.openxmlformats.org/officeDocument/2006/relationships/hyperlink" Target="https://uk.wikipedia.org/wiki/&#1052;&#1080;&#1082;&#1086;&#1083;&#1072;&#1111;&#1074;&#1089;&#1100;&#1082;&#1072;_&#1086;&#1073;&#1083;&#1072;&#1089;&#1090;&#1100;" TargetMode="External"/><Relationship Id="rId25" Type="http://schemas.openxmlformats.org/officeDocument/2006/relationships/hyperlink" Target="http://zakon.rada.gov.ua/go/z1255-1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k.wikipedia.org/wiki/&#1044;&#1085;&#1110;&#1087;&#1088;&#1086;&#1087;&#1077;&#1090;&#1088;&#1086;&#1074;&#1089;&#1100;&#1082;&#1072;_&#1086;&#1073;&#1083;&#1072;&#1089;&#1090;&#1100;" TargetMode="External"/><Relationship Id="rId20" Type="http://schemas.openxmlformats.org/officeDocument/2006/relationships/hyperlink" Target="https://uk.wikipedia.org/wiki/&#1059;&#1082;&#1088;&#1072;&#1111;&#1085;&#1072;" TargetMode="External"/><Relationship Id="rId29" Type="http://schemas.openxmlformats.org/officeDocument/2006/relationships/hyperlink" Target="http://www.dcz.gov.ua/kid/statdatacatalog/document?id=892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1055;&#1110;&#1074;&#1076;&#1077;&#1085;&#1085;&#1080;&#1081;_&#1041;&#1091;&#1075;" TargetMode="External"/><Relationship Id="rId24" Type="http://schemas.openxmlformats.org/officeDocument/2006/relationships/hyperlink" Target="http://zakon.rada.gov.ua/go/928-1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k.wikipedia.org/wiki/&#1055;&#1086;&#1083;&#1090;&#1072;&#1074;&#1089;&#1100;&#1082;&#1072;_&#1086;&#1073;&#1083;&#1072;&#1089;&#1090;&#1100;" TargetMode="External"/><Relationship Id="rId23" Type="http://schemas.openxmlformats.org/officeDocument/2006/relationships/hyperlink" Target="http://zakon1.rada.gov.ua/cgi-bin/laws/main.cgi?nreg=103%2F98-%E2%F0" TargetMode="External"/><Relationship Id="rId28" Type="http://schemas.openxmlformats.org/officeDocument/2006/relationships/image" Target="media/image4.png"/><Relationship Id="rId10" Type="http://schemas.openxmlformats.org/officeDocument/2006/relationships/hyperlink" Target="https://uk.wikipedia.org/wiki/&#1044;&#1085;&#1110;&#1087;&#1088;&#1086;" TargetMode="External"/><Relationship Id="rId19" Type="http://schemas.openxmlformats.org/officeDocument/2006/relationships/hyperlink" Target="https://uk.wikipedia.org/wiki/&#1042;&#1110;&#1085;&#1085;&#1080;&#1094;&#1100;&#1082;&#1072;_&#1086;&#1073;&#1083;&#1072;&#1089;&#1090;&#1100;"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k.wikipedia.org/wiki/&#1062;&#1077;&#1085;&#1090;&#1088;&#1072;&#1083;&#1100;&#1085;&#1072;_&#1059;&#1082;&#1088;&#1072;&#1111;&#1085;&#1072;" TargetMode="External"/><Relationship Id="rId14" Type="http://schemas.openxmlformats.org/officeDocument/2006/relationships/hyperlink" Target="https://uk.wikipedia.org/wiki/&#1063;&#1077;&#1088;&#1082;&#1072;&#1089;&#1100;&#1082;&#1072;_&#1086;&#1073;&#1083;&#1072;&#1089;&#1090;&#1100;" TargetMode="External"/><Relationship Id="rId22" Type="http://schemas.openxmlformats.org/officeDocument/2006/relationships/hyperlink" Target="http://zakon1.rada.gov.ua/cgi-bin/laws/main.cgi?nreg=1060-12" TargetMode="External"/><Relationship Id="rId27" Type="http://schemas.openxmlformats.org/officeDocument/2006/relationships/image" Target="media/image3.emf"/><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86</Pages>
  <Words>26457</Words>
  <Characters>150810</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cp:lastPrinted>2016-09-09T14:18:00Z</cp:lastPrinted>
  <dcterms:created xsi:type="dcterms:W3CDTF">2016-09-06T08:32:00Z</dcterms:created>
  <dcterms:modified xsi:type="dcterms:W3CDTF">2016-09-09T14:27:00Z</dcterms:modified>
</cp:coreProperties>
</file>