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A263" w14:textId="41636BEE" w:rsidR="00906FC3" w:rsidRPr="00012B2A" w:rsidRDefault="00906FC3" w:rsidP="00906FC3">
      <w:pPr>
        <w:shd w:val="clear" w:color="auto" w:fill="FFFFFF"/>
        <w:spacing w:before="300" w:after="450" w:line="240" w:lineRule="auto"/>
        <w:jc w:val="right"/>
        <w:rPr>
          <w:rFonts w:ascii="Times New Roman" w:eastAsia="Times New Roman" w:hAnsi="Times New Roman" w:cs="Times New Roman"/>
          <w:i/>
          <w:iCs/>
          <w:sz w:val="28"/>
          <w:szCs w:val="28"/>
          <w:lang w:eastAsia="uk-UA"/>
        </w:rPr>
      </w:pPr>
      <w:r w:rsidRPr="00012B2A">
        <w:rPr>
          <w:rFonts w:ascii="Times New Roman" w:eastAsia="Times New Roman" w:hAnsi="Times New Roman" w:cs="Times New Roman"/>
          <w:i/>
          <w:iCs/>
          <w:sz w:val="28"/>
          <w:szCs w:val="28"/>
          <w:lang w:eastAsia="uk-UA"/>
        </w:rPr>
        <w:t>Проєкт</w:t>
      </w:r>
    </w:p>
    <w:p w14:paraId="784F536B" w14:textId="77777777" w:rsidR="00906FC3" w:rsidRPr="00012B2A" w:rsidRDefault="00906FC3" w:rsidP="007C6D46">
      <w:pPr>
        <w:shd w:val="clear" w:color="auto" w:fill="FFFFFF"/>
        <w:spacing w:before="300" w:after="450" w:line="240" w:lineRule="auto"/>
        <w:jc w:val="center"/>
        <w:rPr>
          <w:rFonts w:ascii="Times New Roman" w:eastAsia="Times New Roman" w:hAnsi="Times New Roman" w:cs="Times New Roman"/>
          <w:b/>
          <w:bCs/>
          <w:sz w:val="28"/>
          <w:szCs w:val="28"/>
          <w:lang w:eastAsia="uk-UA"/>
        </w:rPr>
      </w:pPr>
    </w:p>
    <w:p w14:paraId="380E0B51" w14:textId="77777777" w:rsidR="00906FC3" w:rsidRPr="00012B2A" w:rsidRDefault="00906FC3" w:rsidP="007C6D46">
      <w:pPr>
        <w:shd w:val="clear" w:color="auto" w:fill="FFFFFF"/>
        <w:spacing w:before="300" w:after="450" w:line="240" w:lineRule="auto"/>
        <w:jc w:val="center"/>
        <w:rPr>
          <w:rFonts w:ascii="Times New Roman" w:eastAsia="Times New Roman" w:hAnsi="Times New Roman" w:cs="Times New Roman"/>
          <w:b/>
          <w:bCs/>
          <w:sz w:val="28"/>
          <w:szCs w:val="28"/>
          <w:lang w:eastAsia="uk-UA"/>
        </w:rPr>
      </w:pPr>
    </w:p>
    <w:p w14:paraId="3CF8C43B" w14:textId="77777777" w:rsidR="00906FC3" w:rsidRPr="00012B2A" w:rsidRDefault="00906FC3" w:rsidP="007C6D46">
      <w:pPr>
        <w:shd w:val="clear" w:color="auto" w:fill="FFFFFF"/>
        <w:spacing w:before="300" w:after="450" w:line="240" w:lineRule="auto"/>
        <w:jc w:val="center"/>
        <w:rPr>
          <w:rFonts w:ascii="Times New Roman" w:eastAsia="Times New Roman" w:hAnsi="Times New Roman" w:cs="Times New Roman"/>
          <w:b/>
          <w:bCs/>
          <w:sz w:val="28"/>
          <w:szCs w:val="28"/>
          <w:lang w:eastAsia="uk-UA"/>
        </w:rPr>
      </w:pPr>
    </w:p>
    <w:p w14:paraId="73F99445" w14:textId="77777777" w:rsidR="00906FC3" w:rsidRPr="00012B2A" w:rsidRDefault="00DE6B02" w:rsidP="00906FC3">
      <w:pPr>
        <w:shd w:val="clear" w:color="auto" w:fill="FFFFFF"/>
        <w:spacing w:after="0" w:line="240" w:lineRule="auto"/>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 xml:space="preserve">Про затвердження </w:t>
      </w:r>
    </w:p>
    <w:p w14:paraId="2564A705" w14:textId="77777777" w:rsidR="00906FC3" w:rsidRPr="00012B2A" w:rsidRDefault="00DE6B02" w:rsidP="00906FC3">
      <w:pPr>
        <w:shd w:val="clear" w:color="auto" w:fill="FFFFFF"/>
        <w:spacing w:after="0" w:line="240" w:lineRule="auto"/>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 xml:space="preserve">Умов прийому на навчання </w:t>
      </w:r>
    </w:p>
    <w:p w14:paraId="59322476" w14:textId="735175B9" w:rsidR="00DE6B02" w:rsidRPr="00012B2A" w:rsidRDefault="00DE6B02" w:rsidP="00906FC3">
      <w:pPr>
        <w:shd w:val="clear" w:color="auto" w:fill="FFFFFF"/>
        <w:spacing w:after="0" w:line="240" w:lineRule="auto"/>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для здобуття вищої освіти в 2022 році</w:t>
      </w:r>
    </w:p>
    <w:p w14:paraId="171E2D60" w14:textId="7BBF7664" w:rsidR="00906FC3" w:rsidRPr="00012B2A" w:rsidRDefault="00906FC3" w:rsidP="00906FC3">
      <w:pPr>
        <w:shd w:val="clear" w:color="auto" w:fill="FFFFFF"/>
        <w:spacing w:after="0" w:line="240" w:lineRule="auto"/>
        <w:rPr>
          <w:rFonts w:ascii="Times New Roman" w:eastAsia="Times New Roman" w:hAnsi="Times New Roman" w:cs="Times New Roman"/>
          <w:sz w:val="28"/>
          <w:szCs w:val="28"/>
          <w:lang w:eastAsia="uk-UA"/>
        </w:rPr>
      </w:pPr>
    </w:p>
    <w:p w14:paraId="7B2DD535" w14:textId="77777777" w:rsidR="00906FC3" w:rsidRPr="00012B2A" w:rsidRDefault="00906FC3" w:rsidP="00906FC3">
      <w:pPr>
        <w:shd w:val="clear" w:color="auto" w:fill="FFFFFF"/>
        <w:spacing w:after="0" w:line="240" w:lineRule="auto"/>
        <w:rPr>
          <w:rFonts w:ascii="Times New Roman" w:eastAsia="Times New Roman" w:hAnsi="Times New Roman" w:cs="Times New Roman"/>
          <w:sz w:val="28"/>
          <w:szCs w:val="28"/>
          <w:lang w:eastAsia="uk-UA"/>
        </w:rPr>
      </w:pPr>
    </w:p>
    <w:p w14:paraId="6F1656A8" w14:textId="77777777" w:rsidR="00906FC3" w:rsidRPr="00012B2A" w:rsidRDefault="00DE6B02" w:rsidP="009C1EB5">
      <w:pPr>
        <w:shd w:val="clear" w:color="auto" w:fill="FFFFFF"/>
        <w:spacing w:after="150" w:line="240" w:lineRule="auto"/>
        <w:jc w:val="both"/>
        <w:rPr>
          <w:rFonts w:ascii="Times New Roman" w:eastAsia="Times New Roman" w:hAnsi="Times New Roman" w:cs="Times New Roman"/>
          <w:sz w:val="28"/>
          <w:szCs w:val="28"/>
          <w:lang w:eastAsia="uk-UA"/>
        </w:rPr>
      </w:pPr>
      <w:bookmarkStart w:id="0" w:name="n772"/>
      <w:bookmarkStart w:id="1" w:name="n5"/>
      <w:bookmarkEnd w:id="0"/>
      <w:bookmarkEnd w:id="1"/>
      <w:r w:rsidRPr="00012B2A">
        <w:rPr>
          <w:rFonts w:ascii="Times New Roman" w:eastAsia="Times New Roman" w:hAnsi="Times New Roman" w:cs="Times New Roman"/>
          <w:sz w:val="28"/>
          <w:szCs w:val="28"/>
          <w:lang w:eastAsia="uk-UA"/>
        </w:rPr>
        <w:t>Відповідно до статей 13, 44 Закону України «Про вищу освіту» </w:t>
      </w:r>
    </w:p>
    <w:p w14:paraId="038144EC" w14:textId="77777777" w:rsidR="00906FC3" w:rsidRPr="00012B2A" w:rsidRDefault="00906FC3" w:rsidP="009C1EB5">
      <w:pPr>
        <w:shd w:val="clear" w:color="auto" w:fill="FFFFFF"/>
        <w:spacing w:after="150" w:line="240" w:lineRule="auto"/>
        <w:jc w:val="both"/>
        <w:rPr>
          <w:rFonts w:ascii="Times New Roman" w:eastAsia="Times New Roman" w:hAnsi="Times New Roman" w:cs="Times New Roman"/>
          <w:sz w:val="28"/>
          <w:szCs w:val="28"/>
          <w:lang w:eastAsia="uk-UA"/>
        </w:rPr>
      </w:pPr>
    </w:p>
    <w:p w14:paraId="73AD97FC" w14:textId="113DD087" w:rsidR="00DE6B02" w:rsidRPr="00012B2A" w:rsidRDefault="00DE6B02" w:rsidP="009C1EB5">
      <w:pPr>
        <w:shd w:val="clear" w:color="auto" w:fill="FFFFFF"/>
        <w:spacing w:after="150" w:line="240" w:lineRule="auto"/>
        <w:jc w:val="both"/>
        <w:rPr>
          <w:rFonts w:ascii="Times New Roman" w:eastAsia="Times New Roman" w:hAnsi="Times New Roman" w:cs="Times New Roman"/>
          <w:b/>
          <w:bCs/>
          <w:spacing w:val="30"/>
          <w:sz w:val="28"/>
          <w:szCs w:val="28"/>
          <w:lang w:eastAsia="uk-UA"/>
        </w:rPr>
      </w:pPr>
      <w:r w:rsidRPr="00012B2A">
        <w:rPr>
          <w:rFonts w:ascii="Times New Roman" w:eastAsia="Times New Roman" w:hAnsi="Times New Roman" w:cs="Times New Roman"/>
          <w:b/>
          <w:bCs/>
          <w:spacing w:val="30"/>
          <w:sz w:val="28"/>
          <w:szCs w:val="28"/>
          <w:lang w:eastAsia="uk-UA"/>
        </w:rPr>
        <w:t>НАКАЗУЮ:</w:t>
      </w:r>
    </w:p>
    <w:p w14:paraId="0B7586C4" w14:textId="77777777" w:rsidR="00906FC3" w:rsidRPr="00012B2A" w:rsidRDefault="00906FC3" w:rsidP="009C1EB5">
      <w:pPr>
        <w:shd w:val="clear" w:color="auto" w:fill="FFFFFF"/>
        <w:spacing w:after="150" w:line="240" w:lineRule="auto"/>
        <w:jc w:val="both"/>
        <w:rPr>
          <w:rFonts w:ascii="Times New Roman" w:eastAsia="Times New Roman" w:hAnsi="Times New Roman" w:cs="Times New Roman"/>
          <w:sz w:val="28"/>
          <w:szCs w:val="28"/>
          <w:lang w:eastAsia="uk-UA"/>
        </w:rPr>
      </w:pPr>
    </w:p>
    <w:p w14:paraId="65AC8592"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2" w:name="n6"/>
      <w:bookmarkEnd w:id="2"/>
      <w:r w:rsidRPr="00012B2A">
        <w:rPr>
          <w:rFonts w:ascii="Times New Roman" w:eastAsia="Times New Roman" w:hAnsi="Times New Roman" w:cs="Times New Roman"/>
          <w:sz w:val="28"/>
          <w:szCs w:val="28"/>
          <w:lang w:eastAsia="uk-UA"/>
        </w:rPr>
        <w:t xml:space="preserve">1. Затвердити Умови прийому на навчання для здобуття вищої освіти в </w:t>
      </w:r>
      <w:r w:rsidRPr="00012B2A">
        <w:rPr>
          <w:rFonts w:ascii="Times New Roman" w:eastAsia="Times New Roman" w:hAnsi="Times New Roman" w:cs="Times New Roman"/>
          <w:bCs/>
          <w:sz w:val="28"/>
          <w:szCs w:val="28"/>
          <w:lang w:eastAsia="uk-UA"/>
        </w:rPr>
        <w:t>2022 році</w:t>
      </w:r>
      <w:r w:rsidRPr="00012B2A">
        <w:rPr>
          <w:rFonts w:ascii="Times New Roman" w:eastAsia="Times New Roman" w:hAnsi="Times New Roman" w:cs="Times New Roman"/>
          <w:sz w:val="28"/>
          <w:szCs w:val="28"/>
          <w:lang w:eastAsia="uk-UA"/>
        </w:rPr>
        <w:t>, що додаються.</w:t>
      </w:r>
    </w:p>
    <w:p w14:paraId="268D28F4"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3" w:name="n7"/>
      <w:bookmarkEnd w:id="3"/>
      <w:r w:rsidRPr="00012B2A">
        <w:rPr>
          <w:rFonts w:ascii="Times New Roman" w:eastAsia="Times New Roman" w:hAnsi="Times New Roman" w:cs="Times New Roman"/>
          <w:sz w:val="28"/>
          <w:szCs w:val="28"/>
          <w:lang w:eastAsia="uk-UA"/>
        </w:rPr>
        <w:t>2. 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незалежного оцінювання.</w:t>
      </w:r>
    </w:p>
    <w:p w14:paraId="1068D63C"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4" w:name="n8"/>
      <w:bookmarkEnd w:id="4"/>
      <w:r w:rsidRPr="00012B2A">
        <w:rPr>
          <w:rFonts w:ascii="Times New Roman" w:eastAsia="Times New Roman" w:hAnsi="Times New Roman" w:cs="Times New Roman"/>
          <w:sz w:val="28"/>
          <w:szCs w:val="28"/>
          <w:lang w:eastAsia="uk-UA"/>
        </w:rPr>
        <w:t xml:space="preserve">3. Керівникам закладів освіти незалежно від форми власності і сфери управління під час затвердження правил прийому на навчання для здобуття вищої освіти забезпечити дотримання вимог Умов прийому на навчання для здобуття вищої освіти в </w:t>
      </w:r>
      <w:r w:rsidRPr="00012B2A">
        <w:rPr>
          <w:rFonts w:ascii="Times New Roman" w:eastAsia="Times New Roman" w:hAnsi="Times New Roman" w:cs="Times New Roman"/>
          <w:bCs/>
          <w:sz w:val="28"/>
          <w:szCs w:val="28"/>
          <w:lang w:eastAsia="uk-UA"/>
        </w:rPr>
        <w:t>2022 р</w:t>
      </w:r>
      <w:r w:rsidRPr="00012B2A">
        <w:rPr>
          <w:rFonts w:ascii="Times New Roman" w:eastAsia="Times New Roman" w:hAnsi="Times New Roman" w:cs="Times New Roman"/>
          <w:sz w:val="28"/>
          <w:szCs w:val="28"/>
          <w:lang w:eastAsia="uk-UA"/>
        </w:rPr>
        <w:t>оці, затверджених цим наказом.</w:t>
      </w:r>
    </w:p>
    <w:p w14:paraId="20EF7B1D"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5" w:name="n9"/>
      <w:bookmarkEnd w:id="5"/>
      <w:r w:rsidRPr="00012B2A">
        <w:rPr>
          <w:rFonts w:ascii="Times New Roman" w:eastAsia="Times New Roman" w:hAnsi="Times New Roman" w:cs="Times New Roman"/>
          <w:sz w:val="28"/>
          <w:szCs w:val="28"/>
          <w:lang w:eastAsia="uk-UA"/>
        </w:rPr>
        <w:t>4. Директорату фахової передвищої, вищої освіти (Шаров О.) забезпечити державну реєстрацію цього наказу в Міністерстві юстиції України.</w:t>
      </w:r>
    </w:p>
    <w:p w14:paraId="1E52CDAC" w14:textId="77777777"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6" w:name="n10"/>
      <w:bookmarkEnd w:id="6"/>
      <w:r w:rsidRPr="00012B2A">
        <w:rPr>
          <w:rFonts w:ascii="Times New Roman" w:eastAsia="Times New Roman" w:hAnsi="Times New Roman" w:cs="Times New Roman"/>
          <w:sz w:val="28"/>
          <w:szCs w:val="28"/>
          <w:lang w:eastAsia="uk-UA"/>
        </w:rPr>
        <w:t>5. Контроль за виконанням цього наказу залишаю за собою.</w:t>
      </w:r>
    </w:p>
    <w:p w14:paraId="69A8F38F" w14:textId="4B0E54E3" w:rsidR="00DE6B02" w:rsidRPr="00012B2A" w:rsidRDefault="00DE6B02"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7" w:name="n11"/>
      <w:bookmarkEnd w:id="7"/>
      <w:r w:rsidRPr="00012B2A">
        <w:rPr>
          <w:rFonts w:ascii="Times New Roman" w:eastAsia="Times New Roman" w:hAnsi="Times New Roman" w:cs="Times New Roman"/>
          <w:sz w:val="28"/>
          <w:szCs w:val="28"/>
          <w:lang w:eastAsia="uk-UA"/>
        </w:rPr>
        <w:t>6. Цей наказ набирає чинності з дня його офіційного опублікування.</w:t>
      </w:r>
    </w:p>
    <w:p w14:paraId="7FDB654C" w14:textId="1ECA16D6" w:rsidR="00906FC3" w:rsidRPr="00012B2A" w:rsidRDefault="00906FC3"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p>
    <w:p w14:paraId="49DADDE4" w14:textId="77777777" w:rsidR="00906FC3" w:rsidRPr="00012B2A" w:rsidRDefault="00906FC3" w:rsidP="00906FC3">
      <w:pPr>
        <w:shd w:val="clear" w:color="auto" w:fill="FFFFFF"/>
        <w:spacing w:after="150" w:line="240" w:lineRule="auto"/>
        <w:ind w:firstLine="709"/>
        <w:jc w:val="both"/>
        <w:rPr>
          <w:rFonts w:ascii="Times New Roman" w:eastAsia="Times New Roman" w:hAnsi="Times New Roman" w:cs="Times New Roman"/>
          <w:sz w:val="28"/>
          <w:szCs w:val="28"/>
          <w:lang w:eastAsia="uk-UA"/>
        </w:rPr>
      </w:pPr>
    </w:p>
    <w:p w14:paraId="0C983D27" w14:textId="1959951B" w:rsidR="00DE6B02" w:rsidRPr="00012B2A" w:rsidRDefault="00DE6B02" w:rsidP="00DE6B02">
      <w:pPr>
        <w:spacing w:before="300" w:after="150" w:line="240" w:lineRule="auto"/>
        <w:jc w:val="center"/>
        <w:rPr>
          <w:rFonts w:ascii="Times New Roman" w:eastAsia="Times New Roman" w:hAnsi="Times New Roman" w:cs="Times New Roman"/>
          <w:sz w:val="28"/>
          <w:szCs w:val="28"/>
          <w:lang w:eastAsia="uk-UA"/>
        </w:rPr>
      </w:pPr>
      <w:bookmarkStart w:id="8" w:name="n12"/>
      <w:bookmarkEnd w:id="8"/>
      <w:r w:rsidRPr="00012B2A">
        <w:rPr>
          <w:rFonts w:ascii="Times New Roman" w:eastAsia="Times New Roman" w:hAnsi="Times New Roman" w:cs="Times New Roman"/>
          <w:b/>
          <w:bCs/>
          <w:sz w:val="28"/>
          <w:szCs w:val="28"/>
          <w:lang w:eastAsia="uk-UA"/>
        </w:rPr>
        <w:t>Міністр</w:t>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r>
      <w:r w:rsidRPr="00012B2A">
        <w:rPr>
          <w:rFonts w:ascii="Times New Roman" w:eastAsia="Times New Roman" w:hAnsi="Times New Roman" w:cs="Times New Roman"/>
          <w:b/>
          <w:bCs/>
          <w:sz w:val="28"/>
          <w:szCs w:val="28"/>
          <w:lang w:eastAsia="uk-UA"/>
        </w:rPr>
        <w:tab/>
        <w:t>С. Шкарлет</w:t>
      </w:r>
    </w:p>
    <w:p w14:paraId="217F4676" w14:textId="77777777" w:rsidR="00DE6B02" w:rsidRPr="00012B2A" w:rsidRDefault="00DE6B02" w:rsidP="009C1EB5">
      <w:pPr>
        <w:shd w:val="clear" w:color="auto" w:fill="FFFFFF"/>
        <w:spacing w:after="150" w:line="240" w:lineRule="auto"/>
        <w:jc w:val="both"/>
        <w:rPr>
          <w:rFonts w:ascii="Times New Roman" w:eastAsia="Times New Roman" w:hAnsi="Times New Roman" w:cs="Times New Roman"/>
          <w:vanish/>
          <w:sz w:val="28"/>
          <w:szCs w:val="28"/>
          <w:lang w:eastAsia="uk-UA"/>
        </w:rPr>
        <w:sectPr w:rsidR="00DE6B02" w:rsidRPr="00012B2A" w:rsidSect="00DE6B02">
          <w:pgSz w:w="11906" w:h="16838"/>
          <w:pgMar w:top="850" w:right="850" w:bottom="850" w:left="1417" w:header="708" w:footer="708" w:gutter="0"/>
          <w:cols w:space="708"/>
          <w:docGrid w:linePitch="360"/>
        </w:sectPr>
      </w:pPr>
    </w:p>
    <w:p w14:paraId="59DFE580" w14:textId="77777777" w:rsidR="00DE6B02" w:rsidRPr="00012B2A" w:rsidRDefault="00DE6B02" w:rsidP="00DE6B02">
      <w:pPr>
        <w:shd w:val="clear" w:color="auto" w:fill="FFFFFF"/>
        <w:spacing w:after="0" w:line="240" w:lineRule="auto"/>
        <w:ind w:left="6237"/>
        <w:rPr>
          <w:rFonts w:ascii="Times New Roman" w:eastAsia="Times New Roman" w:hAnsi="Times New Roman" w:cs="Times New Roman"/>
          <w:vanish/>
          <w:sz w:val="28"/>
          <w:szCs w:val="28"/>
          <w:lang w:eastAsia="uk-UA"/>
        </w:rPr>
      </w:pPr>
      <w:r w:rsidRPr="00012B2A">
        <w:rPr>
          <w:rFonts w:ascii="Times New Roman" w:eastAsia="Times New Roman" w:hAnsi="Times New Roman" w:cs="Times New Roman"/>
          <w:vanish/>
          <w:sz w:val="28"/>
          <w:szCs w:val="28"/>
          <w:lang w:eastAsia="uk-UA"/>
        </w:rPr>
        <w:t xml:space="preserve">Затверджено </w:t>
      </w:r>
    </w:p>
    <w:p w14:paraId="2DC426E2" w14:textId="77777777" w:rsidR="00DE6B02" w:rsidRPr="00012B2A" w:rsidRDefault="00DE6B02" w:rsidP="00DE6B02">
      <w:pPr>
        <w:shd w:val="clear" w:color="auto" w:fill="FFFFFF"/>
        <w:spacing w:after="0" w:line="240" w:lineRule="auto"/>
        <w:ind w:left="6237"/>
        <w:rPr>
          <w:rFonts w:ascii="Times New Roman" w:eastAsia="Times New Roman" w:hAnsi="Times New Roman" w:cs="Times New Roman"/>
          <w:vanish/>
          <w:sz w:val="28"/>
          <w:szCs w:val="28"/>
          <w:lang w:eastAsia="uk-UA"/>
        </w:rPr>
      </w:pPr>
      <w:r w:rsidRPr="00012B2A">
        <w:rPr>
          <w:rFonts w:ascii="Times New Roman" w:eastAsia="Times New Roman" w:hAnsi="Times New Roman" w:cs="Times New Roman"/>
          <w:vanish/>
          <w:sz w:val="28"/>
          <w:szCs w:val="28"/>
          <w:lang w:eastAsia="uk-UA"/>
        </w:rPr>
        <w:t xml:space="preserve">наказом Міністерства </w:t>
      </w:r>
    </w:p>
    <w:p w14:paraId="6635390B" w14:textId="59146E56" w:rsidR="00DE6B02" w:rsidRPr="00012B2A" w:rsidRDefault="00DE6B02" w:rsidP="00DE6B02">
      <w:pPr>
        <w:shd w:val="clear" w:color="auto" w:fill="FFFFFF"/>
        <w:spacing w:after="0" w:line="240" w:lineRule="auto"/>
        <w:ind w:left="6237"/>
        <w:rPr>
          <w:rFonts w:ascii="Times New Roman" w:eastAsia="Times New Roman" w:hAnsi="Times New Roman" w:cs="Times New Roman"/>
          <w:vanish/>
          <w:sz w:val="28"/>
          <w:szCs w:val="28"/>
          <w:lang w:eastAsia="uk-UA"/>
        </w:rPr>
      </w:pPr>
      <w:r w:rsidRPr="00012B2A">
        <w:rPr>
          <w:rFonts w:ascii="Times New Roman" w:eastAsia="Times New Roman" w:hAnsi="Times New Roman" w:cs="Times New Roman"/>
          <w:vanish/>
          <w:sz w:val="28"/>
          <w:szCs w:val="28"/>
          <w:lang w:eastAsia="uk-UA"/>
        </w:rPr>
        <w:t xml:space="preserve">освіти і науки України </w:t>
      </w:r>
    </w:p>
    <w:p w14:paraId="476EAC07" w14:textId="54233857" w:rsidR="00DE6B02" w:rsidRPr="00012B2A" w:rsidRDefault="00DE6B02" w:rsidP="00DE6B02">
      <w:pPr>
        <w:shd w:val="clear" w:color="auto" w:fill="FFFFFF"/>
        <w:spacing w:after="0" w:line="240" w:lineRule="auto"/>
        <w:ind w:left="6237"/>
        <w:rPr>
          <w:rFonts w:ascii="Times New Roman" w:eastAsia="Times New Roman" w:hAnsi="Times New Roman" w:cs="Times New Roman"/>
          <w:vanish/>
          <w:sz w:val="28"/>
          <w:szCs w:val="28"/>
          <w:lang w:eastAsia="uk-UA"/>
        </w:rPr>
      </w:pPr>
      <w:r w:rsidRPr="00012B2A">
        <w:rPr>
          <w:rFonts w:ascii="Times New Roman" w:eastAsia="Times New Roman" w:hAnsi="Times New Roman" w:cs="Times New Roman"/>
          <w:vanish/>
          <w:sz w:val="28"/>
          <w:szCs w:val="28"/>
          <w:lang w:eastAsia="uk-UA"/>
        </w:rPr>
        <w:t>від ____жовтня ____ року</w:t>
      </w:r>
    </w:p>
    <w:p w14:paraId="7BCA5E7B" w14:textId="77777777" w:rsidR="00DE6B02" w:rsidRPr="00012B2A" w:rsidRDefault="00DE6B02" w:rsidP="007C6D46">
      <w:pPr>
        <w:shd w:val="clear" w:color="auto" w:fill="FFFFFF"/>
        <w:spacing w:before="300" w:after="450" w:line="240" w:lineRule="auto"/>
        <w:jc w:val="center"/>
        <w:rPr>
          <w:rFonts w:ascii="Times New Roman" w:eastAsia="Times New Roman" w:hAnsi="Times New Roman" w:cs="Times New Roman"/>
          <w:sz w:val="28"/>
          <w:szCs w:val="28"/>
          <w:lang w:eastAsia="uk-UA"/>
        </w:rPr>
      </w:pPr>
      <w:bookmarkStart w:id="9" w:name="n15"/>
      <w:bookmarkEnd w:id="9"/>
      <w:r w:rsidRPr="00012B2A">
        <w:rPr>
          <w:rFonts w:ascii="Times New Roman" w:eastAsia="Times New Roman" w:hAnsi="Times New Roman" w:cs="Times New Roman"/>
          <w:b/>
          <w:bCs/>
          <w:sz w:val="28"/>
          <w:szCs w:val="28"/>
          <w:lang w:eastAsia="uk-UA"/>
        </w:rPr>
        <w:t>УМОВИ</w:t>
      </w:r>
      <w:r w:rsidRPr="00012B2A">
        <w:rPr>
          <w:rFonts w:ascii="Times New Roman" w:eastAsia="Times New Roman" w:hAnsi="Times New Roman" w:cs="Times New Roman"/>
          <w:sz w:val="28"/>
          <w:szCs w:val="28"/>
          <w:lang w:eastAsia="uk-UA"/>
        </w:rPr>
        <w:br/>
      </w:r>
      <w:r w:rsidRPr="00012B2A">
        <w:rPr>
          <w:rFonts w:ascii="Times New Roman" w:eastAsia="Times New Roman" w:hAnsi="Times New Roman" w:cs="Times New Roman"/>
          <w:b/>
          <w:bCs/>
          <w:sz w:val="28"/>
          <w:szCs w:val="28"/>
          <w:lang w:eastAsia="uk-UA"/>
        </w:rPr>
        <w:t>прийому на навчання для здобуття вищої освіти в 2022 році</w:t>
      </w:r>
    </w:p>
    <w:p w14:paraId="1D97A200" w14:textId="4270902A" w:rsidR="00DE6B02" w:rsidRPr="00012B2A" w:rsidRDefault="00DE6B02" w:rsidP="00DE6B02">
      <w:pPr>
        <w:pStyle w:val="ad"/>
        <w:numPr>
          <w:ilvl w:val="0"/>
          <w:numId w:val="1"/>
        </w:numPr>
        <w:shd w:val="clear" w:color="auto" w:fill="FFFFFF"/>
        <w:spacing w:after="0" w:line="240" w:lineRule="auto"/>
        <w:jc w:val="center"/>
        <w:rPr>
          <w:rFonts w:ascii="Times New Roman" w:eastAsia="Times New Roman" w:hAnsi="Times New Roman" w:cs="Times New Roman"/>
          <w:b/>
          <w:bCs/>
          <w:sz w:val="28"/>
          <w:szCs w:val="28"/>
          <w:lang w:eastAsia="uk-UA"/>
        </w:rPr>
      </w:pPr>
      <w:bookmarkStart w:id="10" w:name="n16"/>
      <w:bookmarkEnd w:id="10"/>
      <w:r w:rsidRPr="00012B2A">
        <w:rPr>
          <w:rFonts w:ascii="Times New Roman" w:eastAsia="Times New Roman" w:hAnsi="Times New Roman" w:cs="Times New Roman"/>
          <w:b/>
          <w:bCs/>
          <w:sz w:val="28"/>
          <w:szCs w:val="28"/>
          <w:lang w:eastAsia="uk-UA"/>
        </w:rPr>
        <w:t>Загальні положення</w:t>
      </w:r>
    </w:p>
    <w:p w14:paraId="6C278044" w14:textId="77777777" w:rsidR="00DE6B02" w:rsidRPr="00012B2A" w:rsidRDefault="00DE6B02" w:rsidP="00DE6B02">
      <w:pPr>
        <w:pStyle w:val="ad"/>
        <w:shd w:val="clear" w:color="auto" w:fill="FFFFFF"/>
        <w:spacing w:after="0" w:line="240" w:lineRule="auto"/>
        <w:ind w:left="1429"/>
        <w:rPr>
          <w:rFonts w:ascii="Times New Roman" w:eastAsia="Times New Roman" w:hAnsi="Times New Roman" w:cs="Times New Roman"/>
          <w:sz w:val="28"/>
          <w:szCs w:val="28"/>
          <w:lang w:eastAsia="uk-UA"/>
        </w:rPr>
      </w:pPr>
    </w:p>
    <w:p w14:paraId="5D2EA3A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 w:name="n17"/>
      <w:bookmarkEnd w:id="11"/>
      <w:r w:rsidRPr="00012B2A">
        <w:rPr>
          <w:rFonts w:ascii="Times New Roman" w:eastAsia="Times New Roman" w:hAnsi="Times New Roman" w:cs="Times New Roman"/>
          <w:sz w:val="28"/>
          <w:szCs w:val="28"/>
          <w:lang w:eastAsia="uk-UA"/>
        </w:rPr>
        <w:t>1. Ці Умови є обов’язковими для закладів вищої освіти (закладів фахової передвищої освіти, наукових установ) незалежно від форм власності та сфери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p w14:paraId="61492C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 w:name="n18"/>
      <w:bookmarkEnd w:id="12"/>
      <w:r w:rsidRPr="00012B2A">
        <w:rPr>
          <w:rFonts w:ascii="Times New Roman" w:eastAsia="Times New Roman" w:hAnsi="Times New Roman" w:cs="Times New Roman"/>
          <w:sz w:val="28"/>
          <w:szCs w:val="28"/>
          <w:lang w:eastAsia="uk-UA"/>
        </w:rPr>
        <w:t>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колегіальним органом управління закладу вищої освіти правила прийому на навчання для здобуття вищої освіти в закладі вищої освіти (далі - Правила прийому).</w:t>
      </w:r>
    </w:p>
    <w:p w14:paraId="4F45234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 w:name="n19"/>
      <w:bookmarkEnd w:id="13"/>
      <w:r w:rsidRPr="00012B2A">
        <w:rPr>
          <w:rFonts w:ascii="Times New Roman" w:eastAsia="Times New Roman" w:hAnsi="Times New Roman" w:cs="Times New Roman"/>
          <w:sz w:val="28"/>
          <w:szCs w:val="28"/>
          <w:lang w:eastAsia="uk-UA"/>
        </w:rPr>
        <w:t>3. Прийом до закладів вищої освіти здійснюється на конкурсній основі за відповідними джерелами фінансування, зазначеними у </w:t>
      </w:r>
      <w:hyperlink r:id="rId6" w:anchor="n85" w:history="1">
        <w:r w:rsidRPr="00012B2A">
          <w:rPr>
            <w:rFonts w:ascii="Times New Roman" w:eastAsia="Times New Roman" w:hAnsi="Times New Roman" w:cs="Times New Roman"/>
            <w:sz w:val="28"/>
            <w:szCs w:val="28"/>
            <w:u w:val="single"/>
            <w:lang w:eastAsia="uk-UA"/>
          </w:rPr>
          <w:t>пункті 1</w:t>
        </w:r>
      </w:hyperlink>
      <w:r w:rsidRPr="00012B2A">
        <w:rPr>
          <w:rFonts w:ascii="Times New Roman" w:eastAsia="Times New Roman" w:hAnsi="Times New Roman" w:cs="Times New Roman"/>
          <w:sz w:val="28"/>
          <w:szCs w:val="28"/>
          <w:lang w:eastAsia="uk-UA"/>
        </w:rPr>
        <w:t> розділу III Умов.</w:t>
      </w:r>
    </w:p>
    <w:p w14:paraId="2A680B0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 w:name="n20"/>
      <w:bookmarkEnd w:id="14"/>
      <w:r w:rsidRPr="00012B2A">
        <w:rPr>
          <w:rFonts w:ascii="Times New Roman" w:eastAsia="Times New Roman" w:hAnsi="Times New Roman" w:cs="Times New Roman"/>
          <w:sz w:val="28"/>
          <w:szCs w:val="28"/>
          <w:lang w:eastAsia="uk-UA"/>
        </w:rPr>
        <w:t>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колегіальним органом управління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w:t>
      </w:r>
      <w:r w:rsidRPr="00012B2A">
        <w:rPr>
          <w:rFonts w:ascii="Times New Roman" w:eastAsia="Times New Roman" w:hAnsi="Times New Roman" w:cs="Times New Roman"/>
          <w:sz w:val="28"/>
          <w:szCs w:val="28"/>
          <w:lang w:val="en-US" w:eastAsia="uk-UA"/>
        </w:rPr>
        <w:t> </w:t>
      </w:r>
      <w:r w:rsidRPr="00012B2A">
        <w:rPr>
          <w:rFonts w:ascii="Times New Roman" w:eastAsia="Times New Roman" w:hAnsi="Times New Roman" w:cs="Times New Roman"/>
          <w:sz w:val="28"/>
          <w:szCs w:val="28"/>
          <w:lang w:eastAsia="uk-UA"/>
        </w:rPr>
        <w:t>жовтня 2015 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офіційному вебсайті закладу вищої освіти.</w:t>
      </w:r>
    </w:p>
    <w:p w14:paraId="747AEA8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 w:name="n21"/>
      <w:bookmarkEnd w:id="15"/>
      <w:r w:rsidRPr="00012B2A">
        <w:rPr>
          <w:rFonts w:ascii="Times New Roman" w:eastAsia="Times New Roman" w:hAnsi="Times New Roman" w:cs="Times New Roman"/>
          <w:sz w:val="28"/>
          <w:szCs w:val="28"/>
          <w:lang w:eastAsia="uk-UA"/>
        </w:rPr>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14:paraId="2A83E34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 w:name="n22"/>
      <w:bookmarkEnd w:id="16"/>
      <w:r w:rsidRPr="00012B2A">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p w14:paraId="20B2270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 w:name="n23"/>
      <w:bookmarkEnd w:id="17"/>
      <w:r w:rsidRPr="00012B2A">
        <w:rPr>
          <w:rFonts w:ascii="Times New Roman" w:eastAsia="Times New Roman" w:hAnsi="Times New Roman" w:cs="Times New Roman"/>
          <w:sz w:val="28"/>
          <w:szCs w:val="28"/>
          <w:lang w:eastAsia="uk-UA"/>
        </w:rPr>
        <w:t>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вебсайті закладу вищої освіти не пізніше наступного дня після прийняття відповідного рішення.</w:t>
      </w:r>
    </w:p>
    <w:p w14:paraId="6D901F6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 w:name="n24"/>
      <w:bookmarkEnd w:id="18"/>
      <w:r w:rsidRPr="00012B2A">
        <w:rPr>
          <w:rFonts w:ascii="Times New Roman" w:eastAsia="Times New Roman" w:hAnsi="Times New Roman" w:cs="Times New Roman"/>
          <w:sz w:val="28"/>
          <w:szCs w:val="28"/>
          <w:lang w:eastAsia="uk-UA"/>
        </w:rPr>
        <w:t>5. У цих Умовах терміни вжито в таких значеннях:</w:t>
      </w:r>
    </w:p>
    <w:p w14:paraId="4D11361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 w:name="n25"/>
      <w:bookmarkEnd w:id="19"/>
      <w:r w:rsidRPr="00012B2A">
        <w:rPr>
          <w:rFonts w:ascii="Times New Roman" w:eastAsia="Times New Roman" w:hAnsi="Times New Roman" w:cs="Times New Roman"/>
          <w:sz w:val="28"/>
          <w:szCs w:val="28"/>
          <w:lang w:eastAsia="uk-UA"/>
        </w:rPr>
        <w:t>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бала;</w:t>
      </w:r>
    </w:p>
    <w:p w14:paraId="2854E67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 w:name="n26"/>
      <w:bookmarkEnd w:id="20"/>
      <w:r w:rsidRPr="00012B2A">
        <w:rPr>
          <w:rFonts w:ascii="Times New Roman" w:eastAsia="Times New Roman" w:hAnsi="Times New Roman" w:cs="Times New Roman"/>
          <w:sz w:val="28"/>
          <w:szCs w:val="28"/>
          <w:lang w:eastAsia="uk-UA"/>
        </w:rPr>
        <w:t>відкрита конкурсна пропозиція -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14:paraId="5C1998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 w:name="n27"/>
      <w:bookmarkEnd w:id="21"/>
      <w:r w:rsidRPr="00012B2A">
        <w:rPr>
          <w:rFonts w:ascii="Times New Roman" w:eastAsia="Times New Roman" w:hAnsi="Times New Roman" w:cs="Times New Roman"/>
          <w:sz w:val="28"/>
          <w:szCs w:val="28"/>
          <w:lang w:eastAsia="uk-UA"/>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14:paraId="5CF4A99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 w:name="n28"/>
      <w:bookmarkEnd w:id="22"/>
      <w:r w:rsidRPr="00012B2A">
        <w:rPr>
          <w:rFonts w:ascii="Times New Roman" w:eastAsia="Times New Roman" w:hAnsi="Times New Roman" w:cs="Times New Roman"/>
          <w:sz w:val="28"/>
          <w:szCs w:val="28"/>
          <w:lang w:eastAsia="uk-UA"/>
        </w:rPr>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14:paraId="311B347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 w:name="n29"/>
      <w:bookmarkEnd w:id="23"/>
      <w:r w:rsidRPr="00012B2A">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14:paraId="7BB78F1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 w:name="n30"/>
      <w:bookmarkEnd w:id="24"/>
      <w:r w:rsidRPr="00012B2A">
        <w:rPr>
          <w:rFonts w:ascii="Times New Roman" w:eastAsia="Times New Roman" w:hAnsi="Times New Roman" w:cs="Times New Roman"/>
          <w:sz w:val="28"/>
          <w:szCs w:val="28"/>
          <w:lang w:eastAsia="uk-UA"/>
        </w:rPr>
        <w:t>єдине фахове вступне випробування - форма вступного випробування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14:paraId="4BF86BF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 w:name="n31"/>
      <w:bookmarkEnd w:id="25"/>
      <w:r w:rsidRPr="00012B2A">
        <w:rPr>
          <w:rFonts w:ascii="Times New Roman" w:eastAsia="Times New Roman" w:hAnsi="Times New Roman" w:cs="Times New Roman"/>
          <w:sz w:val="28"/>
          <w:szCs w:val="28"/>
          <w:lang w:eastAsia="uk-UA"/>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14:paraId="1452FF6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 w:name="n32"/>
      <w:bookmarkEnd w:id="26"/>
      <w:r w:rsidRPr="00012B2A">
        <w:rPr>
          <w:rFonts w:ascii="Times New Roman" w:eastAsia="Times New Roman" w:hAnsi="Times New Roman" w:cs="Times New Roman"/>
          <w:sz w:val="28"/>
          <w:szCs w:val="28"/>
          <w:lang w:eastAsia="uk-UA"/>
        </w:rPr>
        <w:t>кваліфікаційний мінімум державного замовлення - мінімальна кількість вступників, яка може бути рекомендована на відкриту конкурсну пропозицію під час адресного 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14:paraId="4F1D0B5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 w:name="n33"/>
      <w:bookmarkEnd w:id="27"/>
      <w:r w:rsidRPr="00012B2A">
        <w:rPr>
          <w:rFonts w:ascii="Times New Roman" w:eastAsia="Times New Roman" w:hAnsi="Times New Roman" w:cs="Times New Roman"/>
          <w:sz w:val="28"/>
          <w:szCs w:val="28"/>
          <w:lang w:eastAsia="uk-UA"/>
        </w:rPr>
        <w:t>квота для іноземців - визначена частина обсягу бюджетних місць, яка використовується для прийому вступників з числа:</w:t>
      </w:r>
    </w:p>
    <w:p w14:paraId="28495BF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 w:name="n34"/>
      <w:bookmarkEnd w:id="28"/>
      <w:r w:rsidRPr="00012B2A">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14:paraId="215A6F5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 w:name="n35"/>
      <w:bookmarkEnd w:id="29"/>
      <w:r w:rsidRPr="00012B2A">
        <w:rPr>
          <w:rFonts w:ascii="Times New Roman" w:eastAsia="Times New Roman" w:hAnsi="Times New Roman" w:cs="Times New Roman"/>
          <w:sz w:val="28"/>
          <w:szCs w:val="28"/>
          <w:lang w:eastAsia="uk-UA"/>
        </w:rPr>
        <w:t>закордонних українців, статус яких засвідчено посвідченням закордонного українця, і які не проживають постійно в Україні;</w:t>
      </w:r>
    </w:p>
    <w:p w14:paraId="256D6D0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 w:name="n36"/>
      <w:bookmarkEnd w:id="30"/>
      <w:r w:rsidRPr="00012B2A">
        <w:rPr>
          <w:rFonts w:ascii="Times New Roman" w:eastAsia="Times New Roman" w:hAnsi="Times New Roman" w:cs="Times New Roman"/>
          <w:sz w:val="28"/>
          <w:szCs w:val="28"/>
          <w:lang w:eastAsia="uk-UA"/>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w:t>
      </w:r>
    </w:p>
    <w:p w14:paraId="71FCE0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 w:name="n775"/>
      <w:bookmarkEnd w:id="31"/>
      <w:r w:rsidRPr="00012B2A">
        <w:rPr>
          <w:rFonts w:ascii="Times New Roman" w:eastAsia="Times New Roman" w:hAnsi="Times New Roman" w:cs="Times New Roman"/>
          <w:sz w:val="28"/>
          <w:szCs w:val="28"/>
          <w:lang w:eastAsia="uk-UA"/>
        </w:rPr>
        <w:t>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w:t>
      </w:r>
      <w:hyperlink r:id="rId7" w:anchor="n16" w:tgtFrame="_blank" w:history="1">
        <w:r w:rsidRPr="00012B2A">
          <w:rPr>
            <w:rFonts w:ascii="Times New Roman" w:eastAsia="Times New Roman" w:hAnsi="Times New Roman" w:cs="Times New Roman"/>
            <w:sz w:val="28"/>
            <w:szCs w:val="28"/>
            <w:lang w:eastAsia="uk-UA"/>
          </w:rPr>
          <w:t>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hyperlink>
      <w:r w:rsidRPr="00012B2A">
        <w:rPr>
          <w:rFonts w:ascii="Times New Roman" w:eastAsia="Times New Roman" w:hAnsi="Times New Roman" w:cs="Times New Roman"/>
          <w:sz w:val="28"/>
          <w:szCs w:val="28"/>
          <w:lang w:eastAsia="uk-UA"/>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p w14:paraId="0D459C4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 w:name="n776"/>
      <w:bookmarkStart w:id="33" w:name="n38"/>
      <w:bookmarkEnd w:id="32"/>
      <w:bookmarkEnd w:id="33"/>
      <w:r w:rsidRPr="00012B2A">
        <w:rPr>
          <w:rFonts w:ascii="Times New Roman" w:eastAsia="Times New Roman" w:hAnsi="Times New Roman" w:cs="Times New Roman"/>
          <w:sz w:val="28"/>
          <w:szCs w:val="28"/>
          <w:lang w:eastAsia="uk-UA"/>
        </w:rPr>
        <w:t>квота-3 -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p w14:paraId="42893AD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 w:name="n39"/>
      <w:bookmarkEnd w:id="34"/>
      <w:r w:rsidRPr="00012B2A">
        <w:rPr>
          <w:rFonts w:ascii="Times New Roman" w:eastAsia="Times New Roman" w:hAnsi="Times New Roman" w:cs="Times New Roman"/>
          <w:sz w:val="28"/>
          <w:szCs w:val="28"/>
          <w:lang w:eastAsia="uk-UA"/>
        </w:rPr>
        <w:t>квота-4 -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першочергове зарахування до вищих медичних і педагогічних навчальних закладів, відповідно до </w:t>
      </w:r>
      <w:hyperlink r:id="rId8" w:anchor="n1806" w:tgtFrame="_blank" w:history="1">
        <w:r w:rsidRPr="00012B2A">
          <w:rPr>
            <w:rFonts w:ascii="Times New Roman" w:eastAsia="Times New Roman" w:hAnsi="Times New Roman" w:cs="Times New Roman"/>
            <w:sz w:val="28"/>
            <w:szCs w:val="28"/>
            <w:lang w:eastAsia="uk-UA"/>
          </w:rPr>
          <w:t>абзацу четвертого</w:t>
        </w:r>
      </w:hyperlink>
      <w:r w:rsidRPr="00012B2A">
        <w:rPr>
          <w:rFonts w:ascii="Times New Roman" w:eastAsia="Times New Roman" w:hAnsi="Times New Roman" w:cs="Times New Roman"/>
          <w:sz w:val="28"/>
          <w:szCs w:val="28"/>
          <w:lang w:eastAsia="uk-UA"/>
        </w:rPr>
        <w:t> частини третьої статті 44 Закону України «Про вищу освіту» та </w:t>
      </w:r>
      <w:hyperlink r:id="rId9" w:anchor="n13" w:tgtFrame="_blank" w:history="1">
        <w:r w:rsidRPr="00012B2A">
          <w:rPr>
            <w:rFonts w:ascii="Times New Roman" w:eastAsia="Times New Roman" w:hAnsi="Times New Roman" w:cs="Times New Roman"/>
            <w:sz w:val="28"/>
            <w:szCs w:val="28"/>
            <w:lang w:eastAsia="uk-UA"/>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012B2A">
        <w:rPr>
          <w:rFonts w:ascii="Times New Roman" w:eastAsia="Times New Roman" w:hAnsi="Times New Roman" w:cs="Times New Roman"/>
          <w:sz w:val="28"/>
          <w:szCs w:val="28"/>
          <w:lang w:eastAsia="uk-UA"/>
        </w:rPr>
        <w:t>, затвердженого постановою Кабінету Міністрів України від 30 травня 2018 року № 417 (далі – Порядок 417);</w:t>
      </w:r>
    </w:p>
    <w:p w14:paraId="25A41FC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 w:name="n40"/>
      <w:bookmarkEnd w:id="35"/>
      <w:r w:rsidRPr="00012B2A">
        <w:rPr>
          <w:rFonts w:ascii="Times New Roman" w:eastAsia="Times New Roman" w:hAnsi="Times New Roman" w:cs="Times New Roman"/>
          <w:sz w:val="28"/>
          <w:szCs w:val="28"/>
          <w:lang w:eastAsia="uk-UA"/>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w:t>
      </w:r>
    </w:p>
    <w:p w14:paraId="2463F9E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 w:name="n41"/>
      <w:bookmarkEnd w:id="36"/>
      <w:r w:rsidRPr="00012B2A">
        <w:rPr>
          <w:rFonts w:ascii="Times New Roman" w:eastAsia="Times New Roman" w:hAnsi="Times New Roman" w:cs="Times New Roman"/>
          <w:sz w:val="28"/>
          <w:szCs w:val="28"/>
          <w:lang w:eastAsia="uk-UA"/>
        </w:rPr>
        <w:t>конкурсний бал - комплексна оцінка досягнень вступника, яка обраховується за результатами вступних випробувань та іншими конкурсними показниками з точністю до 0,001 відповідно до цих Умов та Правил прийому;</w:t>
      </w:r>
    </w:p>
    <w:p w14:paraId="2A77AA6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 w:name="n42"/>
      <w:bookmarkEnd w:id="37"/>
      <w:r w:rsidRPr="00012B2A">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та (в разі їх використання) пріоритетностей заяв вступників для здобуття вищої освіти (на конкурсній основі);</w:t>
      </w:r>
    </w:p>
    <w:p w14:paraId="4BD0F8D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 w:name="n43"/>
      <w:bookmarkEnd w:id="38"/>
      <w:r w:rsidRPr="00012B2A">
        <w:rPr>
          <w:rFonts w:ascii="Times New Roman" w:eastAsia="Times New Roman" w:hAnsi="Times New Roman" w:cs="Times New Roman"/>
          <w:sz w:val="28"/>
          <w:szCs w:val="28"/>
          <w:lang w:eastAsia="uk-UA"/>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14:paraId="2AE6947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 w:name="n44"/>
      <w:bookmarkEnd w:id="39"/>
      <w:r w:rsidRPr="00012B2A">
        <w:rPr>
          <w:rFonts w:ascii="Times New Roman" w:eastAsia="Times New Roman" w:hAnsi="Times New Roman" w:cs="Times New Roman"/>
          <w:sz w:val="28"/>
          <w:szCs w:val="28"/>
          <w:lang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14:paraId="6ADA5C9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 w:name="n45"/>
      <w:bookmarkEnd w:id="40"/>
      <w:r w:rsidRPr="00012B2A">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561EF20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 w:name="n46"/>
      <w:bookmarkEnd w:id="41"/>
      <w:r w:rsidRPr="00012B2A">
        <w:rPr>
          <w:rFonts w:ascii="Times New Roman" w:eastAsia="Times New Roman" w:hAnsi="Times New Roman" w:cs="Times New Roman"/>
          <w:sz w:val="28"/>
          <w:szCs w:val="28"/>
          <w:lang w:eastAsia="uk-UA"/>
        </w:rPr>
        <w:t>право на зарахування за квотами - право вступника щодо зарахування на навчання до закладу вищої освіти за квотою-1, квотою-2, квотою-3, квотою-4, квотою для іноземців, що реалізується відповідно до цих Умов;</w:t>
      </w:r>
    </w:p>
    <w:p w14:paraId="7C3718F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 w:name="n777"/>
      <w:bookmarkStart w:id="43" w:name="n47"/>
      <w:bookmarkEnd w:id="42"/>
      <w:bookmarkEnd w:id="43"/>
      <w:r w:rsidRPr="00012B2A">
        <w:rPr>
          <w:rFonts w:ascii="Times New Roman" w:eastAsia="Times New Roman" w:hAnsi="Times New Roman" w:cs="Times New Roman"/>
          <w:sz w:val="28"/>
          <w:szCs w:val="28"/>
          <w:lang w:eastAsia="uk-UA"/>
        </w:rPr>
        <w:t>право на першочергове зарахування для здобуття вищої освіти за медичними, мистецькими та педагогічними спеціальностями - право вступника, передбачене законом, щодо зарахування на навчання до закладу вищої освіти за кошти державного або місцевого бюджету (за державним або регіональним замовленням) у галузі знань 22 «Охорона здоров’я» за спеціальностями 221 «Стоматологія», 222 «Медицина», 223 «Медсестринство», 224 «Технології медичної діагностики та лікування», 226 «Фармація, промислова фармація», 227 «Фізична терапія, ерготерапія»,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p w14:paraId="68C54D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 w:name="n48"/>
      <w:bookmarkEnd w:id="44"/>
      <w:r w:rsidRPr="00012B2A">
        <w:rPr>
          <w:rFonts w:ascii="Times New Roman" w:eastAsia="Times New Roman" w:hAnsi="Times New Roman" w:cs="Times New Roman"/>
          <w:sz w:val="28"/>
          <w:szCs w:val="28"/>
          <w:lang w:eastAsia="uk-UA"/>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14:paraId="7448EF9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 w:name="n49"/>
      <w:bookmarkEnd w:id="45"/>
      <w:r w:rsidRPr="00012B2A">
        <w:rPr>
          <w:rFonts w:ascii="Times New Roman" w:eastAsia="Times New Roman" w:hAnsi="Times New Roman" w:cs="Times New Roman"/>
          <w:sz w:val="28"/>
          <w:szCs w:val="28"/>
          <w:lang w:eastAsia="uk-UA"/>
        </w:rPr>
        <w:t>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пріоритетностей для вступу на основі здобутого раніше освітнього ступеня або освітньо-кваліфікаційного рівня;</w:t>
      </w:r>
    </w:p>
    <w:p w14:paraId="2D1DACE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 w:name="n50"/>
      <w:bookmarkEnd w:id="46"/>
      <w:r w:rsidRPr="00012B2A">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667E395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 w:name="n51"/>
      <w:bookmarkEnd w:id="47"/>
      <w:r w:rsidRPr="00012B2A">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предмета(ів)) і мотивованості вступника, за результатами якої приймається протокольне рішення щодо надання вступнику рекомендації до зарахування;</w:t>
      </w:r>
    </w:p>
    <w:p w14:paraId="136A6C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 w:name="n52"/>
      <w:bookmarkEnd w:id="48"/>
      <w:r w:rsidRPr="00012B2A">
        <w:rPr>
          <w:rFonts w:ascii="Times New Roman" w:eastAsia="Times New Roman" w:hAnsi="Times New Roman" w:cs="Times New Roman"/>
          <w:sz w:val="28"/>
          <w:szCs w:val="28"/>
          <w:lang w:eastAsia="uk-UA"/>
        </w:rPr>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14:paraId="74E10A3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 w:name="n53"/>
      <w:bookmarkEnd w:id="49"/>
      <w:r w:rsidRPr="00012B2A">
        <w:rPr>
          <w:rFonts w:ascii="Times New Roman" w:eastAsia="Times New Roman" w:hAnsi="Times New Roman" w:cs="Times New Roman"/>
          <w:sz w:val="28"/>
          <w:szCs w:val="28"/>
          <w:lang w:eastAsia="uk-UA"/>
        </w:rPr>
        <w:t>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w:t>
      </w:r>
      <w:hyperlink r:id="rId10" w:anchor="n337" w:tgtFrame="_blank" w:history="1">
        <w:r w:rsidRPr="00012B2A">
          <w:rPr>
            <w:rFonts w:ascii="Times New Roman" w:eastAsia="Times New Roman" w:hAnsi="Times New Roman" w:cs="Times New Roman"/>
            <w:sz w:val="28"/>
            <w:szCs w:val="28"/>
            <w:lang w:eastAsia="uk-UA"/>
          </w:rPr>
          <w:t>Переліку спеціальностей, прийом на навчання за якими здійснюється з урахуванням рівня творчих та/або фізичних здібностей вступників</w:t>
        </w:r>
      </w:hyperlink>
      <w:r w:rsidRPr="00012B2A">
        <w:rPr>
          <w:rFonts w:ascii="Times New Roman" w:eastAsia="Times New Roman" w:hAnsi="Times New Roman" w:cs="Times New Roman"/>
          <w:sz w:val="28"/>
          <w:szCs w:val="28"/>
          <w:lang w:eastAsia="uk-UA"/>
        </w:rPr>
        <w:t>, затвердженого наказом Міністерства освіти і науки України від 15 жовтня 2015 року № 1085, зареєстрованим в Міністерстві юстиції України 04 листопада 2015 року за № 1351/27796 (у редакції наказу Міністерства освіти і науки від 13 жовтня 2017 року №</w:t>
      </w:r>
      <w:r w:rsidRPr="00012B2A">
        <w:rPr>
          <w:rFonts w:ascii="Times New Roman" w:eastAsia="Times New Roman" w:hAnsi="Times New Roman" w:cs="Times New Roman"/>
          <w:sz w:val="28"/>
          <w:szCs w:val="28"/>
          <w:lang w:val="en-US" w:eastAsia="uk-UA"/>
        </w:rPr>
        <w:t> </w:t>
      </w:r>
      <w:r w:rsidRPr="00012B2A">
        <w:rPr>
          <w:rFonts w:ascii="Times New Roman" w:eastAsia="Times New Roman" w:hAnsi="Times New Roman" w:cs="Times New Roman"/>
          <w:sz w:val="28"/>
          <w:szCs w:val="28"/>
          <w:lang w:eastAsia="uk-UA"/>
        </w:rPr>
        <w:t>1378). Результат творчого конкурсу оцінюється за шкалою, визначеною цими Умовами та Правилами прийому;</w:t>
      </w:r>
    </w:p>
    <w:p w14:paraId="785215E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 w:name="n54"/>
      <w:bookmarkEnd w:id="50"/>
      <w:r w:rsidRPr="00012B2A">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001F400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 w:name="n55"/>
      <w:bookmarkEnd w:id="51"/>
      <w:r w:rsidRPr="00012B2A">
        <w:rPr>
          <w:rFonts w:ascii="Times New Roman" w:eastAsia="Times New Roman" w:hAnsi="Times New Roman" w:cs="Times New Roman"/>
          <w:sz w:val="28"/>
          <w:szCs w:val="28"/>
          <w:lang w:eastAsia="uk-UA"/>
        </w:rPr>
        <w:t>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компетентностей;</w:t>
      </w:r>
    </w:p>
    <w:p w14:paraId="49E7D87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 w:name="n56"/>
      <w:bookmarkEnd w:id="52"/>
      <w:r w:rsidRPr="00012B2A">
        <w:rPr>
          <w:rFonts w:ascii="Times New Roman" w:eastAsia="Times New Roman" w:hAnsi="Times New Roman" w:cs="Times New Roman"/>
          <w:sz w:val="28"/>
          <w:szCs w:val="28"/>
          <w:lang w:eastAsia="uk-UA"/>
        </w:rPr>
        <w:t>фіксована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14:paraId="5E67D5C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 w:name="n57"/>
      <w:bookmarkEnd w:id="53"/>
      <w:r w:rsidRPr="00012B2A">
        <w:rPr>
          <w:rFonts w:ascii="Times New Roman" w:eastAsia="Times New Roman" w:hAnsi="Times New Roman" w:cs="Times New Roman"/>
          <w:sz w:val="28"/>
          <w:szCs w:val="28"/>
          <w:lang w:eastAsia="uk-UA"/>
        </w:rPr>
        <w:t>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(суперобсягу)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конкурсної пропозиції.</w:t>
      </w:r>
    </w:p>
    <w:p w14:paraId="5080E9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 w:name="n58"/>
      <w:bookmarkEnd w:id="54"/>
      <w:r w:rsidRPr="00012B2A">
        <w:rPr>
          <w:rFonts w:ascii="Times New Roman" w:eastAsia="Times New Roman" w:hAnsi="Times New Roman" w:cs="Times New Roman"/>
          <w:sz w:val="28"/>
          <w:szCs w:val="28"/>
          <w:lang w:eastAsia="uk-UA"/>
        </w:rPr>
        <w:t>Термін «ваучер» вжито у значенні, наведеному в Законі України «Про зайнятість населення».</w:t>
      </w:r>
    </w:p>
    <w:p w14:paraId="7C9A9FC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 w:name="n59"/>
      <w:bookmarkEnd w:id="55"/>
      <w:r w:rsidRPr="00012B2A">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«Про закордонних українців».</w:t>
      </w:r>
    </w:p>
    <w:p w14:paraId="52F18DF5" w14:textId="7C2F7A56"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 w:name="n60"/>
      <w:bookmarkEnd w:id="56"/>
      <w:r w:rsidRPr="00012B2A">
        <w:rPr>
          <w:rFonts w:ascii="Times New Roman" w:eastAsia="Times New Roman" w:hAnsi="Times New Roman" w:cs="Times New Roman"/>
          <w:sz w:val="28"/>
          <w:szCs w:val="28"/>
          <w:lang w:eastAsia="uk-UA"/>
        </w:rPr>
        <w:t>Інші терміни вжито у значеннях, наведених у Законі України «Про вищу освіту».</w:t>
      </w:r>
    </w:p>
    <w:p w14:paraId="44752D6D"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7DFCE0B"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57" w:name="n61"/>
      <w:bookmarkEnd w:id="57"/>
      <w:r w:rsidRPr="00012B2A">
        <w:rPr>
          <w:rFonts w:ascii="Times New Roman" w:eastAsia="Times New Roman" w:hAnsi="Times New Roman" w:cs="Times New Roman"/>
          <w:b/>
          <w:bCs/>
          <w:sz w:val="28"/>
          <w:szCs w:val="28"/>
          <w:lang w:eastAsia="uk-UA"/>
        </w:rPr>
        <w:t>II. Прийом на навчання для здобуття вищої освіти</w:t>
      </w:r>
    </w:p>
    <w:p w14:paraId="3185FC5E"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8" w:name="n62"/>
      <w:bookmarkEnd w:id="58"/>
    </w:p>
    <w:p w14:paraId="7FF02DE5" w14:textId="25A4776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Для здобуття вищої освіти приймаються:</w:t>
      </w:r>
    </w:p>
    <w:p w14:paraId="3C1DA95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9" w:name="n63"/>
      <w:bookmarkEnd w:id="59"/>
      <w:r w:rsidRPr="00012B2A">
        <w:rPr>
          <w:rFonts w:ascii="Times New Roman" w:eastAsia="Times New Roman" w:hAnsi="Times New Roman" w:cs="Times New Roman"/>
          <w:sz w:val="28"/>
          <w:szCs w:val="28"/>
          <w:lang w:eastAsia="uk-UA"/>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 для здобуття ступеня молодшого бакалавра, бакалавра, а також магістра фармацевтичного та ветеринарного спрямування;</w:t>
      </w:r>
    </w:p>
    <w:p w14:paraId="58F6783F" w14:textId="25EDBFCE"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0" w:name="n64"/>
      <w:bookmarkEnd w:id="60"/>
      <w:r w:rsidRPr="00012B2A">
        <w:rPr>
          <w:rFonts w:ascii="Times New Roman" w:eastAsia="Times New Roman" w:hAnsi="Times New Roman" w:cs="Times New Roman"/>
          <w:sz w:val="28"/>
          <w:szCs w:val="28"/>
          <w:lang w:eastAsia="uk-UA"/>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w:t>
      </w:r>
      <w:r w:rsidR="0056037F" w:rsidRPr="00012B2A">
        <w:rPr>
          <w:rFonts w:ascii="Times New Roman" w:eastAsia="Times New Roman" w:hAnsi="Times New Roman" w:cs="Times New Roman"/>
          <w:sz w:val="28"/>
          <w:szCs w:val="28"/>
          <w:lang w:eastAsia="uk-UA"/>
        </w:rPr>
        <w:t>, бакалавра, магістра</w:t>
      </w:r>
      <w:r w:rsidRPr="00012B2A">
        <w:rPr>
          <w:rFonts w:ascii="Times New Roman" w:eastAsia="Times New Roman" w:hAnsi="Times New Roman" w:cs="Times New Roman"/>
          <w:sz w:val="28"/>
          <w:szCs w:val="28"/>
          <w:lang w:eastAsia="uk-UA"/>
        </w:rPr>
        <w:t xml:space="preserve"> з відповідної спеціальності медичного спрямування,- для здобуття ступеня магістра медичного спрямування;</w:t>
      </w:r>
    </w:p>
    <w:p w14:paraId="026FFC9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1" w:name="n65"/>
      <w:bookmarkEnd w:id="61"/>
      <w:r w:rsidRPr="00012B2A">
        <w:rPr>
          <w:rFonts w:ascii="Times New Roman" w:eastAsia="Times New Roman" w:hAnsi="Times New Roman" w:cs="Times New Roman"/>
          <w:color w:val="333333"/>
          <w:sz w:val="28"/>
          <w:szCs w:val="28"/>
          <w:lang w:eastAsia="uk-UA"/>
        </w:rPr>
        <w:t>особи, які здобули ступінь бакалавра, магістра (освітньо-кваліфікаційний рівень спеціаліста),- для здобуття ступеня магістра;</w:t>
      </w:r>
    </w:p>
    <w:p w14:paraId="1D397EA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2" w:name="n66"/>
      <w:bookmarkEnd w:id="62"/>
      <w:r w:rsidRPr="00012B2A">
        <w:rPr>
          <w:rFonts w:ascii="Times New Roman" w:eastAsia="Times New Roman" w:hAnsi="Times New Roman" w:cs="Times New Roman"/>
          <w:color w:val="333333"/>
          <w:sz w:val="28"/>
          <w:szCs w:val="28"/>
          <w:lang w:eastAsia="uk-UA"/>
        </w:rPr>
        <w:t>особи, які здобули ступінь магістра (освітньо-кваліфікаційний рівень спеціаліста),- для здобуття ступеня доктора філософії.</w:t>
      </w:r>
    </w:p>
    <w:p w14:paraId="41BB973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3" w:name="n67"/>
      <w:bookmarkEnd w:id="63"/>
      <w:r w:rsidRPr="00012B2A">
        <w:rPr>
          <w:rFonts w:ascii="Times New Roman" w:eastAsia="Times New Roman" w:hAnsi="Times New Roman" w:cs="Times New Roman"/>
          <w:color w:val="333333"/>
          <w:sz w:val="28"/>
          <w:szCs w:val="28"/>
          <w:lang w:eastAsia="uk-UA"/>
        </w:rPr>
        <w:t>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наведено у </w:t>
      </w:r>
      <w:hyperlink r:id="rId11" w:anchor="n557" w:history="1">
        <w:r w:rsidRPr="00012B2A">
          <w:rPr>
            <w:rFonts w:ascii="Times New Roman" w:eastAsia="Times New Roman" w:hAnsi="Times New Roman" w:cs="Times New Roman"/>
            <w:color w:val="006600"/>
            <w:sz w:val="28"/>
            <w:szCs w:val="28"/>
            <w:u w:val="single"/>
            <w:lang w:eastAsia="uk-UA"/>
          </w:rPr>
          <w:t>додатку 1</w:t>
        </w:r>
      </w:hyperlink>
      <w:r w:rsidRPr="00012B2A">
        <w:rPr>
          <w:rFonts w:ascii="Times New Roman" w:eastAsia="Times New Roman" w:hAnsi="Times New Roman" w:cs="Times New Roman"/>
          <w:color w:val="333333"/>
          <w:sz w:val="28"/>
          <w:szCs w:val="28"/>
          <w:lang w:eastAsia="uk-UA"/>
        </w:rPr>
        <w:t> до цих Умов. Заклади вищої освіти можуть здійснювати прийом на навчання за спеціальностями 211 «Ветеринарна медицина», 212 «Ветеринарна гігієна, санітарія і експертиза» та 226 «Фармація, промислова фармація»:</w:t>
      </w:r>
    </w:p>
    <w:p w14:paraId="54A4263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4" w:name="n68"/>
      <w:bookmarkEnd w:id="64"/>
      <w:r w:rsidRPr="00012B2A">
        <w:rPr>
          <w:rFonts w:ascii="Times New Roman" w:eastAsia="Times New Roman" w:hAnsi="Times New Roman" w:cs="Times New Roman"/>
          <w:color w:val="333333"/>
          <w:sz w:val="28"/>
          <w:szCs w:val="28"/>
          <w:lang w:eastAsia="uk-UA"/>
        </w:rPr>
        <w:t>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для здобуття ступенів молодшого бакалавра, бакалавра (тільки за спеціальністю 226 «Фармація, промислова фармація»), магістра;</w:t>
      </w:r>
    </w:p>
    <w:p w14:paraId="3859F52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b/>
          <w:sz w:val="28"/>
          <w:szCs w:val="28"/>
          <w:lang w:eastAsia="uk-UA"/>
        </w:rPr>
      </w:pPr>
      <w:bookmarkStart w:id="65" w:name="n69"/>
      <w:bookmarkEnd w:id="65"/>
      <w:r w:rsidRPr="00012B2A">
        <w:rPr>
          <w:rFonts w:ascii="Times New Roman" w:eastAsia="Times New Roman" w:hAnsi="Times New Roman" w:cs="Times New Roman"/>
          <w:color w:val="333333"/>
          <w:sz w:val="28"/>
          <w:szCs w:val="28"/>
          <w:lang w:eastAsia="uk-UA"/>
        </w:rPr>
        <w:t>вступників на основі здобутого ступеня бакалавра для здобуття ступеня магістра.</w:t>
      </w:r>
    </w:p>
    <w:p w14:paraId="6E1E9A5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6" w:name="n70"/>
      <w:bookmarkEnd w:id="66"/>
      <w:r w:rsidRPr="00012B2A">
        <w:rPr>
          <w:rFonts w:ascii="Times New Roman" w:eastAsia="Times New Roman" w:hAnsi="Times New Roman" w:cs="Times New Roman"/>
          <w:color w:val="333333"/>
          <w:sz w:val="28"/>
          <w:szCs w:val="28"/>
          <w:lang w:eastAsia="uk-UA"/>
        </w:rPr>
        <w:t>Для здобуття ступеня магістра за спеціальністю 081 «Право» приймаються особи, які здобули ступінь бакалавра з спеціальностей 081 «Право» або 293 «Міжнародне право», напрямів 6.030401 «Правознавство», 6.030202 «Міжнародне право».</w:t>
      </w:r>
    </w:p>
    <w:p w14:paraId="27146FF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7" w:name="n71"/>
      <w:bookmarkEnd w:id="67"/>
      <w:r w:rsidRPr="00012B2A">
        <w:rPr>
          <w:rFonts w:ascii="Times New Roman" w:eastAsia="Times New Roman" w:hAnsi="Times New Roman" w:cs="Times New Roman"/>
          <w:color w:val="333333"/>
          <w:sz w:val="28"/>
          <w:szCs w:val="28"/>
          <w:lang w:eastAsia="uk-UA"/>
        </w:rPr>
        <w:t>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 з відповідної спеціальності медичного або ветеринарного спрямування.</w:t>
      </w:r>
    </w:p>
    <w:p w14:paraId="56177D7D" w14:textId="40D29ADA"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8" w:name="n72"/>
      <w:bookmarkEnd w:id="68"/>
      <w:r w:rsidRPr="00012B2A">
        <w:rPr>
          <w:rFonts w:ascii="Times New Roman" w:eastAsia="Times New Roman" w:hAnsi="Times New Roman" w:cs="Times New Roman"/>
          <w:color w:val="333333"/>
          <w:sz w:val="28"/>
          <w:szCs w:val="28"/>
          <w:lang w:eastAsia="uk-UA"/>
        </w:rPr>
        <w:t xml:space="preserve">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w:t>
      </w:r>
      <w:r w:rsidR="00456A8B" w:rsidRPr="00012B2A">
        <w:rPr>
          <w:rFonts w:ascii="Times New Roman" w:eastAsia="Times New Roman" w:hAnsi="Times New Roman" w:cs="Times New Roman"/>
          <w:color w:val="333333"/>
          <w:sz w:val="28"/>
          <w:szCs w:val="28"/>
          <w:lang w:eastAsia="uk-UA"/>
        </w:rPr>
        <w:t xml:space="preserve">вищої освіти є виконання вимог </w:t>
      </w:r>
      <w:r w:rsidRPr="00012B2A">
        <w:rPr>
          <w:rFonts w:ascii="Times New Roman" w:eastAsia="Times New Roman" w:hAnsi="Times New Roman" w:cs="Times New Roman"/>
          <w:color w:val="333333"/>
          <w:sz w:val="28"/>
          <w:szCs w:val="28"/>
          <w:lang w:eastAsia="uk-UA"/>
        </w:rPr>
        <w:t>до вступників на відповідні освітні програми</w:t>
      </w:r>
      <w:r w:rsidR="00456A8B" w:rsidRPr="00012B2A">
        <w:rPr>
          <w:rFonts w:ascii="Times New Roman" w:eastAsia="Times New Roman" w:hAnsi="Times New Roman" w:cs="Times New Roman"/>
          <w:color w:val="333333"/>
          <w:sz w:val="28"/>
          <w:szCs w:val="28"/>
          <w:lang w:eastAsia="uk-UA"/>
        </w:rPr>
        <w:t xml:space="preserve"> (освітній рівень, вступні випробування)</w:t>
      </w:r>
      <w:r w:rsidRPr="00012B2A">
        <w:rPr>
          <w:rFonts w:ascii="Times New Roman" w:eastAsia="Times New Roman" w:hAnsi="Times New Roman" w:cs="Times New Roman"/>
          <w:color w:val="333333"/>
          <w:sz w:val="28"/>
          <w:szCs w:val="28"/>
          <w:lang w:eastAsia="uk-UA"/>
        </w:rPr>
        <w:t>. Ці вимоги можуть бути виконані протягом першого року навчання.</w:t>
      </w:r>
    </w:p>
    <w:p w14:paraId="5E3617C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69" w:name="n73"/>
      <w:bookmarkEnd w:id="69"/>
      <w:r w:rsidRPr="00012B2A">
        <w:rPr>
          <w:rFonts w:ascii="Times New Roman" w:eastAsia="Times New Roman" w:hAnsi="Times New Roman" w:cs="Times New Roman"/>
          <w:color w:val="333333"/>
          <w:sz w:val="28"/>
          <w:szCs w:val="28"/>
          <w:lang w:eastAsia="uk-UA"/>
        </w:rPr>
        <w:t>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заклад вищої освіти може перезарахувати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(у тому числі зі скороченим строком навчання).</w:t>
      </w:r>
    </w:p>
    <w:p w14:paraId="007979D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0" w:name="n74"/>
      <w:bookmarkStart w:id="71" w:name="n75"/>
      <w:bookmarkEnd w:id="70"/>
      <w:bookmarkEnd w:id="71"/>
      <w:r w:rsidRPr="00012B2A">
        <w:rPr>
          <w:rFonts w:ascii="Times New Roman" w:eastAsia="Times New Roman" w:hAnsi="Times New Roman" w:cs="Times New Roman"/>
          <w:sz w:val="28"/>
          <w:szCs w:val="28"/>
          <w:lang w:eastAsia="uk-UA"/>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14:paraId="7FF381C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2" w:name="n76"/>
      <w:bookmarkStart w:id="73" w:name="n77"/>
      <w:bookmarkEnd w:id="72"/>
      <w:bookmarkEnd w:id="73"/>
      <w:r w:rsidRPr="00012B2A">
        <w:rPr>
          <w:rFonts w:ascii="Times New Roman" w:eastAsia="Times New Roman" w:hAnsi="Times New Roman" w:cs="Times New Roman"/>
          <w:sz w:val="28"/>
          <w:szCs w:val="28"/>
          <w:lang w:eastAsia="uk-UA"/>
        </w:rPr>
        <w:t>3. Прийом на навчання проводиться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та на дисциплінарні освітні (освітньо-наукові) програми, які відповідають Вимогам до міждисциплінарних освітніх (наукових) програм, затверджених наказом МОН від 01 лютого 2021 року № 128 «Про затвердження Вимог до міждисциплінарних освітніх (наукових) програм», зареєстрованим в Міністерстві юстиції України 06 квітня 2021 р. за № 454/36076.</w:t>
      </w:r>
    </w:p>
    <w:p w14:paraId="3BC680D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4" w:name="n78"/>
      <w:bookmarkEnd w:id="74"/>
      <w:r w:rsidRPr="00012B2A">
        <w:rPr>
          <w:rFonts w:ascii="Times New Roman" w:eastAsia="Times New Roman" w:hAnsi="Times New Roman" w:cs="Times New Roman"/>
          <w:sz w:val="28"/>
          <w:szCs w:val="28"/>
          <w:lang w:eastAsia="uk-UA"/>
        </w:rPr>
        <w:t>Прийом вступників на навчання проводиться на конкурсні пропозиції, які самостійно формує заклад вищої освіти та вносить до ЄДЕБО у визначені цими Умовами строки.</w:t>
      </w:r>
    </w:p>
    <w:p w14:paraId="49489D6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5" w:name="n79"/>
      <w:bookmarkEnd w:id="75"/>
      <w:r w:rsidRPr="00012B2A">
        <w:rPr>
          <w:rFonts w:ascii="Times New Roman" w:eastAsia="Times New Roman" w:hAnsi="Times New Roman" w:cs="Times New Roman"/>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14:paraId="01CA68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6" w:name="n780"/>
      <w:bookmarkEnd w:id="76"/>
      <w:r w:rsidRPr="00012B2A">
        <w:rPr>
          <w:rFonts w:ascii="Times New Roman" w:eastAsia="Times New Roman" w:hAnsi="Times New Roman" w:cs="Times New Roman"/>
          <w:sz w:val="28"/>
          <w:szCs w:val="28"/>
          <w:lang w:eastAsia="uk-UA"/>
        </w:rPr>
        <w:t xml:space="preserve">4. Особливості прийому на навчання до закладів вищої освіти осіб, місцем проживання яких є тимчасово окупована територія Автономної Республіки Крим та міста Севастополя, тимчасово окупована територія окремих районів Донецької та Луганської областей, територія населених пунктів на лінії зіткнення або які переселилися з неї після 01 січня </w:t>
      </w:r>
      <w:r w:rsidRPr="00012B2A">
        <w:rPr>
          <w:rFonts w:ascii="Times New Roman" w:eastAsia="Times New Roman" w:hAnsi="Times New Roman" w:cs="Times New Roman"/>
          <w:b/>
          <w:sz w:val="28"/>
          <w:szCs w:val="28"/>
          <w:lang w:eastAsia="uk-UA"/>
        </w:rPr>
        <w:t>2022</w:t>
      </w:r>
      <w:r w:rsidRPr="00012B2A">
        <w:rPr>
          <w:rFonts w:ascii="Times New Roman" w:eastAsia="Times New Roman" w:hAnsi="Times New Roman" w:cs="Times New Roman"/>
          <w:sz w:val="28"/>
          <w:szCs w:val="28"/>
          <w:lang w:eastAsia="uk-UA"/>
        </w:rPr>
        <w:t xml:space="preserve"> року, визначаються </w:t>
      </w:r>
      <w:hyperlink r:id="rId12" w:anchor="n16" w:tgtFrame="_blank" w:history="1">
        <w:r w:rsidRPr="00012B2A">
          <w:rPr>
            <w:rFonts w:ascii="Times New Roman" w:eastAsia="Times New Roman" w:hAnsi="Times New Roman" w:cs="Times New Roman"/>
            <w:sz w:val="28"/>
            <w:szCs w:val="28"/>
            <w:lang w:eastAsia="uk-UA"/>
          </w:rPr>
          <w:t>наказом № 271</w:t>
        </w:r>
      </w:hyperlink>
      <w:r w:rsidRPr="00012B2A">
        <w:rPr>
          <w:rFonts w:ascii="Times New Roman" w:eastAsia="Times New Roman" w:hAnsi="Times New Roman" w:cs="Times New Roman"/>
          <w:sz w:val="28"/>
          <w:szCs w:val="28"/>
          <w:lang w:eastAsia="uk-UA"/>
        </w:rPr>
        <w:t>.</w:t>
      </w:r>
    </w:p>
    <w:p w14:paraId="4D1FB2C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7" w:name="n781"/>
      <w:bookmarkStart w:id="78" w:name="n82"/>
      <w:bookmarkEnd w:id="77"/>
      <w:bookmarkEnd w:id="78"/>
      <w:r w:rsidRPr="00012B2A">
        <w:rPr>
          <w:rFonts w:ascii="Times New Roman" w:eastAsia="Times New Roman" w:hAnsi="Times New Roman" w:cs="Times New Roman"/>
          <w:sz w:val="28"/>
          <w:szCs w:val="28"/>
          <w:lang w:eastAsia="uk-UA"/>
        </w:rPr>
        <w:t>5.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 789.</w:t>
      </w:r>
    </w:p>
    <w:p w14:paraId="54198F8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79" w:name="n83"/>
      <w:bookmarkEnd w:id="79"/>
    </w:p>
    <w:p w14:paraId="73A2F5DE"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80" w:name="n84"/>
      <w:bookmarkEnd w:id="80"/>
      <w:r w:rsidRPr="00012B2A">
        <w:rPr>
          <w:rFonts w:ascii="Times New Roman" w:eastAsia="Times New Roman" w:hAnsi="Times New Roman" w:cs="Times New Roman"/>
          <w:b/>
          <w:bCs/>
          <w:sz w:val="28"/>
          <w:szCs w:val="28"/>
          <w:lang w:eastAsia="uk-UA"/>
        </w:rPr>
        <w:t>III. Джерела фінансування здобуття вищої освіти</w:t>
      </w:r>
    </w:p>
    <w:p w14:paraId="20F06B15"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1" w:name="n85"/>
      <w:bookmarkEnd w:id="81"/>
    </w:p>
    <w:p w14:paraId="4DBF33B8" w14:textId="5E5C95EC"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Фінансування підготовки здобувачів вищої освіти здійснюється:</w:t>
      </w:r>
    </w:p>
    <w:p w14:paraId="3B2FED3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2" w:name="n86"/>
      <w:bookmarkEnd w:id="82"/>
      <w:r w:rsidRPr="00012B2A">
        <w:rPr>
          <w:rFonts w:ascii="Times New Roman" w:eastAsia="Times New Roman" w:hAnsi="Times New Roman" w:cs="Times New Roman"/>
          <w:sz w:val="28"/>
          <w:szCs w:val="28"/>
          <w:lang w:eastAsia="uk-UA"/>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14:paraId="38AD1D5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3" w:name="n783"/>
      <w:bookmarkStart w:id="84" w:name="n87"/>
      <w:bookmarkEnd w:id="83"/>
      <w:bookmarkEnd w:id="84"/>
      <w:r w:rsidRPr="00012B2A">
        <w:rPr>
          <w:rFonts w:ascii="Times New Roman" w:eastAsia="Times New Roman" w:hAnsi="Times New Roman" w:cs="Times New Roman"/>
          <w:sz w:val="28"/>
          <w:szCs w:val="28"/>
          <w:lang w:eastAsia="uk-UA"/>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14:paraId="644C81A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5" w:name="n88"/>
      <w:bookmarkEnd w:id="85"/>
      <w:r w:rsidRPr="00012B2A">
        <w:rPr>
          <w:rFonts w:ascii="Times New Roman" w:eastAsia="Times New Roman" w:hAnsi="Times New Roman" w:cs="Times New Roman"/>
          <w:sz w:val="28"/>
          <w:szCs w:val="28"/>
          <w:lang w:eastAsia="uk-UA"/>
        </w:rPr>
        <w:t>за ваучерами;</w:t>
      </w:r>
    </w:p>
    <w:p w14:paraId="6617C49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6" w:name="n89"/>
      <w:bookmarkEnd w:id="86"/>
      <w:r w:rsidRPr="00012B2A">
        <w:rPr>
          <w:rFonts w:ascii="Times New Roman" w:eastAsia="Times New Roman" w:hAnsi="Times New Roman" w:cs="Times New Roman"/>
          <w:sz w:val="28"/>
          <w:szCs w:val="28"/>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14:paraId="38DD4FD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7" w:name="n786"/>
      <w:bookmarkEnd w:id="87"/>
      <w:r w:rsidRPr="00012B2A">
        <w:rPr>
          <w:rFonts w:ascii="Times New Roman" w:eastAsia="Times New Roman" w:hAnsi="Times New Roman" w:cs="Times New Roman"/>
          <w:sz w:val="28"/>
          <w:szCs w:val="28"/>
          <w:lang w:eastAsia="uk-UA"/>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в державних і комунальних закладах вищої освіти, а також за відкритими конкурсними пропозиціями у приватних закладах вищої освіти, які дотримуються законодавства про індикативну собівартість, про формування та розміщення державного (регіонального) замовлення та за умови виконання такими закладами вимог до розміщення державного (регіонального) замовлення, визначених цими Умовами.</w:t>
      </w:r>
    </w:p>
    <w:p w14:paraId="1D4C981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88" w:name="n787"/>
      <w:bookmarkStart w:id="89" w:name="n91"/>
      <w:bookmarkEnd w:id="88"/>
      <w:bookmarkEnd w:id="89"/>
      <w:r w:rsidRPr="00012B2A">
        <w:rPr>
          <w:rFonts w:ascii="Times New Roman" w:eastAsia="Times New Roman" w:hAnsi="Times New Roman" w:cs="Times New Roman"/>
          <w:sz w:val="28"/>
          <w:szCs w:val="28"/>
          <w:lang w:eastAsia="uk-UA"/>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14:paraId="1E72770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0" w:name="n92"/>
      <w:bookmarkEnd w:id="90"/>
      <w:r w:rsidRPr="00012B2A">
        <w:rPr>
          <w:rFonts w:ascii="Times New Roman" w:eastAsia="Times New Roman" w:hAnsi="Times New Roman" w:cs="Times New Roman"/>
          <w:sz w:val="28"/>
          <w:szCs w:val="28"/>
          <w:lang w:eastAsia="uk-UA"/>
        </w:rPr>
        <w:t>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 урахуванням вимог абзацу дев’ятого пункту 1 розділу II цих Умов),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p w14:paraId="284E146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1" w:name="n93"/>
      <w:bookmarkEnd w:id="91"/>
      <w:r w:rsidRPr="00012B2A">
        <w:rPr>
          <w:rFonts w:ascii="Times New Roman" w:eastAsia="Times New Roman" w:hAnsi="Times New Roman" w:cs="Times New Roman"/>
          <w:sz w:val="28"/>
          <w:szCs w:val="28"/>
          <w:lang w:eastAsia="uk-UA"/>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державним (регіональним)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p w14:paraId="56707AD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2" w:name="n94"/>
      <w:bookmarkEnd w:id="92"/>
      <w:r w:rsidRPr="00012B2A">
        <w:rPr>
          <w:rFonts w:ascii="Times New Roman" w:eastAsia="Times New Roman" w:hAnsi="Times New Roman" w:cs="Times New Roman"/>
          <w:sz w:val="28"/>
          <w:szCs w:val="28"/>
          <w:lang w:eastAsia="uk-UA"/>
        </w:rPr>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w:t>
      </w:r>
    </w:p>
    <w:p w14:paraId="3426883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3" w:name="n95"/>
      <w:bookmarkEnd w:id="93"/>
      <w:r w:rsidRPr="00012B2A">
        <w:rPr>
          <w:rFonts w:ascii="Times New Roman" w:eastAsia="Times New Roman" w:hAnsi="Times New Roman" w:cs="Times New Roman"/>
          <w:sz w:val="28"/>
          <w:szCs w:val="28"/>
          <w:lang w:eastAsia="uk-UA"/>
        </w:rPr>
        <w:t>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p>
    <w:p w14:paraId="4545741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4" w:name="n96"/>
      <w:bookmarkEnd w:id="94"/>
      <w:r w:rsidRPr="00012B2A">
        <w:rPr>
          <w:rFonts w:ascii="Times New Roman" w:eastAsia="Times New Roman" w:hAnsi="Times New Roman" w:cs="Times New Roman"/>
          <w:sz w:val="28"/>
          <w:szCs w:val="28"/>
          <w:lang w:eastAsia="uk-UA"/>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цих Умов.</w:t>
      </w:r>
    </w:p>
    <w:p w14:paraId="1483475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5" w:name="n97"/>
      <w:bookmarkEnd w:id="95"/>
      <w:r w:rsidRPr="00012B2A">
        <w:rPr>
          <w:rFonts w:ascii="Times New Roman" w:eastAsia="Times New Roman" w:hAnsi="Times New Roman" w:cs="Times New Roman"/>
          <w:sz w:val="28"/>
          <w:szCs w:val="28"/>
          <w:lang w:eastAsia="uk-UA"/>
        </w:rPr>
        <w:t>5. Громадяни України мають право безоплатно здобувати вищу освіту за другою спеціальністю у державних та комунальних закладах вищої освіти:</w:t>
      </w:r>
    </w:p>
    <w:p w14:paraId="0B55665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6" w:name="n98"/>
      <w:bookmarkEnd w:id="96"/>
      <w:r w:rsidRPr="00012B2A">
        <w:rPr>
          <w:rFonts w:ascii="Times New Roman" w:eastAsia="Times New Roman" w:hAnsi="Times New Roman" w:cs="Times New Roman"/>
          <w:sz w:val="28"/>
          <w:szCs w:val="28"/>
          <w:lang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14:paraId="66431FB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7" w:name="n99"/>
      <w:bookmarkEnd w:id="97"/>
      <w:r w:rsidRPr="00012B2A">
        <w:rPr>
          <w:rFonts w:ascii="Times New Roman" w:eastAsia="Times New Roman" w:hAnsi="Times New Roman" w:cs="Times New Roman"/>
          <w:sz w:val="28"/>
          <w:szCs w:val="28"/>
          <w:lang w:eastAsia="uk-UA"/>
        </w:rPr>
        <w:t>якщо вони мають направлення на навчання, видане державним (регіональним) замовником відповідно до законодавства.</w:t>
      </w:r>
    </w:p>
    <w:p w14:paraId="3824BE1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8" w:name="n100"/>
      <w:bookmarkEnd w:id="98"/>
      <w:r w:rsidRPr="00012B2A">
        <w:rPr>
          <w:rFonts w:ascii="Times New Roman" w:eastAsia="Times New Roman" w:hAnsi="Times New Roman" w:cs="Times New Roman"/>
          <w:sz w:val="28"/>
          <w:szCs w:val="28"/>
          <w:lang w:eastAsia="uk-UA"/>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14:paraId="749C856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99" w:name="n101"/>
      <w:bookmarkEnd w:id="99"/>
      <w:r w:rsidRPr="00012B2A">
        <w:rPr>
          <w:rFonts w:ascii="Times New Roman" w:eastAsia="Times New Roman" w:hAnsi="Times New Roman" w:cs="Times New Roman"/>
          <w:sz w:val="28"/>
          <w:szCs w:val="28"/>
          <w:lang w:eastAsia="uk-UA"/>
        </w:rPr>
        <w:t>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ними 23 років;</w:t>
      </w:r>
    </w:p>
    <w:p w14:paraId="33B71B4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0" w:name="n102"/>
      <w:bookmarkEnd w:id="100"/>
      <w:r w:rsidRPr="00012B2A">
        <w:rPr>
          <w:rFonts w:ascii="Times New Roman" w:eastAsia="Times New Roman" w:hAnsi="Times New Roman" w:cs="Times New Roman"/>
          <w:sz w:val="28"/>
          <w:szCs w:val="28"/>
          <w:lang w:eastAsia="uk-UA"/>
        </w:rPr>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p w14:paraId="129E890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1" w:name="n103"/>
      <w:bookmarkEnd w:id="101"/>
      <w:r w:rsidRPr="00012B2A">
        <w:rPr>
          <w:rFonts w:ascii="Times New Roman" w:eastAsia="Times New Roman" w:hAnsi="Times New Roman" w:cs="Times New Roman"/>
          <w:sz w:val="28"/>
          <w:szCs w:val="28"/>
          <w:lang w:eastAsia="uk-UA"/>
        </w:rPr>
        <w:t>7.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p w14:paraId="66FB8C4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2" w:name="n104"/>
      <w:bookmarkEnd w:id="102"/>
      <w:r w:rsidRPr="00012B2A">
        <w:rPr>
          <w:rFonts w:ascii="Times New Roman" w:eastAsia="Times New Roman" w:hAnsi="Times New Roman" w:cs="Times New Roman"/>
          <w:sz w:val="28"/>
          <w:szCs w:val="28"/>
          <w:lang w:eastAsia="uk-UA"/>
        </w:rPr>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p w14:paraId="5B41B5F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3" w:name="n105"/>
      <w:bookmarkEnd w:id="103"/>
      <w:r w:rsidRPr="00012B2A">
        <w:rPr>
          <w:rFonts w:ascii="Times New Roman" w:eastAsia="Times New Roman" w:hAnsi="Times New Roman" w:cs="Times New Roman"/>
          <w:sz w:val="28"/>
          <w:szCs w:val="28"/>
          <w:lang w:eastAsia="uk-UA"/>
        </w:rPr>
        <w:t>Не допускається одночасне навчання за двома чи більше спеціальностями (спеціалізаціями, предметними спеціальностями, освітніми програмами, рівнями, ступенями, формами здобуття освіти) за кошти державного або місцевого бюджетів, крім випадків поєднання галузей, спеціальностей,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яке вважається одночасним здобуттям ступенів бакалавра та магістра.</w:t>
      </w:r>
    </w:p>
    <w:p w14:paraId="02EDCE3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4" w:name="n106"/>
      <w:bookmarkEnd w:id="104"/>
      <w:r w:rsidRPr="00012B2A">
        <w:rPr>
          <w:rFonts w:ascii="Times New Roman" w:eastAsia="Times New Roman" w:hAnsi="Times New Roman" w:cs="Times New Roman"/>
          <w:sz w:val="28"/>
          <w:szCs w:val="28"/>
          <w:lang w:eastAsia="uk-UA"/>
        </w:rPr>
        <w:t>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бала не менше ніж 125,000. Обмеження щодо переведення на вакантні місця державного (регіонального) замовлення не застосовується до осіб, зазначених у пункті 12 розділу VIII цих Умов.</w:t>
      </w:r>
    </w:p>
    <w:p w14:paraId="780C205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5" w:name="n107"/>
      <w:bookmarkEnd w:id="105"/>
      <w:r w:rsidRPr="00012B2A">
        <w:rPr>
          <w:rFonts w:ascii="Times New Roman" w:eastAsia="Times New Roman" w:hAnsi="Times New Roman" w:cs="Times New Roman"/>
          <w:sz w:val="28"/>
          <w:szCs w:val="28"/>
          <w:lang w:eastAsia="uk-UA"/>
        </w:rPr>
        <w:t>10. Прийом вступників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за спеціальностями 081 «Право» та 293 «Міжнародне право» в 2022 році не проводиться.</w:t>
      </w:r>
    </w:p>
    <w:p w14:paraId="0442859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6" w:name="n108"/>
      <w:bookmarkEnd w:id="106"/>
      <w:r w:rsidRPr="00012B2A">
        <w:rPr>
          <w:rFonts w:ascii="Times New Roman" w:eastAsia="Times New Roman" w:hAnsi="Times New Roman" w:cs="Times New Roman"/>
          <w:sz w:val="28"/>
          <w:szCs w:val="28"/>
          <w:lang w:eastAsia="uk-UA"/>
        </w:rPr>
        <w:t>11. Заклади вищої освіти, що здійснюють навчання для здобуття вищої освіти на умовах державного (регіонального) замовлення та/або за рахунок цільових пільгових державних кредитів встановлюють вартість навчання відповідно до Порядку формування мінімального розміру плати за навчання для здобуття вищої освіти на основі індикативної собівартості, затвердженого постановою Кабінету Міністрів України від 03 березня 2020 року № 191.</w:t>
      </w:r>
    </w:p>
    <w:p w14:paraId="413F8FED"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107" w:name="n109"/>
      <w:bookmarkEnd w:id="107"/>
    </w:p>
    <w:p w14:paraId="070B37A4" w14:textId="53DC308E"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IV. Обсяги прийому та обсяги державного (регіонального) замовлення</w:t>
      </w:r>
    </w:p>
    <w:p w14:paraId="7E8BCA48"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8" w:name="n110"/>
      <w:bookmarkEnd w:id="108"/>
    </w:p>
    <w:p w14:paraId="54623CE2" w14:textId="4248D122"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Ліцензований обсяг визначає максимальну сумарну кількість здобувачів вищої освіти, які можуть протягом одного календарного року (з 01 січня по 31 грудня) вступити на навчання до закладу вищої освіти, бути поновлені у ньому або переведені до нього з інших закладів вищої освіти для здобуття вищої освіти відповідного рівня, або за відповідною освітньою програмою.</w:t>
      </w:r>
    </w:p>
    <w:p w14:paraId="57C68DA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Прийом на навчання на міждисциплінарні освітні (освітньо-наукові) програми здійснюється в межах ліцензованого обсягу для певного рівня вищої освіти. Прийом на навчання за державним замовленням на міждисциплінарні – розширені – освітні програми початкового рівня (короткого циклу) вищої освіти за групою з двох спеціальностей, що належать до однієї або двох галузей знань, здійснюється на одну з цих спеціальностей за вибором закладу вищої освіти. Прийом на навчання на небюджетні конкурсні пропозиції на інші розширені освітні програми початкового рівня (короткого циклу) вищої освіти здійснюється на одну з їх спеціальностей (спеціальностей однієї з їх галузей знань) за вибором закладу вищої освіти. Прийом на навчання на міждисциплінарні освітньо-наукові програми другого (магістерського) рівня вищої освіти здійснюється на ту з них, для вступу на яку передбачене вступне випробування у формі єдиного фахового вступного випробування (на одну з спеціальностей за вибором закладу вищої освіти, якщо єдине фахове вступне випробування передбачено для однієї з них або для жодної з них).</w:t>
      </w:r>
    </w:p>
    <w:p w14:paraId="7736356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09" w:name="n111"/>
      <w:bookmarkEnd w:id="109"/>
      <w:r w:rsidRPr="00012B2A">
        <w:rPr>
          <w:rFonts w:ascii="Times New Roman" w:eastAsia="Times New Roman" w:hAnsi="Times New Roman" w:cs="Times New Roman"/>
          <w:sz w:val="28"/>
          <w:szCs w:val="28"/>
          <w:lang w:eastAsia="uk-UA"/>
        </w:rPr>
        <w:t>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на освітню діяльність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2021 року, за кошти фізичних та/або юридичних осіб - не пізніше ніж 31 травня 2022 року.</w:t>
      </w:r>
    </w:p>
    <w:p w14:paraId="75ABD7E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0" w:name="n112"/>
      <w:bookmarkEnd w:id="110"/>
      <w:r w:rsidRPr="00012B2A">
        <w:rPr>
          <w:rFonts w:ascii="Times New Roman" w:eastAsia="Times New Roman" w:hAnsi="Times New Roman" w:cs="Times New Roman"/>
          <w:sz w:val="28"/>
          <w:szCs w:val="28"/>
          <w:lang w:eastAsia="uk-UA"/>
        </w:rPr>
        <w:t>У територіально відокремлених структурних підрозділах не проводиться прийом на навчання за кошти державного бюджету (за державним замовленням) для підготовки фахівців:</w:t>
      </w:r>
    </w:p>
    <w:p w14:paraId="5C85D1B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1" w:name="n113"/>
      <w:bookmarkEnd w:id="111"/>
      <w:r w:rsidRPr="00012B2A">
        <w:rPr>
          <w:rFonts w:ascii="Times New Roman" w:eastAsia="Times New Roman" w:hAnsi="Times New Roman" w:cs="Times New Roman"/>
          <w:sz w:val="28"/>
          <w:szCs w:val="28"/>
          <w:lang w:eastAsia="uk-UA"/>
        </w:rPr>
        <w:t>на другому (магістерському) та наступних рівнях вищої освіти;</w:t>
      </w:r>
    </w:p>
    <w:p w14:paraId="14CC3B5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2" w:name="n114"/>
      <w:bookmarkEnd w:id="112"/>
      <w:r w:rsidRPr="00012B2A">
        <w:rPr>
          <w:rFonts w:ascii="Times New Roman" w:eastAsia="Times New Roman" w:hAnsi="Times New Roman" w:cs="Times New Roman"/>
          <w:sz w:val="28"/>
          <w:szCs w:val="28"/>
          <w:lang w:eastAsia="uk-UA"/>
        </w:rPr>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14:paraId="7A0E5AB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3" w:name="n115"/>
      <w:bookmarkEnd w:id="113"/>
      <w:r w:rsidRPr="00012B2A">
        <w:rPr>
          <w:rFonts w:ascii="Times New Roman" w:eastAsia="Times New Roman" w:hAnsi="Times New Roman" w:cs="Times New Roman"/>
          <w:sz w:val="28"/>
          <w:szCs w:val="28"/>
          <w:lang w:eastAsia="uk-UA"/>
        </w:rPr>
        <w:t>Прийом на навчання за регіональним замовленням здійснюється на спеціальності (предметні спеціальності, спеціалізації, міждисциплінарні освітні (освітньо-наукові) програми) та форми здобуття вищої освіти, за якими воно надано регіональним замовником для кожного закладу вищої освіти та форми здобуття вищої освіти.</w:t>
      </w:r>
    </w:p>
    <w:p w14:paraId="13BB08F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4" w:name="n116"/>
      <w:bookmarkEnd w:id="114"/>
      <w:r w:rsidRPr="00012B2A">
        <w:rPr>
          <w:rFonts w:ascii="Times New Roman" w:eastAsia="Times New Roman" w:hAnsi="Times New Roman" w:cs="Times New Roman"/>
          <w:sz w:val="28"/>
          <w:szCs w:val="28"/>
          <w:lang w:eastAsia="uk-UA"/>
        </w:rPr>
        <w:t>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w:t>
      </w:r>
    </w:p>
    <w:p w14:paraId="095356D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5" w:name="n117"/>
      <w:bookmarkEnd w:id="115"/>
      <w:r w:rsidRPr="00012B2A">
        <w:rPr>
          <w:rFonts w:ascii="Times New Roman" w:eastAsia="Times New Roman" w:hAnsi="Times New Roman" w:cs="Times New Roman"/>
          <w:sz w:val="28"/>
          <w:szCs w:val="28"/>
          <w:lang w:eastAsia="uk-UA"/>
        </w:rPr>
        <w:t>за галузями знань:</w:t>
      </w:r>
    </w:p>
    <w:p w14:paraId="5D36C2D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6" w:name="n118"/>
      <w:bookmarkEnd w:id="116"/>
      <w:r w:rsidRPr="00012B2A">
        <w:rPr>
          <w:rFonts w:ascii="Times New Roman" w:eastAsia="Times New Roman" w:hAnsi="Times New Roman" w:cs="Times New Roman"/>
          <w:sz w:val="28"/>
          <w:szCs w:val="28"/>
          <w:lang w:eastAsia="uk-UA"/>
        </w:rPr>
        <w:t>17 «Електроніка та телекомунікації»;</w:t>
      </w:r>
    </w:p>
    <w:p w14:paraId="18DE1C1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7" w:name="n119"/>
      <w:bookmarkEnd w:id="117"/>
      <w:r w:rsidRPr="00012B2A">
        <w:rPr>
          <w:rFonts w:ascii="Times New Roman" w:eastAsia="Times New Roman" w:hAnsi="Times New Roman" w:cs="Times New Roman"/>
          <w:sz w:val="28"/>
          <w:szCs w:val="28"/>
          <w:lang w:eastAsia="uk-UA"/>
        </w:rPr>
        <w:t>20 «Аграрні науки та продовольство»;</w:t>
      </w:r>
    </w:p>
    <w:p w14:paraId="1BE91BC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8" w:name="n120"/>
      <w:bookmarkEnd w:id="118"/>
      <w:r w:rsidRPr="00012B2A">
        <w:rPr>
          <w:rFonts w:ascii="Times New Roman" w:eastAsia="Times New Roman" w:hAnsi="Times New Roman" w:cs="Times New Roman"/>
          <w:sz w:val="28"/>
          <w:szCs w:val="28"/>
          <w:lang w:eastAsia="uk-UA"/>
        </w:rPr>
        <w:t>21 «Ветеринарна медицина»;</w:t>
      </w:r>
    </w:p>
    <w:p w14:paraId="58DAED8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19" w:name="n121"/>
      <w:bookmarkEnd w:id="119"/>
      <w:r w:rsidRPr="00012B2A">
        <w:rPr>
          <w:rFonts w:ascii="Times New Roman" w:eastAsia="Times New Roman" w:hAnsi="Times New Roman" w:cs="Times New Roman"/>
          <w:sz w:val="28"/>
          <w:szCs w:val="28"/>
          <w:lang w:eastAsia="uk-UA"/>
        </w:rPr>
        <w:t>23 «Соціальна робота»;</w:t>
      </w:r>
    </w:p>
    <w:p w14:paraId="61D6CD7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0" w:name="n122"/>
      <w:bookmarkEnd w:id="120"/>
    </w:p>
    <w:p w14:paraId="08948F3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1" w:name="n123"/>
      <w:bookmarkEnd w:id="121"/>
      <w:r w:rsidRPr="00012B2A">
        <w:rPr>
          <w:rFonts w:ascii="Times New Roman" w:eastAsia="Times New Roman" w:hAnsi="Times New Roman" w:cs="Times New Roman"/>
          <w:sz w:val="28"/>
          <w:szCs w:val="28"/>
          <w:lang w:eastAsia="uk-UA"/>
        </w:rPr>
        <w:t>за міжгалузевими групами:</w:t>
      </w:r>
    </w:p>
    <w:p w14:paraId="4647140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2" w:name="n124"/>
      <w:bookmarkEnd w:id="122"/>
      <w:r w:rsidRPr="00012B2A">
        <w:rPr>
          <w:rFonts w:ascii="Times New Roman" w:eastAsia="Times New Roman" w:hAnsi="Times New Roman" w:cs="Times New Roman"/>
          <w:sz w:val="28"/>
          <w:szCs w:val="28"/>
          <w:lang w:eastAsia="uk-UA"/>
        </w:rPr>
        <w:t>галузі знань 07 «Управління та адміністрування», 24 «Сфера обслуговування», 28 «Публічне управління та адміністрування», спеціальність 028 «Менеджмент соціокультурної діяльності» галузі знань 02 «Культура і мистецтво», спеціальність 051 «Економіка» галузі знань 05 «Соціальні та поведінкові науки»;</w:t>
      </w:r>
    </w:p>
    <w:p w14:paraId="2FD87C0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3" w:name="n125"/>
      <w:bookmarkEnd w:id="123"/>
      <w:r w:rsidRPr="00012B2A">
        <w:rPr>
          <w:rFonts w:ascii="Times New Roman" w:eastAsia="Times New Roman" w:hAnsi="Times New Roman" w:cs="Times New Roman"/>
          <w:sz w:val="28"/>
          <w:szCs w:val="28"/>
          <w:lang w:eastAsia="uk-UA"/>
        </w:rPr>
        <w:t>галузь знань 09 «Біологія», спеціальність 101 «Екологія» галузі знань 10 «Природничі науки»;</w:t>
      </w:r>
    </w:p>
    <w:p w14:paraId="1F1BF64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4" w:name="n126"/>
      <w:bookmarkEnd w:id="124"/>
      <w:r w:rsidRPr="00012B2A">
        <w:rPr>
          <w:rFonts w:ascii="Times New Roman" w:eastAsia="Times New Roman" w:hAnsi="Times New Roman" w:cs="Times New Roman"/>
          <w:sz w:val="28"/>
          <w:szCs w:val="28"/>
          <w:lang w:eastAsia="uk-UA"/>
        </w:rPr>
        <w:t>галузь знань 12 «Інформаційні технології», спеціальність 113 «Прикладна математика» галузі знань 11 «Математика та статистика», спеціальність 151 «Автоматизація та комп’ютерно-інтегровані технології» галузі знань 15 «Автоматизація та приладобудування», спеціальність 186 «Видавництво та поліграфія» галузі знань 18 «Виробництво та технології»;</w:t>
      </w:r>
    </w:p>
    <w:p w14:paraId="0EC50AA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5" w:name="n127"/>
      <w:bookmarkEnd w:id="125"/>
      <w:r w:rsidRPr="00012B2A">
        <w:rPr>
          <w:rFonts w:ascii="Times New Roman" w:eastAsia="Times New Roman" w:hAnsi="Times New Roman" w:cs="Times New Roman"/>
          <w:sz w:val="28"/>
          <w:szCs w:val="28"/>
          <w:lang w:eastAsia="uk-UA"/>
        </w:rPr>
        <w:t>галузі знань 13 «Механічна інженерія», 14 «Електрична інженерія», спеціальність 161 «Хімічні технології та інженерія» галузі знань 16 «Хімічна та біоінженерія», спеціальність 273 «Залізничний транспорт», спеціалізація 275.02 «Транспортні технології (на залізничному транспорті)» галузі знань 27 «Транспорт»;</w:t>
      </w:r>
    </w:p>
    <w:p w14:paraId="38361C88" w14:textId="02EDEEA6"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галузі знань 06 «Журналістика», 29 «Міжнародні відносини», спеціальність 052 «Політологія» галузі знань 05 «Соціальні та поведінкові науки»</w:t>
      </w:r>
      <w:r w:rsidR="00D55A29" w:rsidRPr="00012B2A">
        <w:rPr>
          <w:rFonts w:ascii="Times New Roman" w:eastAsia="Times New Roman" w:hAnsi="Times New Roman" w:cs="Times New Roman"/>
          <w:sz w:val="28"/>
          <w:szCs w:val="28"/>
          <w:lang w:eastAsia="uk-UA"/>
        </w:rPr>
        <w:t>;</w:t>
      </w:r>
    </w:p>
    <w:p w14:paraId="7CE8F6AC"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0EF156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6" w:name="n128"/>
      <w:bookmarkEnd w:id="126"/>
      <w:r w:rsidRPr="00012B2A">
        <w:rPr>
          <w:rFonts w:ascii="Times New Roman" w:eastAsia="Times New Roman" w:hAnsi="Times New Roman" w:cs="Times New Roman"/>
          <w:sz w:val="28"/>
          <w:szCs w:val="28"/>
          <w:lang w:eastAsia="uk-UA"/>
        </w:rPr>
        <w:t>за підгалузевими групами:</w:t>
      </w:r>
    </w:p>
    <w:p w14:paraId="5BA009C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7" w:name="n129"/>
      <w:bookmarkEnd w:id="127"/>
      <w:r w:rsidRPr="00012B2A">
        <w:rPr>
          <w:rFonts w:ascii="Times New Roman" w:eastAsia="Times New Roman" w:hAnsi="Times New Roman" w:cs="Times New Roman"/>
          <w:sz w:val="28"/>
          <w:szCs w:val="28"/>
          <w:lang w:eastAsia="uk-UA"/>
        </w:rPr>
        <w:t>спеціальності 012 «Дошкільна освіта» та 013 «Початкова освіта» галузі знань 01 «Освіта/Педагогіка»;</w:t>
      </w:r>
    </w:p>
    <w:p w14:paraId="25A2F42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8" w:name="n130"/>
      <w:bookmarkEnd w:id="128"/>
      <w:r w:rsidRPr="00012B2A">
        <w:rPr>
          <w:rFonts w:ascii="Times New Roman" w:eastAsia="Times New Roman" w:hAnsi="Times New Roman" w:cs="Times New Roman"/>
          <w:sz w:val="28"/>
          <w:szCs w:val="28"/>
          <w:lang w:eastAsia="uk-UA"/>
        </w:rPr>
        <w:t>предметні спеціальності 014.04 «Математика», 014.06 «Хімія», 014.08 «Фізика», 014.09 «Інформатика», 014.10 «Трудове навчання та технології», 014.15 «Природничі науки» спеціальності 014 «Середня освіта» галузі знань 01 «Освіта/Педагогіка»;</w:t>
      </w:r>
    </w:p>
    <w:p w14:paraId="777E2BA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29" w:name="n131"/>
      <w:bookmarkEnd w:id="129"/>
      <w:r w:rsidRPr="00012B2A">
        <w:rPr>
          <w:rFonts w:ascii="Times New Roman" w:eastAsia="Times New Roman" w:hAnsi="Times New Roman" w:cs="Times New Roman"/>
          <w:sz w:val="28"/>
          <w:szCs w:val="28"/>
          <w:lang w:eastAsia="uk-UA"/>
        </w:rPr>
        <w:t>усі спеціалізації спеціальності 015 «Професійна освіта (за спеціалізаціями)», крім спеціалізації 015.39 «Цифрові технології»;</w:t>
      </w:r>
    </w:p>
    <w:p w14:paraId="3E5C8BB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0" w:name="n132"/>
      <w:bookmarkEnd w:id="130"/>
      <w:r w:rsidRPr="00012B2A">
        <w:rPr>
          <w:rFonts w:ascii="Times New Roman" w:eastAsia="Times New Roman" w:hAnsi="Times New Roman" w:cs="Times New Roman"/>
          <w:sz w:val="28"/>
          <w:szCs w:val="28"/>
          <w:lang w:eastAsia="uk-UA"/>
        </w:rPr>
        <w:t>спеціальності 031 «Релігієзнавство» та 033 «Філософія» галузі знань 03 «Гуманітарні науки»;</w:t>
      </w:r>
    </w:p>
    <w:p w14:paraId="7F67D4C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1" w:name="n133"/>
      <w:bookmarkEnd w:id="131"/>
      <w:r w:rsidRPr="00012B2A">
        <w:rPr>
          <w:rFonts w:ascii="Times New Roman" w:eastAsia="Times New Roman" w:hAnsi="Times New Roman" w:cs="Times New Roman"/>
          <w:sz w:val="28"/>
          <w:szCs w:val="28"/>
          <w:lang w:eastAsia="uk-UA"/>
        </w:rPr>
        <w:t>спеціальності 032 «Історія та археологія» та 034 «Культурологія» галузі знань 03 «Гуманітарні науки»;</w:t>
      </w:r>
    </w:p>
    <w:p w14:paraId="4D5B8B9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2" w:name="n134"/>
      <w:bookmarkEnd w:id="132"/>
      <w:r w:rsidRPr="00012B2A">
        <w:rPr>
          <w:rFonts w:ascii="Times New Roman" w:eastAsia="Times New Roman" w:hAnsi="Times New Roman" w:cs="Times New Roman"/>
          <w:sz w:val="28"/>
          <w:szCs w:val="28"/>
          <w:lang w:eastAsia="uk-UA"/>
        </w:rPr>
        <w:t>спеціалізації 035.043 «Германські мови та літератури (переклад включно), перша - німецька», 035.051 «Романські мови та літератури (переклад включно), перша - іспанська», 035.055 «Романські мови та літератури (переклад включно), перша - французька», 035.065 східні мови та літератури (переклад включно), перша – китайська, 035.069 східні мови та літератури (переклад включно), перша - японська спеціальності 035 «Філологія» галузі знань 03 «Гуманітарні науки»;</w:t>
      </w:r>
    </w:p>
    <w:p w14:paraId="4C073F3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3" w:name="n135"/>
      <w:bookmarkEnd w:id="133"/>
      <w:r w:rsidRPr="00012B2A">
        <w:rPr>
          <w:rFonts w:ascii="Times New Roman" w:eastAsia="Times New Roman" w:hAnsi="Times New Roman" w:cs="Times New Roman"/>
          <w:sz w:val="28"/>
          <w:szCs w:val="28"/>
          <w:lang w:eastAsia="uk-UA"/>
        </w:rPr>
        <w:t>спеціальності 053 «Психологія» та 054 «Соціологія» галузі знань 05 «Соціальні та поведінкові науки»;</w:t>
      </w:r>
    </w:p>
    <w:p w14:paraId="4D117B5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4" w:name="n136"/>
      <w:bookmarkEnd w:id="134"/>
      <w:r w:rsidRPr="00012B2A">
        <w:rPr>
          <w:rFonts w:ascii="Times New Roman" w:eastAsia="Times New Roman" w:hAnsi="Times New Roman" w:cs="Times New Roman"/>
          <w:sz w:val="28"/>
          <w:szCs w:val="28"/>
          <w:lang w:eastAsia="uk-UA"/>
        </w:rPr>
        <w:t>спеціальності 102 «Хімія», 104 «Фізика та астрономія», 105 «Прикладна фізика та наноматеріали» галузі знань 10 «Природничі науки»;</w:t>
      </w:r>
    </w:p>
    <w:p w14:paraId="32B4DE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5" w:name="n137"/>
      <w:bookmarkEnd w:id="135"/>
      <w:r w:rsidRPr="00012B2A">
        <w:rPr>
          <w:rFonts w:ascii="Times New Roman" w:eastAsia="Times New Roman" w:hAnsi="Times New Roman" w:cs="Times New Roman"/>
          <w:sz w:val="28"/>
          <w:szCs w:val="28"/>
          <w:lang w:eastAsia="uk-UA"/>
        </w:rPr>
        <w:t>спеціальності 111 «Математика» та 112 «Статистика» галузі знань 11 «Математика та статистика»;</w:t>
      </w:r>
    </w:p>
    <w:p w14:paraId="5FBBE83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6" w:name="n138"/>
      <w:bookmarkEnd w:id="136"/>
      <w:r w:rsidRPr="00012B2A">
        <w:rPr>
          <w:rFonts w:ascii="Times New Roman" w:eastAsia="Times New Roman" w:hAnsi="Times New Roman" w:cs="Times New Roman"/>
          <w:sz w:val="28"/>
          <w:szCs w:val="28"/>
          <w:lang w:eastAsia="uk-UA"/>
        </w:rPr>
        <w:t>спеціальності 152 «Метрологія та інформаційно-вимірювальна техніка», 153 «Мікро- та наносистемна техніка» галузі знань 15 «Автоматизація та приладобудування»;</w:t>
      </w:r>
    </w:p>
    <w:p w14:paraId="46C97D7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7" w:name="n139"/>
      <w:bookmarkEnd w:id="137"/>
      <w:r w:rsidRPr="00012B2A">
        <w:rPr>
          <w:rFonts w:ascii="Times New Roman" w:eastAsia="Times New Roman" w:hAnsi="Times New Roman" w:cs="Times New Roman"/>
          <w:sz w:val="28"/>
          <w:szCs w:val="28"/>
          <w:lang w:eastAsia="uk-UA"/>
        </w:rPr>
        <w:t>спеціальності 162 «Біотехнології та біоінженерія» та 163 «Біомедична інженерія» галузі знань 16 «Хімічна та біоінженерія»;</w:t>
      </w:r>
    </w:p>
    <w:p w14:paraId="3ADE5FF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8" w:name="n140"/>
      <w:bookmarkEnd w:id="138"/>
      <w:r w:rsidRPr="00012B2A">
        <w:rPr>
          <w:rFonts w:ascii="Times New Roman" w:eastAsia="Times New Roman" w:hAnsi="Times New Roman" w:cs="Times New Roman"/>
          <w:sz w:val="28"/>
          <w:szCs w:val="28"/>
          <w:lang w:eastAsia="uk-UA"/>
        </w:rPr>
        <w:t>спеціальності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галузі знань 18 «Виробництво та технології»;</w:t>
      </w:r>
    </w:p>
    <w:p w14:paraId="001499F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спеціальності 224 «Технології медичної діагностики та лікування», 227 «Фізична терапія, ерготерапія», 229 «Громадське здоров`я» галузі знань 22 «</w:t>
      </w:r>
      <w:r w:rsidRPr="00012B2A">
        <w:rPr>
          <w:rFonts w:ascii="Times New Roman" w:hAnsi="Times New Roman" w:cs="Times New Roman"/>
          <w:color w:val="333333"/>
          <w:sz w:val="28"/>
          <w:szCs w:val="28"/>
          <w:shd w:val="clear" w:color="auto" w:fill="FFFFFF"/>
        </w:rPr>
        <w:t>Охорона здоров’я»;</w:t>
      </w:r>
    </w:p>
    <w:p w14:paraId="31636FA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предметні спеціальності 014.12 «Образотворче мистецтво», 014.13 «Музичне мистецтво» спеціальності 014 «Середня освіта» галузі знань 01 «Освіта/Педагогіка»;</w:t>
      </w:r>
    </w:p>
    <w:p w14:paraId="4EBF01C1" w14:textId="104C1050"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9" w:name="n141"/>
      <w:bookmarkEnd w:id="139"/>
      <w:r w:rsidRPr="00012B2A">
        <w:rPr>
          <w:rFonts w:ascii="Times New Roman" w:eastAsia="Times New Roman" w:hAnsi="Times New Roman" w:cs="Times New Roman"/>
          <w:sz w:val="28"/>
          <w:szCs w:val="28"/>
          <w:lang w:eastAsia="uk-UA"/>
        </w:rPr>
        <w:t xml:space="preserve">за іншими спеціальностями (предметними спеціальностями, спеціалізаціями), </w:t>
      </w:r>
    </w:p>
    <w:p w14:paraId="10B3376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а також для здобуття ступеня магістра на основі здобутого ступеня вищої освіти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(за освітньо-науковими та освітньо-професійними програмами підготовки окремо),</w:t>
      </w:r>
    </w:p>
    <w:p w14:paraId="4661790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крім випадків, передбачених у пунктах 4, 6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p>
    <w:p w14:paraId="246C0E9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0" w:name="n142"/>
      <w:bookmarkEnd w:id="140"/>
      <w:r w:rsidRPr="00012B2A">
        <w:rPr>
          <w:rFonts w:ascii="Times New Roman" w:eastAsia="Times New Roman" w:hAnsi="Times New Roman" w:cs="Times New Roman"/>
          <w:sz w:val="28"/>
          <w:szCs w:val="28"/>
          <w:lang w:eastAsia="uk-UA"/>
        </w:rPr>
        <w:t>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магістрів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03 травня 2018 року № 445, зареєстрованих в Міністерстві юстиції України 24 травня 2018 року за № 625/32077.</w:t>
      </w:r>
    </w:p>
    <w:p w14:paraId="607911B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1" w:name="n143"/>
      <w:bookmarkEnd w:id="141"/>
      <w:r w:rsidRPr="00012B2A">
        <w:rPr>
          <w:rFonts w:ascii="Times New Roman" w:eastAsia="Times New Roman" w:hAnsi="Times New Roman" w:cs="Times New Roman"/>
          <w:sz w:val="28"/>
          <w:szCs w:val="28"/>
          <w:lang w:eastAsia="uk-UA"/>
        </w:rPr>
        <w:t>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у закладах вищої освіти у сфері управління Міністерства освіти і науки України здійснюється з використанням </w:t>
      </w:r>
      <w:hyperlink r:id="rId13" w:anchor="n13" w:tgtFrame="_blank" w:history="1">
        <w:r w:rsidRPr="00012B2A">
          <w:rPr>
            <w:rFonts w:ascii="Times New Roman" w:eastAsia="Times New Roman" w:hAnsi="Times New Roman" w:cs="Times New Roman"/>
            <w:sz w:val="28"/>
            <w:szCs w:val="28"/>
            <w:lang w:eastAsia="uk-UA"/>
          </w:rPr>
          <w:t>Критеріїв конкурсного відбору виконавців державного замовлення на підготовку бакалаврів на основі освітньо-кваліфікаційного рівня молодшого спеціаліста у закладах вищої освіти, що належать до сфери управління Міністерства освіти і науки України</w:t>
        </w:r>
      </w:hyperlink>
      <w:r w:rsidRPr="00012B2A">
        <w:rPr>
          <w:rFonts w:ascii="Times New Roman" w:eastAsia="Times New Roman" w:hAnsi="Times New Roman" w:cs="Times New Roman"/>
          <w:sz w:val="28"/>
          <w:szCs w:val="28"/>
          <w:lang w:eastAsia="uk-UA"/>
        </w:rPr>
        <w:t>, затверджених наказом Міністерства освіти і науки України від 06 травня 2019 року № 611, зареєстрованих в Міністерстві юстиції України 29 травня 2019 року за № 559/33530.</w:t>
      </w:r>
    </w:p>
    <w:p w14:paraId="1FA9AFA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2" w:name="n144"/>
      <w:bookmarkEnd w:id="142"/>
      <w:r w:rsidRPr="00012B2A">
        <w:rPr>
          <w:rFonts w:ascii="Times New Roman" w:eastAsia="Times New Roman" w:hAnsi="Times New Roman" w:cs="Times New Roman"/>
          <w:sz w:val="28"/>
          <w:szCs w:val="28"/>
          <w:lang w:eastAsia="uk-UA"/>
        </w:rPr>
        <w:t>В усіх інших випадках розподіл обсягу прийому за державним та регіональним замовленням між закладами вищої освіти здійснюють державні (регіональні) замовники за спеціальностями (предметними спеціальностями, спеціалізаціями) та формами здобуття освіти, а його розподіл між фіксованими конкурсними пропозиціями заклади вищої освіти здійснюють самостійно, якщо інше не визначено державним (регіональним) замовником.</w:t>
      </w:r>
    </w:p>
    <w:p w14:paraId="4BC3DA5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3" w:name="n145"/>
      <w:bookmarkEnd w:id="143"/>
      <w:r w:rsidRPr="00012B2A">
        <w:rPr>
          <w:rFonts w:ascii="Times New Roman" w:eastAsia="Times New Roman" w:hAnsi="Times New Roman" w:cs="Times New Roman"/>
          <w:sz w:val="28"/>
          <w:szCs w:val="28"/>
          <w:lang w:eastAsia="uk-UA"/>
        </w:rPr>
        <w:t>4. Обсяг прийому за державним замовленням у закладах вищої освіти, які працюють на території Донецької та Луганської областей,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 між фіксованими конкурсними пропозиціями заклади вищої освіти здійснюють самостійно.</w:t>
      </w:r>
    </w:p>
    <w:p w14:paraId="339C9C3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4" w:name="n146"/>
      <w:bookmarkEnd w:id="144"/>
      <w:r w:rsidRPr="00012B2A">
        <w:rPr>
          <w:rFonts w:ascii="Times New Roman" w:eastAsia="Times New Roman" w:hAnsi="Times New Roman" w:cs="Times New Roman"/>
          <w:sz w:val="28"/>
          <w:szCs w:val="28"/>
          <w:lang w:eastAsia="uk-UA"/>
        </w:rPr>
        <w:t xml:space="preserve">Обсяг прийому за державним замовленням для здобуття вищої освіти за спеціальностями галузі знань 01 «Освіта/Педагогіка» (крім спеціальностей 011 «Освітні, педагогічні науки», 017 «Фізична культура і спорт») для осіб, які мають право на першочергове зарахування до вищих педагогічних навчальних закладів, відповідно до абзацу шостого частини третьої статті 44 Закону України «Про вищу освіту» та </w:t>
      </w:r>
      <w:hyperlink r:id="rId14" w:anchor="n13" w:history="1">
        <w:r w:rsidRPr="00012B2A">
          <w:rPr>
            <w:rStyle w:val="ac"/>
            <w:rFonts w:ascii="Times New Roman" w:hAnsi="Times New Roman" w:cs="Times New Roman"/>
            <w:color w:val="006600"/>
            <w:sz w:val="28"/>
            <w:szCs w:val="28"/>
            <w:shd w:val="clear" w:color="auto" w:fill="FFFFFF"/>
          </w:rPr>
          <w:t>Порядку реалізації права на першочергове зарахування до закладів </w:t>
        </w:r>
      </w:hyperlink>
      <w:hyperlink r:id="rId15" w:anchor="n13" w:history="1">
        <w:r w:rsidRPr="00012B2A">
          <w:rPr>
            <w:rStyle w:val="ac"/>
            <w:rFonts w:ascii="Times New Roman" w:hAnsi="Times New Roman" w:cs="Times New Roman"/>
            <w:color w:val="006600"/>
            <w:sz w:val="28"/>
            <w:szCs w:val="28"/>
            <w:shd w:val="clear" w:color="auto" w:fill="FFFFFF"/>
          </w:rPr>
          <w:t>вищої (фахової передвищої) медичної, мистецької та педагогічної освіти</w:t>
        </w:r>
      </w:hyperlink>
      <w:hyperlink r:id="rId16" w:anchor="n13" w:history="1">
        <w:r w:rsidRPr="00012B2A">
          <w:rPr>
            <w:rStyle w:val="ac"/>
            <w:rFonts w:ascii="Times New Roman" w:hAnsi="Times New Roman" w:cs="Times New Roman"/>
            <w:color w:val="009900"/>
            <w:sz w:val="28"/>
            <w:szCs w:val="28"/>
            <w:shd w:val="clear" w:color="auto" w:fill="FFFFFF"/>
          </w:rPr>
          <w:t>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012B2A">
        <w:rPr>
          <w:rFonts w:ascii="Times New Roman" w:eastAsia="Times New Roman" w:hAnsi="Times New Roman" w:cs="Times New Roman"/>
          <w:sz w:val="28"/>
          <w:szCs w:val="28"/>
          <w:lang w:eastAsia="uk-UA"/>
        </w:rPr>
        <w:t>, затвердженого постановою Кабінету Міністрів України від 30 травня 2018 року № 417,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 між відкритими та фіксованими конкурсними пропозиціями заклади вищої освіти здійснюють самостійно.</w:t>
      </w:r>
    </w:p>
    <w:p w14:paraId="1A22BF6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5" w:name="n147"/>
      <w:bookmarkEnd w:id="145"/>
      <w:r w:rsidRPr="00012B2A">
        <w:rPr>
          <w:rFonts w:ascii="Times New Roman" w:eastAsia="Times New Roman" w:hAnsi="Times New Roman" w:cs="Times New Roman"/>
          <w:sz w:val="28"/>
          <w:szCs w:val="28"/>
          <w:lang w:eastAsia="uk-UA"/>
        </w:rPr>
        <w:t xml:space="preserve">5. Адресне розміщення державного замовлення для здобуття ступеня молодшого бакалавра, бакалавра (магістра медичного, фармацевтичного та ветеринарного спрямувань) на основі повної загальної середньої освіти, магістра на основі здобутого ступеня бакалавра </w:t>
      </w:r>
      <w:r w:rsidRPr="00012B2A">
        <w:rPr>
          <w:rFonts w:ascii="Times New Roman" w:eastAsia="Times New Roman" w:hAnsi="Times New Roman" w:cs="Times New Roman"/>
          <w:b/>
          <w:bCs/>
          <w:sz w:val="28"/>
          <w:szCs w:val="28"/>
          <w:lang w:eastAsia="uk-UA"/>
        </w:rPr>
        <w:t>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в закладах вищої освіти державної форми власності незалежно від сфери управління (крім підготовки курсантів у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та приватної форми власності здійснюється за єдиним конкурсом для всіх державних замовників за формами здобуття вищої освіти.</w:t>
      </w:r>
    </w:p>
    <w:p w14:paraId="4216AEA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6" w:name="n148"/>
      <w:bookmarkEnd w:id="146"/>
      <w:r w:rsidRPr="00012B2A">
        <w:rPr>
          <w:rFonts w:ascii="Times New Roman" w:eastAsia="Times New Roman" w:hAnsi="Times New Roman" w:cs="Times New Roman"/>
          <w:sz w:val="28"/>
          <w:szCs w:val="28"/>
          <w:lang w:eastAsia="uk-UA"/>
        </w:rPr>
        <w:t>6. Обсяг прийому за державним замовленням на основі повної загальної середньої освіти за спеціалізаціями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та література (із зазначенням мови)» та спеціалізаціями 016.02 «Олігофренопедагогіка», 016.03 «Ортопедагогіка», 016.04 «Сурдопедагогіка», 016.05 «Тифлопедагогіка» спеціальності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визначають державні замовники для кожного закладу вищої освіти та кожної форми здобуття вищої освіти, а його розподіл між фіксованими конкурсними пропозиціями заклади вищої освіти здійснюють самостійно.</w:t>
      </w:r>
    </w:p>
    <w:p w14:paraId="7B3853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7" w:name="n149"/>
      <w:bookmarkEnd w:id="147"/>
      <w:r w:rsidRPr="00012B2A">
        <w:rPr>
          <w:rFonts w:ascii="Times New Roman" w:eastAsia="Times New Roman" w:hAnsi="Times New Roman" w:cs="Times New Roman"/>
          <w:sz w:val="28"/>
          <w:szCs w:val="28"/>
          <w:lang w:eastAsia="uk-UA"/>
        </w:rPr>
        <w:t>7. Обсяг прийому за кошти фізичних та/або юридичних осіб на фіксовані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p w14:paraId="3AEC279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8" w:name="n150"/>
      <w:bookmarkEnd w:id="148"/>
      <w:r w:rsidRPr="00012B2A">
        <w:rPr>
          <w:rFonts w:ascii="Times New Roman" w:eastAsia="Times New Roman" w:hAnsi="Times New Roman" w:cs="Times New Roman"/>
          <w:sz w:val="28"/>
          <w:szCs w:val="28"/>
          <w:lang w:eastAsia="uk-UA"/>
        </w:rPr>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10B7B46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49" w:name="n151"/>
      <w:bookmarkEnd w:id="149"/>
      <w:r w:rsidRPr="00012B2A">
        <w:rPr>
          <w:rFonts w:ascii="Times New Roman" w:eastAsia="Times New Roman" w:hAnsi="Times New Roman" w:cs="Times New Roman"/>
          <w:sz w:val="28"/>
          <w:szCs w:val="28"/>
          <w:lang w:eastAsia="uk-UA"/>
        </w:rPr>
        <w:t>8.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квоти- 3, квоти-4,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вебсайті закладу вищої освіти та визначаються в Правилах прийому (після отримання необхідної інформації від державного (регіонального) замовника).</w:t>
      </w:r>
    </w:p>
    <w:p w14:paraId="728FD5FC" w14:textId="00A5411A"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0" w:name="n152"/>
      <w:bookmarkEnd w:id="150"/>
      <w:r w:rsidRPr="00012B2A">
        <w:rPr>
          <w:rFonts w:ascii="Times New Roman" w:eastAsia="Times New Roman" w:hAnsi="Times New Roman" w:cs="Times New Roman"/>
          <w:sz w:val="28"/>
          <w:szCs w:val="28"/>
          <w:lang w:eastAsia="uk-UA"/>
        </w:rPr>
        <w:t>9. Відповідно до пункту 30 Порядку підвищення кваліфікації педагогічних і науково-педагогічних працівників, затвердженому постановою Кабінету Міністрів України від 21 серпня 2019 року № 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14:paraId="5EBF3851"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3112234"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151" w:name="n153"/>
      <w:bookmarkEnd w:id="151"/>
      <w:r w:rsidRPr="00012B2A">
        <w:rPr>
          <w:rFonts w:ascii="Times New Roman" w:eastAsia="Times New Roman" w:hAnsi="Times New Roman" w:cs="Times New Roman"/>
          <w:b/>
          <w:bCs/>
          <w:sz w:val="28"/>
          <w:szCs w:val="28"/>
          <w:lang w:eastAsia="uk-UA"/>
        </w:rPr>
        <w:t>V. Строки прийому заяв та документів, конкурсного відбору та зарахування на навчання</w:t>
      </w:r>
    </w:p>
    <w:p w14:paraId="04A66724"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2" w:name="n154"/>
      <w:bookmarkEnd w:id="152"/>
    </w:p>
    <w:p w14:paraId="1359EFE6" w14:textId="68E06C44"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p w14:paraId="7C54F7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3" w:name="n155"/>
      <w:bookmarkEnd w:id="153"/>
      <w:r w:rsidRPr="00012B2A">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14:paraId="629CB65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4" w:name="n156"/>
      <w:bookmarkEnd w:id="154"/>
      <w:r w:rsidRPr="00012B2A">
        <w:rPr>
          <w:rFonts w:ascii="Times New Roman" w:eastAsia="Times New Roman" w:hAnsi="Times New Roman" w:cs="Times New Roman"/>
          <w:sz w:val="28"/>
          <w:szCs w:val="28"/>
          <w:lang w:eastAsia="uk-UA"/>
        </w:rPr>
        <w:t>медичні огляди та інші доконкурсні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09 липня;</w:t>
      </w:r>
    </w:p>
    <w:p w14:paraId="310C452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5" w:name="n157"/>
      <w:bookmarkEnd w:id="155"/>
      <w:r w:rsidRPr="00012B2A">
        <w:rPr>
          <w:rFonts w:ascii="Times New Roman" w:eastAsia="Times New Roman" w:hAnsi="Times New Roman" w:cs="Times New Roman"/>
          <w:sz w:val="28"/>
          <w:szCs w:val="28"/>
          <w:lang w:eastAsia="uk-UA"/>
        </w:rPr>
        <w:t>прийом заяв та документів, передбачених розділом VI цих Умов, розпочинається 14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 о 18:00 22 липня - для осіб, які вступають за результатами зовнішнього незалежного оцінювання, а також вступних іспитів та творчих конкурсів, які були складені з 01 по 13 липня;</w:t>
      </w:r>
    </w:p>
    <w:p w14:paraId="3EC6CF2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6" w:name="n158"/>
      <w:bookmarkEnd w:id="156"/>
      <w:r w:rsidRPr="00012B2A">
        <w:rPr>
          <w:rFonts w:ascii="Times New Roman" w:eastAsia="Times New Roman" w:hAnsi="Times New Roman" w:cs="Times New Roman"/>
          <w:sz w:val="28"/>
          <w:szCs w:val="28"/>
          <w:lang w:eastAsia="uk-UA"/>
        </w:rPr>
        <w:t>до конкурсного відбору допускається особа, що успішно склала творчий залік, передбачений для певної конкурсної пропозиції, який проводиться з 01 лютого до дня завершення прийому документів на відповідну конкурсну пропозицію;</w:t>
      </w:r>
    </w:p>
    <w:p w14:paraId="6C06C68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7" w:name="n159"/>
      <w:bookmarkEnd w:id="157"/>
      <w:r w:rsidRPr="00012B2A">
        <w:rPr>
          <w:rFonts w:ascii="Times New Roman" w:eastAsia="Times New Roman" w:hAnsi="Times New Roman" w:cs="Times New Roman"/>
          <w:sz w:val="28"/>
          <w:szCs w:val="28"/>
          <w:lang w:eastAsia="uk-UA"/>
        </w:rPr>
        <w:t>вступні іспити, творчі конкурси проводяться в кілька потоків з 01 по 13 липня включно. У період з 14 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14:paraId="5AFB8A2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8" w:name="n160"/>
      <w:bookmarkEnd w:id="158"/>
      <w:r w:rsidRPr="00012B2A">
        <w:rPr>
          <w:rFonts w:ascii="Times New Roman" w:eastAsia="Times New Roman" w:hAnsi="Times New Roman" w:cs="Times New Roman"/>
          <w:sz w:val="28"/>
          <w:szCs w:val="28"/>
          <w:lang w:eastAsia="uk-UA"/>
        </w:rPr>
        <w:t>співбесіди проводяться з 17 до 19 липня включно.</w:t>
      </w:r>
    </w:p>
    <w:p w14:paraId="7EEEE05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59" w:name="n161"/>
      <w:bookmarkEnd w:id="159"/>
      <w:r w:rsidRPr="00012B2A">
        <w:rPr>
          <w:rFonts w:ascii="Times New Roman" w:eastAsia="Times New Roman" w:hAnsi="Times New Roman" w:cs="Times New Roman"/>
          <w:sz w:val="28"/>
          <w:szCs w:val="28"/>
          <w:lang w:eastAsia="uk-UA"/>
        </w:rPr>
        <w:t>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осіб, які вступають на навчання до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визначаються Правилами прийому. Вищі військові навчальні заклади (заклади вищої освіти із специфічними умовами навчання) та військові навчальні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p w14:paraId="2D2146F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0" w:name="n162"/>
      <w:bookmarkEnd w:id="160"/>
      <w:r w:rsidRPr="00012B2A">
        <w:rPr>
          <w:rFonts w:ascii="Times New Roman" w:eastAsia="Times New Roman" w:hAnsi="Times New Roman" w:cs="Times New Roman"/>
          <w:sz w:val="28"/>
          <w:szCs w:val="28"/>
          <w:lang w:eastAsia="uk-UA"/>
        </w:rPr>
        <w:t>Оприлюднення списків осіб, рекомендованих до зарахування за результатами співбесіди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w:t>
      </w:r>
    </w:p>
    <w:p w14:paraId="70AC582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1" w:name="n163"/>
      <w:bookmarkEnd w:id="161"/>
      <w:r w:rsidRPr="00012B2A">
        <w:rPr>
          <w:rFonts w:ascii="Times New Roman" w:eastAsia="Times New Roman" w:hAnsi="Times New Roman" w:cs="Times New Roman"/>
          <w:sz w:val="28"/>
          <w:szCs w:val="28"/>
          <w:lang w:eastAsia="uk-UA"/>
        </w:rPr>
        <w:t>Оприлюднення списків осіб, рекомендованих до зарахування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в декілька етапів. Основний етап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23 липня. Заяви зарахованих осіб на інші місця державного замовлення виключаються впродовж 23 липня. Завершальний етап - не пізніше 12:00 29 вересня. Вступники, які отримали 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p w14:paraId="1EBEDBF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2" w:name="n164"/>
      <w:bookmarkEnd w:id="162"/>
      <w:r w:rsidRPr="00012B2A">
        <w:rPr>
          <w:rFonts w:ascii="Times New Roman" w:eastAsia="Times New Roman" w:hAnsi="Times New Roman" w:cs="Times New Roman"/>
          <w:sz w:val="28"/>
          <w:szCs w:val="28"/>
          <w:lang w:eastAsia="uk-UA"/>
        </w:rPr>
        <w:t>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квотою-3, квотою-4),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27 липня.</w:t>
      </w:r>
    </w:p>
    <w:p w14:paraId="1B0A2A4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3" w:name="n165"/>
      <w:bookmarkEnd w:id="163"/>
      <w:r w:rsidRPr="00012B2A">
        <w:rPr>
          <w:rFonts w:ascii="Times New Roman" w:eastAsia="Times New Roman" w:hAnsi="Times New Roman" w:cs="Times New Roman"/>
          <w:sz w:val="28"/>
          <w:szCs w:val="28"/>
          <w:lang w:eastAsia="uk-UA"/>
        </w:rPr>
        <w:t>Вступники, які отримали рекомендації, мають виконати вимоги до зарахування на місця державного або регіонального замовлення до 18:00 01 серпня;</w:t>
      </w:r>
    </w:p>
    <w:p w14:paraId="7005274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4" w:name="n166"/>
      <w:bookmarkEnd w:id="164"/>
      <w:r w:rsidRPr="00012B2A">
        <w:rPr>
          <w:rFonts w:ascii="Times New Roman" w:eastAsia="Times New Roman" w:hAnsi="Times New Roman" w:cs="Times New Roman"/>
          <w:sz w:val="28"/>
          <w:szCs w:val="28"/>
          <w:lang w:eastAsia="uk-UA"/>
        </w:rPr>
        <w:t>зарахування вступників за кошти державного або місцевого бюджету (за державним або регіональним замовленням) проводиться 05 серпня; за рахунок цільових пільгових державних кредитів, за кошти фізичних та/або юридичних осіб - не пізніше ніж 30 вересня;</w:t>
      </w:r>
    </w:p>
    <w:p w14:paraId="10BFE8A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5" w:name="n167"/>
      <w:bookmarkEnd w:id="165"/>
      <w:r w:rsidRPr="00012B2A">
        <w:rPr>
          <w:rFonts w:ascii="Times New Roman" w:eastAsia="Times New Roman" w:hAnsi="Times New Roman" w:cs="Times New Roman"/>
          <w:sz w:val="28"/>
          <w:szCs w:val="28"/>
          <w:lang w:eastAsia="uk-UA"/>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не пізніше ніж 19 серпня;</w:t>
      </w:r>
    </w:p>
    <w:p w14:paraId="2D4DABE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6" w:name="n168"/>
      <w:bookmarkEnd w:id="166"/>
      <w:r w:rsidRPr="00012B2A">
        <w:rPr>
          <w:rFonts w:ascii="Times New Roman" w:eastAsia="Times New Roman" w:hAnsi="Times New Roman" w:cs="Times New Roman"/>
          <w:sz w:val="28"/>
          <w:szCs w:val="28"/>
          <w:lang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06 серпня.</w:t>
      </w:r>
    </w:p>
    <w:p w14:paraId="17C9B21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7" w:name="n169"/>
      <w:bookmarkEnd w:id="167"/>
      <w:r w:rsidRPr="00012B2A">
        <w:rPr>
          <w:rFonts w:ascii="Times New Roman" w:eastAsia="Times New Roman" w:hAnsi="Times New Roman" w:cs="Times New Roman"/>
          <w:sz w:val="28"/>
          <w:szCs w:val="28"/>
          <w:lang w:eastAsia="uk-UA"/>
        </w:rPr>
        <w:t>Строки реєстрації для участі у вступних іспитах та творчому конкурсі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ніж 24 червня, триває не менше десяти днів і завершується до початку останнього потоку проведення вступних іспитів, творчого конкурсу. Інформація про строки прийому заяв та документів для участі у вступних іспитах, творчому конкурсі оприлюднюється на офіційному(ій) вебсайті (вебсторінці) закладу вищої освіти та/або його відокремленого структурного підрозділу.</w:t>
      </w:r>
    </w:p>
    <w:p w14:paraId="2FC0D9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8" w:name="n170"/>
      <w:bookmarkEnd w:id="168"/>
      <w:r w:rsidRPr="00012B2A">
        <w:rPr>
          <w:rFonts w:ascii="Times New Roman" w:eastAsia="Times New Roman" w:hAnsi="Times New Roman" w:cs="Times New Roman"/>
          <w:sz w:val="28"/>
          <w:szCs w:val="28"/>
          <w:lang w:eastAsia="uk-UA"/>
        </w:rPr>
        <w:t>Порядок подання та критерії оцінювання мотиваційних листів визначаються правилами прийому закладу освіти.</w:t>
      </w:r>
    </w:p>
    <w:p w14:paraId="145819C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69" w:name="n171"/>
      <w:bookmarkEnd w:id="169"/>
      <w:r w:rsidRPr="00012B2A">
        <w:rPr>
          <w:rFonts w:ascii="Times New Roman" w:eastAsia="Times New Roman" w:hAnsi="Times New Roman" w:cs="Times New Roman"/>
          <w:sz w:val="28"/>
          <w:szCs w:val="28"/>
          <w:lang w:eastAsia="uk-UA"/>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p w14:paraId="12E24C0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0" w:name="n172"/>
      <w:bookmarkEnd w:id="170"/>
      <w:r w:rsidRPr="00012B2A">
        <w:rPr>
          <w:rFonts w:ascii="Times New Roman" w:eastAsia="Times New Roman" w:hAnsi="Times New Roman" w:cs="Times New Roman"/>
          <w:sz w:val="28"/>
          <w:szCs w:val="28"/>
          <w:lang w:eastAsia="uk-UA"/>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та за рахунок цільових пільгових державних кредитів визначаються пунктом 1 цього розділу;</w:t>
      </w:r>
    </w:p>
    <w:p w14:paraId="0E8C574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1" w:name="n173"/>
      <w:bookmarkEnd w:id="171"/>
      <w:r w:rsidRPr="00012B2A">
        <w:rPr>
          <w:rFonts w:ascii="Times New Roman" w:eastAsia="Times New Roman" w:hAnsi="Times New Roman" w:cs="Times New Roman"/>
          <w:sz w:val="28"/>
          <w:szCs w:val="28"/>
          <w:lang w:eastAsia="uk-UA"/>
        </w:rPr>
        <w:t>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14 липня,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p w14:paraId="38FC2B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2" w:name="n174"/>
      <w:bookmarkEnd w:id="172"/>
      <w:r w:rsidRPr="00012B2A">
        <w:rPr>
          <w:rFonts w:ascii="Times New Roman" w:eastAsia="Times New Roman" w:hAnsi="Times New Roman" w:cs="Times New Roman"/>
          <w:sz w:val="28"/>
          <w:szCs w:val="28"/>
          <w:lang w:eastAsia="uk-UA"/>
        </w:rPr>
        <w:t>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14 липня і закінчується о 18:00 22 липня. Фахові вступні випробування проводяться з 24 липня до 30 липня.</w:t>
      </w:r>
    </w:p>
    <w:p w14:paraId="3D2B693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3" w:name="n175"/>
      <w:bookmarkEnd w:id="173"/>
      <w:r w:rsidRPr="00012B2A">
        <w:rPr>
          <w:rFonts w:ascii="Times New Roman" w:eastAsia="Times New Roman" w:hAnsi="Times New Roman" w:cs="Times New Roman"/>
          <w:sz w:val="28"/>
          <w:szCs w:val="28"/>
          <w:lang w:eastAsia="uk-UA"/>
        </w:rPr>
        <w:t>4. Для вступу на навчання для здобуття ступеня магістра:</w:t>
      </w:r>
    </w:p>
    <w:p w14:paraId="456F679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4" w:name="n176"/>
      <w:bookmarkEnd w:id="174"/>
      <w:r w:rsidRPr="00012B2A">
        <w:rPr>
          <w:rFonts w:ascii="Times New Roman" w:eastAsia="Times New Roman" w:hAnsi="Times New Roman" w:cs="Times New Roman"/>
          <w:sz w:val="28"/>
          <w:szCs w:val="28"/>
          <w:lang w:eastAsia="uk-UA"/>
        </w:rPr>
        <w:t>реєстрація вступників для складання єдиного вступного іспиту з іноземної мови та єдиного фахового вступного випробування розпочинається 11 травня та закінчується о 18:00 03 червня;</w:t>
      </w:r>
    </w:p>
    <w:p w14:paraId="5DE5460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5" w:name="n177"/>
      <w:bookmarkEnd w:id="175"/>
      <w:r w:rsidRPr="00012B2A">
        <w:rPr>
          <w:rFonts w:ascii="Times New Roman" w:eastAsia="Times New Roman" w:hAnsi="Times New Roman" w:cs="Times New Roman"/>
          <w:sz w:val="28"/>
          <w:szCs w:val="28"/>
          <w:lang w:eastAsia="uk-UA"/>
        </w:rPr>
        <w:t>складання додаткових фахових вступних випробувань (у разі, якщо таке випробування передбачено правилами прийому закладу вищої освіти)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11 травня та закінчується 30 травня;</w:t>
      </w:r>
    </w:p>
    <w:p w14:paraId="3FBC22E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6" w:name="n178"/>
      <w:bookmarkEnd w:id="176"/>
      <w:r w:rsidRPr="00012B2A">
        <w:rPr>
          <w:rFonts w:ascii="Times New Roman" w:eastAsia="Times New Roman" w:hAnsi="Times New Roman" w:cs="Times New Roman"/>
          <w:sz w:val="28"/>
          <w:szCs w:val="28"/>
          <w:lang w:eastAsia="uk-UA"/>
        </w:rPr>
        <w:t>прийом заяв та документів, передбачених </w:t>
      </w:r>
      <w:hyperlink r:id="rId17" w:anchor="n197" w:history="1">
        <w:r w:rsidRPr="00012B2A">
          <w:rPr>
            <w:rFonts w:ascii="Times New Roman" w:eastAsia="Times New Roman" w:hAnsi="Times New Roman" w:cs="Times New Roman"/>
            <w:sz w:val="28"/>
            <w:szCs w:val="28"/>
            <w:u w:val="single"/>
            <w:lang w:eastAsia="uk-UA"/>
          </w:rPr>
          <w:t>розділом VI</w:t>
        </w:r>
      </w:hyperlink>
      <w:r w:rsidRPr="00012B2A">
        <w:rPr>
          <w:rFonts w:ascii="Times New Roman" w:eastAsia="Times New Roman" w:hAnsi="Times New Roman" w:cs="Times New Roman"/>
          <w:sz w:val="28"/>
          <w:szCs w:val="28"/>
          <w:lang w:eastAsia="uk-UA"/>
        </w:rPr>
        <w:t> цих Умов, розпочинається 21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24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p w14:paraId="2F94DAA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7" w:name="n179"/>
      <w:bookmarkEnd w:id="177"/>
      <w:r w:rsidRPr="00012B2A">
        <w:rPr>
          <w:rFonts w:ascii="Times New Roman" w:eastAsia="Times New Roman" w:hAnsi="Times New Roman" w:cs="Times New Roman"/>
          <w:sz w:val="28"/>
          <w:szCs w:val="28"/>
          <w:lang w:eastAsia="uk-UA"/>
        </w:rPr>
        <w:t>основна сесія єдиного вступного іспиту проводиться 29 червня (додаткова сесія проводиться в строки, встановлені Українським центром оцінювання якості освіти); 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p w14:paraId="7C9427F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8" w:name="n180"/>
      <w:bookmarkEnd w:id="178"/>
      <w:r w:rsidRPr="00012B2A">
        <w:rPr>
          <w:rFonts w:ascii="Times New Roman" w:eastAsia="Times New Roman" w:hAnsi="Times New Roman" w:cs="Times New Roman"/>
          <w:sz w:val="28"/>
          <w:szCs w:val="28"/>
          <w:lang w:eastAsia="uk-UA"/>
        </w:rPr>
        <w:t>основна сесія єдиного фахового вступного випробування проводиться 01, 04 та 05 липня за графіком, затвердженим Українським центром оцінювання якості освіти (додаткова сесія - у строки, встановлені Українським центром оцінювання якості освіти);</w:t>
      </w:r>
    </w:p>
    <w:p w14:paraId="5ACEABB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79" w:name="n181"/>
      <w:bookmarkEnd w:id="179"/>
      <w:r w:rsidRPr="00012B2A">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14:paraId="459D61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0" w:name="n182"/>
      <w:bookmarkEnd w:id="180"/>
      <w:r w:rsidRPr="00012B2A">
        <w:rPr>
          <w:rFonts w:ascii="Times New Roman" w:eastAsia="Times New Roman" w:hAnsi="Times New Roman" w:cs="Times New Roman"/>
          <w:sz w:val="28"/>
          <w:szCs w:val="28"/>
          <w:lang w:eastAsia="uk-UA"/>
        </w:rPr>
        <w:t>прийом заяв та документів, передбачених </w:t>
      </w:r>
      <w:hyperlink r:id="rId18" w:anchor="n197" w:history="1">
        <w:r w:rsidRPr="00012B2A">
          <w:rPr>
            <w:rFonts w:ascii="Times New Roman" w:eastAsia="Times New Roman" w:hAnsi="Times New Roman" w:cs="Times New Roman"/>
            <w:sz w:val="28"/>
            <w:szCs w:val="28"/>
            <w:u w:val="single"/>
            <w:lang w:eastAsia="uk-UA"/>
          </w:rPr>
          <w:t>розділом VI</w:t>
        </w:r>
      </w:hyperlink>
      <w:r w:rsidRPr="00012B2A">
        <w:rPr>
          <w:rFonts w:ascii="Times New Roman" w:eastAsia="Times New Roman" w:hAnsi="Times New Roman" w:cs="Times New Roman"/>
          <w:sz w:val="28"/>
          <w:szCs w:val="28"/>
          <w:lang w:eastAsia="uk-UA"/>
        </w:rPr>
        <w:t> цих Умов, розпочинається 15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о 18:00 22 липня для осіб, які вступають на основі результатів єдиного вступного іспиту та єдиного фахового вступного випробування;</w:t>
      </w:r>
    </w:p>
    <w:p w14:paraId="41A58D7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1" w:name="n183"/>
      <w:bookmarkEnd w:id="181"/>
      <w:r w:rsidRPr="00012B2A">
        <w:rPr>
          <w:rFonts w:ascii="Times New Roman" w:eastAsia="Times New Roman" w:hAnsi="Times New Roman" w:cs="Times New Roman"/>
          <w:sz w:val="28"/>
          <w:szCs w:val="28"/>
          <w:lang w:eastAsia="uk-UA"/>
        </w:rPr>
        <w:t>відповідні вступні іспити в закладах вищої освіти у випадках, визначених цими Умовами, проводяться за графіком основної та додаткової сесій єдиного вступного іспиту та єдиного фахового вступного випробування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не пізніше 11:30 дня проведення іспиту;</w:t>
      </w:r>
    </w:p>
    <w:p w14:paraId="07317FE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2" w:name="n184"/>
      <w:bookmarkEnd w:id="182"/>
      <w:r w:rsidRPr="00012B2A">
        <w:rPr>
          <w:rFonts w:ascii="Times New Roman" w:eastAsia="Times New Roman" w:hAnsi="Times New Roman" w:cs="Times New Roman"/>
          <w:sz w:val="28"/>
          <w:szCs w:val="28"/>
          <w:lang w:eastAsia="uk-UA"/>
        </w:rPr>
        <w:t>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проводяться з 18 липня по 30 липня;</w:t>
      </w:r>
    </w:p>
    <w:p w14:paraId="1103863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3" w:name="n185"/>
      <w:bookmarkEnd w:id="183"/>
      <w:r w:rsidRPr="00012B2A">
        <w:rPr>
          <w:rFonts w:ascii="Times New Roman" w:eastAsia="Times New Roman" w:hAnsi="Times New Roman" w:cs="Times New Roman"/>
          <w:sz w:val="28"/>
          <w:szCs w:val="28"/>
          <w:lang w:eastAsia="uk-UA"/>
        </w:rPr>
        <w:t>рекомендації для зарахування за державним замовленням надаються не пізніше ніж 02 серпня;</w:t>
      </w:r>
    </w:p>
    <w:p w14:paraId="4F40137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4" w:name="n186"/>
      <w:bookmarkEnd w:id="184"/>
      <w:r w:rsidRPr="00012B2A">
        <w:rPr>
          <w:rFonts w:ascii="Times New Roman" w:eastAsia="Times New Roman" w:hAnsi="Times New Roman" w:cs="Times New Roman"/>
          <w:sz w:val="28"/>
          <w:szCs w:val="28"/>
          <w:lang w:eastAsia="uk-UA"/>
        </w:rPr>
        <w:t>вимоги Правил прийому для зарахування мають бути виконані до 18:00 08 серпня;</w:t>
      </w:r>
    </w:p>
    <w:p w14:paraId="68388EC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5" w:name="n187"/>
      <w:bookmarkEnd w:id="185"/>
      <w:r w:rsidRPr="00012B2A">
        <w:rPr>
          <w:rFonts w:ascii="Times New Roman" w:eastAsia="Times New Roman" w:hAnsi="Times New Roman" w:cs="Times New Roman"/>
          <w:sz w:val="28"/>
          <w:szCs w:val="28"/>
          <w:lang w:eastAsia="uk-UA"/>
        </w:rPr>
        <w:t>наказ про зарахування за державним замовленням видається 11 серпня.</w:t>
      </w:r>
    </w:p>
    <w:p w14:paraId="5CC974F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6" w:name="n188"/>
      <w:bookmarkEnd w:id="186"/>
      <w:r w:rsidRPr="00012B2A">
        <w:rPr>
          <w:rFonts w:ascii="Times New Roman" w:eastAsia="Times New Roman" w:hAnsi="Times New Roman" w:cs="Times New Roman"/>
          <w:sz w:val="28"/>
          <w:szCs w:val="28"/>
          <w:lang w:eastAsia="uk-UA"/>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здійснюється не пізніше ніж 19 серпня.</w:t>
      </w:r>
    </w:p>
    <w:p w14:paraId="3799861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7" w:name="n189"/>
      <w:bookmarkEnd w:id="187"/>
      <w:r w:rsidRPr="00012B2A">
        <w:rPr>
          <w:rFonts w:ascii="Times New Roman" w:eastAsia="Times New Roman" w:hAnsi="Times New Roman" w:cs="Times New Roman"/>
          <w:sz w:val="28"/>
          <w:szCs w:val="28"/>
          <w:lang w:eastAsia="uk-UA"/>
        </w:rPr>
        <w:t>5.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затвердженого наказом Міністерства освіти і науки України від 05 квітня 2019 року № 441, зареєстрованого в Міністерстві юстиції України 26 квітня 2019 року за № 446/33417.</w:t>
      </w:r>
    </w:p>
    <w:p w14:paraId="17BB0AF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8" w:name="n190"/>
      <w:bookmarkEnd w:id="188"/>
      <w:r w:rsidRPr="00012B2A">
        <w:rPr>
          <w:rFonts w:ascii="Times New Roman" w:eastAsia="Times New Roman" w:hAnsi="Times New Roman" w:cs="Times New Roman"/>
          <w:sz w:val="28"/>
          <w:szCs w:val="28"/>
          <w:lang w:eastAsia="uk-UA"/>
        </w:rPr>
        <w:t>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w:t>
      </w:r>
    </w:p>
    <w:p w14:paraId="7D9F4B1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89" w:name="n191"/>
      <w:bookmarkEnd w:id="189"/>
      <w:r w:rsidRPr="00012B2A">
        <w:rPr>
          <w:rFonts w:ascii="Times New Roman" w:eastAsia="Times New Roman" w:hAnsi="Times New Roman" w:cs="Times New Roman"/>
          <w:sz w:val="28"/>
          <w:szCs w:val="28"/>
          <w:lang w:eastAsia="uk-UA"/>
        </w:rPr>
        <w:t>Тестові завдання єдиного фахового вступного випробування укладаються відповідно до програм, затверджених Міністерством освіти і науки України.</w:t>
      </w:r>
    </w:p>
    <w:p w14:paraId="0C9090B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0" w:name="n192"/>
      <w:bookmarkStart w:id="191" w:name="n193"/>
      <w:bookmarkEnd w:id="190"/>
      <w:bookmarkEnd w:id="191"/>
      <w:r w:rsidRPr="00012B2A">
        <w:rPr>
          <w:rFonts w:ascii="Times New Roman" w:eastAsia="Times New Roman" w:hAnsi="Times New Roman" w:cs="Times New Roman"/>
          <w:sz w:val="28"/>
          <w:szCs w:val="28"/>
          <w:lang w:eastAsia="uk-UA"/>
        </w:rPr>
        <w:t>6. Для вступу на навчання для здобуття ступеня магістра на основі здобутого ступеня вищої освіти бакалавра 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у межах з 01 вересня по 30 листопада.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цими Умовами,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14:paraId="210CD68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2" w:name="n194"/>
      <w:bookmarkEnd w:id="192"/>
      <w:r w:rsidRPr="00012B2A">
        <w:rPr>
          <w:rFonts w:ascii="Times New Roman" w:eastAsia="Times New Roman" w:hAnsi="Times New Roman" w:cs="Times New Roman"/>
          <w:sz w:val="28"/>
          <w:szCs w:val="28"/>
          <w:lang w:eastAsia="uk-UA"/>
        </w:rPr>
        <w:t>7. Для тих категорій вступників, для яких строки прийому заяв та документів, конкурсного відбору та зарахування на навчання не встановлено в пунктах 1-6 цього розділу, зазначені строки визначаються Правилами прийому. При цьому зарахування на навчання за державним замовленням закінчується не пізніше ніж 15 вересня, крім випадків, передбачених </w:t>
      </w:r>
      <w:hyperlink r:id="rId19" w:anchor="n459" w:history="1">
        <w:r w:rsidRPr="00012B2A">
          <w:rPr>
            <w:rFonts w:ascii="Times New Roman" w:eastAsia="Times New Roman" w:hAnsi="Times New Roman" w:cs="Times New Roman"/>
            <w:sz w:val="28"/>
            <w:szCs w:val="28"/>
            <w:u w:val="single"/>
            <w:lang w:eastAsia="uk-UA"/>
          </w:rPr>
          <w:t>розділами XIII</w:t>
        </w:r>
      </w:hyperlink>
      <w:r w:rsidRPr="00012B2A">
        <w:rPr>
          <w:rFonts w:ascii="Times New Roman" w:eastAsia="Times New Roman" w:hAnsi="Times New Roman" w:cs="Times New Roman"/>
          <w:sz w:val="28"/>
          <w:szCs w:val="28"/>
          <w:lang w:eastAsia="uk-UA"/>
        </w:rPr>
        <w:t>, </w:t>
      </w:r>
      <w:hyperlink r:id="rId20" w:anchor="n469" w:history="1">
        <w:r w:rsidRPr="00012B2A">
          <w:rPr>
            <w:rFonts w:ascii="Times New Roman" w:eastAsia="Times New Roman" w:hAnsi="Times New Roman" w:cs="Times New Roman"/>
            <w:sz w:val="28"/>
            <w:szCs w:val="28"/>
            <w:u w:val="single"/>
            <w:lang w:eastAsia="uk-UA"/>
          </w:rPr>
          <w:t>XIV</w:t>
        </w:r>
      </w:hyperlink>
      <w:r w:rsidRPr="00012B2A">
        <w:rPr>
          <w:rFonts w:ascii="Times New Roman" w:eastAsia="Times New Roman" w:hAnsi="Times New Roman" w:cs="Times New Roman"/>
          <w:sz w:val="28"/>
          <w:szCs w:val="28"/>
          <w:lang w:eastAsia="uk-UA"/>
        </w:rPr>
        <w:t> цих Умов. Зарахування за кошти фізичних та/або юридичних осіб закінчується не пізніше ніж 30 листопада. Реєстрація та робота електронних кабінетів вступників закінчується 30 вересня.</w:t>
      </w:r>
    </w:p>
    <w:p w14:paraId="048F0AA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8. Заклади вищої освіти в Правилах прийому можуть передбачати додатковий набір вступників за кошти фізичних/юридичних осіб за денною формою здобуття освіти для здобуття ступеня бакалавра (магістра медичного, фармацевтичного або ветеринарного спрямувань) на основі повної загальної середньої освіти  за умови зарахування таких вступників до 30 вересня.</w:t>
      </w:r>
    </w:p>
    <w:p w14:paraId="7E97998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3" w:name="n195"/>
      <w:bookmarkEnd w:id="193"/>
      <w:r w:rsidRPr="00012B2A">
        <w:rPr>
          <w:rFonts w:ascii="Times New Roman" w:eastAsia="Times New Roman" w:hAnsi="Times New Roman" w:cs="Times New Roman"/>
          <w:sz w:val="28"/>
          <w:szCs w:val="28"/>
          <w:lang w:eastAsia="uk-UA"/>
        </w:rPr>
        <w:t>9. Заклади вищої освіти в Правилах прийому можуть передбачати зарахування вступників за кошти фізичних/юридичних осіб для 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за умови зарахування таких вступників до 30 листопада.</w:t>
      </w:r>
    </w:p>
    <w:p w14:paraId="18EAB8F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4" w:name="n196"/>
      <w:bookmarkEnd w:id="194"/>
      <w:r w:rsidRPr="00012B2A">
        <w:rPr>
          <w:rFonts w:ascii="Times New Roman" w:eastAsia="Times New Roman" w:hAnsi="Times New Roman" w:cs="Times New Roman"/>
          <w:sz w:val="28"/>
          <w:szCs w:val="28"/>
          <w:lang w:eastAsia="uk-UA"/>
        </w:rPr>
        <w:t>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в пунктах 4-5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14:paraId="78D17D72"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195" w:name="n197"/>
      <w:bookmarkEnd w:id="195"/>
    </w:p>
    <w:p w14:paraId="7FC700F2" w14:textId="7ECF7BE8"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VI. Порядок прийому заяв та документів для участі у конкурсному відборі для здобуття вищої освіти</w:t>
      </w:r>
    </w:p>
    <w:p w14:paraId="34A3C8C4"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6" w:name="n198"/>
      <w:bookmarkEnd w:id="196"/>
    </w:p>
    <w:p w14:paraId="107C319D" w14:textId="17C67C85"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Вступники на навчання для здобуття вищої освіти подають заяви:</w:t>
      </w:r>
    </w:p>
    <w:p w14:paraId="0788048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7" w:name="n199"/>
      <w:bookmarkEnd w:id="197"/>
      <w:r w:rsidRPr="00012B2A">
        <w:rPr>
          <w:rFonts w:ascii="Times New Roman" w:eastAsia="Times New Roman" w:hAnsi="Times New Roman" w:cs="Times New Roman"/>
          <w:sz w:val="28"/>
          <w:szCs w:val="28"/>
          <w:lang w:eastAsia="uk-UA"/>
        </w:rPr>
        <w:t>тільки в електронній формі, крім визначених у цьому пункті випадків;</w:t>
      </w:r>
    </w:p>
    <w:p w14:paraId="0822037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8" w:name="n200"/>
      <w:bookmarkEnd w:id="198"/>
      <w:r w:rsidRPr="00012B2A">
        <w:rPr>
          <w:rFonts w:ascii="Times New Roman" w:eastAsia="Times New Roman" w:hAnsi="Times New Roman" w:cs="Times New Roman"/>
          <w:sz w:val="28"/>
          <w:szCs w:val="28"/>
          <w:lang w:eastAsia="uk-UA"/>
        </w:rPr>
        <w:t>тільки у паперовій формі:</w:t>
      </w:r>
    </w:p>
    <w:p w14:paraId="1BEA9E1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99" w:name="n201"/>
      <w:bookmarkEnd w:id="199"/>
      <w:r w:rsidRPr="00012B2A">
        <w:rPr>
          <w:rFonts w:ascii="Times New Roman" w:eastAsia="Times New Roman" w:hAnsi="Times New Roman" w:cs="Times New Roman"/>
          <w:sz w:val="28"/>
          <w:szCs w:val="28"/>
          <w:lang w:eastAsia="uk-UA"/>
        </w:rPr>
        <w:t xml:space="preserve">для реалізації права на вступ за іспитами (у разі відсутності у вступника хоча б одного із сертифікатів ЗНО </w:t>
      </w:r>
      <w:r w:rsidRPr="00012B2A">
        <w:rPr>
          <w:rFonts w:ascii="Times New Roman" w:eastAsia="Times New Roman" w:hAnsi="Times New Roman" w:cs="Times New Roman"/>
          <w:b/>
          <w:sz w:val="28"/>
          <w:szCs w:val="28"/>
          <w:lang w:eastAsia="uk-UA"/>
        </w:rPr>
        <w:t>2019-2022</w:t>
      </w:r>
      <w:r w:rsidRPr="00012B2A">
        <w:rPr>
          <w:rFonts w:ascii="Times New Roman" w:eastAsia="Times New Roman" w:hAnsi="Times New Roman" w:cs="Times New Roman"/>
          <w:sz w:val="28"/>
          <w:szCs w:val="28"/>
          <w:lang w:eastAsia="uk-UA"/>
        </w:rPr>
        <w:t xml:space="preserve"> років), співбесідою, </w:t>
      </w:r>
      <w:hyperlink r:id="rId21" w:anchor="n16" w:tgtFrame="_blank" w:history="1">
        <w:r w:rsidRPr="00012B2A">
          <w:rPr>
            <w:rFonts w:ascii="Times New Roman" w:eastAsia="Times New Roman" w:hAnsi="Times New Roman" w:cs="Times New Roman"/>
            <w:sz w:val="28"/>
            <w:szCs w:val="28"/>
            <w:u w:val="single"/>
            <w:lang w:eastAsia="uk-UA"/>
          </w:rPr>
          <w:t>наказом № 271</w:t>
        </w:r>
      </w:hyperlink>
      <w:r w:rsidRPr="00012B2A">
        <w:rPr>
          <w:rFonts w:ascii="Times New Roman" w:eastAsia="Times New Roman" w:hAnsi="Times New Roman" w:cs="Times New Roman"/>
          <w:sz w:val="28"/>
          <w:szCs w:val="28"/>
          <w:lang w:eastAsia="uk-UA"/>
        </w:rPr>
        <w:t> відповідно до цих Умов;</w:t>
      </w:r>
    </w:p>
    <w:p w14:paraId="12C0310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0" w:name="n788"/>
      <w:bookmarkStart w:id="201" w:name="n202"/>
      <w:bookmarkEnd w:id="200"/>
      <w:bookmarkEnd w:id="201"/>
      <w:r w:rsidRPr="00012B2A">
        <w:rPr>
          <w:rFonts w:ascii="Times New Roman" w:eastAsia="Times New Roman" w:hAnsi="Times New Roman" w:cs="Times New Roman"/>
          <w:sz w:val="28"/>
          <w:szCs w:val="28"/>
          <w:lang w:eastAsia="uk-UA"/>
        </w:rPr>
        <w:t>для реалізації права на повторне безоплатне здобуття освіти за бюджетні кошти відповідно до цих Умов;</w:t>
      </w:r>
    </w:p>
    <w:p w14:paraId="72267EE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2" w:name="n203"/>
      <w:bookmarkEnd w:id="202"/>
      <w:r w:rsidRPr="00012B2A">
        <w:rPr>
          <w:rFonts w:ascii="Times New Roman" w:eastAsia="Times New Roman" w:hAnsi="Times New Roman" w:cs="Times New Roman"/>
          <w:sz w:val="28"/>
          <w:szCs w:val="28"/>
          <w:lang w:eastAsia="uk-UA"/>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14:paraId="49DEA90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3" w:name="n204"/>
      <w:bookmarkEnd w:id="203"/>
      <w:r w:rsidRPr="00012B2A">
        <w:rPr>
          <w:rFonts w:ascii="Times New Roman" w:eastAsia="Times New Roman" w:hAnsi="Times New Roman" w:cs="Times New Roman"/>
          <w:sz w:val="28"/>
          <w:szCs w:val="28"/>
          <w:lang w:eastAsia="uk-UA"/>
        </w:rPr>
        <w:t>у разі подання іноземного документа про освіту;</w:t>
      </w:r>
    </w:p>
    <w:p w14:paraId="7E072E0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4" w:name="n205"/>
      <w:bookmarkEnd w:id="204"/>
      <w:r w:rsidRPr="00012B2A">
        <w:rPr>
          <w:rFonts w:ascii="Times New Roman" w:eastAsia="Times New Roman" w:hAnsi="Times New Roman" w:cs="Times New Roman"/>
          <w:sz w:val="28"/>
          <w:szCs w:val="28"/>
          <w:lang w:eastAsia="uk-UA"/>
        </w:rPr>
        <w:t>у разі подання документів іноземцями та особами без громадянства;</w:t>
      </w:r>
    </w:p>
    <w:p w14:paraId="747CF2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5" w:name="n206"/>
      <w:bookmarkEnd w:id="205"/>
      <w:r w:rsidRPr="00012B2A">
        <w:rPr>
          <w:rFonts w:ascii="Times New Roman" w:eastAsia="Times New Roman" w:hAnsi="Times New Roman" w:cs="Times New Roman"/>
          <w:sz w:val="28"/>
          <w:szCs w:val="28"/>
          <w:lang w:eastAsia="uk-UA"/>
        </w:rPr>
        <w:t>у разі подання документа про раніше здобуту освіту, виданого до запровадження фотополімерних технологій їх виготовлення;</w:t>
      </w:r>
    </w:p>
    <w:p w14:paraId="7881F1D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6" w:name="n207"/>
      <w:bookmarkEnd w:id="206"/>
      <w:r w:rsidRPr="00012B2A">
        <w:rPr>
          <w:rFonts w:ascii="Times New Roman" w:eastAsia="Times New Roman" w:hAnsi="Times New Roman" w:cs="Times New Roman"/>
          <w:sz w:val="28"/>
          <w:szCs w:val="28"/>
          <w:lang w:eastAsia="uk-UA"/>
        </w:rPr>
        <w:t>у разі подання заяви після завершення строків роботи електронних кабінетів;</w:t>
      </w:r>
    </w:p>
    <w:p w14:paraId="2C2734D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7" w:name="n208"/>
      <w:bookmarkEnd w:id="207"/>
      <w:r w:rsidRPr="00012B2A">
        <w:rPr>
          <w:rFonts w:ascii="Times New Roman" w:eastAsia="Times New Roman" w:hAnsi="Times New Roman" w:cs="Times New Roman"/>
          <w:sz w:val="28"/>
          <w:szCs w:val="28"/>
          <w:lang w:eastAsia="uk-UA"/>
        </w:rPr>
        <w:t>для реалізації права на нарахування додаткових балів, передбачених абзацом дев’ятим </w:t>
      </w:r>
      <w:hyperlink r:id="rId22" w:anchor="n284" w:history="1">
        <w:r w:rsidRPr="00012B2A">
          <w:rPr>
            <w:rFonts w:ascii="Times New Roman" w:eastAsia="Times New Roman" w:hAnsi="Times New Roman" w:cs="Times New Roman"/>
            <w:sz w:val="28"/>
            <w:szCs w:val="28"/>
            <w:u w:val="single"/>
            <w:lang w:eastAsia="uk-UA"/>
          </w:rPr>
          <w:t>підпункту 1</w:t>
        </w:r>
      </w:hyperlink>
      <w:r w:rsidRPr="00012B2A">
        <w:rPr>
          <w:rFonts w:ascii="Times New Roman" w:eastAsia="Times New Roman" w:hAnsi="Times New Roman" w:cs="Times New Roman"/>
          <w:sz w:val="28"/>
          <w:szCs w:val="28"/>
          <w:lang w:eastAsia="uk-UA"/>
        </w:rPr>
        <w:t> пункту 7 розділу VII цих Умов;</w:t>
      </w:r>
    </w:p>
    <w:p w14:paraId="772332C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8" w:name="n209"/>
      <w:bookmarkEnd w:id="208"/>
      <w:r w:rsidRPr="00012B2A">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14:paraId="1C602D93" w14:textId="475389C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09" w:name="n210"/>
      <w:bookmarkEnd w:id="209"/>
      <w:r w:rsidRPr="00012B2A">
        <w:rPr>
          <w:rFonts w:ascii="Times New Roman" w:eastAsia="Times New Roman" w:hAnsi="Times New Roman" w:cs="Times New Roman"/>
          <w:sz w:val="28"/>
          <w:szCs w:val="28"/>
          <w:lang w:eastAsia="uk-UA"/>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наказом № 271, які мають бути подані в строки прийому заяв, відповідно до цих Умов.</w:t>
      </w:r>
    </w:p>
    <w:p w14:paraId="30C1314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0" w:name="n790"/>
      <w:bookmarkStart w:id="211" w:name="n211"/>
      <w:bookmarkEnd w:id="210"/>
      <w:bookmarkEnd w:id="211"/>
      <w:r w:rsidRPr="00012B2A">
        <w:rPr>
          <w:rFonts w:ascii="Times New Roman" w:eastAsia="Times New Roman" w:hAnsi="Times New Roman" w:cs="Times New Roman"/>
          <w:sz w:val="28"/>
          <w:szCs w:val="28"/>
          <w:lang w:eastAsia="uk-UA"/>
        </w:rPr>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підтвердні документи до приймальної комісії одного із обраних закладів вищої освіти.</w:t>
      </w:r>
    </w:p>
    <w:p w14:paraId="7E8B3D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2" w:name="n212"/>
      <w:bookmarkEnd w:id="212"/>
      <w:r w:rsidRPr="00012B2A">
        <w:rPr>
          <w:rFonts w:ascii="Times New Roman" w:eastAsia="Times New Roman" w:hAnsi="Times New Roman" w:cs="Times New Roman"/>
          <w:sz w:val="28"/>
          <w:szCs w:val="28"/>
          <w:lang w:eastAsia="uk-UA"/>
        </w:rPr>
        <w:t>Вступники можуть подати до п’яти заяв на місця державного та регіонального замовлення у фіксованих та відкритих конкурсних пропозиціях, та до тридцяти заяв на небюджетні конкурсні пропозиції.</w:t>
      </w:r>
    </w:p>
    <w:p w14:paraId="3ECB6AA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3" w:name="n792"/>
      <w:bookmarkStart w:id="214" w:name="n213"/>
      <w:bookmarkEnd w:id="213"/>
      <w:bookmarkEnd w:id="214"/>
      <w:r w:rsidRPr="00012B2A">
        <w:rPr>
          <w:rFonts w:ascii="Times New Roman" w:eastAsia="Times New Roman" w:hAnsi="Times New Roman" w:cs="Times New Roman"/>
          <w:sz w:val="28"/>
          <w:szCs w:val="28"/>
          <w:lang w:eastAsia="uk-UA"/>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14:paraId="1CC8368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5" w:name="n214"/>
      <w:bookmarkEnd w:id="215"/>
      <w:r w:rsidRPr="00012B2A">
        <w:rPr>
          <w:rFonts w:ascii="Times New Roman" w:eastAsia="Times New Roman" w:hAnsi="Times New Roman" w:cs="Times New Roman"/>
          <w:sz w:val="28"/>
          <w:szCs w:val="28"/>
          <w:lang w:eastAsia="uk-UA"/>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w:t>
      </w:r>
      <w:hyperlink r:id="rId23" w:anchor="n177" w:tgtFrame="_blank" w:history="1">
        <w:r w:rsidRPr="00012B2A">
          <w:rPr>
            <w:rFonts w:ascii="Times New Roman" w:eastAsia="Times New Roman" w:hAnsi="Times New Roman" w:cs="Times New Roman"/>
            <w:sz w:val="28"/>
            <w:szCs w:val="28"/>
            <w:lang w:eastAsia="uk-UA"/>
          </w:rPr>
          <w:t>додатком 13</w:t>
        </w:r>
      </w:hyperlink>
      <w:r w:rsidRPr="00012B2A">
        <w:rPr>
          <w:rFonts w:ascii="Times New Roman" w:eastAsia="Times New Roman" w:hAnsi="Times New Roman" w:cs="Times New Roman"/>
          <w:sz w:val="28"/>
          <w:szCs w:val="28"/>
          <w:lang w:eastAsia="uk-UA"/>
        </w:rPr>
        <w:t>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14:paraId="47E1B8E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6" w:name="n215"/>
      <w:bookmarkEnd w:id="216"/>
      <w:r w:rsidRPr="00012B2A">
        <w:rPr>
          <w:rFonts w:ascii="Times New Roman" w:eastAsia="Times New Roman" w:hAnsi="Times New Roman" w:cs="Times New Roman"/>
          <w:sz w:val="28"/>
          <w:szCs w:val="28"/>
          <w:lang w:eastAsia="uk-UA"/>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p w14:paraId="397F758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7" w:name="n216"/>
      <w:bookmarkEnd w:id="217"/>
      <w:r w:rsidRPr="00012B2A">
        <w:rPr>
          <w:rFonts w:ascii="Times New Roman" w:eastAsia="Times New Roman" w:hAnsi="Times New Roman" w:cs="Times New Roman"/>
          <w:sz w:val="28"/>
          <w:szCs w:val="28"/>
          <w:lang w:eastAsia="uk-UA"/>
        </w:rPr>
        <w:t>4.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14:paraId="69CC55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8" w:name="n217"/>
      <w:bookmarkEnd w:id="218"/>
      <w:r w:rsidRPr="00012B2A">
        <w:rPr>
          <w:rFonts w:ascii="Times New Roman" w:eastAsia="Times New Roman" w:hAnsi="Times New Roman" w:cs="Times New Roman"/>
          <w:sz w:val="28"/>
          <w:szCs w:val="28"/>
          <w:lang w:eastAsia="uk-UA"/>
        </w:rPr>
        <w:t>Під час подання заяв на відкриті та фіксовані конкурсні пропозиції вступники обов’язково зазначають один з таких варіантів:</w:t>
      </w:r>
    </w:p>
    <w:p w14:paraId="5F0ADF1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19" w:name="n218"/>
      <w:bookmarkEnd w:id="219"/>
      <w:r w:rsidRPr="00012B2A">
        <w:rPr>
          <w:rFonts w:ascii="Times New Roman" w:eastAsia="Times New Roman" w:hAnsi="Times New Roman" w:cs="Times New Roman"/>
          <w:sz w:val="28"/>
          <w:szCs w:val="28"/>
          <w:lang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14:paraId="3F1D409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0" w:name="n219"/>
      <w:bookmarkEnd w:id="220"/>
      <w:r w:rsidRPr="00012B2A">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60437C0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1" w:name="n220"/>
      <w:bookmarkEnd w:id="221"/>
      <w:r w:rsidRPr="00012B2A">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p w14:paraId="17FAFC7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2" w:name="n221"/>
      <w:bookmarkEnd w:id="222"/>
      <w:r w:rsidRPr="00012B2A">
        <w:rPr>
          <w:rFonts w:ascii="Times New Roman" w:eastAsia="Times New Roman" w:hAnsi="Times New Roman" w:cs="Times New Roman"/>
          <w:sz w:val="28"/>
          <w:szCs w:val="28"/>
          <w:lang w:eastAsia="uk-UA"/>
        </w:rPr>
        <w:t>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молодшого бакалавра, бакалавра, магістра (освітньо-кваліфікаційного рівня спеціаліста)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14:paraId="12B3C00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3" w:name="n222"/>
      <w:bookmarkEnd w:id="223"/>
      <w:r w:rsidRPr="00012B2A">
        <w:rPr>
          <w:rFonts w:ascii="Times New Roman" w:eastAsia="Times New Roman" w:hAnsi="Times New Roman" w:cs="Times New Roman"/>
          <w:sz w:val="28"/>
          <w:szCs w:val="28"/>
          <w:lang w:eastAsia="uk-UA"/>
        </w:rPr>
        <w:t>Зазначену вступником пріоритетність заяв не може бути змінено.</w:t>
      </w:r>
    </w:p>
    <w:p w14:paraId="14DB079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4" w:name="n223"/>
      <w:bookmarkEnd w:id="224"/>
      <w:r w:rsidRPr="00012B2A">
        <w:rPr>
          <w:rFonts w:ascii="Times New Roman" w:eastAsia="Times New Roman" w:hAnsi="Times New Roman" w:cs="Times New Roman"/>
          <w:sz w:val="28"/>
          <w:szCs w:val="28"/>
          <w:lang w:eastAsia="uk-UA"/>
        </w:rPr>
        <w:t>Для участі у конкурсі для вступу за різними формами здобуття освіти вступники подають окремі заяви.</w:t>
      </w:r>
    </w:p>
    <w:p w14:paraId="31BE078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5" w:name="n224"/>
      <w:bookmarkEnd w:id="225"/>
      <w:r w:rsidRPr="00012B2A">
        <w:rPr>
          <w:rFonts w:ascii="Times New Roman" w:eastAsia="Times New Roman" w:hAnsi="Times New Roman" w:cs="Times New Roman"/>
          <w:sz w:val="28"/>
          <w:szCs w:val="28"/>
          <w:lang w:eastAsia="uk-UA"/>
        </w:rPr>
        <w:t>5. Під час подання заяви в паперовій формі вступник особисто пред’являє оригінали:</w:t>
      </w:r>
    </w:p>
    <w:p w14:paraId="6234060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6" w:name="n225"/>
      <w:bookmarkEnd w:id="226"/>
      <w:r w:rsidRPr="00012B2A">
        <w:rPr>
          <w:rFonts w:ascii="Times New Roman" w:eastAsia="Times New Roman" w:hAnsi="Times New Roman" w:cs="Times New Roman"/>
          <w:sz w:val="28"/>
          <w:szCs w:val="28"/>
          <w:lang w:eastAsia="uk-UA"/>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D7628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7" w:name="n226"/>
      <w:bookmarkEnd w:id="227"/>
      <w:r w:rsidRPr="00012B2A">
        <w:rPr>
          <w:rFonts w:ascii="Times New Roman" w:eastAsia="Times New Roman" w:hAnsi="Times New Roman" w:cs="Times New Roman"/>
          <w:sz w:val="28"/>
          <w:szCs w:val="28"/>
          <w:lang w:eastAsia="uk-UA"/>
        </w:rPr>
        <w:t>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14:paraId="61EAB84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8" w:name="n227"/>
      <w:bookmarkEnd w:id="228"/>
      <w:r w:rsidRPr="00012B2A">
        <w:rPr>
          <w:rFonts w:ascii="Times New Roman" w:eastAsia="Times New Roman" w:hAnsi="Times New Roman" w:cs="Times New Roman"/>
          <w:sz w:val="28"/>
          <w:szCs w:val="28"/>
          <w:lang w:eastAsia="uk-UA"/>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14:paraId="04ACEF6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29" w:name="n228"/>
      <w:bookmarkEnd w:id="229"/>
      <w:r w:rsidRPr="00012B2A">
        <w:rPr>
          <w:rFonts w:ascii="Times New Roman" w:eastAsia="Times New Roman" w:hAnsi="Times New Roman" w:cs="Times New Roman"/>
          <w:sz w:val="28"/>
          <w:szCs w:val="28"/>
          <w:lang w:eastAsia="uk-UA"/>
        </w:rPr>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p w14:paraId="79687B9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0" w:name="n229"/>
      <w:bookmarkEnd w:id="230"/>
      <w:r w:rsidRPr="00012B2A">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2022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271.</w:t>
      </w:r>
    </w:p>
    <w:p w14:paraId="385AF6E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1" w:name="n793"/>
      <w:bookmarkStart w:id="232" w:name="n230"/>
      <w:bookmarkEnd w:id="231"/>
      <w:bookmarkEnd w:id="232"/>
      <w:r w:rsidRPr="00012B2A">
        <w:rPr>
          <w:rFonts w:ascii="Times New Roman" w:eastAsia="Times New Roman" w:hAnsi="Times New Roman" w:cs="Times New Roman"/>
          <w:sz w:val="28"/>
          <w:szCs w:val="28"/>
          <w:lang w:eastAsia="uk-UA"/>
        </w:rPr>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 документа про здобутий освітній (освітньо-кваліфікаційний) рівень.</w:t>
      </w:r>
    </w:p>
    <w:p w14:paraId="14BFA14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3" w:name="n231"/>
      <w:bookmarkEnd w:id="233"/>
      <w:r w:rsidRPr="00012B2A">
        <w:rPr>
          <w:rFonts w:ascii="Times New Roman" w:eastAsia="Times New Roman" w:hAnsi="Times New Roman" w:cs="Times New Roman"/>
          <w:sz w:val="28"/>
          <w:szCs w:val="28"/>
          <w:lang w:eastAsia="uk-UA"/>
        </w:rPr>
        <w:t>6. До заяви, поданої в паперовій формі, вступник додає:</w:t>
      </w:r>
    </w:p>
    <w:p w14:paraId="169A65E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4" w:name="n232"/>
      <w:bookmarkEnd w:id="234"/>
      <w:r w:rsidRPr="00012B2A">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C440B3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5" w:name="n233"/>
      <w:bookmarkEnd w:id="235"/>
      <w:r w:rsidRPr="00012B2A">
        <w:rPr>
          <w:rFonts w:ascii="Times New Roman" w:eastAsia="Times New Roman" w:hAnsi="Times New Roman" w:cs="Times New Roman"/>
          <w:sz w:val="28"/>
          <w:szCs w:val="28"/>
          <w:lang w:eastAsia="uk-UA"/>
        </w:rPr>
        <w:t>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14:paraId="196FDF1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6" w:name="n234"/>
      <w:bookmarkEnd w:id="236"/>
      <w:r w:rsidRPr="00012B2A">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 (якщо інформація про нього не може бути отримана з ЄДЕБО);</w:t>
      </w:r>
    </w:p>
    <w:p w14:paraId="5FCC277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7" w:name="n235"/>
      <w:bookmarkStart w:id="238" w:name="n236"/>
      <w:bookmarkEnd w:id="237"/>
      <w:bookmarkEnd w:id="238"/>
      <w:r w:rsidRPr="00012B2A">
        <w:rPr>
          <w:rFonts w:ascii="Times New Roman" w:eastAsia="Times New Roman" w:hAnsi="Times New Roman" w:cs="Times New Roman"/>
          <w:sz w:val="28"/>
          <w:szCs w:val="28"/>
          <w:lang w:eastAsia="uk-UA"/>
        </w:rPr>
        <w:t>чотири кольорові фотокартки розміром 3 </w:t>
      </w:r>
      <w:r w:rsidRPr="00012B2A">
        <w:rPr>
          <w:rFonts w:ascii="Times New Roman" w:eastAsia="Times New Roman" w:hAnsi="Times New Roman" w:cs="Times New Roman"/>
          <w:b/>
          <w:bCs/>
          <w:sz w:val="28"/>
          <w:szCs w:val="28"/>
          <w:lang w:eastAsia="uk-UA"/>
        </w:rPr>
        <w:t>×</w:t>
      </w:r>
      <w:r w:rsidRPr="00012B2A">
        <w:rPr>
          <w:rFonts w:ascii="Times New Roman" w:eastAsia="Times New Roman" w:hAnsi="Times New Roman" w:cs="Times New Roman"/>
          <w:sz w:val="28"/>
          <w:szCs w:val="28"/>
          <w:lang w:eastAsia="uk-UA"/>
        </w:rPr>
        <w:t> 4 см.</w:t>
      </w:r>
    </w:p>
    <w:p w14:paraId="36142BD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39" w:name="n237"/>
      <w:bookmarkEnd w:id="239"/>
      <w:r w:rsidRPr="00012B2A">
        <w:rPr>
          <w:rFonts w:ascii="Times New Roman" w:eastAsia="Times New Roman" w:hAnsi="Times New Roman" w:cs="Times New Roman"/>
          <w:sz w:val="28"/>
          <w:szCs w:val="28"/>
          <w:lang w:eastAsia="uk-UA"/>
        </w:rPr>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14:paraId="3EE2EF3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0" w:name="n238"/>
      <w:bookmarkEnd w:id="240"/>
      <w:r w:rsidRPr="00012B2A">
        <w:rPr>
          <w:rFonts w:ascii="Times New Roman" w:eastAsia="Times New Roman" w:hAnsi="Times New Roman" w:cs="Times New Roman"/>
          <w:sz w:val="28"/>
          <w:szCs w:val="28"/>
          <w:lang w:eastAsia="uk-UA"/>
        </w:rPr>
        <w:t>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w:t>
      </w:r>
      <w:r w:rsidRPr="00012B2A">
        <w:rPr>
          <w:rFonts w:ascii="Times New Roman" w:eastAsia="Times New Roman" w:hAnsi="Times New Roman" w:cs="Times New Roman"/>
          <w:b/>
          <w:bCs/>
          <w:sz w:val="28"/>
          <w:szCs w:val="28"/>
          <w:lang w:eastAsia="uk-UA"/>
        </w:rPr>
        <w:t>×</w:t>
      </w:r>
      <w:r w:rsidRPr="00012B2A">
        <w:rPr>
          <w:rFonts w:ascii="Times New Roman" w:eastAsia="Times New Roman" w:hAnsi="Times New Roman" w:cs="Times New Roman"/>
          <w:sz w:val="28"/>
          <w:szCs w:val="28"/>
          <w:lang w:eastAsia="uk-UA"/>
        </w:rPr>
        <w:t> 4 см; довідку закладу освіти про завершення здобуття повної загальної середньої освіти у разі відсутності інформації про здобутий документ про повну загальну середню освіту в ЄДЕБО до 10 липня, копію документа, що підтверджує право вступника на участь у вступному іспиті. Подання вступниками інших документів для участі у вступному іспиті, творчому конкурсі не є обов’язковим.</w:t>
      </w:r>
    </w:p>
    <w:p w14:paraId="22FFBA1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1" w:name="n239"/>
      <w:bookmarkEnd w:id="241"/>
      <w:r w:rsidRPr="00012B2A">
        <w:rPr>
          <w:rFonts w:ascii="Times New Roman" w:eastAsia="Times New Roman" w:hAnsi="Times New Roman" w:cs="Times New Roman"/>
          <w:sz w:val="28"/>
          <w:szCs w:val="28"/>
          <w:lang w:eastAsia="uk-UA"/>
        </w:rPr>
        <w:t>Заклади освіти можуть передбачити на вебсайті (вебсторінці) закладу вищої освіти електронну реєстрацію на участь у вступному іспиті, творчому конкурсі за умови подання вступником сканованих копій (фотокопій) документів.</w:t>
      </w:r>
    </w:p>
    <w:p w14:paraId="4793E00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2" w:name="n240"/>
      <w:bookmarkEnd w:id="242"/>
      <w:r w:rsidRPr="00012B2A">
        <w:rPr>
          <w:rFonts w:ascii="Times New Roman" w:eastAsia="Times New Roman" w:hAnsi="Times New Roman" w:cs="Times New Roman"/>
          <w:sz w:val="28"/>
          <w:szCs w:val="28"/>
          <w:lang w:eastAsia="uk-UA"/>
        </w:rPr>
        <w:t>Вступники, які проходять вступні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участь у вступному іспиті та екзаменаційного листка з фотокарткою.</w:t>
      </w:r>
    </w:p>
    <w:p w14:paraId="0F0618D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3" w:name="n241"/>
      <w:bookmarkEnd w:id="243"/>
      <w:r w:rsidRPr="00012B2A">
        <w:rPr>
          <w:rFonts w:ascii="Times New Roman" w:eastAsia="Times New Roman" w:hAnsi="Times New Roman" w:cs="Times New Roman"/>
          <w:sz w:val="28"/>
          <w:szCs w:val="28"/>
          <w:lang w:eastAsia="uk-UA"/>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77F33DE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4" w:name="n242"/>
      <w:bookmarkEnd w:id="244"/>
      <w:r w:rsidRPr="00012B2A">
        <w:rPr>
          <w:rFonts w:ascii="Times New Roman" w:eastAsia="Times New Roman" w:hAnsi="Times New Roman" w:cs="Times New Roman"/>
          <w:sz w:val="28"/>
          <w:szCs w:val="28"/>
          <w:lang w:eastAsia="uk-UA"/>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14:paraId="499AAC4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5" w:name="n243"/>
      <w:bookmarkEnd w:id="245"/>
      <w:r w:rsidRPr="00012B2A">
        <w:rPr>
          <w:rFonts w:ascii="Times New Roman" w:eastAsia="Times New Roman" w:hAnsi="Times New Roman" w:cs="Times New Roman"/>
          <w:sz w:val="28"/>
          <w:szCs w:val="28"/>
          <w:lang w:eastAsia="uk-UA"/>
        </w:rPr>
        <w:t>7.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14:paraId="4DD0B04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6" w:name="n244"/>
      <w:bookmarkEnd w:id="246"/>
      <w:r w:rsidRPr="00012B2A">
        <w:rPr>
          <w:rFonts w:ascii="Times New Roman" w:eastAsia="Times New Roman" w:hAnsi="Times New Roman" w:cs="Times New Roman"/>
          <w:sz w:val="28"/>
          <w:szCs w:val="28"/>
          <w:lang w:eastAsia="uk-UA"/>
        </w:rPr>
        <w:t>8.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серпня.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14:paraId="5A08923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7" w:name="n245"/>
      <w:bookmarkEnd w:id="247"/>
      <w:r w:rsidRPr="00012B2A">
        <w:rPr>
          <w:rFonts w:ascii="Times New Roman" w:eastAsia="Times New Roman" w:hAnsi="Times New Roman" w:cs="Times New Roman"/>
          <w:sz w:val="28"/>
          <w:szCs w:val="28"/>
          <w:lang w:eastAsia="uk-UA"/>
        </w:rPr>
        <w:t>9. Копії документів, окрім документа, що посвідчує особу, військового квитка (посвідчення про приписку) засвідчує за оригіналами приймальна (відбіркова) комісія закладу вищої освіти, до якого вони подаються. Копії документів без пред’явлення оригіналів не приймаються.</w:t>
      </w:r>
    </w:p>
    <w:p w14:paraId="15DE988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8" w:name="n246"/>
      <w:bookmarkEnd w:id="248"/>
      <w:r w:rsidRPr="00012B2A">
        <w:rPr>
          <w:rFonts w:ascii="Times New Roman" w:eastAsia="Times New Roman" w:hAnsi="Times New Roman" w:cs="Times New Roman"/>
          <w:sz w:val="28"/>
          <w:szCs w:val="28"/>
          <w:lang w:eastAsia="uk-UA"/>
        </w:rPr>
        <w:t>10.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p w14:paraId="178D7A1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49" w:name="n247"/>
      <w:bookmarkEnd w:id="249"/>
      <w:r w:rsidRPr="00012B2A">
        <w:rPr>
          <w:rFonts w:ascii="Times New Roman" w:eastAsia="Times New Roman" w:hAnsi="Times New Roman" w:cs="Times New Roman"/>
          <w:sz w:val="28"/>
          <w:szCs w:val="28"/>
          <w:lang w:eastAsia="uk-UA"/>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14:paraId="2992579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0" w:name="n248"/>
      <w:bookmarkEnd w:id="250"/>
      <w:r w:rsidRPr="00012B2A">
        <w:rPr>
          <w:rFonts w:ascii="Times New Roman" w:eastAsia="Times New Roman" w:hAnsi="Times New Roman" w:cs="Times New Roman"/>
          <w:sz w:val="28"/>
          <w:szCs w:val="28"/>
          <w:lang w:eastAsia="uk-UA"/>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Оприлюднення поточних рейтингових списків вступників здійснюється на офіційному вебсайті закладу вищої освіти на підставі даних, внесених до ЄДЕБО.</w:t>
      </w:r>
    </w:p>
    <w:p w14:paraId="6E3635E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1" w:name="n249"/>
      <w:bookmarkEnd w:id="251"/>
      <w:r w:rsidRPr="00012B2A">
        <w:rPr>
          <w:rFonts w:ascii="Times New Roman" w:eastAsia="Times New Roman" w:hAnsi="Times New Roman" w:cs="Times New Roman"/>
          <w:sz w:val="28"/>
          <w:szCs w:val="28"/>
          <w:lang w:eastAsia="uk-UA"/>
        </w:rPr>
        <w:t>12.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вступника та підтверджуються його особистим підписом під час подання заяви.</w:t>
      </w:r>
    </w:p>
    <w:p w14:paraId="30BE01A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2" w:name="n250"/>
      <w:bookmarkEnd w:id="252"/>
      <w:r w:rsidRPr="00012B2A">
        <w:rPr>
          <w:rFonts w:ascii="Times New Roman" w:eastAsia="Times New Roman" w:hAnsi="Times New Roman" w:cs="Times New Roman"/>
          <w:sz w:val="28"/>
          <w:szCs w:val="28"/>
          <w:lang w:eastAsia="uk-UA"/>
        </w:rPr>
        <w:t>У разі подання документів на неакредитовані освітні програми (спеціальності), факт ознайомлення вступника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p w14:paraId="045178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3" w:name="n251"/>
      <w:bookmarkEnd w:id="253"/>
      <w:r w:rsidRPr="00012B2A">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14:paraId="4480CA4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4" w:name="n252"/>
      <w:bookmarkEnd w:id="254"/>
      <w:r w:rsidRPr="00012B2A">
        <w:rPr>
          <w:rFonts w:ascii="Times New Roman" w:eastAsia="Times New Roman" w:hAnsi="Times New Roman" w:cs="Times New Roman"/>
          <w:sz w:val="28"/>
          <w:szCs w:val="28"/>
          <w:lang w:eastAsia="uk-UA"/>
        </w:rPr>
        <w:t>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роздруковано з ЄДЕБО. Скасована заява вважається неподаною, а факт такого подання анулюється в ЄДЕБО.</w:t>
      </w:r>
    </w:p>
    <w:p w14:paraId="1BDD21B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5" w:name="n253"/>
      <w:bookmarkEnd w:id="255"/>
      <w:r w:rsidRPr="00012B2A">
        <w:rPr>
          <w:rFonts w:ascii="Times New Roman" w:eastAsia="Times New Roman" w:hAnsi="Times New Roman" w:cs="Times New Roman"/>
          <w:sz w:val="28"/>
          <w:szCs w:val="28"/>
          <w:lang w:eastAsia="uk-UA"/>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0D63697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6" w:name="n254"/>
      <w:bookmarkEnd w:id="256"/>
      <w:r w:rsidRPr="00012B2A">
        <w:rPr>
          <w:rFonts w:ascii="Times New Roman" w:eastAsia="Times New Roman" w:hAnsi="Times New Roman" w:cs="Times New Roman"/>
          <w:sz w:val="28"/>
          <w:szCs w:val="28"/>
          <w:lang w:eastAsia="uk-UA"/>
        </w:rPr>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39D190A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7" w:name="n255"/>
      <w:bookmarkEnd w:id="257"/>
      <w:r w:rsidRPr="00012B2A">
        <w:rPr>
          <w:rFonts w:ascii="Times New Roman" w:eastAsia="Times New Roman" w:hAnsi="Times New Roman" w:cs="Times New Roman"/>
          <w:sz w:val="28"/>
          <w:szCs w:val="28"/>
          <w:lang w:eastAsia="uk-UA"/>
        </w:rPr>
        <w:t>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14:paraId="37A67C9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8" w:name="n256"/>
      <w:bookmarkEnd w:id="258"/>
      <w:r w:rsidRPr="00012B2A">
        <w:rPr>
          <w:rFonts w:ascii="Times New Roman" w:eastAsia="Times New Roman" w:hAnsi="Times New Roman" w:cs="Times New Roman"/>
          <w:sz w:val="28"/>
          <w:szCs w:val="28"/>
          <w:lang w:eastAsia="uk-UA"/>
        </w:rPr>
        <w:t>14. 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щодо визнання зазначеного документа у встановленому законодавством порядку.</w:t>
      </w:r>
    </w:p>
    <w:p w14:paraId="0907136A" w14:textId="0A59E7DD"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59" w:name="n257"/>
      <w:bookmarkEnd w:id="259"/>
      <w:r w:rsidRPr="00012B2A">
        <w:rPr>
          <w:rFonts w:ascii="Times New Roman" w:eastAsia="Times New Roman" w:hAnsi="Times New Roman" w:cs="Times New Roman"/>
          <w:sz w:val="28"/>
          <w:szCs w:val="28"/>
          <w:lang w:eastAsia="uk-UA"/>
        </w:rPr>
        <w:t xml:space="preserve">15.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w:t>
      </w:r>
      <w:r w:rsidRPr="00012B2A">
        <w:rPr>
          <w:rFonts w:ascii="Times New Roman" w:hAnsi="Times New Roman" w:cs="Times New Roman"/>
          <w:bCs/>
          <w:color w:val="333333"/>
          <w:sz w:val="28"/>
          <w:szCs w:val="28"/>
          <w:shd w:val="clear" w:color="auto" w:fill="FFFFFF"/>
        </w:rPr>
        <w:t>від 9 вересня 2020 р. № 811</w:t>
      </w:r>
      <w:r w:rsidRPr="00012B2A">
        <w:rPr>
          <w:rFonts w:ascii="Times New Roman" w:eastAsia="Times New Roman" w:hAnsi="Times New Roman" w:cs="Times New Roman"/>
          <w:sz w:val="28"/>
          <w:szCs w:val="28"/>
          <w:lang w:eastAsia="uk-UA"/>
        </w:rPr>
        <w:t> «Про документи про вищу освіту (наукові ступені)»,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 645 «Про документи про професійну (професійно-технічну) освіту державного зразка і додатки до них».</w:t>
      </w:r>
    </w:p>
    <w:p w14:paraId="3620C8E6" w14:textId="474D0442"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70A928D2" w14:textId="2490001E"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4361543E"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6F807976"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260" w:name="n258"/>
      <w:bookmarkEnd w:id="260"/>
      <w:r w:rsidRPr="00012B2A">
        <w:rPr>
          <w:rFonts w:ascii="Times New Roman" w:eastAsia="Times New Roman" w:hAnsi="Times New Roman" w:cs="Times New Roman"/>
          <w:b/>
          <w:bCs/>
          <w:sz w:val="28"/>
          <w:szCs w:val="28"/>
          <w:lang w:eastAsia="uk-UA"/>
        </w:rPr>
        <w:t>VII. Конкурсний відбір, його організація та проведення</w:t>
      </w:r>
    </w:p>
    <w:p w14:paraId="6DF0BB44"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1" w:name="n259"/>
      <w:bookmarkEnd w:id="261"/>
    </w:p>
    <w:p w14:paraId="2EC0874C" w14:textId="22C80190"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Конкурсний відбір для здобуття ступенів вищої освіти здійснюється за результатами вступних випробувань:</w:t>
      </w:r>
    </w:p>
    <w:p w14:paraId="2B1349F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2" w:name="n260"/>
      <w:bookmarkEnd w:id="262"/>
      <w:r w:rsidRPr="00012B2A">
        <w:rPr>
          <w:rFonts w:ascii="Times New Roman" w:eastAsia="Times New Roman" w:hAnsi="Times New Roman" w:cs="Times New Roman"/>
          <w:sz w:val="28"/>
          <w:szCs w:val="28"/>
          <w:lang w:eastAsia="uk-UA"/>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2022 році приймаються сертифікати зовнішнього незалежного оцінювання 2019, 2020, 2021 та 2022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14:paraId="1E08B2D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3" w:name="n261"/>
      <w:bookmarkEnd w:id="263"/>
      <w:r w:rsidRPr="00012B2A">
        <w:rPr>
          <w:rFonts w:ascii="Times New Roman" w:eastAsia="Times New Roman" w:hAnsi="Times New Roman" w:cs="Times New Roman"/>
          <w:sz w:val="28"/>
          <w:szCs w:val="28"/>
          <w:lang w:eastAsia="uk-UA"/>
        </w:rPr>
        <w:t xml:space="preserve">для вступу на навчання для здобуття ступеня магістра на основі здобутого ступеня вищої освіти </w:t>
      </w:r>
      <w:r w:rsidRPr="00012B2A">
        <w:rPr>
          <w:rFonts w:ascii="Times New Roman" w:eastAsia="Times New Roman" w:hAnsi="Times New Roman" w:cs="Times New Roman"/>
          <w:b/>
          <w:sz w:val="28"/>
          <w:szCs w:val="28"/>
          <w:lang w:eastAsia="uk-UA"/>
        </w:rPr>
        <w:t>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 у  формі єдиного вступного іспиту з іноземної мови та єдиного фахового вступного випробування, або вступних іспитів в передбачених цими Умовами випадках (за умови успішного складання єдиного вступного іспиту з іноземної мови, складеного у 2020, 2021 або 2022 роках, (кожного блоку) єдиного фахового вступного випробування, складеного у рік вступу);</w:t>
      </w:r>
    </w:p>
    <w:p w14:paraId="4EC29BF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4" w:name="n262"/>
      <w:bookmarkEnd w:id="264"/>
      <w:r w:rsidRPr="00012B2A">
        <w:rPr>
          <w:rFonts w:ascii="Times New Roman" w:eastAsia="Times New Roman" w:hAnsi="Times New Roman" w:cs="Times New Roman"/>
          <w:sz w:val="28"/>
          <w:szCs w:val="28"/>
          <w:lang w:eastAsia="uk-UA"/>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цими Умовами), складеного у 2020, 2021 або 2022 роках, та фахових вступних випробувань, складених в рік вступу;</w:t>
      </w:r>
    </w:p>
    <w:p w14:paraId="1AE6C1E7" w14:textId="3D43D931"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5" w:name="n263"/>
      <w:bookmarkEnd w:id="265"/>
      <w:r w:rsidRPr="00012B2A">
        <w:rPr>
          <w:rFonts w:ascii="Times New Roman" w:eastAsia="Times New Roman" w:hAnsi="Times New Roman" w:cs="Times New Roman"/>
          <w:sz w:val="28"/>
          <w:szCs w:val="28"/>
          <w:lang w:eastAsia="uk-UA"/>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випробування у встановлених цими Умовами випадках. У 2022 році приймаються сертифікати зовнішнього незалежного оцінювання 2019-2022 років. Для вступу на спеціальності галузі знань 22 «Охорона здоров’я» замість фахового випробування вступники подають результати інтегрованого іспиту КРОК-М, якщо вони його скла</w:t>
      </w:r>
      <w:r w:rsidR="00B70117" w:rsidRPr="00012B2A">
        <w:rPr>
          <w:rFonts w:ascii="Times New Roman" w:eastAsia="Times New Roman" w:hAnsi="Times New Roman" w:cs="Times New Roman"/>
          <w:sz w:val="28"/>
          <w:szCs w:val="28"/>
          <w:lang w:eastAsia="uk-UA"/>
        </w:rPr>
        <w:t>дали</w:t>
      </w:r>
      <w:r w:rsidRPr="00012B2A">
        <w:rPr>
          <w:rFonts w:ascii="Times New Roman" w:eastAsia="Times New Roman" w:hAnsi="Times New Roman" w:cs="Times New Roman"/>
          <w:sz w:val="28"/>
          <w:szCs w:val="28"/>
          <w:lang w:eastAsia="uk-UA"/>
        </w:rPr>
        <w:t>;</w:t>
      </w:r>
    </w:p>
    <w:p w14:paraId="21A98C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6" w:name="n264"/>
      <w:bookmarkEnd w:id="266"/>
      <w:r w:rsidRPr="00012B2A">
        <w:rPr>
          <w:rFonts w:ascii="Times New Roman" w:eastAsia="Times New Roman" w:hAnsi="Times New Roman" w:cs="Times New Roman"/>
          <w:sz w:val="28"/>
          <w:szCs w:val="28"/>
          <w:lang w:eastAsia="uk-UA"/>
        </w:rPr>
        <w:t>в інших випадках - у формах, встановлених Правилами прийому.</w:t>
      </w:r>
    </w:p>
    <w:p w14:paraId="0091B5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7" w:name="n265"/>
      <w:bookmarkEnd w:id="267"/>
      <w:r w:rsidRPr="00012B2A">
        <w:rPr>
          <w:rFonts w:ascii="Times New Roman" w:eastAsia="Times New Roman" w:hAnsi="Times New Roman" w:cs="Times New Roman"/>
          <w:sz w:val="28"/>
          <w:szCs w:val="28"/>
          <w:lang w:eastAsia="uk-UA"/>
        </w:rPr>
        <w:t>У разі подання документів на участь у конкурсному відборі особами з особливими освітніми потребами заклад вищої освіти має забезпечити відповідні умови для проходження ними вступних іспитів, творчих конкурсів та співбесід.</w:t>
      </w:r>
    </w:p>
    <w:p w14:paraId="70F08E9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8" w:name="n266"/>
      <w:bookmarkEnd w:id="268"/>
      <w:r w:rsidRPr="00012B2A">
        <w:rPr>
          <w:rFonts w:ascii="Times New Roman" w:eastAsia="Times New Roman" w:hAnsi="Times New Roman" w:cs="Times New Roman"/>
          <w:sz w:val="28"/>
          <w:szCs w:val="28"/>
          <w:lang w:eastAsia="uk-UA"/>
        </w:rPr>
        <w:t>2. Конкурсний відбір проводиться на основі конкурсного бала, який розраховується відповідно до цих Умов та Правил прийому.</w:t>
      </w:r>
    </w:p>
    <w:p w14:paraId="579A1E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69" w:name="n267"/>
      <w:bookmarkEnd w:id="269"/>
      <w:r w:rsidRPr="00012B2A">
        <w:rPr>
          <w:rFonts w:ascii="Times New Roman" w:eastAsia="Times New Roman" w:hAnsi="Times New Roman" w:cs="Times New Roman"/>
          <w:sz w:val="28"/>
          <w:szCs w:val="28"/>
          <w:lang w:eastAsia="uk-UA"/>
        </w:rPr>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сертифіката(ів) зовнішнього незалежного оцінювання (результати вступних іспитів, творчих конкурсів) з трьох конкурсних предметів, молодшого бакалавра - з двох конкурсних предметів. Перелік конкурсних предметів, творчих заліків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фіксовані та небюджетні конкурсні пропозиції на основі повної загальної середньої освіти визначено в додатку 4 до цих Умов.</w:t>
      </w:r>
    </w:p>
    <w:p w14:paraId="4E895C3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0" w:name="n268"/>
      <w:bookmarkEnd w:id="270"/>
      <w:r w:rsidRPr="00012B2A">
        <w:rPr>
          <w:rFonts w:ascii="Times New Roman" w:eastAsia="Times New Roman" w:hAnsi="Times New Roman" w:cs="Times New Roman"/>
          <w:sz w:val="28"/>
          <w:szCs w:val="28"/>
          <w:lang w:eastAsia="uk-UA"/>
        </w:rPr>
        <w:t>Другий конкурсний предмет для здобуття ступеня молодшого бакалавра для небюджетних конкурсних пропозицій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трьох предметів), або проводиться творчий конкурс (якщо він передбачений для цієї спеціальності або для однієї з спеціальностей для конкурсних пропозицій, які передбачають вступ на освітні програми за галуззю знань або групою спеціальностей). Творчі заліки для небюджетних конкурсних пропозицій встановлюються закладами вищої освіти самостійно.</w:t>
      </w:r>
    </w:p>
    <w:p w14:paraId="06A4A26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1" w:name="n269"/>
      <w:bookmarkEnd w:id="271"/>
      <w:r w:rsidRPr="00012B2A">
        <w:rPr>
          <w:rFonts w:ascii="Times New Roman" w:eastAsia="Times New Roman" w:hAnsi="Times New Roman" w:cs="Times New Roman"/>
          <w:sz w:val="28"/>
          <w:szCs w:val="28"/>
          <w:lang w:eastAsia="uk-UA"/>
        </w:rPr>
        <w:t>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14:paraId="74F7D24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2" w:name="n270"/>
      <w:bookmarkEnd w:id="272"/>
      <w:r w:rsidRPr="00012B2A">
        <w:rPr>
          <w:rFonts w:ascii="Times New Roman" w:eastAsia="Times New Roman" w:hAnsi="Times New Roman" w:cs="Times New Roman"/>
          <w:sz w:val="28"/>
          <w:szCs w:val="28"/>
          <w:lang w:eastAsia="uk-UA"/>
        </w:rPr>
        <w:t>Для конкурсних пропозицій зі спеціальностей (предметних спеціальностей, спеціалізацій) галузі знань 01 «Освіта/Педагогіка»,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замість третього конкурсного предмета додавати вступний іспит з відповідної мови.</w:t>
      </w:r>
    </w:p>
    <w:p w14:paraId="624B3E8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3" w:name="n271"/>
      <w:bookmarkEnd w:id="273"/>
      <w:r w:rsidRPr="00012B2A">
        <w:rPr>
          <w:rFonts w:ascii="Times New Roman" w:eastAsia="Times New Roman" w:hAnsi="Times New Roman" w:cs="Times New Roman"/>
          <w:sz w:val="28"/>
          <w:szCs w:val="28"/>
          <w:lang w:eastAsia="uk-UA"/>
        </w:rPr>
        <w:t>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14:paraId="7BAB366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b/>
          <w:sz w:val="28"/>
          <w:szCs w:val="28"/>
          <w:lang w:eastAsia="uk-UA"/>
        </w:rPr>
      </w:pPr>
      <w:bookmarkStart w:id="274" w:name="n272"/>
      <w:bookmarkEnd w:id="274"/>
      <w:r w:rsidRPr="00012B2A">
        <w:rPr>
          <w:rFonts w:ascii="Times New Roman" w:eastAsia="Times New Roman" w:hAnsi="Times New Roman" w:cs="Times New Roman"/>
          <w:b/>
          <w:sz w:val="28"/>
          <w:szCs w:val="28"/>
          <w:lang w:eastAsia="uk-UA"/>
        </w:rPr>
        <w:t>1) для вступу на спеціальності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p>
    <w:p w14:paraId="7254154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5" w:name="n273"/>
      <w:bookmarkEnd w:id="275"/>
      <w:r w:rsidRPr="00012B2A">
        <w:rPr>
          <w:rFonts w:ascii="Times New Roman" w:eastAsia="Times New Roman" w:hAnsi="Times New Roman" w:cs="Times New Roman"/>
          <w:sz w:val="28"/>
          <w:szCs w:val="28"/>
          <w:lang w:eastAsia="uk-UA"/>
        </w:rPr>
        <w:t>результати єдиного вступного іспиту з іноземної мови у формі тесту з іноземної мови (англійська, німецька, французька або іспанська) або вступного іспиту у випадках, передбачених у пункті 15 розділу VIII цих Умов;</w:t>
      </w:r>
    </w:p>
    <w:p w14:paraId="1EC1B77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6" w:name="n274"/>
      <w:bookmarkEnd w:id="276"/>
      <w:r w:rsidRPr="00012B2A">
        <w:rPr>
          <w:rFonts w:ascii="Times New Roman" w:eastAsia="Times New Roman" w:hAnsi="Times New Roman" w:cs="Times New Roman"/>
          <w:sz w:val="28"/>
          <w:szCs w:val="28"/>
          <w:lang w:eastAsia="uk-UA"/>
        </w:rPr>
        <w:t xml:space="preserve">результати єдиного фахового вступного випробування, складовими якого є предметний </w:t>
      </w:r>
      <w:r w:rsidRPr="00012B2A">
        <w:rPr>
          <w:rFonts w:ascii="Times New Roman" w:eastAsia="Times New Roman" w:hAnsi="Times New Roman" w:cs="Times New Roman"/>
          <w:b/>
          <w:sz w:val="28"/>
          <w:szCs w:val="28"/>
          <w:lang w:eastAsia="uk-UA"/>
        </w:rPr>
        <w:t>тест та тест загальної навчальної компетентності</w:t>
      </w:r>
      <w:r w:rsidRPr="00012B2A">
        <w:rPr>
          <w:rFonts w:ascii="Times New Roman" w:eastAsia="Times New Roman" w:hAnsi="Times New Roman" w:cs="Times New Roman"/>
          <w:sz w:val="28"/>
          <w:szCs w:val="28"/>
          <w:lang w:eastAsia="uk-UA"/>
        </w:rPr>
        <w:t xml:space="preserve">  або вступного іспиту у випадках, передбачених у пункті 15 розділу VIII цих Умов;</w:t>
      </w:r>
    </w:p>
    <w:p w14:paraId="08A8F6C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7" w:name="n275"/>
      <w:bookmarkEnd w:id="277"/>
      <w:r w:rsidRPr="00012B2A">
        <w:rPr>
          <w:rFonts w:ascii="Times New Roman" w:eastAsia="Times New Roman" w:hAnsi="Times New Roman" w:cs="Times New Roman"/>
          <w:sz w:val="28"/>
          <w:szCs w:val="28"/>
          <w:lang w:eastAsia="uk-UA"/>
        </w:rPr>
        <w:t>2) для вступу на інші спеціальності:</w:t>
      </w:r>
    </w:p>
    <w:p w14:paraId="550FE4E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8" w:name="n276"/>
      <w:bookmarkEnd w:id="278"/>
      <w:r w:rsidRPr="00012B2A">
        <w:rPr>
          <w:rFonts w:ascii="Times New Roman" w:eastAsia="Times New Roman" w:hAnsi="Times New Roman" w:cs="Times New Roman"/>
          <w:sz w:val="28"/>
          <w:szCs w:val="28"/>
          <w:lang w:eastAsia="uk-UA"/>
        </w:rPr>
        <w:t>результати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w:t>
      </w:r>
    </w:p>
    <w:p w14:paraId="5DCCEC4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79" w:name="n277"/>
      <w:bookmarkEnd w:id="279"/>
      <w:r w:rsidRPr="00012B2A">
        <w:rPr>
          <w:rFonts w:ascii="Times New Roman" w:eastAsia="Times New Roman" w:hAnsi="Times New Roman" w:cs="Times New Roman"/>
          <w:sz w:val="28"/>
          <w:szCs w:val="28"/>
          <w:lang w:eastAsia="uk-UA"/>
        </w:rPr>
        <w:t>результати фахового вступного випробування. Особам, які у рік вступу складали єдиний державний кваліфікаційний іспит на першому (бакалаврському) рівні вищої освіти з відповідної спеціальності відповідно до постанови Кабінету Міністрів України від 19 травня 2021 року № 497 «Про атестацію здобувачів ступеня фахової передвищої освіти та ступенів вищої освіти на першому (бакалаврському) та другому (магістерському) рівнях у формі єдиного державного кваліфікаційного іспиту», результат цього іспиту зараховується в якості результату фахового вступного випробування.</w:t>
      </w:r>
    </w:p>
    <w:p w14:paraId="199207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0" w:name="n278"/>
      <w:bookmarkEnd w:id="280"/>
      <w:r w:rsidRPr="00012B2A">
        <w:rPr>
          <w:rFonts w:ascii="Times New Roman" w:eastAsia="Times New Roman" w:hAnsi="Times New Roman" w:cs="Times New Roman"/>
          <w:sz w:val="28"/>
          <w:szCs w:val="28"/>
          <w:lang w:eastAsia="uk-UA"/>
        </w:rPr>
        <w:t>5.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14:paraId="1246497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1" w:name="n279"/>
      <w:bookmarkEnd w:id="281"/>
      <w:r w:rsidRPr="00012B2A">
        <w:rPr>
          <w:rFonts w:ascii="Times New Roman" w:eastAsia="Times New Roman" w:hAnsi="Times New Roman" w:cs="Times New Roman"/>
          <w:sz w:val="28"/>
          <w:szCs w:val="28"/>
          <w:lang w:eastAsia="uk-UA"/>
        </w:rPr>
        <w:t>Вступник, який 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чи аналогічного рівня); німецької мови - дійсним сертифікатом TestDaF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2D7E241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2" w:name="n280"/>
      <w:bookmarkEnd w:id="282"/>
      <w:r w:rsidRPr="00012B2A">
        <w:rPr>
          <w:rFonts w:ascii="Times New Roman" w:eastAsia="Times New Roman" w:hAnsi="Times New Roman" w:cs="Times New Roman"/>
          <w:sz w:val="28"/>
          <w:szCs w:val="28"/>
          <w:lang w:eastAsia="uk-UA"/>
        </w:rPr>
        <w:t>Вступник до ад’юнктури вищого військового навчального закладу (закладу вищої освіти із специфічними умовами навчання), військового навчального підрозділу закладу вищої освіти, який підтвердив свій рівень знання англійської, німецької, французької мови дійсним сертифікатом тестів СМР-2 (Функціональний) за стандартом НАТО STANAG-6001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5B3A69FB" w14:textId="77777777"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3" w:name="n281"/>
      <w:bookmarkEnd w:id="283"/>
      <w:r w:rsidRPr="00012B2A">
        <w:rPr>
          <w:rFonts w:ascii="Times New Roman" w:eastAsia="Times New Roman" w:hAnsi="Times New Roman" w:cs="Times New Roman"/>
          <w:sz w:val="28"/>
          <w:szCs w:val="28"/>
          <w:lang w:eastAsia="uk-UA"/>
        </w:rPr>
        <w:t>Відповідно до Правил прийому закладу вищої освіти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14:paraId="6B0098CC" w14:textId="77777777"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4" w:name="n282"/>
      <w:bookmarkEnd w:id="284"/>
      <w:r w:rsidRPr="00012B2A">
        <w:rPr>
          <w:rFonts w:ascii="Times New Roman" w:eastAsia="Times New Roman" w:hAnsi="Times New Roman" w:cs="Times New Roman"/>
          <w:sz w:val="28"/>
          <w:szCs w:val="28"/>
          <w:lang w:eastAsia="uk-UA"/>
        </w:rPr>
        <w:t>6. Інші вступні випробування та показники конкурсного відбору визначаються Правилами прийому.</w:t>
      </w:r>
    </w:p>
    <w:p w14:paraId="10F2C96A" w14:textId="77777777"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5" w:name="n283"/>
      <w:bookmarkEnd w:id="285"/>
      <w:r w:rsidRPr="00012B2A">
        <w:rPr>
          <w:rFonts w:ascii="Times New Roman" w:eastAsia="Times New Roman" w:hAnsi="Times New Roman" w:cs="Times New Roman"/>
          <w:sz w:val="28"/>
          <w:szCs w:val="28"/>
          <w:lang w:eastAsia="uk-UA"/>
        </w:rPr>
        <w:t>7. Конкурсний бал обчислюється:</w:t>
      </w:r>
    </w:p>
    <w:p w14:paraId="4D25B25C" w14:textId="77777777"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6" w:name="n284"/>
      <w:bookmarkEnd w:id="286"/>
      <w:r w:rsidRPr="00012B2A">
        <w:rPr>
          <w:rFonts w:ascii="Times New Roman" w:eastAsia="Times New Roman" w:hAnsi="Times New Roman" w:cs="Times New Roman"/>
          <w:sz w:val="28"/>
          <w:szCs w:val="28"/>
          <w:lang w:eastAsia="uk-UA"/>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14:paraId="3A385EDF" w14:textId="77777777" w:rsidR="00DE6B02" w:rsidRPr="00012B2A" w:rsidRDefault="00DE6B02" w:rsidP="00D55A29">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287" w:name="n285"/>
      <w:bookmarkEnd w:id="287"/>
      <w:r w:rsidRPr="00012B2A">
        <w:rPr>
          <w:rFonts w:ascii="Times New Roman" w:eastAsia="Times New Roman" w:hAnsi="Times New Roman" w:cs="Times New Roman"/>
          <w:sz w:val="28"/>
          <w:szCs w:val="28"/>
          <w:lang w:eastAsia="uk-UA"/>
        </w:rPr>
        <w:t>Конкурсний бал (КБ) = К1 х П1 + К2 х П2 + К3 х П3 + К4 х А + К5 х МЛ + К6 х ОУ;</w:t>
      </w:r>
    </w:p>
    <w:p w14:paraId="1F9C569F" w14:textId="0CD018B5"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88" w:name="n286"/>
      <w:bookmarkEnd w:id="288"/>
      <w:r w:rsidRPr="00012B2A">
        <w:rPr>
          <w:rFonts w:ascii="Times New Roman" w:eastAsia="Times New Roman" w:hAnsi="Times New Roman" w:cs="Times New Roman"/>
          <w:sz w:val="28"/>
          <w:szCs w:val="28"/>
          <w:lang w:eastAsia="uk-UA"/>
        </w:rPr>
        <w:t>для вступу на перший курс для здобуття ступеня молодшого бакалавра на основі повної загальної середньої освіти за такою формулою:</w:t>
      </w:r>
    </w:p>
    <w:p w14:paraId="26509C17" w14:textId="77777777" w:rsidR="00D55A29" w:rsidRPr="00012B2A" w:rsidRDefault="00D55A29"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4BB3E1C9" w14:textId="77777777" w:rsidR="00DE6B02" w:rsidRPr="00012B2A" w:rsidRDefault="00DE6B02" w:rsidP="00D55A29">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289" w:name="n287"/>
      <w:bookmarkEnd w:id="289"/>
      <w:r w:rsidRPr="00012B2A">
        <w:rPr>
          <w:rFonts w:ascii="Times New Roman" w:eastAsia="Times New Roman" w:hAnsi="Times New Roman" w:cs="Times New Roman"/>
          <w:sz w:val="28"/>
          <w:szCs w:val="28"/>
          <w:lang w:eastAsia="uk-UA"/>
        </w:rPr>
        <w:t>Конкурсний бал (КБ) = К1 х П1 + К3 х П3 + К4 х А + К5 х МЛ + К6 х ОУ,</w:t>
      </w:r>
    </w:p>
    <w:p w14:paraId="4EE9B58F" w14:textId="77777777"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bookmarkStart w:id="290" w:name="n288"/>
      <w:bookmarkEnd w:id="290"/>
      <w:r w:rsidRPr="00012B2A">
        <w:rPr>
          <w:rFonts w:ascii="Times New Roman" w:eastAsia="Times New Roman" w:hAnsi="Times New Roman" w:cs="Times New Roman"/>
          <w:sz w:val="28"/>
          <w:szCs w:val="28"/>
          <w:lang w:eastAsia="uk-UA"/>
        </w:rPr>
        <w:t>де</w:t>
      </w:r>
    </w:p>
    <w:p w14:paraId="1DF4682A" w14:textId="6DEF51DB"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П1, П2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оцінки зовнішнього незалежного оцінювання або вступних іспитів з першого та другого предметів;</w:t>
      </w:r>
    </w:p>
    <w:p w14:paraId="769D2020" w14:textId="69A4E982"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100-200);</w:t>
      </w:r>
    </w:p>
    <w:p w14:paraId="644250AD" w14:textId="18B531A9"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А</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обчисленого за 12-бальною шкалою, в шкалу 100-200 (</w:t>
      </w:r>
      <w:hyperlink r:id="rId24" w:anchor="n584" w:history="1">
        <w:r w:rsidRPr="00012B2A">
          <w:rPr>
            <w:rFonts w:ascii="Times New Roman" w:eastAsia="Times New Roman" w:hAnsi="Times New Roman" w:cs="Times New Roman"/>
            <w:sz w:val="28"/>
            <w:szCs w:val="28"/>
            <w:u w:val="single"/>
            <w:lang w:eastAsia="uk-UA"/>
          </w:rPr>
          <w:t>додаток 5</w:t>
        </w:r>
      </w:hyperlink>
      <w:r w:rsidRPr="00012B2A">
        <w:rPr>
          <w:rFonts w:ascii="Times New Roman" w:eastAsia="Times New Roman" w:hAnsi="Times New Roman" w:cs="Times New Roman"/>
          <w:sz w:val="28"/>
          <w:szCs w:val="28"/>
          <w:lang w:eastAsia="uk-UA"/>
        </w:rPr>
        <w:t>);</w:t>
      </w:r>
    </w:p>
    <w:p w14:paraId="1B69DB3C" w14:textId="00C930E0"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ОУ</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w:t>
      </w:r>
    </w:p>
    <w:p w14:paraId="6AEC6275" w14:textId="20DAE839"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МЛ</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0,01; К6 не може перевищувати 0,05. Сума коефіцієнтів К1, К2, К3, К4, К5, К6 для кожної конкурсної пропозиції має дорівнювати 1.</w:t>
      </w:r>
    </w:p>
    <w:p w14:paraId="098A1E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Оцінки з документа про повну загальну середню освіту, які виставлені за 5-бальною шкалою, враховуються так: «3» відповідає «6», «4» відповідає «9», «5» відповідає «12».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p w14:paraId="12D291F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1" w:name="n290"/>
      <w:bookmarkEnd w:id="291"/>
      <w:r w:rsidRPr="00012B2A">
        <w:rPr>
          <w:rFonts w:ascii="Times New Roman" w:eastAsia="Times New Roman" w:hAnsi="Times New Roman" w:cs="Times New Roman"/>
          <w:sz w:val="28"/>
          <w:szCs w:val="28"/>
          <w:lang w:eastAsia="uk-UA"/>
        </w:rPr>
        <w:t>Зарахування балів за мотиваційний лист може здійснюватися закладом вищої освіти тільки за умови оприлюднення результатів його оцінювання на вебсайті закладу вищої освіти до початку основної сесії зовнішнього незалежного оцінювання.</w:t>
      </w:r>
    </w:p>
    <w:p w14:paraId="33369F5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2" w:name="n291"/>
      <w:bookmarkEnd w:id="292"/>
      <w:r w:rsidRPr="00012B2A">
        <w:rPr>
          <w:rFonts w:ascii="Times New Roman" w:eastAsia="Times New Roman" w:hAnsi="Times New Roman" w:cs="Times New Roman"/>
          <w:sz w:val="28"/>
          <w:szCs w:val="28"/>
          <w:lang w:eastAsia="uk-UA"/>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Паралімпійських і Дефлімпійських іграх (за поданням Міністерства молоді та спорту України), зараховуються оцінки по 200 балів з двох вступних випробувань за вибором вступника.</w:t>
      </w:r>
    </w:p>
    <w:p w14:paraId="518B10E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3" w:name="n292"/>
      <w:bookmarkEnd w:id="293"/>
      <w:r w:rsidRPr="00012B2A">
        <w:rPr>
          <w:rFonts w:ascii="Times New Roman" w:eastAsia="Times New Roman" w:hAnsi="Times New Roman" w:cs="Times New Roman"/>
          <w:sz w:val="28"/>
          <w:szCs w:val="28"/>
          <w:lang w:eastAsia="uk-UA"/>
        </w:rPr>
        <w:t>Призерам та переможцям чемпіонатів Європи та чемпіонатів Світу з олімпійських видів спорту (у тому числі серед школярів), всесвітньої Гімназіади,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власного прізвища та імені особи, назви змагань, дати, місця їх проведення, зайнятого місця та результату.</w:t>
      </w:r>
    </w:p>
    <w:p w14:paraId="5F13B73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4" w:name="n293"/>
      <w:bookmarkEnd w:id="294"/>
      <w:r w:rsidRPr="00012B2A">
        <w:rPr>
          <w:rFonts w:ascii="Times New Roman" w:eastAsia="Times New Roman" w:hAnsi="Times New Roman" w:cs="Times New Roman"/>
          <w:sz w:val="28"/>
          <w:szCs w:val="28"/>
          <w:lang w:eastAsia="uk-UA"/>
        </w:rPr>
        <w:t>Призерам (особам, нагородженим дипломами I-III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w:t>
      </w:r>
      <w:r w:rsidRPr="00012B2A">
        <w:rPr>
          <w:rFonts w:ascii="Times New Roman" w:eastAsia="Times New Roman" w:hAnsi="Times New Roman" w:cs="Times New Roman"/>
          <w:sz w:val="28"/>
          <w:szCs w:val="28"/>
          <w:u w:val="single"/>
          <w:lang w:eastAsia="uk-UA"/>
        </w:rPr>
        <w:t>додаток 2</w:t>
      </w:r>
      <w:r w:rsidRPr="00012B2A">
        <w:rPr>
          <w:rFonts w:ascii="Times New Roman" w:eastAsia="Times New Roman" w:hAnsi="Times New Roman" w:cs="Times New Roman"/>
          <w:sz w:val="28"/>
          <w:szCs w:val="28"/>
          <w:lang w:eastAsia="uk-UA"/>
        </w:rPr>
        <w:t>),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p w14:paraId="1268C89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5" w:name="n294"/>
      <w:bookmarkEnd w:id="295"/>
      <w:r w:rsidRPr="00012B2A">
        <w:rPr>
          <w:rFonts w:ascii="Times New Roman" w:eastAsia="Times New Roman" w:hAnsi="Times New Roman" w:cs="Times New Roman"/>
          <w:sz w:val="28"/>
          <w:szCs w:val="28"/>
          <w:lang w:eastAsia="uk-UA"/>
        </w:rPr>
        <w:t>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p w14:paraId="58E5371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6" w:name="n295"/>
      <w:bookmarkEnd w:id="296"/>
      <w:r w:rsidRPr="00012B2A">
        <w:rPr>
          <w:rFonts w:ascii="Times New Roman" w:eastAsia="Times New Roman" w:hAnsi="Times New Roman" w:cs="Times New Roman"/>
          <w:sz w:val="28"/>
          <w:szCs w:val="28"/>
          <w:lang w:eastAsia="uk-UA"/>
        </w:rPr>
        <w:t>Остаточно конкурсний бал множиться на регіональний (РК), галузевий (ГК) та сільський (СК) коефіцієнти шляхом його множення на їх добуток, причому:</w:t>
      </w:r>
    </w:p>
    <w:p w14:paraId="6C7FDB4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7" w:name="n296"/>
      <w:bookmarkEnd w:id="297"/>
      <w:r w:rsidRPr="00012B2A">
        <w:rPr>
          <w:rFonts w:ascii="Times New Roman" w:eastAsia="Times New Roman" w:hAnsi="Times New Roman" w:cs="Times New Roman"/>
          <w:sz w:val="28"/>
          <w:szCs w:val="28"/>
          <w:lang w:eastAsia="uk-UA"/>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14:paraId="000B1B4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8" w:name="n297"/>
      <w:bookmarkEnd w:id="298"/>
      <w:r w:rsidRPr="00012B2A">
        <w:rPr>
          <w:rFonts w:ascii="Times New Roman" w:eastAsia="Times New Roman" w:hAnsi="Times New Roman" w:cs="Times New Roman"/>
          <w:sz w:val="28"/>
          <w:szCs w:val="28"/>
          <w:lang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14:paraId="4522B53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299" w:name="n298"/>
      <w:bookmarkEnd w:id="299"/>
      <w:r w:rsidRPr="00012B2A">
        <w:rPr>
          <w:rFonts w:ascii="Times New Roman" w:eastAsia="Times New Roman" w:hAnsi="Times New Roman" w:cs="Times New Roman"/>
          <w:sz w:val="28"/>
          <w:szCs w:val="28"/>
          <w:lang w:eastAsia="uk-UA"/>
        </w:rPr>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медицина»); 1,00 - в інших випадках.</w:t>
      </w:r>
    </w:p>
    <w:p w14:paraId="5F8F7FF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0" w:name="n299"/>
      <w:bookmarkEnd w:id="300"/>
      <w:r w:rsidRPr="00012B2A">
        <w:rPr>
          <w:rFonts w:ascii="Times New Roman" w:eastAsia="Times New Roman" w:hAnsi="Times New Roman" w:cs="Times New Roman"/>
          <w:sz w:val="28"/>
          <w:szCs w:val="28"/>
          <w:lang w:eastAsia="uk-UA"/>
        </w:rPr>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w:t>
      </w:r>
    </w:p>
    <w:p w14:paraId="1F2DCF1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1" w:name="n300"/>
      <w:bookmarkEnd w:id="301"/>
      <w:r w:rsidRPr="00012B2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3B6DCE4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2" w:name="n301"/>
      <w:bookmarkEnd w:id="302"/>
      <w:r w:rsidRPr="00012B2A">
        <w:rPr>
          <w:rFonts w:ascii="Times New Roman" w:eastAsia="Times New Roman" w:hAnsi="Times New Roman" w:cs="Times New Roman"/>
          <w:sz w:val="28"/>
          <w:szCs w:val="28"/>
          <w:lang w:eastAsia="uk-UA"/>
        </w:rPr>
        <w:t>Приймальна комісія здійснює перевірку застосування СК відповідно до довідки </w:t>
      </w:r>
      <w:hyperlink r:id="rId25" w:anchor="n177" w:tgtFrame="_blank" w:history="1">
        <w:r w:rsidRPr="00012B2A">
          <w:rPr>
            <w:rFonts w:ascii="Times New Roman" w:eastAsia="Times New Roman" w:hAnsi="Times New Roman" w:cs="Times New Roman"/>
            <w:sz w:val="28"/>
            <w:szCs w:val="28"/>
            <w:lang w:eastAsia="uk-UA"/>
          </w:rPr>
          <w:t>додатку 13</w:t>
        </w:r>
      </w:hyperlink>
      <w:r w:rsidRPr="00012B2A">
        <w:rPr>
          <w:rFonts w:ascii="Times New Roman" w:eastAsia="Times New Roman" w:hAnsi="Times New Roman" w:cs="Times New Roman"/>
          <w:sz w:val="28"/>
          <w:szCs w:val="28"/>
          <w:lang w:eastAsia="uk-UA"/>
        </w:rPr>
        <w:t> до Правил реєстрації місця проживання та </w:t>
      </w:r>
      <w:hyperlink r:id="rId26" w:anchor="n187" w:tgtFrame="_blank" w:history="1">
        <w:r w:rsidRPr="00012B2A">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012B2A">
        <w:rPr>
          <w:rFonts w:ascii="Times New Roman" w:eastAsia="Times New Roman" w:hAnsi="Times New Roman" w:cs="Times New Roman"/>
          <w:sz w:val="28"/>
          <w:szCs w:val="28"/>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застосування СК відповідно до довідки на підставі її сканованої копії (фотокопії).</w:t>
      </w:r>
    </w:p>
    <w:p w14:paraId="7E8FC42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3" w:name="n302"/>
      <w:bookmarkEnd w:id="303"/>
      <w:r w:rsidRPr="00012B2A">
        <w:rPr>
          <w:rFonts w:ascii="Times New Roman" w:eastAsia="Times New Roman" w:hAnsi="Times New Roman" w:cs="Times New Roman"/>
          <w:sz w:val="28"/>
          <w:szCs w:val="28"/>
          <w:lang w:eastAsia="uk-UA"/>
        </w:rPr>
        <w:t>Якщо після домноження на коефіцієнти конкурсний бал перевищує 200, він встановлюється таким, що дорівнює 200;</w:t>
      </w:r>
    </w:p>
    <w:p w14:paraId="6C65BD4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04" w:name="n303"/>
      <w:bookmarkEnd w:id="304"/>
      <w:r w:rsidRPr="00012B2A">
        <w:rPr>
          <w:rFonts w:ascii="Times New Roman" w:eastAsia="Times New Roman" w:hAnsi="Times New Roman" w:cs="Times New Roman"/>
          <w:sz w:val="28"/>
          <w:szCs w:val="28"/>
          <w:lang w:eastAsia="uk-UA"/>
        </w:rPr>
        <w:t xml:space="preserve">2) для вступу на навчання для здобуття ступеня магістра за спеціальностями </w:t>
      </w:r>
      <w:r w:rsidRPr="00012B2A">
        <w:rPr>
          <w:rFonts w:ascii="Times New Roman" w:eastAsia="Times New Roman" w:hAnsi="Times New Roman" w:cs="Times New Roman"/>
          <w:b/>
          <w:sz w:val="28"/>
          <w:szCs w:val="28"/>
          <w:lang w:eastAsia="uk-UA"/>
        </w:rPr>
        <w:t>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за такою формулою:</w:t>
      </w:r>
    </w:p>
    <w:p w14:paraId="161B18D9"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305" w:name="n304"/>
      <w:bookmarkEnd w:id="305"/>
      <w:r w:rsidRPr="00012B2A">
        <w:rPr>
          <w:rFonts w:ascii="Times New Roman" w:eastAsia="Times New Roman" w:hAnsi="Times New Roman" w:cs="Times New Roman"/>
          <w:b/>
          <w:bCs/>
          <w:sz w:val="28"/>
          <w:szCs w:val="28"/>
          <w:lang w:eastAsia="uk-UA"/>
        </w:rPr>
        <w:t>Конкурсний бал (КБ) = К1 х П1 + К2 х П2 + К3 х П3,</w:t>
      </w:r>
    </w:p>
    <w:p w14:paraId="2894FE65" w14:textId="77777777" w:rsidR="00DE6B02" w:rsidRPr="00012B2A" w:rsidRDefault="00DE6B02" w:rsidP="00DE6B02">
      <w:pPr>
        <w:spacing w:after="0" w:line="240" w:lineRule="auto"/>
        <w:ind w:firstLine="709"/>
        <w:jc w:val="right"/>
        <w:rPr>
          <w:rFonts w:ascii="Times New Roman" w:eastAsia="Times New Roman" w:hAnsi="Times New Roman" w:cs="Times New Roman"/>
          <w:sz w:val="28"/>
          <w:szCs w:val="28"/>
          <w:lang w:eastAsia="uk-UA"/>
        </w:rPr>
      </w:pPr>
      <w:bookmarkStart w:id="306" w:name="n305"/>
      <w:bookmarkEnd w:id="306"/>
      <w:r w:rsidRPr="00012B2A">
        <w:rPr>
          <w:rFonts w:ascii="Times New Roman" w:eastAsia="Times New Roman" w:hAnsi="Times New Roman" w:cs="Times New Roman"/>
          <w:sz w:val="28"/>
          <w:szCs w:val="28"/>
          <w:lang w:eastAsia="uk-UA"/>
        </w:rPr>
        <w:t>де</w:t>
      </w:r>
    </w:p>
    <w:p w14:paraId="2DFB8B57" w14:textId="65CAD8C4"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П1</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єдиного вступного іспиту з іноземної мови (за шкалою від 100 до 200 балів),</w:t>
      </w:r>
    </w:p>
    <w:p w14:paraId="1C406A01" w14:textId="10891ECB" w:rsidR="00DE6B02" w:rsidRPr="00012B2A" w:rsidRDefault="00DE6B02" w:rsidP="00D55A29">
      <w:pPr>
        <w:spacing w:after="0" w:line="240" w:lineRule="auto"/>
        <w:ind w:firstLine="709"/>
        <w:jc w:val="both"/>
        <w:rPr>
          <w:rFonts w:ascii="Times New Roman" w:eastAsia="Times New Roman" w:hAnsi="Times New Roman" w:cs="Times New Roman"/>
          <w:b/>
          <w:sz w:val="28"/>
          <w:szCs w:val="28"/>
          <w:lang w:eastAsia="uk-UA"/>
        </w:rPr>
      </w:pPr>
      <w:r w:rsidRPr="00012B2A">
        <w:rPr>
          <w:rFonts w:ascii="Times New Roman" w:eastAsia="Times New Roman" w:hAnsi="Times New Roman" w:cs="Times New Roman"/>
          <w:sz w:val="28"/>
          <w:szCs w:val="28"/>
          <w:lang w:eastAsia="uk-UA"/>
        </w:rPr>
        <w:t>П2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b/>
          <w:sz w:val="28"/>
          <w:szCs w:val="28"/>
          <w:lang w:eastAsia="uk-UA"/>
        </w:rPr>
        <w:t>оцінка предметного блоку єдиного фахового вступного випробування (за шкалою від 100 до 200 балів),</w:t>
      </w:r>
    </w:p>
    <w:p w14:paraId="42E3C623" w14:textId="794F3F84" w:rsidR="00DE6B02" w:rsidRPr="00012B2A" w:rsidRDefault="00DE6B02" w:rsidP="00D55A29">
      <w:pPr>
        <w:spacing w:after="0" w:line="240" w:lineRule="auto"/>
        <w:ind w:firstLine="709"/>
        <w:jc w:val="both"/>
        <w:rPr>
          <w:rFonts w:ascii="Times New Roman" w:eastAsia="Times New Roman" w:hAnsi="Times New Roman" w:cs="Times New Roman"/>
          <w:b/>
          <w:sz w:val="28"/>
          <w:szCs w:val="28"/>
          <w:lang w:eastAsia="uk-UA"/>
        </w:rPr>
      </w:pPr>
      <w:r w:rsidRPr="00012B2A">
        <w:rPr>
          <w:rFonts w:ascii="Times New Roman" w:eastAsia="Times New Roman" w:hAnsi="Times New Roman" w:cs="Times New Roman"/>
          <w:sz w:val="28"/>
          <w:szCs w:val="28"/>
          <w:lang w:eastAsia="uk-UA"/>
        </w:rPr>
        <w:t>П3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b/>
          <w:sz w:val="28"/>
          <w:szCs w:val="28"/>
          <w:lang w:eastAsia="uk-UA"/>
        </w:rPr>
        <w:t>оцінка блоку ТЗНК єдиного фахового вступного випробування (за шкалою від 100 до 200 балів);</w:t>
      </w:r>
    </w:p>
    <w:p w14:paraId="3D8B1A20" w14:textId="35154A4C"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К1, К2, К3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14:paraId="1C76136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3) для вступу на навчання для здобуття ступеня магістра з інших спеціальностей:</w:t>
      </w:r>
    </w:p>
    <w:p w14:paraId="78D3C8E2"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307" w:name="n307"/>
      <w:bookmarkEnd w:id="307"/>
      <w:r w:rsidRPr="00012B2A">
        <w:rPr>
          <w:rFonts w:ascii="Times New Roman" w:eastAsia="Times New Roman" w:hAnsi="Times New Roman" w:cs="Times New Roman"/>
          <w:b/>
          <w:bCs/>
          <w:sz w:val="28"/>
          <w:szCs w:val="28"/>
          <w:lang w:eastAsia="uk-UA"/>
        </w:rPr>
        <w:t>Конкурсний бал (КБ) = К1 х П1 + К2 х П2 + П3,</w:t>
      </w:r>
    </w:p>
    <w:p w14:paraId="6FCE7E36" w14:textId="77777777" w:rsidR="00DE6B02" w:rsidRPr="00012B2A" w:rsidRDefault="00DE6B02" w:rsidP="00DE6B02">
      <w:pPr>
        <w:spacing w:after="0" w:line="240" w:lineRule="auto"/>
        <w:ind w:firstLine="709"/>
        <w:jc w:val="right"/>
        <w:rPr>
          <w:rFonts w:ascii="Times New Roman" w:eastAsia="Times New Roman" w:hAnsi="Times New Roman" w:cs="Times New Roman"/>
          <w:sz w:val="28"/>
          <w:szCs w:val="28"/>
          <w:lang w:eastAsia="uk-UA"/>
        </w:rPr>
      </w:pPr>
      <w:bookmarkStart w:id="308" w:name="n308"/>
      <w:bookmarkEnd w:id="308"/>
      <w:r w:rsidRPr="00012B2A">
        <w:rPr>
          <w:rFonts w:ascii="Times New Roman" w:eastAsia="Times New Roman" w:hAnsi="Times New Roman" w:cs="Times New Roman"/>
          <w:sz w:val="28"/>
          <w:szCs w:val="28"/>
          <w:lang w:eastAsia="uk-UA"/>
        </w:rPr>
        <w:t>де</w:t>
      </w:r>
    </w:p>
    <w:p w14:paraId="42843EFC" w14:textId="305DC0A2"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П1</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 (за шкалою від 100 до 200 балів),</w:t>
      </w:r>
    </w:p>
    <w:p w14:paraId="7F31532B" w14:textId="09BA3B43"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фахового вступного випробування (за шкалою від 100 до 200 балів),</w:t>
      </w:r>
    </w:p>
    <w:p w14:paraId="15FF67BC" w14:textId="2A4E539D"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w:t>
      </w:r>
    </w:p>
    <w:p w14:paraId="1B86CFFE" w14:textId="74DC9AC5"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К1, К2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p w14:paraId="1DE61386" w14:textId="7C17C77D" w:rsidR="00DE6B02" w:rsidRPr="00012B2A" w:rsidRDefault="00DE6B02"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4) для вступу на навчання для здобуття ступеня бакалавра (магістра медичного, фармацевтичного або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p w14:paraId="374CFD8C" w14:textId="77777777" w:rsidR="00906FC3" w:rsidRPr="00012B2A" w:rsidRDefault="00906FC3" w:rsidP="00D55A29">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E87C3C3"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309" w:name="n310"/>
      <w:bookmarkEnd w:id="309"/>
      <w:r w:rsidRPr="00012B2A">
        <w:rPr>
          <w:rFonts w:ascii="Times New Roman" w:eastAsia="Times New Roman" w:hAnsi="Times New Roman" w:cs="Times New Roman"/>
          <w:b/>
          <w:bCs/>
          <w:sz w:val="28"/>
          <w:szCs w:val="28"/>
          <w:lang w:eastAsia="uk-UA"/>
        </w:rPr>
        <w:t>Конкурсний бал (КБ) = К1 х П1 + К2 х П2 + К3 х П3,</w:t>
      </w:r>
    </w:p>
    <w:p w14:paraId="596DDFA3" w14:textId="77777777" w:rsidR="00DE6B02" w:rsidRPr="00012B2A" w:rsidRDefault="00DE6B02" w:rsidP="00DE6B02">
      <w:pPr>
        <w:spacing w:after="0" w:line="240" w:lineRule="auto"/>
        <w:ind w:firstLine="709"/>
        <w:jc w:val="right"/>
        <w:rPr>
          <w:rFonts w:ascii="Times New Roman" w:eastAsia="Times New Roman" w:hAnsi="Times New Roman" w:cs="Times New Roman"/>
          <w:sz w:val="28"/>
          <w:szCs w:val="28"/>
          <w:lang w:eastAsia="uk-UA"/>
        </w:rPr>
      </w:pPr>
      <w:bookmarkStart w:id="310" w:name="n311"/>
      <w:bookmarkEnd w:id="310"/>
      <w:r w:rsidRPr="00012B2A">
        <w:rPr>
          <w:rFonts w:ascii="Times New Roman" w:eastAsia="Times New Roman" w:hAnsi="Times New Roman" w:cs="Times New Roman"/>
          <w:sz w:val="28"/>
          <w:szCs w:val="28"/>
          <w:lang w:eastAsia="uk-UA"/>
        </w:rPr>
        <w:t>де</w:t>
      </w:r>
    </w:p>
    <w:p w14:paraId="7C5AC0D3" w14:textId="1E789D3C"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П1, П2</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оцінки зовнішнього незалежного оцінювання або вступних іспитів з першого та другого предметів (за шкалою від 100 до 200 балів),</w:t>
      </w:r>
    </w:p>
    <w:p w14:paraId="7422F0DF" w14:textId="6B3A29B6"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П3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оцінка фахового вступного випробування (за шкалою від 100 до 200 балів),</w:t>
      </w:r>
    </w:p>
    <w:p w14:paraId="40C106CB" w14:textId="2AFDDC13" w:rsidR="00DE6B02" w:rsidRPr="00012B2A" w:rsidRDefault="00DE6B02" w:rsidP="00D55A29">
      <w:pPr>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К1, К2, К3</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w:t>
      </w:r>
      <w:r w:rsidR="00D55A29" w:rsidRPr="00012B2A">
        <w:rPr>
          <w:rFonts w:ascii="Times New Roman" w:eastAsia="Times New Roman" w:hAnsi="Times New Roman" w:cs="Times New Roman"/>
          <w:sz w:val="28"/>
          <w:szCs w:val="28"/>
          <w:lang w:eastAsia="uk-UA"/>
        </w:rPr>
        <w:t xml:space="preserve"> </w:t>
      </w:r>
      <w:r w:rsidRPr="00012B2A">
        <w:rPr>
          <w:rFonts w:ascii="Times New Roman" w:eastAsia="Times New Roman" w:hAnsi="Times New Roman" w:cs="Times New Roman"/>
          <w:sz w:val="28"/>
          <w:szCs w:val="28"/>
          <w:lang w:eastAsia="uk-UA"/>
        </w:rPr>
        <w:t>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14:paraId="482E663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14:paraId="37156A2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1" w:name="n313"/>
      <w:bookmarkEnd w:id="311"/>
      <w:r w:rsidRPr="00012B2A">
        <w:rPr>
          <w:rFonts w:ascii="Times New Roman" w:eastAsia="Times New Roman" w:hAnsi="Times New Roman" w:cs="Times New Roman"/>
          <w:sz w:val="28"/>
          <w:szCs w:val="28"/>
          <w:lang w:eastAsia="uk-UA"/>
        </w:rPr>
        <w:t>8.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14:paraId="4B976B1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2" w:name="n314"/>
      <w:bookmarkEnd w:id="312"/>
      <w:r w:rsidRPr="00012B2A">
        <w:rPr>
          <w:rFonts w:ascii="Times New Roman" w:eastAsia="Times New Roman" w:hAnsi="Times New Roman" w:cs="Times New Roman"/>
          <w:sz w:val="28"/>
          <w:szCs w:val="28"/>
          <w:lang w:eastAsia="uk-UA"/>
        </w:rPr>
        <w:t>За різної кількості складових у конкурсному балі має дотримуватись принцип рівності прав вступників.</w:t>
      </w:r>
    </w:p>
    <w:p w14:paraId="0AF4E97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3" w:name="n315"/>
      <w:bookmarkEnd w:id="313"/>
      <w:r w:rsidRPr="00012B2A">
        <w:rPr>
          <w:rFonts w:ascii="Times New Roman" w:eastAsia="Times New Roman" w:hAnsi="Times New Roman" w:cs="Times New Roman"/>
          <w:sz w:val="28"/>
          <w:szCs w:val="28"/>
          <w:lang w:eastAsia="uk-UA"/>
        </w:rPr>
        <w:t>9. Заклад вищої освіти у Правилах прийому самостійно визначає мінімальне значення кількості балів із вступних випробувань (конкурсного бала), з якими вступник допускається до участі у конкурсі.</w:t>
      </w:r>
    </w:p>
    <w:p w14:paraId="70AC467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4" w:name="n316"/>
      <w:bookmarkEnd w:id="314"/>
      <w:r w:rsidRPr="00012B2A">
        <w:rPr>
          <w:rFonts w:ascii="Times New Roman" w:eastAsia="Times New Roman" w:hAnsi="Times New Roman" w:cs="Times New Roman"/>
          <w:sz w:val="28"/>
          <w:szCs w:val="28"/>
          <w:lang w:eastAsia="uk-UA"/>
        </w:rPr>
        <w:t>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«Стоматологія», 222 «Медицина», 228 «Педіатрія» галузі знань 22 «Охорона здоров’я» з другого та третього конкурсних предметів (за винятком вступників з конкурсним балом більше 175,000 балів).</w:t>
      </w:r>
    </w:p>
    <w:p w14:paraId="1C18998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5" w:name="n317"/>
      <w:bookmarkEnd w:id="315"/>
      <w:r w:rsidRPr="00012B2A">
        <w:rPr>
          <w:rFonts w:ascii="Times New Roman" w:eastAsia="Times New Roman" w:hAnsi="Times New Roman" w:cs="Times New Roman"/>
          <w:sz w:val="28"/>
          <w:szCs w:val="28"/>
          <w:lang w:eastAsia="uk-UA"/>
        </w:rPr>
        <w:t>Конкурсний бал для вступу на основі повної загальної середньої освіти не може бути менше ніж:</w:t>
      </w:r>
    </w:p>
    <w:p w14:paraId="76C6966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6" w:name="n318"/>
      <w:bookmarkEnd w:id="316"/>
      <w:r w:rsidRPr="00012B2A">
        <w:rPr>
          <w:rFonts w:ascii="Times New Roman" w:eastAsia="Times New Roman" w:hAnsi="Times New Roman" w:cs="Times New Roman"/>
          <w:sz w:val="28"/>
          <w:szCs w:val="28"/>
          <w:lang w:eastAsia="uk-UA"/>
        </w:rPr>
        <w:t>130 балів - для здобуття ступеня магістра за спеціальністю 226 «Фармація, промислова фармація»;</w:t>
      </w:r>
    </w:p>
    <w:p w14:paraId="3B84B66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7" w:name="n319"/>
      <w:bookmarkEnd w:id="317"/>
      <w:r w:rsidRPr="00012B2A">
        <w:rPr>
          <w:rFonts w:ascii="Times New Roman" w:eastAsia="Times New Roman" w:hAnsi="Times New Roman" w:cs="Times New Roman"/>
          <w:sz w:val="28"/>
          <w:szCs w:val="28"/>
          <w:lang w:eastAsia="uk-UA"/>
        </w:rPr>
        <w:t>140 балів - для спеціальностей галузей знань 08 «Право», 28 «Публічне управління та адміністрування», 29 «Міжнародні відносини».</w:t>
      </w:r>
    </w:p>
    <w:p w14:paraId="6D563DE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8" w:name="n320"/>
      <w:bookmarkEnd w:id="318"/>
      <w:r w:rsidRPr="00012B2A">
        <w:rPr>
          <w:rFonts w:ascii="Times New Roman" w:eastAsia="Times New Roman" w:hAnsi="Times New Roman" w:cs="Times New Roman"/>
          <w:sz w:val="28"/>
          <w:szCs w:val="28"/>
          <w:lang w:eastAsia="uk-UA"/>
        </w:rPr>
        <w:t>10. Результати вступних іспитів та творчих конкурсів оцінюються за шкалою від 100 до 200 балів.</w:t>
      </w:r>
    </w:p>
    <w:p w14:paraId="2091680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19" w:name="n321"/>
      <w:bookmarkEnd w:id="319"/>
      <w:r w:rsidRPr="00012B2A">
        <w:rPr>
          <w:rFonts w:ascii="Times New Roman" w:eastAsia="Times New Roman" w:hAnsi="Times New Roman" w:cs="Times New Roman"/>
          <w:sz w:val="28"/>
          <w:szCs w:val="28"/>
          <w:lang w:eastAsia="uk-UA"/>
        </w:rPr>
        <w:t>11.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31 березня відповідного року вступної кампанії.</w:t>
      </w:r>
    </w:p>
    <w:p w14:paraId="0551063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0" w:name="n322"/>
      <w:bookmarkEnd w:id="320"/>
      <w:r w:rsidRPr="00012B2A">
        <w:rPr>
          <w:rFonts w:ascii="Times New Roman" w:eastAsia="Times New Roman" w:hAnsi="Times New Roman" w:cs="Times New Roman"/>
          <w:sz w:val="28"/>
          <w:szCs w:val="28"/>
          <w:lang w:eastAsia="uk-UA"/>
        </w:rPr>
        <w:t>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бала.</w:t>
      </w:r>
    </w:p>
    <w:p w14:paraId="10679FB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1" w:name="n323"/>
      <w:bookmarkEnd w:id="321"/>
      <w:r w:rsidRPr="00012B2A">
        <w:rPr>
          <w:rFonts w:ascii="Times New Roman" w:eastAsia="Times New Roman" w:hAnsi="Times New Roman" w:cs="Times New Roman"/>
          <w:sz w:val="28"/>
          <w:szCs w:val="28"/>
          <w:lang w:eastAsia="uk-UA"/>
        </w:rPr>
        <w:t>Програми творчих заліків і порядок їх оцінювання розробляються та затверджуються головами приймальних комісій закладів вищої освіти не пізніше 31 січня відповідного року вступної кампанії.</w:t>
      </w:r>
    </w:p>
    <w:p w14:paraId="726699A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2" w:name="n324"/>
      <w:bookmarkEnd w:id="322"/>
      <w:r w:rsidRPr="00012B2A">
        <w:rPr>
          <w:rFonts w:ascii="Times New Roman" w:eastAsia="Times New Roman" w:hAnsi="Times New Roman" w:cs="Times New Roman"/>
          <w:sz w:val="28"/>
          <w:szCs w:val="28"/>
          <w:lang w:eastAsia="uk-UA"/>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31 березня відповідного року вступної кампанії. Не допускається включення до творчих конкурсів завдань, що виходять за межі зазначених програм.</w:t>
      </w:r>
    </w:p>
    <w:p w14:paraId="6522612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3" w:name="n325"/>
      <w:bookmarkEnd w:id="323"/>
      <w:r w:rsidRPr="00012B2A">
        <w:rPr>
          <w:rFonts w:ascii="Times New Roman" w:eastAsia="Times New Roman" w:hAnsi="Times New Roman" w:cs="Times New Roman"/>
          <w:sz w:val="28"/>
          <w:szCs w:val="28"/>
          <w:lang w:eastAsia="uk-UA"/>
        </w:rPr>
        <w:t>Програми співбесід, вступних іспитів, фахових випробувань, творчих заліків та творчих конкурсів обов’язково оприлюднюються на вебсайтах закладів вищої освіти. У програмах мають міститися критерії оцінювання, структура оцінки і порядок оцінювання підготовленості вступників.</w:t>
      </w:r>
    </w:p>
    <w:p w14:paraId="72F6172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4" w:name="n326"/>
      <w:bookmarkEnd w:id="324"/>
      <w:r w:rsidRPr="00012B2A">
        <w:rPr>
          <w:rFonts w:ascii="Times New Roman" w:eastAsia="Times New Roman" w:hAnsi="Times New Roman" w:cs="Times New Roman"/>
          <w:sz w:val="28"/>
          <w:szCs w:val="28"/>
          <w:lang w:eastAsia="uk-UA"/>
        </w:rPr>
        <w:t>Критерії оцінювання, структура оцінки та порядок оцінювання мотиваційних листів розробляються та затверджуються головами приймальних комісій закладу вищої освіти не пізніше ніж за один місяць до початку прийому мотиваційних листів та оприлюднюються на вебсайті закладу освіти. В цей же строк головою приймальної комісії затверджується склад комісії з оцінювання мотиваційних листів, до якої можуть входити представники роботодавців (за згодою).</w:t>
      </w:r>
    </w:p>
    <w:p w14:paraId="65E3AC1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5" w:name="n327"/>
      <w:bookmarkEnd w:id="325"/>
      <w:r w:rsidRPr="00012B2A">
        <w:rPr>
          <w:rFonts w:ascii="Times New Roman" w:eastAsia="Times New Roman" w:hAnsi="Times New Roman" w:cs="Times New Roman"/>
          <w:sz w:val="28"/>
          <w:szCs w:val="28"/>
          <w:lang w:eastAsia="uk-UA"/>
        </w:rPr>
        <w:t>12.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6A4D64F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6" w:name="n328"/>
      <w:bookmarkEnd w:id="326"/>
      <w:r w:rsidRPr="00012B2A">
        <w:rPr>
          <w:rFonts w:ascii="Times New Roman" w:eastAsia="Times New Roman" w:hAnsi="Times New Roman" w:cs="Times New Roman"/>
          <w:sz w:val="28"/>
          <w:szCs w:val="28"/>
          <w:lang w:eastAsia="uk-UA"/>
        </w:rPr>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14:paraId="3628231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7" w:name="n329"/>
      <w:bookmarkEnd w:id="327"/>
      <w:r w:rsidRPr="00012B2A">
        <w:rPr>
          <w:rFonts w:ascii="Times New Roman" w:eastAsia="Times New Roman" w:hAnsi="Times New Roman" w:cs="Times New Roman"/>
          <w:sz w:val="28"/>
          <w:szCs w:val="28"/>
          <w:lang w:eastAsia="uk-UA"/>
        </w:rPr>
        <w:t>14. Відомості про результати вступних випробувань та інших конкурсних показників вносяться до запису про вступника в ЄДЕБО.</w:t>
      </w:r>
    </w:p>
    <w:p w14:paraId="3CD5FEE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8" w:name="n330"/>
      <w:bookmarkEnd w:id="328"/>
      <w:r w:rsidRPr="00012B2A">
        <w:rPr>
          <w:rFonts w:ascii="Times New Roman" w:eastAsia="Times New Roman" w:hAnsi="Times New Roman" w:cs="Times New Roman"/>
          <w:sz w:val="28"/>
          <w:szCs w:val="28"/>
          <w:lang w:eastAsia="uk-UA"/>
        </w:rPr>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14:paraId="78A0681C" w14:textId="67F08DB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29" w:name="n331"/>
      <w:bookmarkEnd w:id="329"/>
      <w:r w:rsidRPr="00012B2A">
        <w:rPr>
          <w:rFonts w:ascii="Times New Roman" w:eastAsia="Times New Roman" w:hAnsi="Times New Roman" w:cs="Times New Roman"/>
          <w:sz w:val="28"/>
          <w:szCs w:val="28"/>
          <w:lang w:eastAsia="uk-UA"/>
        </w:rPr>
        <w:t>16. Офіційне оголошення результатів творчих конкурсів на місця державного та регіонального замовлення, включаючи оцінки окремих сесій творчих конкурсів та інформацію про досягнення мінімального прохідного бала, здійснюється шляхом розміщення відповідних відомостей на офіційних вебсайтах (вебсторінках) закладів вищої освіти та вноситься до ЄДЕБО не пізніше наступного дня після їх проведення.</w:t>
      </w:r>
    </w:p>
    <w:p w14:paraId="630FCFA6"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3CC700F8"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330" w:name="n332"/>
      <w:bookmarkEnd w:id="330"/>
      <w:r w:rsidRPr="00012B2A">
        <w:rPr>
          <w:rFonts w:ascii="Times New Roman" w:eastAsia="Times New Roman" w:hAnsi="Times New Roman" w:cs="Times New Roman"/>
          <w:b/>
          <w:bCs/>
          <w:sz w:val="28"/>
          <w:szCs w:val="28"/>
          <w:lang w:eastAsia="uk-UA"/>
        </w:rPr>
        <w:t>VIII. Спеціальні умови участі в конкурсному відборі на здобуття вищої освіти</w:t>
      </w:r>
    </w:p>
    <w:p w14:paraId="2BD3A749"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1" w:name="n333"/>
      <w:bookmarkEnd w:id="331"/>
    </w:p>
    <w:p w14:paraId="397CFB3E" w14:textId="744590DF"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Спеціальними умовами участі у конкурсному відборі під час вступу для здобуття вищої освіти на основі повної загальної середньої освіти є:</w:t>
      </w:r>
    </w:p>
    <w:p w14:paraId="0ABF488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2" w:name="n334"/>
      <w:bookmarkEnd w:id="332"/>
      <w:r w:rsidRPr="00012B2A">
        <w:rPr>
          <w:rFonts w:ascii="Times New Roman" w:eastAsia="Times New Roman" w:hAnsi="Times New Roman" w:cs="Times New Roman"/>
          <w:sz w:val="28"/>
          <w:szCs w:val="28"/>
          <w:lang w:eastAsia="uk-UA"/>
        </w:rPr>
        <w:t>зарахування за співбесідою;</w:t>
      </w:r>
    </w:p>
    <w:p w14:paraId="674D1B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3" w:name="n335"/>
      <w:bookmarkEnd w:id="333"/>
      <w:r w:rsidRPr="00012B2A">
        <w:rPr>
          <w:rFonts w:ascii="Times New Roman" w:eastAsia="Times New Roman" w:hAnsi="Times New Roman" w:cs="Times New Roman"/>
          <w:sz w:val="28"/>
          <w:szCs w:val="28"/>
          <w:lang w:eastAsia="uk-UA"/>
        </w:rPr>
        <w:t>участь у конкурсному відборі за іспитами та/або квотою-1, квотою-2.</w:t>
      </w:r>
    </w:p>
    <w:p w14:paraId="1419AFC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4" w:name="n336"/>
      <w:bookmarkEnd w:id="334"/>
      <w:r w:rsidRPr="00012B2A">
        <w:rPr>
          <w:rFonts w:ascii="Times New Roman" w:eastAsia="Times New Roman" w:hAnsi="Times New Roman" w:cs="Times New Roman"/>
          <w:sz w:val="28"/>
          <w:szCs w:val="28"/>
          <w:lang w:eastAsia="uk-UA"/>
        </w:rPr>
        <w:t>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іспитами.</w:t>
      </w:r>
    </w:p>
    <w:p w14:paraId="3878170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5" w:name="n337"/>
      <w:bookmarkEnd w:id="335"/>
      <w:r w:rsidRPr="00012B2A">
        <w:rPr>
          <w:rFonts w:ascii="Times New Roman" w:eastAsia="Times New Roman" w:hAnsi="Times New Roman" w:cs="Times New Roman"/>
          <w:sz w:val="28"/>
          <w:szCs w:val="28"/>
          <w:lang w:eastAsia="uk-UA"/>
        </w:rPr>
        <w:t>Спеціальними умовами щодо участі в конкурсному відборі під час вступу на основі здобутого освітнього ступеня бакалавра, магістра (освітньо-кваліфікаційного рівня спеціаліста) є участь у конкурсному відборі за іспитами у закладі вищої освіти замість єдиного фахового вступного випробування та/або єдиного вступного іспиту.</w:t>
      </w:r>
    </w:p>
    <w:p w14:paraId="7217CC1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6" w:name="n338"/>
      <w:bookmarkEnd w:id="336"/>
      <w:r w:rsidRPr="00012B2A">
        <w:rPr>
          <w:rFonts w:ascii="Times New Roman" w:eastAsia="Times New Roman" w:hAnsi="Times New Roman" w:cs="Times New Roman"/>
          <w:sz w:val="28"/>
          <w:szCs w:val="28"/>
          <w:lang w:eastAsia="uk-UA"/>
        </w:rPr>
        <w:t>Спеціальними умовами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p w14:paraId="15FE88A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7" w:name="n339"/>
      <w:bookmarkEnd w:id="337"/>
      <w:r w:rsidRPr="00012B2A">
        <w:rPr>
          <w:rFonts w:ascii="Times New Roman" w:eastAsia="Times New Roman" w:hAnsi="Times New Roman" w:cs="Times New Roman"/>
          <w:sz w:val="28"/>
          <w:szCs w:val="28"/>
          <w:lang w:eastAsia="uk-UA"/>
        </w:rPr>
        <w:t>зарахування за результатами співбесіди, квотою-1, квотою-2 або квотою-4 на місця державного або регіонального замовлення;</w:t>
      </w:r>
    </w:p>
    <w:p w14:paraId="60CDE60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8" w:name="n340"/>
      <w:bookmarkEnd w:id="338"/>
      <w:r w:rsidRPr="00012B2A">
        <w:rPr>
          <w:rFonts w:ascii="Times New Roman" w:eastAsia="Times New Roman" w:hAnsi="Times New Roman" w:cs="Times New Roman"/>
          <w:sz w:val="28"/>
          <w:szCs w:val="28"/>
          <w:lang w:eastAsia="uk-UA"/>
        </w:rPr>
        <w:t>зарахування за квотою-3 на місця регіонального замовлення;</w:t>
      </w:r>
    </w:p>
    <w:p w14:paraId="55FDA50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39" w:name="n341"/>
      <w:bookmarkEnd w:id="339"/>
      <w:r w:rsidRPr="00012B2A">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відкриту або фіксовану конкурсну пропозицію;</w:t>
      </w:r>
    </w:p>
    <w:p w14:paraId="7EB1EB1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0" w:name="n342"/>
      <w:bookmarkEnd w:id="340"/>
      <w:r w:rsidRPr="00012B2A">
        <w:rPr>
          <w:rFonts w:ascii="Times New Roman" w:eastAsia="Times New Roman" w:hAnsi="Times New Roman" w:cs="Times New Roman"/>
          <w:sz w:val="28"/>
          <w:szCs w:val="28"/>
          <w:lang w:eastAsia="uk-UA"/>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14:paraId="0A95C05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1" w:name="n343"/>
      <w:bookmarkEnd w:id="341"/>
      <w:r w:rsidRPr="00012B2A">
        <w:rPr>
          <w:rFonts w:ascii="Times New Roman" w:eastAsia="Times New Roman" w:hAnsi="Times New Roman" w:cs="Times New Roman"/>
          <w:sz w:val="28"/>
          <w:szCs w:val="28"/>
          <w:lang w:eastAsia="uk-UA"/>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14:paraId="2E01309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2" w:name="n344"/>
      <w:bookmarkEnd w:id="342"/>
      <w:r w:rsidRPr="00012B2A">
        <w:rPr>
          <w:rFonts w:ascii="Times New Roman" w:eastAsia="Times New Roman" w:hAnsi="Times New Roman" w:cs="Times New Roman"/>
          <w:sz w:val="28"/>
          <w:szCs w:val="28"/>
          <w:lang w:eastAsia="uk-UA"/>
        </w:rPr>
        <w:t>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p w14:paraId="7EB2AA6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3" w:name="n345"/>
      <w:bookmarkEnd w:id="343"/>
      <w:r w:rsidRPr="00012B2A">
        <w:rPr>
          <w:rFonts w:ascii="Times New Roman" w:eastAsia="Times New Roman" w:hAnsi="Times New Roman" w:cs="Times New Roman"/>
          <w:sz w:val="28"/>
          <w:szCs w:val="28"/>
          <w:lang w:eastAsia="uk-UA"/>
        </w:rPr>
        <w:t>особи з інвалідністю внаслідок війни відповідно до статті 7 Закону України «Про статус ветеранів війни, гарантії їх соціального захисту» (у тому числі на основі освітньо-кваліфікаційного рівня молодшого спеціаліста);</w:t>
      </w:r>
    </w:p>
    <w:p w14:paraId="2741556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4" w:name="n346"/>
      <w:bookmarkEnd w:id="344"/>
      <w:r w:rsidRPr="00012B2A">
        <w:rPr>
          <w:rFonts w:ascii="Times New Roman" w:eastAsia="Times New Roman" w:hAnsi="Times New Roman" w:cs="Times New Roman"/>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14:paraId="1075BAE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5" w:name="n347"/>
      <w:bookmarkEnd w:id="345"/>
      <w:r w:rsidRPr="00012B2A">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0F9077D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6" w:name="n348"/>
      <w:bookmarkEnd w:id="346"/>
      <w:r w:rsidRPr="00012B2A">
        <w:rPr>
          <w:rFonts w:ascii="Times New Roman" w:eastAsia="Times New Roman" w:hAnsi="Times New Roman" w:cs="Times New Roman"/>
          <w:sz w:val="28"/>
          <w:szCs w:val="28"/>
          <w:lang w:eastAsia="uk-UA"/>
        </w:rPr>
        <w:t>Якщо такі особи рекомендовані до зарахування на відкриту або фіксовану конкурсну пропозицію, вони зараховуються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451CB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7" w:name="n349"/>
      <w:bookmarkEnd w:id="347"/>
      <w:r w:rsidRPr="00012B2A">
        <w:rPr>
          <w:rFonts w:ascii="Times New Roman" w:eastAsia="Times New Roman" w:hAnsi="Times New Roman" w:cs="Times New Roman"/>
          <w:sz w:val="28"/>
          <w:szCs w:val="28"/>
          <w:lang w:eastAsia="uk-UA"/>
        </w:rPr>
        <w:t>3.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40EC119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8" w:name="n350"/>
      <w:bookmarkEnd w:id="348"/>
      <w:r w:rsidRPr="00012B2A">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3B6B364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49" w:name="n351"/>
      <w:bookmarkEnd w:id="349"/>
      <w:r w:rsidRPr="00012B2A">
        <w:rPr>
          <w:rFonts w:ascii="Times New Roman" w:eastAsia="Times New Roman" w:hAnsi="Times New Roman" w:cs="Times New Roman"/>
          <w:sz w:val="28"/>
          <w:szCs w:val="28"/>
          <w:lang w:eastAsia="uk-UA"/>
        </w:rPr>
        <w:t>Особи цих категорій беруть участь у конкурсному відборі за результатами вступних іспитів 2022 року або зовнішнього незалежного оцінювання 2019-2022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B0D2D2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0" w:name="n352"/>
      <w:bookmarkEnd w:id="350"/>
      <w:r w:rsidRPr="00012B2A">
        <w:rPr>
          <w:rFonts w:ascii="Times New Roman" w:eastAsia="Times New Roman" w:hAnsi="Times New Roman" w:cs="Times New Roman"/>
          <w:sz w:val="28"/>
          <w:szCs w:val="28"/>
          <w:lang w:eastAsia="uk-UA"/>
        </w:rPr>
        <w:t>4.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6389632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1" w:name="n353"/>
      <w:bookmarkEnd w:id="351"/>
      <w:r w:rsidRPr="00012B2A">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2022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28AE3F1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2" w:name="n354"/>
      <w:bookmarkEnd w:id="352"/>
      <w:r w:rsidRPr="00012B2A">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року та/або зовнішнього незалежного оцінювання </w:t>
      </w:r>
      <w:r w:rsidRPr="00012B2A">
        <w:rPr>
          <w:rFonts w:ascii="Times New Roman" w:eastAsia="Times New Roman" w:hAnsi="Times New Roman" w:cs="Times New Roman"/>
          <w:sz w:val="28"/>
          <w:szCs w:val="28"/>
          <w:lang w:val="ru-RU" w:eastAsia="uk-UA"/>
        </w:rPr>
        <w:t>2019-2022</w:t>
      </w:r>
      <w:r w:rsidRPr="00012B2A">
        <w:rPr>
          <w:rFonts w:ascii="Times New Roman" w:eastAsia="Times New Roman" w:hAnsi="Times New Roman" w:cs="Times New Roman"/>
          <w:sz w:val="28"/>
          <w:szCs w:val="28"/>
          <w:lang w:eastAsia="uk-UA"/>
        </w:rPr>
        <w:t xml:space="preserve">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FB7205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3" w:name="n794"/>
      <w:bookmarkStart w:id="354" w:name="n355"/>
      <w:bookmarkEnd w:id="353"/>
      <w:bookmarkEnd w:id="354"/>
      <w:r w:rsidRPr="00012B2A">
        <w:rPr>
          <w:rFonts w:ascii="Times New Roman" w:eastAsia="Times New Roman" w:hAnsi="Times New Roman" w:cs="Times New Roman"/>
          <w:sz w:val="28"/>
          <w:szCs w:val="28"/>
          <w:lang w:eastAsia="uk-UA"/>
        </w:rPr>
        <w:t>Для вступників з числа осіб з порушенням зору, які використовують(вали) в процесі навчання шрифт Брайля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вступні випробування з географії, фізики, хімії, англійської, іспанської, німецької та французької мов проводяться у закладі вищої освіти.</w:t>
      </w:r>
    </w:p>
    <w:p w14:paraId="6F613C7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5" w:name="n356"/>
      <w:bookmarkEnd w:id="355"/>
      <w:r w:rsidRPr="00012B2A">
        <w:rPr>
          <w:rFonts w:ascii="Times New Roman" w:eastAsia="Times New Roman" w:hAnsi="Times New Roman" w:cs="Times New Roman"/>
          <w:sz w:val="28"/>
          <w:szCs w:val="28"/>
          <w:lang w:eastAsia="uk-UA"/>
        </w:rPr>
        <w:t>5. Можуть проходити вступні випробування у формі вступних іспитів замість зовнішнього незалежного оцінювання (якщо не складали зовнішнього незалежного оцінювання з відповідних предметів у 2022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00589EC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6" w:name="n357"/>
      <w:bookmarkEnd w:id="356"/>
      <w:r w:rsidRPr="00012B2A">
        <w:rPr>
          <w:rFonts w:ascii="Times New Roman" w:eastAsia="Times New Roman" w:hAnsi="Times New Roman" w:cs="Times New Roman"/>
          <w:sz w:val="28"/>
          <w:szCs w:val="28"/>
          <w:lang w:eastAsia="uk-UA"/>
        </w:rPr>
        <w:t>особи, які в 2022 році не брали участі в основній та додатковій сесіях зовнішнього незалежного оцінювання з певного(их) навчального(их) предмета(ів)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w:t>
      </w:r>
      <w:r w:rsidRPr="00012B2A">
        <w:rPr>
          <w:rFonts w:ascii="Times New Roman" w:eastAsia="Times New Roman" w:hAnsi="Times New Roman" w:cs="Times New Roman"/>
          <w:sz w:val="28"/>
          <w:szCs w:val="28"/>
          <w:u w:val="single"/>
          <w:lang w:eastAsia="uk-UA"/>
        </w:rPr>
        <w:t xml:space="preserve"> 1</w:t>
      </w:r>
      <w:r w:rsidRPr="00012B2A">
        <w:rPr>
          <w:rFonts w:ascii="Times New Roman" w:eastAsia="Times New Roman" w:hAnsi="Times New Roman" w:cs="Times New Roman"/>
          <w:sz w:val="28"/>
          <w:szCs w:val="28"/>
          <w:lang w:eastAsia="uk-UA"/>
        </w:rPr>
        <w:t>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14:paraId="62D02F8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7" w:name="n358"/>
      <w:bookmarkEnd w:id="357"/>
      <w:r w:rsidRPr="00012B2A">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з певного(их) навчального(их) предмета(ів), з яких не брали участі в основній та додатковій сесіях зовнішнього незалежного оцінювання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року, та/або зовнішнього незалежного оцінювання 201</w:t>
      </w:r>
      <w:r w:rsidRPr="00012B2A">
        <w:rPr>
          <w:rFonts w:ascii="Times New Roman" w:eastAsia="Times New Roman" w:hAnsi="Times New Roman" w:cs="Times New Roman"/>
          <w:sz w:val="28"/>
          <w:szCs w:val="28"/>
          <w:lang w:val="ru-RU" w:eastAsia="uk-UA"/>
        </w:rPr>
        <w:t>9</w:t>
      </w:r>
      <w:r w:rsidRPr="00012B2A">
        <w:rPr>
          <w:rFonts w:ascii="Times New Roman" w:eastAsia="Times New Roman" w:hAnsi="Times New Roman" w:cs="Times New Roman"/>
          <w:sz w:val="28"/>
          <w:szCs w:val="28"/>
          <w:lang w:eastAsia="uk-UA"/>
        </w:rPr>
        <w:t>-</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67BB415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58" w:name="n795"/>
      <w:bookmarkStart w:id="359" w:name="n359"/>
      <w:bookmarkEnd w:id="358"/>
      <w:bookmarkEnd w:id="359"/>
      <w:r w:rsidRPr="00012B2A">
        <w:rPr>
          <w:rFonts w:ascii="Times New Roman" w:eastAsia="Times New Roman" w:hAnsi="Times New Roman" w:cs="Times New Roman"/>
          <w:sz w:val="28"/>
          <w:szCs w:val="28"/>
          <w:lang w:eastAsia="uk-UA"/>
        </w:rPr>
        <w:t>Якщо особи, зазначені в пунктах 2-5 цього розділу, виявили бажання брати участь у конкурсному відборі тільки за результатами зовнішнього незалежного оцінювання, вони беруть участь у конкурсному відборі в межах квоти-1 за такими результатами.</w:t>
      </w:r>
    </w:p>
    <w:p w14:paraId="15C6171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0" w:name="n360"/>
      <w:bookmarkEnd w:id="360"/>
      <w:r w:rsidRPr="00012B2A">
        <w:rPr>
          <w:rFonts w:ascii="Times New Roman" w:eastAsia="Times New Roman" w:hAnsi="Times New Roman" w:cs="Times New Roman"/>
          <w:sz w:val="28"/>
          <w:szCs w:val="28"/>
          <w:lang w:eastAsia="uk-UA"/>
        </w:rPr>
        <w:t>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наказу № 271,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14:paraId="6B70DC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1" w:name="n796"/>
      <w:bookmarkStart w:id="362" w:name="n361"/>
      <w:bookmarkEnd w:id="361"/>
      <w:bookmarkEnd w:id="362"/>
      <w:r w:rsidRPr="00012B2A">
        <w:rPr>
          <w:rFonts w:ascii="Times New Roman" w:eastAsia="Times New Roman" w:hAnsi="Times New Roman" w:cs="Times New Roman"/>
          <w:sz w:val="28"/>
          <w:szCs w:val="28"/>
          <w:lang w:eastAsia="uk-UA"/>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2022 року.</w:t>
      </w:r>
    </w:p>
    <w:p w14:paraId="63D7FE1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3" w:name="n362"/>
      <w:bookmarkEnd w:id="363"/>
      <w:r w:rsidRPr="00012B2A">
        <w:rPr>
          <w:rFonts w:ascii="Times New Roman" w:eastAsia="Times New Roman" w:hAnsi="Times New Roman" w:cs="Times New Roman"/>
          <w:sz w:val="28"/>
          <w:szCs w:val="28"/>
          <w:lang w:eastAsia="uk-UA"/>
        </w:rPr>
        <w:t>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703C50C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4" w:name="n363"/>
      <w:bookmarkEnd w:id="364"/>
      <w:r w:rsidRPr="00012B2A">
        <w:rPr>
          <w:rFonts w:ascii="Times New Roman" w:eastAsia="Times New Roman" w:hAnsi="Times New Roman" w:cs="Times New Roman"/>
          <w:sz w:val="28"/>
          <w:szCs w:val="28"/>
          <w:lang w:eastAsia="uk-UA"/>
        </w:rPr>
        <w:t>7.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2022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14:paraId="54F510D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5" w:name="n364"/>
      <w:bookmarkEnd w:id="365"/>
      <w:r w:rsidRPr="00012B2A">
        <w:rPr>
          <w:rFonts w:ascii="Times New Roman" w:eastAsia="Times New Roman" w:hAnsi="Times New Roman" w:cs="Times New Roman"/>
          <w:sz w:val="28"/>
          <w:szCs w:val="28"/>
          <w:lang w:eastAsia="uk-UA"/>
        </w:rPr>
        <w:t>особи, звільнені з військової служби починаючи з 01 грудня 2021 року включно;</w:t>
      </w:r>
    </w:p>
    <w:p w14:paraId="58938A2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6" w:name="n365"/>
      <w:bookmarkEnd w:id="366"/>
      <w:r w:rsidRPr="00012B2A">
        <w:rPr>
          <w:rFonts w:ascii="Times New Roman" w:eastAsia="Times New Roman" w:hAnsi="Times New Roman" w:cs="Times New Roman"/>
          <w:sz w:val="28"/>
          <w:szCs w:val="28"/>
          <w:lang w:eastAsia="uk-UA"/>
        </w:rPr>
        <w:t>громадяни України, які здобули повну загальну середню освіту за кордоном у період між 01 вересня 2021 року та 30 листопада 2022 року.</w:t>
      </w:r>
    </w:p>
    <w:p w14:paraId="2F26EA2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7" w:name="n366"/>
      <w:bookmarkEnd w:id="367"/>
      <w:r w:rsidRPr="00012B2A">
        <w:rPr>
          <w:rFonts w:ascii="Times New Roman" w:eastAsia="Times New Roman" w:hAnsi="Times New Roman" w:cs="Times New Roman"/>
          <w:sz w:val="28"/>
          <w:szCs w:val="28"/>
          <w:lang w:eastAsia="uk-UA"/>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зовнішнього незалежного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14:paraId="02F1D60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8" w:name="n367"/>
      <w:bookmarkEnd w:id="368"/>
      <w:r w:rsidRPr="00012B2A">
        <w:rPr>
          <w:rFonts w:ascii="Times New Roman" w:eastAsia="Times New Roman" w:hAnsi="Times New Roman" w:cs="Times New Roman"/>
          <w:sz w:val="28"/>
          <w:szCs w:val="28"/>
          <w:lang w:eastAsia="uk-UA"/>
        </w:rPr>
        <w:t>8.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2AC87B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69" w:name="n368"/>
      <w:bookmarkEnd w:id="369"/>
      <w:r w:rsidRPr="00012B2A">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7FDE26C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0" w:name="n369"/>
      <w:bookmarkEnd w:id="370"/>
      <w:r w:rsidRPr="00012B2A">
        <w:rPr>
          <w:rFonts w:ascii="Times New Roman" w:eastAsia="Times New Roman" w:hAnsi="Times New Roman" w:cs="Times New Roman"/>
          <w:sz w:val="28"/>
          <w:szCs w:val="28"/>
          <w:lang w:eastAsia="uk-UA"/>
        </w:rPr>
        <w:t>9. Беруть участь у конкурсному відборі в межах квоти-3 на місця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0883A2B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1" w:name="n370"/>
      <w:bookmarkEnd w:id="371"/>
      <w:r w:rsidRPr="00012B2A">
        <w:rPr>
          <w:rFonts w:ascii="Times New Roman" w:eastAsia="Times New Roman" w:hAnsi="Times New Roman" w:cs="Times New Roman"/>
          <w:sz w:val="28"/>
          <w:szCs w:val="28"/>
          <w:lang w:eastAsia="uk-UA"/>
        </w:rPr>
        <w:t>особи, що здобули повну загальну середню освіту у закладах освіти певної адміністративно-територіальної одиниці,- під час вступу на конкурсні пропозиції, для яких встановлено квоту-3.</w:t>
      </w:r>
    </w:p>
    <w:p w14:paraId="3D057C3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2" w:name="n371"/>
      <w:bookmarkEnd w:id="372"/>
      <w:r w:rsidRPr="00012B2A">
        <w:rPr>
          <w:rFonts w:ascii="Times New Roman" w:eastAsia="Times New Roman" w:hAnsi="Times New Roman" w:cs="Times New Roman"/>
          <w:sz w:val="28"/>
          <w:szCs w:val="28"/>
          <w:lang w:eastAsia="uk-UA"/>
        </w:rPr>
        <w:t>10. Беруть участь у конкурсному відборі в межах квоти-4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67B96B0" w14:textId="39052A59"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3" w:name="n372"/>
      <w:bookmarkEnd w:id="373"/>
      <w:r w:rsidRPr="00012B2A">
        <w:rPr>
          <w:rFonts w:ascii="Times New Roman" w:eastAsia="Times New Roman" w:hAnsi="Times New Roman" w:cs="Times New Roman"/>
          <w:sz w:val="28"/>
          <w:szCs w:val="28"/>
          <w:lang w:eastAsia="uk-UA"/>
        </w:rPr>
        <w:t>особи, які мають право на першочергове зарахування до закладів вищої (фахової передвищої) медичної, мистецької та педагогічної освіти відповідно до </w:t>
      </w:r>
      <w:hyperlink r:id="rId27" w:anchor="n1806" w:tgtFrame="_blank" w:history="1">
        <w:r w:rsidRPr="00012B2A">
          <w:rPr>
            <w:rFonts w:ascii="Times New Roman" w:eastAsia="Times New Roman" w:hAnsi="Times New Roman" w:cs="Times New Roman"/>
            <w:sz w:val="28"/>
            <w:szCs w:val="28"/>
            <w:lang w:eastAsia="uk-UA"/>
          </w:rPr>
          <w:t>абзацу четвертого</w:t>
        </w:r>
      </w:hyperlink>
      <w:r w:rsidRPr="00012B2A">
        <w:rPr>
          <w:rFonts w:ascii="Times New Roman" w:eastAsia="Times New Roman" w:hAnsi="Times New Roman" w:cs="Times New Roman"/>
          <w:sz w:val="28"/>
          <w:szCs w:val="28"/>
          <w:lang w:eastAsia="uk-UA"/>
        </w:rPr>
        <w:t> частини третьої статті 44 Закону України «Про вищу освіту» та </w:t>
      </w:r>
      <w:hyperlink r:id="rId28" w:anchor="n13" w:tgtFrame="_blank" w:history="1">
        <w:r w:rsidRPr="00012B2A">
          <w:rPr>
            <w:rFonts w:ascii="Times New Roman" w:hAnsi="Times New Roman" w:cs="Times New Roman"/>
            <w:sz w:val="28"/>
            <w:szCs w:val="28"/>
            <w:shd w:val="clear" w:color="auto" w:fill="FFFFFF"/>
          </w:rPr>
          <w:t>Порядку реалізації права на першочергове зарахування до закладів вищої (фахової 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r w:rsidRPr="00012B2A">
          <w:rPr>
            <w:rFonts w:ascii="Times New Roman" w:eastAsia="Times New Roman" w:hAnsi="Times New Roman" w:cs="Times New Roman"/>
            <w:sz w:val="28"/>
            <w:szCs w:val="28"/>
            <w:lang w:eastAsia="uk-UA"/>
          </w:rPr>
          <w:t>у</w:t>
        </w:r>
      </w:hyperlink>
      <w:r w:rsidRPr="00012B2A">
        <w:rPr>
          <w:rFonts w:ascii="Times New Roman" w:eastAsia="Times New Roman" w:hAnsi="Times New Roman" w:cs="Times New Roman"/>
          <w:sz w:val="28"/>
          <w:szCs w:val="28"/>
          <w:lang w:eastAsia="uk-UA"/>
        </w:rPr>
        <w:t>, затвердженого постановою Кабінету Міністрів України від 30 травня 2018 року № 417.</w:t>
      </w:r>
    </w:p>
    <w:p w14:paraId="1E509AB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4" w:name="n373"/>
      <w:bookmarkEnd w:id="374"/>
      <w:r w:rsidRPr="00012B2A">
        <w:rPr>
          <w:rFonts w:ascii="Times New Roman" w:eastAsia="Times New Roman" w:hAnsi="Times New Roman" w:cs="Times New Roman"/>
          <w:sz w:val="28"/>
          <w:szCs w:val="28"/>
          <w:lang w:eastAsia="uk-UA"/>
        </w:rPr>
        <w:t>11.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восьмого - десятого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14:paraId="154BD12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5" w:name="n374"/>
      <w:bookmarkEnd w:id="375"/>
      <w:r w:rsidRPr="00012B2A">
        <w:rPr>
          <w:rFonts w:ascii="Times New Roman" w:eastAsia="Times New Roman" w:hAnsi="Times New Roman" w:cs="Times New Roman"/>
          <w:sz w:val="28"/>
          <w:szCs w:val="28"/>
          <w:lang w:eastAsia="uk-UA"/>
        </w:rPr>
        <w:t>12.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18A3458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6" w:name="n375"/>
      <w:bookmarkEnd w:id="376"/>
      <w:r w:rsidRPr="00012B2A">
        <w:rPr>
          <w:rFonts w:ascii="Times New Roman" w:eastAsia="Times New Roman" w:hAnsi="Times New Roman" w:cs="Times New Roman"/>
          <w:sz w:val="28"/>
          <w:szCs w:val="28"/>
          <w:lang w:eastAsia="uk-UA"/>
        </w:rPr>
        <w:t>1) особи,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4AAFBBD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7" w:name="n376"/>
      <w:bookmarkEnd w:id="377"/>
      <w:r w:rsidRPr="00012B2A">
        <w:rPr>
          <w:rFonts w:ascii="Times New Roman" w:eastAsia="Times New Roman" w:hAnsi="Times New Roman" w:cs="Times New Roman"/>
          <w:sz w:val="28"/>
          <w:szCs w:val="28"/>
          <w:lang w:eastAsia="uk-UA"/>
        </w:rPr>
        <w:t>2) 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14:paraId="52C4FDF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8" w:name="n377"/>
      <w:bookmarkEnd w:id="378"/>
      <w:r w:rsidRPr="00012B2A">
        <w:rPr>
          <w:rFonts w:ascii="Times New Roman" w:eastAsia="Times New Roman" w:hAnsi="Times New Roman" w:cs="Times New Roman"/>
          <w:sz w:val="28"/>
          <w:szCs w:val="28"/>
          <w:lang w:eastAsia="uk-UA"/>
        </w:rPr>
        <w:t>3) особи, один з батьків яких є учасником бойових дій на території інших держав, який загинув (пропали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6A50D48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79" w:name="n378"/>
      <w:bookmarkEnd w:id="379"/>
      <w:r w:rsidRPr="00012B2A">
        <w:rPr>
          <w:rFonts w:ascii="Times New Roman" w:eastAsia="Times New Roman" w:hAnsi="Times New Roman" w:cs="Times New Roman"/>
          <w:sz w:val="28"/>
          <w:szCs w:val="28"/>
          <w:lang w:eastAsia="uk-UA"/>
        </w:rPr>
        <w:t>4) 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14:paraId="39F66EC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0" w:name="n379"/>
      <w:bookmarkEnd w:id="380"/>
      <w:r w:rsidRPr="00012B2A">
        <w:rPr>
          <w:rFonts w:ascii="Times New Roman" w:eastAsia="Times New Roman" w:hAnsi="Times New Roman" w:cs="Times New Roman"/>
          <w:sz w:val="28"/>
          <w:szCs w:val="28"/>
          <w:lang w:eastAsia="uk-UA"/>
        </w:rPr>
        <w:t>5) 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14:paraId="3E03939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1" w:name="n380"/>
      <w:bookmarkEnd w:id="381"/>
      <w:r w:rsidRPr="00012B2A">
        <w:rPr>
          <w:rFonts w:ascii="Times New Roman" w:eastAsia="Times New Roman" w:hAnsi="Times New Roman" w:cs="Times New Roman"/>
          <w:sz w:val="28"/>
          <w:szCs w:val="28"/>
          <w:lang w:eastAsia="uk-UA"/>
        </w:rPr>
        <w:t>13.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2A40F70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2" w:name="n381"/>
      <w:bookmarkEnd w:id="382"/>
      <w:r w:rsidRPr="00012B2A">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14:paraId="19515063" w14:textId="38E3F62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3" w:name="n382"/>
      <w:bookmarkEnd w:id="383"/>
      <w:r w:rsidRPr="00012B2A">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5F85AA1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4" w:name="n383"/>
      <w:bookmarkEnd w:id="384"/>
      <w:r w:rsidRPr="00012B2A">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14:paraId="25DA790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5" w:name="n384"/>
      <w:bookmarkEnd w:id="385"/>
      <w:r w:rsidRPr="00012B2A">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4961475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6" w:name="n385"/>
      <w:bookmarkEnd w:id="386"/>
      <w:r w:rsidRPr="00012B2A">
        <w:rPr>
          <w:rFonts w:ascii="Times New Roman" w:eastAsia="Times New Roman" w:hAnsi="Times New Roman" w:cs="Times New Roman"/>
          <w:sz w:val="28"/>
          <w:szCs w:val="28"/>
          <w:lang w:eastAsia="uk-UA"/>
        </w:rPr>
        <w:t>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2-6 та 8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3FA0FD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7" w:name="n386"/>
      <w:bookmarkEnd w:id="387"/>
      <w:r w:rsidRPr="00012B2A">
        <w:rPr>
          <w:rFonts w:ascii="Times New Roman" w:eastAsia="Times New Roman" w:hAnsi="Times New Roman" w:cs="Times New Roman"/>
          <w:sz w:val="28"/>
          <w:szCs w:val="28"/>
          <w:lang w:eastAsia="uk-UA"/>
        </w:rPr>
        <w:t>14.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w:t>
      </w:r>
    </w:p>
    <w:p w14:paraId="1B3DCED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88" w:name="n797"/>
      <w:bookmarkStart w:id="389" w:name="n387"/>
      <w:bookmarkEnd w:id="388"/>
      <w:bookmarkEnd w:id="389"/>
      <w:r w:rsidRPr="00012B2A">
        <w:rPr>
          <w:rFonts w:ascii="Times New Roman" w:eastAsia="Times New Roman" w:hAnsi="Times New Roman" w:cs="Times New Roman"/>
          <w:sz w:val="28"/>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14:paraId="2D3603D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0" w:name="n388"/>
      <w:bookmarkEnd w:id="390"/>
      <w:r w:rsidRPr="00012B2A">
        <w:rPr>
          <w:rFonts w:ascii="Times New Roman" w:eastAsia="Times New Roman" w:hAnsi="Times New Roman" w:cs="Times New Roman"/>
          <w:sz w:val="28"/>
          <w:szCs w:val="28"/>
          <w:lang w:eastAsia="uk-UA"/>
        </w:rPr>
        <w:t>діти з багатодітних сімей (п’ять і більше дітей).</w:t>
      </w:r>
    </w:p>
    <w:p w14:paraId="0C3E769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1" w:name="n389"/>
      <w:bookmarkEnd w:id="391"/>
      <w:r w:rsidRPr="00012B2A">
        <w:rPr>
          <w:rFonts w:ascii="Times New Roman" w:eastAsia="Times New Roman" w:hAnsi="Times New Roman" w:cs="Times New Roman"/>
          <w:sz w:val="28"/>
          <w:szCs w:val="28"/>
          <w:lang w:eastAsia="uk-UA"/>
        </w:rPr>
        <w:t xml:space="preserve">15. Під час вступу на навчання для здобуття ступеня магістра </w:t>
      </w:r>
      <w:r w:rsidRPr="00012B2A">
        <w:rPr>
          <w:rFonts w:ascii="Times New Roman" w:eastAsia="Times New Roman" w:hAnsi="Times New Roman" w:cs="Times New Roman"/>
          <w:b/>
          <w:sz w:val="28"/>
          <w:szCs w:val="28"/>
          <w:lang w:eastAsia="uk-UA"/>
        </w:rPr>
        <w:t>зі 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та під час вступу на навчання для здобуття ступеня магістра за усіма іншими спеціальностями (замість єдиного вступного іспиту з іноземної мови):</w:t>
      </w:r>
    </w:p>
    <w:p w14:paraId="535797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2" w:name="n390"/>
      <w:bookmarkEnd w:id="392"/>
      <w:r w:rsidRPr="00012B2A">
        <w:rPr>
          <w:rFonts w:ascii="Times New Roman" w:eastAsia="Times New Roman" w:hAnsi="Times New Roman" w:cs="Times New Roman"/>
          <w:sz w:val="28"/>
          <w:szCs w:val="28"/>
          <w:lang w:eastAsia="uk-UA"/>
        </w:rPr>
        <w:t>особи, які не можуть взяти участі в єдиному вступному іспиті та/або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1707/29837;</w:t>
      </w:r>
    </w:p>
    <w:p w14:paraId="625FE39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3" w:name="n391"/>
      <w:bookmarkEnd w:id="393"/>
      <w:r w:rsidRPr="00012B2A">
        <w:rPr>
          <w:rFonts w:ascii="Times New Roman" w:eastAsia="Times New Roman" w:hAnsi="Times New Roman" w:cs="Times New Roman"/>
          <w:sz w:val="28"/>
          <w:szCs w:val="28"/>
          <w:lang w:eastAsia="uk-UA"/>
        </w:rPr>
        <w:t>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1708/29838, за кодами 0101–0104, 0201–0203, 0206, 0301–0306, 0401, 0501, 0601, 0701, 0702;</w:t>
      </w:r>
    </w:p>
    <w:p w14:paraId="13ABAA6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4" w:name="n392"/>
      <w:bookmarkEnd w:id="394"/>
      <w:r w:rsidRPr="00012B2A">
        <w:rPr>
          <w:rFonts w:ascii="Times New Roman" w:eastAsia="Times New Roman" w:hAnsi="Times New Roman" w:cs="Times New Roman"/>
          <w:sz w:val="28"/>
          <w:szCs w:val="28"/>
          <w:lang w:eastAsia="uk-UA"/>
        </w:rPr>
        <w:t xml:space="preserve">вступники, звільнені з військової служби починаючи з 01 квітня </w:t>
      </w:r>
      <w:r w:rsidRPr="00012B2A">
        <w:rPr>
          <w:rFonts w:ascii="Times New Roman" w:eastAsia="Times New Roman" w:hAnsi="Times New Roman" w:cs="Times New Roman"/>
          <w:b/>
          <w:sz w:val="28"/>
          <w:szCs w:val="28"/>
          <w:lang w:eastAsia="uk-UA"/>
        </w:rPr>
        <w:t>2022</w:t>
      </w:r>
      <w:r w:rsidRPr="00012B2A">
        <w:rPr>
          <w:rFonts w:ascii="Times New Roman" w:eastAsia="Times New Roman" w:hAnsi="Times New Roman" w:cs="Times New Roman"/>
          <w:sz w:val="28"/>
          <w:szCs w:val="28"/>
          <w:lang w:eastAsia="uk-UA"/>
        </w:rPr>
        <w:t xml:space="preserve"> року;</w:t>
      </w:r>
    </w:p>
    <w:p w14:paraId="3BB4AC8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5" w:name="n393"/>
      <w:bookmarkEnd w:id="395"/>
      <w:r w:rsidRPr="00012B2A">
        <w:rPr>
          <w:rFonts w:ascii="Times New Roman" w:eastAsia="Times New Roman" w:hAnsi="Times New Roman" w:cs="Times New Roman"/>
          <w:sz w:val="28"/>
          <w:szCs w:val="28"/>
          <w:lang w:eastAsia="uk-UA"/>
        </w:rPr>
        <w:t>військовослужбовці-контрактники, поліцейські, рятувальники, особи рядового і начальницького складу Державної кримінально-виконавчої служби, курсанти вищих військових навчальних закладів, закладів вищої освіти з специфічними умовами навчання, військових навчальних підрозділів закладів вищої освіти при вступі на навчання на освітні програми в галузі знань 25 «Воєнні науки, національна безпека, безпека державного кордону».</w:t>
      </w:r>
    </w:p>
    <w:p w14:paraId="1D4C581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6" w:name="n394"/>
      <w:bookmarkEnd w:id="396"/>
      <w:r w:rsidRPr="00012B2A">
        <w:rPr>
          <w:rFonts w:ascii="Times New Roman" w:eastAsia="Times New Roman" w:hAnsi="Times New Roman" w:cs="Times New Roman"/>
          <w:sz w:val="28"/>
          <w:szCs w:val="28"/>
          <w:lang w:eastAsia="uk-UA"/>
        </w:rPr>
        <w:t>16. Під час вступу для здобуття вищої освіти за кошти фізичних та/або юридичних осіб на конкурсні пропозиції, які згідно з цими Умовами передбачають складання єдиного вступного іспиту (крім спеціальностей 081 «Право» та 293 «Міжнародне право»), вступники на основі ступеня магістра (освітньо-кваліфікаційного рівня спеціаліста) можуть за їх вибором або подати результат єдиного вступного іспиту, або скласти відповідний вступний іспит у закладі вищої освіти.</w:t>
      </w:r>
    </w:p>
    <w:p w14:paraId="14DD47E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7" w:name="n798"/>
      <w:bookmarkStart w:id="398" w:name="n395"/>
      <w:bookmarkEnd w:id="397"/>
      <w:bookmarkEnd w:id="398"/>
      <w:r w:rsidRPr="00012B2A">
        <w:rPr>
          <w:rFonts w:ascii="Times New Roman" w:eastAsia="Times New Roman" w:hAnsi="Times New Roman" w:cs="Times New Roman"/>
          <w:sz w:val="28"/>
          <w:szCs w:val="28"/>
          <w:lang w:eastAsia="uk-UA"/>
        </w:rPr>
        <w:t>17. В умовах особливого періоду брати участь у конкурсі за результатами вступних іспитів з конкурсних предметів при вступі на навчання на освітні програми в галузі знань 25 «Воєнні науки, національна безпека, безпека державного кордону» до вищих військових навчальних закладів та військових навчальних підрозділів закладів вищої освіти також мають право:</w:t>
      </w:r>
    </w:p>
    <w:p w14:paraId="081C039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399" w:name="n396"/>
      <w:bookmarkEnd w:id="399"/>
      <w:r w:rsidRPr="00012B2A">
        <w:rPr>
          <w:rFonts w:ascii="Times New Roman" w:eastAsia="Times New Roman" w:hAnsi="Times New Roman" w:cs="Times New Roman"/>
          <w:sz w:val="28"/>
          <w:szCs w:val="28"/>
          <w:lang w:eastAsia="uk-UA"/>
        </w:rPr>
        <w:t>1) громадяни України, звільнені зі строкової служби,- протягом року після звільнення;</w:t>
      </w:r>
    </w:p>
    <w:p w14:paraId="35C2AB2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0" w:name="n397"/>
      <w:bookmarkEnd w:id="400"/>
      <w:r w:rsidRPr="00012B2A">
        <w:rPr>
          <w:rFonts w:ascii="Times New Roman" w:eastAsia="Times New Roman" w:hAnsi="Times New Roman" w:cs="Times New Roman"/>
          <w:sz w:val="28"/>
          <w:szCs w:val="28"/>
          <w:lang w:eastAsia="uk-UA"/>
        </w:rPr>
        <w:t>2) 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p w14:paraId="082D7F5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1" w:name="n398"/>
      <w:bookmarkEnd w:id="401"/>
      <w:r w:rsidRPr="00012B2A">
        <w:rPr>
          <w:rFonts w:ascii="Times New Roman" w:eastAsia="Times New Roman" w:hAnsi="Times New Roman" w:cs="Times New Roman"/>
          <w:sz w:val="28"/>
          <w:szCs w:val="28"/>
          <w:lang w:eastAsia="uk-UA"/>
        </w:rPr>
        <w:t>3) 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p w14:paraId="547BFE7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2" w:name="n399"/>
      <w:bookmarkEnd w:id="402"/>
      <w:r w:rsidRPr="00012B2A">
        <w:rPr>
          <w:rFonts w:ascii="Times New Roman" w:eastAsia="Times New Roman" w:hAnsi="Times New Roman" w:cs="Times New Roman"/>
          <w:sz w:val="28"/>
          <w:szCs w:val="28"/>
          <w:lang w:eastAsia="uk-UA"/>
        </w:rPr>
        <w:t>4) військовослужбовці військової служби за призовом під час мобілізації, на особливий період.</w:t>
      </w:r>
    </w:p>
    <w:p w14:paraId="33DDA905" w14:textId="1636612A"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3" w:name="n400"/>
      <w:bookmarkEnd w:id="403"/>
      <w:r w:rsidRPr="00012B2A">
        <w:rPr>
          <w:rFonts w:ascii="Times New Roman" w:eastAsia="Times New Roman" w:hAnsi="Times New Roman" w:cs="Times New Roman"/>
          <w:sz w:val="28"/>
          <w:szCs w:val="28"/>
          <w:lang w:eastAsia="uk-UA"/>
        </w:rPr>
        <w:t xml:space="preserve">18. Під час вступу на навчання для здобуття ступеня магістра </w:t>
      </w:r>
      <w:r w:rsidRPr="00012B2A">
        <w:rPr>
          <w:rFonts w:ascii="Times New Roman" w:eastAsia="Times New Roman" w:hAnsi="Times New Roman" w:cs="Times New Roman"/>
          <w:b/>
          <w:sz w:val="28"/>
          <w:szCs w:val="28"/>
          <w:lang w:eastAsia="uk-UA"/>
        </w:rPr>
        <w:t>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 особи, зазначені у пунктах 3, 12 та абзаці четвертому пункту 13 цього розділу.</w:t>
      </w:r>
    </w:p>
    <w:p w14:paraId="3F3A5103"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59A9E87A"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404" w:name="n799"/>
      <w:bookmarkStart w:id="405" w:name="n401"/>
      <w:bookmarkEnd w:id="404"/>
      <w:bookmarkEnd w:id="405"/>
      <w:r w:rsidRPr="00012B2A">
        <w:rPr>
          <w:rFonts w:ascii="Times New Roman" w:eastAsia="Times New Roman" w:hAnsi="Times New Roman" w:cs="Times New Roman"/>
          <w:b/>
          <w:bCs/>
          <w:sz w:val="28"/>
          <w:szCs w:val="28"/>
          <w:lang w:eastAsia="uk-UA"/>
        </w:rPr>
        <w:t>IX. Рейтингові списки вступників та рекомендації до зарахування</w:t>
      </w:r>
    </w:p>
    <w:p w14:paraId="0C08B86F"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6" w:name="n402"/>
      <w:bookmarkEnd w:id="406"/>
    </w:p>
    <w:p w14:paraId="66486AFB" w14:textId="3B42C83E"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033D172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7" w:name="n403"/>
      <w:bookmarkEnd w:id="407"/>
      <w:r w:rsidRPr="00012B2A">
        <w:rPr>
          <w:rFonts w:ascii="Times New Roman" w:eastAsia="Times New Roman" w:hAnsi="Times New Roman" w:cs="Times New Roman"/>
          <w:sz w:val="28"/>
          <w:szCs w:val="28"/>
          <w:lang w:eastAsia="uk-UA"/>
        </w:rPr>
        <w:t>вступники, які мають право на зарахування за результатами співбесіди (тільки на основі повної загальної середньої освіти);</w:t>
      </w:r>
    </w:p>
    <w:p w14:paraId="59ADB8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8" w:name="n404"/>
      <w:bookmarkEnd w:id="408"/>
      <w:r w:rsidRPr="00012B2A">
        <w:rPr>
          <w:rFonts w:ascii="Times New Roman" w:eastAsia="Times New Roman" w:hAnsi="Times New Roman" w:cs="Times New Roman"/>
          <w:sz w:val="28"/>
          <w:szCs w:val="28"/>
          <w:lang w:eastAsia="uk-UA"/>
        </w:rPr>
        <w:t>вступники, які мають право на зарахування за квотами (тільки на основі повної загальної середньої освіти);</w:t>
      </w:r>
    </w:p>
    <w:p w14:paraId="7899C8A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09" w:name="n405"/>
      <w:bookmarkEnd w:id="409"/>
      <w:r w:rsidRPr="00012B2A">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3EB2D13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0" w:name="n406"/>
      <w:bookmarkEnd w:id="410"/>
      <w:r w:rsidRPr="00012B2A">
        <w:rPr>
          <w:rFonts w:ascii="Times New Roman" w:eastAsia="Times New Roman" w:hAnsi="Times New Roman" w:cs="Times New Roman"/>
          <w:sz w:val="28"/>
          <w:szCs w:val="28"/>
          <w:lang w:eastAsia="uk-UA"/>
        </w:rPr>
        <w:t>2. Вступники, які мають право на зарахування за результатами співбесіди, впорядковуються за алфавітом.</w:t>
      </w:r>
    </w:p>
    <w:p w14:paraId="6D11B1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1" w:name="n407"/>
      <w:bookmarkEnd w:id="411"/>
      <w:r w:rsidRPr="00012B2A">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5ACBD44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2" w:name="n408"/>
      <w:bookmarkEnd w:id="412"/>
      <w:r w:rsidRPr="00012B2A">
        <w:rPr>
          <w:rFonts w:ascii="Times New Roman" w:eastAsia="Times New Roman" w:hAnsi="Times New Roman" w:cs="Times New Roman"/>
          <w:sz w:val="28"/>
          <w:szCs w:val="28"/>
          <w:lang w:eastAsia="uk-UA"/>
        </w:rPr>
        <w:t>за конкурсним балом - від більшого до меншого;</w:t>
      </w:r>
    </w:p>
    <w:p w14:paraId="589A901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3" w:name="n409"/>
      <w:bookmarkEnd w:id="413"/>
      <w:r w:rsidRPr="00012B2A">
        <w:rPr>
          <w:rFonts w:ascii="Times New Roman" w:eastAsia="Times New Roman" w:hAnsi="Times New Roman" w:cs="Times New Roman"/>
          <w:sz w:val="28"/>
          <w:szCs w:val="28"/>
          <w:lang w:eastAsia="uk-UA"/>
        </w:rPr>
        <w:t>за пріоритетністю заяви від першої до останньої;</w:t>
      </w:r>
    </w:p>
    <w:p w14:paraId="3C95967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4" w:name="n410"/>
      <w:bookmarkEnd w:id="414"/>
      <w:r w:rsidRPr="00012B2A">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 від більшого до меншого.</w:t>
      </w:r>
    </w:p>
    <w:p w14:paraId="51BA5F9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5" w:name="n411"/>
      <w:bookmarkEnd w:id="415"/>
      <w:r w:rsidRPr="00012B2A">
        <w:rPr>
          <w:rFonts w:ascii="Times New Roman" w:eastAsia="Times New Roman" w:hAnsi="Times New Roman" w:cs="Times New Roman"/>
          <w:sz w:val="28"/>
          <w:szCs w:val="28"/>
          <w:lang w:eastAsia="uk-UA"/>
        </w:rPr>
        <w:t>Якщо встановлені в третьому-п’ятому абзацах цього пункту правила не дають можливості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75F1460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6" w:name="n412"/>
      <w:bookmarkEnd w:id="416"/>
      <w:r w:rsidRPr="00012B2A">
        <w:rPr>
          <w:rFonts w:ascii="Times New Roman" w:eastAsia="Times New Roman" w:hAnsi="Times New Roman" w:cs="Times New Roman"/>
          <w:sz w:val="28"/>
          <w:szCs w:val="28"/>
          <w:lang w:eastAsia="uk-UA"/>
        </w:rPr>
        <w:t>3. У рейтинговому списку вступників зазначаються:</w:t>
      </w:r>
    </w:p>
    <w:p w14:paraId="4419045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7" w:name="n413"/>
      <w:bookmarkEnd w:id="417"/>
      <w:r w:rsidRPr="00012B2A">
        <w:rPr>
          <w:rFonts w:ascii="Times New Roman" w:eastAsia="Times New Roman" w:hAnsi="Times New Roman" w:cs="Times New Roman"/>
          <w:sz w:val="28"/>
          <w:szCs w:val="28"/>
          <w:lang w:eastAsia="uk-UA"/>
        </w:rPr>
        <w:t>ступінь вищої освіти, спеціальність, назва конкурсної пропозиції, форма здобуття освіти;</w:t>
      </w:r>
    </w:p>
    <w:p w14:paraId="0EC755B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8" w:name="n414"/>
      <w:bookmarkEnd w:id="418"/>
      <w:r w:rsidRPr="00012B2A">
        <w:rPr>
          <w:rFonts w:ascii="Times New Roman" w:eastAsia="Times New Roman" w:hAnsi="Times New Roman" w:cs="Times New Roman"/>
          <w:sz w:val="28"/>
          <w:szCs w:val="28"/>
          <w:lang w:eastAsia="uk-UA"/>
        </w:rPr>
        <w:t>прізвище, ім’я, по батькові (за наявності) вступника;</w:t>
      </w:r>
    </w:p>
    <w:p w14:paraId="102F3EF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19" w:name="n415"/>
      <w:bookmarkEnd w:id="419"/>
      <w:r w:rsidRPr="00012B2A">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7F8F777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0" w:name="n416"/>
      <w:bookmarkEnd w:id="420"/>
      <w:r w:rsidRPr="00012B2A">
        <w:rPr>
          <w:rFonts w:ascii="Times New Roman" w:eastAsia="Times New Roman" w:hAnsi="Times New Roman" w:cs="Times New Roman"/>
          <w:sz w:val="28"/>
          <w:szCs w:val="28"/>
          <w:lang w:eastAsia="uk-UA"/>
        </w:rPr>
        <w:t>пріоритетність заяви, зазначена вступником (тільки для конкурсних пропозицій, що використовують пріоритетність);</w:t>
      </w:r>
    </w:p>
    <w:p w14:paraId="3DE8475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1" w:name="n417"/>
      <w:bookmarkEnd w:id="421"/>
      <w:r w:rsidRPr="00012B2A">
        <w:rPr>
          <w:rFonts w:ascii="Times New Roman" w:eastAsia="Times New Roman" w:hAnsi="Times New Roman" w:cs="Times New Roman"/>
          <w:sz w:val="28"/>
          <w:szCs w:val="28"/>
          <w:lang w:eastAsia="uk-UA"/>
        </w:rPr>
        <w:t>ознака підстав для зарахування за результатами співбесіди, за квотою-1, квотою-2 або квотою-3, квотою-4, квотою для іноземців (тільки на основі повної загальної середньої освіти);</w:t>
      </w:r>
    </w:p>
    <w:p w14:paraId="13048B6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2" w:name="n418"/>
      <w:bookmarkEnd w:id="422"/>
      <w:r w:rsidRPr="00012B2A">
        <w:rPr>
          <w:rFonts w:ascii="Times New Roman" w:eastAsia="Times New Roman" w:hAnsi="Times New Roman" w:cs="Times New Roman"/>
          <w:sz w:val="28"/>
          <w:szCs w:val="28"/>
          <w:lang w:eastAsia="uk-UA"/>
        </w:rPr>
        <w:t>середній бал додатка до документа про здобутий освітній ступінь (освітньо-кваліфікаційний рівень).</w:t>
      </w:r>
    </w:p>
    <w:p w14:paraId="3065936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3" w:name="n419"/>
      <w:bookmarkEnd w:id="423"/>
      <w:r w:rsidRPr="00012B2A">
        <w:rPr>
          <w:rFonts w:ascii="Times New Roman" w:eastAsia="Times New Roman" w:hAnsi="Times New Roman" w:cs="Times New Roman"/>
          <w:sz w:val="28"/>
          <w:szCs w:val="28"/>
          <w:lang w:eastAsia="uk-UA"/>
        </w:rPr>
        <w:t xml:space="preserve">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w:t>
      </w:r>
      <w:r w:rsidRPr="00012B2A">
        <w:rPr>
          <w:rFonts w:ascii="Times New Roman" w:eastAsia="Times New Roman" w:hAnsi="Times New Roman" w:cs="Times New Roman"/>
          <w:b/>
          <w:sz w:val="28"/>
          <w:szCs w:val="28"/>
          <w:lang w:eastAsia="uk-UA"/>
        </w:rPr>
        <w:t>2022</w:t>
      </w:r>
      <w:r w:rsidRPr="00012B2A">
        <w:rPr>
          <w:rFonts w:ascii="Times New Roman" w:eastAsia="Times New Roman" w:hAnsi="Times New Roman" w:cs="Times New Roman"/>
          <w:sz w:val="28"/>
          <w:szCs w:val="28"/>
          <w:lang w:eastAsia="uk-UA"/>
        </w:rPr>
        <w:t xml:space="preserve"> року, підлягають шифруванню у всіх інформаційних системах.</w:t>
      </w:r>
    </w:p>
    <w:p w14:paraId="43D41F0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4" w:name="n420"/>
      <w:bookmarkEnd w:id="424"/>
      <w:r w:rsidRPr="00012B2A">
        <w:rPr>
          <w:rFonts w:ascii="Times New Roman" w:eastAsia="Times New Roman" w:hAnsi="Times New Roman" w:cs="Times New Roman"/>
          <w:sz w:val="28"/>
          <w:szCs w:val="28"/>
          <w:lang w:eastAsia="uk-UA"/>
        </w:rPr>
        <w:t>4. Рейтингові списки формуються приймальною комісією з ЄДЕБО та оприлюднюються у повному обсязі на вебсайті закладу вищої освіти. Заклади вищої освіти замість оприлюднення на офіційних вебсайтах поточних рейтингових списків вступників можуть надавати посилання на своїх офіційних вебсайтах на відповідну сторінку закладу у відповідній інформаційній системі, яка здійснює інформування громадськості на підставі даних ЄДЕБО.</w:t>
      </w:r>
    </w:p>
    <w:p w14:paraId="3BB7E04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5" w:name="n421"/>
      <w:bookmarkEnd w:id="425"/>
      <w:r w:rsidRPr="00012B2A">
        <w:rPr>
          <w:rFonts w:ascii="Times New Roman" w:eastAsia="Times New Roman" w:hAnsi="Times New Roman" w:cs="Times New Roman"/>
          <w:sz w:val="28"/>
          <w:szCs w:val="28"/>
          <w:lang w:eastAsia="uk-UA"/>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році (далі - Матеріали для розробки технічного завдання), наведених у </w:t>
      </w:r>
      <w:hyperlink r:id="rId29" w:anchor="n587" w:history="1">
        <w:r w:rsidRPr="00012B2A">
          <w:rPr>
            <w:rFonts w:ascii="Times New Roman" w:eastAsia="Times New Roman" w:hAnsi="Times New Roman" w:cs="Times New Roman"/>
            <w:sz w:val="28"/>
            <w:szCs w:val="28"/>
            <w:u w:val="single"/>
            <w:lang w:eastAsia="uk-UA"/>
          </w:rPr>
          <w:t>додатку 6 </w:t>
        </w:r>
      </w:hyperlink>
      <w:r w:rsidRPr="00012B2A">
        <w:rPr>
          <w:rFonts w:ascii="Times New Roman" w:eastAsia="Times New Roman" w:hAnsi="Times New Roman" w:cs="Times New Roman"/>
          <w:sz w:val="28"/>
          <w:szCs w:val="28"/>
          <w:lang w:eastAsia="uk-UA"/>
        </w:rPr>
        <w:t>до цих Умов, затверджуються рішенням приймальної комісії і оприлюднюються шляхом розміщення на інформаційних стендах приймальних комісій та вебсайті закладу вищої освіти відповідно до строків, визначених у </w:t>
      </w:r>
      <w:hyperlink r:id="rId30" w:anchor="n153" w:history="1">
        <w:r w:rsidRPr="00012B2A">
          <w:rPr>
            <w:rFonts w:ascii="Times New Roman" w:eastAsia="Times New Roman" w:hAnsi="Times New Roman" w:cs="Times New Roman"/>
            <w:sz w:val="28"/>
            <w:szCs w:val="28"/>
            <w:u w:val="single"/>
            <w:lang w:eastAsia="uk-UA"/>
          </w:rPr>
          <w:t>розділі V</w:t>
        </w:r>
      </w:hyperlink>
      <w:r w:rsidRPr="00012B2A">
        <w:rPr>
          <w:rFonts w:ascii="Times New Roman" w:eastAsia="Times New Roman" w:hAnsi="Times New Roman" w:cs="Times New Roman"/>
          <w:sz w:val="28"/>
          <w:szCs w:val="28"/>
          <w:lang w:eastAsia="uk-UA"/>
        </w:rPr>
        <w:t> цих Умов.</w:t>
      </w:r>
    </w:p>
    <w:p w14:paraId="18240A9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6" w:name="n422"/>
      <w:bookmarkEnd w:id="426"/>
      <w:r w:rsidRPr="00012B2A">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39B713E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7" w:name="n423"/>
      <w:bookmarkEnd w:id="427"/>
      <w:r w:rsidRPr="00012B2A">
        <w:rPr>
          <w:rFonts w:ascii="Times New Roman" w:eastAsia="Times New Roman" w:hAnsi="Times New Roman" w:cs="Times New Roman"/>
          <w:sz w:val="28"/>
          <w:szCs w:val="28"/>
          <w:lang w:eastAsia="uk-UA"/>
        </w:rPr>
        <w:t xml:space="preserve">6. Адресне розміщення бюджетних місць для прийому вступників на здобуття вищої освіти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w:t>
      </w:r>
      <w:r w:rsidRPr="00012B2A">
        <w:rPr>
          <w:rFonts w:ascii="Times New Roman" w:eastAsia="Times New Roman" w:hAnsi="Times New Roman" w:cs="Times New Roman"/>
          <w:b/>
          <w:sz w:val="28"/>
          <w:szCs w:val="28"/>
          <w:lang w:eastAsia="uk-UA"/>
        </w:rPr>
        <w:t>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xml:space="preserve"> (денної та заочної форм здобуття освіти) за конкурсними пропозиціями на основі здобутого ступеня бакалавра формується в ЄДЕБО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Матеріалів для розробки технічного завдання.</w:t>
      </w:r>
    </w:p>
    <w:p w14:paraId="3F84597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8" w:name="n424"/>
      <w:bookmarkEnd w:id="428"/>
      <w:r w:rsidRPr="00012B2A">
        <w:rPr>
          <w:rFonts w:ascii="Times New Roman" w:eastAsia="Times New Roman" w:hAnsi="Times New Roman" w:cs="Times New Roman"/>
          <w:sz w:val="28"/>
          <w:szCs w:val="28"/>
          <w:lang w:eastAsia="uk-UA"/>
        </w:rPr>
        <w:t xml:space="preserve">7. Списки рекомендованих до зарахування оновлюються після виконання/невиконання вступниками на здобуття ступеня молодшого бакалавра, 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здобуття ступеня магістра на основі здобутого ступеня бакалавра (освітньо-кваліфікаційного рівня спеціаліста) (крім </w:t>
      </w:r>
      <w:r w:rsidRPr="00012B2A">
        <w:rPr>
          <w:rFonts w:ascii="Times New Roman" w:eastAsia="Times New Roman" w:hAnsi="Times New Roman" w:cs="Times New Roman"/>
          <w:b/>
          <w:sz w:val="28"/>
          <w:szCs w:val="28"/>
          <w:lang w:eastAsia="uk-UA"/>
        </w:rPr>
        <w:t>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r w:rsidRPr="00012B2A">
        <w:rPr>
          <w:rFonts w:ascii="Times New Roman" w:eastAsia="Times New Roman" w:hAnsi="Times New Roman" w:cs="Times New Roman"/>
          <w:sz w:val="28"/>
          <w:szCs w:val="28"/>
          <w:lang w:eastAsia="uk-UA"/>
        </w:rPr>
        <w:t>),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p w14:paraId="5369196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29" w:name="n425"/>
      <w:bookmarkEnd w:id="429"/>
      <w:r w:rsidRPr="00012B2A">
        <w:rPr>
          <w:rFonts w:ascii="Times New Roman" w:eastAsia="Times New Roman" w:hAnsi="Times New Roman" w:cs="Times New Roman"/>
          <w:sz w:val="28"/>
          <w:szCs w:val="28"/>
          <w:lang w:eastAsia="uk-UA"/>
        </w:rPr>
        <w:t>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бала рекомендації для зарахування надаються вступникам, зазначеним у пунктах 12-14 розділу VIII цих Умов, якщо вони допущені до конкурсного відбору.</w:t>
      </w:r>
    </w:p>
    <w:p w14:paraId="0201335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0" w:name="n426"/>
      <w:bookmarkEnd w:id="430"/>
      <w:r w:rsidRPr="00012B2A">
        <w:rPr>
          <w:rFonts w:ascii="Times New Roman" w:eastAsia="Times New Roman" w:hAnsi="Times New Roman" w:cs="Times New Roman"/>
          <w:sz w:val="28"/>
          <w:szCs w:val="28"/>
          <w:lang w:eastAsia="uk-UA"/>
        </w:rPr>
        <w:t>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в електронному кабінеті вступника.</w:t>
      </w:r>
    </w:p>
    <w:p w14:paraId="031BEBD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1" w:name="n427"/>
      <w:bookmarkEnd w:id="431"/>
      <w:r w:rsidRPr="00012B2A">
        <w:rPr>
          <w:rFonts w:ascii="Times New Roman" w:eastAsia="Times New Roman" w:hAnsi="Times New Roman" w:cs="Times New Roman"/>
          <w:sz w:val="28"/>
          <w:szCs w:val="28"/>
          <w:lang w:eastAsia="uk-UA"/>
        </w:rPr>
        <w:t>Рішення приймальної комісії про рекомендування до зарахування розміщується на вебсайті закладу вищої освіти у встановлені цими Умовами строки.</w:t>
      </w:r>
    </w:p>
    <w:p w14:paraId="6133A9BE" w14:textId="45983FDC"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2" w:name="n428"/>
      <w:bookmarkEnd w:id="432"/>
      <w:r w:rsidRPr="00012B2A">
        <w:rPr>
          <w:rFonts w:ascii="Times New Roman" w:eastAsia="Times New Roman" w:hAnsi="Times New Roman" w:cs="Times New Roman"/>
          <w:sz w:val="28"/>
          <w:szCs w:val="28"/>
          <w:lang w:eastAsia="uk-UA"/>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14:paraId="7CD6A3F9"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603BA8F"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433" w:name="n429"/>
      <w:bookmarkEnd w:id="433"/>
      <w:r w:rsidRPr="00012B2A">
        <w:rPr>
          <w:rFonts w:ascii="Times New Roman" w:eastAsia="Times New Roman" w:hAnsi="Times New Roman" w:cs="Times New Roman"/>
          <w:b/>
          <w:bCs/>
          <w:sz w:val="28"/>
          <w:szCs w:val="28"/>
          <w:lang w:eastAsia="uk-UA"/>
        </w:rPr>
        <w:t>X. Реалізація права вступників на обрання місця навчання</w:t>
      </w:r>
    </w:p>
    <w:p w14:paraId="0CBCC9A0"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4" w:name="n430"/>
      <w:bookmarkEnd w:id="434"/>
    </w:p>
    <w:p w14:paraId="2818B84C" w14:textId="515D8B7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а також укласти договір про навчання між закладом вищої освіти та вступником (за участі батьків або законних представників - для неповнолітніх вступників).</w:t>
      </w:r>
    </w:p>
    <w:p w14:paraId="576305D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5" w:name="n431"/>
      <w:bookmarkEnd w:id="435"/>
      <w:r w:rsidRPr="00012B2A">
        <w:rPr>
          <w:rFonts w:ascii="Times New Roman" w:eastAsia="Times New Roman" w:hAnsi="Times New Roman" w:cs="Times New Roman"/>
          <w:sz w:val="28"/>
          <w:szCs w:val="28"/>
          <w:lang w:eastAsia="uk-UA"/>
        </w:rPr>
        <w:t>Подання оригіналів необхідних документів для зарахування може здійснюватися крім особистого подання, шляхом:</w:t>
      </w:r>
    </w:p>
    <w:p w14:paraId="400D41E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6" w:name="n432"/>
      <w:bookmarkStart w:id="437" w:name="n802"/>
      <w:bookmarkEnd w:id="436"/>
      <w:bookmarkEnd w:id="437"/>
      <w:r w:rsidRPr="00012B2A">
        <w:rPr>
          <w:rFonts w:ascii="Times New Roman" w:eastAsia="Times New Roman" w:hAnsi="Times New Roman" w:cs="Times New Roman"/>
          <w:sz w:val="28"/>
          <w:szCs w:val="28"/>
          <w:lang w:eastAsia="uk-UA"/>
        </w:rPr>
        <w:t>надсилання їх сканованих копій, з накладанням на відповідні файли кваліфікованого електронного підпису вступника, на електронну адресу Приймальної комісії закладу, зазначену в Реєстрі суб’єктів освітньої діяльності ЄДЕБО в терміни, визначені в </w:t>
      </w:r>
      <w:hyperlink r:id="rId31" w:anchor="n153" w:history="1">
        <w:r w:rsidRPr="00012B2A">
          <w:rPr>
            <w:rFonts w:ascii="Times New Roman" w:eastAsia="Times New Roman" w:hAnsi="Times New Roman" w:cs="Times New Roman"/>
            <w:sz w:val="28"/>
            <w:szCs w:val="28"/>
            <w:lang w:eastAsia="uk-UA"/>
          </w:rPr>
          <w:t>розділі V</w:t>
        </w:r>
      </w:hyperlink>
      <w:r w:rsidRPr="00012B2A">
        <w:rPr>
          <w:rFonts w:ascii="Times New Roman" w:eastAsia="Times New Roman" w:hAnsi="Times New Roman" w:cs="Times New Roman"/>
          <w:sz w:val="28"/>
          <w:szCs w:val="28"/>
          <w:lang w:eastAsia="uk-UA"/>
        </w:rPr>
        <w:t> цих Умов або відповідно до нього.</w:t>
      </w:r>
    </w:p>
    <w:p w14:paraId="57A654A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38" w:name="n803"/>
      <w:bookmarkStart w:id="439" w:name="n434"/>
      <w:bookmarkEnd w:id="438"/>
      <w:bookmarkEnd w:id="439"/>
      <w:r w:rsidRPr="00012B2A">
        <w:rPr>
          <w:rFonts w:ascii="Times New Roman" w:eastAsia="Times New Roman" w:hAnsi="Times New Roman" w:cs="Times New Roman"/>
          <w:sz w:val="28"/>
          <w:szCs w:val="28"/>
          <w:lang w:eastAsia="uk-UA"/>
        </w:rPr>
        <w:t>Договір про навчання (незалежно від джерел фінансування),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14:paraId="230B19D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0" w:name="n435"/>
      <w:bookmarkEnd w:id="440"/>
      <w:r w:rsidRPr="00012B2A">
        <w:rPr>
          <w:rFonts w:ascii="Times New Roman" w:eastAsia="Times New Roman" w:hAnsi="Times New Roman" w:cs="Times New Roman"/>
          <w:sz w:val="28"/>
          <w:szCs w:val="28"/>
          <w:lang w:eastAsia="uk-UA"/>
        </w:rPr>
        <w:t>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(за наявності), додатково особисто пред’являє приймальній (відбірковій)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крім того, зобов’язані підписати власну заяву, роздруковану приймальною комісією.</w:t>
      </w:r>
    </w:p>
    <w:p w14:paraId="7BEAE7E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1" w:name="n436"/>
      <w:bookmarkEnd w:id="441"/>
      <w:r w:rsidRPr="00012B2A">
        <w:rPr>
          <w:rFonts w:ascii="Times New Roman" w:eastAsia="Times New Roman" w:hAnsi="Times New Roman" w:cs="Times New Roman"/>
          <w:sz w:val="28"/>
          <w:szCs w:val="28"/>
          <w:lang w:eastAsia="uk-UA"/>
        </w:rPr>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7DD0705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2" w:name="n437"/>
      <w:bookmarkEnd w:id="442"/>
      <w:r w:rsidRPr="00012B2A">
        <w:rPr>
          <w:rFonts w:ascii="Times New Roman" w:eastAsia="Times New Roman" w:hAnsi="Times New Roman" w:cs="Times New Roman"/>
          <w:sz w:val="28"/>
          <w:szCs w:val="28"/>
          <w:lang w:eastAsia="uk-UA"/>
        </w:rPr>
        <w:t>2. Особи, які отримали рекомендацію на місця державного або регіонального замовлення і в установлені строки, визначені у </w:t>
      </w:r>
      <w:hyperlink r:id="rId32" w:anchor="n153" w:history="1">
        <w:r w:rsidRPr="00012B2A">
          <w:rPr>
            <w:rFonts w:ascii="Times New Roman" w:eastAsia="Times New Roman" w:hAnsi="Times New Roman" w:cs="Times New Roman"/>
            <w:sz w:val="28"/>
            <w:szCs w:val="28"/>
            <w:u w:val="single"/>
            <w:lang w:eastAsia="uk-UA"/>
          </w:rPr>
          <w:t>розділі V</w:t>
        </w:r>
      </w:hyperlink>
      <w:r w:rsidRPr="00012B2A">
        <w:rPr>
          <w:rFonts w:ascii="Times New Roman" w:eastAsia="Times New Roman" w:hAnsi="Times New Roman" w:cs="Times New Roman"/>
          <w:sz w:val="28"/>
          <w:szCs w:val="28"/>
          <w:lang w:eastAsia="uk-UA"/>
        </w:rPr>
        <w:t> цих Умов або відповідно до нього, не виконали вимог для зарахування на місця державного або регіонального замовлення (крім випадків, визначених у </w:t>
      </w:r>
      <w:hyperlink r:id="rId33" w:anchor="n459" w:history="1">
        <w:r w:rsidRPr="00012B2A">
          <w:rPr>
            <w:rFonts w:ascii="Times New Roman" w:eastAsia="Times New Roman" w:hAnsi="Times New Roman" w:cs="Times New Roman"/>
            <w:sz w:val="28"/>
            <w:szCs w:val="28"/>
            <w:u w:val="single"/>
            <w:lang w:eastAsia="uk-UA"/>
          </w:rPr>
          <w:t>розділі XIII</w:t>
        </w:r>
      </w:hyperlink>
      <w:r w:rsidRPr="00012B2A">
        <w:rPr>
          <w:rFonts w:ascii="Times New Roman" w:eastAsia="Times New Roman" w:hAnsi="Times New Roman" w:cs="Times New Roman"/>
          <w:sz w:val="28"/>
          <w:szCs w:val="28"/>
          <w:lang w:eastAsia="uk-UA"/>
        </w:rPr>
        <w:t> цих Умов), втрачають право в поточному році на зарахування (переведення) на навчання за державним та регіональним замовленням.</w:t>
      </w:r>
    </w:p>
    <w:p w14:paraId="4072ECE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3" w:name="n438"/>
      <w:bookmarkEnd w:id="443"/>
      <w:r w:rsidRPr="00012B2A">
        <w:rPr>
          <w:rFonts w:ascii="Times New Roman" w:eastAsia="Times New Roman" w:hAnsi="Times New Roman" w:cs="Times New Roman"/>
          <w:sz w:val="28"/>
          <w:szCs w:val="28"/>
          <w:lang w:eastAsia="uk-UA"/>
        </w:rPr>
        <w:t>Особи, які отримали рекомендацію на місця державного або регіонального замовлення і в установлені строки, визначені у </w:t>
      </w:r>
      <w:hyperlink r:id="rId34" w:anchor="n153" w:history="1">
        <w:r w:rsidRPr="00012B2A">
          <w:rPr>
            <w:rFonts w:ascii="Times New Roman" w:eastAsia="Times New Roman" w:hAnsi="Times New Roman" w:cs="Times New Roman"/>
            <w:sz w:val="28"/>
            <w:szCs w:val="28"/>
            <w:u w:val="single"/>
            <w:lang w:eastAsia="uk-UA"/>
          </w:rPr>
          <w:t>розділі V</w:t>
        </w:r>
      </w:hyperlink>
      <w:r w:rsidRPr="00012B2A">
        <w:rPr>
          <w:rFonts w:ascii="Times New Roman" w:eastAsia="Times New Roman" w:hAnsi="Times New Roman" w:cs="Times New Roman"/>
          <w:sz w:val="28"/>
          <w:szCs w:val="28"/>
          <w:lang w:eastAsia="uk-UA"/>
        </w:rPr>
        <w:t> цих Умов або відповідно до нього, виконали вимоги для зарахування на місця державного або регіонального замовлення, підлягають зарахуванню.</w:t>
      </w:r>
    </w:p>
    <w:p w14:paraId="13F773C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4" w:name="n439"/>
      <w:bookmarkEnd w:id="444"/>
      <w:r w:rsidRPr="00012B2A">
        <w:rPr>
          <w:rFonts w:ascii="Times New Roman" w:eastAsia="Times New Roman" w:hAnsi="Times New Roman" w:cs="Times New Roman"/>
          <w:sz w:val="28"/>
          <w:szCs w:val="28"/>
          <w:lang w:eastAsia="uk-UA"/>
        </w:rPr>
        <w:t>3. Порядок реалізації права вступників на обрання місця навчання за кошти фізичних та/або юридичних осіб визначається Правилами прийому.</w:t>
      </w:r>
    </w:p>
    <w:p w14:paraId="4008B806"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445" w:name="n440"/>
      <w:bookmarkEnd w:id="445"/>
    </w:p>
    <w:p w14:paraId="17203CB5" w14:textId="418FADBB"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XI. Коригування списку рекомендованих до зарахування</w:t>
      </w:r>
    </w:p>
    <w:p w14:paraId="7811AB6D"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6" w:name="n441"/>
      <w:bookmarkEnd w:id="446"/>
    </w:p>
    <w:p w14:paraId="4AC5A8D2" w14:textId="298896E5"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пункті 1 розділу X цих Умов.</w:t>
      </w:r>
    </w:p>
    <w:p w14:paraId="1BEA5B8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7" w:name="n442"/>
      <w:bookmarkEnd w:id="447"/>
      <w:r w:rsidRPr="00012B2A">
        <w:rPr>
          <w:rFonts w:ascii="Times New Roman" w:eastAsia="Times New Roman" w:hAnsi="Times New Roman" w:cs="Times New Roman"/>
          <w:sz w:val="28"/>
          <w:szCs w:val="28"/>
          <w:lang w:eastAsia="uk-UA"/>
        </w:rPr>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p w14:paraId="08C713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8" w:name="n443"/>
      <w:bookmarkEnd w:id="448"/>
      <w:r w:rsidRPr="00012B2A">
        <w:rPr>
          <w:rFonts w:ascii="Times New Roman" w:eastAsia="Times New Roman" w:hAnsi="Times New Roman" w:cs="Times New Roman"/>
          <w:sz w:val="28"/>
          <w:szCs w:val="28"/>
          <w:lang w:eastAsia="uk-UA"/>
        </w:rPr>
        <w:t>У разі зарахування на навчання за рахунок коштів фізичних (юридичних) осіб впродовж десяти календарних днів від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У разі відмови від укладання договору у встановлений у цьому абзаці термін,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583889B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49" w:name="n444"/>
      <w:bookmarkEnd w:id="449"/>
      <w:r w:rsidRPr="00012B2A">
        <w:rPr>
          <w:rFonts w:ascii="Times New Roman" w:eastAsia="Times New Roman" w:hAnsi="Times New Roman" w:cs="Times New Roman"/>
          <w:sz w:val="28"/>
          <w:szCs w:val="28"/>
          <w:lang w:eastAsia="uk-UA"/>
        </w:rPr>
        <w:t>3. Порядок коригування списку рекомендованих до зарахування на місця за кошти фізичних та/або юридичних осіб визначається Правилами прийому.</w:t>
      </w:r>
    </w:p>
    <w:p w14:paraId="0C07BA1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0" w:name="n445"/>
      <w:bookmarkEnd w:id="450"/>
      <w:r w:rsidRPr="00012B2A">
        <w:rPr>
          <w:rFonts w:ascii="Times New Roman" w:eastAsia="Times New Roman" w:hAnsi="Times New Roman" w:cs="Times New Roman"/>
          <w:sz w:val="28"/>
          <w:szCs w:val="28"/>
          <w:lang w:eastAsia="uk-UA"/>
        </w:rPr>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p w14:paraId="1F7B26A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1" w:name="n446"/>
      <w:bookmarkEnd w:id="451"/>
      <w:r w:rsidRPr="00012B2A">
        <w:rPr>
          <w:rFonts w:ascii="Times New Roman" w:eastAsia="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та засвідчені копії відповідних документів видаються на вимогу студента закладом вищої освіти, у якому вони зберігаються.</w:t>
      </w:r>
    </w:p>
    <w:p w14:paraId="334268CF"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452" w:name="n447"/>
      <w:bookmarkEnd w:id="452"/>
    </w:p>
    <w:p w14:paraId="528698C7" w14:textId="58EA6570"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 xml:space="preserve">XII. Переведення на вакантні місця державного (регіонального) замовлення осіб, які зараховані на навчання за кошти фізичних, юридичних осіб </w:t>
      </w:r>
    </w:p>
    <w:p w14:paraId="576945D1"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3" w:name="n448"/>
      <w:bookmarkEnd w:id="453"/>
    </w:p>
    <w:p w14:paraId="109FE868" w14:textId="15BB8EFD"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Заклад вищої освіти самостійно надає рекомендації для адресного розміщення бюджетних місць вступникам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цих Умов, і надалі анульовані згідно з пунктом 1 розділу XI цих Умов.</w:t>
      </w:r>
    </w:p>
    <w:p w14:paraId="61A396A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4" w:name="n449"/>
      <w:bookmarkEnd w:id="454"/>
      <w:r w:rsidRPr="00012B2A">
        <w:rPr>
          <w:rFonts w:ascii="Times New Roman" w:eastAsia="Times New Roman" w:hAnsi="Times New Roman" w:cs="Times New Roman"/>
          <w:sz w:val="28"/>
          <w:szCs w:val="28"/>
          <w:lang w:eastAsia="uk-UA"/>
        </w:rPr>
        <w:t>2. Правом переведення на вакантні місця державного (регіонального) замовлення користуються особи, які не отримували рекомендацій до зарахування на місця державного (регіонального) замовлення.</w:t>
      </w:r>
    </w:p>
    <w:p w14:paraId="5BD7595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5" w:name="n450"/>
      <w:bookmarkEnd w:id="455"/>
      <w:r w:rsidRPr="00012B2A">
        <w:rPr>
          <w:rFonts w:ascii="Times New Roman" w:eastAsia="Times New Roman" w:hAnsi="Times New Roman" w:cs="Times New Roman"/>
          <w:sz w:val="28"/>
          <w:szCs w:val="28"/>
          <w:lang w:eastAsia="uk-UA"/>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14:paraId="6F8B1BD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6" w:name="n451"/>
      <w:bookmarkEnd w:id="456"/>
      <w:r w:rsidRPr="00012B2A">
        <w:rPr>
          <w:rFonts w:ascii="Times New Roman" w:eastAsia="Times New Roman" w:hAnsi="Times New Roman" w:cs="Times New Roman"/>
          <w:sz w:val="28"/>
          <w:szCs w:val="28"/>
          <w:lang w:eastAsia="uk-UA"/>
        </w:rPr>
        <w:t>особи, зазначені в пункті 12 розділу VIII цих Умов, незалежно від конкурсного бала;</w:t>
      </w:r>
    </w:p>
    <w:p w14:paraId="46B7307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7" w:name="n452"/>
      <w:bookmarkEnd w:id="457"/>
      <w:r w:rsidRPr="00012B2A">
        <w:rPr>
          <w:rFonts w:ascii="Times New Roman" w:eastAsia="Times New Roman" w:hAnsi="Times New Roman" w:cs="Times New Roman"/>
          <w:sz w:val="28"/>
          <w:szCs w:val="28"/>
          <w:lang w:eastAsia="uk-UA"/>
        </w:rPr>
        <w:t>особи, зазначені в пункті 13 розділу VIII цих Умов, якщо отриманий ними конкурсний бал менший від прохідного бала (мінімального бала,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цих Умов) не більше ніж на 15 балів (на 25 балів для спеціальностей, визначених у Переліку спеціальностей, яким надається особлива підтримка);</w:t>
      </w:r>
    </w:p>
    <w:p w14:paraId="7CCC062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8" w:name="n453"/>
      <w:bookmarkEnd w:id="458"/>
      <w:r w:rsidRPr="00012B2A">
        <w:rPr>
          <w:rFonts w:ascii="Times New Roman" w:eastAsia="Times New Roman" w:hAnsi="Times New Roman" w:cs="Times New Roman"/>
          <w:sz w:val="28"/>
          <w:szCs w:val="28"/>
          <w:lang w:eastAsia="uk-UA"/>
        </w:rPr>
        <w:t>особи, зазначені в пункті 14 розділу VIII цих Умов, якщо отриманий ними конкурсний бал менший від прохідного бала не більше ніж на 15 балів (тільки для спеціальностей, визначених у Переліку спеціальностей, яким надається особлива підтримка);</w:t>
      </w:r>
    </w:p>
    <w:p w14:paraId="3A14B85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59" w:name="n454"/>
      <w:bookmarkEnd w:id="459"/>
      <w:r w:rsidRPr="00012B2A">
        <w:rPr>
          <w:rFonts w:ascii="Times New Roman" w:eastAsia="Times New Roman" w:hAnsi="Times New Roman" w:cs="Times New Roman"/>
          <w:sz w:val="28"/>
          <w:szCs w:val="28"/>
          <w:lang w:eastAsia="uk-UA"/>
        </w:rPr>
        <w:t>особи, які не отримали рекомендації для зарахування на місця державного (регіонального) замовлення у порядку, передбаченому пунктом 6 розділу IX цих Умов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47F1E2F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0" w:name="n455"/>
      <w:bookmarkEnd w:id="460"/>
      <w:r w:rsidRPr="00012B2A">
        <w:rPr>
          <w:rFonts w:ascii="Times New Roman" w:eastAsia="Times New Roman" w:hAnsi="Times New Roman" w:cs="Times New Roman"/>
          <w:sz w:val="28"/>
          <w:szCs w:val="28"/>
          <w:lang w:eastAsia="uk-UA"/>
        </w:rPr>
        <w:t>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w:t>
      </w:r>
      <w:hyperlink r:id="rId35" w:anchor="n423" w:history="1">
        <w:r w:rsidRPr="00012B2A">
          <w:rPr>
            <w:rFonts w:ascii="Times New Roman" w:eastAsia="Times New Roman" w:hAnsi="Times New Roman" w:cs="Times New Roman"/>
            <w:sz w:val="28"/>
            <w:szCs w:val="28"/>
            <w:lang w:eastAsia="uk-UA"/>
          </w:rPr>
          <w:t>пунктом 6</w:t>
        </w:r>
      </w:hyperlink>
      <w:r w:rsidRPr="00012B2A">
        <w:rPr>
          <w:rFonts w:ascii="Times New Roman" w:eastAsia="Times New Roman" w:hAnsi="Times New Roman" w:cs="Times New Roman"/>
          <w:sz w:val="28"/>
          <w:szCs w:val="28"/>
          <w:lang w:eastAsia="uk-UA"/>
        </w:rPr>
        <w:t>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w:t>
      </w:r>
      <w:hyperlink r:id="rId36" w:anchor="n8" w:tgtFrame="_blank" w:history="1">
        <w:r w:rsidRPr="00012B2A">
          <w:rPr>
            <w:rFonts w:ascii="Times New Roman" w:eastAsia="Times New Roman" w:hAnsi="Times New Roman" w:cs="Times New Roman"/>
            <w:sz w:val="28"/>
            <w:szCs w:val="28"/>
            <w:lang w:eastAsia="uk-UA"/>
          </w:rPr>
          <w:t>Порядку відшкодування коштів державного або місцевого бюджету, витрачених на оплату послуг з підготовки фахівців</w:t>
        </w:r>
      </w:hyperlink>
      <w:r w:rsidRPr="00012B2A">
        <w:rPr>
          <w:rFonts w:ascii="Times New Roman" w:eastAsia="Times New Roman" w:hAnsi="Times New Roman" w:cs="Times New Roman"/>
          <w:sz w:val="28"/>
          <w:szCs w:val="28"/>
          <w:lang w:eastAsia="uk-UA"/>
        </w:rPr>
        <w:t>,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p w14:paraId="259CD80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1" w:name="n456"/>
      <w:bookmarkEnd w:id="461"/>
      <w:r w:rsidRPr="00012B2A">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зазначених в абзацах другому-п’ятому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0D18442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2" w:name="n457"/>
      <w:bookmarkEnd w:id="462"/>
      <w:r w:rsidRPr="00012B2A">
        <w:rPr>
          <w:rFonts w:ascii="Times New Roman" w:eastAsia="Times New Roman" w:hAnsi="Times New Roman" w:cs="Times New Roman"/>
          <w:sz w:val="28"/>
          <w:szCs w:val="28"/>
          <w:lang w:eastAsia="uk-UA"/>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14:paraId="76FB948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3" w:name="n458"/>
      <w:bookmarkEnd w:id="463"/>
      <w:r w:rsidRPr="00012B2A">
        <w:rPr>
          <w:rFonts w:ascii="Times New Roman" w:eastAsia="Times New Roman" w:hAnsi="Times New Roman" w:cs="Times New Roman"/>
          <w:sz w:val="28"/>
          <w:szCs w:val="28"/>
          <w:lang w:eastAsia="uk-UA"/>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5FE4BDB5"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464" w:name="n459"/>
      <w:bookmarkEnd w:id="464"/>
    </w:p>
    <w:p w14:paraId="2C7E3C17" w14:textId="7CA84ED2"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XIII. Наказ про зарахування, додатковий конкурс, зарахування за рахунок цільового пільгового державного кредиту</w:t>
      </w:r>
    </w:p>
    <w:p w14:paraId="1555EC2B"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5" w:name="n460"/>
      <w:bookmarkEnd w:id="465"/>
    </w:p>
    <w:p w14:paraId="01D3FCA0" w14:textId="654EA67D"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закладу вищої освіти у вигляді списку зарахованих у строки, встановлені в </w:t>
      </w:r>
      <w:hyperlink r:id="rId37" w:anchor="n153" w:history="1">
        <w:r w:rsidRPr="00012B2A">
          <w:rPr>
            <w:rFonts w:ascii="Times New Roman" w:eastAsia="Times New Roman" w:hAnsi="Times New Roman" w:cs="Times New Roman"/>
            <w:sz w:val="28"/>
            <w:szCs w:val="28"/>
            <w:lang w:eastAsia="uk-UA"/>
          </w:rPr>
          <w:t>розділі V</w:t>
        </w:r>
      </w:hyperlink>
      <w:r w:rsidRPr="00012B2A">
        <w:rPr>
          <w:rFonts w:ascii="Times New Roman" w:eastAsia="Times New Roman" w:hAnsi="Times New Roman" w:cs="Times New Roman"/>
          <w:sz w:val="28"/>
          <w:szCs w:val="28"/>
          <w:lang w:eastAsia="uk-UA"/>
        </w:rPr>
        <w:t> цих Умов або відповідно до нього.</w:t>
      </w:r>
    </w:p>
    <w:p w14:paraId="3C8F376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6" w:name="n461"/>
      <w:bookmarkEnd w:id="466"/>
      <w:r w:rsidRPr="00012B2A">
        <w:rPr>
          <w:rFonts w:ascii="Times New Roman" w:eastAsia="Times New Roman" w:hAnsi="Times New Roman" w:cs="Times New Roman"/>
          <w:sz w:val="28"/>
          <w:szCs w:val="28"/>
          <w:lang w:eastAsia="uk-UA"/>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w:t>
      </w:r>
      <w:hyperlink r:id="rId38" w:anchor="n552" w:history="1">
        <w:r w:rsidRPr="00012B2A">
          <w:rPr>
            <w:rFonts w:ascii="Times New Roman" w:eastAsia="Times New Roman" w:hAnsi="Times New Roman" w:cs="Times New Roman"/>
            <w:sz w:val="28"/>
            <w:szCs w:val="28"/>
            <w:lang w:eastAsia="uk-UA"/>
          </w:rPr>
          <w:t>пунктом 5</w:t>
        </w:r>
      </w:hyperlink>
      <w:r w:rsidRPr="00012B2A">
        <w:rPr>
          <w:rFonts w:ascii="Times New Roman" w:eastAsia="Times New Roman" w:hAnsi="Times New Roman" w:cs="Times New Roman"/>
          <w:sz w:val="28"/>
          <w:szCs w:val="28"/>
          <w:lang w:eastAsia="uk-UA"/>
        </w:rPr>
        <w:t> розділу XVI цих Умов.</w:t>
      </w:r>
    </w:p>
    <w:p w14:paraId="5D4E3E5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7" w:name="n462"/>
      <w:bookmarkEnd w:id="467"/>
      <w:r w:rsidRPr="00012B2A">
        <w:rPr>
          <w:rFonts w:ascii="Times New Roman" w:eastAsia="Times New Roman" w:hAnsi="Times New Roman" w:cs="Times New Roman"/>
          <w:sz w:val="28"/>
          <w:szCs w:val="28"/>
          <w:lang w:eastAsia="uk-UA"/>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Відрахованим із закладу вищої освіти за власним бажанням особам подані ними документи повертають не пізніше наступного дня після подання заяви про відрахування.</w:t>
      </w:r>
    </w:p>
    <w:p w14:paraId="1DBB90F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8" w:name="n463"/>
      <w:bookmarkEnd w:id="468"/>
      <w:r w:rsidRPr="00012B2A">
        <w:rPr>
          <w:rFonts w:ascii="Times New Roman" w:eastAsia="Times New Roman" w:hAnsi="Times New Roman" w:cs="Times New Roman"/>
          <w:sz w:val="28"/>
          <w:szCs w:val="28"/>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14:paraId="3FB50E0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69" w:name="n464"/>
      <w:bookmarkEnd w:id="469"/>
      <w:r w:rsidRPr="00012B2A">
        <w:rPr>
          <w:rFonts w:ascii="Times New Roman" w:eastAsia="Times New Roman" w:hAnsi="Times New Roman" w:cs="Times New Roman"/>
          <w:sz w:val="28"/>
          <w:szCs w:val="28"/>
          <w:lang w:eastAsia="uk-UA"/>
        </w:rPr>
        <w:t>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14:paraId="1FE7E22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0" w:name="n465"/>
      <w:bookmarkEnd w:id="470"/>
      <w:r w:rsidRPr="00012B2A">
        <w:rPr>
          <w:rFonts w:ascii="Times New Roman" w:eastAsia="Times New Roman" w:hAnsi="Times New Roman" w:cs="Times New Roman"/>
          <w:sz w:val="28"/>
          <w:szCs w:val="28"/>
          <w:lang w:eastAsia="uk-UA"/>
        </w:rPr>
        <w:t>Додатковий конкурсний відбір проводиться до 15 вересня, при цьому накази про зарахування таких осіб формуються і подаються до ЄДЕБО до 18:00 19 вересня.</w:t>
      </w:r>
    </w:p>
    <w:p w14:paraId="1DDBFA8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1" w:name="n466"/>
      <w:bookmarkEnd w:id="471"/>
      <w:r w:rsidRPr="00012B2A">
        <w:rPr>
          <w:rFonts w:ascii="Times New Roman" w:eastAsia="Times New Roman" w:hAnsi="Times New Roman" w:cs="Times New Roman"/>
          <w:sz w:val="28"/>
          <w:szCs w:val="28"/>
          <w:lang w:eastAsia="uk-UA"/>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14:paraId="1B274A1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2" w:name="n467"/>
      <w:bookmarkEnd w:id="472"/>
      <w:r w:rsidRPr="00012B2A">
        <w:rPr>
          <w:rFonts w:ascii="Times New Roman" w:eastAsia="Times New Roman" w:hAnsi="Times New Roman" w:cs="Times New Roman"/>
          <w:sz w:val="28"/>
          <w:szCs w:val="28"/>
          <w:lang w:eastAsia="uk-UA"/>
        </w:rPr>
        <w:t>Переважним правом на зарахування (переведення) на місця, що фінансуються за рахунок цільового пільгового державного кредиту, мають особи, зазначені в </w:t>
      </w:r>
      <w:hyperlink r:id="rId39" w:anchor="n386" w:history="1">
        <w:r w:rsidRPr="00012B2A">
          <w:rPr>
            <w:rFonts w:ascii="Times New Roman" w:eastAsia="Times New Roman" w:hAnsi="Times New Roman" w:cs="Times New Roman"/>
            <w:sz w:val="28"/>
            <w:szCs w:val="28"/>
            <w:lang w:eastAsia="uk-UA"/>
          </w:rPr>
          <w:t>пункті 14</w:t>
        </w:r>
      </w:hyperlink>
      <w:r w:rsidRPr="00012B2A">
        <w:rPr>
          <w:rFonts w:ascii="Times New Roman" w:eastAsia="Times New Roman" w:hAnsi="Times New Roman" w:cs="Times New Roman"/>
          <w:sz w:val="28"/>
          <w:szCs w:val="28"/>
          <w:lang w:eastAsia="uk-UA"/>
        </w:rPr>
        <w:t>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p w14:paraId="4D52128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3" w:name="n468"/>
      <w:bookmarkEnd w:id="473"/>
      <w:r w:rsidRPr="00012B2A">
        <w:rPr>
          <w:rFonts w:ascii="Times New Roman" w:eastAsia="Times New Roman" w:hAnsi="Times New Roman" w:cs="Times New Roman"/>
          <w:sz w:val="28"/>
          <w:szCs w:val="28"/>
          <w:lang w:eastAsia="uk-UA"/>
        </w:rPr>
        <w:t>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w:t>
      </w:r>
      <w:hyperlink r:id="rId40" w:anchor="n430" w:history="1">
        <w:r w:rsidRPr="00012B2A">
          <w:rPr>
            <w:rFonts w:ascii="Times New Roman" w:eastAsia="Times New Roman" w:hAnsi="Times New Roman" w:cs="Times New Roman"/>
            <w:sz w:val="28"/>
            <w:szCs w:val="28"/>
            <w:u w:val="single"/>
            <w:lang w:eastAsia="uk-UA"/>
          </w:rPr>
          <w:t>пункті 1</w:t>
        </w:r>
      </w:hyperlink>
      <w:r w:rsidRPr="00012B2A">
        <w:rPr>
          <w:rFonts w:ascii="Times New Roman" w:eastAsia="Times New Roman" w:hAnsi="Times New Roman" w:cs="Times New Roman"/>
          <w:sz w:val="28"/>
          <w:szCs w:val="28"/>
          <w:lang w:eastAsia="uk-UA"/>
        </w:rPr>
        <w:t> розділу X цих Умов.</w:t>
      </w:r>
    </w:p>
    <w:p w14:paraId="0E85731E"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474" w:name="n469"/>
      <w:bookmarkEnd w:id="474"/>
    </w:p>
    <w:p w14:paraId="609E558E" w14:textId="1C51F089"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XIV. Особливості прийому на навчання до закладів вищої освіти іноземців та осіб без громадянства</w:t>
      </w:r>
    </w:p>
    <w:p w14:paraId="36A5B2DC"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5" w:name="n470"/>
      <w:bookmarkEnd w:id="475"/>
    </w:p>
    <w:p w14:paraId="35451A7A" w14:textId="309DF3F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Прийом на навчання до закладів вищої освіти іноземців та осіб без громадянства здійснюється згідно із Законами України </w:t>
      </w:r>
      <w:hyperlink r:id="rId41" w:tgtFrame="_blank" w:history="1">
        <w:r w:rsidRPr="00012B2A">
          <w:rPr>
            <w:rFonts w:ascii="Times New Roman" w:eastAsia="Times New Roman" w:hAnsi="Times New Roman" w:cs="Times New Roman"/>
            <w:sz w:val="28"/>
            <w:szCs w:val="28"/>
            <w:lang w:eastAsia="uk-UA"/>
          </w:rPr>
          <w:t>«Про вищу освіту»</w:t>
        </w:r>
      </w:hyperlink>
      <w:r w:rsidRPr="00012B2A">
        <w:rPr>
          <w:rFonts w:ascii="Times New Roman" w:eastAsia="Times New Roman" w:hAnsi="Times New Roman" w:cs="Times New Roman"/>
          <w:sz w:val="28"/>
          <w:szCs w:val="28"/>
          <w:lang w:eastAsia="uk-UA"/>
        </w:rPr>
        <w:t>, </w:t>
      </w:r>
      <w:hyperlink r:id="rId42" w:tgtFrame="_blank" w:history="1">
        <w:r w:rsidRPr="00012B2A">
          <w:rPr>
            <w:rFonts w:ascii="Times New Roman" w:eastAsia="Times New Roman" w:hAnsi="Times New Roman" w:cs="Times New Roman"/>
            <w:sz w:val="28"/>
            <w:szCs w:val="28"/>
            <w:lang w:eastAsia="uk-UA"/>
          </w:rPr>
          <w:t>«Про правовий статус іноземців та осіб без громадянства»</w:t>
        </w:r>
      </w:hyperlink>
      <w:r w:rsidRPr="00012B2A">
        <w:rPr>
          <w:rFonts w:ascii="Times New Roman" w:eastAsia="Times New Roman" w:hAnsi="Times New Roman" w:cs="Times New Roman"/>
          <w:sz w:val="28"/>
          <w:szCs w:val="28"/>
          <w:lang w:eastAsia="uk-UA"/>
        </w:rPr>
        <w:t>, </w:t>
      </w:r>
      <w:hyperlink r:id="rId43" w:tgtFrame="_blank" w:history="1">
        <w:r w:rsidRPr="00012B2A">
          <w:rPr>
            <w:rFonts w:ascii="Times New Roman" w:eastAsia="Times New Roman" w:hAnsi="Times New Roman" w:cs="Times New Roman"/>
            <w:sz w:val="28"/>
            <w:szCs w:val="28"/>
            <w:lang w:eastAsia="uk-UA"/>
          </w:rPr>
          <w:t>«Про закордонних українців»</w:t>
        </w:r>
      </w:hyperlink>
      <w:r w:rsidRPr="00012B2A">
        <w:rPr>
          <w:rFonts w:ascii="Times New Roman" w:eastAsia="Times New Roman" w:hAnsi="Times New Roman" w:cs="Times New Roman"/>
          <w:sz w:val="28"/>
          <w:szCs w:val="28"/>
          <w:lang w:eastAsia="uk-UA"/>
        </w:rPr>
        <w:t>, </w:t>
      </w:r>
      <w:hyperlink r:id="rId44" w:tgtFrame="_blank" w:history="1">
        <w:r w:rsidRPr="00012B2A">
          <w:rPr>
            <w:rFonts w:ascii="Times New Roman" w:eastAsia="Times New Roman" w:hAnsi="Times New Roman" w:cs="Times New Roman"/>
            <w:sz w:val="28"/>
            <w:szCs w:val="28"/>
            <w:lang w:eastAsia="uk-UA"/>
          </w:rPr>
          <w:t>«Про біженців та осіб, які потребують додаткового або тимчасового захисту»</w:t>
        </w:r>
      </w:hyperlink>
      <w:r w:rsidRPr="00012B2A">
        <w:rPr>
          <w:rFonts w:ascii="Times New Roman" w:eastAsia="Times New Roman" w:hAnsi="Times New Roman" w:cs="Times New Roman"/>
          <w:sz w:val="28"/>
          <w:szCs w:val="28"/>
          <w:lang w:eastAsia="uk-UA"/>
        </w:rPr>
        <w:t>, Указом Президента України від 03 червня 1994 року </w:t>
      </w:r>
      <w:hyperlink r:id="rId45" w:tgtFrame="_blank" w:history="1">
        <w:r w:rsidRPr="00012B2A">
          <w:rPr>
            <w:rFonts w:ascii="Times New Roman" w:eastAsia="Times New Roman" w:hAnsi="Times New Roman" w:cs="Times New Roman"/>
            <w:sz w:val="28"/>
            <w:szCs w:val="28"/>
            <w:lang w:eastAsia="uk-UA"/>
          </w:rPr>
          <w:t>№ 271</w:t>
        </w:r>
      </w:hyperlink>
      <w:r w:rsidRPr="00012B2A">
        <w:rPr>
          <w:rFonts w:ascii="Times New Roman" w:eastAsia="Times New Roman" w:hAnsi="Times New Roman" w:cs="Times New Roman"/>
          <w:sz w:val="28"/>
          <w:szCs w:val="28"/>
          <w:lang w:eastAsia="uk-UA"/>
        </w:rPr>
        <w:t>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w:t>
      </w:r>
      <w:hyperlink r:id="rId46" w:tgtFrame="_blank" w:history="1">
        <w:r w:rsidRPr="00012B2A">
          <w:rPr>
            <w:rFonts w:ascii="Times New Roman" w:eastAsia="Times New Roman" w:hAnsi="Times New Roman" w:cs="Times New Roman"/>
            <w:sz w:val="28"/>
            <w:szCs w:val="28"/>
            <w:lang w:eastAsia="uk-UA"/>
          </w:rPr>
          <w:t> № 684</w:t>
        </w:r>
      </w:hyperlink>
      <w:r w:rsidRPr="00012B2A">
        <w:rPr>
          <w:rFonts w:ascii="Times New Roman" w:eastAsia="Times New Roman" w:hAnsi="Times New Roman" w:cs="Times New Roman"/>
          <w:sz w:val="28"/>
          <w:szCs w:val="28"/>
          <w:lang w:eastAsia="uk-UA"/>
        </w:rPr>
        <w:t> «Деякі питання набору для навчання іноземців та осіб без громадянства», наказом Міністерства освіти і науки України від 01 листопада 2013 року </w:t>
      </w:r>
      <w:hyperlink r:id="rId47" w:tgtFrame="_blank" w:history="1">
        <w:r w:rsidRPr="00012B2A">
          <w:rPr>
            <w:rFonts w:ascii="Times New Roman" w:eastAsia="Times New Roman" w:hAnsi="Times New Roman" w:cs="Times New Roman"/>
            <w:sz w:val="28"/>
            <w:szCs w:val="28"/>
            <w:lang w:eastAsia="uk-UA"/>
          </w:rPr>
          <w:t>№ 1541</w:t>
        </w:r>
      </w:hyperlink>
      <w:r w:rsidRPr="00012B2A">
        <w:rPr>
          <w:rFonts w:ascii="Times New Roman" w:eastAsia="Times New Roman" w:hAnsi="Times New Roman" w:cs="Times New Roman"/>
          <w:sz w:val="28"/>
          <w:szCs w:val="28"/>
          <w:lang w:eastAsia="uk-UA"/>
        </w:rPr>
        <w:t>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14:paraId="371597C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6" w:name="n471"/>
      <w:bookmarkEnd w:id="476"/>
      <w:r w:rsidRPr="00012B2A">
        <w:rPr>
          <w:rFonts w:ascii="Times New Roman" w:eastAsia="Times New Roman" w:hAnsi="Times New Roman" w:cs="Times New Roman"/>
          <w:sz w:val="28"/>
          <w:szCs w:val="28"/>
          <w:lang w:eastAsia="uk-UA"/>
        </w:rPr>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14:paraId="526BB45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7" w:name="n472"/>
      <w:bookmarkEnd w:id="477"/>
      <w:r w:rsidRPr="00012B2A">
        <w:rPr>
          <w:rFonts w:ascii="Times New Roman" w:eastAsia="Times New Roman" w:hAnsi="Times New Roman" w:cs="Times New Roman"/>
          <w:sz w:val="28"/>
          <w:szCs w:val="28"/>
          <w:lang w:eastAsia="uk-UA"/>
        </w:rPr>
        <w:t>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у тому числі закордонних українців, які постійно проживають в Україні, осіб, яких визнано біженцями, та осіб, які потребують додаткового захисту).</w:t>
      </w:r>
    </w:p>
    <w:p w14:paraId="08F300D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8" w:name="n473"/>
      <w:bookmarkEnd w:id="478"/>
      <w:r w:rsidRPr="00012B2A">
        <w:rPr>
          <w:rFonts w:ascii="Times New Roman" w:eastAsia="Times New Roman" w:hAnsi="Times New Roman" w:cs="Times New Roman"/>
          <w:sz w:val="28"/>
          <w:szCs w:val="28"/>
          <w:lang w:eastAsia="uk-UA"/>
        </w:rPr>
        <w:t>Прийом на навчання іноземних громадян та осіб без громадянства проводиться на акредитовані освітні програми.</w:t>
      </w:r>
    </w:p>
    <w:p w14:paraId="6D73322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79" w:name="n474"/>
      <w:bookmarkEnd w:id="479"/>
      <w:r w:rsidRPr="00012B2A">
        <w:rPr>
          <w:rFonts w:ascii="Times New Roman" w:eastAsia="Times New Roman" w:hAnsi="Times New Roman" w:cs="Times New Roman"/>
          <w:sz w:val="28"/>
          <w:szCs w:val="28"/>
          <w:lang w:eastAsia="uk-UA"/>
        </w:rPr>
        <w:t>3. Зарахування вступників з числа іноземців на навчання за кошти фізичних та/або юридичних осіб може здійснюватися закладами вищої освіти:</w:t>
      </w:r>
    </w:p>
    <w:p w14:paraId="775724E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0" w:name="n475"/>
      <w:bookmarkEnd w:id="480"/>
      <w:r w:rsidRPr="00012B2A">
        <w:rPr>
          <w:rFonts w:ascii="Times New Roman" w:eastAsia="Times New Roman" w:hAnsi="Times New Roman" w:cs="Times New Roman"/>
          <w:sz w:val="28"/>
          <w:szCs w:val="28"/>
          <w:lang w:eastAsia="uk-UA"/>
        </w:rPr>
        <w:t>1) двічі на рік, до і на початку академічних семестрів (але не пізніше ніж 01 листопада і 01 березня відповідно), для здобуття ступенів молодшого бакалавра, бакалавра, магістра;</w:t>
      </w:r>
    </w:p>
    <w:p w14:paraId="652EC68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1" w:name="n476"/>
      <w:bookmarkEnd w:id="481"/>
      <w:r w:rsidRPr="00012B2A">
        <w:rPr>
          <w:rFonts w:ascii="Times New Roman" w:eastAsia="Times New Roman" w:hAnsi="Times New Roman" w:cs="Times New Roman"/>
          <w:sz w:val="28"/>
          <w:szCs w:val="28"/>
          <w:lang w:eastAsia="uk-UA"/>
        </w:rPr>
        <w:t>2) упродовж року для навчання в аспірантурі, ад’юнктурі, докторантурі.</w:t>
      </w:r>
    </w:p>
    <w:p w14:paraId="4E83B79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2" w:name="n477"/>
      <w:bookmarkEnd w:id="482"/>
      <w:r w:rsidRPr="00012B2A">
        <w:rPr>
          <w:rFonts w:ascii="Times New Roman" w:eastAsia="Times New Roman" w:hAnsi="Times New Roman" w:cs="Times New Roman"/>
          <w:sz w:val="28"/>
          <w:szCs w:val="28"/>
          <w:lang w:eastAsia="uk-UA"/>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2E27B1D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3" w:name="n478"/>
      <w:bookmarkEnd w:id="483"/>
      <w:r w:rsidRPr="00012B2A">
        <w:rPr>
          <w:rFonts w:ascii="Times New Roman" w:eastAsia="Times New Roman" w:hAnsi="Times New Roman" w:cs="Times New Roman"/>
          <w:sz w:val="28"/>
          <w:szCs w:val="28"/>
          <w:lang w:eastAsia="uk-UA"/>
        </w:rPr>
        <w:t>Зарахування іноземців на навчання на відповідний рівень вищої освіти здійснюється за результатами вступних іспитів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14:paraId="43DE5A9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4" w:name="n479"/>
      <w:bookmarkEnd w:id="484"/>
      <w:r w:rsidRPr="00012B2A">
        <w:rPr>
          <w:rFonts w:ascii="Times New Roman" w:eastAsia="Times New Roman" w:hAnsi="Times New Roman" w:cs="Times New Roman"/>
          <w:sz w:val="28"/>
          <w:szCs w:val="28"/>
          <w:lang w:eastAsia="uk-UA"/>
        </w:rPr>
        <w:t>4.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14:paraId="4446831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5" w:name="n480"/>
      <w:bookmarkEnd w:id="485"/>
      <w:r w:rsidRPr="00012B2A">
        <w:rPr>
          <w:rFonts w:ascii="Times New Roman" w:eastAsia="Times New Roman" w:hAnsi="Times New Roman" w:cs="Times New Roman"/>
          <w:sz w:val="28"/>
          <w:szCs w:val="28"/>
          <w:lang w:eastAsia="uk-UA"/>
        </w:rPr>
        <w:t>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вебсайті закладу вищої освіти.</w:t>
      </w:r>
    </w:p>
    <w:p w14:paraId="601FC53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6" w:name="n481"/>
      <w:bookmarkEnd w:id="486"/>
      <w:r w:rsidRPr="00012B2A">
        <w:rPr>
          <w:rFonts w:ascii="Times New Roman" w:eastAsia="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3DDDFA9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7" w:name="n482"/>
      <w:bookmarkEnd w:id="487"/>
      <w:r w:rsidRPr="00012B2A">
        <w:rPr>
          <w:rFonts w:ascii="Times New Roman" w:eastAsia="Times New Roman" w:hAnsi="Times New Roman" w:cs="Times New Roman"/>
          <w:sz w:val="28"/>
          <w:szCs w:val="28"/>
          <w:lang w:eastAsia="uk-UA"/>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p w14:paraId="07E264D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8" w:name="n483"/>
      <w:bookmarkEnd w:id="488"/>
      <w:r w:rsidRPr="00012B2A">
        <w:rPr>
          <w:rFonts w:ascii="Times New Roman" w:eastAsia="Times New Roman" w:hAnsi="Times New Roman" w:cs="Times New Roman"/>
          <w:sz w:val="28"/>
          <w:szCs w:val="28"/>
          <w:lang w:eastAsia="uk-UA"/>
        </w:rPr>
        <w:t>8. Закордонні українці, які на законних підставах перебувають в Україні і статус яких засвідчений посвідченням закордонного українця, під час вступу до закладів вищої освіти України користуються такими самими правами на здобуття освіти, що й громадяни України, за винятками, встановленими </w:t>
      </w:r>
      <w:hyperlink r:id="rId48" w:tgtFrame="_blank" w:history="1">
        <w:r w:rsidRPr="00012B2A">
          <w:rPr>
            <w:rFonts w:ascii="Times New Roman" w:eastAsia="Times New Roman" w:hAnsi="Times New Roman" w:cs="Times New Roman"/>
            <w:sz w:val="28"/>
            <w:szCs w:val="28"/>
            <w:lang w:eastAsia="uk-UA"/>
          </w:rPr>
          <w:t>Конституцією України</w:t>
        </w:r>
      </w:hyperlink>
      <w:r w:rsidRPr="00012B2A">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14:paraId="13446A7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89" w:name="n484"/>
      <w:bookmarkEnd w:id="489"/>
      <w:r w:rsidRPr="00012B2A">
        <w:rPr>
          <w:rFonts w:ascii="Times New Roman" w:eastAsia="Times New Roman" w:hAnsi="Times New Roman" w:cs="Times New Roman"/>
          <w:sz w:val="28"/>
          <w:szCs w:val="28"/>
          <w:lang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14:paraId="42B564EC" w14:textId="0DCB7120"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0" w:name="n485"/>
      <w:bookmarkEnd w:id="490"/>
      <w:r w:rsidRPr="00012B2A">
        <w:rPr>
          <w:rFonts w:ascii="Times New Roman" w:eastAsia="Times New Roman" w:hAnsi="Times New Roman" w:cs="Times New Roman"/>
          <w:sz w:val="28"/>
          <w:szCs w:val="28"/>
          <w:lang w:eastAsia="uk-UA"/>
        </w:rPr>
        <w:t>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p w14:paraId="50BF8BE0"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43ED77B8" w14:textId="77777777"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bookmarkStart w:id="491" w:name="n486"/>
      <w:bookmarkEnd w:id="491"/>
      <w:r w:rsidRPr="00012B2A">
        <w:rPr>
          <w:rFonts w:ascii="Times New Roman" w:eastAsia="Times New Roman" w:hAnsi="Times New Roman" w:cs="Times New Roman"/>
          <w:b/>
          <w:bCs/>
          <w:sz w:val="28"/>
          <w:szCs w:val="28"/>
          <w:lang w:eastAsia="uk-UA"/>
        </w:rPr>
        <w:t>XV. Вимоги до Правил прийому</w:t>
      </w:r>
    </w:p>
    <w:p w14:paraId="653B819D"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2" w:name="n487"/>
      <w:bookmarkEnd w:id="492"/>
    </w:p>
    <w:p w14:paraId="08169A59" w14:textId="5F65F381"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Правила прийому в 2022 році розробляються відповідно до законодавства України, затверджуються колегіальним органом управління закладу вищої освіти, розміщуються на вебсайті закладу вищої освіти та вносяться до ЄДЕБО до 31 грудня 2021 року. Правила прийому діють протягом календарного року.</w:t>
      </w:r>
    </w:p>
    <w:p w14:paraId="662C0D4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3" w:name="n488"/>
      <w:bookmarkEnd w:id="493"/>
      <w:r w:rsidRPr="00012B2A">
        <w:rPr>
          <w:rFonts w:ascii="Times New Roman" w:eastAsia="Times New Roman" w:hAnsi="Times New Roman" w:cs="Times New Roman"/>
          <w:sz w:val="28"/>
          <w:szCs w:val="28"/>
          <w:lang w:eastAsia="uk-UA"/>
        </w:rPr>
        <w:t>Правила прийому до аспірантури (ад’юнктури) та докторантури затверджують колегіальні органи управління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календарного року.</w:t>
      </w:r>
    </w:p>
    <w:p w14:paraId="4305C7B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4" w:name="n489"/>
      <w:bookmarkEnd w:id="494"/>
      <w:r w:rsidRPr="00012B2A">
        <w:rPr>
          <w:rFonts w:ascii="Times New Roman" w:eastAsia="Times New Roman" w:hAnsi="Times New Roman" w:cs="Times New Roman"/>
          <w:sz w:val="28"/>
          <w:szCs w:val="28"/>
          <w:lang w:eastAsia="uk-UA"/>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4FCC75E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5" w:name="n490"/>
      <w:bookmarkEnd w:id="495"/>
      <w:r w:rsidRPr="00012B2A">
        <w:rPr>
          <w:rFonts w:ascii="Times New Roman" w:eastAsia="Times New Roman" w:hAnsi="Times New Roman" w:cs="Times New Roman"/>
          <w:sz w:val="28"/>
          <w:szCs w:val="28"/>
          <w:lang w:eastAsia="uk-UA"/>
        </w:rPr>
        <w:t>Правила прийому мають містити:</w:t>
      </w:r>
    </w:p>
    <w:p w14:paraId="71D4DDE3" w14:textId="24B119FA"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6" w:name="n491"/>
      <w:bookmarkEnd w:id="496"/>
      <w:r w:rsidRPr="00012B2A">
        <w:rPr>
          <w:rFonts w:ascii="Times New Roman" w:eastAsia="Times New Roman" w:hAnsi="Times New Roman" w:cs="Times New Roman"/>
          <w:sz w:val="28"/>
          <w:szCs w:val="28"/>
          <w:lang w:eastAsia="uk-UA"/>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w:t>
      </w:r>
      <w:r w:rsidR="00A42398" w:rsidRPr="00012B2A">
        <w:rPr>
          <w:rFonts w:ascii="Times New Roman" w:eastAsia="Times New Roman" w:hAnsi="Times New Roman" w:cs="Times New Roman"/>
          <w:sz w:val="28"/>
          <w:szCs w:val="28"/>
          <w:lang w:eastAsia="uk-UA"/>
        </w:rPr>
        <w:t>)</w:t>
      </w:r>
      <w:r w:rsidRPr="00012B2A">
        <w:rPr>
          <w:rFonts w:ascii="Times New Roman" w:eastAsia="Times New Roman" w:hAnsi="Times New Roman" w:cs="Times New Roman"/>
          <w:sz w:val="28"/>
          <w:szCs w:val="28"/>
          <w:lang w:eastAsia="uk-UA"/>
        </w:rPr>
        <w:t>, за якими здійснюється прийом на кожний рівень вищої освіти;</w:t>
      </w:r>
    </w:p>
    <w:p w14:paraId="0E5130A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7" w:name="n492"/>
      <w:bookmarkEnd w:id="497"/>
      <w:r w:rsidRPr="00012B2A">
        <w:rPr>
          <w:rFonts w:ascii="Times New Roman" w:eastAsia="Times New Roman" w:hAnsi="Times New Roman" w:cs="Times New Roman"/>
          <w:sz w:val="28"/>
          <w:szCs w:val="28"/>
          <w:lang w:eastAsia="uk-UA"/>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14:paraId="5BC4FCD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8" w:name="n493"/>
      <w:bookmarkEnd w:id="498"/>
      <w:r w:rsidRPr="00012B2A">
        <w:rPr>
          <w:rFonts w:ascii="Times New Roman" w:eastAsia="Times New Roman" w:hAnsi="Times New Roman" w:cs="Times New Roman"/>
          <w:sz w:val="28"/>
          <w:szCs w:val="28"/>
          <w:lang w:eastAsia="uk-UA"/>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14:paraId="2F24B37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499" w:name="n494"/>
      <w:bookmarkEnd w:id="499"/>
      <w:r w:rsidRPr="00012B2A">
        <w:rPr>
          <w:rFonts w:ascii="Times New Roman" w:eastAsia="Times New Roman" w:hAnsi="Times New Roman" w:cs="Times New Roman"/>
          <w:sz w:val="28"/>
          <w:szCs w:val="28"/>
          <w:lang w:eastAsia="uk-UA"/>
        </w:rPr>
        <w:t>перелік конкурсних предметів, з яких вступники мають подати сертифікати зовнішнього незалежного оцінювання для вступу на основі освітньо-кваліфікаційного рівня молодшого спеціаліста;</w:t>
      </w:r>
    </w:p>
    <w:p w14:paraId="2E05197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0" w:name="n495"/>
      <w:bookmarkEnd w:id="500"/>
      <w:r w:rsidRPr="00012B2A">
        <w:rPr>
          <w:rFonts w:ascii="Times New Roman" w:eastAsia="Times New Roman" w:hAnsi="Times New Roman" w:cs="Times New Roman"/>
          <w:sz w:val="28"/>
          <w:szCs w:val="28"/>
          <w:lang w:eastAsia="uk-UA"/>
        </w:rPr>
        <w:t>перелік конкурсних предметів, з яких проводяться вступні випробування;</w:t>
      </w:r>
    </w:p>
    <w:p w14:paraId="14AEF08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1" w:name="n496"/>
      <w:bookmarkEnd w:id="501"/>
      <w:r w:rsidRPr="00012B2A">
        <w:rPr>
          <w:rFonts w:ascii="Times New Roman" w:eastAsia="Times New Roman" w:hAnsi="Times New Roman" w:cs="Times New Roman"/>
          <w:sz w:val="28"/>
          <w:szCs w:val="28"/>
          <w:lang w:eastAsia="uk-UA"/>
        </w:rPr>
        <w:t>порядок роботи приймальної комісії (дні тижня та години);</w:t>
      </w:r>
    </w:p>
    <w:p w14:paraId="164D4B8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2" w:name="n497"/>
      <w:bookmarkEnd w:id="502"/>
      <w:r w:rsidRPr="00012B2A">
        <w:rPr>
          <w:rFonts w:ascii="Times New Roman" w:eastAsia="Times New Roman" w:hAnsi="Times New Roman" w:cs="Times New Roman"/>
          <w:sz w:val="28"/>
          <w:szCs w:val="28"/>
          <w:lang w:eastAsia="uk-UA"/>
        </w:rPr>
        <w:t>порядок і строки прийому заяв і документів;</w:t>
      </w:r>
    </w:p>
    <w:p w14:paraId="2E57122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3" w:name="n498"/>
      <w:bookmarkEnd w:id="503"/>
      <w:r w:rsidRPr="00012B2A">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14:paraId="5D60E831"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4" w:name="n499"/>
      <w:bookmarkEnd w:id="504"/>
      <w:r w:rsidRPr="00012B2A">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вищої освіти;</w:t>
      </w:r>
    </w:p>
    <w:p w14:paraId="69B881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5" w:name="n500"/>
      <w:bookmarkEnd w:id="505"/>
      <w:r w:rsidRPr="00012B2A">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p w14:paraId="6641AD3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6" w:name="n501"/>
      <w:bookmarkEnd w:id="506"/>
      <w:r w:rsidRPr="00012B2A">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009DE9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7" w:name="n502"/>
      <w:bookmarkEnd w:id="507"/>
      <w:r w:rsidRPr="00012B2A">
        <w:rPr>
          <w:rFonts w:ascii="Times New Roman" w:eastAsia="Times New Roman" w:hAnsi="Times New Roman" w:cs="Times New Roman"/>
          <w:sz w:val="28"/>
          <w:szCs w:val="28"/>
          <w:lang w:eastAsia="uk-UA"/>
        </w:rPr>
        <w:t>порядок прийому на навчання іноземців та осіб без громадянства;</w:t>
      </w:r>
    </w:p>
    <w:p w14:paraId="45176048"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8" w:name="n503"/>
      <w:bookmarkEnd w:id="508"/>
      <w:r w:rsidRPr="00012B2A">
        <w:rPr>
          <w:rFonts w:ascii="Times New Roman" w:eastAsia="Times New Roman" w:hAnsi="Times New Roman" w:cs="Times New Roman"/>
          <w:sz w:val="28"/>
          <w:szCs w:val="28"/>
          <w:lang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14:paraId="2CD591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09" w:name="n504"/>
      <w:bookmarkEnd w:id="509"/>
      <w:r w:rsidRPr="00012B2A">
        <w:rPr>
          <w:rFonts w:ascii="Times New Roman" w:eastAsia="Times New Roman" w:hAnsi="Times New Roman" w:cs="Times New Roman"/>
          <w:sz w:val="28"/>
          <w:szCs w:val="28"/>
          <w:lang w:eastAsia="uk-UA"/>
        </w:rPr>
        <w:t>порядок оцінки рівня фізичної підготовки, вимогу проходження психологічного обстеження та медичного огляду (за потреби);</w:t>
      </w:r>
    </w:p>
    <w:p w14:paraId="184972D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0" w:name="n505"/>
      <w:bookmarkEnd w:id="510"/>
      <w:r w:rsidRPr="00012B2A">
        <w:rPr>
          <w:rFonts w:ascii="Times New Roman" w:eastAsia="Times New Roman" w:hAnsi="Times New Roman" w:cs="Times New Roman"/>
          <w:sz w:val="28"/>
          <w:szCs w:val="28"/>
          <w:lang w:eastAsia="uk-UA"/>
        </w:rPr>
        <w:t>порядок та форми проведення творчих конкурсів, які передбачені цими Умовами;</w:t>
      </w:r>
    </w:p>
    <w:p w14:paraId="54C7C51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1" w:name="n506"/>
      <w:bookmarkEnd w:id="511"/>
      <w:r w:rsidRPr="00012B2A">
        <w:rPr>
          <w:rFonts w:ascii="Times New Roman" w:eastAsia="Times New Roman" w:hAnsi="Times New Roman" w:cs="Times New Roman"/>
          <w:sz w:val="28"/>
          <w:szCs w:val="28"/>
          <w:lang w:eastAsia="uk-UA"/>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14:paraId="0EE0465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2" w:name="n507"/>
      <w:bookmarkEnd w:id="512"/>
      <w:r w:rsidRPr="00012B2A">
        <w:rPr>
          <w:rFonts w:ascii="Times New Roman" w:eastAsia="Times New Roman" w:hAnsi="Times New Roman" w:cs="Times New Roman"/>
          <w:sz w:val="28"/>
          <w:szCs w:val="28"/>
          <w:lang w:eastAsia="uk-UA"/>
        </w:rPr>
        <w:t>вичерпний порядок обчислення конкурсного бала;</w:t>
      </w:r>
    </w:p>
    <w:p w14:paraId="4CF83D2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3" w:name="n508"/>
      <w:bookmarkEnd w:id="513"/>
      <w:r w:rsidRPr="00012B2A">
        <w:rPr>
          <w:rFonts w:ascii="Times New Roman" w:eastAsia="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6A4F7D3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4" w:name="n509"/>
      <w:bookmarkEnd w:id="514"/>
      <w:r w:rsidRPr="00012B2A">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14:paraId="0683F56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5" w:name="n510"/>
      <w:bookmarkEnd w:id="515"/>
      <w:r w:rsidRPr="00012B2A">
        <w:rPr>
          <w:rFonts w:ascii="Times New Roman" w:eastAsia="Times New Roman" w:hAnsi="Times New Roman" w:cs="Times New Roman"/>
          <w:sz w:val="28"/>
          <w:szCs w:val="28"/>
          <w:lang w:eastAsia="uk-UA"/>
        </w:rPr>
        <w:t>3. Правила прийому до аспірантури (ад’юнктури) визначають:</w:t>
      </w:r>
    </w:p>
    <w:p w14:paraId="0F6A80B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6" w:name="n511"/>
      <w:bookmarkEnd w:id="516"/>
      <w:r w:rsidRPr="00012B2A">
        <w:rPr>
          <w:rFonts w:ascii="Times New Roman" w:eastAsia="Times New Roman" w:hAnsi="Times New Roman" w:cs="Times New Roman"/>
          <w:sz w:val="28"/>
          <w:szCs w:val="28"/>
          <w:lang w:eastAsia="uk-UA"/>
        </w:rPr>
        <w:t>процедуру, перелік і строки подання документів для вступу до аспірантури (ад’юнктури) та докторантури закладу вищої освіти (наукової установи);</w:t>
      </w:r>
    </w:p>
    <w:p w14:paraId="03D959A2"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7" w:name="n512"/>
      <w:bookmarkEnd w:id="517"/>
      <w:r w:rsidRPr="00012B2A">
        <w:rPr>
          <w:rFonts w:ascii="Times New Roman" w:eastAsia="Times New Roman" w:hAnsi="Times New Roman" w:cs="Times New Roman"/>
          <w:sz w:val="28"/>
          <w:szCs w:val="28"/>
          <w:lang w:eastAsia="uk-UA"/>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14:paraId="44504B3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8" w:name="n513"/>
      <w:bookmarkEnd w:id="518"/>
      <w:r w:rsidRPr="00012B2A">
        <w:rPr>
          <w:rFonts w:ascii="Times New Roman" w:eastAsia="Times New Roman" w:hAnsi="Times New Roman" w:cs="Times New Roman"/>
          <w:sz w:val="28"/>
          <w:szCs w:val="28"/>
          <w:lang w:eastAsia="uk-UA"/>
        </w:rPr>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ніж один рік, після чого знищуються, про що складається акт.</w:t>
      </w:r>
    </w:p>
    <w:p w14:paraId="5762024D"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19" w:name="n514"/>
      <w:bookmarkEnd w:id="519"/>
      <w:r w:rsidRPr="00012B2A">
        <w:rPr>
          <w:rFonts w:ascii="Times New Roman" w:eastAsia="Times New Roman" w:hAnsi="Times New Roman" w:cs="Times New Roman"/>
          <w:sz w:val="28"/>
          <w:szCs w:val="28"/>
          <w:lang w:eastAsia="uk-UA"/>
        </w:rPr>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p w14:paraId="65FF19D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0" w:name="n515"/>
      <w:bookmarkEnd w:id="520"/>
      <w:r w:rsidRPr="00012B2A">
        <w:rPr>
          <w:rFonts w:ascii="Times New Roman" w:eastAsia="Times New Roman" w:hAnsi="Times New Roman" w:cs="Times New Roman"/>
          <w:sz w:val="28"/>
          <w:szCs w:val="28"/>
          <w:lang w:eastAsia="uk-UA"/>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p w14:paraId="6E43F7F8" w14:textId="77777777" w:rsidR="00A42398" w:rsidRPr="00012B2A" w:rsidRDefault="00DE6B02" w:rsidP="00A42398">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1" w:name="n516"/>
      <w:bookmarkEnd w:id="521"/>
      <w:r w:rsidRPr="00012B2A">
        <w:rPr>
          <w:rFonts w:ascii="Times New Roman" w:eastAsia="Times New Roman" w:hAnsi="Times New Roman" w:cs="Times New Roman"/>
          <w:sz w:val="28"/>
          <w:szCs w:val="28"/>
          <w:lang w:eastAsia="uk-UA"/>
        </w:rPr>
        <w:t xml:space="preserve">7. </w:t>
      </w:r>
      <w:r w:rsidR="00A42398" w:rsidRPr="00012B2A">
        <w:rPr>
          <w:rFonts w:ascii="Times New Roman" w:eastAsia="Times New Roman" w:hAnsi="Times New Roman" w:cs="Times New Roman"/>
          <w:sz w:val="28"/>
          <w:szCs w:val="28"/>
          <w:lang w:eastAsia="uk-UA"/>
        </w:rPr>
        <w:t xml:space="preserve">. До 15 січня 2022 року заклад вищої освіти, що претендує на отримання місць за державним (регіональним) замовленням на підготовку фахівців ступеня молодшого бакалавра, бакалавра (магістра медичного, фармацевтичного або ветеринарного спрямувань, магістра за спеціальностями 081 Право та 293 Міжнародне право), вносить до ЄДЕБО пропозиції щодо максимальних обсягів державного замовлення. Відкриті конкурсні пропозиції створюються на підставі відповідних погоджених максимальних обсягів та вносяться до ЄДЕБО не пізніше 28 лютого 2022 року. </w:t>
      </w:r>
    </w:p>
    <w:p w14:paraId="068F2D18" w14:textId="408CCB5F" w:rsidR="00DE6B02" w:rsidRPr="00012B2A" w:rsidRDefault="00A42398" w:rsidP="00A423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Фіксовані конкурсні пропозиції для прийому вступників для здобуття ступеня освіти молодшого бакалавра, бакалавра на основі здобутого освітньо-кваліфікаційного рівня молодшого спеціаліста, освітньо-професійного ступеня - фахового молодшого бакалавра, освітнього ступеня - молодшого бакалавра, магістра на основі бакалавра (крім спеціальностей 081 Право та 293 Міжнародне право) створюються на основі відповідних пропозицій закладу щодо отримання місць за державним (регіональним) замовленням та вносяться до ЄДЕБО не пізніше 28 лютого 2022 року.</w:t>
      </w:r>
    </w:p>
    <w:p w14:paraId="3DC198FB" w14:textId="0106504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2" w:name="n517"/>
      <w:bookmarkEnd w:id="522"/>
      <w:r w:rsidRPr="00012B2A">
        <w:rPr>
          <w:rFonts w:ascii="Times New Roman" w:eastAsia="Times New Roman" w:hAnsi="Times New Roman" w:cs="Times New Roman"/>
          <w:sz w:val="28"/>
          <w:szCs w:val="28"/>
          <w:lang w:eastAsia="uk-UA"/>
        </w:rPr>
        <w:t xml:space="preserve">Створення та внесення будь-яких нових конкурсних пропозицій для здобуття ступеня вищої освіти на основі повної загальної середньої освіти у період з 24 червня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року до </w:t>
      </w:r>
      <w:r w:rsidR="00A42398" w:rsidRPr="00012B2A">
        <w:rPr>
          <w:rFonts w:ascii="Times New Roman" w:eastAsia="Times New Roman" w:hAnsi="Times New Roman" w:cs="Times New Roman"/>
          <w:sz w:val="28"/>
          <w:szCs w:val="28"/>
          <w:lang w:val="ru-RU" w:eastAsia="uk-UA"/>
        </w:rPr>
        <w:t>15</w:t>
      </w:r>
      <w:r w:rsidRPr="00012B2A">
        <w:rPr>
          <w:rFonts w:ascii="Times New Roman" w:eastAsia="Times New Roman" w:hAnsi="Times New Roman" w:cs="Times New Roman"/>
          <w:sz w:val="28"/>
          <w:szCs w:val="28"/>
          <w:lang w:eastAsia="uk-UA"/>
        </w:rPr>
        <w:t xml:space="preserve"> серпня </w:t>
      </w:r>
      <w:r w:rsidRPr="00012B2A">
        <w:rPr>
          <w:rFonts w:ascii="Times New Roman" w:eastAsia="Times New Roman" w:hAnsi="Times New Roman" w:cs="Times New Roman"/>
          <w:sz w:val="28"/>
          <w:szCs w:val="28"/>
          <w:lang w:val="ru-RU" w:eastAsia="uk-UA"/>
        </w:rPr>
        <w:t>2022</w:t>
      </w:r>
      <w:r w:rsidRPr="00012B2A">
        <w:rPr>
          <w:rFonts w:ascii="Times New Roman" w:eastAsia="Times New Roman" w:hAnsi="Times New Roman" w:cs="Times New Roman"/>
          <w:sz w:val="28"/>
          <w:szCs w:val="28"/>
          <w:lang w:eastAsia="uk-UA"/>
        </w:rPr>
        <w:t xml:space="preserve"> року не здійснюється.</w:t>
      </w:r>
    </w:p>
    <w:p w14:paraId="4716B5E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3" w:name="n804"/>
      <w:bookmarkStart w:id="524" w:name="n518"/>
      <w:bookmarkEnd w:id="523"/>
      <w:bookmarkEnd w:id="524"/>
      <w:r w:rsidRPr="00012B2A">
        <w:rPr>
          <w:rFonts w:ascii="Times New Roman" w:eastAsia="Times New Roman" w:hAnsi="Times New Roman" w:cs="Times New Roman"/>
          <w:sz w:val="28"/>
          <w:szCs w:val="28"/>
          <w:lang w:eastAsia="uk-UA"/>
        </w:rPr>
        <w:t>Небюджетні конкурсні пропозиції можуть (за потреби) створюватися:</w:t>
      </w:r>
    </w:p>
    <w:p w14:paraId="4D4DBEF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5" w:name="n519"/>
      <w:bookmarkEnd w:id="525"/>
      <w:r w:rsidRPr="00012B2A">
        <w:rPr>
          <w:rFonts w:ascii="Times New Roman" w:eastAsia="Times New Roman" w:hAnsi="Times New Roman" w:cs="Times New Roman"/>
          <w:sz w:val="28"/>
          <w:szCs w:val="28"/>
          <w:lang w:eastAsia="uk-UA"/>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p w14:paraId="3AA3748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6" w:name="n520"/>
      <w:bookmarkEnd w:id="526"/>
      <w:r w:rsidRPr="00012B2A">
        <w:rPr>
          <w:rFonts w:ascii="Times New Roman" w:eastAsia="Times New Roman" w:hAnsi="Times New Roman" w:cs="Times New Roman"/>
          <w:sz w:val="28"/>
          <w:szCs w:val="28"/>
          <w:lang w:eastAsia="uk-UA"/>
        </w:rPr>
        <w:t>для вступу іноземних громадян та осіб без громадянства;</w:t>
      </w:r>
    </w:p>
    <w:p w14:paraId="2BBA296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7" w:name="n521"/>
      <w:bookmarkEnd w:id="527"/>
      <w:r w:rsidRPr="00012B2A">
        <w:rPr>
          <w:rFonts w:ascii="Times New Roman" w:eastAsia="Times New Roman" w:hAnsi="Times New Roman" w:cs="Times New Roman"/>
          <w:sz w:val="28"/>
          <w:szCs w:val="28"/>
          <w:lang w:eastAsia="uk-UA"/>
        </w:rPr>
        <w:t>для вступу на старші курси з нормативним терміном навчання;</w:t>
      </w:r>
    </w:p>
    <w:p w14:paraId="1FD2028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8" w:name="n522"/>
      <w:bookmarkEnd w:id="528"/>
      <w:r w:rsidRPr="00012B2A">
        <w:rPr>
          <w:rFonts w:ascii="Times New Roman" w:eastAsia="Times New Roman" w:hAnsi="Times New Roman" w:cs="Times New Roman"/>
          <w:sz w:val="28"/>
          <w:szCs w:val="28"/>
          <w:lang w:eastAsia="uk-UA"/>
        </w:rPr>
        <w:t>для вступу через освітні центри «Крим - Україна» та «Донбас - Україна»;</w:t>
      </w:r>
    </w:p>
    <w:p w14:paraId="56B870F3" w14:textId="48DD5D8D"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29" w:name="n523"/>
      <w:bookmarkEnd w:id="529"/>
      <w:r w:rsidRPr="00012B2A">
        <w:rPr>
          <w:rFonts w:ascii="Times New Roman" w:eastAsia="Times New Roman" w:hAnsi="Times New Roman" w:cs="Times New Roman"/>
          <w:sz w:val="28"/>
          <w:szCs w:val="28"/>
          <w:lang w:eastAsia="uk-UA"/>
        </w:rPr>
        <w:t xml:space="preserve">для вступу за додатковим набором (після </w:t>
      </w:r>
      <w:r w:rsidR="00A42398" w:rsidRPr="00012B2A">
        <w:rPr>
          <w:rFonts w:ascii="Times New Roman" w:eastAsia="Times New Roman" w:hAnsi="Times New Roman" w:cs="Times New Roman"/>
          <w:sz w:val="28"/>
          <w:szCs w:val="28"/>
          <w:lang w:val="ru-RU" w:eastAsia="uk-UA"/>
        </w:rPr>
        <w:t>15</w:t>
      </w:r>
      <w:r w:rsidRPr="00012B2A">
        <w:rPr>
          <w:rFonts w:ascii="Times New Roman" w:eastAsia="Times New Roman" w:hAnsi="Times New Roman" w:cs="Times New Roman"/>
          <w:sz w:val="28"/>
          <w:szCs w:val="28"/>
          <w:lang w:eastAsia="uk-UA"/>
        </w:rPr>
        <w:t xml:space="preserve"> </w:t>
      </w:r>
      <w:r w:rsidR="00A42398" w:rsidRPr="00012B2A">
        <w:rPr>
          <w:rFonts w:ascii="Times New Roman" w:eastAsia="Times New Roman" w:hAnsi="Times New Roman" w:cs="Times New Roman"/>
          <w:sz w:val="28"/>
          <w:szCs w:val="28"/>
          <w:lang w:eastAsia="uk-UA"/>
        </w:rPr>
        <w:t>серпня</w:t>
      </w:r>
      <w:r w:rsidRPr="00012B2A">
        <w:rPr>
          <w:rFonts w:ascii="Times New Roman" w:eastAsia="Times New Roman" w:hAnsi="Times New Roman" w:cs="Times New Roman"/>
          <w:sz w:val="28"/>
          <w:szCs w:val="28"/>
          <w:lang w:eastAsia="uk-UA"/>
        </w:rPr>
        <w:t>).</w:t>
      </w:r>
    </w:p>
    <w:p w14:paraId="7CD20E0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0" w:name="n807"/>
      <w:bookmarkEnd w:id="530"/>
      <w:r w:rsidRPr="00012B2A">
        <w:rPr>
          <w:rFonts w:ascii="Times New Roman" w:eastAsia="Times New Roman" w:hAnsi="Times New Roman" w:cs="Times New Roman"/>
          <w:sz w:val="28"/>
          <w:szCs w:val="28"/>
          <w:lang w:eastAsia="uk-UA"/>
        </w:rPr>
        <w:t>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спеціальностями спеціальності 014 «Середня освіта» (за предметними спеціальностями)) та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на основі здобутого ступеня бакалавра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2020 році. Якщо державне замовлення в 2020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14:paraId="217187D3"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1" w:name="n808"/>
      <w:bookmarkStart w:id="532" w:name="n525"/>
      <w:bookmarkEnd w:id="531"/>
      <w:bookmarkEnd w:id="532"/>
      <w:r w:rsidRPr="00012B2A">
        <w:rPr>
          <w:rFonts w:ascii="Times New Roman" w:eastAsia="Times New Roman" w:hAnsi="Times New Roman" w:cs="Times New Roman"/>
          <w:sz w:val="28"/>
          <w:szCs w:val="28"/>
          <w:lang w:eastAsia="uk-UA"/>
        </w:rPr>
        <w:t>Скорегований максимальний обсяг державного замовлення конкурсної пропозиції визначається як (з округленням до цілого числа):</w:t>
      </w:r>
    </w:p>
    <w:p w14:paraId="1B747C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3" w:name="n526"/>
      <w:bookmarkEnd w:id="533"/>
      <w:r w:rsidRPr="00012B2A">
        <w:rPr>
          <w:rFonts w:ascii="Times New Roman" w:eastAsia="Times New Roman" w:hAnsi="Times New Roman" w:cs="Times New Roman"/>
          <w:sz w:val="28"/>
          <w:szCs w:val="28"/>
          <w:lang w:eastAsia="uk-UA"/>
        </w:rPr>
        <w:t xml:space="preserve">120 %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в </w:t>
      </w:r>
      <w:r w:rsidRPr="00012B2A">
        <w:rPr>
          <w:rFonts w:ascii="Times New Roman" w:eastAsia="Times New Roman" w:hAnsi="Times New Roman" w:cs="Times New Roman"/>
          <w:b/>
          <w:sz w:val="28"/>
          <w:szCs w:val="28"/>
          <w:lang w:eastAsia="uk-UA"/>
        </w:rPr>
        <w:t>2021</w:t>
      </w:r>
      <w:r w:rsidRPr="00012B2A">
        <w:rPr>
          <w:rFonts w:ascii="Times New Roman" w:eastAsia="Times New Roman" w:hAnsi="Times New Roman" w:cs="Times New Roman"/>
          <w:sz w:val="28"/>
          <w:szCs w:val="28"/>
          <w:lang w:eastAsia="uk-UA"/>
        </w:rPr>
        <w:t xml:space="preserve"> 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14:paraId="5EDCD65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4" w:name="n527"/>
      <w:bookmarkEnd w:id="534"/>
      <w:r w:rsidRPr="00012B2A">
        <w:rPr>
          <w:rFonts w:ascii="Times New Roman" w:eastAsia="Times New Roman" w:hAnsi="Times New Roman" w:cs="Times New Roman"/>
          <w:sz w:val="28"/>
          <w:szCs w:val="28"/>
          <w:lang w:eastAsia="uk-UA"/>
        </w:rPr>
        <w:t xml:space="preserve">110 %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році становив менше ніж 10 місць;</w:t>
      </w:r>
    </w:p>
    <w:p w14:paraId="5917C2D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5" w:name="n528"/>
      <w:bookmarkEnd w:id="535"/>
      <w:r w:rsidRPr="00012B2A">
        <w:rPr>
          <w:rFonts w:ascii="Times New Roman" w:eastAsia="Times New Roman" w:hAnsi="Times New Roman" w:cs="Times New Roman"/>
          <w:sz w:val="28"/>
          <w:szCs w:val="28"/>
          <w:lang w:eastAsia="uk-UA"/>
        </w:rPr>
        <w:t xml:space="preserve">105 %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році становив менше ніж 20 місць;</w:t>
      </w:r>
    </w:p>
    <w:p w14:paraId="7F9B6A6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6" w:name="n529"/>
      <w:bookmarkEnd w:id="536"/>
      <w:r w:rsidRPr="00012B2A">
        <w:rPr>
          <w:rFonts w:ascii="Times New Roman" w:eastAsia="Times New Roman" w:hAnsi="Times New Roman" w:cs="Times New Roman"/>
          <w:sz w:val="28"/>
          <w:szCs w:val="28"/>
          <w:lang w:eastAsia="uk-UA"/>
        </w:rPr>
        <w:t xml:space="preserve">90 %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рекомендацій до зарахування менше половини цього обсягу станом на перший день їх оголошення;</w:t>
      </w:r>
    </w:p>
    <w:p w14:paraId="084DF49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7" w:name="n530"/>
      <w:bookmarkEnd w:id="537"/>
      <w:r w:rsidRPr="00012B2A">
        <w:rPr>
          <w:rFonts w:ascii="Times New Roman" w:eastAsia="Times New Roman" w:hAnsi="Times New Roman" w:cs="Times New Roman"/>
          <w:sz w:val="28"/>
          <w:szCs w:val="28"/>
          <w:lang w:eastAsia="uk-UA"/>
        </w:rPr>
        <w:t xml:space="preserve">50 %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на нього було надано рекомендацій до зарахування менше двадцяти відсотків цього обсягу станом на перший день їх оголошення;</w:t>
      </w:r>
    </w:p>
    <w:p w14:paraId="31AE2D5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8" w:name="n531"/>
      <w:bookmarkEnd w:id="538"/>
      <w:r w:rsidRPr="00012B2A">
        <w:rPr>
          <w:rFonts w:ascii="Times New Roman" w:eastAsia="Times New Roman" w:hAnsi="Times New Roman" w:cs="Times New Roman"/>
          <w:sz w:val="28"/>
          <w:szCs w:val="28"/>
          <w:lang w:eastAsia="uk-UA"/>
        </w:rPr>
        <w:t xml:space="preserve">30 %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якщо впродовж </w:t>
      </w:r>
      <w:r w:rsidRPr="00012B2A">
        <w:rPr>
          <w:rFonts w:ascii="Times New Roman" w:eastAsia="Times New Roman" w:hAnsi="Times New Roman" w:cs="Times New Roman"/>
          <w:b/>
          <w:sz w:val="28"/>
          <w:szCs w:val="28"/>
          <w:lang w:val="ru-RU" w:eastAsia="uk-UA"/>
        </w:rPr>
        <w:t>2020</w:t>
      </w:r>
      <w:r w:rsidRPr="00012B2A">
        <w:rPr>
          <w:rFonts w:ascii="Times New Roman" w:eastAsia="Times New Roman" w:hAnsi="Times New Roman" w:cs="Times New Roman"/>
          <w:sz w:val="28"/>
          <w:szCs w:val="28"/>
          <w:lang w:eastAsia="uk-UA"/>
        </w:rPr>
        <w:t>-</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років на нього не було надано жодної рекомендації до зарахування станом на перший день їх оголошення;</w:t>
      </w:r>
    </w:p>
    <w:p w14:paraId="020E113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жодного місця (конкурсна пропозиція не реєструється), якщо впродовж 2019-2021 років на неї не було надано жодної рекомендації до зарахування станом на перший день їх оголошення;</w:t>
      </w:r>
    </w:p>
    <w:p w14:paraId="70B71DB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39" w:name="n532"/>
      <w:bookmarkEnd w:id="539"/>
      <w:r w:rsidRPr="00012B2A">
        <w:rPr>
          <w:rFonts w:ascii="Times New Roman" w:eastAsia="Times New Roman" w:hAnsi="Times New Roman" w:cs="Times New Roman"/>
          <w:sz w:val="28"/>
          <w:szCs w:val="28"/>
          <w:lang w:eastAsia="uk-UA"/>
        </w:rPr>
        <w:t xml:space="preserve">100 % максимального (загального) обсягу державного замовлення </w:t>
      </w:r>
      <w:r w:rsidRPr="00012B2A">
        <w:rPr>
          <w:rFonts w:ascii="Times New Roman" w:eastAsia="Times New Roman" w:hAnsi="Times New Roman" w:cs="Times New Roman"/>
          <w:b/>
          <w:sz w:val="28"/>
          <w:szCs w:val="28"/>
          <w:lang w:val="ru-RU" w:eastAsia="uk-UA"/>
        </w:rPr>
        <w:t>2021</w:t>
      </w:r>
      <w:r w:rsidRPr="00012B2A">
        <w:rPr>
          <w:rFonts w:ascii="Times New Roman" w:eastAsia="Times New Roman" w:hAnsi="Times New Roman" w:cs="Times New Roman"/>
          <w:sz w:val="28"/>
          <w:szCs w:val="28"/>
          <w:lang w:eastAsia="uk-UA"/>
        </w:rPr>
        <w:t xml:space="preserve"> року в інших випадках, а також в усіх випадках для предметних спеціальностей 014.04 «Середня освіта (математика)», 014.08 «Середня освіта (фізика)».</w:t>
      </w:r>
    </w:p>
    <w:p w14:paraId="3BFB817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0" w:name="n533"/>
      <w:bookmarkEnd w:id="540"/>
      <w:r w:rsidRPr="00012B2A">
        <w:rPr>
          <w:rFonts w:ascii="Times New Roman" w:eastAsia="Times New Roman" w:hAnsi="Times New Roman" w:cs="Times New Roman"/>
          <w:sz w:val="28"/>
          <w:szCs w:val="28"/>
          <w:lang w:eastAsia="uk-UA"/>
        </w:rPr>
        <w:t>У разі суперобсягу широкого конкурсу понад 100 осіб не припускається збільшення скорегованих максимальних обсягів, які перевищують 25 % суперобсягу.</w:t>
      </w:r>
    </w:p>
    <w:p w14:paraId="3AA2CBE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1" w:name="n534"/>
      <w:bookmarkEnd w:id="541"/>
      <w:r w:rsidRPr="00012B2A">
        <w:rPr>
          <w:rFonts w:ascii="Times New Roman" w:eastAsia="Times New Roman" w:hAnsi="Times New Roman" w:cs="Times New Roman"/>
          <w:sz w:val="28"/>
          <w:szCs w:val="28"/>
          <w:lang w:eastAsia="uk-UA"/>
        </w:rPr>
        <w:t>Заклади вищої освіти можуть самостійно перерозподіляти максимальні обсяги державного замовлення між спеціалізаціями спеціальностей 035 «Філологія», 271 «Річковий та морський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14:paraId="1275720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2" w:name="n535"/>
      <w:bookmarkEnd w:id="542"/>
      <w:r w:rsidRPr="00012B2A">
        <w:rPr>
          <w:rFonts w:ascii="Times New Roman" w:eastAsia="Times New Roman" w:hAnsi="Times New Roman" w:cs="Times New Roman"/>
          <w:sz w:val="28"/>
          <w:szCs w:val="28"/>
          <w:lang w:eastAsia="uk-UA"/>
        </w:rPr>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14:paraId="3EA43BD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3" w:name="n536"/>
      <w:bookmarkEnd w:id="543"/>
      <w:r w:rsidRPr="00012B2A">
        <w:rPr>
          <w:rFonts w:ascii="Times New Roman" w:eastAsia="Times New Roman" w:hAnsi="Times New Roman" w:cs="Times New Roman"/>
          <w:sz w:val="28"/>
          <w:szCs w:val="28"/>
          <w:lang w:eastAsia="uk-UA"/>
        </w:rPr>
        <w:t>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 Не допускається поєднання в одній конкурсній пропозиції акредитованої та неакредитованої освітніх програм, а також поєднання освітніх програм за спеціальностями, здобуття ступеня освіти за якими необхідне для доступу до професій, для яких запроваджено додаткове регулювання.</w:t>
      </w:r>
    </w:p>
    <w:p w14:paraId="3D98F4B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4" w:name="n809"/>
      <w:bookmarkStart w:id="545" w:name="n537"/>
      <w:bookmarkEnd w:id="544"/>
      <w:bookmarkEnd w:id="545"/>
      <w:r w:rsidRPr="00012B2A">
        <w:rPr>
          <w:rFonts w:ascii="Times New Roman" w:eastAsia="Times New Roman" w:hAnsi="Times New Roman" w:cs="Times New Roman"/>
          <w:sz w:val="28"/>
          <w:szCs w:val="28"/>
          <w:lang w:eastAsia="uk-UA"/>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w:t>
      </w:r>
      <w:hyperlink r:id="rId49" w:anchor="n302" w:tgtFrame="_blank" w:history="1">
        <w:r w:rsidRPr="00012B2A">
          <w:rPr>
            <w:rFonts w:ascii="Times New Roman" w:eastAsia="Times New Roman" w:hAnsi="Times New Roman" w:cs="Times New Roman"/>
            <w:sz w:val="28"/>
            <w:szCs w:val="28"/>
            <w:lang w:eastAsia="uk-UA"/>
          </w:rPr>
          <w:t>Переліку спеціальностей, яким надається особлива підтримка</w:t>
        </w:r>
      </w:hyperlink>
      <w:r w:rsidRPr="00012B2A">
        <w:rPr>
          <w:rFonts w:ascii="Times New Roman" w:eastAsia="Times New Roman" w:hAnsi="Times New Roman" w:cs="Times New Roman"/>
          <w:sz w:val="28"/>
          <w:szCs w:val="28"/>
          <w:lang w:eastAsia="uk-UA"/>
        </w:rPr>
        <w:t>. Якщо кваліфікаційного мінімуму державного замовлення для відкритої конкурсної пропозиції не встановлено, він вважається рівним одному місцю.</w:t>
      </w:r>
    </w:p>
    <w:p w14:paraId="2FF0ADC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6" w:name="n538"/>
      <w:bookmarkEnd w:id="546"/>
      <w:r w:rsidRPr="00012B2A">
        <w:rPr>
          <w:rFonts w:ascii="Times New Roman" w:eastAsia="Times New Roman" w:hAnsi="Times New Roman" w:cs="Times New Roman"/>
          <w:sz w:val="28"/>
          <w:szCs w:val="28"/>
          <w:lang w:eastAsia="uk-UA"/>
        </w:rPr>
        <w:t>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суперобсягу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14:paraId="3F4785F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7" w:name="n811"/>
      <w:bookmarkStart w:id="548" w:name="n539"/>
      <w:bookmarkEnd w:id="547"/>
      <w:bookmarkEnd w:id="548"/>
      <w:r w:rsidRPr="00012B2A">
        <w:rPr>
          <w:rFonts w:ascii="Times New Roman" w:eastAsia="Times New Roman" w:hAnsi="Times New Roman" w:cs="Times New Roman"/>
          <w:sz w:val="28"/>
          <w:szCs w:val="28"/>
          <w:lang w:eastAsia="uk-UA"/>
        </w:rPr>
        <w:t>9. Обсяг прийому за кошти фізичних та/або юридичних осіб на відкриті та фіксовані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14:paraId="35EAD99A"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49" w:name="n812"/>
      <w:bookmarkStart w:id="550" w:name="n540"/>
      <w:bookmarkEnd w:id="549"/>
      <w:bookmarkEnd w:id="550"/>
      <w:r w:rsidRPr="00012B2A">
        <w:rPr>
          <w:rFonts w:ascii="Times New Roman" w:eastAsia="Times New Roman" w:hAnsi="Times New Roman" w:cs="Times New Roman"/>
          <w:sz w:val="28"/>
          <w:szCs w:val="28"/>
          <w:lang w:eastAsia="uk-UA"/>
        </w:rPr>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14:paraId="0DAABB5F"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1" w:name="n541"/>
      <w:bookmarkEnd w:id="551"/>
      <w:r w:rsidRPr="00012B2A">
        <w:rPr>
          <w:rFonts w:ascii="Times New Roman" w:eastAsia="Times New Roman" w:hAnsi="Times New Roman" w:cs="Times New Roman"/>
          <w:sz w:val="28"/>
          <w:szCs w:val="28"/>
          <w:lang w:eastAsia="uk-UA"/>
        </w:rPr>
        <w:t>11. Квота-1 встановлюється в Правилах прийому в межах десяти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14:paraId="69E2D77E"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2" w:name="n542"/>
      <w:bookmarkEnd w:id="552"/>
      <w:r w:rsidRPr="00012B2A">
        <w:rPr>
          <w:rFonts w:ascii="Times New Roman" w:eastAsia="Times New Roman" w:hAnsi="Times New Roman" w:cs="Times New Roman"/>
          <w:sz w:val="28"/>
          <w:szCs w:val="28"/>
          <w:lang w:eastAsia="uk-UA"/>
        </w:rPr>
        <w:t>12. Квота-2 встановлюється в Правилах прийому у закладах вищої освіти в обсязі десяти відсотків (але не менше одного місця) та двадцяти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14:paraId="3E71EE8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3" w:name="n543"/>
      <w:bookmarkEnd w:id="553"/>
      <w:r w:rsidRPr="00012B2A">
        <w:rPr>
          <w:rFonts w:ascii="Times New Roman" w:eastAsia="Times New Roman" w:hAnsi="Times New Roman" w:cs="Times New Roman"/>
          <w:sz w:val="28"/>
          <w:szCs w:val="28"/>
          <w:lang w:eastAsia="uk-UA"/>
        </w:rPr>
        <w:t>Кількість конкурсних пропозицій на основі повної загальної середньої освіти не може перевищувати 50 % від максимального (загального) обсягу державного замовлення</w:t>
      </w:r>
    </w:p>
    <w:p w14:paraId="33D80D74"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4" w:name="n544"/>
      <w:bookmarkEnd w:id="554"/>
      <w:r w:rsidRPr="00012B2A">
        <w:rPr>
          <w:rFonts w:ascii="Times New Roman" w:eastAsia="Times New Roman" w:hAnsi="Times New Roman" w:cs="Times New Roman"/>
          <w:sz w:val="28"/>
          <w:szCs w:val="28"/>
          <w:lang w:eastAsia="uk-UA"/>
        </w:rPr>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14:paraId="0288EA45"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5" w:name="n813"/>
      <w:bookmarkStart w:id="556" w:name="n545"/>
      <w:bookmarkEnd w:id="555"/>
      <w:bookmarkEnd w:id="556"/>
      <w:r w:rsidRPr="00012B2A">
        <w:rPr>
          <w:rFonts w:ascii="Times New Roman" w:eastAsia="Times New Roman" w:hAnsi="Times New Roman" w:cs="Times New Roman"/>
          <w:sz w:val="28"/>
          <w:szCs w:val="28"/>
          <w:lang w:eastAsia="uk-UA"/>
        </w:rPr>
        <w:t>13. Квота-3 встановлюється в Правилах прийому за погодженням з регіональним замовником для фіксованих конкурсних пропозицій у межах п’ятдесяти відсотків загального обсягу регіонального замовлення, доведеного цьому закладу вищої освіти.</w:t>
      </w:r>
    </w:p>
    <w:p w14:paraId="59900559"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7" w:name="n546"/>
      <w:bookmarkEnd w:id="557"/>
      <w:r w:rsidRPr="00012B2A">
        <w:rPr>
          <w:rFonts w:ascii="Times New Roman" w:eastAsia="Times New Roman" w:hAnsi="Times New Roman" w:cs="Times New Roman"/>
          <w:sz w:val="28"/>
          <w:szCs w:val="28"/>
          <w:lang w:eastAsia="uk-UA"/>
        </w:rPr>
        <w:t>14.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14:paraId="0A719FD2" w14:textId="77777777" w:rsidR="00D55A29" w:rsidRPr="00012B2A" w:rsidRDefault="00D55A29" w:rsidP="00DE6B02">
      <w:pPr>
        <w:shd w:val="clear" w:color="auto" w:fill="FFFFFF"/>
        <w:spacing w:after="0" w:line="240" w:lineRule="auto"/>
        <w:ind w:firstLine="709"/>
        <w:jc w:val="center"/>
        <w:rPr>
          <w:rFonts w:ascii="Times New Roman" w:eastAsia="Times New Roman" w:hAnsi="Times New Roman" w:cs="Times New Roman"/>
          <w:b/>
          <w:bCs/>
          <w:sz w:val="28"/>
          <w:szCs w:val="28"/>
          <w:lang w:eastAsia="uk-UA"/>
        </w:rPr>
      </w:pPr>
      <w:bookmarkStart w:id="558" w:name="n547"/>
      <w:bookmarkEnd w:id="558"/>
    </w:p>
    <w:p w14:paraId="052A0E97" w14:textId="36E85780" w:rsidR="00DE6B02" w:rsidRPr="00012B2A" w:rsidRDefault="00DE6B02" w:rsidP="00DE6B02">
      <w:pPr>
        <w:shd w:val="clear" w:color="auto" w:fill="FFFFFF"/>
        <w:spacing w:after="0" w:line="240" w:lineRule="auto"/>
        <w:ind w:firstLine="709"/>
        <w:jc w:val="center"/>
        <w:rPr>
          <w:rFonts w:ascii="Times New Roman" w:eastAsia="Times New Roman" w:hAnsi="Times New Roman" w:cs="Times New Roman"/>
          <w:sz w:val="28"/>
          <w:szCs w:val="28"/>
          <w:lang w:eastAsia="uk-UA"/>
        </w:rPr>
      </w:pPr>
      <w:r w:rsidRPr="00012B2A">
        <w:rPr>
          <w:rFonts w:ascii="Times New Roman" w:eastAsia="Times New Roman" w:hAnsi="Times New Roman" w:cs="Times New Roman"/>
          <w:b/>
          <w:bCs/>
          <w:sz w:val="28"/>
          <w:szCs w:val="28"/>
          <w:lang w:eastAsia="uk-UA"/>
        </w:rPr>
        <w:t>XVI. Забезпечення відкритості та прозорості під час проведення прийому до закладів вищої освіти</w:t>
      </w:r>
    </w:p>
    <w:p w14:paraId="40A09652" w14:textId="77777777" w:rsidR="00D55A29" w:rsidRPr="00012B2A" w:rsidRDefault="00D55A29"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59" w:name="n548"/>
      <w:bookmarkEnd w:id="559"/>
    </w:p>
    <w:p w14:paraId="397E6683" w14:textId="440CF85B"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12B2A">
        <w:rPr>
          <w:rFonts w:ascii="Times New Roman" w:eastAsia="Times New Roman" w:hAnsi="Times New Roman" w:cs="Times New Roman"/>
          <w:sz w:val="28"/>
          <w:szCs w:val="28"/>
          <w:lang w:eastAsia="uk-UA"/>
        </w:rPr>
        <w:t>1. 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14:paraId="412F7726"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0" w:name="n549"/>
      <w:bookmarkEnd w:id="560"/>
      <w:r w:rsidRPr="00012B2A">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14:paraId="54FAB230"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1" w:name="n550"/>
      <w:bookmarkEnd w:id="561"/>
      <w:r w:rsidRPr="00012B2A">
        <w:rPr>
          <w:rFonts w:ascii="Times New Roman" w:eastAsia="Times New Roman" w:hAnsi="Times New Roman" w:cs="Times New Roman"/>
          <w:sz w:val="28"/>
          <w:szCs w:val="28"/>
          <w:lang w:eastAsia="uk-UA"/>
        </w:rPr>
        <w:t>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вебсайті закладу вищої освіти не пізніше робочого дня, наступного після дня затвердження/погодження чи отримання відповідних відомостей.</w:t>
      </w:r>
    </w:p>
    <w:p w14:paraId="3092BCEC"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2" w:name="n551"/>
      <w:bookmarkEnd w:id="562"/>
      <w:r w:rsidRPr="00012B2A">
        <w:rPr>
          <w:rFonts w:ascii="Times New Roman" w:eastAsia="Times New Roman" w:hAnsi="Times New Roman" w:cs="Times New Roman"/>
          <w:sz w:val="28"/>
          <w:szCs w:val="28"/>
          <w:lang w:eastAsia="uk-UA"/>
        </w:rPr>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офіційному вебсайті закладу вищої освіти.</w:t>
      </w:r>
    </w:p>
    <w:p w14:paraId="08666947"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3" w:name="n816"/>
      <w:bookmarkEnd w:id="563"/>
      <w:r w:rsidRPr="00012B2A">
        <w:rPr>
          <w:rFonts w:ascii="Times New Roman" w:eastAsia="Times New Roman" w:hAnsi="Times New Roman" w:cs="Times New Roman"/>
          <w:sz w:val="28"/>
          <w:szCs w:val="28"/>
          <w:lang w:eastAsia="uk-UA"/>
        </w:rPr>
        <w:t>5. Заклади вищої освіти, до яких було зараховано вступників, які надали довідки закладів охорони здоров’я для підтвердження спеціальних умов щодо участі в конкурсному відборі або спеціальні умови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повинні протягом одного місяця з дати зарахування, але не пізніше 15 листопада,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p w14:paraId="5BE17D77" w14:textId="6752672E"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bookmarkStart w:id="564" w:name="n817"/>
      <w:bookmarkStart w:id="565" w:name="n552"/>
      <w:bookmarkEnd w:id="564"/>
      <w:bookmarkEnd w:id="565"/>
      <w:r w:rsidRPr="00012B2A">
        <w:rPr>
          <w:rFonts w:ascii="Times New Roman" w:eastAsia="Times New Roman" w:hAnsi="Times New Roman" w:cs="Times New Roman"/>
          <w:sz w:val="28"/>
          <w:szCs w:val="28"/>
          <w:lang w:eastAsia="uk-UA"/>
        </w:rPr>
        <w:t xml:space="preserve">6. </w:t>
      </w:r>
      <w:r w:rsidR="00A42398" w:rsidRPr="00012B2A">
        <w:rPr>
          <w:rFonts w:ascii="Times New Roman" w:eastAsia="Times New Roman" w:hAnsi="Times New Roman" w:cs="Times New Roman"/>
          <w:sz w:val="28"/>
          <w:szCs w:val="28"/>
          <w:lang w:eastAsia="uk-UA"/>
        </w:rPr>
        <w:t>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конкурсному відборі або на спеціальні умови на здобуття вищої освіти за кошти державного або місцевого бюджету (за державним або регіональним замовленням), про участь в учнівських олімпіадах, про проходження зовнішнього незалежного оцінювання, єдиного вступного іспиту, єдиного фахового вступного випробування є підставою для скасування наказу про зарахування в частині, що стосується цього вступника.</w:t>
      </w:r>
    </w:p>
    <w:p w14:paraId="749732AB" w14:textId="77777777"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6" w:name="n818"/>
      <w:bookmarkStart w:id="567" w:name="n553"/>
      <w:bookmarkEnd w:id="566"/>
      <w:bookmarkEnd w:id="567"/>
      <w:r w:rsidRPr="00012B2A">
        <w:rPr>
          <w:rFonts w:ascii="Times New Roman" w:eastAsia="Times New Roman" w:hAnsi="Times New Roman" w:cs="Times New Roman"/>
          <w:sz w:val="28"/>
          <w:szCs w:val="28"/>
          <w:lang w:eastAsia="uk-UA"/>
        </w:rPr>
        <w:t>7.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вебсайту ЄДЕБО за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677FAE4C" w14:textId="0FC8FA0E" w:rsidR="00DE6B02" w:rsidRPr="00012B2A" w:rsidRDefault="00DE6B02" w:rsidP="00DE6B0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568" w:name="n554"/>
      <w:bookmarkEnd w:id="568"/>
      <w:r w:rsidRPr="00012B2A">
        <w:rPr>
          <w:rFonts w:ascii="Times New Roman" w:eastAsia="Times New Roman" w:hAnsi="Times New Roman" w:cs="Times New Roman"/>
          <w:sz w:val="28"/>
          <w:szCs w:val="28"/>
          <w:lang w:eastAsia="uk-UA"/>
        </w:rPr>
        <w:t xml:space="preserve">8. </w:t>
      </w:r>
      <w:r w:rsidR="00A42398" w:rsidRPr="00012B2A">
        <w:rPr>
          <w:rFonts w:ascii="Times New Roman" w:eastAsia="Times New Roman" w:hAnsi="Times New Roman" w:cs="Times New Roman"/>
          <w:sz w:val="28"/>
          <w:szCs w:val="28"/>
          <w:lang w:eastAsia="uk-UA"/>
        </w:rPr>
        <w:t xml:space="preserve">Список тих, хто подав документи на широкий конкурс, публікується у розділі «Вступ» </w:t>
      </w:r>
      <w:proofErr w:type="spellStart"/>
      <w:r w:rsidR="00A42398" w:rsidRPr="00012B2A">
        <w:rPr>
          <w:rFonts w:ascii="Times New Roman" w:eastAsia="Times New Roman" w:hAnsi="Times New Roman" w:cs="Times New Roman"/>
          <w:sz w:val="28"/>
          <w:szCs w:val="28"/>
          <w:lang w:eastAsia="uk-UA"/>
        </w:rPr>
        <w:t>вебсайту</w:t>
      </w:r>
      <w:proofErr w:type="spellEnd"/>
      <w:r w:rsidR="00A42398" w:rsidRPr="00012B2A">
        <w:rPr>
          <w:rFonts w:ascii="Times New Roman" w:eastAsia="Times New Roman" w:hAnsi="Times New Roman" w:cs="Times New Roman"/>
          <w:sz w:val="28"/>
          <w:szCs w:val="28"/>
          <w:lang w:eastAsia="uk-UA"/>
        </w:rPr>
        <w:t xml:space="preserve"> ЄДЕБО за </w:t>
      </w:r>
      <w:proofErr w:type="spellStart"/>
      <w:r w:rsidR="00A42398" w:rsidRPr="00012B2A">
        <w:rPr>
          <w:rFonts w:ascii="Times New Roman" w:eastAsia="Times New Roman" w:hAnsi="Times New Roman" w:cs="Times New Roman"/>
          <w:sz w:val="28"/>
          <w:szCs w:val="28"/>
          <w:lang w:eastAsia="uk-UA"/>
        </w:rPr>
        <w:t>адресою</w:t>
      </w:r>
      <w:proofErr w:type="spellEnd"/>
      <w:r w:rsidR="00A42398" w:rsidRPr="00012B2A">
        <w:rPr>
          <w:rFonts w:ascii="Times New Roman" w:eastAsia="Times New Roman" w:hAnsi="Times New Roman" w:cs="Times New Roman"/>
          <w:sz w:val="28"/>
          <w:szCs w:val="28"/>
          <w:lang w:eastAsia="uk-UA"/>
        </w:rPr>
        <w:t>: https://vstup.edbo.gov.ua/ не менше двох разів протягом періоду прийому заяв та документів.</w:t>
      </w:r>
      <w:r w:rsidRPr="00012B2A">
        <w:rPr>
          <w:rFonts w:ascii="Times New Roman" w:eastAsia="Times New Roman" w:hAnsi="Times New Roman" w:cs="Times New Roman"/>
          <w:sz w:val="28"/>
          <w:szCs w:val="28"/>
          <w:lang w:eastAsia="uk-UA"/>
        </w:rPr>
        <w:t>.</w:t>
      </w:r>
    </w:p>
    <w:p w14:paraId="416BE210" w14:textId="62CC66B0" w:rsidR="00223550" w:rsidRPr="00012B2A" w:rsidRDefault="00223550">
      <w:r w:rsidRPr="00012B2A">
        <w:br w:type="page"/>
      </w:r>
    </w:p>
    <w:tbl>
      <w:tblPr>
        <w:tblW w:w="0" w:type="auto"/>
        <w:tblLook w:val="04A0" w:firstRow="1" w:lastRow="0" w:firstColumn="1" w:lastColumn="0" w:noHBand="0" w:noVBand="1"/>
      </w:tblPr>
      <w:tblGrid>
        <w:gridCol w:w="9639"/>
      </w:tblGrid>
      <w:tr w:rsidR="00D55A29" w:rsidRPr="00012B2A" w14:paraId="0A867900" w14:textId="77777777" w:rsidTr="00D55A29">
        <w:tc>
          <w:tcPr>
            <w:tcW w:w="4820" w:type="dxa"/>
          </w:tcPr>
          <w:tbl>
            <w:tblPr>
              <w:tblW w:w="3169" w:type="dxa"/>
              <w:tblInd w:w="6422" w:type="dxa"/>
              <w:tblCellMar>
                <w:left w:w="0" w:type="dxa"/>
                <w:right w:w="0" w:type="dxa"/>
              </w:tblCellMar>
              <w:tblLook w:val="04A0" w:firstRow="1" w:lastRow="0" w:firstColumn="1" w:lastColumn="0" w:noHBand="0" w:noVBand="1"/>
            </w:tblPr>
            <w:tblGrid>
              <w:gridCol w:w="3169"/>
            </w:tblGrid>
            <w:tr w:rsidR="00D55A29" w:rsidRPr="00012B2A" w14:paraId="70A9F9CF" w14:textId="77777777" w:rsidTr="00D55A29">
              <w:tc>
                <w:tcPr>
                  <w:tcW w:w="5000" w:type="pct"/>
                  <w:tcBorders>
                    <w:top w:val="single" w:sz="2" w:space="0" w:color="auto"/>
                    <w:left w:val="single" w:sz="2" w:space="0" w:color="auto"/>
                    <w:bottom w:val="single" w:sz="2" w:space="0" w:color="auto"/>
                    <w:right w:val="single" w:sz="2" w:space="0" w:color="auto"/>
                  </w:tcBorders>
                  <w:hideMark/>
                </w:tcPr>
                <w:p w14:paraId="598C2666"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bookmarkStart w:id="569" w:name="n560"/>
                  <w:bookmarkEnd w:id="569"/>
                  <w:r w:rsidRPr="00012B2A">
                    <w:rPr>
                      <w:rFonts w:ascii="Times New Roman" w:eastAsia="Times New Roman" w:hAnsi="Times New Roman" w:cs="Times New Roman"/>
                      <w:sz w:val="24"/>
                      <w:szCs w:val="24"/>
                      <w:lang w:eastAsia="uk-UA"/>
                    </w:rPr>
                    <w:t>Додаток 2</w:t>
                  </w:r>
                  <w:r w:rsidRPr="00012B2A">
                    <w:rPr>
                      <w:rFonts w:ascii="Times New Roman" w:eastAsia="Times New Roman" w:hAnsi="Times New Roman" w:cs="Times New Roman"/>
                      <w:sz w:val="24"/>
                      <w:szCs w:val="24"/>
                      <w:lang w:eastAsia="uk-UA"/>
                    </w:rPr>
                    <w:br/>
                    <w:t>до Умов прийому на навчання</w:t>
                  </w:r>
                  <w:r w:rsidRPr="00012B2A">
                    <w:rPr>
                      <w:rFonts w:ascii="Times New Roman" w:eastAsia="Times New Roman" w:hAnsi="Times New Roman" w:cs="Times New Roman"/>
                      <w:sz w:val="24"/>
                      <w:szCs w:val="24"/>
                      <w:lang w:eastAsia="uk-UA"/>
                    </w:rPr>
                    <w:br/>
                    <w:t>для здобуття вищої освіти</w:t>
                  </w:r>
                  <w:r w:rsidRPr="00012B2A">
                    <w:rPr>
                      <w:rFonts w:ascii="Times New Roman" w:eastAsia="Times New Roman" w:hAnsi="Times New Roman" w:cs="Times New Roman"/>
                      <w:sz w:val="24"/>
                      <w:szCs w:val="24"/>
                      <w:lang w:eastAsia="uk-UA"/>
                    </w:rPr>
                    <w:br/>
                    <w:t>в 2021 році</w:t>
                  </w:r>
                  <w:r w:rsidRPr="00012B2A">
                    <w:rPr>
                      <w:rFonts w:ascii="Times New Roman" w:eastAsia="Times New Roman" w:hAnsi="Times New Roman" w:cs="Times New Roman"/>
                      <w:sz w:val="24"/>
                      <w:szCs w:val="24"/>
                      <w:lang w:eastAsia="uk-UA"/>
                    </w:rPr>
                    <w:br/>
                    <w:t>(пункт 3 розділу III)</w:t>
                  </w:r>
                </w:p>
              </w:tc>
            </w:tr>
          </w:tbl>
          <w:p w14:paraId="43E16379" w14:textId="77777777" w:rsidR="00D55A29" w:rsidRPr="00012B2A" w:rsidRDefault="00D55A29" w:rsidP="00223550">
            <w:pPr>
              <w:shd w:val="clear" w:color="auto" w:fill="FFFFFF"/>
              <w:spacing w:before="150" w:after="150"/>
              <w:ind w:left="450" w:right="450"/>
              <w:jc w:val="center"/>
              <w:rPr>
                <w:rFonts w:ascii="Times New Roman" w:eastAsia="Times New Roman" w:hAnsi="Times New Roman" w:cs="Times New Roman"/>
                <w:color w:val="333333"/>
                <w:sz w:val="24"/>
                <w:szCs w:val="24"/>
                <w:lang w:eastAsia="uk-UA"/>
              </w:rPr>
            </w:pPr>
            <w:r w:rsidRPr="00012B2A">
              <w:rPr>
                <w:rFonts w:ascii="Times New Roman" w:eastAsia="Times New Roman" w:hAnsi="Times New Roman" w:cs="Times New Roman"/>
                <w:b/>
                <w:bCs/>
                <w:color w:val="333333"/>
                <w:sz w:val="28"/>
                <w:szCs w:val="28"/>
                <w:lang w:eastAsia="uk-UA"/>
              </w:rPr>
              <w:t>ПЕРЕЛІК</w:t>
            </w:r>
            <w:r w:rsidRPr="00012B2A">
              <w:rPr>
                <w:rFonts w:ascii="Times New Roman" w:eastAsia="Times New Roman" w:hAnsi="Times New Roman" w:cs="Times New Roman"/>
                <w:color w:val="333333"/>
                <w:sz w:val="24"/>
                <w:szCs w:val="24"/>
                <w:lang w:eastAsia="uk-UA"/>
              </w:rPr>
              <w:br/>
            </w:r>
            <w:r w:rsidRPr="00012B2A">
              <w:rPr>
                <w:rFonts w:ascii="Times New Roman" w:eastAsia="Times New Roman" w:hAnsi="Times New Roman" w:cs="Times New Roman"/>
                <w:b/>
                <w:bCs/>
                <w:color w:val="333333"/>
                <w:sz w:val="28"/>
                <w:szCs w:val="28"/>
                <w:lang w:eastAsia="uk-UA"/>
              </w:rPr>
              <w:t>спеціальностей, яким надається особлива підтримка</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820"/>
              <w:gridCol w:w="738"/>
              <w:gridCol w:w="1643"/>
              <w:gridCol w:w="1744"/>
              <w:gridCol w:w="4462"/>
            </w:tblGrid>
            <w:tr w:rsidR="00D55A29" w:rsidRPr="00012B2A" w14:paraId="2064C85C" w14:textId="77777777" w:rsidTr="00D55A29">
              <w:trPr>
                <w:trHeight w:val="40"/>
              </w:trPr>
              <w:tc>
                <w:tcPr>
                  <w:tcW w:w="820" w:type="dxa"/>
                  <w:tcBorders>
                    <w:top w:val="single" w:sz="6" w:space="0" w:color="000000"/>
                    <w:left w:val="single" w:sz="6" w:space="0" w:color="000000"/>
                    <w:bottom w:val="single" w:sz="6" w:space="0" w:color="000000"/>
                    <w:right w:val="single" w:sz="6" w:space="0" w:color="000000"/>
                  </w:tcBorders>
                  <w:hideMark/>
                </w:tcPr>
                <w:p w14:paraId="38B1FABD"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Шифр галузі</w:t>
                  </w:r>
                </w:p>
              </w:tc>
              <w:tc>
                <w:tcPr>
                  <w:tcW w:w="2381" w:type="dxa"/>
                  <w:gridSpan w:val="2"/>
                  <w:tcBorders>
                    <w:top w:val="single" w:sz="6" w:space="0" w:color="000000"/>
                    <w:left w:val="nil"/>
                    <w:bottom w:val="single" w:sz="6" w:space="0" w:color="000000"/>
                    <w:right w:val="single" w:sz="6" w:space="0" w:color="000000"/>
                  </w:tcBorders>
                  <w:hideMark/>
                </w:tcPr>
                <w:p w14:paraId="1EED0013"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Галузь знань</w:t>
                  </w:r>
                </w:p>
              </w:tc>
              <w:tc>
                <w:tcPr>
                  <w:tcW w:w="1744" w:type="dxa"/>
                  <w:tcBorders>
                    <w:top w:val="single" w:sz="6" w:space="0" w:color="000000"/>
                    <w:left w:val="nil"/>
                    <w:bottom w:val="single" w:sz="6" w:space="0" w:color="000000"/>
                    <w:right w:val="single" w:sz="6" w:space="0" w:color="000000"/>
                  </w:tcBorders>
                  <w:hideMark/>
                </w:tcPr>
                <w:p w14:paraId="0528A376"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Код спеціальності</w:t>
                  </w:r>
                </w:p>
              </w:tc>
              <w:tc>
                <w:tcPr>
                  <w:tcW w:w="4462" w:type="dxa"/>
                  <w:tcBorders>
                    <w:top w:val="single" w:sz="6" w:space="0" w:color="000000"/>
                    <w:left w:val="nil"/>
                    <w:bottom w:val="single" w:sz="6" w:space="0" w:color="000000"/>
                    <w:right w:val="single" w:sz="6" w:space="0" w:color="000000"/>
                  </w:tcBorders>
                  <w:hideMark/>
                </w:tcPr>
                <w:p w14:paraId="03138F15"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Назва спеціальності</w:t>
                  </w:r>
                </w:p>
              </w:tc>
            </w:tr>
            <w:tr w:rsidR="00D55A29" w:rsidRPr="00012B2A" w14:paraId="4678BACC"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55673FF3"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w:t>
                  </w:r>
                </w:p>
              </w:tc>
              <w:tc>
                <w:tcPr>
                  <w:tcW w:w="2381" w:type="dxa"/>
                  <w:gridSpan w:val="2"/>
                  <w:vMerge w:val="restart"/>
                  <w:tcBorders>
                    <w:top w:val="nil"/>
                    <w:left w:val="nil"/>
                    <w:bottom w:val="single" w:sz="6" w:space="0" w:color="000000"/>
                    <w:right w:val="single" w:sz="6" w:space="0" w:color="000000"/>
                  </w:tcBorders>
                  <w:hideMark/>
                </w:tcPr>
                <w:p w14:paraId="750D258A"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Освіта</w:t>
                  </w:r>
                </w:p>
              </w:tc>
              <w:tc>
                <w:tcPr>
                  <w:tcW w:w="1744" w:type="dxa"/>
                  <w:tcBorders>
                    <w:top w:val="nil"/>
                    <w:left w:val="nil"/>
                    <w:bottom w:val="single" w:sz="6" w:space="0" w:color="000000"/>
                    <w:right w:val="single" w:sz="6" w:space="0" w:color="000000"/>
                  </w:tcBorders>
                  <w:hideMark/>
                </w:tcPr>
                <w:p w14:paraId="14661E4A"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012</w:t>
                  </w:r>
                </w:p>
              </w:tc>
              <w:tc>
                <w:tcPr>
                  <w:tcW w:w="4462" w:type="dxa"/>
                  <w:tcBorders>
                    <w:top w:val="nil"/>
                    <w:left w:val="nil"/>
                    <w:bottom w:val="single" w:sz="6" w:space="0" w:color="000000"/>
                    <w:right w:val="single" w:sz="6" w:space="0" w:color="000000"/>
                  </w:tcBorders>
                  <w:hideMark/>
                </w:tcPr>
                <w:p w14:paraId="2CA4B9CD"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Дошкільна освіта</w:t>
                  </w:r>
                </w:p>
              </w:tc>
            </w:tr>
            <w:tr w:rsidR="00D55A29" w:rsidRPr="00012B2A" w14:paraId="5B3594B1"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0A30F56"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A9006F2"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2674E4C"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013</w:t>
                  </w:r>
                </w:p>
              </w:tc>
              <w:tc>
                <w:tcPr>
                  <w:tcW w:w="4462" w:type="dxa"/>
                  <w:tcBorders>
                    <w:top w:val="nil"/>
                    <w:left w:val="nil"/>
                    <w:bottom w:val="single" w:sz="6" w:space="0" w:color="000000"/>
                    <w:right w:val="single" w:sz="6" w:space="0" w:color="000000"/>
                  </w:tcBorders>
                  <w:hideMark/>
                </w:tcPr>
                <w:p w14:paraId="0033B864"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Початкова освіта</w:t>
                  </w:r>
                </w:p>
              </w:tc>
            </w:tr>
            <w:tr w:rsidR="00D55A29" w:rsidRPr="00012B2A" w14:paraId="579B118E" w14:textId="77777777" w:rsidTr="00D55A29">
              <w:trPr>
                <w:trHeight w:val="300"/>
              </w:trPr>
              <w:tc>
                <w:tcPr>
                  <w:tcW w:w="0" w:type="auto"/>
                  <w:vMerge/>
                  <w:tcBorders>
                    <w:top w:val="nil"/>
                    <w:left w:val="single" w:sz="6" w:space="0" w:color="000000"/>
                    <w:bottom w:val="single" w:sz="6" w:space="0" w:color="000000"/>
                    <w:right w:val="single" w:sz="6" w:space="0" w:color="000000"/>
                  </w:tcBorders>
                  <w:hideMark/>
                </w:tcPr>
                <w:p w14:paraId="31962544"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8207732"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40899CAB"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w:t>
                  </w:r>
                </w:p>
              </w:tc>
              <w:tc>
                <w:tcPr>
                  <w:tcW w:w="4462" w:type="dxa"/>
                  <w:tcBorders>
                    <w:top w:val="nil"/>
                    <w:left w:val="nil"/>
                    <w:bottom w:val="single" w:sz="6" w:space="0" w:color="000000"/>
                    <w:right w:val="single" w:sz="6" w:space="0" w:color="000000"/>
                  </w:tcBorders>
                  <w:hideMark/>
                </w:tcPr>
                <w:p w14:paraId="7A4C2E59"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(за предметними спеціальностями: 014.04-014.10, 014.15)</w:t>
                  </w:r>
                </w:p>
              </w:tc>
            </w:tr>
            <w:tr w:rsidR="00D55A29" w:rsidRPr="00012B2A" w14:paraId="7FCE10F4"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72FD4CEC"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A7CFFDA" w14:textId="77777777" w:rsidR="00D55A29" w:rsidRPr="00012B2A" w:rsidRDefault="00D55A29" w:rsidP="00223550">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87053CB" w14:textId="77777777" w:rsidR="00D55A29" w:rsidRPr="00012B2A" w:rsidRDefault="00D55A29" w:rsidP="00223550">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015</w:t>
                  </w:r>
                </w:p>
              </w:tc>
              <w:tc>
                <w:tcPr>
                  <w:tcW w:w="4462" w:type="dxa"/>
                  <w:tcBorders>
                    <w:top w:val="nil"/>
                    <w:left w:val="nil"/>
                    <w:bottom w:val="single" w:sz="6" w:space="0" w:color="000000"/>
                    <w:right w:val="single" w:sz="6" w:space="0" w:color="000000"/>
                  </w:tcBorders>
                  <w:hideMark/>
                </w:tcPr>
                <w:p w14:paraId="784B677D" w14:textId="77777777" w:rsidR="00D55A29" w:rsidRPr="00012B2A" w:rsidRDefault="00D55A29" w:rsidP="00223550">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Професійна освіта (за спеціалізаціями)</w:t>
                  </w:r>
                </w:p>
              </w:tc>
            </w:tr>
            <w:tr w:rsidR="00D55A29" w:rsidRPr="00012B2A" w14:paraId="1AB9FFFD"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76E5CE1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w:t>
                  </w:r>
                </w:p>
              </w:tc>
              <w:tc>
                <w:tcPr>
                  <w:tcW w:w="2381" w:type="dxa"/>
                  <w:gridSpan w:val="2"/>
                  <w:vMerge w:val="restart"/>
                  <w:tcBorders>
                    <w:top w:val="nil"/>
                    <w:left w:val="nil"/>
                    <w:bottom w:val="single" w:sz="6" w:space="0" w:color="000000"/>
                    <w:right w:val="single" w:sz="6" w:space="0" w:color="000000"/>
                  </w:tcBorders>
                  <w:hideMark/>
                </w:tcPr>
                <w:p w14:paraId="692157B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Природничі науки</w:t>
                  </w:r>
                </w:p>
              </w:tc>
              <w:tc>
                <w:tcPr>
                  <w:tcW w:w="1744" w:type="dxa"/>
                  <w:tcBorders>
                    <w:top w:val="nil"/>
                    <w:left w:val="nil"/>
                    <w:bottom w:val="single" w:sz="6" w:space="0" w:color="000000"/>
                    <w:right w:val="single" w:sz="6" w:space="0" w:color="000000"/>
                  </w:tcBorders>
                </w:tcPr>
                <w:p w14:paraId="3F2F33BE" w14:textId="03E9DBD6" w:rsidR="00D55A29" w:rsidRPr="00012B2A" w:rsidRDefault="00D55A29" w:rsidP="00D55A29">
                  <w:pPr>
                    <w:spacing w:before="150" w:after="150" w:line="240" w:lineRule="auto"/>
                    <w:jc w:val="center"/>
                    <w:rPr>
                      <w:rFonts w:ascii="Times New Roman" w:eastAsia="Times New Roman" w:hAnsi="Times New Roman" w:cs="Times New Roman"/>
                      <w:strike/>
                      <w:sz w:val="24"/>
                      <w:szCs w:val="24"/>
                      <w:lang w:eastAsia="uk-UA"/>
                    </w:rPr>
                  </w:pPr>
                  <w:r w:rsidRPr="00012B2A">
                    <w:rPr>
                      <w:rFonts w:ascii="Times New Roman" w:eastAsia="Times New Roman" w:hAnsi="Times New Roman" w:cs="Times New Roman"/>
                      <w:sz w:val="24"/>
                      <w:szCs w:val="24"/>
                      <w:lang w:eastAsia="uk-UA"/>
                    </w:rPr>
                    <w:t>102</w:t>
                  </w:r>
                </w:p>
              </w:tc>
              <w:tc>
                <w:tcPr>
                  <w:tcW w:w="4462" w:type="dxa"/>
                  <w:tcBorders>
                    <w:top w:val="nil"/>
                    <w:left w:val="nil"/>
                    <w:bottom w:val="single" w:sz="6" w:space="0" w:color="000000"/>
                    <w:right w:val="single" w:sz="6" w:space="0" w:color="000000"/>
                  </w:tcBorders>
                </w:tcPr>
                <w:p w14:paraId="10E0CA35" w14:textId="3DA35FD5" w:rsidR="00D55A29" w:rsidRPr="00012B2A" w:rsidRDefault="00D55A29" w:rsidP="00D55A29">
                  <w:pPr>
                    <w:spacing w:before="150" w:after="150" w:line="240" w:lineRule="auto"/>
                    <w:rPr>
                      <w:rFonts w:ascii="Times New Roman" w:eastAsia="Times New Roman" w:hAnsi="Times New Roman" w:cs="Times New Roman"/>
                      <w:strike/>
                      <w:sz w:val="24"/>
                      <w:szCs w:val="24"/>
                      <w:lang w:eastAsia="uk-UA"/>
                    </w:rPr>
                  </w:pPr>
                  <w:r w:rsidRPr="00012B2A">
                    <w:rPr>
                      <w:rFonts w:ascii="Times New Roman" w:eastAsia="Times New Roman" w:hAnsi="Times New Roman" w:cs="Times New Roman"/>
                      <w:sz w:val="24"/>
                      <w:szCs w:val="24"/>
                      <w:lang w:eastAsia="uk-UA"/>
                    </w:rPr>
                    <w:t>Хімія</w:t>
                  </w:r>
                </w:p>
              </w:tc>
            </w:tr>
            <w:tr w:rsidR="00D55A29" w:rsidRPr="00012B2A" w14:paraId="40F26870"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6C9E513E"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109FAA8B"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tcPr>
                <w:p w14:paraId="585E4314" w14:textId="3FA045F8"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103</w:t>
                  </w:r>
                </w:p>
              </w:tc>
              <w:tc>
                <w:tcPr>
                  <w:tcW w:w="4462" w:type="dxa"/>
                  <w:tcBorders>
                    <w:top w:val="nil"/>
                    <w:left w:val="nil"/>
                    <w:bottom w:val="single" w:sz="6" w:space="0" w:color="000000"/>
                    <w:right w:val="single" w:sz="6" w:space="0" w:color="000000"/>
                  </w:tcBorders>
                </w:tcPr>
                <w:p w14:paraId="33403307" w14:textId="02A921E6"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Науки про Землю</w:t>
                  </w:r>
                </w:p>
              </w:tc>
            </w:tr>
            <w:tr w:rsidR="00D55A29" w:rsidRPr="00012B2A" w14:paraId="165DF0E9"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E9D62CF"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6E47C0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tcPr>
                <w:p w14:paraId="66774121" w14:textId="2D863020"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104</w:t>
                  </w:r>
                </w:p>
              </w:tc>
              <w:tc>
                <w:tcPr>
                  <w:tcW w:w="4462" w:type="dxa"/>
                  <w:tcBorders>
                    <w:top w:val="nil"/>
                    <w:left w:val="nil"/>
                    <w:bottom w:val="single" w:sz="6" w:space="0" w:color="000000"/>
                    <w:right w:val="single" w:sz="6" w:space="0" w:color="000000"/>
                  </w:tcBorders>
                </w:tcPr>
                <w:p w14:paraId="080A835B" w14:textId="0FF0FE9E"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та астрономія</w:t>
                  </w:r>
                </w:p>
              </w:tc>
            </w:tr>
            <w:tr w:rsidR="00D55A29" w:rsidRPr="00012B2A" w14:paraId="02D93BA1"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CEFCCA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0689CF8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tcPr>
                <w:p w14:paraId="6FEB0066" w14:textId="2B64A65A"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105</w:t>
                  </w:r>
                </w:p>
              </w:tc>
              <w:tc>
                <w:tcPr>
                  <w:tcW w:w="4462" w:type="dxa"/>
                  <w:tcBorders>
                    <w:top w:val="nil"/>
                    <w:left w:val="nil"/>
                    <w:bottom w:val="single" w:sz="6" w:space="0" w:color="000000"/>
                    <w:right w:val="single" w:sz="6" w:space="0" w:color="000000"/>
                  </w:tcBorders>
                </w:tcPr>
                <w:p w14:paraId="257B3627" w14:textId="4F4E91F4"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фізика та наноматеріали</w:t>
                  </w:r>
                </w:p>
              </w:tc>
            </w:tr>
            <w:tr w:rsidR="00D55A29" w:rsidRPr="00012B2A" w14:paraId="34C20AA8"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6E34974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w:t>
                  </w:r>
                </w:p>
              </w:tc>
              <w:tc>
                <w:tcPr>
                  <w:tcW w:w="2381" w:type="dxa"/>
                  <w:gridSpan w:val="2"/>
                  <w:vMerge w:val="restart"/>
                  <w:tcBorders>
                    <w:top w:val="nil"/>
                    <w:left w:val="nil"/>
                    <w:bottom w:val="single" w:sz="6" w:space="0" w:color="000000"/>
                    <w:right w:val="single" w:sz="6" w:space="0" w:color="000000"/>
                  </w:tcBorders>
                  <w:hideMark/>
                </w:tcPr>
                <w:p w14:paraId="729C4CD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 та статистика</w:t>
                  </w:r>
                </w:p>
              </w:tc>
              <w:tc>
                <w:tcPr>
                  <w:tcW w:w="1744" w:type="dxa"/>
                  <w:tcBorders>
                    <w:top w:val="nil"/>
                    <w:left w:val="nil"/>
                    <w:bottom w:val="single" w:sz="6" w:space="0" w:color="000000"/>
                    <w:right w:val="single" w:sz="6" w:space="0" w:color="000000"/>
                  </w:tcBorders>
                  <w:hideMark/>
                </w:tcPr>
                <w:p w14:paraId="713DC4F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111</w:t>
                  </w:r>
                </w:p>
              </w:tc>
              <w:tc>
                <w:tcPr>
                  <w:tcW w:w="4462" w:type="dxa"/>
                  <w:tcBorders>
                    <w:top w:val="nil"/>
                    <w:left w:val="nil"/>
                    <w:bottom w:val="single" w:sz="6" w:space="0" w:color="000000"/>
                    <w:right w:val="single" w:sz="6" w:space="0" w:color="000000"/>
                  </w:tcBorders>
                  <w:hideMark/>
                </w:tcPr>
                <w:p w14:paraId="69BA8D0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r>
            <w:tr w:rsidR="00D55A29" w:rsidRPr="00012B2A" w14:paraId="441AA0F5"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131FAE3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416A5B8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845253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112</w:t>
                  </w:r>
                </w:p>
              </w:tc>
              <w:tc>
                <w:tcPr>
                  <w:tcW w:w="4462" w:type="dxa"/>
                  <w:tcBorders>
                    <w:top w:val="nil"/>
                    <w:left w:val="nil"/>
                    <w:bottom w:val="single" w:sz="6" w:space="0" w:color="000000"/>
                    <w:right w:val="single" w:sz="6" w:space="0" w:color="000000"/>
                  </w:tcBorders>
                  <w:hideMark/>
                </w:tcPr>
                <w:p w14:paraId="7FB0FE5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Статистика</w:t>
                  </w:r>
                </w:p>
              </w:tc>
            </w:tr>
            <w:tr w:rsidR="00D55A29" w:rsidRPr="00012B2A" w14:paraId="3F08A66B"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5F5D708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w:t>
                  </w:r>
                </w:p>
              </w:tc>
              <w:tc>
                <w:tcPr>
                  <w:tcW w:w="2381" w:type="dxa"/>
                  <w:gridSpan w:val="2"/>
                  <w:vMerge w:val="restart"/>
                  <w:tcBorders>
                    <w:top w:val="nil"/>
                    <w:left w:val="nil"/>
                    <w:bottom w:val="single" w:sz="6" w:space="0" w:color="000000"/>
                    <w:right w:val="single" w:sz="6" w:space="0" w:color="000000"/>
                  </w:tcBorders>
                  <w:hideMark/>
                </w:tcPr>
                <w:p w14:paraId="1EB3A66B"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Механічна інженерія</w:t>
                  </w:r>
                </w:p>
              </w:tc>
              <w:tc>
                <w:tcPr>
                  <w:tcW w:w="1744" w:type="dxa"/>
                  <w:tcBorders>
                    <w:top w:val="nil"/>
                    <w:left w:val="nil"/>
                    <w:bottom w:val="single" w:sz="6" w:space="0" w:color="000000"/>
                    <w:right w:val="single" w:sz="6" w:space="0" w:color="000000"/>
                  </w:tcBorders>
                  <w:hideMark/>
                </w:tcPr>
                <w:p w14:paraId="6D041E80"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131</w:t>
                  </w:r>
                </w:p>
              </w:tc>
              <w:tc>
                <w:tcPr>
                  <w:tcW w:w="4462" w:type="dxa"/>
                  <w:tcBorders>
                    <w:top w:val="nil"/>
                    <w:left w:val="nil"/>
                    <w:bottom w:val="single" w:sz="6" w:space="0" w:color="000000"/>
                    <w:right w:val="single" w:sz="6" w:space="0" w:color="000000"/>
                  </w:tcBorders>
                  <w:hideMark/>
                </w:tcPr>
                <w:p w14:paraId="52130737"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механіка</w:t>
                  </w:r>
                </w:p>
              </w:tc>
            </w:tr>
            <w:tr w:rsidR="00D55A29" w:rsidRPr="00012B2A" w14:paraId="1FD57501"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49E51DC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5B3488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9F1836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132</w:t>
                  </w:r>
                </w:p>
              </w:tc>
              <w:tc>
                <w:tcPr>
                  <w:tcW w:w="4462" w:type="dxa"/>
                  <w:tcBorders>
                    <w:top w:val="nil"/>
                    <w:left w:val="nil"/>
                    <w:bottom w:val="single" w:sz="6" w:space="0" w:color="000000"/>
                    <w:right w:val="single" w:sz="6" w:space="0" w:color="000000"/>
                  </w:tcBorders>
                  <w:hideMark/>
                </w:tcPr>
                <w:p w14:paraId="414C1BDB"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Матеріалознавство</w:t>
                  </w:r>
                </w:p>
              </w:tc>
            </w:tr>
            <w:tr w:rsidR="00D55A29" w:rsidRPr="00012B2A" w14:paraId="56725C3F"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5AF6760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C1B2CD5"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993C0F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133</w:t>
                  </w:r>
                </w:p>
              </w:tc>
              <w:tc>
                <w:tcPr>
                  <w:tcW w:w="4462" w:type="dxa"/>
                  <w:tcBorders>
                    <w:top w:val="nil"/>
                    <w:left w:val="nil"/>
                    <w:bottom w:val="single" w:sz="6" w:space="0" w:color="000000"/>
                    <w:right w:val="single" w:sz="6" w:space="0" w:color="000000"/>
                  </w:tcBorders>
                  <w:hideMark/>
                </w:tcPr>
                <w:p w14:paraId="345FB368"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Галузеве машинобудування</w:t>
                  </w:r>
                </w:p>
              </w:tc>
            </w:tr>
            <w:tr w:rsidR="00D55A29" w:rsidRPr="00012B2A" w14:paraId="552CF507"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7C49B0F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216793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3347D6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134</w:t>
                  </w:r>
                </w:p>
              </w:tc>
              <w:tc>
                <w:tcPr>
                  <w:tcW w:w="4462" w:type="dxa"/>
                  <w:tcBorders>
                    <w:top w:val="nil"/>
                    <w:left w:val="nil"/>
                    <w:bottom w:val="single" w:sz="6" w:space="0" w:color="000000"/>
                    <w:right w:val="single" w:sz="6" w:space="0" w:color="000000"/>
                  </w:tcBorders>
                  <w:hideMark/>
                </w:tcPr>
                <w:p w14:paraId="2FBBDD7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Авіаційна та ракетно-космічна техніка</w:t>
                  </w:r>
                </w:p>
              </w:tc>
            </w:tr>
            <w:tr w:rsidR="00D55A29" w:rsidRPr="00012B2A" w14:paraId="740C29CF"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38C0E79C"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5B820BE2"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70ED07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135</w:t>
                  </w:r>
                </w:p>
              </w:tc>
              <w:tc>
                <w:tcPr>
                  <w:tcW w:w="4462" w:type="dxa"/>
                  <w:tcBorders>
                    <w:top w:val="nil"/>
                    <w:left w:val="nil"/>
                    <w:bottom w:val="single" w:sz="6" w:space="0" w:color="000000"/>
                    <w:right w:val="single" w:sz="6" w:space="0" w:color="000000"/>
                  </w:tcBorders>
                  <w:hideMark/>
                </w:tcPr>
                <w:p w14:paraId="7E61411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Суднобудування</w:t>
                  </w:r>
                </w:p>
              </w:tc>
            </w:tr>
            <w:tr w:rsidR="00D55A29" w:rsidRPr="00012B2A" w14:paraId="3688E3E5"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11ACEB9B"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1D7411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9E920D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136</w:t>
                  </w:r>
                </w:p>
              </w:tc>
              <w:tc>
                <w:tcPr>
                  <w:tcW w:w="4462" w:type="dxa"/>
                  <w:tcBorders>
                    <w:top w:val="nil"/>
                    <w:left w:val="nil"/>
                    <w:bottom w:val="single" w:sz="6" w:space="0" w:color="000000"/>
                    <w:right w:val="single" w:sz="6" w:space="0" w:color="000000"/>
                  </w:tcBorders>
                  <w:hideMark/>
                </w:tcPr>
                <w:p w14:paraId="6F9EB4BF"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Металургія</w:t>
                  </w:r>
                </w:p>
              </w:tc>
            </w:tr>
            <w:tr w:rsidR="00D55A29" w:rsidRPr="00012B2A" w14:paraId="1F809E60" w14:textId="77777777" w:rsidTr="00D55A29">
              <w:trPr>
                <w:trHeight w:val="300"/>
              </w:trPr>
              <w:tc>
                <w:tcPr>
                  <w:tcW w:w="820" w:type="dxa"/>
                  <w:vMerge w:val="restart"/>
                  <w:tcBorders>
                    <w:top w:val="nil"/>
                    <w:left w:val="single" w:sz="6" w:space="0" w:color="000000"/>
                    <w:bottom w:val="single" w:sz="6" w:space="0" w:color="000000"/>
                    <w:right w:val="single" w:sz="6" w:space="0" w:color="000000"/>
                  </w:tcBorders>
                  <w:hideMark/>
                </w:tcPr>
                <w:p w14:paraId="3C9BA03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w:t>
                  </w:r>
                </w:p>
              </w:tc>
              <w:tc>
                <w:tcPr>
                  <w:tcW w:w="2381" w:type="dxa"/>
                  <w:gridSpan w:val="2"/>
                  <w:vMerge w:val="restart"/>
                  <w:tcBorders>
                    <w:top w:val="nil"/>
                    <w:left w:val="nil"/>
                    <w:bottom w:val="single" w:sz="6" w:space="0" w:color="000000"/>
                    <w:right w:val="single" w:sz="6" w:space="0" w:color="000000"/>
                  </w:tcBorders>
                  <w:hideMark/>
                </w:tcPr>
                <w:p w14:paraId="395EE1AF"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Електрична інженерія</w:t>
                  </w:r>
                </w:p>
              </w:tc>
              <w:tc>
                <w:tcPr>
                  <w:tcW w:w="1744" w:type="dxa"/>
                  <w:tcBorders>
                    <w:top w:val="nil"/>
                    <w:left w:val="nil"/>
                    <w:bottom w:val="single" w:sz="6" w:space="0" w:color="000000"/>
                    <w:right w:val="single" w:sz="6" w:space="0" w:color="000000"/>
                  </w:tcBorders>
                  <w:hideMark/>
                </w:tcPr>
                <w:p w14:paraId="0804BFC8"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141</w:t>
                  </w:r>
                </w:p>
              </w:tc>
              <w:tc>
                <w:tcPr>
                  <w:tcW w:w="4462" w:type="dxa"/>
                  <w:tcBorders>
                    <w:top w:val="nil"/>
                    <w:left w:val="nil"/>
                    <w:bottom w:val="single" w:sz="6" w:space="0" w:color="000000"/>
                    <w:right w:val="single" w:sz="6" w:space="0" w:color="000000"/>
                  </w:tcBorders>
                  <w:hideMark/>
                </w:tcPr>
                <w:p w14:paraId="393E20E4"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Електроенергетика, електротехніка та електромеханіка</w:t>
                  </w:r>
                </w:p>
              </w:tc>
            </w:tr>
            <w:tr w:rsidR="00D55A29" w:rsidRPr="00012B2A" w14:paraId="160E072D"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44890A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0EE2575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1C3CB9E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142</w:t>
                  </w:r>
                </w:p>
              </w:tc>
              <w:tc>
                <w:tcPr>
                  <w:tcW w:w="4462" w:type="dxa"/>
                  <w:tcBorders>
                    <w:top w:val="nil"/>
                    <w:left w:val="nil"/>
                    <w:bottom w:val="single" w:sz="6" w:space="0" w:color="000000"/>
                    <w:right w:val="single" w:sz="6" w:space="0" w:color="000000"/>
                  </w:tcBorders>
                  <w:hideMark/>
                </w:tcPr>
                <w:p w14:paraId="60B4E04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Енергетичне машинобудування</w:t>
                  </w:r>
                </w:p>
              </w:tc>
            </w:tr>
            <w:tr w:rsidR="00D55A29" w:rsidRPr="00012B2A" w14:paraId="0A63F176"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3335FFF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9A9B6E5"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EDA34F3"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143</w:t>
                  </w:r>
                </w:p>
              </w:tc>
              <w:tc>
                <w:tcPr>
                  <w:tcW w:w="4462" w:type="dxa"/>
                  <w:tcBorders>
                    <w:top w:val="nil"/>
                    <w:left w:val="nil"/>
                    <w:bottom w:val="single" w:sz="6" w:space="0" w:color="000000"/>
                    <w:right w:val="single" w:sz="6" w:space="0" w:color="000000"/>
                  </w:tcBorders>
                  <w:hideMark/>
                </w:tcPr>
                <w:p w14:paraId="542E2C3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Атомна енергетика</w:t>
                  </w:r>
                </w:p>
              </w:tc>
            </w:tr>
            <w:tr w:rsidR="00D55A29" w:rsidRPr="00012B2A" w14:paraId="15F89BAC"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3732F26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88AAF57"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B75667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144</w:t>
                  </w:r>
                </w:p>
              </w:tc>
              <w:tc>
                <w:tcPr>
                  <w:tcW w:w="4462" w:type="dxa"/>
                  <w:tcBorders>
                    <w:top w:val="nil"/>
                    <w:left w:val="nil"/>
                    <w:bottom w:val="single" w:sz="6" w:space="0" w:color="000000"/>
                    <w:right w:val="single" w:sz="6" w:space="0" w:color="000000"/>
                  </w:tcBorders>
                  <w:hideMark/>
                </w:tcPr>
                <w:p w14:paraId="21E980A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Теплоенергетика</w:t>
                  </w:r>
                </w:p>
              </w:tc>
            </w:tr>
            <w:tr w:rsidR="00D55A29" w:rsidRPr="00012B2A" w14:paraId="5DA205EB"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7D78E0A2"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14EAE2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27CA99F"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145</w:t>
                  </w:r>
                </w:p>
              </w:tc>
              <w:tc>
                <w:tcPr>
                  <w:tcW w:w="4462" w:type="dxa"/>
                  <w:tcBorders>
                    <w:top w:val="nil"/>
                    <w:left w:val="nil"/>
                    <w:bottom w:val="single" w:sz="6" w:space="0" w:color="000000"/>
                    <w:right w:val="single" w:sz="6" w:space="0" w:color="000000"/>
                  </w:tcBorders>
                  <w:hideMark/>
                </w:tcPr>
                <w:p w14:paraId="63841838"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Гідроенергетика</w:t>
                  </w:r>
                </w:p>
              </w:tc>
            </w:tr>
            <w:tr w:rsidR="00D55A29" w:rsidRPr="00012B2A" w14:paraId="23F2049D"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2BC9DF97"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w:t>
                  </w:r>
                </w:p>
              </w:tc>
              <w:tc>
                <w:tcPr>
                  <w:tcW w:w="2381" w:type="dxa"/>
                  <w:gridSpan w:val="2"/>
                  <w:vMerge w:val="restart"/>
                  <w:tcBorders>
                    <w:top w:val="nil"/>
                    <w:left w:val="nil"/>
                    <w:bottom w:val="single" w:sz="6" w:space="0" w:color="000000"/>
                    <w:right w:val="single" w:sz="6" w:space="0" w:color="000000"/>
                  </w:tcBorders>
                  <w:hideMark/>
                </w:tcPr>
                <w:p w14:paraId="7A9367D0"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Автоматизація та приладобудування</w:t>
                  </w:r>
                </w:p>
              </w:tc>
              <w:tc>
                <w:tcPr>
                  <w:tcW w:w="1744" w:type="dxa"/>
                  <w:tcBorders>
                    <w:top w:val="nil"/>
                    <w:left w:val="nil"/>
                    <w:bottom w:val="single" w:sz="6" w:space="0" w:color="000000"/>
                    <w:right w:val="single" w:sz="6" w:space="0" w:color="000000"/>
                  </w:tcBorders>
                  <w:hideMark/>
                </w:tcPr>
                <w:p w14:paraId="04028D1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151</w:t>
                  </w:r>
                </w:p>
              </w:tc>
              <w:tc>
                <w:tcPr>
                  <w:tcW w:w="4462" w:type="dxa"/>
                  <w:tcBorders>
                    <w:top w:val="nil"/>
                    <w:left w:val="nil"/>
                    <w:bottom w:val="single" w:sz="6" w:space="0" w:color="000000"/>
                    <w:right w:val="single" w:sz="6" w:space="0" w:color="000000"/>
                  </w:tcBorders>
                  <w:hideMark/>
                </w:tcPr>
                <w:p w14:paraId="70EBDFB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Автоматизація та комп’ютерно-інтегровані технології</w:t>
                  </w:r>
                </w:p>
              </w:tc>
            </w:tr>
            <w:tr w:rsidR="00D55A29" w:rsidRPr="00012B2A" w14:paraId="71321373"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16A7B735"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B2C1A4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5F8440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152</w:t>
                  </w:r>
                </w:p>
              </w:tc>
              <w:tc>
                <w:tcPr>
                  <w:tcW w:w="4462" w:type="dxa"/>
                  <w:tcBorders>
                    <w:top w:val="nil"/>
                    <w:left w:val="nil"/>
                    <w:bottom w:val="single" w:sz="6" w:space="0" w:color="000000"/>
                    <w:right w:val="single" w:sz="6" w:space="0" w:color="000000"/>
                  </w:tcBorders>
                  <w:hideMark/>
                </w:tcPr>
                <w:p w14:paraId="405753A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Метрологія та інформаційно-вимірювальна техніка</w:t>
                  </w:r>
                </w:p>
              </w:tc>
            </w:tr>
            <w:tr w:rsidR="00D55A29" w:rsidRPr="00012B2A" w14:paraId="20B459F0"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2921096E"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373951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42C05F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153</w:t>
                  </w:r>
                </w:p>
              </w:tc>
              <w:tc>
                <w:tcPr>
                  <w:tcW w:w="4462" w:type="dxa"/>
                  <w:tcBorders>
                    <w:top w:val="nil"/>
                    <w:left w:val="nil"/>
                    <w:bottom w:val="single" w:sz="6" w:space="0" w:color="000000"/>
                    <w:right w:val="single" w:sz="6" w:space="0" w:color="000000"/>
                  </w:tcBorders>
                  <w:hideMark/>
                </w:tcPr>
                <w:p w14:paraId="17EE014B"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Мікро- та наносистемна техніка</w:t>
                  </w:r>
                </w:p>
              </w:tc>
            </w:tr>
            <w:tr w:rsidR="00D55A29" w:rsidRPr="00012B2A" w14:paraId="73393EE4" w14:textId="77777777" w:rsidTr="00D55A29">
              <w:trPr>
                <w:trHeight w:val="180"/>
              </w:trPr>
              <w:tc>
                <w:tcPr>
                  <w:tcW w:w="820" w:type="dxa"/>
                  <w:tcBorders>
                    <w:top w:val="nil"/>
                    <w:left w:val="single" w:sz="6" w:space="0" w:color="000000"/>
                    <w:bottom w:val="single" w:sz="6" w:space="0" w:color="000000"/>
                    <w:right w:val="single" w:sz="6" w:space="0" w:color="000000"/>
                  </w:tcBorders>
                  <w:hideMark/>
                </w:tcPr>
                <w:p w14:paraId="41EB0EC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w:t>
                  </w:r>
                </w:p>
              </w:tc>
              <w:tc>
                <w:tcPr>
                  <w:tcW w:w="2381" w:type="dxa"/>
                  <w:gridSpan w:val="2"/>
                  <w:tcBorders>
                    <w:top w:val="nil"/>
                    <w:left w:val="nil"/>
                    <w:bottom w:val="single" w:sz="6" w:space="0" w:color="000000"/>
                    <w:right w:val="single" w:sz="6" w:space="0" w:color="000000"/>
                  </w:tcBorders>
                  <w:hideMark/>
                </w:tcPr>
                <w:p w14:paraId="71A3944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Хімічна та біоінженерія</w:t>
                  </w:r>
                </w:p>
              </w:tc>
              <w:tc>
                <w:tcPr>
                  <w:tcW w:w="1744" w:type="dxa"/>
                  <w:tcBorders>
                    <w:top w:val="nil"/>
                    <w:left w:val="nil"/>
                    <w:bottom w:val="single" w:sz="6" w:space="0" w:color="000000"/>
                    <w:right w:val="single" w:sz="6" w:space="0" w:color="000000"/>
                  </w:tcBorders>
                  <w:hideMark/>
                </w:tcPr>
                <w:p w14:paraId="2B7D594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161</w:t>
                  </w:r>
                </w:p>
              </w:tc>
              <w:tc>
                <w:tcPr>
                  <w:tcW w:w="4462" w:type="dxa"/>
                  <w:tcBorders>
                    <w:top w:val="nil"/>
                    <w:left w:val="nil"/>
                    <w:bottom w:val="single" w:sz="6" w:space="0" w:color="000000"/>
                    <w:right w:val="single" w:sz="6" w:space="0" w:color="000000"/>
                  </w:tcBorders>
                  <w:hideMark/>
                </w:tcPr>
                <w:p w14:paraId="02D652F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Хімічні технології та інженерія</w:t>
                  </w:r>
                </w:p>
              </w:tc>
            </w:tr>
            <w:tr w:rsidR="00D55A29" w:rsidRPr="00012B2A" w14:paraId="18794A0D" w14:textId="77777777" w:rsidTr="00D55A29">
              <w:trPr>
                <w:trHeight w:val="180"/>
              </w:trPr>
              <w:tc>
                <w:tcPr>
                  <w:tcW w:w="820" w:type="dxa"/>
                  <w:vMerge w:val="restart"/>
                  <w:tcBorders>
                    <w:top w:val="nil"/>
                    <w:left w:val="single" w:sz="6" w:space="0" w:color="000000"/>
                    <w:bottom w:val="single" w:sz="6" w:space="0" w:color="000000"/>
                    <w:right w:val="single" w:sz="6" w:space="0" w:color="000000"/>
                  </w:tcBorders>
                  <w:hideMark/>
                </w:tcPr>
                <w:p w14:paraId="223949A5"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w:t>
                  </w:r>
                </w:p>
              </w:tc>
              <w:tc>
                <w:tcPr>
                  <w:tcW w:w="2381" w:type="dxa"/>
                  <w:gridSpan w:val="2"/>
                  <w:vMerge w:val="restart"/>
                  <w:tcBorders>
                    <w:top w:val="nil"/>
                    <w:left w:val="nil"/>
                    <w:bottom w:val="single" w:sz="6" w:space="0" w:color="000000"/>
                    <w:right w:val="single" w:sz="6" w:space="0" w:color="000000"/>
                  </w:tcBorders>
                  <w:hideMark/>
                </w:tcPr>
                <w:p w14:paraId="0ACAFC2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Електроніка та телекомунікації</w:t>
                  </w:r>
                </w:p>
              </w:tc>
              <w:tc>
                <w:tcPr>
                  <w:tcW w:w="1744" w:type="dxa"/>
                  <w:tcBorders>
                    <w:top w:val="nil"/>
                    <w:left w:val="nil"/>
                    <w:bottom w:val="single" w:sz="6" w:space="0" w:color="000000"/>
                    <w:right w:val="single" w:sz="6" w:space="0" w:color="000000"/>
                  </w:tcBorders>
                  <w:hideMark/>
                </w:tcPr>
                <w:p w14:paraId="283873BB"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171</w:t>
                  </w:r>
                </w:p>
              </w:tc>
              <w:tc>
                <w:tcPr>
                  <w:tcW w:w="4462" w:type="dxa"/>
                  <w:tcBorders>
                    <w:top w:val="nil"/>
                    <w:left w:val="nil"/>
                    <w:bottom w:val="single" w:sz="6" w:space="0" w:color="000000"/>
                    <w:right w:val="single" w:sz="6" w:space="0" w:color="000000"/>
                  </w:tcBorders>
                  <w:hideMark/>
                </w:tcPr>
                <w:p w14:paraId="18BCA7A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Електроніка</w:t>
                  </w:r>
                </w:p>
              </w:tc>
            </w:tr>
            <w:tr w:rsidR="00D55A29" w:rsidRPr="00012B2A" w14:paraId="11BE62A9"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001AA307"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18ECEFE7"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54BC38C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172</w:t>
                  </w:r>
                </w:p>
              </w:tc>
              <w:tc>
                <w:tcPr>
                  <w:tcW w:w="4462" w:type="dxa"/>
                  <w:tcBorders>
                    <w:top w:val="nil"/>
                    <w:left w:val="nil"/>
                    <w:bottom w:val="single" w:sz="6" w:space="0" w:color="000000"/>
                    <w:right w:val="single" w:sz="6" w:space="0" w:color="000000"/>
                  </w:tcBorders>
                  <w:hideMark/>
                </w:tcPr>
                <w:p w14:paraId="53DAF38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Телекомунікації та радіотехніка</w:t>
                  </w:r>
                </w:p>
              </w:tc>
            </w:tr>
            <w:tr w:rsidR="00D55A29" w:rsidRPr="00012B2A" w14:paraId="7FA68E1E" w14:textId="77777777" w:rsidTr="00D55A29">
              <w:trPr>
                <w:trHeight w:val="180"/>
              </w:trPr>
              <w:tc>
                <w:tcPr>
                  <w:tcW w:w="0" w:type="auto"/>
                  <w:vMerge/>
                  <w:tcBorders>
                    <w:top w:val="nil"/>
                    <w:left w:val="single" w:sz="6" w:space="0" w:color="000000"/>
                    <w:bottom w:val="single" w:sz="6" w:space="0" w:color="000000"/>
                    <w:right w:val="single" w:sz="6" w:space="0" w:color="000000"/>
                  </w:tcBorders>
                  <w:hideMark/>
                </w:tcPr>
                <w:p w14:paraId="4FDB993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69229E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05D4E1E"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173</w:t>
                  </w:r>
                </w:p>
              </w:tc>
              <w:tc>
                <w:tcPr>
                  <w:tcW w:w="4462" w:type="dxa"/>
                  <w:tcBorders>
                    <w:top w:val="nil"/>
                    <w:left w:val="nil"/>
                    <w:bottom w:val="single" w:sz="6" w:space="0" w:color="000000"/>
                    <w:right w:val="single" w:sz="6" w:space="0" w:color="000000"/>
                  </w:tcBorders>
                  <w:hideMark/>
                </w:tcPr>
                <w:p w14:paraId="368AA346"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Авіоніка</w:t>
                  </w:r>
                </w:p>
              </w:tc>
            </w:tr>
            <w:tr w:rsidR="00D55A29" w:rsidRPr="00012B2A" w14:paraId="0221D126"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33A6FEFF"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w:t>
                  </w:r>
                </w:p>
              </w:tc>
              <w:tc>
                <w:tcPr>
                  <w:tcW w:w="2381" w:type="dxa"/>
                  <w:gridSpan w:val="2"/>
                  <w:vMerge w:val="restart"/>
                  <w:tcBorders>
                    <w:top w:val="nil"/>
                    <w:left w:val="nil"/>
                    <w:bottom w:val="single" w:sz="6" w:space="0" w:color="000000"/>
                    <w:right w:val="single" w:sz="6" w:space="0" w:color="000000"/>
                  </w:tcBorders>
                  <w:hideMark/>
                </w:tcPr>
                <w:p w14:paraId="28915E4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Виробництво та технології</w:t>
                  </w:r>
                </w:p>
              </w:tc>
              <w:tc>
                <w:tcPr>
                  <w:tcW w:w="1744" w:type="dxa"/>
                  <w:tcBorders>
                    <w:top w:val="nil"/>
                    <w:left w:val="nil"/>
                    <w:bottom w:val="single" w:sz="6" w:space="0" w:color="000000"/>
                    <w:right w:val="single" w:sz="6" w:space="0" w:color="000000"/>
                  </w:tcBorders>
                  <w:hideMark/>
                </w:tcPr>
                <w:p w14:paraId="6BDA4A8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181</w:t>
                  </w:r>
                </w:p>
              </w:tc>
              <w:tc>
                <w:tcPr>
                  <w:tcW w:w="4462" w:type="dxa"/>
                  <w:tcBorders>
                    <w:top w:val="nil"/>
                    <w:left w:val="nil"/>
                    <w:bottom w:val="single" w:sz="6" w:space="0" w:color="000000"/>
                    <w:right w:val="single" w:sz="6" w:space="0" w:color="000000"/>
                  </w:tcBorders>
                  <w:hideMark/>
                </w:tcPr>
                <w:p w14:paraId="306A894B"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Харчові технології</w:t>
                  </w:r>
                </w:p>
              </w:tc>
            </w:tr>
            <w:tr w:rsidR="00D55A29" w:rsidRPr="00012B2A" w14:paraId="5567B177"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66615C8B"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4028341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164116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182</w:t>
                  </w:r>
                </w:p>
              </w:tc>
              <w:tc>
                <w:tcPr>
                  <w:tcW w:w="4462" w:type="dxa"/>
                  <w:tcBorders>
                    <w:top w:val="nil"/>
                    <w:left w:val="nil"/>
                    <w:bottom w:val="single" w:sz="6" w:space="0" w:color="000000"/>
                    <w:right w:val="single" w:sz="6" w:space="0" w:color="000000"/>
                  </w:tcBorders>
                  <w:hideMark/>
                </w:tcPr>
                <w:p w14:paraId="56FD7B1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легкої промисловості</w:t>
                  </w:r>
                </w:p>
              </w:tc>
            </w:tr>
            <w:tr w:rsidR="00D55A29" w:rsidRPr="00012B2A" w14:paraId="70030E6E"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60FFE1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E93ACB8"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255EC0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183</w:t>
                  </w:r>
                </w:p>
              </w:tc>
              <w:tc>
                <w:tcPr>
                  <w:tcW w:w="4462" w:type="dxa"/>
                  <w:tcBorders>
                    <w:top w:val="nil"/>
                    <w:left w:val="nil"/>
                    <w:bottom w:val="single" w:sz="6" w:space="0" w:color="000000"/>
                    <w:right w:val="single" w:sz="6" w:space="0" w:color="000000"/>
                  </w:tcBorders>
                  <w:hideMark/>
                </w:tcPr>
                <w:p w14:paraId="654DAD6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захисту навколишнього середовища</w:t>
                  </w:r>
                </w:p>
              </w:tc>
            </w:tr>
            <w:tr w:rsidR="00D55A29" w:rsidRPr="00012B2A" w14:paraId="1D104D5B"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404D780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701F43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102B5C1"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184</w:t>
                  </w:r>
                </w:p>
              </w:tc>
              <w:tc>
                <w:tcPr>
                  <w:tcW w:w="4462" w:type="dxa"/>
                  <w:tcBorders>
                    <w:top w:val="nil"/>
                    <w:left w:val="nil"/>
                    <w:bottom w:val="single" w:sz="6" w:space="0" w:color="000000"/>
                    <w:right w:val="single" w:sz="6" w:space="0" w:color="000000"/>
                  </w:tcBorders>
                  <w:hideMark/>
                </w:tcPr>
                <w:p w14:paraId="00036397"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Гірництво</w:t>
                  </w:r>
                </w:p>
              </w:tc>
            </w:tr>
            <w:tr w:rsidR="00D55A29" w:rsidRPr="00012B2A" w14:paraId="48D2FA95"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15746A1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E15AC7C"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1086E9E1"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185</w:t>
                  </w:r>
                </w:p>
              </w:tc>
              <w:tc>
                <w:tcPr>
                  <w:tcW w:w="4462" w:type="dxa"/>
                  <w:tcBorders>
                    <w:top w:val="nil"/>
                    <w:left w:val="nil"/>
                    <w:bottom w:val="single" w:sz="6" w:space="0" w:color="000000"/>
                    <w:right w:val="single" w:sz="6" w:space="0" w:color="000000"/>
                  </w:tcBorders>
                  <w:hideMark/>
                </w:tcPr>
                <w:p w14:paraId="22C709E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Нафтогазова інженерія та технології</w:t>
                  </w:r>
                </w:p>
              </w:tc>
            </w:tr>
            <w:tr w:rsidR="00D55A29" w:rsidRPr="00012B2A" w14:paraId="30BACBE4"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969529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892A68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1D0C4970"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187</w:t>
                  </w:r>
                </w:p>
              </w:tc>
              <w:tc>
                <w:tcPr>
                  <w:tcW w:w="4462" w:type="dxa"/>
                  <w:tcBorders>
                    <w:top w:val="nil"/>
                    <w:left w:val="nil"/>
                    <w:bottom w:val="single" w:sz="6" w:space="0" w:color="000000"/>
                    <w:right w:val="single" w:sz="6" w:space="0" w:color="000000"/>
                  </w:tcBorders>
                  <w:hideMark/>
                </w:tcPr>
                <w:p w14:paraId="7B6A1BD6"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Деревообробні та меблеві технології</w:t>
                  </w:r>
                </w:p>
              </w:tc>
            </w:tr>
            <w:tr w:rsidR="00D55A29" w:rsidRPr="00012B2A" w14:paraId="230E2B13"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092CBA1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w:t>
                  </w:r>
                </w:p>
              </w:tc>
              <w:tc>
                <w:tcPr>
                  <w:tcW w:w="2381" w:type="dxa"/>
                  <w:gridSpan w:val="2"/>
                  <w:vMerge w:val="restart"/>
                  <w:tcBorders>
                    <w:top w:val="nil"/>
                    <w:left w:val="nil"/>
                    <w:bottom w:val="single" w:sz="6" w:space="0" w:color="000000"/>
                    <w:right w:val="single" w:sz="6" w:space="0" w:color="000000"/>
                  </w:tcBorders>
                  <w:hideMark/>
                </w:tcPr>
                <w:p w14:paraId="13EB595A"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Архітектура та будівництво</w:t>
                  </w:r>
                </w:p>
              </w:tc>
              <w:tc>
                <w:tcPr>
                  <w:tcW w:w="1744" w:type="dxa"/>
                  <w:tcBorders>
                    <w:top w:val="nil"/>
                    <w:left w:val="nil"/>
                    <w:bottom w:val="single" w:sz="6" w:space="0" w:color="000000"/>
                    <w:right w:val="single" w:sz="6" w:space="0" w:color="000000"/>
                  </w:tcBorders>
                  <w:hideMark/>
                </w:tcPr>
                <w:p w14:paraId="46CF7B21"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192</w:t>
                  </w:r>
                </w:p>
              </w:tc>
              <w:tc>
                <w:tcPr>
                  <w:tcW w:w="4462" w:type="dxa"/>
                  <w:tcBorders>
                    <w:top w:val="nil"/>
                    <w:left w:val="nil"/>
                    <w:bottom w:val="single" w:sz="6" w:space="0" w:color="000000"/>
                    <w:right w:val="single" w:sz="6" w:space="0" w:color="000000"/>
                  </w:tcBorders>
                  <w:hideMark/>
                </w:tcPr>
                <w:p w14:paraId="20B38BF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Будівництво та цивільна інженерія</w:t>
                  </w:r>
                </w:p>
              </w:tc>
            </w:tr>
            <w:tr w:rsidR="00D55A29" w:rsidRPr="00012B2A" w14:paraId="0565C4DE"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71E2AC6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1FFC4AF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CD519C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194</w:t>
                  </w:r>
                </w:p>
              </w:tc>
              <w:tc>
                <w:tcPr>
                  <w:tcW w:w="4462" w:type="dxa"/>
                  <w:tcBorders>
                    <w:top w:val="nil"/>
                    <w:left w:val="nil"/>
                    <w:bottom w:val="single" w:sz="6" w:space="0" w:color="000000"/>
                    <w:right w:val="single" w:sz="6" w:space="0" w:color="000000"/>
                  </w:tcBorders>
                  <w:hideMark/>
                </w:tcPr>
                <w:p w14:paraId="064AFA0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r>
            <w:tr w:rsidR="00D55A29" w:rsidRPr="00012B2A" w14:paraId="5F40F98A"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2C3E3D9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w:t>
                  </w:r>
                </w:p>
              </w:tc>
              <w:tc>
                <w:tcPr>
                  <w:tcW w:w="2381" w:type="dxa"/>
                  <w:gridSpan w:val="2"/>
                  <w:vMerge w:val="restart"/>
                  <w:tcBorders>
                    <w:top w:val="nil"/>
                    <w:left w:val="nil"/>
                    <w:bottom w:val="single" w:sz="6" w:space="0" w:color="000000"/>
                    <w:right w:val="single" w:sz="6" w:space="0" w:color="000000"/>
                  </w:tcBorders>
                  <w:hideMark/>
                </w:tcPr>
                <w:p w14:paraId="6ACD5B2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Аграрні науки та продовольство</w:t>
                  </w:r>
                </w:p>
              </w:tc>
              <w:tc>
                <w:tcPr>
                  <w:tcW w:w="1744" w:type="dxa"/>
                  <w:tcBorders>
                    <w:top w:val="nil"/>
                    <w:left w:val="nil"/>
                    <w:bottom w:val="single" w:sz="6" w:space="0" w:color="000000"/>
                    <w:right w:val="single" w:sz="6" w:space="0" w:color="000000"/>
                  </w:tcBorders>
                  <w:hideMark/>
                </w:tcPr>
                <w:p w14:paraId="632F328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201</w:t>
                  </w:r>
                </w:p>
              </w:tc>
              <w:tc>
                <w:tcPr>
                  <w:tcW w:w="4462" w:type="dxa"/>
                  <w:tcBorders>
                    <w:top w:val="nil"/>
                    <w:left w:val="nil"/>
                    <w:bottom w:val="single" w:sz="6" w:space="0" w:color="000000"/>
                    <w:right w:val="single" w:sz="6" w:space="0" w:color="000000"/>
                  </w:tcBorders>
                  <w:hideMark/>
                </w:tcPr>
                <w:p w14:paraId="24B2179F"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Агрономія</w:t>
                  </w:r>
                </w:p>
              </w:tc>
            </w:tr>
            <w:tr w:rsidR="00D55A29" w:rsidRPr="00012B2A" w14:paraId="69465B40"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5AB2079C"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7ADADBC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92DBDD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202</w:t>
                  </w:r>
                </w:p>
              </w:tc>
              <w:tc>
                <w:tcPr>
                  <w:tcW w:w="4462" w:type="dxa"/>
                  <w:tcBorders>
                    <w:top w:val="nil"/>
                    <w:left w:val="nil"/>
                    <w:bottom w:val="single" w:sz="6" w:space="0" w:color="000000"/>
                    <w:right w:val="single" w:sz="6" w:space="0" w:color="000000"/>
                  </w:tcBorders>
                  <w:hideMark/>
                </w:tcPr>
                <w:p w14:paraId="2AD9315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Захист і карантин рослин</w:t>
                  </w:r>
                </w:p>
              </w:tc>
            </w:tr>
            <w:tr w:rsidR="00D55A29" w:rsidRPr="00012B2A" w14:paraId="0EADDDED"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4B278A2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46EAF2B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E6D8748"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203</w:t>
                  </w:r>
                </w:p>
              </w:tc>
              <w:tc>
                <w:tcPr>
                  <w:tcW w:w="4462" w:type="dxa"/>
                  <w:tcBorders>
                    <w:top w:val="nil"/>
                    <w:left w:val="nil"/>
                    <w:bottom w:val="single" w:sz="6" w:space="0" w:color="000000"/>
                    <w:right w:val="single" w:sz="6" w:space="0" w:color="000000"/>
                  </w:tcBorders>
                  <w:hideMark/>
                </w:tcPr>
                <w:p w14:paraId="0AEBAF39"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Садівництво та виноградарство</w:t>
                  </w:r>
                </w:p>
              </w:tc>
            </w:tr>
            <w:tr w:rsidR="00D55A29" w:rsidRPr="00012B2A" w14:paraId="4ABF8F9C"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3F2773C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790CF3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9694BF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204</w:t>
                  </w:r>
                </w:p>
              </w:tc>
              <w:tc>
                <w:tcPr>
                  <w:tcW w:w="4462" w:type="dxa"/>
                  <w:tcBorders>
                    <w:top w:val="nil"/>
                    <w:left w:val="nil"/>
                    <w:bottom w:val="single" w:sz="6" w:space="0" w:color="000000"/>
                    <w:right w:val="single" w:sz="6" w:space="0" w:color="000000"/>
                  </w:tcBorders>
                  <w:hideMark/>
                </w:tcPr>
                <w:p w14:paraId="179503CD"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Технологія виробництва і переробки продукції тваринництва</w:t>
                  </w:r>
                </w:p>
              </w:tc>
            </w:tr>
            <w:tr w:rsidR="00D55A29" w:rsidRPr="00012B2A" w14:paraId="347ECF29"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31F54018"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8A8AC3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9E2949D"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205</w:t>
                  </w:r>
                </w:p>
              </w:tc>
              <w:tc>
                <w:tcPr>
                  <w:tcW w:w="4462" w:type="dxa"/>
                  <w:tcBorders>
                    <w:top w:val="nil"/>
                    <w:left w:val="nil"/>
                    <w:bottom w:val="single" w:sz="6" w:space="0" w:color="000000"/>
                    <w:right w:val="single" w:sz="6" w:space="0" w:color="000000"/>
                  </w:tcBorders>
                  <w:hideMark/>
                </w:tcPr>
                <w:p w14:paraId="346C297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Лісове господарство</w:t>
                  </w:r>
                </w:p>
              </w:tc>
            </w:tr>
            <w:tr w:rsidR="00D55A29" w:rsidRPr="00012B2A" w14:paraId="12F0D570"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7FDE1C13"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06E8105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0FC7DB2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206</w:t>
                  </w:r>
                </w:p>
              </w:tc>
              <w:tc>
                <w:tcPr>
                  <w:tcW w:w="4462" w:type="dxa"/>
                  <w:tcBorders>
                    <w:top w:val="nil"/>
                    <w:left w:val="nil"/>
                    <w:bottom w:val="single" w:sz="6" w:space="0" w:color="000000"/>
                    <w:right w:val="single" w:sz="6" w:space="0" w:color="000000"/>
                  </w:tcBorders>
                  <w:hideMark/>
                </w:tcPr>
                <w:p w14:paraId="012F698C"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Садово-паркове господарство</w:t>
                  </w:r>
                </w:p>
              </w:tc>
            </w:tr>
            <w:tr w:rsidR="00D55A29" w:rsidRPr="00012B2A" w14:paraId="188B6126"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3C38D84B"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BCE99D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FF08E2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207</w:t>
                  </w:r>
                </w:p>
              </w:tc>
              <w:tc>
                <w:tcPr>
                  <w:tcW w:w="4462" w:type="dxa"/>
                  <w:tcBorders>
                    <w:top w:val="nil"/>
                    <w:left w:val="nil"/>
                    <w:bottom w:val="single" w:sz="6" w:space="0" w:color="000000"/>
                    <w:right w:val="single" w:sz="6" w:space="0" w:color="000000"/>
                  </w:tcBorders>
                  <w:hideMark/>
                </w:tcPr>
                <w:p w14:paraId="7A89EE64"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Водні біоресурси та аквакультура</w:t>
                  </w:r>
                </w:p>
              </w:tc>
            </w:tr>
            <w:tr w:rsidR="00D55A29" w:rsidRPr="00012B2A" w14:paraId="48F511FC"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361ABB28"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A8ACAE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7996731A"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208</w:t>
                  </w:r>
                </w:p>
              </w:tc>
              <w:tc>
                <w:tcPr>
                  <w:tcW w:w="4462" w:type="dxa"/>
                  <w:tcBorders>
                    <w:top w:val="nil"/>
                    <w:left w:val="nil"/>
                    <w:bottom w:val="single" w:sz="6" w:space="0" w:color="000000"/>
                    <w:right w:val="single" w:sz="6" w:space="0" w:color="000000"/>
                  </w:tcBorders>
                  <w:hideMark/>
                </w:tcPr>
                <w:p w14:paraId="1BCAAA54"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Агроінженерія</w:t>
                  </w:r>
                </w:p>
              </w:tc>
            </w:tr>
            <w:tr w:rsidR="00D55A29" w:rsidRPr="00012B2A" w14:paraId="0FE5E990"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7CBFD699"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w:t>
                  </w:r>
                </w:p>
              </w:tc>
              <w:tc>
                <w:tcPr>
                  <w:tcW w:w="2381" w:type="dxa"/>
                  <w:gridSpan w:val="2"/>
                  <w:vMerge w:val="restart"/>
                  <w:tcBorders>
                    <w:top w:val="nil"/>
                    <w:left w:val="nil"/>
                    <w:bottom w:val="single" w:sz="6" w:space="0" w:color="000000"/>
                    <w:right w:val="single" w:sz="6" w:space="0" w:color="000000"/>
                  </w:tcBorders>
                  <w:hideMark/>
                </w:tcPr>
                <w:p w14:paraId="6698948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Воєнні науки,</w:t>
                  </w:r>
                  <w:r w:rsidRPr="00012B2A">
                    <w:rPr>
                      <w:rFonts w:ascii="Times New Roman" w:eastAsia="Times New Roman" w:hAnsi="Times New Roman" w:cs="Times New Roman"/>
                      <w:sz w:val="24"/>
                      <w:szCs w:val="24"/>
                      <w:lang w:eastAsia="uk-UA"/>
                    </w:rPr>
                    <w:br/>
                    <w:t>національна безпека,</w:t>
                  </w:r>
                  <w:r w:rsidRPr="00012B2A">
                    <w:rPr>
                      <w:rFonts w:ascii="Times New Roman" w:eastAsia="Times New Roman" w:hAnsi="Times New Roman" w:cs="Times New Roman"/>
                      <w:sz w:val="24"/>
                      <w:szCs w:val="24"/>
                      <w:lang w:eastAsia="uk-UA"/>
                    </w:rPr>
                    <w:br/>
                    <w:t>безпека державного кордону</w:t>
                  </w:r>
                </w:p>
              </w:tc>
              <w:tc>
                <w:tcPr>
                  <w:tcW w:w="1744" w:type="dxa"/>
                  <w:tcBorders>
                    <w:top w:val="nil"/>
                    <w:left w:val="nil"/>
                    <w:bottom w:val="single" w:sz="6" w:space="0" w:color="000000"/>
                    <w:right w:val="single" w:sz="6" w:space="0" w:color="000000"/>
                  </w:tcBorders>
                  <w:hideMark/>
                </w:tcPr>
                <w:p w14:paraId="0687F7D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251</w:t>
                  </w:r>
                </w:p>
              </w:tc>
              <w:tc>
                <w:tcPr>
                  <w:tcW w:w="4462" w:type="dxa"/>
                  <w:tcBorders>
                    <w:top w:val="nil"/>
                    <w:left w:val="nil"/>
                    <w:bottom w:val="single" w:sz="6" w:space="0" w:color="000000"/>
                    <w:right w:val="single" w:sz="6" w:space="0" w:color="000000"/>
                  </w:tcBorders>
                  <w:hideMark/>
                </w:tcPr>
                <w:p w14:paraId="293C787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Державна безпека</w:t>
                  </w:r>
                </w:p>
              </w:tc>
            </w:tr>
            <w:tr w:rsidR="00D55A29" w:rsidRPr="00012B2A" w14:paraId="22E545BB"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23DF09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1D446C7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501B1E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252</w:t>
                  </w:r>
                </w:p>
              </w:tc>
              <w:tc>
                <w:tcPr>
                  <w:tcW w:w="4462" w:type="dxa"/>
                  <w:tcBorders>
                    <w:top w:val="nil"/>
                    <w:left w:val="nil"/>
                    <w:bottom w:val="single" w:sz="6" w:space="0" w:color="000000"/>
                    <w:right w:val="single" w:sz="6" w:space="0" w:color="000000"/>
                  </w:tcBorders>
                  <w:hideMark/>
                </w:tcPr>
                <w:p w14:paraId="0D12BCE5"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Безпека державного кордону</w:t>
                  </w:r>
                </w:p>
              </w:tc>
            </w:tr>
            <w:tr w:rsidR="00D55A29" w:rsidRPr="00012B2A" w14:paraId="07CD0EFA"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50B0D4AC"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ADBBE1A"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4B18A956"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253</w:t>
                  </w:r>
                </w:p>
              </w:tc>
              <w:tc>
                <w:tcPr>
                  <w:tcW w:w="4462" w:type="dxa"/>
                  <w:tcBorders>
                    <w:top w:val="nil"/>
                    <w:left w:val="nil"/>
                    <w:bottom w:val="single" w:sz="6" w:space="0" w:color="000000"/>
                    <w:right w:val="single" w:sz="6" w:space="0" w:color="000000"/>
                  </w:tcBorders>
                  <w:hideMark/>
                </w:tcPr>
                <w:p w14:paraId="0C25236F"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Військове управління (за видами збройних сил)</w:t>
                  </w:r>
                </w:p>
              </w:tc>
            </w:tr>
            <w:tr w:rsidR="00D55A29" w:rsidRPr="00012B2A" w14:paraId="1F82EF14"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60C4426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6433F1A9"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37CAB97C"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254</w:t>
                  </w:r>
                </w:p>
              </w:tc>
              <w:tc>
                <w:tcPr>
                  <w:tcW w:w="4462" w:type="dxa"/>
                  <w:tcBorders>
                    <w:top w:val="nil"/>
                    <w:left w:val="nil"/>
                    <w:bottom w:val="single" w:sz="6" w:space="0" w:color="000000"/>
                    <w:right w:val="single" w:sz="6" w:space="0" w:color="000000"/>
                  </w:tcBorders>
                  <w:hideMark/>
                </w:tcPr>
                <w:p w14:paraId="773AA2C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Забезпечення військ (сил)</w:t>
                  </w:r>
                </w:p>
              </w:tc>
            </w:tr>
            <w:tr w:rsidR="00D55A29" w:rsidRPr="00012B2A" w14:paraId="2B9AEDB6"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7D1A9CD1"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00FEF3DE"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4FDE3B87"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255</w:t>
                  </w:r>
                </w:p>
              </w:tc>
              <w:tc>
                <w:tcPr>
                  <w:tcW w:w="4462" w:type="dxa"/>
                  <w:tcBorders>
                    <w:top w:val="nil"/>
                    <w:left w:val="nil"/>
                    <w:bottom w:val="single" w:sz="6" w:space="0" w:color="000000"/>
                    <w:right w:val="single" w:sz="6" w:space="0" w:color="000000"/>
                  </w:tcBorders>
                  <w:hideMark/>
                </w:tcPr>
                <w:p w14:paraId="1B9E868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Озброєння та військова техніка</w:t>
                  </w:r>
                </w:p>
              </w:tc>
            </w:tr>
            <w:tr w:rsidR="00D55A29" w:rsidRPr="00012B2A" w14:paraId="5ED3CB8E"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719E39B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w:t>
                  </w:r>
                </w:p>
              </w:tc>
              <w:tc>
                <w:tcPr>
                  <w:tcW w:w="2381" w:type="dxa"/>
                  <w:gridSpan w:val="2"/>
                  <w:vMerge w:val="restart"/>
                  <w:tcBorders>
                    <w:top w:val="nil"/>
                    <w:left w:val="nil"/>
                    <w:bottom w:val="single" w:sz="6" w:space="0" w:color="000000"/>
                    <w:right w:val="single" w:sz="6" w:space="0" w:color="000000"/>
                  </w:tcBorders>
                  <w:hideMark/>
                </w:tcPr>
                <w:p w14:paraId="5E189F62"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Цивільна безпека</w:t>
                  </w:r>
                </w:p>
              </w:tc>
              <w:tc>
                <w:tcPr>
                  <w:tcW w:w="1744" w:type="dxa"/>
                  <w:tcBorders>
                    <w:top w:val="nil"/>
                    <w:left w:val="nil"/>
                    <w:bottom w:val="single" w:sz="6" w:space="0" w:color="000000"/>
                    <w:right w:val="single" w:sz="6" w:space="0" w:color="000000"/>
                  </w:tcBorders>
                  <w:hideMark/>
                </w:tcPr>
                <w:p w14:paraId="71A7492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261</w:t>
                  </w:r>
                </w:p>
              </w:tc>
              <w:tc>
                <w:tcPr>
                  <w:tcW w:w="4462" w:type="dxa"/>
                  <w:tcBorders>
                    <w:top w:val="nil"/>
                    <w:left w:val="nil"/>
                    <w:bottom w:val="single" w:sz="6" w:space="0" w:color="000000"/>
                    <w:right w:val="single" w:sz="6" w:space="0" w:color="000000"/>
                  </w:tcBorders>
                  <w:hideMark/>
                </w:tcPr>
                <w:p w14:paraId="39ADE26A"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Пожежна безпека</w:t>
                  </w:r>
                </w:p>
              </w:tc>
            </w:tr>
            <w:tr w:rsidR="00D55A29" w:rsidRPr="00012B2A" w14:paraId="372188C3"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7E34F8A0"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5132FD7F"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2C33D637"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263</w:t>
                  </w:r>
                </w:p>
              </w:tc>
              <w:tc>
                <w:tcPr>
                  <w:tcW w:w="4462" w:type="dxa"/>
                  <w:tcBorders>
                    <w:top w:val="nil"/>
                    <w:left w:val="nil"/>
                    <w:bottom w:val="single" w:sz="6" w:space="0" w:color="000000"/>
                    <w:right w:val="single" w:sz="6" w:space="0" w:color="000000"/>
                  </w:tcBorders>
                  <w:hideMark/>
                </w:tcPr>
                <w:p w14:paraId="5BADD718"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Цивільна безпека</w:t>
                  </w:r>
                </w:p>
              </w:tc>
            </w:tr>
            <w:tr w:rsidR="00D55A29" w:rsidRPr="00012B2A" w14:paraId="78024C60" w14:textId="77777777" w:rsidTr="00D55A29">
              <w:trPr>
                <w:trHeight w:val="40"/>
              </w:trPr>
              <w:tc>
                <w:tcPr>
                  <w:tcW w:w="820" w:type="dxa"/>
                  <w:vMerge w:val="restart"/>
                  <w:tcBorders>
                    <w:top w:val="nil"/>
                    <w:left w:val="single" w:sz="6" w:space="0" w:color="000000"/>
                    <w:bottom w:val="single" w:sz="6" w:space="0" w:color="000000"/>
                    <w:right w:val="single" w:sz="6" w:space="0" w:color="000000"/>
                  </w:tcBorders>
                  <w:hideMark/>
                </w:tcPr>
                <w:p w14:paraId="1C8880E7"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w:t>
                  </w:r>
                </w:p>
              </w:tc>
              <w:tc>
                <w:tcPr>
                  <w:tcW w:w="2381" w:type="dxa"/>
                  <w:gridSpan w:val="2"/>
                  <w:vMerge w:val="restart"/>
                  <w:tcBorders>
                    <w:top w:val="nil"/>
                    <w:left w:val="nil"/>
                    <w:bottom w:val="single" w:sz="6" w:space="0" w:color="000000"/>
                    <w:right w:val="single" w:sz="6" w:space="0" w:color="000000"/>
                  </w:tcBorders>
                  <w:hideMark/>
                </w:tcPr>
                <w:p w14:paraId="3BC5CC26"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Транспорт</w:t>
                  </w:r>
                </w:p>
              </w:tc>
              <w:tc>
                <w:tcPr>
                  <w:tcW w:w="1744" w:type="dxa"/>
                  <w:tcBorders>
                    <w:top w:val="nil"/>
                    <w:left w:val="nil"/>
                    <w:bottom w:val="single" w:sz="6" w:space="0" w:color="000000"/>
                    <w:right w:val="single" w:sz="6" w:space="0" w:color="000000"/>
                  </w:tcBorders>
                  <w:hideMark/>
                </w:tcPr>
                <w:p w14:paraId="2E35AA6B"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271</w:t>
                  </w:r>
                </w:p>
              </w:tc>
              <w:tc>
                <w:tcPr>
                  <w:tcW w:w="4462" w:type="dxa"/>
                  <w:tcBorders>
                    <w:top w:val="nil"/>
                    <w:left w:val="nil"/>
                    <w:bottom w:val="single" w:sz="6" w:space="0" w:color="000000"/>
                    <w:right w:val="single" w:sz="6" w:space="0" w:color="000000"/>
                  </w:tcBorders>
                  <w:hideMark/>
                </w:tcPr>
                <w:p w14:paraId="5BD791D4" w14:textId="171E71C5"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Річковий та морський транспорт (крім спеціалізації 271.01)</w:t>
                  </w:r>
                </w:p>
              </w:tc>
            </w:tr>
            <w:tr w:rsidR="00D55A29" w:rsidRPr="00012B2A" w14:paraId="4F23274C"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B39015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4F4B022"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5A15E02B"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272</w:t>
                  </w:r>
                </w:p>
              </w:tc>
              <w:tc>
                <w:tcPr>
                  <w:tcW w:w="4462" w:type="dxa"/>
                  <w:tcBorders>
                    <w:top w:val="nil"/>
                    <w:left w:val="nil"/>
                    <w:bottom w:val="single" w:sz="6" w:space="0" w:color="000000"/>
                    <w:right w:val="single" w:sz="6" w:space="0" w:color="000000"/>
                  </w:tcBorders>
                  <w:hideMark/>
                </w:tcPr>
                <w:p w14:paraId="1445A6F8"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Авіаційний транспорт</w:t>
                  </w:r>
                </w:p>
              </w:tc>
            </w:tr>
            <w:tr w:rsidR="00D55A29" w:rsidRPr="00012B2A" w14:paraId="05619D81"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12A77916"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3DDCF8BD"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613F49E4"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273</w:t>
                  </w:r>
                </w:p>
              </w:tc>
              <w:tc>
                <w:tcPr>
                  <w:tcW w:w="4462" w:type="dxa"/>
                  <w:tcBorders>
                    <w:top w:val="nil"/>
                    <w:left w:val="nil"/>
                    <w:bottom w:val="single" w:sz="6" w:space="0" w:color="000000"/>
                    <w:right w:val="single" w:sz="6" w:space="0" w:color="000000"/>
                  </w:tcBorders>
                  <w:hideMark/>
                </w:tcPr>
                <w:p w14:paraId="5402AADC"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Залізничний транспорт</w:t>
                  </w:r>
                </w:p>
              </w:tc>
            </w:tr>
            <w:tr w:rsidR="00D55A29" w:rsidRPr="00012B2A" w14:paraId="36ACEE5F"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0CE420B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6C74DC4"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46FF30C5"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274</w:t>
                  </w:r>
                </w:p>
              </w:tc>
              <w:tc>
                <w:tcPr>
                  <w:tcW w:w="4462" w:type="dxa"/>
                  <w:tcBorders>
                    <w:top w:val="nil"/>
                    <w:left w:val="nil"/>
                    <w:bottom w:val="single" w:sz="6" w:space="0" w:color="000000"/>
                    <w:right w:val="single" w:sz="6" w:space="0" w:color="000000"/>
                  </w:tcBorders>
                  <w:hideMark/>
                </w:tcPr>
                <w:p w14:paraId="46FEC3DE"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Автомобільний транспорт</w:t>
                  </w:r>
                </w:p>
              </w:tc>
            </w:tr>
            <w:tr w:rsidR="00D55A29" w:rsidRPr="00012B2A" w14:paraId="39C6319E" w14:textId="77777777" w:rsidTr="00D55A29">
              <w:trPr>
                <w:trHeight w:val="40"/>
              </w:trPr>
              <w:tc>
                <w:tcPr>
                  <w:tcW w:w="0" w:type="auto"/>
                  <w:vMerge/>
                  <w:tcBorders>
                    <w:top w:val="nil"/>
                    <w:left w:val="single" w:sz="6" w:space="0" w:color="000000"/>
                    <w:bottom w:val="single" w:sz="6" w:space="0" w:color="000000"/>
                    <w:right w:val="single" w:sz="6" w:space="0" w:color="000000"/>
                  </w:tcBorders>
                  <w:hideMark/>
                </w:tcPr>
                <w:p w14:paraId="23417A5F"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single" w:sz="6" w:space="0" w:color="000000"/>
                    <w:right w:val="single" w:sz="6" w:space="0" w:color="000000"/>
                  </w:tcBorders>
                  <w:hideMark/>
                </w:tcPr>
                <w:p w14:paraId="22004968" w14:textId="77777777" w:rsidR="00D55A29" w:rsidRPr="00012B2A" w:rsidRDefault="00D55A29" w:rsidP="00D55A29">
                  <w:pPr>
                    <w:spacing w:after="0" w:line="240" w:lineRule="auto"/>
                    <w:rPr>
                      <w:rFonts w:ascii="Times New Roman" w:eastAsia="Times New Roman" w:hAnsi="Times New Roman" w:cs="Times New Roman"/>
                      <w:sz w:val="24"/>
                      <w:szCs w:val="24"/>
                      <w:lang w:eastAsia="uk-UA"/>
                    </w:rPr>
                  </w:pPr>
                </w:p>
              </w:tc>
              <w:tc>
                <w:tcPr>
                  <w:tcW w:w="1744" w:type="dxa"/>
                  <w:tcBorders>
                    <w:top w:val="nil"/>
                    <w:left w:val="nil"/>
                    <w:bottom w:val="single" w:sz="6" w:space="0" w:color="000000"/>
                    <w:right w:val="single" w:sz="6" w:space="0" w:color="000000"/>
                  </w:tcBorders>
                  <w:hideMark/>
                </w:tcPr>
                <w:p w14:paraId="000CEBC8" w14:textId="77777777" w:rsidR="00D55A29" w:rsidRPr="00012B2A" w:rsidRDefault="00D55A29" w:rsidP="00D55A29">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275</w:t>
                  </w:r>
                </w:p>
              </w:tc>
              <w:tc>
                <w:tcPr>
                  <w:tcW w:w="4462" w:type="dxa"/>
                  <w:tcBorders>
                    <w:top w:val="nil"/>
                    <w:left w:val="nil"/>
                    <w:bottom w:val="single" w:sz="6" w:space="0" w:color="000000"/>
                    <w:right w:val="single" w:sz="6" w:space="0" w:color="000000"/>
                  </w:tcBorders>
                  <w:hideMark/>
                </w:tcPr>
                <w:p w14:paraId="0ABE18B3" w14:textId="412D887B"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Транспортні технології (за видами) (крім 275.01 і 275.04)</w:t>
                  </w:r>
                </w:p>
              </w:tc>
            </w:tr>
            <w:tr w:rsidR="00D55A29" w:rsidRPr="00012B2A" w14:paraId="328E83DA" w14:textId="77777777" w:rsidTr="00D55A2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558" w:type="dxa"/>
                  <w:gridSpan w:val="2"/>
                  <w:tcBorders>
                    <w:top w:val="single" w:sz="2" w:space="0" w:color="auto"/>
                    <w:left w:val="single" w:sz="2" w:space="0" w:color="auto"/>
                    <w:bottom w:val="single" w:sz="2" w:space="0" w:color="auto"/>
                    <w:right w:val="single" w:sz="2" w:space="0" w:color="auto"/>
                  </w:tcBorders>
                  <w:hideMark/>
                </w:tcPr>
                <w:p w14:paraId="036A5070"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0"/>
                      <w:szCs w:val="20"/>
                      <w:lang w:eastAsia="uk-UA"/>
                    </w:rPr>
                    <w:t>__________</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0"/>
                      <w:szCs w:val="20"/>
                      <w:lang w:eastAsia="uk-UA"/>
                    </w:rPr>
                    <w:t>Примітка.</w:t>
                  </w:r>
                </w:p>
              </w:tc>
              <w:tc>
                <w:tcPr>
                  <w:tcW w:w="7849" w:type="dxa"/>
                  <w:gridSpan w:val="3"/>
                  <w:tcBorders>
                    <w:top w:val="single" w:sz="2" w:space="0" w:color="auto"/>
                    <w:left w:val="single" w:sz="2" w:space="0" w:color="auto"/>
                    <w:bottom w:val="single" w:sz="2" w:space="0" w:color="auto"/>
                    <w:right w:val="single" w:sz="2" w:space="0" w:color="auto"/>
                  </w:tcBorders>
                  <w:hideMark/>
                </w:tcPr>
                <w:p w14:paraId="209C9861" w14:textId="77777777" w:rsidR="00D55A29" w:rsidRPr="00012B2A" w:rsidRDefault="00D55A29" w:rsidP="00D55A29">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sz w:val="20"/>
                      <w:szCs w:val="20"/>
                      <w:lang w:eastAsia="uk-UA"/>
                    </w:rPr>
                    <w:t>З 2022 року статус спеціальностей, яким надається особлива підтримка, надаватиметься спеціальностям (спеціалізаціям, предметним спеціальностям), з яких прохідний бал широкого конкурсу МОН на навчання за освітнім ступенем бакалавра за денною формою здобуття освіти два роки поспіль не перевищує 130 балів, статус припиняється для спеціальностей (спеціалізацій, предметних спеціальностей), з яких упродовж двох попередніх років поспіль прохідний бал широкого конкурсу МОН становить не менше ніж 160 балів за умови набору усіма закладами вищої освіти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r>
          </w:tbl>
          <w:p w14:paraId="187CE5BE" w14:textId="77777777" w:rsidR="00D55A29" w:rsidRPr="00012B2A" w:rsidRDefault="00D55A29" w:rsidP="009C1EB5"/>
        </w:tc>
      </w:tr>
      <w:tr w:rsidR="00D55A29" w:rsidRPr="00012B2A" w14:paraId="4EC00984" w14:textId="77777777" w:rsidTr="00D55A29">
        <w:tc>
          <w:tcPr>
            <w:tcW w:w="4820" w:type="dxa"/>
          </w:tcPr>
          <w:p w14:paraId="25CD4440" w14:textId="77777777" w:rsidR="00D55A29" w:rsidRPr="00012B2A" w:rsidRDefault="00D55A29" w:rsidP="009C1EB5"/>
        </w:tc>
      </w:tr>
    </w:tbl>
    <w:p w14:paraId="568C56D6" w14:textId="43D0C79D" w:rsidR="00223550" w:rsidRPr="00012B2A" w:rsidRDefault="00223550" w:rsidP="009C1EB5"/>
    <w:p w14:paraId="3B86B564" w14:textId="54D45F64" w:rsidR="00D825FE" w:rsidRPr="00012B2A" w:rsidRDefault="00D825FE" w:rsidP="009C1EB5"/>
    <w:p w14:paraId="1BF1283D" w14:textId="0DA17D89" w:rsidR="00D825FE" w:rsidRPr="00012B2A" w:rsidRDefault="00D825FE" w:rsidP="009C1EB5"/>
    <w:tbl>
      <w:tblPr>
        <w:tblW w:w="1913" w:type="pct"/>
        <w:tblInd w:w="6376" w:type="dxa"/>
        <w:tblCellMar>
          <w:left w:w="0" w:type="dxa"/>
          <w:right w:w="0" w:type="dxa"/>
        </w:tblCellMar>
        <w:tblLook w:val="04A0" w:firstRow="1" w:lastRow="0" w:firstColumn="1" w:lastColumn="0" w:noHBand="0" w:noVBand="1"/>
      </w:tblPr>
      <w:tblGrid>
        <w:gridCol w:w="3686"/>
      </w:tblGrid>
      <w:tr w:rsidR="00D825FE" w:rsidRPr="00012B2A" w14:paraId="7FE1A0E5" w14:textId="77777777" w:rsidTr="003E458A">
        <w:tc>
          <w:tcPr>
            <w:tcW w:w="5000" w:type="pct"/>
            <w:tcBorders>
              <w:top w:val="single" w:sz="2" w:space="0" w:color="auto"/>
              <w:left w:val="single" w:sz="2" w:space="0" w:color="auto"/>
              <w:bottom w:val="single" w:sz="2" w:space="0" w:color="auto"/>
              <w:right w:val="single" w:sz="2" w:space="0" w:color="auto"/>
            </w:tcBorders>
            <w:hideMark/>
          </w:tcPr>
          <w:p w14:paraId="538DBEE8" w14:textId="77777777" w:rsidR="00D825FE" w:rsidRPr="00012B2A" w:rsidRDefault="00D825FE" w:rsidP="003E458A">
            <w:pPr>
              <w:spacing w:before="150" w:after="150" w:line="240" w:lineRule="auto"/>
              <w:ind w:hanging="4"/>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Додаток 4</w:t>
            </w:r>
            <w:r w:rsidRPr="00012B2A">
              <w:rPr>
                <w:rFonts w:ascii="Times New Roman" w:eastAsia="Times New Roman" w:hAnsi="Times New Roman" w:cs="Times New Roman"/>
                <w:sz w:val="24"/>
                <w:szCs w:val="24"/>
                <w:lang w:eastAsia="uk-UA"/>
              </w:rPr>
              <w:br/>
              <w:t>до Умов прийому на навчання</w:t>
            </w:r>
            <w:r w:rsidRPr="00012B2A">
              <w:rPr>
                <w:rFonts w:ascii="Times New Roman" w:eastAsia="Times New Roman" w:hAnsi="Times New Roman" w:cs="Times New Roman"/>
                <w:sz w:val="24"/>
                <w:szCs w:val="24"/>
                <w:lang w:eastAsia="uk-UA"/>
              </w:rPr>
              <w:br/>
              <w:t>для здобуття вищої освіти</w:t>
            </w:r>
            <w:r w:rsidRPr="00012B2A">
              <w:rPr>
                <w:rFonts w:ascii="Times New Roman" w:eastAsia="Times New Roman" w:hAnsi="Times New Roman" w:cs="Times New Roman"/>
                <w:sz w:val="24"/>
                <w:szCs w:val="24"/>
                <w:lang w:eastAsia="uk-UA"/>
              </w:rPr>
              <w:br/>
              <w:t>в 2021 році</w:t>
            </w:r>
            <w:r w:rsidRPr="00012B2A">
              <w:rPr>
                <w:rFonts w:ascii="Times New Roman" w:eastAsia="Times New Roman" w:hAnsi="Times New Roman" w:cs="Times New Roman"/>
                <w:sz w:val="24"/>
                <w:szCs w:val="24"/>
                <w:lang w:eastAsia="uk-UA"/>
              </w:rPr>
              <w:br/>
              <w:t>(пункт 3 розділу VII)</w:t>
            </w:r>
          </w:p>
        </w:tc>
      </w:tr>
    </w:tbl>
    <w:p w14:paraId="0DE6707F" w14:textId="3BA9E42C" w:rsidR="00D825FE" w:rsidRPr="00012B2A" w:rsidRDefault="00D825FE" w:rsidP="00D825F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70" w:name="n574"/>
      <w:bookmarkEnd w:id="570"/>
      <w:r w:rsidRPr="00012B2A">
        <w:rPr>
          <w:rFonts w:ascii="Times New Roman" w:eastAsia="Times New Roman" w:hAnsi="Times New Roman" w:cs="Times New Roman"/>
          <w:b/>
          <w:bCs/>
          <w:color w:val="333333"/>
          <w:sz w:val="28"/>
          <w:szCs w:val="28"/>
          <w:lang w:eastAsia="uk-UA"/>
        </w:rPr>
        <w:t>ПЕРЕЛІК</w:t>
      </w:r>
      <w:r w:rsidRPr="00012B2A">
        <w:rPr>
          <w:rFonts w:ascii="Times New Roman" w:eastAsia="Times New Roman" w:hAnsi="Times New Roman" w:cs="Times New Roman"/>
          <w:color w:val="333333"/>
          <w:sz w:val="24"/>
          <w:szCs w:val="24"/>
          <w:lang w:eastAsia="uk-UA"/>
        </w:rPr>
        <w:br/>
      </w:r>
      <w:r w:rsidRPr="00012B2A">
        <w:rPr>
          <w:rFonts w:ascii="Times New Roman" w:eastAsia="Times New Roman" w:hAnsi="Times New Roman" w:cs="Times New Roman"/>
          <w:b/>
          <w:bCs/>
          <w:color w:val="333333"/>
          <w:sz w:val="28"/>
          <w:szCs w:val="28"/>
          <w:lang w:eastAsia="uk-UA"/>
        </w:rPr>
        <w:t>конкурсних предметів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та фіксовані (закриті) конкурсні пропозиції</w:t>
      </w:r>
    </w:p>
    <w:p w14:paraId="5C7682FD"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575"/>
      <w:bookmarkEnd w:id="571"/>
      <w:r w:rsidRPr="00012B2A">
        <w:rPr>
          <w:rFonts w:ascii="Times New Roman" w:eastAsia="Times New Roman" w:hAnsi="Times New Roman" w:cs="Times New Roman"/>
          <w:color w:val="333333"/>
          <w:sz w:val="24"/>
          <w:szCs w:val="24"/>
          <w:lang w:eastAsia="uk-UA"/>
        </w:rPr>
        <w:t>1. Заклади вищої освіти можуть передбачити в Правилах прийому обов’язкове складання творчих заліків із спеціальностей (предметних спеціальностей) при вступі на навчання на основі повної загальної середньої освіти:</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008"/>
        <w:gridCol w:w="2854"/>
        <w:gridCol w:w="2204"/>
        <w:gridCol w:w="3557"/>
      </w:tblGrid>
      <w:tr w:rsidR="00D825FE" w:rsidRPr="00012B2A" w14:paraId="2C5C6C2A" w14:textId="77777777" w:rsidTr="00D825FE">
        <w:trPr>
          <w:trHeight w:val="40"/>
        </w:trPr>
        <w:tc>
          <w:tcPr>
            <w:tcW w:w="530" w:type="dxa"/>
            <w:tcBorders>
              <w:top w:val="single" w:sz="6" w:space="0" w:color="000000"/>
              <w:left w:val="single" w:sz="6" w:space="0" w:color="000000"/>
              <w:bottom w:val="single" w:sz="6" w:space="0" w:color="000000"/>
              <w:right w:val="single" w:sz="6" w:space="0" w:color="000000"/>
            </w:tcBorders>
            <w:hideMark/>
          </w:tcPr>
          <w:p w14:paraId="498C0F5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bookmarkStart w:id="572" w:name="n576"/>
            <w:bookmarkEnd w:id="572"/>
            <w:r w:rsidRPr="00012B2A">
              <w:rPr>
                <w:rFonts w:ascii="Times New Roman" w:eastAsia="Times New Roman" w:hAnsi="Times New Roman" w:cs="Times New Roman"/>
                <w:sz w:val="24"/>
                <w:szCs w:val="24"/>
                <w:lang w:eastAsia="uk-UA"/>
              </w:rPr>
              <w:t>Шифр галузі</w:t>
            </w:r>
          </w:p>
        </w:tc>
        <w:tc>
          <w:tcPr>
            <w:tcW w:w="1440" w:type="dxa"/>
            <w:tcBorders>
              <w:top w:val="single" w:sz="6" w:space="0" w:color="000000"/>
              <w:left w:val="nil"/>
              <w:bottom w:val="single" w:sz="6" w:space="0" w:color="000000"/>
              <w:right w:val="single" w:sz="6" w:space="0" w:color="000000"/>
            </w:tcBorders>
            <w:hideMark/>
          </w:tcPr>
          <w:p w14:paraId="1D36020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Галузь знань</w:t>
            </w:r>
          </w:p>
        </w:tc>
        <w:tc>
          <w:tcPr>
            <w:tcW w:w="680" w:type="dxa"/>
            <w:tcBorders>
              <w:top w:val="single" w:sz="6" w:space="0" w:color="000000"/>
              <w:left w:val="nil"/>
              <w:bottom w:val="single" w:sz="6" w:space="0" w:color="000000"/>
              <w:right w:val="single" w:sz="6" w:space="0" w:color="000000"/>
            </w:tcBorders>
            <w:hideMark/>
          </w:tcPr>
          <w:p w14:paraId="3BF8BCE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Код спеціальності</w:t>
            </w:r>
          </w:p>
        </w:tc>
        <w:tc>
          <w:tcPr>
            <w:tcW w:w="2490" w:type="dxa"/>
            <w:tcBorders>
              <w:top w:val="single" w:sz="6" w:space="0" w:color="000000"/>
              <w:left w:val="nil"/>
              <w:bottom w:val="single" w:sz="6" w:space="0" w:color="000000"/>
              <w:right w:val="single" w:sz="6" w:space="0" w:color="000000"/>
            </w:tcBorders>
            <w:hideMark/>
          </w:tcPr>
          <w:p w14:paraId="5074D00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Назва спеціальності</w:t>
            </w:r>
          </w:p>
        </w:tc>
      </w:tr>
      <w:tr w:rsidR="00D825FE" w:rsidRPr="00012B2A" w14:paraId="1827EF26" w14:textId="77777777" w:rsidTr="00D825FE">
        <w:trPr>
          <w:trHeight w:val="40"/>
        </w:trPr>
        <w:tc>
          <w:tcPr>
            <w:tcW w:w="530" w:type="dxa"/>
            <w:vMerge w:val="restart"/>
            <w:tcBorders>
              <w:top w:val="nil"/>
              <w:left w:val="single" w:sz="6" w:space="0" w:color="000000"/>
              <w:bottom w:val="single" w:sz="6" w:space="0" w:color="000000"/>
              <w:right w:val="single" w:sz="6" w:space="0" w:color="000000"/>
            </w:tcBorders>
            <w:hideMark/>
          </w:tcPr>
          <w:p w14:paraId="70AE4AC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w:t>
            </w:r>
          </w:p>
        </w:tc>
        <w:tc>
          <w:tcPr>
            <w:tcW w:w="1440" w:type="dxa"/>
            <w:vMerge w:val="restart"/>
            <w:tcBorders>
              <w:top w:val="nil"/>
              <w:left w:val="nil"/>
              <w:bottom w:val="single" w:sz="6" w:space="0" w:color="000000"/>
              <w:right w:val="single" w:sz="6" w:space="0" w:color="000000"/>
            </w:tcBorders>
            <w:hideMark/>
          </w:tcPr>
          <w:p w14:paraId="6977344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Освіта/Педагогіка</w:t>
            </w:r>
          </w:p>
        </w:tc>
        <w:tc>
          <w:tcPr>
            <w:tcW w:w="680" w:type="dxa"/>
            <w:tcBorders>
              <w:top w:val="nil"/>
              <w:left w:val="nil"/>
              <w:bottom w:val="single" w:sz="6" w:space="0" w:color="000000"/>
              <w:right w:val="single" w:sz="6" w:space="0" w:color="000000"/>
            </w:tcBorders>
            <w:hideMark/>
          </w:tcPr>
          <w:p w14:paraId="1D1DFB1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011</w:t>
            </w:r>
          </w:p>
        </w:tc>
        <w:tc>
          <w:tcPr>
            <w:tcW w:w="2490" w:type="dxa"/>
            <w:tcBorders>
              <w:top w:val="nil"/>
              <w:left w:val="nil"/>
              <w:bottom w:val="single" w:sz="6" w:space="0" w:color="000000"/>
              <w:right w:val="single" w:sz="6" w:space="0" w:color="000000"/>
            </w:tcBorders>
            <w:hideMark/>
          </w:tcPr>
          <w:p w14:paraId="22364CA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Освітні, педагогічні науки</w:t>
            </w:r>
          </w:p>
        </w:tc>
      </w:tr>
      <w:tr w:rsidR="00D825FE" w:rsidRPr="00012B2A" w14:paraId="0EE74FF5"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4F0E530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39425A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1575906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012</w:t>
            </w:r>
          </w:p>
        </w:tc>
        <w:tc>
          <w:tcPr>
            <w:tcW w:w="2490" w:type="dxa"/>
            <w:tcBorders>
              <w:top w:val="nil"/>
              <w:left w:val="nil"/>
              <w:bottom w:val="single" w:sz="6" w:space="0" w:color="000000"/>
              <w:right w:val="single" w:sz="6" w:space="0" w:color="000000"/>
            </w:tcBorders>
            <w:hideMark/>
          </w:tcPr>
          <w:p w14:paraId="5A306D8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Дошкільна освіта</w:t>
            </w:r>
          </w:p>
        </w:tc>
      </w:tr>
      <w:tr w:rsidR="00D825FE" w:rsidRPr="00012B2A" w14:paraId="5A4035DC"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5AF3110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9E19ED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1F96D79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013</w:t>
            </w:r>
          </w:p>
        </w:tc>
        <w:tc>
          <w:tcPr>
            <w:tcW w:w="2490" w:type="dxa"/>
            <w:tcBorders>
              <w:top w:val="nil"/>
              <w:left w:val="nil"/>
              <w:bottom w:val="single" w:sz="6" w:space="0" w:color="000000"/>
              <w:right w:val="single" w:sz="6" w:space="0" w:color="000000"/>
            </w:tcBorders>
            <w:hideMark/>
          </w:tcPr>
          <w:p w14:paraId="78D9E55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Початкова освіта</w:t>
            </w:r>
          </w:p>
        </w:tc>
      </w:tr>
      <w:tr w:rsidR="00D825FE" w:rsidRPr="00012B2A" w14:paraId="79F8022F"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6C5F317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AFA1F7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0896D62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w:t>
            </w:r>
          </w:p>
        </w:tc>
        <w:tc>
          <w:tcPr>
            <w:tcW w:w="2490" w:type="dxa"/>
            <w:tcBorders>
              <w:top w:val="nil"/>
              <w:left w:val="nil"/>
              <w:bottom w:val="single" w:sz="6" w:space="0" w:color="000000"/>
              <w:right w:val="single" w:sz="6" w:space="0" w:color="000000"/>
            </w:tcBorders>
            <w:hideMark/>
          </w:tcPr>
          <w:p w14:paraId="1DA2648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(за предметними спеціальностями)</w:t>
            </w:r>
          </w:p>
        </w:tc>
      </w:tr>
      <w:tr w:rsidR="00D825FE" w:rsidRPr="00012B2A" w14:paraId="4554C0CF"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3A78AF2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2E50C9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6821D6D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015</w:t>
            </w:r>
          </w:p>
        </w:tc>
        <w:tc>
          <w:tcPr>
            <w:tcW w:w="2490" w:type="dxa"/>
            <w:tcBorders>
              <w:top w:val="nil"/>
              <w:left w:val="nil"/>
              <w:bottom w:val="single" w:sz="6" w:space="0" w:color="000000"/>
              <w:right w:val="single" w:sz="6" w:space="0" w:color="000000"/>
            </w:tcBorders>
            <w:hideMark/>
          </w:tcPr>
          <w:p w14:paraId="753D22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Професійна освіта (за спеціалізаціями)</w:t>
            </w:r>
          </w:p>
        </w:tc>
      </w:tr>
      <w:tr w:rsidR="00D825FE" w:rsidRPr="00012B2A" w14:paraId="5C3D3019"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5F75A25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EE18E9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6E2900E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016</w:t>
            </w:r>
          </w:p>
        </w:tc>
        <w:tc>
          <w:tcPr>
            <w:tcW w:w="2490" w:type="dxa"/>
            <w:tcBorders>
              <w:top w:val="nil"/>
              <w:left w:val="nil"/>
              <w:bottom w:val="single" w:sz="6" w:space="0" w:color="000000"/>
              <w:right w:val="single" w:sz="6" w:space="0" w:color="000000"/>
            </w:tcBorders>
            <w:hideMark/>
          </w:tcPr>
          <w:p w14:paraId="3614EFB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Спеціальна освіта</w:t>
            </w:r>
          </w:p>
        </w:tc>
      </w:tr>
      <w:tr w:rsidR="00D825FE" w:rsidRPr="00012B2A" w14:paraId="21B0117B" w14:textId="77777777" w:rsidTr="00D825FE">
        <w:trPr>
          <w:trHeight w:val="40"/>
        </w:trPr>
        <w:tc>
          <w:tcPr>
            <w:tcW w:w="0" w:type="auto"/>
            <w:vMerge/>
            <w:tcBorders>
              <w:top w:val="nil"/>
              <w:left w:val="single" w:sz="6" w:space="0" w:color="000000"/>
              <w:bottom w:val="single" w:sz="6" w:space="0" w:color="000000"/>
              <w:right w:val="single" w:sz="6" w:space="0" w:color="000000"/>
            </w:tcBorders>
            <w:hideMark/>
          </w:tcPr>
          <w:p w14:paraId="326B092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F4AB70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680" w:type="dxa"/>
            <w:tcBorders>
              <w:top w:val="nil"/>
              <w:left w:val="nil"/>
              <w:bottom w:val="single" w:sz="6" w:space="0" w:color="000000"/>
              <w:right w:val="single" w:sz="6" w:space="0" w:color="000000"/>
            </w:tcBorders>
            <w:hideMark/>
          </w:tcPr>
          <w:p w14:paraId="005C07D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017</w:t>
            </w:r>
          </w:p>
        </w:tc>
        <w:tc>
          <w:tcPr>
            <w:tcW w:w="2490" w:type="dxa"/>
            <w:tcBorders>
              <w:top w:val="nil"/>
              <w:left w:val="nil"/>
              <w:bottom w:val="single" w:sz="6" w:space="0" w:color="000000"/>
              <w:right w:val="single" w:sz="6" w:space="0" w:color="000000"/>
            </w:tcBorders>
            <w:hideMark/>
          </w:tcPr>
          <w:p w14:paraId="65A5B8D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Фізична культура і спорт</w:t>
            </w:r>
          </w:p>
        </w:tc>
      </w:tr>
      <w:tr w:rsidR="00D825FE" w:rsidRPr="00012B2A" w14:paraId="5D06BC2F" w14:textId="77777777" w:rsidTr="00D825FE">
        <w:trPr>
          <w:trHeight w:val="40"/>
        </w:trPr>
        <w:tc>
          <w:tcPr>
            <w:tcW w:w="530" w:type="dxa"/>
            <w:tcBorders>
              <w:top w:val="nil"/>
              <w:left w:val="single" w:sz="6" w:space="0" w:color="000000"/>
              <w:bottom w:val="single" w:sz="6" w:space="0" w:color="000000"/>
              <w:right w:val="single" w:sz="6" w:space="0" w:color="000000"/>
            </w:tcBorders>
            <w:hideMark/>
          </w:tcPr>
          <w:p w14:paraId="7A9B5E9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w:t>
            </w:r>
          </w:p>
        </w:tc>
        <w:tc>
          <w:tcPr>
            <w:tcW w:w="1440" w:type="dxa"/>
            <w:tcBorders>
              <w:top w:val="nil"/>
              <w:left w:val="nil"/>
              <w:bottom w:val="single" w:sz="6" w:space="0" w:color="000000"/>
              <w:right w:val="single" w:sz="6" w:space="0" w:color="000000"/>
            </w:tcBorders>
            <w:hideMark/>
          </w:tcPr>
          <w:p w14:paraId="3588CE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Культура і мистецтво</w:t>
            </w:r>
          </w:p>
        </w:tc>
        <w:tc>
          <w:tcPr>
            <w:tcW w:w="680" w:type="dxa"/>
            <w:tcBorders>
              <w:top w:val="nil"/>
              <w:left w:val="nil"/>
              <w:bottom w:val="single" w:sz="6" w:space="0" w:color="000000"/>
              <w:right w:val="single" w:sz="6" w:space="0" w:color="000000"/>
            </w:tcBorders>
            <w:hideMark/>
          </w:tcPr>
          <w:p w14:paraId="5C772E8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022</w:t>
            </w:r>
          </w:p>
        </w:tc>
        <w:tc>
          <w:tcPr>
            <w:tcW w:w="2490" w:type="dxa"/>
            <w:tcBorders>
              <w:top w:val="nil"/>
              <w:left w:val="nil"/>
              <w:bottom w:val="single" w:sz="6" w:space="0" w:color="000000"/>
              <w:right w:val="single" w:sz="6" w:space="0" w:color="000000"/>
            </w:tcBorders>
            <w:hideMark/>
          </w:tcPr>
          <w:p w14:paraId="634159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Дизайн (крім спеціалізацій, для яких передбачено проведення творчого конкурсу)</w:t>
            </w:r>
          </w:p>
        </w:tc>
      </w:tr>
    </w:tbl>
    <w:p w14:paraId="3B434352" w14:textId="77777777" w:rsidR="003E458A" w:rsidRPr="00012B2A" w:rsidRDefault="003E458A"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577"/>
      <w:bookmarkEnd w:id="573"/>
    </w:p>
    <w:p w14:paraId="666E30B0" w14:textId="1E7A6EB8"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12B2A">
        <w:rPr>
          <w:rFonts w:ascii="Times New Roman" w:eastAsia="Times New Roman" w:hAnsi="Times New Roman" w:cs="Times New Roman"/>
          <w:color w:val="333333"/>
          <w:sz w:val="24"/>
          <w:szCs w:val="24"/>
          <w:lang w:eastAsia="uk-UA"/>
        </w:rPr>
        <w:t xml:space="preserve">2. </w:t>
      </w:r>
      <w:r w:rsidR="001429B5" w:rsidRPr="00012B2A">
        <w:rPr>
          <w:rFonts w:ascii="Times New Roman" w:eastAsia="Times New Roman" w:hAnsi="Times New Roman" w:cs="Times New Roman"/>
          <w:color w:val="333333"/>
          <w:sz w:val="24"/>
          <w:szCs w:val="24"/>
          <w:lang w:eastAsia="uk-UA"/>
        </w:rPr>
        <w:t xml:space="preserve">Інформація </w:t>
      </w:r>
      <w:r w:rsidRPr="00012B2A">
        <w:rPr>
          <w:rFonts w:ascii="Times New Roman" w:eastAsia="Times New Roman" w:hAnsi="Times New Roman" w:cs="Times New Roman"/>
          <w:color w:val="333333"/>
          <w:sz w:val="24"/>
          <w:szCs w:val="24"/>
          <w:lang w:eastAsia="uk-UA"/>
        </w:rPr>
        <w:t>про конкурсні предмети для вступу на навчання для здобуття освітнього ступеня бакалавра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 наведено в таблиці (як другий конкурсний предмет для вступу на навчання для здобуття освітнього ступеня молодшого бакалавра на відкриті та фіксовані конкурсні пропозиції на основі повної загальної середньої освіти використовується творчий конкурс за спеціальностями, для яких він передбачений, або пропонується на вибір вступника один з переліку других та третіх предметів, зазначених у таблиці):</w:t>
      </w:r>
    </w:p>
    <w:p w14:paraId="59F638B9" w14:textId="77777777" w:rsidR="003E458A" w:rsidRPr="00012B2A" w:rsidRDefault="003E458A"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87"/>
        <w:gridCol w:w="2083"/>
        <w:gridCol w:w="736"/>
        <w:gridCol w:w="2181"/>
        <w:gridCol w:w="1189"/>
        <w:gridCol w:w="1368"/>
        <w:gridCol w:w="6"/>
        <w:gridCol w:w="1373"/>
      </w:tblGrid>
      <w:tr w:rsidR="00D825FE" w:rsidRPr="00012B2A" w14:paraId="24A7AEA3" w14:textId="77777777" w:rsidTr="00221D08">
        <w:trPr>
          <w:trHeight w:val="40"/>
        </w:trPr>
        <w:tc>
          <w:tcPr>
            <w:tcW w:w="884" w:type="dxa"/>
            <w:vMerge w:val="restart"/>
            <w:tcBorders>
              <w:top w:val="single" w:sz="6" w:space="0" w:color="000000"/>
              <w:left w:val="single" w:sz="6" w:space="0" w:color="000000"/>
              <w:bottom w:val="single" w:sz="6" w:space="0" w:color="000000"/>
              <w:right w:val="single" w:sz="6" w:space="0" w:color="000000"/>
            </w:tcBorders>
            <w:hideMark/>
          </w:tcPr>
          <w:p w14:paraId="2C4EB31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bookmarkStart w:id="574" w:name="n578"/>
            <w:bookmarkEnd w:id="574"/>
            <w:r w:rsidRPr="00012B2A">
              <w:rPr>
                <w:rFonts w:ascii="Times New Roman" w:eastAsia="Times New Roman" w:hAnsi="Times New Roman" w:cs="Times New Roman"/>
                <w:sz w:val="24"/>
                <w:szCs w:val="24"/>
                <w:lang w:eastAsia="uk-UA"/>
              </w:rPr>
              <w:t>Шифр</w:t>
            </w:r>
          </w:p>
        </w:tc>
        <w:tc>
          <w:tcPr>
            <w:tcW w:w="2565" w:type="dxa"/>
            <w:vMerge w:val="restart"/>
            <w:tcBorders>
              <w:top w:val="single" w:sz="6" w:space="0" w:color="000000"/>
              <w:left w:val="nil"/>
              <w:bottom w:val="single" w:sz="6" w:space="0" w:color="000000"/>
              <w:right w:val="single" w:sz="6" w:space="0" w:color="000000"/>
            </w:tcBorders>
            <w:hideMark/>
          </w:tcPr>
          <w:p w14:paraId="623878E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Галузь</w:t>
            </w:r>
            <w:r w:rsidRPr="00012B2A">
              <w:rPr>
                <w:rFonts w:ascii="Times New Roman" w:eastAsia="Times New Roman" w:hAnsi="Times New Roman" w:cs="Times New Roman"/>
                <w:sz w:val="24"/>
                <w:szCs w:val="24"/>
                <w:lang w:eastAsia="uk-UA"/>
              </w:rPr>
              <w:br/>
              <w:t>знань</w:t>
            </w:r>
          </w:p>
        </w:tc>
        <w:tc>
          <w:tcPr>
            <w:tcW w:w="900" w:type="dxa"/>
            <w:vMerge w:val="restart"/>
            <w:tcBorders>
              <w:top w:val="single" w:sz="6" w:space="0" w:color="000000"/>
              <w:left w:val="nil"/>
              <w:bottom w:val="single" w:sz="6" w:space="0" w:color="000000"/>
              <w:right w:val="single" w:sz="6" w:space="0" w:color="000000"/>
            </w:tcBorders>
            <w:hideMark/>
          </w:tcPr>
          <w:p w14:paraId="2B840F9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Код</w:t>
            </w:r>
          </w:p>
        </w:tc>
        <w:tc>
          <w:tcPr>
            <w:tcW w:w="2697" w:type="dxa"/>
            <w:vMerge w:val="restart"/>
            <w:tcBorders>
              <w:top w:val="single" w:sz="6" w:space="0" w:color="000000"/>
              <w:left w:val="nil"/>
              <w:bottom w:val="single" w:sz="6" w:space="0" w:color="000000"/>
              <w:right w:val="single" w:sz="6" w:space="0" w:color="000000"/>
            </w:tcBorders>
            <w:hideMark/>
          </w:tcPr>
          <w:p w14:paraId="0455DDA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Назва</w:t>
            </w:r>
            <w:r w:rsidRPr="00012B2A">
              <w:rPr>
                <w:rFonts w:ascii="Times New Roman" w:eastAsia="Times New Roman" w:hAnsi="Times New Roman" w:cs="Times New Roman"/>
                <w:sz w:val="24"/>
                <w:szCs w:val="24"/>
                <w:lang w:eastAsia="uk-UA"/>
              </w:rPr>
              <w:br/>
              <w:t>спеціальності</w:t>
            </w:r>
          </w:p>
        </w:tc>
        <w:tc>
          <w:tcPr>
            <w:tcW w:w="8076" w:type="dxa"/>
            <w:gridSpan w:val="4"/>
            <w:tcBorders>
              <w:top w:val="single" w:sz="6" w:space="0" w:color="000000"/>
              <w:left w:val="nil"/>
              <w:bottom w:val="single" w:sz="6" w:space="0" w:color="000000"/>
              <w:right w:val="single" w:sz="6" w:space="0" w:color="000000"/>
            </w:tcBorders>
            <w:hideMark/>
          </w:tcPr>
          <w:p w14:paraId="6D244CE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Конкурсні предмети</w:t>
            </w:r>
          </w:p>
        </w:tc>
      </w:tr>
      <w:tr w:rsidR="00D825FE" w:rsidRPr="00012B2A" w14:paraId="1C6EAB65" w14:textId="77777777" w:rsidTr="00221D08">
        <w:trPr>
          <w:trHeight w:val="40"/>
        </w:trPr>
        <w:tc>
          <w:tcPr>
            <w:tcW w:w="0" w:type="auto"/>
            <w:vMerge/>
            <w:tcBorders>
              <w:top w:val="single" w:sz="6" w:space="0" w:color="000000"/>
              <w:left w:val="single" w:sz="6" w:space="0" w:color="000000"/>
              <w:bottom w:val="single" w:sz="6" w:space="0" w:color="000000"/>
              <w:right w:val="single" w:sz="6" w:space="0" w:color="000000"/>
            </w:tcBorders>
            <w:hideMark/>
          </w:tcPr>
          <w:p w14:paraId="4FE35FF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hideMark/>
          </w:tcPr>
          <w:p w14:paraId="60E605E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hideMark/>
          </w:tcPr>
          <w:p w14:paraId="737E954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single" w:sz="6" w:space="0" w:color="000000"/>
              <w:right w:val="single" w:sz="6" w:space="0" w:color="000000"/>
            </w:tcBorders>
            <w:hideMark/>
          </w:tcPr>
          <w:p w14:paraId="5A320E3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1479" w:type="dxa"/>
            <w:tcBorders>
              <w:top w:val="nil"/>
              <w:left w:val="nil"/>
              <w:bottom w:val="single" w:sz="6" w:space="0" w:color="000000"/>
              <w:right w:val="single" w:sz="6" w:space="0" w:color="000000"/>
            </w:tcBorders>
            <w:hideMark/>
          </w:tcPr>
          <w:p w14:paraId="4D579DF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перший</w:t>
            </w:r>
            <w:r w:rsidRPr="00012B2A">
              <w:rPr>
                <w:rFonts w:ascii="Times New Roman" w:eastAsia="Times New Roman" w:hAnsi="Times New Roman" w:cs="Times New Roman"/>
                <w:sz w:val="24"/>
                <w:szCs w:val="24"/>
                <w:lang w:eastAsia="uk-UA"/>
              </w:rPr>
              <w:br/>
              <w:t>предмет</w:t>
            </w:r>
          </w:p>
        </w:tc>
        <w:tc>
          <w:tcPr>
            <w:tcW w:w="3418" w:type="dxa"/>
            <w:gridSpan w:val="2"/>
            <w:tcBorders>
              <w:top w:val="nil"/>
              <w:left w:val="nil"/>
              <w:bottom w:val="single" w:sz="6" w:space="0" w:color="000000"/>
              <w:right w:val="single" w:sz="6" w:space="0" w:color="000000"/>
            </w:tcBorders>
            <w:hideMark/>
          </w:tcPr>
          <w:p w14:paraId="35539B4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другий предмет</w:t>
            </w:r>
          </w:p>
        </w:tc>
        <w:tc>
          <w:tcPr>
            <w:tcW w:w="3179" w:type="dxa"/>
            <w:tcBorders>
              <w:top w:val="nil"/>
              <w:left w:val="nil"/>
              <w:bottom w:val="single" w:sz="6" w:space="0" w:color="000000"/>
              <w:right w:val="single" w:sz="6" w:space="0" w:color="000000"/>
            </w:tcBorders>
            <w:hideMark/>
          </w:tcPr>
          <w:p w14:paraId="637862A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третій</w:t>
            </w:r>
            <w:r w:rsidRPr="00012B2A">
              <w:rPr>
                <w:rFonts w:ascii="Times New Roman" w:eastAsia="Times New Roman" w:hAnsi="Times New Roman" w:cs="Times New Roman"/>
                <w:sz w:val="24"/>
                <w:szCs w:val="24"/>
                <w:lang w:eastAsia="uk-UA"/>
              </w:rPr>
              <w:br/>
              <w:t>предмет</w:t>
            </w:r>
          </w:p>
        </w:tc>
      </w:tr>
      <w:tr w:rsidR="00D825FE" w:rsidRPr="00012B2A" w14:paraId="2E4B7197" w14:textId="77777777" w:rsidTr="00221D08">
        <w:trPr>
          <w:trHeight w:val="40"/>
        </w:trPr>
        <w:tc>
          <w:tcPr>
            <w:tcW w:w="884" w:type="dxa"/>
            <w:vMerge w:val="restart"/>
            <w:tcBorders>
              <w:top w:val="nil"/>
              <w:left w:val="single" w:sz="6" w:space="0" w:color="000000"/>
              <w:bottom w:val="single" w:sz="6" w:space="0" w:color="000000"/>
              <w:right w:val="single" w:sz="6" w:space="0" w:color="000000"/>
            </w:tcBorders>
            <w:hideMark/>
          </w:tcPr>
          <w:p w14:paraId="5CB1F0A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w:t>
            </w:r>
          </w:p>
        </w:tc>
        <w:tc>
          <w:tcPr>
            <w:tcW w:w="2565" w:type="dxa"/>
            <w:vMerge w:val="restart"/>
            <w:tcBorders>
              <w:top w:val="nil"/>
              <w:left w:val="nil"/>
              <w:bottom w:val="single" w:sz="6" w:space="0" w:color="000000"/>
              <w:right w:val="single" w:sz="6" w:space="0" w:color="000000"/>
            </w:tcBorders>
            <w:hideMark/>
          </w:tcPr>
          <w:p w14:paraId="316ACC0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Освіта/Педагогіка</w:t>
            </w:r>
          </w:p>
        </w:tc>
        <w:tc>
          <w:tcPr>
            <w:tcW w:w="900" w:type="dxa"/>
            <w:tcBorders>
              <w:top w:val="nil"/>
              <w:left w:val="nil"/>
              <w:bottom w:val="single" w:sz="6" w:space="0" w:color="000000"/>
              <w:right w:val="single" w:sz="6" w:space="0" w:color="000000"/>
            </w:tcBorders>
            <w:hideMark/>
          </w:tcPr>
          <w:p w14:paraId="6922F93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012</w:t>
            </w:r>
          </w:p>
        </w:tc>
        <w:tc>
          <w:tcPr>
            <w:tcW w:w="2697" w:type="dxa"/>
            <w:tcBorders>
              <w:top w:val="nil"/>
              <w:left w:val="nil"/>
              <w:bottom w:val="single" w:sz="6" w:space="0" w:color="000000"/>
              <w:right w:val="single" w:sz="6" w:space="0" w:color="000000"/>
            </w:tcBorders>
            <w:hideMark/>
          </w:tcPr>
          <w:p w14:paraId="7DBED14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Дошкільна освіта</w:t>
            </w:r>
          </w:p>
        </w:tc>
        <w:tc>
          <w:tcPr>
            <w:tcW w:w="1479" w:type="dxa"/>
            <w:tcBorders>
              <w:top w:val="nil"/>
              <w:left w:val="nil"/>
              <w:bottom w:val="single" w:sz="6" w:space="0" w:color="000000"/>
              <w:right w:val="single" w:sz="6" w:space="0" w:color="000000"/>
            </w:tcBorders>
            <w:hideMark/>
          </w:tcPr>
          <w:p w14:paraId="1C6F49A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469D38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1AE3C00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59763A3"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1F51708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257514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AD6B16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013</w:t>
            </w:r>
          </w:p>
        </w:tc>
        <w:tc>
          <w:tcPr>
            <w:tcW w:w="2697" w:type="dxa"/>
            <w:tcBorders>
              <w:top w:val="nil"/>
              <w:left w:val="nil"/>
              <w:bottom w:val="single" w:sz="6" w:space="0" w:color="000000"/>
              <w:right w:val="single" w:sz="6" w:space="0" w:color="000000"/>
            </w:tcBorders>
            <w:hideMark/>
          </w:tcPr>
          <w:p w14:paraId="5961236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Початкова освіта</w:t>
            </w:r>
          </w:p>
        </w:tc>
        <w:tc>
          <w:tcPr>
            <w:tcW w:w="1479" w:type="dxa"/>
            <w:tcBorders>
              <w:top w:val="nil"/>
              <w:left w:val="nil"/>
              <w:bottom w:val="single" w:sz="6" w:space="0" w:color="000000"/>
              <w:right w:val="single" w:sz="6" w:space="0" w:color="000000"/>
            </w:tcBorders>
            <w:hideMark/>
          </w:tcPr>
          <w:p w14:paraId="7E98BFF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50A8AB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077F8F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A497425"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2BD655B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8A3C7E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E38515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w:t>
            </w:r>
          </w:p>
        </w:tc>
        <w:tc>
          <w:tcPr>
            <w:tcW w:w="2697" w:type="dxa"/>
            <w:tcBorders>
              <w:top w:val="nil"/>
              <w:left w:val="nil"/>
              <w:bottom w:val="single" w:sz="6" w:space="0" w:color="000000"/>
              <w:right w:val="single" w:sz="6" w:space="0" w:color="000000"/>
            </w:tcBorders>
            <w:hideMark/>
          </w:tcPr>
          <w:p w14:paraId="719461F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(за предметними спеціальностями)</w:t>
            </w:r>
          </w:p>
        </w:tc>
        <w:tc>
          <w:tcPr>
            <w:tcW w:w="1479" w:type="dxa"/>
            <w:tcBorders>
              <w:top w:val="nil"/>
              <w:left w:val="nil"/>
              <w:bottom w:val="single" w:sz="6" w:space="0" w:color="000000"/>
              <w:right w:val="single" w:sz="6" w:space="0" w:color="000000"/>
            </w:tcBorders>
            <w:hideMark/>
          </w:tcPr>
          <w:p w14:paraId="647E72B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3418" w:type="dxa"/>
            <w:gridSpan w:val="2"/>
            <w:tcBorders>
              <w:top w:val="nil"/>
              <w:left w:val="nil"/>
              <w:bottom w:val="single" w:sz="6" w:space="0" w:color="000000"/>
              <w:right w:val="single" w:sz="6" w:space="0" w:color="000000"/>
            </w:tcBorders>
            <w:hideMark/>
          </w:tcPr>
          <w:p w14:paraId="62044679"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3179" w:type="dxa"/>
            <w:tcBorders>
              <w:top w:val="nil"/>
              <w:left w:val="nil"/>
              <w:bottom w:val="single" w:sz="6" w:space="0" w:color="000000"/>
              <w:right w:val="single" w:sz="6" w:space="0" w:color="000000"/>
            </w:tcBorders>
            <w:hideMark/>
          </w:tcPr>
          <w:p w14:paraId="5910884A"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r>
      <w:tr w:rsidR="00D825FE" w:rsidRPr="00012B2A" w14:paraId="3D2932C7"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1EF9938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2565" w:type="dxa"/>
            <w:vMerge w:val="restart"/>
            <w:tcBorders>
              <w:top w:val="nil"/>
              <w:left w:val="nil"/>
              <w:bottom w:val="single" w:sz="6" w:space="0" w:color="000000"/>
              <w:right w:val="single" w:sz="6" w:space="0" w:color="000000"/>
            </w:tcBorders>
            <w:hideMark/>
          </w:tcPr>
          <w:p w14:paraId="679E2F1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A82296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014.01</w:t>
            </w:r>
          </w:p>
        </w:tc>
        <w:tc>
          <w:tcPr>
            <w:tcW w:w="2697" w:type="dxa"/>
            <w:tcBorders>
              <w:top w:val="nil"/>
              <w:left w:val="nil"/>
              <w:bottom w:val="single" w:sz="6" w:space="0" w:color="000000"/>
              <w:right w:val="single" w:sz="6" w:space="0" w:color="000000"/>
            </w:tcBorders>
            <w:hideMark/>
          </w:tcPr>
          <w:p w14:paraId="2E7C15C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(Українська мова і література)</w:t>
            </w:r>
          </w:p>
        </w:tc>
        <w:tc>
          <w:tcPr>
            <w:tcW w:w="1479" w:type="dxa"/>
            <w:tcBorders>
              <w:top w:val="nil"/>
              <w:left w:val="nil"/>
              <w:bottom w:val="single" w:sz="6" w:space="0" w:color="000000"/>
              <w:right w:val="single" w:sz="6" w:space="0" w:color="000000"/>
            </w:tcBorders>
            <w:hideMark/>
          </w:tcPr>
          <w:p w14:paraId="695C9C0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0DABAD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023EC57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0B17979"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708DD50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0C31A0F8"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6F90BA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014.02</w:t>
            </w:r>
          </w:p>
        </w:tc>
        <w:tc>
          <w:tcPr>
            <w:tcW w:w="2697" w:type="dxa"/>
            <w:tcBorders>
              <w:top w:val="nil"/>
              <w:left w:val="nil"/>
              <w:bottom w:val="single" w:sz="6" w:space="0" w:color="000000"/>
              <w:right w:val="single" w:sz="6" w:space="0" w:color="000000"/>
            </w:tcBorders>
            <w:hideMark/>
          </w:tcPr>
          <w:p w14:paraId="7B41036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w:t>
            </w:r>
            <w:r w:rsidRPr="00012B2A">
              <w:rPr>
                <w:rFonts w:ascii="Times New Roman" w:eastAsia="Times New Roman" w:hAnsi="Times New Roman" w:cs="Times New Roman"/>
                <w:sz w:val="24"/>
                <w:szCs w:val="24"/>
                <w:lang w:eastAsia="uk-UA"/>
              </w:rPr>
              <w:br/>
              <w:t>(Мова і література (із зазначенням мови))</w:t>
            </w:r>
          </w:p>
        </w:tc>
        <w:tc>
          <w:tcPr>
            <w:tcW w:w="1479" w:type="dxa"/>
            <w:tcBorders>
              <w:top w:val="nil"/>
              <w:left w:val="nil"/>
              <w:bottom w:val="single" w:sz="6" w:space="0" w:color="000000"/>
              <w:right w:val="single" w:sz="6" w:space="0" w:color="000000"/>
            </w:tcBorders>
            <w:hideMark/>
          </w:tcPr>
          <w:p w14:paraId="082C31F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28525A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69021A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53EEDB1"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38DD8C0"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73C0DD4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8F6722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014.03</w:t>
            </w:r>
          </w:p>
        </w:tc>
        <w:tc>
          <w:tcPr>
            <w:tcW w:w="2697" w:type="dxa"/>
            <w:tcBorders>
              <w:top w:val="nil"/>
              <w:left w:val="nil"/>
              <w:bottom w:val="single" w:sz="6" w:space="0" w:color="000000"/>
              <w:right w:val="single" w:sz="6" w:space="0" w:color="000000"/>
            </w:tcBorders>
            <w:hideMark/>
          </w:tcPr>
          <w:p w14:paraId="3185BE7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(Історія)</w:t>
            </w:r>
          </w:p>
        </w:tc>
        <w:tc>
          <w:tcPr>
            <w:tcW w:w="1479" w:type="dxa"/>
            <w:tcBorders>
              <w:top w:val="nil"/>
              <w:left w:val="nil"/>
              <w:bottom w:val="single" w:sz="6" w:space="0" w:color="000000"/>
              <w:right w:val="single" w:sz="6" w:space="0" w:color="000000"/>
            </w:tcBorders>
            <w:hideMark/>
          </w:tcPr>
          <w:p w14:paraId="72E9EBC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307CC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2D4C5AA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4D5082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3A31998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1BDAF3E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9CAEEE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014.04</w:t>
            </w:r>
          </w:p>
        </w:tc>
        <w:tc>
          <w:tcPr>
            <w:tcW w:w="2697" w:type="dxa"/>
            <w:tcBorders>
              <w:top w:val="nil"/>
              <w:left w:val="nil"/>
              <w:bottom w:val="single" w:sz="6" w:space="0" w:color="000000"/>
              <w:right w:val="single" w:sz="6" w:space="0" w:color="000000"/>
            </w:tcBorders>
            <w:hideMark/>
          </w:tcPr>
          <w:p w14:paraId="393C10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(Математика)</w:t>
            </w:r>
          </w:p>
        </w:tc>
        <w:tc>
          <w:tcPr>
            <w:tcW w:w="1479" w:type="dxa"/>
            <w:tcBorders>
              <w:top w:val="nil"/>
              <w:left w:val="nil"/>
              <w:bottom w:val="single" w:sz="6" w:space="0" w:color="000000"/>
              <w:right w:val="single" w:sz="6" w:space="0" w:color="000000"/>
            </w:tcBorders>
            <w:hideMark/>
          </w:tcPr>
          <w:p w14:paraId="5061207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92872E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FCD5F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4D54F6A"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BA61CBA"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0EA8E8A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00F1594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014.05</w:t>
            </w:r>
          </w:p>
        </w:tc>
        <w:tc>
          <w:tcPr>
            <w:tcW w:w="2697" w:type="dxa"/>
            <w:tcBorders>
              <w:top w:val="nil"/>
              <w:left w:val="nil"/>
              <w:bottom w:val="single" w:sz="6" w:space="0" w:color="000000"/>
              <w:right w:val="single" w:sz="6" w:space="0" w:color="000000"/>
            </w:tcBorders>
            <w:hideMark/>
          </w:tcPr>
          <w:p w14:paraId="45F9FA9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(Біологія</w:t>
            </w:r>
            <w:r w:rsidRPr="00012B2A">
              <w:rPr>
                <w:rFonts w:ascii="Times New Roman" w:eastAsia="Times New Roman" w:hAnsi="Times New Roman" w:cs="Times New Roman"/>
                <w:sz w:val="24"/>
                <w:szCs w:val="24"/>
                <w:lang w:eastAsia="uk-UA"/>
              </w:rPr>
              <w:br/>
              <w:t>та здоров’я людини)</w:t>
            </w:r>
          </w:p>
        </w:tc>
        <w:tc>
          <w:tcPr>
            <w:tcW w:w="1479" w:type="dxa"/>
            <w:tcBorders>
              <w:top w:val="nil"/>
              <w:left w:val="nil"/>
              <w:bottom w:val="single" w:sz="6" w:space="0" w:color="000000"/>
              <w:right w:val="single" w:sz="6" w:space="0" w:color="000000"/>
            </w:tcBorders>
            <w:hideMark/>
          </w:tcPr>
          <w:p w14:paraId="2210376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32910C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9747C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DC90EB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65460B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2E0FF439"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519061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014.06</w:t>
            </w:r>
          </w:p>
        </w:tc>
        <w:tc>
          <w:tcPr>
            <w:tcW w:w="2697" w:type="dxa"/>
            <w:tcBorders>
              <w:top w:val="nil"/>
              <w:left w:val="nil"/>
              <w:bottom w:val="single" w:sz="6" w:space="0" w:color="000000"/>
              <w:right w:val="single" w:sz="6" w:space="0" w:color="000000"/>
            </w:tcBorders>
            <w:hideMark/>
          </w:tcPr>
          <w:p w14:paraId="1C0AD8C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(Хімія)</w:t>
            </w:r>
          </w:p>
        </w:tc>
        <w:tc>
          <w:tcPr>
            <w:tcW w:w="1479" w:type="dxa"/>
            <w:tcBorders>
              <w:top w:val="nil"/>
              <w:left w:val="nil"/>
              <w:bottom w:val="single" w:sz="6" w:space="0" w:color="000000"/>
              <w:right w:val="single" w:sz="6" w:space="0" w:color="000000"/>
            </w:tcBorders>
            <w:hideMark/>
          </w:tcPr>
          <w:p w14:paraId="672BF8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CE56F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w:t>
            </w:r>
          </w:p>
        </w:tc>
        <w:tc>
          <w:tcPr>
            <w:tcW w:w="3179" w:type="dxa"/>
            <w:tcBorders>
              <w:top w:val="nil"/>
              <w:left w:val="nil"/>
              <w:bottom w:val="single" w:sz="6" w:space="0" w:color="000000"/>
              <w:right w:val="single" w:sz="6" w:space="0" w:color="000000"/>
            </w:tcBorders>
            <w:hideMark/>
          </w:tcPr>
          <w:p w14:paraId="28F8D9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p>
        </w:tc>
      </w:tr>
      <w:tr w:rsidR="00D825FE" w:rsidRPr="00012B2A" w14:paraId="52FE505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545D8D2"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739BCA6D"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AB1A52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014.07</w:t>
            </w:r>
          </w:p>
        </w:tc>
        <w:tc>
          <w:tcPr>
            <w:tcW w:w="2697" w:type="dxa"/>
            <w:tcBorders>
              <w:top w:val="nil"/>
              <w:left w:val="nil"/>
              <w:bottom w:val="single" w:sz="6" w:space="0" w:color="000000"/>
              <w:right w:val="single" w:sz="6" w:space="0" w:color="000000"/>
            </w:tcBorders>
            <w:hideMark/>
          </w:tcPr>
          <w:p w14:paraId="4C19457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(Географія)</w:t>
            </w:r>
          </w:p>
        </w:tc>
        <w:tc>
          <w:tcPr>
            <w:tcW w:w="1479" w:type="dxa"/>
            <w:tcBorders>
              <w:top w:val="nil"/>
              <w:left w:val="nil"/>
              <w:bottom w:val="single" w:sz="6" w:space="0" w:color="000000"/>
              <w:right w:val="single" w:sz="6" w:space="0" w:color="000000"/>
            </w:tcBorders>
            <w:hideMark/>
          </w:tcPr>
          <w:p w14:paraId="008BF6C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487CB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географія</w:t>
            </w:r>
          </w:p>
        </w:tc>
        <w:tc>
          <w:tcPr>
            <w:tcW w:w="3179" w:type="dxa"/>
            <w:tcBorders>
              <w:top w:val="nil"/>
              <w:left w:val="nil"/>
              <w:bottom w:val="single" w:sz="6" w:space="0" w:color="000000"/>
              <w:right w:val="single" w:sz="6" w:space="0" w:color="000000"/>
            </w:tcBorders>
            <w:hideMark/>
          </w:tcPr>
          <w:p w14:paraId="38A5FD9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CE22A8D"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15C66CF"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50E0C0D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5952769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014.08</w:t>
            </w:r>
          </w:p>
        </w:tc>
        <w:tc>
          <w:tcPr>
            <w:tcW w:w="2697" w:type="dxa"/>
            <w:tcBorders>
              <w:top w:val="nil"/>
              <w:left w:val="nil"/>
              <w:bottom w:val="single" w:sz="6" w:space="0" w:color="000000"/>
              <w:right w:val="single" w:sz="6" w:space="0" w:color="000000"/>
            </w:tcBorders>
            <w:hideMark/>
          </w:tcPr>
          <w:p w14:paraId="4B9D0BB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(Фізика)</w:t>
            </w:r>
          </w:p>
        </w:tc>
        <w:tc>
          <w:tcPr>
            <w:tcW w:w="1479" w:type="dxa"/>
            <w:tcBorders>
              <w:top w:val="nil"/>
              <w:left w:val="nil"/>
              <w:bottom w:val="single" w:sz="6" w:space="0" w:color="000000"/>
              <w:right w:val="single" w:sz="6" w:space="0" w:color="000000"/>
            </w:tcBorders>
            <w:hideMark/>
          </w:tcPr>
          <w:p w14:paraId="62D6A16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EF9C76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F647B7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7B5CC05"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B872948"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0" w:type="auto"/>
            <w:vMerge/>
            <w:tcBorders>
              <w:top w:val="nil"/>
              <w:left w:val="nil"/>
              <w:bottom w:val="single" w:sz="6" w:space="0" w:color="000000"/>
              <w:right w:val="single" w:sz="6" w:space="0" w:color="000000"/>
            </w:tcBorders>
            <w:hideMark/>
          </w:tcPr>
          <w:p w14:paraId="1B4782A1"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16B1B4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014.09</w:t>
            </w:r>
          </w:p>
        </w:tc>
        <w:tc>
          <w:tcPr>
            <w:tcW w:w="2697" w:type="dxa"/>
            <w:tcBorders>
              <w:top w:val="nil"/>
              <w:left w:val="nil"/>
              <w:bottom w:val="single" w:sz="6" w:space="0" w:color="000000"/>
              <w:right w:val="single" w:sz="6" w:space="0" w:color="000000"/>
            </w:tcBorders>
            <w:hideMark/>
          </w:tcPr>
          <w:p w14:paraId="250337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(Інформатика)</w:t>
            </w:r>
          </w:p>
        </w:tc>
        <w:tc>
          <w:tcPr>
            <w:tcW w:w="1479" w:type="dxa"/>
            <w:tcBorders>
              <w:top w:val="nil"/>
              <w:left w:val="nil"/>
              <w:bottom w:val="single" w:sz="6" w:space="0" w:color="000000"/>
              <w:right w:val="single" w:sz="6" w:space="0" w:color="000000"/>
            </w:tcBorders>
            <w:hideMark/>
          </w:tcPr>
          <w:p w14:paraId="07707F5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1D23D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98ED60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FF37D95" w14:textId="77777777" w:rsidTr="00221D08">
        <w:trPr>
          <w:trHeight w:val="750"/>
        </w:trPr>
        <w:tc>
          <w:tcPr>
            <w:tcW w:w="884" w:type="dxa"/>
            <w:vMerge w:val="restart"/>
            <w:tcBorders>
              <w:top w:val="nil"/>
              <w:left w:val="single" w:sz="6" w:space="0" w:color="000000"/>
              <w:bottom w:val="single" w:sz="6" w:space="0" w:color="000000"/>
              <w:right w:val="single" w:sz="6" w:space="0" w:color="000000"/>
            </w:tcBorders>
            <w:hideMark/>
          </w:tcPr>
          <w:p w14:paraId="1460C7F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5FE32039"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75802F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014.10</w:t>
            </w:r>
          </w:p>
        </w:tc>
        <w:tc>
          <w:tcPr>
            <w:tcW w:w="2697" w:type="dxa"/>
            <w:tcBorders>
              <w:top w:val="nil"/>
              <w:left w:val="nil"/>
              <w:bottom w:val="single" w:sz="6" w:space="0" w:color="000000"/>
              <w:right w:val="single" w:sz="6" w:space="0" w:color="000000"/>
            </w:tcBorders>
            <w:hideMark/>
          </w:tcPr>
          <w:p w14:paraId="7676E33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(Трудове навчання та технології)</w:t>
            </w:r>
          </w:p>
        </w:tc>
        <w:tc>
          <w:tcPr>
            <w:tcW w:w="1479" w:type="dxa"/>
            <w:tcBorders>
              <w:top w:val="nil"/>
              <w:left w:val="nil"/>
              <w:bottom w:val="single" w:sz="6" w:space="0" w:color="000000"/>
              <w:right w:val="single" w:sz="6" w:space="0" w:color="000000"/>
            </w:tcBorders>
            <w:hideMark/>
          </w:tcPr>
          <w:p w14:paraId="49F8CB1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8941E1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552AE4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3CAAFFD"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5B2576A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7469181"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948E6B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014.11</w:t>
            </w:r>
          </w:p>
        </w:tc>
        <w:tc>
          <w:tcPr>
            <w:tcW w:w="2697" w:type="dxa"/>
            <w:tcBorders>
              <w:top w:val="nil"/>
              <w:left w:val="nil"/>
              <w:bottom w:val="single" w:sz="6" w:space="0" w:color="000000"/>
              <w:right w:val="single" w:sz="6" w:space="0" w:color="000000"/>
            </w:tcBorders>
            <w:hideMark/>
          </w:tcPr>
          <w:p w14:paraId="7CC7E70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(Фізична культура)</w:t>
            </w:r>
          </w:p>
        </w:tc>
        <w:tc>
          <w:tcPr>
            <w:tcW w:w="1479" w:type="dxa"/>
            <w:tcBorders>
              <w:top w:val="nil"/>
              <w:left w:val="nil"/>
              <w:bottom w:val="single" w:sz="6" w:space="0" w:color="000000"/>
              <w:right w:val="single" w:sz="6" w:space="0" w:color="000000"/>
            </w:tcBorders>
            <w:hideMark/>
          </w:tcPr>
          <w:p w14:paraId="1BF7BF3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A6F13D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625A0DA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DEC90D1"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01CE3B1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FBE252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1CA3C7F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014.12</w:t>
            </w:r>
          </w:p>
        </w:tc>
        <w:tc>
          <w:tcPr>
            <w:tcW w:w="2697" w:type="dxa"/>
            <w:tcBorders>
              <w:top w:val="nil"/>
              <w:left w:val="nil"/>
              <w:bottom w:val="single" w:sz="6" w:space="0" w:color="000000"/>
              <w:right w:val="single" w:sz="6" w:space="0" w:color="000000"/>
            </w:tcBorders>
            <w:hideMark/>
          </w:tcPr>
          <w:p w14:paraId="523B698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(Образотворче мистецтво)</w:t>
            </w:r>
          </w:p>
        </w:tc>
        <w:tc>
          <w:tcPr>
            <w:tcW w:w="1479" w:type="dxa"/>
            <w:tcBorders>
              <w:top w:val="nil"/>
              <w:left w:val="nil"/>
              <w:bottom w:val="single" w:sz="6" w:space="0" w:color="000000"/>
              <w:right w:val="single" w:sz="6" w:space="0" w:color="000000"/>
            </w:tcBorders>
            <w:hideMark/>
          </w:tcPr>
          <w:p w14:paraId="4C4C6A9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AA1D0B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1CD0B64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0E3CF51"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477C540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7B1646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B6633B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014.13</w:t>
            </w:r>
          </w:p>
        </w:tc>
        <w:tc>
          <w:tcPr>
            <w:tcW w:w="2697" w:type="dxa"/>
            <w:tcBorders>
              <w:top w:val="nil"/>
              <w:left w:val="nil"/>
              <w:bottom w:val="single" w:sz="6" w:space="0" w:color="000000"/>
              <w:right w:val="single" w:sz="6" w:space="0" w:color="000000"/>
            </w:tcBorders>
            <w:hideMark/>
          </w:tcPr>
          <w:p w14:paraId="5ADABAF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(Музичне мистецтво)</w:t>
            </w:r>
          </w:p>
        </w:tc>
        <w:tc>
          <w:tcPr>
            <w:tcW w:w="1479" w:type="dxa"/>
            <w:tcBorders>
              <w:top w:val="nil"/>
              <w:left w:val="nil"/>
              <w:bottom w:val="single" w:sz="6" w:space="0" w:color="000000"/>
              <w:right w:val="single" w:sz="6" w:space="0" w:color="000000"/>
            </w:tcBorders>
            <w:hideMark/>
          </w:tcPr>
          <w:p w14:paraId="1443542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5FFF50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77688C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816056B"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3E9519C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90B192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9D19A8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014.15</w:t>
            </w:r>
          </w:p>
        </w:tc>
        <w:tc>
          <w:tcPr>
            <w:tcW w:w="2697" w:type="dxa"/>
            <w:tcBorders>
              <w:top w:val="nil"/>
              <w:left w:val="nil"/>
              <w:bottom w:val="single" w:sz="6" w:space="0" w:color="000000"/>
              <w:right w:val="single" w:sz="6" w:space="0" w:color="000000"/>
            </w:tcBorders>
            <w:hideMark/>
          </w:tcPr>
          <w:p w14:paraId="39221C7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Середня освіта (Природничі науки)</w:t>
            </w:r>
          </w:p>
        </w:tc>
        <w:tc>
          <w:tcPr>
            <w:tcW w:w="1479" w:type="dxa"/>
            <w:tcBorders>
              <w:top w:val="nil"/>
              <w:left w:val="nil"/>
              <w:bottom w:val="single" w:sz="6" w:space="0" w:color="000000"/>
              <w:right w:val="single" w:sz="6" w:space="0" w:color="000000"/>
            </w:tcBorders>
            <w:hideMark/>
          </w:tcPr>
          <w:p w14:paraId="6CAAB88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C75EED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0358287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1BD64B4"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2FDADB0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A123AE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86A2D5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015</w:t>
            </w:r>
          </w:p>
        </w:tc>
        <w:tc>
          <w:tcPr>
            <w:tcW w:w="2697" w:type="dxa"/>
            <w:tcBorders>
              <w:top w:val="nil"/>
              <w:left w:val="nil"/>
              <w:bottom w:val="single" w:sz="6" w:space="0" w:color="000000"/>
              <w:right w:val="single" w:sz="6" w:space="0" w:color="000000"/>
            </w:tcBorders>
            <w:hideMark/>
          </w:tcPr>
          <w:p w14:paraId="0C5B68C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Професійна освіта (за спеціалізаціями)</w:t>
            </w:r>
          </w:p>
        </w:tc>
        <w:tc>
          <w:tcPr>
            <w:tcW w:w="1479" w:type="dxa"/>
            <w:tcBorders>
              <w:top w:val="nil"/>
              <w:left w:val="nil"/>
              <w:bottom w:val="single" w:sz="6" w:space="0" w:color="000000"/>
              <w:right w:val="single" w:sz="6" w:space="0" w:color="000000"/>
            </w:tcBorders>
            <w:hideMark/>
          </w:tcPr>
          <w:p w14:paraId="29CEACC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8C6062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FE7268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95F8103" w14:textId="77777777" w:rsidTr="00221D08">
        <w:trPr>
          <w:trHeight w:val="750"/>
        </w:trPr>
        <w:tc>
          <w:tcPr>
            <w:tcW w:w="0" w:type="auto"/>
            <w:vMerge/>
            <w:tcBorders>
              <w:top w:val="nil"/>
              <w:left w:val="single" w:sz="6" w:space="0" w:color="000000"/>
              <w:bottom w:val="single" w:sz="6" w:space="0" w:color="000000"/>
              <w:right w:val="single" w:sz="6" w:space="0" w:color="000000"/>
            </w:tcBorders>
            <w:hideMark/>
          </w:tcPr>
          <w:p w14:paraId="19CD239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DD9FA71"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5E69A48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016</w:t>
            </w:r>
          </w:p>
        </w:tc>
        <w:tc>
          <w:tcPr>
            <w:tcW w:w="2697" w:type="dxa"/>
            <w:tcBorders>
              <w:top w:val="nil"/>
              <w:left w:val="nil"/>
              <w:bottom w:val="single" w:sz="6" w:space="0" w:color="000000"/>
              <w:right w:val="single" w:sz="6" w:space="0" w:color="000000"/>
            </w:tcBorders>
            <w:hideMark/>
          </w:tcPr>
          <w:p w14:paraId="15DABD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Спеціальна освіта</w:t>
            </w:r>
          </w:p>
        </w:tc>
        <w:tc>
          <w:tcPr>
            <w:tcW w:w="1479" w:type="dxa"/>
            <w:tcBorders>
              <w:top w:val="nil"/>
              <w:left w:val="nil"/>
              <w:bottom w:val="single" w:sz="6" w:space="0" w:color="000000"/>
              <w:right w:val="single" w:sz="6" w:space="0" w:color="000000"/>
            </w:tcBorders>
            <w:hideMark/>
          </w:tcPr>
          <w:p w14:paraId="03B0D9C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29FCC3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76A057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5F15321" w14:textId="77777777" w:rsidTr="00221D08">
        <w:trPr>
          <w:trHeight w:val="280"/>
        </w:trPr>
        <w:tc>
          <w:tcPr>
            <w:tcW w:w="0" w:type="auto"/>
            <w:vMerge/>
            <w:tcBorders>
              <w:top w:val="nil"/>
              <w:left w:val="single" w:sz="6" w:space="0" w:color="000000"/>
              <w:bottom w:val="single" w:sz="6" w:space="0" w:color="000000"/>
              <w:right w:val="single" w:sz="6" w:space="0" w:color="000000"/>
            </w:tcBorders>
            <w:hideMark/>
          </w:tcPr>
          <w:p w14:paraId="5FE53C6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84C6156"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53F197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017</w:t>
            </w:r>
          </w:p>
        </w:tc>
        <w:tc>
          <w:tcPr>
            <w:tcW w:w="2697" w:type="dxa"/>
            <w:tcBorders>
              <w:top w:val="nil"/>
              <w:left w:val="nil"/>
              <w:bottom w:val="single" w:sz="6" w:space="0" w:color="000000"/>
              <w:right w:val="single" w:sz="6" w:space="0" w:color="000000"/>
            </w:tcBorders>
            <w:hideMark/>
          </w:tcPr>
          <w:p w14:paraId="00C1334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Фізична культура і спорт</w:t>
            </w:r>
          </w:p>
        </w:tc>
        <w:tc>
          <w:tcPr>
            <w:tcW w:w="1479" w:type="dxa"/>
            <w:tcBorders>
              <w:top w:val="nil"/>
              <w:left w:val="nil"/>
              <w:bottom w:val="single" w:sz="6" w:space="0" w:color="000000"/>
              <w:right w:val="single" w:sz="6" w:space="0" w:color="000000"/>
            </w:tcBorders>
            <w:hideMark/>
          </w:tcPr>
          <w:p w14:paraId="0ED8784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18B9EC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0456185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014BAC94" w14:textId="77777777" w:rsidTr="00221D08">
        <w:trPr>
          <w:trHeight w:val="390"/>
        </w:trPr>
        <w:tc>
          <w:tcPr>
            <w:tcW w:w="884" w:type="dxa"/>
            <w:vMerge w:val="restart"/>
            <w:tcBorders>
              <w:top w:val="nil"/>
              <w:left w:val="single" w:sz="6" w:space="0" w:color="000000"/>
              <w:bottom w:val="single" w:sz="6" w:space="0" w:color="000000"/>
              <w:right w:val="single" w:sz="6" w:space="0" w:color="000000"/>
            </w:tcBorders>
            <w:hideMark/>
          </w:tcPr>
          <w:p w14:paraId="460F090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w:t>
            </w:r>
          </w:p>
        </w:tc>
        <w:tc>
          <w:tcPr>
            <w:tcW w:w="2565" w:type="dxa"/>
            <w:vMerge w:val="restart"/>
            <w:tcBorders>
              <w:top w:val="nil"/>
              <w:left w:val="nil"/>
              <w:bottom w:val="single" w:sz="6" w:space="0" w:color="000000"/>
              <w:right w:val="single" w:sz="6" w:space="0" w:color="000000"/>
            </w:tcBorders>
            <w:hideMark/>
          </w:tcPr>
          <w:p w14:paraId="49DACA6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Культура і мистецтво</w:t>
            </w:r>
          </w:p>
        </w:tc>
        <w:tc>
          <w:tcPr>
            <w:tcW w:w="900" w:type="dxa"/>
            <w:tcBorders>
              <w:top w:val="nil"/>
              <w:left w:val="nil"/>
              <w:bottom w:val="single" w:sz="6" w:space="0" w:color="000000"/>
              <w:right w:val="single" w:sz="6" w:space="0" w:color="000000"/>
            </w:tcBorders>
            <w:hideMark/>
          </w:tcPr>
          <w:p w14:paraId="6992CDD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021</w:t>
            </w:r>
          </w:p>
        </w:tc>
        <w:tc>
          <w:tcPr>
            <w:tcW w:w="2697" w:type="dxa"/>
            <w:tcBorders>
              <w:top w:val="nil"/>
              <w:left w:val="nil"/>
              <w:bottom w:val="single" w:sz="6" w:space="0" w:color="000000"/>
              <w:right w:val="single" w:sz="6" w:space="0" w:color="000000"/>
            </w:tcBorders>
            <w:hideMark/>
          </w:tcPr>
          <w:p w14:paraId="3FEFB2C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Аудіовізуальне мистецтво та виробництво</w:t>
            </w:r>
          </w:p>
        </w:tc>
        <w:tc>
          <w:tcPr>
            <w:tcW w:w="1479" w:type="dxa"/>
            <w:tcBorders>
              <w:top w:val="nil"/>
              <w:left w:val="nil"/>
              <w:bottom w:val="single" w:sz="6" w:space="0" w:color="000000"/>
              <w:right w:val="single" w:sz="6" w:space="0" w:color="000000"/>
            </w:tcBorders>
            <w:hideMark/>
          </w:tcPr>
          <w:p w14:paraId="69AB72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15F5CB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 або фізика</w:t>
            </w:r>
          </w:p>
        </w:tc>
        <w:tc>
          <w:tcPr>
            <w:tcW w:w="3179" w:type="dxa"/>
            <w:tcBorders>
              <w:top w:val="nil"/>
              <w:left w:val="nil"/>
              <w:bottom w:val="single" w:sz="6" w:space="0" w:color="000000"/>
              <w:right w:val="single" w:sz="6" w:space="0" w:color="000000"/>
            </w:tcBorders>
            <w:hideMark/>
          </w:tcPr>
          <w:p w14:paraId="7274AE3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63674A79" w14:textId="77777777" w:rsidTr="00221D08">
        <w:trPr>
          <w:trHeight w:val="1100"/>
        </w:trPr>
        <w:tc>
          <w:tcPr>
            <w:tcW w:w="0" w:type="auto"/>
            <w:vMerge/>
            <w:tcBorders>
              <w:top w:val="nil"/>
              <w:left w:val="single" w:sz="6" w:space="0" w:color="000000"/>
              <w:bottom w:val="single" w:sz="6" w:space="0" w:color="000000"/>
              <w:right w:val="single" w:sz="6" w:space="0" w:color="000000"/>
            </w:tcBorders>
            <w:hideMark/>
          </w:tcPr>
          <w:p w14:paraId="4F28595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9F86BE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A5111B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022</w:t>
            </w:r>
          </w:p>
        </w:tc>
        <w:tc>
          <w:tcPr>
            <w:tcW w:w="2697" w:type="dxa"/>
            <w:tcBorders>
              <w:top w:val="nil"/>
              <w:left w:val="nil"/>
              <w:bottom w:val="single" w:sz="6" w:space="0" w:color="000000"/>
              <w:right w:val="single" w:sz="6" w:space="0" w:color="000000"/>
            </w:tcBorders>
            <w:hideMark/>
          </w:tcPr>
          <w:p w14:paraId="0320FF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Дизайн (за спеціалізаціями «Графічний дизайн»,</w:t>
            </w:r>
            <w:r w:rsidRPr="00012B2A">
              <w:rPr>
                <w:rFonts w:ascii="Times New Roman" w:eastAsia="Times New Roman" w:hAnsi="Times New Roman" w:cs="Times New Roman"/>
                <w:sz w:val="24"/>
                <w:szCs w:val="24"/>
                <w:lang w:eastAsia="uk-UA"/>
              </w:rPr>
              <w:br/>
              <w:t>«Дизайн одягу (взуття)»,</w:t>
            </w:r>
            <w:r w:rsidRPr="00012B2A">
              <w:rPr>
                <w:rFonts w:ascii="Times New Roman" w:eastAsia="Times New Roman" w:hAnsi="Times New Roman" w:cs="Times New Roman"/>
                <w:sz w:val="24"/>
                <w:szCs w:val="24"/>
                <w:lang w:eastAsia="uk-UA"/>
              </w:rPr>
              <w:br/>
              <w:t>«Дизайн середовища», «Промисловий дизайн»)</w:t>
            </w:r>
          </w:p>
        </w:tc>
        <w:tc>
          <w:tcPr>
            <w:tcW w:w="1479" w:type="dxa"/>
            <w:tcBorders>
              <w:top w:val="nil"/>
              <w:left w:val="nil"/>
              <w:bottom w:val="single" w:sz="6" w:space="0" w:color="000000"/>
              <w:right w:val="single" w:sz="6" w:space="0" w:color="000000"/>
            </w:tcBorders>
            <w:hideMark/>
          </w:tcPr>
          <w:p w14:paraId="23F5EA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C2E274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1A649B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59F5F98A" w14:textId="77777777" w:rsidTr="00221D08">
        <w:trPr>
          <w:trHeight w:val="1120"/>
        </w:trPr>
        <w:tc>
          <w:tcPr>
            <w:tcW w:w="884" w:type="dxa"/>
            <w:vMerge w:val="restart"/>
            <w:tcBorders>
              <w:top w:val="nil"/>
              <w:left w:val="single" w:sz="6" w:space="0" w:color="000000"/>
              <w:bottom w:val="single" w:sz="6" w:space="0" w:color="000000"/>
              <w:right w:val="single" w:sz="6" w:space="0" w:color="000000"/>
            </w:tcBorders>
            <w:hideMark/>
          </w:tcPr>
          <w:p w14:paraId="0CA0DF0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1297B62E"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134B88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022</w:t>
            </w:r>
          </w:p>
        </w:tc>
        <w:tc>
          <w:tcPr>
            <w:tcW w:w="2697" w:type="dxa"/>
            <w:tcBorders>
              <w:top w:val="nil"/>
              <w:left w:val="nil"/>
              <w:bottom w:val="single" w:sz="6" w:space="0" w:color="000000"/>
              <w:right w:val="single" w:sz="6" w:space="0" w:color="000000"/>
            </w:tcBorders>
            <w:hideMark/>
          </w:tcPr>
          <w:p w14:paraId="3E973D1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Дизайн (крім спеціалізацій «Графічний дизайн»,</w:t>
            </w:r>
            <w:r w:rsidRPr="00012B2A">
              <w:rPr>
                <w:rFonts w:ascii="Times New Roman" w:eastAsia="Times New Roman" w:hAnsi="Times New Roman" w:cs="Times New Roman"/>
                <w:sz w:val="24"/>
                <w:szCs w:val="24"/>
                <w:lang w:eastAsia="uk-UA"/>
              </w:rPr>
              <w:br/>
              <w:t>«Дизайн одягу (взуття)»,</w:t>
            </w:r>
            <w:r w:rsidRPr="00012B2A">
              <w:rPr>
                <w:rFonts w:ascii="Times New Roman" w:eastAsia="Times New Roman" w:hAnsi="Times New Roman" w:cs="Times New Roman"/>
                <w:sz w:val="24"/>
                <w:szCs w:val="24"/>
                <w:lang w:eastAsia="uk-UA"/>
              </w:rPr>
              <w:br/>
              <w:t>«Дизайн середовища», «Промисловий дизайн»)</w:t>
            </w:r>
          </w:p>
        </w:tc>
        <w:tc>
          <w:tcPr>
            <w:tcW w:w="1479" w:type="dxa"/>
            <w:tcBorders>
              <w:top w:val="nil"/>
              <w:left w:val="nil"/>
              <w:bottom w:val="single" w:sz="6" w:space="0" w:color="000000"/>
              <w:right w:val="single" w:sz="6" w:space="0" w:color="000000"/>
            </w:tcBorders>
            <w:hideMark/>
          </w:tcPr>
          <w:p w14:paraId="4B0FDB2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A5800D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D24705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F9D4CC6" w14:textId="77777777" w:rsidTr="00221D08">
        <w:trPr>
          <w:trHeight w:val="640"/>
        </w:trPr>
        <w:tc>
          <w:tcPr>
            <w:tcW w:w="0" w:type="auto"/>
            <w:vMerge/>
            <w:tcBorders>
              <w:top w:val="nil"/>
              <w:left w:val="single" w:sz="6" w:space="0" w:color="000000"/>
              <w:bottom w:val="single" w:sz="6" w:space="0" w:color="000000"/>
              <w:right w:val="single" w:sz="6" w:space="0" w:color="000000"/>
            </w:tcBorders>
            <w:hideMark/>
          </w:tcPr>
          <w:p w14:paraId="4C7317B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661DFF5"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3D9AC5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023</w:t>
            </w:r>
          </w:p>
        </w:tc>
        <w:tc>
          <w:tcPr>
            <w:tcW w:w="2697" w:type="dxa"/>
            <w:tcBorders>
              <w:top w:val="nil"/>
              <w:left w:val="nil"/>
              <w:bottom w:val="single" w:sz="6" w:space="0" w:color="000000"/>
              <w:right w:val="single" w:sz="6" w:space="0" w:color="000000"/>
            </w:tcBorders>
            <w:hideMark/>
          </w:tcPr>
          <w:p w14:paraId="70B58D0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Образотворче мистецтво, декоративне мистецтво, реставрація</w:t>
            </w:r>
          </w:p>
        </w:tc>
        <w:tc>
          <w:tcPr>
            <w:tcW w:w="1479" w:type="dxa"/>
            <w:tcBorders>
              <w:top w:val="nil"/>
              <w:left w:val="nil"/>
              <w:bottom w:val="single" w:sz="6" w:space="0" w:color="000000"/>
              <w:right w:val="single" w:sz="6" w:space="0" w:color="000000"/>
            </w:tcBorders>
            <w:hideMark/>
          </w:tcPr>
          <w:p w14:paraId="7FEF1B7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2FD25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 або хімія</w:t>
            </w:r>
          </w:p>
        </w:tc>
        <w:tc>
          <w:tcPr>
            <w:tcW w:w="3179" w:type="dxa"/>
            <w:tcBorders>
              <w:top w:val="nil"/>
              <w:left w:val="nil"/>
              <w:bottom w:val="single" w:sz="6" w:space="0" w:color="000000"/>
              <w:right w:val="single" w:sz="6" w:space="0" w:color="000000"/>
            </w:tcBorders>
            <w:hideMark/>
          </w:tcPr>
          <w:p w14:paraId="148363E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25D0414B" w14:textId="77777777" w:rsidTr="00221D08">
        <w:trPr>
          <w:trHeight w:val="400"/>
        </w:trPr>
        <w:tc>
          <w:tcPr>
            <w:tcW w:w="0" w:type="auto"/>
            <w:vMerge/>
            <w:tcBorders>
              <w:top w:val="nil"/>
              <w:left w:val="single" w:sz="6" w:space="0" w:color="000000"/>
              <w:bottom w:val="single" w:sz="6" w:space="0" w:color="000000"/>
              <w:right w:val="single" w:sz="6" w:space="0" w:color="000000"/>
            </w:tcBorders>
            <w:hideMark/>
          </w:tcPr>
          <w:p w14:paraId="2096FAF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B26573A"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8ED3E2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024</w:t>
            </w:r>
          </w:p>
        </w:tc>
        <w:tc>
          <w:tcPr>
            <w:tcW w:w="2697" w:type="dxa"/>
            <w:tcBorders>
              <w:top w:val="nil"/>
              <w:left w:val="nil"/>
              <w:bottom w:val="single" w:sz="6" w:space="0" w:color="000000"/>
              <w:right w:val="single" w:sz="6" w:space="0" w:color="000000"/>
            </w:tcBorders>
            <w:hideMark/>
          </w:tcPr>
          <w:p w14:paraId="7077836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Хореографія</w:t>
            </w:r>
          </w:p>
        </w:tc>
        <w:tc>
          <w:tcPr>
            <w:tcW w:w="1479" w:type="dxa"/>
            <w:tcBorders>
              <w:top w:val="nil"/>
              <w:left w:val="nil"/>
              <w:bottom w:val="single" w:sz="6" w:space="0" w:color="000000"/>
              <w:right w:val="single" w:sz="6" w:space="0" w:color="000000"/>
            </w:tcBorders>
            <w:hideMark/>
          </w:tcPr>
          <w:p w14:paraId="33F95A6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000D82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 або біологія</w:t>
            </w:r>
          </w:p>
        </w:tc>
        <w:tc>
          <w:tcPr>
            <w:tcW w:w="3179" w:type="dxa"/>
            <w:tcBorders>
              <w:top w:val="nil"/>
              <w:left w:val="nil"/>
              <w:bottom w:val="single" w:sz="6" w:space="0" w:color="000000"/>
              <w:right w:val="single" w:sz="6" w:space="0" w:color="000000"/>
            </w:tcBorders>
            <w:hideMark/>
          </w:tcPr>
          <w:p w14:paraId="2164745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06A18DFE" w14:textId="77777777" w:rsidTr="00221D08">
        <w:trPr>
          <w:trHeight w:val="640"/>
        </w:trPr>
        <w:tc>
          <w:tcPr>
            <w:tcW w:w="0" w:type="auto"/>
            <w:vMerge/>
            <w:tcBorders>
              <w:top w:val="nil"/>
              <w:left w:val="single" w:sz="6" w:space="0" w:color="000000"/>
              <w:bottom w:val="single" w:sz="6" w:space="0" w:color="000000"/>
              <w:right w:val="single" w:sz="6" w:space="0" w:color="000000"/>
            </w:tcBorders>
            <w:hideMark/>
          </w:tcPr>
          <w:p w14:paraId="41659BE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21A0B6F"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C35957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025</w:t>
            </w:r>
          </w:p>
        </w:tc>
        <w:tc>
          <w:tcPr>
            <w:tcW w:w="2697" w:type="dxa"/>
            <w:tcBorders>
              <w:top w:val="nil"/>
              <w:left w:val="nil"/>
              <w:bottom w:val="single" w:sz="6" w:space="0" w:color="000000"/>
              <w:right w:val="single" w:sz="6" w:space="0" w:color="000000"/>
            </w:tcBorders>
            <w:hideMark/>
          </w:tcPr>
          <w:p w14:paraId="5EB3BEA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Музичне мистецтво</w:t>
            </w:r>
          </w:p>
        </w:tc>
        <w:tc>
          <w:tcPr>
            <w:tcW w:w="1479" w:type="dxa"/>
            <w:tcBorders>
              <w:top w:val="nil"/>
              <w:left w:val="nil"/>
              <w:bottom w:val="single" w:sz="6" w:space="0" w:color="000000"/>
              <w:right w:val="single" w:sz="6" w:space="0" w:color="000000"/>
            </w:tcBorders>
            <w:hideMark/>
          </w:tcPr>
          <w:p w14:paraId="30A7324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9411E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 або математика, або</w:t>
            </w:r>
            <w:r w:rsidRPr="00012B2A">
              <w:rPr>
                <w:rFonts w:ascii="Times New Roman" w:eastAsia="Times New Roman" w:hAnsi="Times New Roman" w:cs="Times New Roman"/>
                <w:sz w:val="24"/>
                <w:szCs w:val="24"/>
                <w:lang w:eastAsia="uk-UA"/>
              </w:rPr>
              <w:br/>
              <w:t>іноземна мова</w:t>
            </w:r>
          </w:p>
        </w:tc>
        <w:tc>
          <w:tcPr>
            <w:tcW w:w="3179" w:type="dxa"/>
            <w:tcBorders>
              <w:top w:val="nil"/>
              <w:left w:val="nil"/>
              <w:bottom w:val="single" w:sz="6" w:space="0" w:color="000000"/>
              <w:right w:val="single" w:sz="6" w:space="0" w:color="000000"/>
            </w:tcBorders>
            <w:hideMark/>
          </w:tcPr>
          <w:p w14:paraId="723216C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59A5C343" w14:textId="77777777" w:rsidTr="00221D08">
        <w:trPr>
          <w:trHeight w:val="400"/>
        </w:trPr>
        <w:tc>
          <w:tcPr>
            <w:tcW w:w="0" w:type="auto"/>
            <w:vMerge/>
            <w:tcBorders>
              <w:top w:val="nil"/>
              <w:left w:val="single" w:sz="6" w:space="0" w:color="000000"/>
              <w:bottom w:val="single" w:sz="6" w:space="0" w:color="000000"/>
              <w:right w:val="single" w:sz="6" w:space="0" w:color="000000"/>
            </w:tcBorders>
            <w:hideMark/>
          </w:tcPr>
          <w:p w14:paraId="7ED102B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363191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BC5D70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026</w:t>
            </w:r>
          </w:p>
        </w:tc>
        <w:tc>
          <w:tcPr>
            <w:tcW w:w="2697" w:type="dxa"/>
            <w:tcBorders>
              <w:top w:val="nil"/>
              <w:left w:val="nil"/>
              <w:bottom w:val="single" w:sz="6" w:space="0" w:color="000000"/>
              <w:right w:val="single" w:sz="6" w:space="0" w:color="000000"/>
            </w:tcBorders>
            <w:hideMark/>
          </w:tcPr>
          <w:p w14:paraId="6FD6FB4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Сценічне мистецтво</w:t>
            </w:r>
          </w:p>
        </w:tc>
        <w:tc>
          <w:tcPr>
            <w:tcW w:w="1479" w:type="dxa"/>
            <w:tcBorders>
              <w:top w:val="nil"/>
              <w:left w:val="nil"/>
              <w:bottom w:val="single" w:sz="6" w:space="0" w:color="000000"/>
              <w:right w:val="single" w:sz="6" w:space="0" w:color="000000"/>
            </w:tcBorders>
            <w:hideMark/>
          </w:tcPr>
          <w:p w14:paraId="257408E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6F863B7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 або</w:t>
            </w:r>
            <w:r w:rsidRPr="00012B2A">
              <w:rPr>
                <w:rFonts w:ascii="Times New Roman" w:eastAsia="Times New Roman" w:hAnsi="Times New Roman" w:cs="Times New Roman"/>
                <w:sz w:val="24"/>
                <w:szCs w:val="24"/>
                <w:lang w:eastAsia="uk-UA"/>
              </w:rPr>
              <w:br/>
              <w:t>іноземна мова</w:t>
            </w:r>
          </w:p>
        </w:tc>
        <w:tc>
          <w:tcPr>
            <w:tcW w:w="3179" w:type="dxa"/>
            <w:tcBorders>
              <w:top w:val="nil"/>
              <w:left w:val="nil"/>
              <w:bottom w:val="single" w:sz="6" w:space="0" w:color="000000"/>
              <w:right w:val="single" w:sz="6" w:space="0" w:color="000000"/>
            </w:tcBorders>
            <w:hideMark/>
          </w:tcPr>
          <w:p w14:paraId="0BA525B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21080FD0" w14:textId="77777777" w:rsidTr="00221D08">
        <w:trPr>
          <w:trHeight w:val="760"/>
        </w:trPr>
        <w:tc>
          <w:tcPr>
            <w:tcW w:w="0" w:type="auto"/>
            <w:vMerge/>
            <w:tcBorders>
              <w:top w:val="nil"/>
              <w:left w:val="single" w:sz="6" w:space="0" w:color="000000"/>
              <w:bottom w:val="single" w:sz="6" w:space="0" w:color="000000"/>
              <w:right w:val="single" w:sz="6" w:space="0" w:color="000000"/>
            </w:tcBorders>
            <w:hideMark/>
          </w:tcPr>
          <w:p w14:paraId="4740C7F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B452F45"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833354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027</w:t>
            </w:r>
          </w:p>
        </w:tc>
        <w:tc>
          <w:tcPr>
            <w:tcW w:w="2697" w:type="dxa"/>
            <w:tcBorders>
              <w:top w:val="nil"/>
              <w:left w:val="nil"/>
              <w:bottom w:val="single" w:sz="6" w:space="0" w:color="000000"/>
              <w:right w:val="single" w:sz="6" w:space="0" w:color="000000"/>
            </w:tcBorders>
            <w:hideMark/>
          </w:tcPr>
          <w:p w14:paraId="6F9066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Музеєзнавство, пам’яткознавство</w:t>
            </w:r>
          </w:p>
        </w:tc>
        <w:tc>
          <w:tcPr>
            <w:tcW w:w="1479" w:type="dxa"/>
            <w:tcBorders>
              <w:top w:val="nil"/>
              <w:left w:val="nil"/>
              <w:bottom w:val="single" w:sz="6" w:space="0" w:color="000000"/>
              <w:right w:val="single" w:sz="6" w:space="0" w:color="000000"/>
            </w:tcBorders>
            <w:hideMark/>
          </w:tcPr>
          <w:p w14:paraId="11AC7D5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151B7B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5702C9E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B75BC63" w14:textId="77777777" w:rsidTr="00221D08">
        <w:trPr>
          <w:trHeight w:val="760"/>
        </w:trPr>
        <w:tc>
          <w:tcPr>
            <w:tcW w:w="0" w:type="auto"/>
            <w:vMerge/>
            <w:tcBorders>
              <w:top w:val="nil"/>
              <w:left w:val="single" w:sz="6" w:space="0" w:color="000000"/>
              <w:bottom w:val="single" w:sz="6" w:space="0" w:color="000000"/>
              <w:right w:val="single" w:sz="6" w:space="0" w:color="000000"/>
            </w:tcBorders>
            <w:hideMark/>
          </w:tcPr>
          <w:p w14:paraId="4D536C3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46A4E2C"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D45B49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028</w:t>
            </w:r>
          </w:p>
        </w:tc>
        <w:tc>
          <w:tcPr>
            <w:tcW w:w="2697" w:type="dxa"/>
            <w:tcBorders>
              <w:top w:val="nil"/>
              <w:left w:val="nil"/>
              <w:bottom w:val="single" w:sz="6" w:space="0" w:color="000000"/>
              <w:right w:val="single" w:sz="6" w:space="0" w:color="000000"/>
            </w:tcBorders>
            <w:hideMark/>
          </w:tcPr>
          <w:p w14:paraId="062CFC9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Менеджмент соціокультурної діяльності</w:t>
            </w:r>
          </w:p>
        </w:tc>
        <w:tc>
          <w:tcPr>
            <w:tcW w:w="1479" w:type="dxa"/>
            <w:tcBorders>
              <w:top w:val="nil"/>
              <w:left w:val="nil"/>
              <w:bottom w:val="single" w:sz="6" w:space="0" w:color="000000"/>
              <w:right w:val="single" w:sz="6" w:space="0" w:color="000000"/>
            </w:tcBorders>
            <w:hideMark/>
          </w:tcPr>
          <w:p w14:paraId="06E1EA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3F3769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E1A212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9543F85" w14:textId="77777777" w:rsidTr="00221D08">
        <w:trPr>
          <w:trHeight w:val="760"/>
        </w:trPr>
        <w:tc>
          <w:tcPr>
            <w:tcW w:w="0" w:type="auto"/>
            <w:vMerge/>
            <w:tcBorders>
              <w:top w:val="nil"/>
              <w:left w:val="single" w:sz="6" w:space="0" w:color="000000"/>
              <w:bottom w:val="single" w:sz="6" w:space="0" w:color="000000"/>
              <w:right w:val="single" w:sz="6" w:space="0" w:color="000000"/>
            </w:tcBorders>
            <w:hideMark/>
          </w:tcPr>
          <w:p w14:paraId="4EC9142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317157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79FC61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029</w:t>
            </w:r>
          </w:p>
        </w:tc>
        <w:tc>
          <w:tcPr>
            <w:tcW w:w="2697" w:type="dxa"/>
            <w:tcBorders>
              <w:top w:val="nil"/>
              <w:left w:val="nil"/>
              <w:bottom w:val="single" w:sz="6" w:space="0" w:color="000000"/>
              <w:right w:val="single" w:sz="6" w:space="0" w:color="000000"/>
            </w:tcBorders>
            <w:hideMark/>
          </w:tcPr>
          <w:p w14:paraId="477EE88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Інформаційна, бібліотечна</w:t>
            </w:r>
            <w:r w:rsidRPr="00012B2A">
              <w:rPr>
                <w:rFonts w:ascii="Times New Roman" w:eastAsia="Times New Roman" w:hAnsi="Times New Roman" w:cs="Times New Roman"/>
                <w:sz w:val="24"/>
                <w:szCs w:val="24"/>
                <w:lang w:eastAsia="uk-UA"/>
              </w:rPr>
              <w:br/>
              <w:t>та архівна справа</w:t>
            </w:r>
          </w:p>
        </w:tc>
        <w:tc>
          <w:tcPr>
            <w:tcW w:w="1479" w:type="dxa"/>
            <w:tcBorders>
              <w:top w:val="nil"/>
              <w:left w:val="nil"/>
              <w:bottom w:val="single" w:sz="6" w:space="0" w:color="000000"/>
              <w:right w:val="single" w:sz="6" w:space="0" w:color="000000"/>
            </w:tcBorders>
            <w:hideMark/>
          </w:tcPr>
          <w:p w14:paraId="6AAB2EE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4322B2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53AF5B7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8687A5F" w14:textId="77777777" w:rsidTr="00221D08">
        <w:trPr>
          <w:trHeight w:val="760"/>
        </w:trPr>
        <w:tc>
          <w:tcPr>
            <w:tcW w:w="884" w:type="dxa"/>
            <w:vMerge w:val="restart"/>
            <w:tcBorders>
              <w:top w:val="nil"/>
              <w:left w:val="single" w:sz="6" w:space="0" w:color="000000"/>
              <w:bottom w:val="single" w:sz="6" w:space="0" w:color="000000"/>
              <w:right w:val="single" w:sz="6" w:space="0" w:color="000000"/>
            </w:tcBorders>
            <w:hideMark/>
          </w:tcPr>
          <w:p w14:paraId="001584A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w:t>
            </w:r>
          </w:p>
        </w:tc>
        <w:tc>
          <w:tcPr>
            <w:tcW w:w="2565" w:type="dxa"/>
            <w:vMerge w:val="restart"/>
            <w:tcBorders>
              <w:top w:val="nil"/>
              <w:left w:val="nil"/>
              <w:bottom w:val="single" w:sz="6" w:space="0" w:color="000000"/>
              <w:right w:val="single" w:sz="6" w:space="0" w:color="000000"/>
            </w:tcBorders>
            <w:hideMark/>
          </w:tcPr>
          <w:p w14:paraId="548E71A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Гуманітарні науки</w:t>
            </w:r>
          </w:p>
        </w:tc>
        <w:tc>
          <w:tcPr>
            <w:tcW w:w="900" w:type="dxa"/>
            <w:tcBorders>
              <w:top w:val="nil"/>
              <w:left w:val="nil"/>
              <w:bottom w:val="single" w:sz="6" w:space="0" w:color="000000"/>
              <w:right w:val="single" w:sz="6" w:space="0" w:color="000000"/>
            </w:tcBorders>
            <w:hideMark/>
          </w:tcPr>
          <w:p w14:paraId="77ABDB7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031</w:t>
            </w:r>
          </w:p>
        </w:tc>
        <w:tc>
          <w:tcPr>
            <w:tcW w:w="2697" w:type="dxa"/>
            <w:tcBorders>
              <w:top w:val="nil"/>
              <w:left w:val="nil"/>
              <w:bottom w:val="single" w:sz="6" w:space="0" w:color="000000"/>
              <w:right w:val="single" w:sz="6" w:space="0" w:color="000000"/>
            </w:tcBorders>
            <w:hideMark/>
          </w:tcPr>
          <w:p w14:paraId="170FD8C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Релігієзнавство</w:t>
            </w:r>
          </w:p>
        </w:tc>
        <w:tc>
          <w:tcPr>
            <w:tcW w:w="1479" w:type="dxa"/>
            <w:tcBorders>
              <w:top w:val="nil"/>
              <w:left w:val="nil"/>
              <w:bottom w:val="single" w:sz="6" w:space="0" w:color="000000"/>
              <w:right w:val="single" w:sz="6" w:space="0" w:color="000000"/>
            </w:tcBorders>
            <w:hideMark/>
          </w:tcPr>
          <w:p w14:paraId="55FCDF2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6109BB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4D6074A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D4B09E8" w14:textId="77777777" w:rsidTr="00221D08">
        <w:trPr>
          <w:trHeight w:val="760"/>
        </w:trPr>
        <w:tc>
          <w:tcPr>
            <w:tcW w:w="0" w:type="auto"/>
            <w:vMerge/>
            <w:tcBorders>
              <w:top w:val="nil"/>
              <w:left w:val="single" w:sz="6" w:space="0" w:color="000000"/>
              <w:bottom w:val="single" w:sz="6" w:space="0" w:color="000000"/>
              <w:right w:val="single" w:sz="6" w:space="0" w:color="000000"/>
            </w:tcBorders>
            <w:hideMark/>
          </w:tcPr>
          <w:p w14:paraId="2B2B557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87AB6F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6C9B11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032</w:t>
            </w:r>
          </w:p>
        </w:tc>
        <w:tc>
          <w:tcPr>
            <w:tcW w:w="2697" w:type="dxa"/>
            <w:tcBorders>
              <w:top w:val="nil"/>
              <w:left w:val="nil"/>
              <w:bottom w:val="single" w:sz="6" w:space="0" w:color="000000"/>
              <w:right w:val="single" w:sz="6" w:space="0" w:color="000000"/>
            </w:tcBorders>
            <w:hideMark/>
          </w:tcPr>
          <w:p w14:paraId="129BA24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та археологія</w:t>
            </w:r>
          </w:p>
        </w:tc>
        <w:tc>
          <w:tcPr>
            <w:tcW w:w="1479" w:type="dxa"/>
            <w:tcBorders>
              <w:top w:val="nil"/>
              <w:left w:val="nil"/>
              <w:bottom w:val="single" w:sz="6" w:space="0" w:color="000000"/>
              <w:right w:val="single" w:sz="6" w:space="0" w:color="000000"/>
            </w:tcBorders>
            <w:hideMark/>
          </w:tcPr>
          <w:p w14:paraId="77ACB52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7AFCBE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6E2E324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2B86EE1"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42C7F3E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0BE4D10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4344A9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033</w:t>
            </w:r>
          </w:p>
        </w:tc>
        <w:tc>
          <w:tcPr>
            <w:tcW w:w="2697" w:type="dxa"/>
            <w:tcBorders>
              <w:top w:val="nil"/>
              <w:left w:val="nil"/>
              <w:bottom w:val="single" w:sz="6" w:space="0" w:color="000000"/>
              <w:right w:val="single" w:sz="6" w:space="0" w:color="000000"/>
            </w:tcBorders>
            <w:hideMark/>
          </w:tcPr>
          <w:p w14:paraId="451E7A8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Філософія</w:t>
            </w:r>
          </w:p>
        </w:tc>
        <w:tc>
          <w:tcPr>
            <w:tcW w:w="1479" w:type="dxa"/>
            <w:tcBorders>
              <w:top w:val="nil"/>
              <w:left w:val="nil"/>
              <w:bottom w:val="single" w:sz="6" w:space="0" w:color="000000"/>
              <w:right w:val="single" w:sz="6" w:space="0" w:color="000000"/>
            </w:tcBorders>
            <w:hideMark/>
          </w:tcPr>
          <w:p w14:paraId="3D4EF6D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9615F1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478ACBC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DEFB5A4"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6882828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1D77319"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1678D6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034</w:t>
            </w:r>
          </w:p>
        </w:tc>
        <w:tc>
          <w:tcPr>
            <w:tcW w:w="2697" w:type="dxa"/>
            <w:tcBorders>
              <w:top w:val="nil"/>
              <w:left w:val="nil"/>
              <w:bottom w:val="single" w:sz="6" w:space="0" w:color="000000"/>
              <w:right w:val="single" w:sz="6" w:space="0" w:color="000000"/>
            </w:tcBorders>
            <w:hideMark/>
          </w:tcPr>
          <w:p w14:paraId="2CA884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Культурологія</w:t>
            </w:r>
          </w:p>
        </w:tc>
        <w:tc>
          <w:tcPr>
            <w:tcW w:w="1479" w:type="dxa"/>
            <w:tcBorders>
              <w:top w:val="nil"/>
              <w:left w:val="nil"/>
              <w:bottom w:val="single" w:sz="6" w:space="0" w:color="000000"/>
              <w:right w:val="single" w:sz="6" w:space="0" w:color="000000"/>
            </w:tcBorders>
            <w:hideMark/>
          </w:tcPr>
          <w:p w14:paraId="57DEEC9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E2859F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0D0F45A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FFDDE88"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1018213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8BFA74F"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B82312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035</w:t>
            </w:r>
          </w:p>
        </w:tc>
        <w:tc>
          <w:tcPr>
            <w:tcW w:w="2697" w:type="dxa"/>
            <w:tcBorders>
              <w:top w:val="nil"/>
              <w:left w:val="nil"/>
              <w:bottom w:val="single" w:sz="6" w:space="0" w:color="000000"/>
              <w:right w:val="single" w:sz="6" w:space="0" w:color="000000"/>
            </w:tcBorders>
            <w:hideMark/>
          </w:tcPr>
          <w:p w14:paraId="0CA3980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Філологія</w:t>
            </w:r>
          </w:p>
        </w:tc>
        <w:tc>
          <w:tcPr>
            <w:tcW w:w="1479" w:type="dxa"/>
            <w:tcBorders>
              <w:top w:val="nil"/>
              <w:left w:val="nil"/>
              <w:bottom w:val="single" w:sz="6" w:space="0" w:color="000000"/>
              <w:right w:val="single" w:sz="6" w:space="0" w:color="000000"/>
            </w:tcBorders>
            <w:hideMark/>
          </w:tcPr>
          <w:p w14:paraId="7B0B301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741828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273965A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885BF5A"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294EF4F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w:t>
            </w:r>
          </w:p>
        </w:tc>
        <w:tc>
          <w:tcPr>
            <w:tcW w:w="2565" w:type="dxa"/>
            <w:vMerge w:val="restart"/>
            <w:tcBorders>
              <w:top w:val="nil"/>
              <w:left w:val="nil"/>
              <w:bottom w:val="single" w:sz="6" w:space="0" w:color="000000"/>
              <w:right w:val="single" w:sz="6" w:space="0" w:color="000000"/>
            </w:tcBorders>
            <w:hideMark/>
          </w:tcPr>
          <w:p w14:paraId="5517FD8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Соціальні та поведінкові науки</w:t>
            </w:r>
          </w:p>
        </w:tc>
        <w:tc>
          <w:tcPr>
            <w:tcW w:w="900" w:type="dxa"/>
            <w:tcBorders>
              <w:top w:val="nil"/>
              <w:left w:val="nil"/>
              <w:bottom w:val="single" w:sz="6" w:space="0" w:color="000000"/>
              <w:right w:val="single" w:sz="6" w:space="0" w:color="000000"/>
            </w:tcBorders>
            <w:hideMark/>
          </w:tcPr>
          <w:p w14:paraId="1466B39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051</w:t>
            </w:r>
          </w:p>
        </w:tc>
        <w:tc>
          <w:tcPr>
            <w:tcW w:w="2697" w:type="dxa"/>
            <w:tcBorders>
              <w:top w:val="nil"/>
              <w:left w:val="nil"/>
              <w:bottom w:val="single" w:sz="6" w:space="0" w:color="000000"/>
              <w:right w:val="single" w:sz="6" w:space="0" w:color="000000"/>
            </w:tcBorders>
            <w:hideMark/>
          </w:tcPr>
          <w:p w14:paraId="43043F2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Економіка</w:t>
            </w:r>
          </w:p>
        </w:tc>
        <w:tc>
          <w:tcPr>
            <w:tcW w:w="1479" w:type="dxa"/>
            <w:tcBorders>
              <w:top w:val="nil"/>
              <w:left w:val="nil"/>
              <w:bottom w:val="single" w:sz="6" w:space="0" w:color="000000"/>
              <w:right w:val="single" w:sz="6" w:space="0" w:color="000000"/>
            </w:tcBorders>
            <w:hideMark/>
          </w:tcPr>
          <w:p w14:paraId="14F7CE2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01AD7CB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796A00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671E968"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6E0AC0E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D9641C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865E7B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052</w:t>
            </w:r>
          </w:p>
        </w:tc>
        <w:tc>
          <w:tcPr>
            <w:tcW w:w="2697" w:type="dxa"/>
            <w:tcBorders>
              <w:top w:val="nil"/>
              <w:left w:val="nil"/>
              <w:bottom w:val="single" w:sz="6" w:space="0" w:color="000000"/>
              <w:right w:val="single" w:sz="6" w:space="0" w:color="000000"/>
            </w:tcBorders>
            <w:hideMark/>
          </w:tcPr>
          <w:p w14:paraId="7877972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Політологія</w:t>
            </w:r>
          </w:p>
        </w:tc>
        <w:tc>
          <w:tcPr>
            <w:tcW w:w="1479" w:type="dxa"/>
            <w:tcBorders>
              <w:top w:val="nil"/>
              <w:left w:val="nil"/>
              <w:bottom w:val="single" w:sz="6" w:space="0" w:color="000000"/>
              <w:right w:val="single" w:sz="6" w:space="0" w:color="000000"/>
            </w:tcBorders>
            <w:hideMark/>
          </w:tcPr>
          <w:p w14:paraId="1EEE58D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8D3B17C" w14:textId="62BFBDD2"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 математика</w:t>
            </w:r>
          </w:p>
        </w:tc>
        <w:tc>
          <w:tcPr>
            <w:tcW w:w="3179" w:type="dxa"/>
            <w:tcBorders>
              <w:top w:val="nil"/>
              <w:left w:val="nil"/>
              <w:bottom w:val="single" w:sz="6" w:space="0" w:color="000000"/>
              <w:right w:val="single" w:sz="6" w:space="0" w:color="000000"/>
            </w:tcBorders>
            <w:hideMark/>
          </w:tcPr>
          <w:p w14:paraId="2C4CB96A" w14:textId="70E20AA3"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00D825FE" w:rsidRPr="00012B2A">
              <w:rPr>
                <w:rFonts w:ascii="Times New Roman" w:eastAsia="Times New Roman" w:hAnsi="Times New Roman" w:cs="Times New Roman"/>
                <w:sz w:val="24"/>
                <w:szCs w:val="24"/>
                <w:lang w:eastAsia="uk-UA"/>
              </w:rPr>
              <w:br/>
              <w:t>або іноземна мова, або біологія,</w:t>
            </w:r>
            <w:r w:rsidR="00D825FE" w:rsidRPr="00012B2A">
              <w:rPr>
                <w:rFonts w:ascii="Times New Roman" w:eastAsia="Times New Roman" w:hAnsi="Times New Roman" w:cs="Times New Roman"/>
                <w:sz w:val="24"/>
                <w:szCs w:val="24"/>
                <w:lang w:eastAsia="uk-UA"/>
              </w:rPr>
              <w:br/>
              <w:t>або географія,</w:t>
            </w:r>
            <w:r w:rsidR="00D825FE" w:rsidRPr="00012B2A">
              <w:rPr>
                <w:rFonts w:ascii="Times New Roman" w:eastAsia="Times New Roman" w:hAnsi="Times New Roman" w:cs="Times New Roman"/>
                <w:sz w:val="24"/>
                <w:szCs w:val="24"/>
                <w:lang w:eastAsia="uk-UA"/>
              </w:rPr>
              <w:br/>
              <w:t>або фізика,</w:t>
            </w:r>
            <w:r w:rsidR="00D825FE" w:rsidRPr="00012B2A">
              <w:rPr>
                <w:rFonts w:ascii="Times New Roman" w:eastAsia="Times New Roman" w:hAnsi="Times New Roman" w:cs="Times New Roman"/>
                <w:sz w:val="24"/>
                <w:szCs w:val="24"/>
                <w:lang w:eastAsia="uk-UA"/>
              </w:rPr>
              <w:br/>
              <w:t>або хімія</w:t>
            </w:r>
          </w:p>
        </w:tc>
      </w:tr>
      <w:tr w:rsidR="00D825FE" w:rsidRPr="00012B2A" w14:paraId="47D35EB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B1402B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9B8E85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5B644D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053</w:t>
            </w:r>
          </w:p>
        </w:tc>
        <w:tc>
          <w:tcPr>
            <w:tcW w:w="2697" w:type="dxa"/>
            <w:tcBorders>
              <w:top w:val="nil"/>
              <w:left w:val="nil"/>
              <w:bottom w:val="single" w:sz="6" w:space="0" w:color="000000"/>
              <w:right w:val="single" w:sz="6" w:space="0" w:color="000000"/>
            </w:tcBorders>
            <w:hideMark/>
          </w:tcPr>
          <w:p w14:paraId="3C7BFA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Психологія</w:t>
            </w:r>
          </w:p>
        </w:tc>
        <w:tc>
          <w:tcPr>
            <w:tcW w:w="1479" w:type="dxa"/>
            <w:tcBorders>
              <w:top w:val="nil"/>
              <w:left w:val="nil"/>
              <w:bottom w:val="single" w:sz="6" w:space="0" w:color="000000"/>
              <w:right w:val="single" w:sz="6" w:space="0" w:color="000000"/>
            </w:tcBorders>
            <w:hideMark/>
          </w:tcPr>
          <w:p w14:paraId="7B3C0C5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9B1599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3C5D6E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512CBCC"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12E4C4A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D5838E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C8B6BF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054</w:t>
            </w:r>
          </w:p>
        </w:tc>
        <w:tc>
          <w:tcPr>
            <w:tcW w:w="2697" w:type="dxa"/>
            <w:tcBorders>
              <w:top w:val="nil"/>
              <w:left w:val="nil"/>
              <w:bottom w:val="single" w:sz="6" w:space="0" w:color="000000"/>
              <w:right w:val="single" w:sz="6" w:space="0" w:color="000000"/>
            </w:tcBorders>
            <w:hideMark/>
          </w:tcPr>
          <w:p w14:paraId="3BB943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Соціологія</w:t>
            </w:r>
          </w:p>
        </w:tc>
        <w:tc>
          <w:tcPr>
            <w:tcW w:w="1479" w:type="dxa"/>
            <w:tcBorders>
              <w:top w:val="nil"/>
              <w:left w:val="nil"/>
              <w:bottom w:val="single" w:sz="6" w:space="0" w:color="000000"/>
              <w:right w:val="single" w:sz="6" w:space="0" w:color="000000"/>
            </w:tcBorders>
            <w:hideMark/>
          </w:tcPr>
          <w:p w14:paraId="4D5ECFC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955D61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D021CA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4DA6DEE" w14:textId="77777777" w:rsidTr="00221D08">
        <w:trPr>
          <w:trHeight w:val="780"/>
        </w:trPr>
        <w:tc>
          <w:tcPr>
            <w:tcW w:w="884" w:type="dxa"/>
            <w:tcBorders>
              <w:top w:val="nil"/>
              <w:left w:val="single" w:sz="6" w:space="0" w:color="000000"/>
              <w:bottom w:val="single" w:sz="6" w:space="0" w:color="000000"/>
              <w:right w:val="single" w:sz="6" w:space="0" w:color="000000"/>
            </w:tcBorders>
            <w:hideMark/>
          </w:tcPr>
          <w:p w14:paraId="4D213EB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06</w:t>
            </w:r>
          </w:p>
        </w:tc>
        <w:tc>
          <w:tcPr>
            <w:tcW w:w="2565" w:type="dxa"/>
            <w:tcBorders>
              <w:top w:val="nil"/>
              <w:left w:val="nil"/>
              <w:bottom w:val="single" w:sz="6" w:space="0" w:color="000000"/>
              <w:right w:val="single" w:sz="6" w:space="0" w:color="000000"/>
            </w:tcBorders>
            <w:hideMark/>
          </w:tcPr>
          <w:p w14:paraId="0F705BC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Журналістика</w:t>
            </w:r>
          </w:p>
        </w:tc>
        <w:tc>
          <w:tcPr>
            <w:tcW w:w="900" w:type="dxa"/>
            <w:tcBorders>
              <w:top w:val="nil"/>
              <w:left w:val="nil"/>
              <w:bottom w:val="single" w:sz="6" w:space="0" w:color="000000"/>
              <w:right w:val="single" w:sz="6" w:space="0" w:color="000000"/>
            </w:tcBorders>
            <w:hideMark/>
          </w:tcPr>
          <w:p w14:paraId="647EDFC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061</w:t>
            </w:r>
          </w:p>
        </w:tc>
        <w:tc>
          <w:tcPr>
            <w:tcW w:w="2697" w:type="dxa"/>
            <w:tcBorders>
              <w:top w:val="nil"/>
              <w:left w:val="nil"/>
              <w:bottom w:val="single" w:sz="6" w:space="0" w:color="000000"/>
              <w:right w:val="single" w:sz="6" w:space="0" w:color="000000"/>
            </w:tcBorders>
            <w:hideMark/>
          </w:tcPr>
          <w:p w14:paraId="725C9FE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Журналістика</w:t>
            </w:r>
          </w:p>
        </w:tc>
        <w:tc>
          <w:tcPr>
            <w:tcW w:w="1479" w:type="dxa"/>
            <w:tcBorders>
              <w:top w:val="nil"/>
              <w:left w:val="nil"/>
              <w:bottom w:val="single" w:sz="6" w:space="0" w:color="000000"/>
              <w:right w:val="single" w:sz="6" w:space="0" w:color="000000"/>
            </w:tcBorders>
            <w:hideMark/>
          </w:tcPr>
          <w:p w14:paraId="666E3D7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E3A2B59" w14:textId="2ABEF7E4"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89DB2A1" w14:textId="7B38B639"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 історія України</w:t>
            </w:r>
            <w:r w:rsidR="00D825FE" w:rsidRPr="00012B2A">
              <w:rPr>
                <w:rFonts w:ascii="Times New Roman" w:eastAsia="Times New Roman" w:hAnsi="Times New Roman" w:cs="Times New Roman"/>
                <w:sz w:val="24"/>
                <w:szCs w:val="24"/>
                <w:lang w:eastAsia="uk-UA"/>
              </w:rPr>
              <w:br/>
              <w:t>або іноземна мова, або біологія,</w:t>
            </w:r>
            <w:r w:rsidR="00D825FE" w:rsidRPr="00012B2A">
              <w:rPr>
                <w:rFonts w:ascii="Times New Roman" w:eastAsia="Times New Roman" w:hAnsi="Times New Roman" w:cs="Times New Roman"/>
                <w:sz w:val="24"/>
                <w:szCs w:val="24"/>
                <w:lang w:eastAsia="uk-UA"/>
              </w:rPr>
              <w:br/>
              <w:t>або географія,</w:t>
            </w:r>
            <w:r w:rsidR="00D825FE" w:rsidRPr="00012B2A">
              <w:rPr>
                <w:rFonts w:ascii="Times New Roman" w:eastAsia="Times New Roman" w:hAnsi="Times New Roman" w:cs="Times New Roman"/>
                <w:sz w:val="24"/>
                <w:szCs w:val="24"/>
                <w:lang w:eastAsia="uk-UA"/>
              </w:rPr>
              <w:br/>
              <w:t>або фізика,</w:t>
            </w:r>
            <w:r w:rsidR="00D825FE" w:rsidRPr="00012B2A">
              <w:rPr>
                <w:rFonts w:ascii="Times New Roman" w:eastAsia="Times New Roman" w:hAnsi="Times New Roman" w:cs="Times New Roman"/>
                <w:sz w:val="24"/>
                <w:szCs w:val="24"/>
                <w:lang w:eastAsia="uk-UA"/>
              </w:rPr>
              <w:br/>
              <w:t>або хімія</w:t>
            </w:r>
          </w:p>
        </w:tc>
      </w:tr>
      <w:tr w:rsidR="00D825FE" w:rsidRPr="00012B2A" w14:paraId="4BF34C07" w14:textId="77777777" w:rsidTr="00221D08">
        <w:trPr>
          <w:trHeight w:val="780"/>
        </w:trPr>
        <w:tc>
          <w:tcPr>
            <w:tcW w:w="884" w:type="dxa"/>
            <w:tcBorders>
              <w:top w:val="nil"/>
              <w:left w:val="single" w:sz="6" w:space="0" w:color="000000"/>
              <w:bottom w:val="single" w:sz="6" w:space="0" w:color="000000"/>
              <w:right w:val="single" w:sz="6" w:space="0" w:color="000000"/>
            </w:tcBorders>
            <w:hideMark/>
          </w:tcPr>
          <w:p w14:paraId="6AB81A1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w:t>
            </w:r>
          </w:p>
        </w:tc>
        <w:tc>
          <w:tcPr>
            <w:tcW w:w="2565" w:type="dxa"/>
            <w:tcBorders>
              <w:top w:val="nil"/>
              <w:left w:val="nil"/>
              <w:bottom w:val="single" w:sz="6" w:space="0" w:color="000000"/>
              <w:right w:val="single" w:sz="6" w:space="0" w:color="000000"/>
            </w:tcBorders>
            <w:hideMark/>
          </w:tcPr>
          <w:p w14:paraId="33CD4A3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Управління та адміністрування</w:t>
            </w:r>
          </w:p>
        </w:tc>
        <w:tc>
          <w:tcPr>
            <w:tcW w:w="900" w:type="dxa"/>
            <w:tcBorders>
              <w:top w:val="nil"/>
              <w:left w:val="nil"/>
              <w:bottom w:val="single" w:sz="6" w:space="0" w:color="000000"/>
              <w:right w:val="single" w:sz="6" w:space="0" w:color="000000"/>
            </w:tcBorders>
            <w:hideMark/>
          </w:tcPr>
          <w:p w14:paraId="65A49E0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071</w:t>
            </w:r>
          </w:p>
        </w:tc>
        <w:tc>
          <w:tcPr>
            <w:tcW w:w="2697" w:type="dxa"/>
            <w:tcBorders>
              <w:top w:val="nil"/>
              <w:left w:val="nil"/>
              <w:bottom w:val="single" w:sz="6" w:space="0" w:color="000000"/>
              <w:right w:val="single" w:sz="6" w:space="0" w:color="000000"/>
            </w:tcBorders>
            <w:hideMark/>
          </w:tcPr>
          <w:p w14:paraId="774F7D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Облік і оподаткування</w:t>
            </w:r>
          </w:p>
        </w:tc>
        <w:tc>
          <w:tcPr>
            <w:tcW w:w="1479" w:type="dxa"/>
            <w:tcBorders>
              <w:top w:val="nil"/>
              <w:left w:val="nil"/>
              <w:bottom w:val="single" w:sz="6" w:space="0" w:color="000000"/>
              <w:right w:val="single" w:sz="6" w:space="0" w:color="000000"/>
            </w:tcBorders>
            <w:hideMark/>
          </w:tcPr>
          <w:p w14:paraId="3F8A08B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D7C645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8212E2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F2376A7" w14:textId="77777777" w:rsidTr="00221D08">
        <w:trPr>
          <w:trHeight w:val="820"/>
        </w:trPr>
        <w:tc>
          <w:tcPr>
            <w:tcW w:w="884" w:type="dxa"/>
            <w:vMerge w:val="restart"/>
            <w:tcBorders>
              <w:top w:val="nil"/>
              <w:left w:val="single" w:sz="6" w:space="0" w:color="000000"/>
              <w:bottom w:val="single" w:sz="6" w:space="0" w:color="000000"/>
              <w:right w:val="single" w:sz="6" w:space="0" w:color="000000"/>
            </w:tcBorders>
            <w:hideMark/>
          </w:tcPr>
          <w:p w14:paraId="4FB8908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768E02D4"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10F732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072</w:t>
            </w:r>
          </w:p>
        </w:tc>
        <w:tc>
          <w:tcPr>
            <w:tcW w:w="2697" w:type="dxa"/>
            <w:tcBorders>
              <w:top w:val="nil"/>
              <w:left w:val="nil"/>
              <w:bottom w:val="single" w:sz="6" w:space="0" w:color="000000"/>
              <w:right w:val="single" w:sz="6" w:space="0" w:color="000000"/>
            </w:tcBorders>
            <w:hideMark/>
          </w:tcPr>
          <w:p w14:paraId="08C18DF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Фінанси,</w:t>
            </w:r>
            <w:r w:rsidRPr="00012B2A">
              <w:rPr>
                <w:rFonts w:ascii="Times New Roman" w:eastAsia="Times New Roman" w:hAnsi="Times New Roman" w:cs="Times New Roman"/>
                <w:sz w:val="24"/>
                <w:szCs w:val="24"/>
                <w:lang w:eastAsia="uk-UA"/>
              </w:rPr>
              <w:br/>
              <w:t>банківська справа та страхування</w:t>
            </w:r>
          </w:p>
        </w:tc>
        <w:tc>
          <w:tcPr>
            <w:tcW w:w="1479" w:type="dxa"/>
            <w:tcBorders>
              <w:top w:val="nil"/>
              <w:left w:val="nil"/>
              <w:bottom w:val="single" w:sz="6" w:space="0" w:color="000000"/>
              <w:right w:val="single" w:sz="6" w:space="0" w:color="000000"/>
            </w:tcBorders>
            <w:hideMark/>
          </w:tcPr>
          <w:p w14:paraId="0470EF3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B94DAD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89BE16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4041F95"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7E8BA1A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DC5A4B0"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24BDB1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073</w:t>
            </w:r>
          </w:p>
        </w:tc>
        <w:tc>
          <w:tcPr>
            <w:tcW w:w="2697" w:type="dxa"/>
            <w:tcBorders>
              <w:top w:val="nil"/>
              <w:left w:val="nil"/>
              <w:bottom w:val="single" w:sz="6" w:space="0" w:color="000000"/>
              <w:right w:val="single" w:sz="6" w:space="0" w:color="000000"/>
            </w:tcBorders>
            <w:hideMark/>
          </w:tcPr>
          <w:p w14:paraId="2321C5F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Менеджмент</w:t>
            </w:r>
          </w:p>
        </w:tc>
        <w:tc>
          <w:tcPr>
            <w:tcW w:w="1479" w:type="dxa"/>
            <w:tcBorders>
              <w:top w:val="nil"/>
              <w:left w:val="nil"/>
              <w:bottom w:val="single" w:sz="6" w:space="0" w:color="000000"/>
              <w:right w:val="single" w:sz="6" w:space="0" w:color="000000"/>
            </w:tcBorders>
            <w:hideMark/>
          </w:tcPr>
          <w:p w14:paraId="61B3A9A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4807C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0381ED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6D6BEAB"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3D3C6C2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20EB40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191DDE9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075</w:t>
            </w:r>
          </w:p>
        </w:tc>
        <w:tc>
          <w:tcPr>
            <w:tcW w:w="2697" w:type="dxa"/>
            <w:tcBorders>
              <w:top w:val="nil"/>
              <w:left w:val="nil"/>
              <w:bottom w:val="single" w:sz="6" w:space="0" w:color="000000"/>
              <w:right w:val="single" w:sz="6" w:space="0" w:color="000000"/>
            </w:tcBorders>
            <w:hideMark/>
          </w:tcPr>
          <w:p w14:paraId="29F1237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Маркетинг</w:t>
            </w:r>
          </w:p>
        </w:tc>
        <w:tc>
          <w:tcPr>
            <w:tcW w:w="1479" w:type="dxa"/>
            <w:tcBorders>
              <w:top w:val="nil"/>
              <w:left w:val="nil"/>
              <w:bottom w:val="single" w:sz="6" w:space="0" w:color="000000"/>
              <w:right w:val="single" w:sz="6" w:space="0" w:color="000000"/>
            </w:tcBorders>
            <w:hideMark/>
          </w:tcPr>
          <w:p w14:paraId="22EA798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1845F09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E2B86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B2E2099"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275D9D5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D699F6B"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815A80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076</w:t>
            </w:r>
          </w:p>
        </w:tc>
        <w:tc>
          <w:tcPr>
            <w:tcW w:w="2697" w:type="dxa"/>
            <w:tcBorders>
              <w:top w:val="nil"/>
              <w:left w:val="nil"/>
              <w:bottom w:val="single" w:sz="6" w:space="0" w:color="000000"/>
              <w:right w:val="single" w:sz="6" w:space="0" w:color="000000"/>
            </w:tcBorders>
            <w:hideMark/>
          </w:tcPr>
          <w:p w14:paraId="21DC24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Підприємництво, торгівля та біржова діяльність</w:t>
            </w:r>
          </w:p>
        </w:tc>
        <w:tc>
          <w:tcPr>
            <w:tcW w:w="1479" w:type="dxa"/>
            <w:tcBorders>
              <w:top w:val="nil"/>
              <w:left w:val="nil"/>
              <w:bottom w:val="single" w:sz="6" w:space="0" w:color="000000"/>
              <w:right w:val="single" w:sz="6" w:space="0" w:color="000000"/>
            </w:tcBorders>
            <w:hideMark/>
          </w:tcPr>
          <w:p w14:paraId="157BD96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B4F5E7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EE6E6B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9548D17" w14:textId="77777777" w:rsidTr="00221D08">
        <w:trPr>
          <w:trHeight w:val="450"/>
        </w:trPr>
        <w:tc>
          <w:tcPr>
            <w:tcW w:w="884" w:type="dxa"/>
            <w:tcBorders>
              <w:top w:val="nil"/>
              <w:left w:val="single" w:sz="6" w:space="0" w:color="000000"/>
              <w:bottom w:val="single" w:sz="6" w:space="0" w:color="000000"/>
              <w:right w:val="single" w:sz="6" w:space="0" w:color="000000"/>
            </w:tcBorders>
            <w:hideMark/>
          </w:tcPr>
          <w:p w14:paraId="73A55BC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08</w:t>
            </w:r>
          </w:p>
        </w:tc>
        <w:tc>
          <w:tcPr>
            <w:tcW w:w="2565" w:type="dxa"/>
            <w:tcBorders>
              <w:top w:val="nil"/>
              <w:left w:val="nil"/>
              <w:bottom w:val="single" w:sz="6" w:space="0" w:color="000000"/>
              <w:right w:val="single" w:sz="6" w:space="0" w:color="000000"/>
            </w:tcBorders>
            <w:hideMark/>
          </w:tcPr>
          <w:p w14:paraId="29BFDFF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w:t>
            </w:r>
          </w:p>
        </w:tc>
        <w:tc>
          <w:tcPr>
            <w:tcW w:w="900" w:type="dxa"/>
            <w:tcBorders>
              <w:top w:val="nil"/>
              <w:left w:val="nil"/>
              <w:bottom w:val="single" w:sz="6" w:space="0" w:color="000000"/>
              <w:right w:val="single" w:sz="6" w:space="0" w:color="000000"/>
            </w:tcBorders>
            <w:hideMark/>
          </w:tcPr>
          <w:p w14:paraId="40FF5FB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081</w:t>
            </w:r>
          </w:p>
        </w:tc>
        <w:tc>
          <w:tcPr>
            <w:tcW w:w="2697" w:type="dxa"/>
            <w:tcBorders>
              <w:top w:val="nil"/>
              <w:left w:val="nil"/>
              <w:bottom w:val="single" w:sz="6" w:space="0" w:color="000000"/>
              <w:right w:val="single" w:sz="6" w:space="0" w:color="000000"/>
            </w:tcBorders>
            <w:hideMark/>
          </w:tcPr>
          <w:p w14:paraId="2006F12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w:t>
            </w:r>
          </w:p>
        </w:tc>
        <w:tc>
          <w:tcPr>
            <w:tcW w:w="1479" w:type="dxa"/>
            <w:tcBorders>
              <w:top w:val="nil"/>
              <w:left w:val="nil"/>
              <w:bottom w:val="single" w:sz="6" w:space="0" w:color="000000"/>
              <w:right w:val="single" w:sz="6" w:space="0" w:color="000000"/>
            </w:tcBorders>
            <w:hideMark/>
          </w:tcPr>
          <w:p w14:paraId="455E359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A39D1B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272E61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r w:rsidRPr="00012B2A">
              <w:rPr>
                <w:rFonts w:ascii="Times New Roman" w:eastAsia="Times New Roman" w:hAnsi="Times New Roman" w:cs="Times New Roman"/>
                <w:sz w:val="24"/>
                <w:szCs w:val="24"/>
                <w:lang w:eastAsia="uk-UA"/>
              </w:rPr>
              <w:br/>
              <w:t>або іноземна мова</w:t>
            </w:r>
          </w:p>
        </w:tc>
      </w:tr>
      <w:tr w:rsidR="00D825FE" w:rsidRPr="00012B2A" w14:paraId="0F861240" w14:textId="77777777" w:rsidTr="00221D08">
        <w:trPr>
          <w:trHeight w:val="820"/>
        </w:trPr>
        <w:tc>
          <w:tcPr>
            <w:tcW w:w="884" w:type="dxa"/>
            <w:tcBorders>
              <w:top w:val="nil"/>
              <w:left w:val="single" w:sz="6" w:space="0" w:color="000000"/>
              <w:bottom w:val="single" w:sz="6" w:space="0" w:color="000000"/>
              <w:right w:val="single" w:sz="6" w:space="0" w:color="000000"/>
            </w:tcBorders>
            <w:hideMark/>
          </w:tcPr>
          <w:p w14:paraId="7BB58CD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09</w:t>
            </w:r>
          </w:p>
        </w:tc>
        <w:tc>
          <w:tcPr>
            <w:tcW w:w="2565" w:type="dxa"/>
            <w:tcBorders>
              <w:top w:val="nil"/>
              <w:left w:val="nil"/>
              <w:bottom w:val="single" w:sz="6" w:space="0" w:color="000000"/>
              <w:right w:val="single" w:sz="6" w:space="0" w:color="000000"/>
            </w:tcBorders>
            <w:hideMark/>
          </w:tcPr>
          <w:p w14:paraId="7EE8D3A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900" w:type="dxa"/>
            <w:tcBorders>
              <w:top w:val="nil"/>
              <w:left w:val="nil"/>
              <w:bottom w:val="single" w:sz="6" w:space="0" w:color="000000"/>
              <w:right w:val="single" w:sz="6" w:space="0" w:color="000000"/>
            </w:tcBorders>
            <w:hideMark/>
          </w:tcPr>
          <w:p w14:paraId="450C3BF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091</w:t>
            </w:r>
          </w:p>
        </w:tc>
        <w:tc>
          <w:tcPr>
            <w:tcW w:w="2697" w:type="dxa"/>
            <w:tcBorders>
              <w:top w:val="nil"/>
              <w:left w:val="nil"/>
              <w:bottom w:val="single" w:sz="6" w:space="0" w:color="000000"/>
              <w:right w:val="single" w:sz="6" w:space="0" w:color="000000"/>
            </w:tcBorders>
            <w:hideMark/>
          </w:tcPr>
          <w:p w14:paraId="0165DA5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1479" w:type="dxa"/>
            <w:tcBorders>
              <w:top w:val="nil"/>
              <w:left w:val="nil"/>
              <w:bottom w:val="single" w:sz="6" w:space="0" w:color="000000"/>
              <w:right w:val="single" w:sz="6" w:space="0" w:color="000000"/>
            </w:tcBorders>
            <w:hideMark/>
          </w:tcPr>
          <w:p w14:paraId="3B75DA0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33A0E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5550958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316530D" w14:textId="77777777" w:rsidTr="00221D08">
        <w:trPr>
          <w:trHeight w:val="820"/>
        </w:trPr>
        <w:tc>
          <w:tcPr>
            <w:tcW w:w="884" w:type="dxa"/>
            <w:vMerge w:val="restart"/>
            <w:tcBorders>
              <w:top w:val="nil"/>
              <w:left w:val="single" w:sz="6" w:space="0" w:color="000000"/>
              <w:bottom w:val="single" w:sz="6" w:space="0" w:color="000000"/>
              <w:right w:val="single" w:sz="6" w:space="0" w:color="000000"/>
            </w:tcBorders>
            <w:hideMark/>
          </w:tcPr>
          <w:p w14:paraId="2576D46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w:t>
            </w:r>
          </w:p>
        </w:tc>
        <w:tc>
          <w:tcPr>
            <w:tcW w:w="2565" w:type="dxa"/>
            <w:vMerge w:val="restart"/>
            <w:tcBorders>
              <w:top w:val="nil"/>
              <w:left w:val="nil"/>
              <w:bottom w:val="single" w:sz="6" w:space="0" w:color="000000"/>
              <w:right w:val="single" w:sz="6" w:space="0" w:color="000000"/>
            </w:tcBorders>
            <w:hideMark/>
          </w:tcPr>
          <w:p w14:paraId="5AC035C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Природничі науки</w:t>
            </w:r>
          </w:p>
        </w:tc>
        <w:tc>
          <w:tcPr>
            <w:tcW w:w="900" w:type="dxa"/>
            <w:tcBorders>
              <w:top w:val="nil"/>
              <w:left w:val="nil"/>
              <w:bottom w:val="single" w:sz="6" w:space="0" w:color="000000"/>
              <w:right w:val="single" w:sz="6" w:space="0" w:color="000000"/>
            </w:tcBorders>
            <w:hideMark/>
          </w:tcPr>
          <w:p w14:paraId="1ADB3D5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101</w:t>
            </w:r>
          </w:p>
        </w:tc>
        <w:tc>
          <w:tcPr>
            <w:tcW w:w="2697" w:type="dxa"/>
            <w:tcBorders>
              <w:top w:val="nil"/>
              <w:left w:val="nil"/>
              <w:bottom w:val="single" w:sz="6" w:space="0" w:color="000000"/>
              <w:right w:val="single" w:sz="6" w:space="0" w:color="000000"/>
            </w:tcBorders>
            <w:hideMark/>
          </w:tcPr>
          <w:p w14:paraId="67CD726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Екологія</w:t>
            </w:r>
          </w:p>
        </w:tc>
        <w:tc>
          <w:tcPr>
            <w:tcW w:w="1479" w:type="dxa"/>
            <w:tcBorders>
              <w:top w:val="nil"/>
              <w:left w:val="nil"/>
              <w:bottom w:val="single" w:sz="6" w:space="0" w:color="000000"/>
              <w:right w:val="single" w:sz="6" w:space="0" w:color="000000"/>
            </w:tcBorders>
            <w:hideMark/>
          </w:tcPr>
          <w:p w14:paraId="4FAB731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F6A719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193EDC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07042A2"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5A7CC61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FC7DB7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13C054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102</w:t>
            </w:r>
          </w:p>
        </w:tc>
        <w:tc>
          <w:tcPr>
            <w:tcW w:w="2697" w:type="dxa"/>
            <w:tcBorders>
              <w:top w:val="nil"/>
              <w:left w:val="nil"/>
              <w:bottom w:val="single" w:sz="6" w:space="0" w:color="000000"/>
              <w:right w:val="single" w:sz="6" w:space="0" w:color="000000"/>
            </w:tcBorders>
            <w:hideMark/>
          </w:tcPr>
          <w:p w14:paraId="66A4527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w:t>
            </w:r>
          </w:p>
        </w:tc>
        <w:tc>
          <w:tcPr>
            <w:tcW w:w="1479" w:type="dxa"/>
            <w:tcBorders>
              <w:top w:val="nil"/>
              <w:left w:val="nil"/>
              <w:bottom w:val="single" w:sz="6" w:space="0" w:color="000000"/>
              <w:right w:val="single" w:sz="6" w:space="0" w:color="000000"/>
            </w:tcBorders>
            <w:hideMark/>
          </w:tcPr>
          <w:p w14:paraId="48FD2E0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3DB60E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w:t>
            </w:r>
          </w:p>
        </w:tc>
        <w:tc>
          <w:tcPr>
            <w:tcW w:w="3179" w:type="dxa"/>
            <w:tcBorders>
              <w:top w:val="nil"/>
              <w:left w:val="nil"/>
              <w:bottom w:val="single" w:sz="6" w:space="0" w:color="000000"/>
              <w:right w:val="single" w:sz="6" w:space="0" w:color="000000"/>
            </w:tcBorders>
            <w:hideMark/>
          </w:tcPr>
          <w:p w14:paraId="0220D3F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p>
        </w:tc>
      </w:tr>
      <w:tr w:rsidR="00D825FE" w:rsidRPr="00012B2A" w14:paraId="076A4E06"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2DB9188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0EE84B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966A85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103</w:t>
            </w:r>
          </w:p>
        </w:tc>
        <w:tc>
          <w:tcPr>
            <w:tcW w:w="2697" w:type="dxa"/>
            <w:tcBorders>
              <w:top w:val="nil"/>
              <w:left w:val="nil"/>
              <w:bottom w:val="single" w:sz="6" w:space="0" w:color="000000"/>
              <w:right w:val="single" w:sz="6" w:space="0" w:color="000000"/>
            </w:tcBorders>
            <w:hideMark/>
          </w:tcPr>
          <w:p w14:paraId="0253EF9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Науки про Землю</w:t>
            </w:r>
          </w:p>
        </w:tc>
        <w:tc>
          <w:tcPr>
            <w:tcW w:w="1479" w:type="dxa"/>
            <w:tcBorders>
              <w:top w:val="nil"/>
              <w:left w:val="nil"/>
              <w:bottom w:val="single" w:sz="6" w:space="0" w:color="000000"/>
              <w:right w:val="single" w:sz="6" w:space="0" w:color="000000"/>
            </w:tcBorders>
            <w:hideMark/>
          </w:tcPr>
          <w:p w14:paraId="691C18B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5EE58D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3D4025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6EA776C"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143FF92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7546E147"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B3D47E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104</w:t>
            </w:r>
          </w:p>
        </w:tc>
        <w:tc>
          <w:tcPr>
            <w:tcW w:w="2697" w:type="dxa"/>
            <w:tcBorders>
              <w:top w:val="nil"/>
              <w:left w:val="nil"/>
              <w:bottom w:val="single" w:sz="6" w:space="0" w:color="000000"/>
              <w:right w:val="single" w:sz="6" w:space="0" w:color="000000"/>
            </w:tcBorders>
            <w:hideMark/>
          </w:tcPr>
          <w:p w14:paraId="38FBF3A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та астрономія</w:t>
            </w:r>
          </w:p>
        </w:tc>
        <w:tc>
          <w:tcPr>
            <w:tcW w:w="1479" w:type="dxa"/>
            <w:tcBorders>
              <w:top w:val="nil"/>
              <w:left w:val="nil"/>
              <w:bottom w:val="single" w:sz="6" w:space="0" w:color="000000"/>
              <w:right w:val="single" w:sz="6" w:space="0" w:color="000000"/>
            </w:tcBorders>
            <w:hideMark/>
          </w:tcPr>
          <w:p w14:paraId="34BE66B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77764A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A5D434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2088F72"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BF43D6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3E48A16"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192368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105</w:t>
            </w:r>
          </w:p>
        </w:tc>
        <w:tc>
          <w:tcPr>
            <w:tcW w:w="2697" w:type="dxa"/>
            <w:tcBorders>
              <w:top w:val="nil"/>
              <w:left w:val="nil"/>
              <w:bottom w:val="single" w:sz="6" w:space="0" w:color="000000"/>
              <w:right w:val="single" w:sz="6" w:space="0" w:color="000000"/>
            </w:tcBorders>
            <w:hideMark/>
          </w:tcPr>
          <w:p w14:paraId="514285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фізика та наноматеріали</w:t>
            </w:r>
          </w:p>
        </w:tc>
        <w:tc>
          <w:tcPr>
            <w:tcW w:w="1479" w:type="dxa"/>
            <w:tcBorders>
              <w:top w:val="nil"/>
              <w:left w:val="nil"/>
              <w:bottom w:val="single" w:sz="6" w:space="0" w:color="000000"/>
              <w:right w:val="single" w:sz="6" w:space="0" w:color="000000"/>
            </w:tcBorders>
            <w:hideMark/>
          </w:tcPr>
          <w:p w14:paraId="0018A76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CD9ABE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5A5505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E99F63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D73E0D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1850BBE"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282052F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106</w:t>
            </w:r>
          </w:p>
        </w:tc>
        <w:tc>
          <w:tcPr>
            <w:tcW w:w="2697" w:type="dxa"/>
            <w:tcBorders>
              <w:top w:val="nil"/>
              <w:left w:val="nil"/>
              <w:bottom w:val="single" w:sz="6" w:space="0" w:color="000000"/>
              <w:right w:val="single" w:sz="6" w:space="0" w:color="000000"/>
            </w:tcBorders>
            <w:hideMark/>
          </w:tcPr>
          <w:p w14:paraId="7B1C7B0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Географія</w:t>
            </w:r>
          </w:p>
        </w:tc>
        <w:tc>
          <w:tcPr>
            <w:tcW w:w="1479" w:type="dxa"/>
            <w:tcBorders>
              <w:top w:val="nil"/>
              <w:left w:val="nil"/>
              <w:bottom w:val="single" w:sz="6" w:space="0" w:color="000000"/>
              <w:right w:val="single" w:sz="6" w:space="0" w:color="000000"/>
            </w:tcBorders>
            <w:hideMark/>
          </w:tcPr>
          <w:p w14:paraId="0EA830C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5632FF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географія</w:t>
            </w:r>
          </w:p>
        </w:tc>
        <w:tc>
          <w:tcPr>
            <w:tcW w:w="3179" w:type="dxa"/>
            <w:tcBorders>
              <w:top w:val="nil"/>
              <w:left w:val="nil"/>
              <w:bottom w:val="single" w:sz="6" w:space="0" w:color="000000"/>
              <w:right w:val="single" w:sz="6" w:space="0" w:color="000000"/>
            </w:tcBorders>
            <w:hideMark/>
          </w:tcPr>
          <w:p w14:paraId="2933ADA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35F376C"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3386D92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w:t>
            </w:r>
          </w:p>
        </w:tc>
        <w:tc>
          <w:tcPr>
            <w:tcW w:w="2565" w:type="dxa"/>
            <w:vMerge w:val="restart"/>
            <w:tcBorders>
              <w:top w:val="nil"/>
              <w:left w:val="nil"/>
              <w:bottom w:val="single" w:sz="6" w:space="0" w:color="000000"/>
              <w:right w:val="single" w:sz="6" w:space="0" w:color="000000"/>
            </w:tcBorders>
            <w:hideMark/>
          </w:tcPr>
          <w:p w14:paraId="5745396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 та статистика</w:t>
            </w:r>
          </w:p>
        </w:tc>
        <w:tc>
          <w:tcPr>
            <w:tcW w:w="900" w:type="dxa"/>
            <w:tcBorders>
              <w:top w:val="nil"/>
              <w:left w:val="nil"/>
              <w:bottom w:val="single" w:sz="6" w:space="0" w:color="000000"/>
              <w:right w:val="single" w:sz="6" w:space="0" w:color="000000"/>
            </w:tcBorders>
            <w:hideMark/>
          </w:tcPr>
          <w:p w14:paraId="15B72F6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111</w:t>
            </w:r>
          </w:p>
        </w:tc>
        <w:tc>
          <w:tcPr>
            <w:tcW w:w="2697" w:type="dxa"/>
            <w:tcBorders>
              <w:top w:val="nil"/>
              <w:left w:val="nil"/>
              <w:bottom w:val="single" w:sz="6" w:space="0" w:color="000000"/>
              <w:right w:val="single" w:sz="6" w:space="0" w:color="000000"/>
            </w:tcBorders>
            <w:hideMark/>
          </w:tcPr>
          <w:p w14:paraId="2FA180B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1479" w:type="dxa"/>
            <w:tcBorders>
              <w:top w:val="nil"/>
              <w:left w:val="nil"/>
              <w:bottom w:val="single" w:sz="6" w:space="0" w:color="000000"/>
              <w:right w:val="single" w:sz="6" w:space="0" w:color="000000"/>
            </w:tcBorders>
            <w:hideMark/>
          </w:tcPr>
          <w:p w14:paraId="61D3DC9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7C1C30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F64A6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78AB75B"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6DE125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071460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4975E0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112</w:t>
            </w:r>
          </w:p>
        </w:tc>
        <w:tc>
          <w:tcPr>
            <w:tcW w:w="2697" w:type="dxa"/>
            <w:tcBorders>
              <w:top w:val="nil"/>
              <w:left w:val="nil"/>
              <w:bottom w:val="single" w:sz="6" w:space="0" w:color="000000"/>
              <w:right w:val="single" w:sz="6" w:space="0" w:color="000000"/>
            </w:tcBorders>
            <w:hideMark/>
          </w:tcPr>
          <w:p w14:paraId="1DFEAE8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Статистика</w:t>
            </w:r>
          </w:p>
        </w:tc>
        <w:tc>
          <w:tcPr>
            <w:tcW w:w="1479" w:type="dxa"/>
            <w:tcBorders>
              <w:top w:val="nil"/>
              <w:left w:val="nil"/>
              <w:bottom w:val="single" w:sz="6" w:space="0" w:color="000000"/>
              <w:right w:val="single" w:sz="6" w:space="0" w:color="000000"/>
            </w:tcBorders>
            <w:hideMark/>
          </w:tcPr>
          <w:p w14:paraId="4E791F5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7B356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6167B7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A1684B9"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FA8E9F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E245C4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3F50EC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113</w:t>
            </w:r>
          </w:p>
        </w:tc>
        <w:tc>
          <w:tcPr>
            <w:tcW w:w="2697" w:type="dxa"/>
            <w:tcBorders>
              <w:top w:val="nil"/>
              <w:left w:val="nil"/>
              <w:bottom w:val="single" w:sz="6" w:space="0" w:color="000000"/>
              <w:right w:val="single" w:sz="6" w:space="0" w:color="000000"/>
            </w:tcBorders>
            <w:hideMark/>
          </w:tcPr>
          <w:p w14:paraId="6B457D7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математика</w:t>
            </w:r>
          </w:p>
        </w:tc>
        <w:tc>
          <w:tcPr>
            <w:tcW w:w="1479" w:type="dxa"/>
            <w:tcBorders>
              <w:top w:val="nil"/>
              <w:left w:val="nil"/>
              <w:bottom w:val="single" w:sz="6" w:space="0" w:color="000000"/>
              <w:right w:val="single" w:sz="6" w:space="0" w:color="000000"/>
            </w:tcBorders>
            <w:hideMark/>
          </w:tcPr>
          <w:p w14:paraId="63EAA0B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B242A6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57A90E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00F60A2"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4CEEA91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w:t>
            </w:r>
          </w:p>
        </w:tc>
        <w:tc>
          <w:tcPr>
            <w:tcW w:w="2565" w:type="dxa"/>
            <w:vMerge w:val="restart"/>
            <w:tcBorders>
              <w:top w:val="nil"/>
              <w:left w:val="nil"/>
              <w:bottom w:val="single" w:sz="6" w:space="0" w:color="000000"/>
              <w:right w:val="single" w:sz="6" w:space="0" w:color="000000"/>
            </w:tcBorders>
            <w:hideMark/>
          </w:tcPr>
          <w:p w14:paraId="7AD8AE6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Інформаційні технології</w:t>
            </w:r>
          </w:p>
        </w:tc>
        <w:tc>
          <w:tcPr>
            <w:tcW w:w="900" w:type="dxa"/>
            <w:tcBorders>
              <w:top w:val="nil"/>
              <w:left w:val="nil"/>
              <w:bottom w:val="single" w:sz="6" w:space="0" w:color="000000"/>
              <w:right w:val="single" w:sz="6" w:space="0" w:color="000000"/>
            </w:tcBorders>
            <w:hideMark/>
          </w:tcPr>
          <w:p w14:paraId="65A71B8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121</w:t>
            </w:r>
          </w:p>
        </w:tc>
        <w:tc>
          <w:tcPr>
            <w:tcW w:w="2697" w:type="dxa"/>
            <w:tcBorders>
              <w:top w:val="nil"/>
              <w:left w:val="nil"/>
              <w:bottom w:val="single" w:sz="6" w:space="0" w:color="000000"/>
              <w:right w:val="single" w:sz="6" w:space="0" w:color="000000"/>
            </w:tcBorders>
            <w:hideMark/>
          </w:tcPr>
          <w:p w14:paraId="56D7E4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Інженерія програмного забезпечення</w:t>
            </w:r>
          </w:p>
        </w:tc>
        <w:tc>
          <w:tcPr>
            <w:tcW w:w="1479" w:type="dxa"/>
            <w:tcBorders>
              <w:top w:val="nil"/>
              <w:left w:val="nil"/>
              <w:bottom w:val="single" w:sz="6" w:space="0" w:color="000000"/>
              <w:right w:val="single" w:sz="6" w:space="0" w:color="000000"/>
            </w:tcBorders>
            <w:hideMark/>
          </w:tcPr>
          <w:p w14:paraId="3370A5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37F4A0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547017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AFA671C"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78FB081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172EB2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0B4B81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122</w:t>
            </w:r>
          </w:p>
        </w:tc>
        <w:tc>
          <w:tcPr>
            <w:tcW w:w="2697" w:type="dxa"/>
            <w:tcBorders>
              <w:top w:val="nil"/>
              <w:left w:val="nil"/>
              <w:bottom w:val="single" w:sz="6" w:space="0" w:color="000000"/>
              <w:right w:val="single" w:sz="6" w:space="0" w:color="000000"/>
            </w:tcBorders>
            <w:hideMark/>
          </w:tcPr>
          <w:p w14:paraId="70076B0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Комп’ютерні науки</w:t>
            </w:r>
          </w:p>
        </w:tc>
        <w:tc>
          <w:tcPr>
            <w:tcW w:w="1479" w:type="dxa"/>
            <w:tcBorders>
              <w:top w:val="nil"/>
              <w:left w:val="nil"/>
              <w:bottom w:val="single" w:sz="6" w:space="0" w:color="000000"/>
              <w:right w:val="single" w:sz="6" w:space="0" w:color="000000"/>
            </w:tcBorders>
            <w:hideMark/>
          </w:tcPr>
          <w:p w14:paraId="67A0C99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E63C4E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484F0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2ADE793"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63527A2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E253A5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53B94A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123</w:t>
            </w:r>
          </w:p>
        </w:tc>
        <w:tc>
          <w:tcPr>
            <w:tcW w:w="2697" w:type="dxa"/>
            <w:tcBorders>
              <w:top w:val="nil"/>
              <w:left w:val="nil"/>
              <w:bottom w:val="single" w:sz="6" w:space="0" w:color="000000"/>
              <w:right w:val="single" w:sz="6" w:space="0" w:color="000000"/>
            </w:tcBorders>
            <w:hideMark/>
          </w:tcPr>
          <w:p w14:paraId="79C20F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Комп’ютерна інженерія</w:t>
            </w:r>
          </w:p>
        </w:tc>
        <w:tc>
          <w:tcPr>
            <w:tcW w:w="1479" w:type="dxa"/>
            <w:tcBorders>
              <w:top w:val="nil"/>
              <w:left w:val="nil"/>
              <w:bottom w:val="single" w:sz="6" w:space="0" w:color="000000"/>
              <w:right w:val="single" w:sz="6" w:space="0" w:color="000000"/>
            </w:tcBorders>
            <w:hideMark/>
          </w:tcPr>
          <w:p w14:paraId="24CFE28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631BAE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CDBADF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6B7263A"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0499BC2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18D33401"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97EC10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124</w:t>
            </w:r>
          </w:p>
        </w:tc>
        <w:tc>
          <w:tcPr>
            <w:tcW w:w="2697" w:type="dxa"/>
            <w:tcBorders>
              <w:top w:val="nil"/>
              <w:left w:val="nil"/>
              <w:bottom w:val="single" w:sz="6" w:space="0" w:color="000000"/>
              <w:right w:val="single" w:sz="6" w:space="0" w:color="000000"/>
            </w:tcBorders>
            <w:hideMark/>
          </w:tcPr>
          <w:p w14:paraId="0EC14D3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Системний аналіз</w:t>
            </w:r>
          </w:p>
        </w:tc>
        <w:tc>
          <w:tcPr>
            <w:tcW w:w="1479" w:type="dxa"/>
            <w:tcBorders>
              <w:top w:val="nil"/>
              <w:left w:val="nil"/>
              <w:bottom w:val="single" w:sz="6" w:space="0" w:color="000000"/>
              <w:right w:val="single" w:sz="6" w:space="0" w:color="000000"/>
            </w:tcBorders>
            <w:hideMark/>
          </w:tcPr>
          <w:p w14:paraId="28BC1F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400416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8D962F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F97FBE0"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B42604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C7367A5"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25BEA1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125</w:t>
            </w:r>
          </w:p>
        </w:tc>
        <w:tc>
          <w:tcPr>
            <w:tcW w:w="2697" w:type="dxa"/>
            <w:tcBorders>
              <w:top w:val="nil"/>
              <w:left w:val="nil"/>
              <w:bottom w:val="single" w:sz="6" w:space="0" w:color="000000"/>
              <w:right w:val="single" w:sz="6" w:space="0" w:color="000000"/>
            </w:tcBorders>
            <w:hideMark/>
          </w:tcPr>
          <w:p w14:paraId="7B30B40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Кібербезпека</w:t>
            </w:r>
          </w:p>
        </w:tc>
        <w:tc>
          <w:tcPr>
            <w:tcW w:w="1479" w:type="dxa"/>
            <w:tcBorders>
              <w:top w:val="nil"/>
              <w:left w:val="nil"/>
              <w:bottom w:val="single" w:sz="6" w:space="0" w:color="000000"/>
              <w:right w:val="single" w:sz="6" w:space="0" w:color="000000"/>
            </w:tcBorders>
            <w:hideMark/>
          </w:tcPr>
          <w:p w14:paraId="1677161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196FD9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88C760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BD0DB11"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14A68F5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4D63467"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8A542E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126</w:t>
            </w:r>
          </w:p>
        </w:tc>
        <w:tc>
          <w:tcPr>
            <w:tcW w:w="2697" w:type="dxa"/>
            <w:tcBorders>
              <w:top w:val="nil"/>
              <w:left w:val="nil"/>
              <w:bottom w:val="single" w:sz="6" w:space="0" w:color="000000"/>
              <w:right w:val="single" w:sz="6" w:space="0" w:color="000000"/>
            </w:tcBorders>
            <w:hideMark/>
          </w:tcPr>
          <w:p w14:paraId="3704C94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Інформаційні системи та технології</w:t>
            </w:r>
          </w:p>
        </w:tc>
        <w:tc>
          <w:tcPr>
            <w:tcW w:w="1479" w:type="dxa"/>
            <w:tcBorders>
              <w:top w:val="nil"/>
              <w:left w:val="nil"/>
              <w:bottom w:val="single" w:sz="6" w:space="0" w:color="000000"/>
              <w:right w:val="single" w:sz="6" w:space="0" w:color="000000"/>
            </w:tcBorders>
            <w:hideMark/>
          </w:tcPr>
          <w:p w14:paraId="4DAA5A1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B4F387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936F13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FBC2EEC"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7671005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w:t>
            </w:r>
          </w:p>
        </w:tc>
        <w:tc>
          <w:tcPr>
            <w:tcW w:w="2565" w:type="dxa"/>
            <w:vMerge w:val="restart"/>
            <w:tcBorders>
              <w:top w:val="nil"/>
              <w:left w:val="nil"/>
              <w:bottom w:val="single" w:sz="6" w:space="0" w:color="000000"/>
              <w:right w:val="single" w:sz="6" w:space="0" w:color="000000"/>
            </w:tcBorders>
            <w:hideMark/>
          </w:tcPr>
          <w:p w14:paraId="6826789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Механічна інженерія</w:t>
            </w:r>
          </w:p>
        </w:tc>
        <w:tc>
          <w:tcPr>
            <w:tcW w:w="900" w:type="dxa"/>
            <w:tcBorders>
              <w:top w:val="nil"/>
              <w:left w:val="nil"/>
              <w:bottom w:val="single" w:sz="6" w:space="0" w:color="000000"/>
              <w:right w:val="single" w:sz="6" w:space="0" w:color="000000"/>
            </w:tcBorders>
            <w:hideMark/>
          </w:tcPr>
          <w:p w14:paraId="26ED569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131</w:t>
            </w:r>
          </w:p>
        </w:tc>
        <w:tc>
          <w:tcPr>
            <w:tcW w:w="2697" w:type="dxa"/>
            <w:tcBorders>
              <w:top w:val="nil"/>
              <w:left w:val="nil"/>
              <w:bottom w:val="single" w:sz="6" w:space="0" w:color="000000"/>
              <w:right w:val="single" w:sz="6" w:space="0" w:color="000000"/>
            </w:tcBorders>
            <w:hideMark/>
          </w:tcPr>
          <w:p w14:paraId="7A1F532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Прикладна механіка</w:t>
            </w:r>
          </w:p>
        </w:tc>
        <w:tc>
          <w:tcPr>
            <w:tcW w:w="1479" w:type="dxa"/>
            <w:tcBorders>
              <w:top w:val="nil"/>
              <w:left w:val="nil"/>
              <w:bottom w:val="single" w:sz="6" w:space="0" w:color="000000"/>
              <w:right w:val="single" w:sz="6" w:space="0" w:color="000000"/>
            </w:tcBorders>
            <w:hideMark/>
          </w:tcPr>
          <w:p w14:paraId="1EC6659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C3380D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EE3443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52EC70C"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160D7C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B4277B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FF73E1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132</w:t>
            </w:r>
          </w:p>
        </w:tc>
        <w:tc>
          <w:tcPr>
            <w:tcW w:w="2697" w:type="dxa"/>
            <w:tcBorders>
              <w:top w:val="nil"/>
              <w:left w:val="nil"/>
              <w:bottom w:val="single" w:sz="6" w:space="0" w:color="000000"/>
              <w:right w:val="single" w:sz="6" w:space="0" w:color="000000"/>
            </w:tcBorders>
            <w:hideMark/>
          </w:tcPr>
          <w:p w14:paraId="4B168C7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Матеріалознавство</w:t>
            </w:r>
          </w:p>
        </w:tc>
        <w:tc>
          <w:tcPr>
            <w:tcW w:w="1479" w:type="dxa"/>
            <w:tcBorders>
              <w:top w:val="nil"/>
              <w:left w:val="nil"/>
              <w:bottom w:val="single" w:sz="6" w:space="0" w:color="000000"/>
              <w:right w:val="single" w:sz="6" w:space="0" w:color="000000"/>
            </w:tcBorders>
            <w:hideMark/>
          </w:tcPr>
          <w:p w14:paraId="3B17986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33EAC3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660A88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1162D6D"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E96D61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B9F720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EE5D87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133</w:t>
            </w:r>
          </w:p>
        </w:tc>
        <w:tc>
          <w:tcPr>
            <w:tcW w:w="2697" w:type="dxa"/>
            <w:tcBorders>
              <w:top w:val="nil"/>
              <w:left w:val="nil"/>
              <w:bottom w:val="single" w:sz="6" w:space="0" w:color="000000"/>
              <w:right w:val="single" w:sz="6" w:space="0" w:color="000000"/>
            </w:tcBorders>
            <w:hideMark/>
          </w:tcPr>
          <w:p w14:paraId="12AF603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Галузеве машинобудування</w:t>
            </w:r>
          </w:p>
        </w:tc>
        <w:tc>
          <w:tcPr>
            <w:tcW w:w="1479" w:type="dxa"/>
            <w:tcBorders>
              <w:top w:val="nil"/>
              <w:left w:val="nil"/>
              <w:bottom w:val="single" w:sz="6" w:space="0" w:color="000000"/>
              <w:right w:val="single" w:sz="6" w:space="0" w:color="000000"/>
            </w:tcBorders>
            <w:hideMark/>
          </w:tcPr>
          <w:p w14:paraId="6D0A32C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B4A191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4B14E5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2B93249"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0AD98AB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6AA3E7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C2BC58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134</w:t>
            </w:r>
          </w:p>
        </w:tc>
        <w:tc>
          <w:tcPr>
            <w:tcW w:w="2697" w:type="dxa"/>
            <w:tcBorders>
              <w:top w:val="nil"/>
              <w:left w:val="nil"/>
              <w:bottom w:val="single" w:sz="6" w:space="0" w:color="000000"/>
              <w:right w:val="single" w:sz="6" w:space="0" w:color="000000"/>
            </w:tcBorders>
            <w:hideMark/>
          </w:tcPr>
          <w:p w14:paraId="1645CBE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Авіаційна та ракетно-</w:t>
            </w:r>
            <w:r w:rsidRPr="00012B2A">
              <w:rPr>
                <w:rFonts w:ascii="Times New Roman" w:eastAsia="Times New Roman" w:hAnsi="Times New Roman" w:cs="Times New Roman"/>
                <w:sz w:val="24"/>
                <w:szCs w:val="24"/>
                <w:lang w:eastAsia="uk-UA"/>
              </w:rPr>
              <w:br/>
              <w:t>космічна техніка</w:t>
            </w:r>
          </w:p>
        </w:tc>
        <w:tc>
          <w:tcPr>
            <w:tcW w:w="1479" w:type="dxa"/>
            <w:tcBorders>
              <w:top w:val="nil"/>
              <w:left w:val="nil"/>
              <w:bottom w:val="single" w:sz="6" w:space="0" w:color="000000"/>
              <w:right w:val="single" w:sz="6" w:space="0" w:color="000000"/>
            </w:tcBorders>
            <w:hideMark/>
          </w:tcPr>
          <w:p w14:paraId="0EAAFF3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10D5BE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88ADF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35C4FA7"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5CB00C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7EA699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6E2FEF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135</w:t>
            </w:r>
          </w:p>
        </w:tc>
        <w:tc>
          <w:tcPr>
            <w:tcW w:w="2697" w:type="dxa"/>
            <w:tcBorders>
              <w:top w:val="nil"/>
              <w:left w:val="nil"/>
              <w:bottom w:val="single" w:sz="6" w:space="0" w:color="000000"/>
              <w:right w:val="single" w:sz="6" w:space="0" w:color="000000"/>
            </w:tcBorders>
            <w:hideMark/>
          </w:tcPr>
          <w:p w14:paraId="7D5BE32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Суднобудування</w:t>
            </w:r>
          </w:p>
        </w:tc>
        <w:tc>
          <w:tcPr>
            <w:tcW w:w="1479" w:type="dxa"/>
            <w:tcBorders>
              <w:top w:val="nil"/>
              <w:left w:val="nil"/>
              <w:bottom w:val="single" w:sz="6" w:space="0" w:color="000000"/>
              <w:right w:val="single" w:sz="6" w:space="0" w:color="000000"/>
            </w:tcBorders>
            <w:hideMark/>
          </w:tcPr>
          <w:p w14:paraId="4925590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8D46A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805D8D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23FD96D"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7687F3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EE4B6F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74B3F9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136</w:t>
            </w:r>
          </w:p>
        </w:tc>
        <w:tc>
          <w:tcPr>
            <w:tcW w:w="2697" w:type="dxa"/>
            <w:tcBorders>
              <w:top w:val="nil"/>
              <w:left w:val="nil"/>
              <w:bottom w:val="single" w:sz="6" w:space="0" w:color="000000"/>
              <w:right w:val="single" w:sz="6" w:space="0" w:color="000000"/>
            </w:tcBorders>
            <w:hideMark/>
          </w:tcPr>
          <w:p w14:paraId="7CD2C65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Металургія</w:t>
            </w:r>
          </w:p>
        </w:tc>
        <w:tc>
          <w:tcPr>
            <w:tcW w:w="1479" w:type="dxa"/>
            <w:tcBorders>
              <w:top w:val="nil"/>
              <w:left w:val="nil"/>
              <w:bottom w:val="single" w:sz="6" w:space="0" w:color="000000"/>
              <w:right w:val="single" w:sz="6" w:space="0" w:color="000000"/>
            </w:tcBorders>
            <w:hideMark/>
          </w:tcPr>
          <w:p w14:paraId="3D0FCC9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227FC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314063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B51BF83" w14:textId="77777777" w:rsidTr="00221D08">
        <w:trPr>
          <w:trHeight w:val="770"/>
        </w:trPr>
        <w:tc>
          <w:tcPr>
            <w:tcW w:w="884" w:type="dxa"/>
            <w:vMerge w:val="restart"/>
            <w:tcBorders>
              <w:top w:val="nil"/>
              <w:left w:val="single" w:sz="6" w:space="0" w:color="000000"/>
              <w:bottom w:val="single" w:sz="6" w:space="0" w:color="000000"/>
              <w:right w:val="single" w:sz="6" w:space="0" w:color="000000"/>
            </w:tcBorders>
            <w:hideMark/>
          </w:tcPr>
          <w:p w14:paraId="46851C4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w:t>
            </w:r>
          </w:p>
        </w:tc>
        <w:tc>
          <w:tcPr>
            <w:tcW w:w="2565" w:type="dxa"/>
            <w:vMerge w:val="restart"/>
            <w:tcBorders>
              <w:top w:val="nil"/>
              <w:left w:val="nil"/>
              <w:bottom w:val="single" w:sz="6" w:space="0" w:color="000000"/>
              <w:right w:val="single" w:sz="6" w:space="0" w:color="000000"/>
            </w:tcBorders>
            <w:hideMark/>
          </w:tcPr>
          <w:p w14:paraId="7B9A253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Електрична інженерія</w:t>
            </w:r>
          </w:p>
        </w:tc>
        <w:tc>
          <w:tcPr>
            <w:tcW w:w="900" w:type="dxa"/>
            <w:tcBorders>
              <w:top w:val="nil"/>
              <w:left w:val="nil"/>
              <w:bottom w:val="single" w:sz="6" w:space="0" w:color="000000"/>
              <w:right w:val="single" w:sz="6" w:space="0" w:color="000000"/>
            </w:tcBorders>
            <w:hideMark/>
          </w:tcPr>
          <w:p w14:paraId="6393420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141</w:t>
            </w:r>
          </w:p>
        </w:tc>
        <w:tc>
          <w:tcPr>
            <w:tcW w:w="2697" w:type="dxa"/>
            <w:tcBorders>
              <w:top w:val="nil"/>
              <w:left w:val="nil"/>
              <w:bottom w:val="single" w:sz="6" w:space="0" w:color="000000"/>
              <w:right w:val="single" w:sz="6" w:space="0" w:color="000000"/>
            </w:tcBorders>
            <w:hideMark/>
          </w:tcPr>
          <w:p w14:paraId="2359725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Електроенергетика, електротехніка та електромеханіка</w:t>
            </w:r>
          </w:p>
        </w:tc>
        <w:tc>
          <w:tcPr>
            <w:tcW w:w="1479" w:type="dxa"/>
            <w:tcBorders>
              <w:top w:val="nil"/>
              <w:left w:val="nil"/>
              <w:bottom w:val="single" w:sz="6" w:space="0" w:color="000000"/>
              <w:right w:val="single" w:sz="6" w:space="0" w:color="000000"/>
            </w:tcBorders>
            <w:hideMark/>
          </w:tcPr>
          <w:p w14:paraId="3984655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730D6D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7AE788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9DE6F09"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2A2CC57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2A0BEB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BC0A9A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142</w:t>
            </w:r>
          </w:p>
        </w:tc>
        <w:tc>
          <w:tcPr>
            <w:tcW w:w="2697" w:type="dxa"/>
            <w:tcBorders>
              <w:top w:val="nil"/>
              <w:left w:val="nil"/>
              <w:bottom w:val="single" w:sz="6" w:space="0" w:color="000000"/>
              <w:right w:val="single" w:sz="6" w:space="0" w:color="000000"/>
            </w:tcBorders>
            <w:hideMark/>
          </w:tcPr>
          <w:p w14:paraId="6939303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Енергетичне машинобудування</w:t>
            </w:r>
          </w:p>
        </w:tc>
        <w:tc>
          <w:tcPr>
            <w:tcW w:w="1479" w:type="dxa"/>
            <w:tcBorders>
              <w:top w:val="nil"/>
              <w:left w:val="nil"/>
              <w:bottom w:val="single" w:sz="6" w:space="0" w:color="000000"/>
              <w:right w:val="single" w:sz="6" w:space="0" w:color="000000"/>
            </w:tcBorders>
            <w:hideMark/>
          </w:tcPr>
          <w:p w14:paraId="51FC02A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BFDA0F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C162D8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94A99E8" w14:textId="77777777" w:rsidTr="00221D08">
        <w:trPr>
          <w:trHeight w:val="290"/>
        </w:trPr>
        <w:tc>
          <w:tcPr>
            <w:tcW w:w="0" w:type="auto"/>
            <w:vMerge/>
            <w:tcBorders>
              <w:top w:val="nil"/>
              <w:left w:val="single" w:sz="6" w:space="0" w:color="000000"/>
              <w:bottom w:val="single" w:sz="6" w:space="0" w:color="000000"/>
              <w:right w:val="single" w:sz="6" w:space="0" w:color="000000"/>
            </w:tcBorders>
            <w:hideMark/>
          </w:tcPr>
          <w:p w14:paraId="45568CE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469461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5B228E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143</w:t>
            </w:r>
          </w:p>
        </w:tc>
        <w:tc>
          <w:tcPr>
            <w:tcW w:w="2697" w:type="dxa"/>
            <w:tcBorders>
              <w:top w:val="nil"/>
              <w:left w:val="nil"/>
              <w:bottom w:val="single" w:sz="6" w:space="0" w:color="000000"/>
              <w:right w:val="single" w:sz="6" w:space="0" w:color="000000"/>
            </w:tcBorders>
            <w:hideMark/>
          </w:tcPr>
          <w:p w14:paraId="4ED83C9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Атомна енергетика</w:t>
            </w:r>
          </w:p>
        </w:tc>
        <w:tc>
          <w:tcPr>
            <w:tcW w:w="1479" w:type="dxa"/>
            <w:tcBorders>
              <w:top w:val="nil"/>
              <w:left w:val="nil"/>
              <w:bottom w:val="single" w:sz="6" w:space="0" w:color="000000"/>
              <w:right w:val="single" w:sz="6" w:space="0" w:color="000000"/>
            </w:tcBorders>
            <w:hideMark/>
          </w:tcPr>
          <w:p w14:paraId="58999E3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857554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96F98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хімія</w:t>
            </w:r>
          </w:p>
        </w:tc>
      </w:tr>
      <w:tr w:rsidR="00D825FE" w:rsidRPr="00012B2A" w14:paraId="5E823401" w14:textId="77777777" w:rsidTr="00221D08">
        <w:trPr>
          <w:trHeight w:val="290"/>
        </w:trPr>
        <w:tc>
          <w:tcPr>
            <w:tcW w:w="0" w:type="auto"/>
            <w:vMerge/>
            <w:tcBorders>
              <w:top w:val="nil"/>
              <w:left w:val="single" w:sz="6" w:space="0" w:color="000000"/>
              <w:bottom w:val="single" w:sz="6" w:space="0" w:color="000000"/>
              <w:right w:val="single" w:sz="6" w:space="0" w:color="000000"/>
            </w:tcBorders>
            <w:hideMark/>
          </w:tcPr>
          <w:p w14:paraId="3DFF430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4BA629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D6523E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144</w:t>
            </w:r>
          </w:p>
        </w:tc>
        <w:tc>
          <w:tcPr>
            <w:tcW w:w="2697" w:type="dxa"/>
            <w:tcBorders>
              <w:top w:val="nil"/>
              <w:left w:val="nil"/>
              <w:bottom w:val="single" w:sz="6" w:space="0" w:color="000000"/>
              <w:right w:val="single" w:sz="6" w:space="0" w:color="000000"/>
            </w:tcBorders>
            <w:hideMark/>
          </w:tcPr>
          <w:p w14:paraId="2C1F481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Теплоенергетика</w:t>
            </w:r>
          </w:p>
        </w:tc>
        <w:tc>
          <w:tcPr>
            <w:tcW w:w="1479" w:type="dxa"/>
            <w:tcBorders>
              <w:top w:val="nil"/>
              <w:left w:val="nil"/>
              <w:bottom w:val="single" w:sz="6" w:space="0" w:color="000000"/>
              <w:right w:val="single" w:sz="6" w:space="0" w:color="000000"/>
            </w:tcBorders>
            <w:hideMark/>
          </w:tcPr>
          <w:p w14:paraId="471D2E8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58E2C1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A3F03D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хімія</w:t>
            </w:r>
          </w:p>
        </w:tc>
      </w:tr>
      <w:tr w:rsidR="00D825FE" w:rsidRPr="00012B2A" w14:paraId="18FFD867" w14:textId="77777777" w:rsidTr="00221D08">
        <w:trPr>
          <w:trHeight w:val="290"/>
        </w:trPr>
        <w:tc>
          <w:tcPr>
            <w:tcW w:w="0" w:type="auto"/>
            <w:vMerge/>
            <w:tcBorders>
              <w:top w:val="nil"/>
              <w:left w:val="single" w:sz="6" w:space="0" w:color="000000"/>
              <w:bottom w:val="single" w:sz="6" w:space="0" w:color="000000"/>
              <w:right w:val="single" w:sz="6" w:space="0" w:color="000000"/>
            </w:tcBorders>
            <w:hideMark/>
          </w:tcPr>
          <w:p w14:paraId="4411E48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D77F00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D40C54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145</w:t>
            </w:r>
          </w:p>
        </w:tc>
        <w:tc>
          <w:tcPr>
            <w:tcW w:w="2697" w:type="dxa"/>
            <w:tcBorders>
              <w:top w:val="nil"/>
              <w:left w:val="nil"/>
              <w:bottom w:val="single" w:sz="6" w:space="0" w:color="000000"/>
              <w:right w:val="single" w:sz="6" w:space="0" w:color="000000"/>
            </w:tcBorders>
            <w:hideMark/>
          </w:tcPr>
          <w:p w14:paraId="38DC918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Гідроенергетика</w:t>
            </w:r>
          </w:p>
        </w:tc>
        <w:tc>
          <w:tcPr>
            <w:tcW w:w="1479" w:type="dxa"/>
            <w:tcBorders>
              <w:top w:val="nil"/>
              <w:left w:val="nil"/>
              <w:bottom w:val="single" w:sz="6" w:space="0" w:color="000000"/>
              <w:right w:val="single" w:sz="6" w:space="0" w:color="000000"/>
            </w:tcBorders>
            <w:hideMark/>
          </w:tcPr>
          <w:p w14:paraId="00C6C6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4BCBE8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7E64C0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хімія</w:t>
            </w:r>
          </w:p>
        </w:tc>
      </w:tr>
      <w:tr w:rsidR="00D825FE" w:rsidRPr="00012B2A" w14:paraId="2F66F3F7" w14:textId="77777777" w:rsidTr="00221D08">
        <w:trPr>
          <w:trHeight w:val="770"/>
        </w:trPr>
        <w:tc>
          <w:tcPr>
            <w:tcW w:w="884" w:type="dxa"/>
            <w:vMerge w:val="restart"/>
            <w:tcBorders>
              <w:top w:val="nil"/>
              <w:left w:val="single" w:sz="6" w:space="0" w:color="000000"/>
              <w:bottom w:val="single" w:sz="6" w:space="0" w:color="000000"/>
              <w:right w:val="single" w:sz="6" w:space="0" w:color="000000"/>
            </w:tcBorders>
            <w:hideMark/>
          </w:tcPr>
          <w:p w14:paraId="2A1DA6C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w:t>
            </w:r>
          </w:p>
        </w:tc>
        <w:tc>
          <w:tcPr>
            <w:tcW w:w="2565" w:type="dxa"/>
            <w:vMerge w:val="restart"/>
            <w:tcBorders>
              <w:top w:val="nil"/>
              <w:left w:val="nil"/>
              <w:bottom w:val="single" w:sz="6" w:space="0" w:color="000000"/>
              <w:right w:val="single" w:sz="6" w:space="0" w:color="000000"/>
            </w:tcBorders>
            <w:hideMark/>
          </w:tcPr>
          <w:p w14:paraId="4E95204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Автоматизація та приладобудування</w:t>
            </w:r>
          </w:p>
        </w:tc>
        <w:tc>
          <w:tcPr>
            <w:tcW w:w="900" w:type="dxa"/>
            <w:tcBorders>
              <w:top w:val="nil"/>
              <w:left w:val="nil"/>
              <w:bottom w:val="single" w:sz="6" w:space="0" w:color="000000"/>
              <w:right w:val="single" w:sz="6" w:space="0" w:color="000000"/>
            </w:tcBorders>
            <w:hideMark/>
          </w:tcPr>
          <w:p w14:paraId="4A05004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151</w:t>
            </w:r>
          </w:p>
        </w:tc>
        <w:tc>
          <w:tcPr>
            <w:tcW w:w="2697" w:type="dxa"/>
            <w:tcBorders>
              <w:top w:val="nil"/>
              <w:left w:val="nil"/>
              <w:bottom w:val="single" w:sz="6" w:space="0" w:color="000000"/>
              <w:right w:val="single" w:sz="6" w:space="0" w:color="000000"/>
            </w:tcBorders>
            <w:hideMark/>
          </w:tcPr>
          <w:p w14:paraId="3CE8FA5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Автоматизація та комп’ютерно-інтегровані технології</w:t>
            </w:r>
          </w:p>
        </w:tc>
        <w:tc>
          <w:tcPr>
            <w:tcW w:w="1479" w:type="dxa"/>
            <w:tcBorders>
              <w:top w:val="nil"/>
              <w:left w:val="nil"/>
              <w:bottom w:val="single" w:sz="6" w:space="0" w:color="000000"/>
              <w:right w:val="single" w:sz="6" w:space="0" w:color="000000"/>
            </w:tcBorders>
            <w:hideMark/>
          </w:tcPr>
          <w:p w14:paraId="50D7AA5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CAE152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D6D91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4B0BAC5"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1BAA204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8A5EE1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0AB79B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152</w:t>
            </w:r>
          </w:p>
        </w:tc>
        <w:tc>
          <w:tcPr>
            <w:tcW w:w="2697" w:type="dxa"/>
            <w:tcBorders>
              <w:top w:val="nil"/>
              <w:left w:val="nil"/>
              <w:bottom w:val="single" w:sz="6" w:space="0" w:color="000000"/>
              <w:right w:val="single" w:sz="6" w:space="0" w:color="000000"/>
            </w:tcBorders>
            <w:hideMark/>
          </w:tcPr>
          <w:p w14:paraId="0D6A26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Метрологія та інформаційно-вимірювальна техніка</w:t>
            </w:r>
          </w:p>
        </w:tc>
        <w:tc>
          <w:tcPr>
            <w:tcW w:w="1479" w:type="dxa"/>
            <w:tcBorders>
              <w:top w:val="nil"/>
              <w:left w:val="nil"/>
              <w:bottom w:val="single" w:sz="6" w:space="0" w:color="000000"/>
              <w:right w:val="single" w:sz="6" w:space="0" w:color="000000"/>
            </w:tcBorders>
            <w:hideMark/>
          </w:tcPr>
          <w:p w14:paraId="3C62F3D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B32228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D6271B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28BBE9E"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5AF9C9C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BBE58D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0640F5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153</w:t>
            </w:r>
          </w:p>
        </w:tc>
        <w:tc>
          <w:tcPr>
            <w:tcW w:w="2697" w:type="dxa"/>
            <w:tcBorders>
              <w:top w:val="nil"/>
              <w:left w:val="nil"/>
              <w:bottom w:val="single" w:sz="6" w:space="0" w:color="000000"/>
              <w:right w:val="single" w:sz="6" w:space="0" w:color="000000"/>
            </w:tcBorders>
            <w:hideMark/>
          </w:tcPr>
          <w:p w14:paraId="69AE775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Мікро- та наносистемна техніка</w:t>
            </w:r>
          </w:p>
        </w:tc>
        <w:tc>
          <w:tcPr>
            <w:tcW w:w="1479" w:type="dxa"/>
            <w:tcBorders>
              <w:top w:val="nil"/>
              <w:left w:val="nil"/>
              <w:bottom w:val="single" w:sz="6" w:space="0" w:color="000000"/>
              <w:right w:val="single" w:sz="6" w:space="0" w:color="000000"/>
            </w:tcBorders>
            <w:hideMark/>
          </w:tcPr>
          <w:p w14:paraId="652632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56890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78709B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8A6071D" w14:textId="77777777" w:rsidTr="00221D08">
        <w:trPr>
          <w:trHeight w:val="770"/>
        </w:trPr>
        <w:tc>
          <w:tcPr>
            <w:tcW w:w="884" w:type="dxa"/>
            <w:vMerge w:val="restart"/>
            <w:tcBorders>
              <w:top w:val="nil"/>
              <w:left w:val="single" w:sz="6" w:space="0" w:color="000000"/>
              <w:bottom w:val="single" w:sz="6" w:space="0" w:color="000000"/>
              <w:right w:val="single" w:sz="6" w:space="0" w:color="000000"/>
            </w:tcBorders>
            <w:hideMark/>
          </w:tcPr>
          <w:p w14:paraId="361C7BC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w:t>
            </w:r>
          </w:p>
        </w:tc>
        <w:tc>
          <w:tcPr>
            <w:tcW w:w="2565" w:type="dxa"/>
            <w:vMerge w:val="restart"/>
            <w:tcBorders>
              <w:top w:val="nil"/>
              <w:left w:val="nil"/>
              <w:bottom w:val="single" w:sz="6" w:space="0" w:color="000000"/>
              <w:right w:val="single" w:sz="6" w:space="0" w:color="000000"/>
            </w:tcBorders>
            <w:hideMark/>
          </w:tcPr>
          <w:p w14:paraId="7DC56CF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Хімічна та біоінженерія</w:t>
            </w:r>
          </w:p>
        </w:tc>
        <w:tc>
          <w:tcPr>
            <w:tcW w:w="900" w:type="dxa"/>
            <w:tcBorders>
              <w:top w:val="nil"/>
              <w:left w:val="nil"/>
              <w:bottom w:val="single" w:sz="6" w:space="0" w:color="000000"/>
              <w:right w:val="single" w:sz="6" w:space="0" w:color="000000"/>
            </w:tcBorders>
            <w:hideMark/>
          </w:tcPr>
          <w:p w14:paraId="19F21A3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161</w:t>
            </w:r>
          </w:p>
        </w:tc>
        <w:tc>
          <w:tcPr>
            <w:tcW w:w="2697" w:type="dxa"/>
            <w:tcBorders>
              <w:top w:val="nil"/>
              <w:left w:val="nil"/>
              <w:bottom w:val="single" w:sz="6" w:space="0" w:color="000000"/>
              <w:right w:val="single" w:sz="6" w:space="0" w:color="000000"/>
            </w:tcBorders>
            <w:hideMark/>
          </w:tcPr>
          <w:p w14:paraId="77E5A68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Хімічні технології та інженерія</w:t>
            </w:r>
          </w:p>
        </w:tc>
        <w:tc>
          <w:tcPr>
            <w:tcW w:w="1479" w:type="dxa"/>
            <w:tcBorders>
              <w:top w:val="nil"/>
              <w:left w:val="nil"/>
              <w:bottom w:val="single" w:sz="6" w:space="0" w:color="000000"/>
              <w:right w:val="single" w:sz="6" w:space="0" w:color="000000"/>
            </w:tcBorders>
            <w:hideMark/>
          </w:tcPr>
          <w:p w14:paraId="4033238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4E69D6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E323EF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5D19DD3B"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646B894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C7F176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2B2A33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162</w:t>
            </w:r>
          </w:p>
        </w:tc>
        <w:tc>
          <w:tcPr>
            <w:tcW w:w="2697" w:type="dxa"/>
            <w:tcBorders>
              <w:top w:val="nil"/>
              <w:left w:val="nil"/>
              <w:bottom w:val="single" w:sz="6" w:space="0" w:color="000000"/>
              <w:right w:val="single" w:sz="6" w:space="0" w:color="000000"/>
            </w:tcBorders>
            <w:hideMark/>
          </w:tcPr>
          <w:p w14:paraId="1A2D318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Біотехнології та біоінженерія</w:t>
            </w:r>
          </w:p>
        </w:tc>
        <w:tc>
          <w:tcPr>
            <w:tcW w:w="1479" w:type="dxa"/>
            <w:tcBorders>
              <w:top w:val="nil"/>
              <w:left w:val="nil"/>
              <w:bottom w:val="single" w:sz="6" w:space="0" w:color="000000"/>
              <w:right w:val="single" w:sz="6" w:space="0" w:color="000000"/>
            </w:tcBorders>
            <w:hideMark/>
          </w:tcPr>
          <w:p w14:paraId="52D2D89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DCD39E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4533539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1A10377" w14:textId="77777777" w:rsidTr="00221D08">
        <w:trPr>
          <w:trHeight w:val="770"/>
        </w:trPr>
        <w:tc>
          <w:tcPr>
            <w:tcW w:w="0" w:type="auto"/>
            <w:vMerge/>
            <w:tcBorders>
              <w:top w:val="nil"/>
              <w:left w:val="single" w:sz="6" w:space="0" w:color="000000"/>
              <w:bottom w:val="single" w:sz="6" w:space="0" w:color="000000"/>
              <w:right w:val="single" w:sz="6" w:space="0" w:color="000000"/>
            </w:tcBorders>
            <w:hideMark/>
          </w:tcPr>
          <w:p w14:paraId="44490E6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1BB5E5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C1E006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163</w:t>
            </w:r>
          </w:p>
        </w:tc>
        <w:tc>
          <w:tcPr>
            <w:tcW w:w="2697" w:type="dxa"/>
            <w:tcBorders>
              <w:top w:val="nil"/>
              <w:left w:val="nil"/>
              <w:bottom w:val="single" w:sz="6" w:space="0" w:color="000000"/>
              <w:right w:val="single" w:sz="6" w:space="0" w:color="000000"/>
            </w:tcBorders>
            <w:hideMark/>
          </w:tcPr>
          <w:p w14:paraId="3603158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Біомедична інженерія</w:t>
            </w:r>
          </w:p>
        </w:tc>
        <w:tc>
          <w:tcPr>
            <w:tcW w:w="1479" w:type="dxa"/>
            <w:tcBorders>
              <w:top w:val="nil"/>
              <w:left w:val="nil"/>
              <w:bottom w:val="single" w:sz="6" w:space="0" w:color="000000"/>
              <w:right w:val="single" w:sz="6" w:space="0" w:color="000000"/>
            </w:tcBorders>
            <w:hideMark/>
          </w:tcPr>
          <w:p w14:paraId="2F5D1A1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1BF5D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457842A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C38F09E"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090EB21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w:t>
            </w:r>
          </w:p>
        </w:tc>
        <w:tc>
          <w:tcPr>
            <w:tcW w:w="2565" w:type="dxa"/>
            <w:vMerge w:val="restart"/>
            <w:tcBorders>
              <w:top w:val="nil"/>
              <w:left w:val="nil"/>
              <w:bottom w:val="single" w:sz="6" w:space="0" w:color="000000"/>
              <w:right w:val="single" w:sz="6" w:space="0" w:color="000000"/>
            </w:tcBorders>
            <w:hideMark/>
          </w:tcPr>
          <w:p w14:paraId="13D1F4B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Електроніка та телекомунікації</w:t>
            </w:r>
          </w:p>
        </w:tc>
        <w:tc>
          <w:tcPr>
            <w:tcW w:w="900" w:type="dxa"/>
            <w:tcBorders>
              <w:top w:val="nil"/>
              <w:left w:val="nil"/>
              <w:bottom w:val="single" w:sz="6" w:space="0" w:color="000000"/>
              <w:right w:val="single" w:sz="6" w:space="0" w:color="000000"/>
            </w:tcBorders>
            <w:hideMark/>
          </w:tcPr>
          <w:p w14:paraId="78A6EA3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171</w:t>
            </w:r>
          </w:p>
        </w:tc>
        <w:tc>
          <w:tcPr>
            <w:tcW w:w="2697" w:type="dxa"/>
            <w:tcBorders>
              <w:top w:val="nil"/>
              <w:left w:val="nil"/>
              <w:bottom w:val="single" w:sz="6" w:space="0" w:color="000000"/>
              <w:right w:val="single" w:sz="6" w:space="0" w:color="000000"/>
            </w:tcBorders>
            <w:hideMark/>
          </w:tcPr>
          <w:p w14:paraId="367383D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Електроніка</w:t>
            </w:r>
          </w:p>
        </w:tc>
        <w:tc>
          <w:tcPr>
            <w:tcW w:w="1479" w:type="dxa"/>
            <w:tcBorders>
              <w:top w:val="nil"/>
              <w:left w:val="nil"/>
              <w:bottom w:val="single" w:sz="6" w:space="0" w:color="000000"/>
              <w:right w:val="single" w:sz="6" w:space="0" w:color="000000"/>
            </w:tcBorders>
            <w:hideMark/>
          </w:tcPr>
          <w:p w14:paraId="0894A1F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915A3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E2F00A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C74A4CB"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3F73B11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45DBB7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AEC89B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172</w:t>
            </w:r>
          </w:p>
        </w:tc>
        <w:tc>
          <w:tcPr>
            <w:tcW w:w="2697" w:type="dxa"/>
            <w:tcBorders>
              <w:top w:val="nil"/>
              <w:left w:val="nil"/>
              <w:bottom w:val="single" w:sz="6" w:space="0" w:color="000000"/>
              <w:right w:val="single" w:sz="6" w:space="0" w:color="000000"/>
            </w:tcBorders>
            <w:hideMark/>
          </w:tcPr>
          <w:p w14:paraId="4F6CC72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Телекомунікації та радіотехніка</w:t>
            </w:r>
          </w:p>
        </w:tc>
        <w:tc>
          <w:tcPr>
            <w:tcW w:w="1479" w:type="dxa"/>
            <w:tcBorders>
              <w:top w:val="nil"/>
              <w:left w:val="nil"/>
              <w:bottom w:val="single" w:sz="6" w:space="0" w:color="000000"/>
              <w:right w:val="single" w:sz="6" w:space="0" w:color="000000"/>
            </w:tcBorders>
            <w:hideMark/>
          </w:tcPr>
          <w:p w14:paraId="1B21763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DC1F62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50CF08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E57C3C8"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1E2BE3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2A8F05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61A278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173</w:t>
            </w:r>
          </w:p>
        </w:tc>
        <w:tc>
          <w:tcPr>
            <w:tcW w:w="2697" w:type="dxa"/>
            <w:tcBorders>
              <w:top w:val="nil"/>
              <w:left w:val="nil"/>
              <w:bottom w:val="single" w:sz="6" w:space="0" w:color="000000"/>
              <w:right w:val="single" w:sz="6" w:space="0" w:color="000000"/>
            </w:tcBorders>
            <w:hideMark/>
          </w:tcPr>
          <w:p w14:paraId="046C518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Авіоніка</w:t>
            </w:r>
          </w:p>
        </w:tc>
        <w:tc>
          <w:tcPr>
            <w:tcW w:w="1479" w:type="dxa"/>
            <w:tcBorders>
              <w:top w:val="nil"/>
              <w:left w:val="nil"/>
              <w:bottom w:val="single" w:sz="6" w:space="0" w:color="000000"/>
              <w:right w:val="single" w:sz="6" w:space="0" w:color="000000"/>
            </w:tcBorders>
            <w:hideMark/>
          </w:tcPr>
          <w:p w14:paraId="4A803A7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450280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21C2F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5C7B715" w14:textId="77777777" w:rsidTr="00221D08">
        <w:trPr>
          <w:trHeight w:val="780"/>
        </w:trPr>
        <w:tc>
          <w:tcPr>
            <w:tcW w:w="884" w:type="dxa"/>
            <w:vMerge w:val="restart"/>
            <w:tcBorders>
              <w:top w:val="nil"/>
              <w:left w:val="single" w:sz="6" w:space="0" w:color="000000"/>
              <w:bottom w:val="single" w:sz="6" w:space="0" w:color="000000"/>
              <w:right w:val="single" w:sz="6" w:space="0" w:color="000000"/>
            </w:tcBorders>
            <w:hideMark/>
          </w:tcPr>
          <w:p w14:paraId="57FE878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w:t>
            </w:r>
          </w:p>
        </w:tc>
        <w:tc>
          <w:tcPr>
            <w:tcW w:w="2565" w:type="dxa"/>
            <w:vMerge w:val="restart"/>
            <w:tcBorders>
              <w:top w:val="nil"/>
              <w:left w:val="nil"/>
              <w:bottom w:val="single" w:sz="6" w:space="0" w:color="000000"/>
              <w:right w:val="single" w:sz="6" w:space="0" w:color="000000"/>
            </w:tcBorders>
            <w:hideMark/>
          </w:tcPr>
          <w:p w14:paraId="5AA3306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Виробництво та технології</w:t>
            </w:r>
          </w:p>
        </w:tc>
        <w:tc>
          <w:tcPr>
            <w:tcW w:w="900" w:type="dxa"/>
            <w:tcBorders>
              <w:top w:val="nil"/>
              <w:left w:val="nil"/>
              <w:bottom w:val="single" w:sz="6" w:space="0" w:color="000000"/>
              <w:right w:val="single" w:sz="6" w:space="0" w:color="000000"/>
            </w:tcBorders>
            <w:hideMark/>
          </w:tcPr>
          <w:p w14:paraId="41847C6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181</w:t>
            </w:r>
          </w:p>
        </w:tc>
        <w:tc>
          <w:tcPr>
            <w:tcW w:w="2697" w:type="dxa"/>
            <w:tcBorders>
              <w:top w:val="nil"/>
              <w:left w:val="nil"/>
              <w:bottom w:val="single" w:sz="6" w:space="0" w:color="000000"/>
              <w:right w:val="single" w:sz="6" w:space="0" w:color="000000"/>
            </w:tcBorders>
            <w:hideMark/>
          </w:tcPr>
          <w:p w14:paraId="12A5D3A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Харчові технології</w:t>
            </w:r>
          </w:p>
        </w:tc>
        <w:tc>
          <w:tcPr>
            <w:tcW w:w="1479" w:type="dxa"/>
            <w:tcBorders>
              <w:top w:val="nil"/>
              <w:left w:val="nil"/>
              <w:bottom w:val="single" w:sz="6" w:space="0" w:color="000000"/>
              <w:right w:val="single" w:sz="6" w:space="0" w:color="000000"/>
            </w:tcBorders>
            <w:hideMark/>
          </w:tcPr>
          <w:p w14:paraId="7EB5DC7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1D805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74DFBF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84AFEC4"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9C7426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C4C000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AA8E6E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182</w:t>
            </w:r>
          </w:p>
        </w:tc>
        <w:tc>
          <w:tcPr>
            <w:tcW w:w="2697" w:type="dxa"/>
            <w:tcBorders>
              <w:top w:val="nil"/>
              <w:left w:val="nil"/>
              <w:bottom w:val="single" w:sz="6" w:space="0" w:color="000000"/>
              <w:right w:val="single" w:sz="6" w:space="0" w:color="000000"/>
            </w:tcBorders>
            <w:hideMark/>
          </w:tcPr>
          <w:p w14:paraId="5CAE084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легкої промисловості</w:t>
            </w:r>
          </w:p>
        </w:tc>
        <w:tc>
          <w:tcPr>
            <w:tcW w:w="1479" w:type="dxa"/>
            <w:tcBorders>
              <w:top w:val="nil"/>
              <w:left w:val="nil"/>
              <w:bottom w:val="single" w:sz="6" w:space="0" w:color="000000"/>
              <w:right w:val="single" w:sz="6" w:space="0" w:color="000000"/>
            </w:tcBorders>
            <w:hideMark/>
          </w:tcPr>
          <w:p w14:paraId="1B804AA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3BCF81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3860A6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7907971"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201C991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42AEDA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DEC5D7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183</w:t>
            </w:r>
          </w:p>
        </w:tc>
        <w:tc>
          <w:tcPr>
            <w:tcW w:w="2697" w:type="dxa"/>
            <w:tcBorders>
              <w:top w:val="nil"/>
              <w:left w:val="nil"/>
              <w:bottom w:val="single" w:sz="6" w:space="0" w:color="000000"/>
              <w:right w:val="single" w:sz="6" w:space="0" w:color="000000"/>
            </w:tcBorders>
            <w:hideMark/>
          </w:tcPr>
          <w:p w14:paraId="6FCA556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захисту навколишнього середовища</w:t>
            </w:r>
          </w:p>
        </w:tc>
        <w:tc>
          <w:tcPr>
            <w:tcW w:w="1479" w:type="dxa"/>
            <w:tcBorders>
              <w:top w:val="nil"/>
              <w:left w:val="nil"/>
              <w:bottom w:val="single" w:sz="6" w:space="0" w:color="000000"/>
              <w:right w:val="single" w:sz="6" w:space="0" w:color="000000"/>
            </w:tcBorders>
            <w:hideMark/>
          </w:tcPr>
          <w:p w14:paraId="403A381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48699B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AC375F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49FBCAF"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C8FA43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D9AB1D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72A6186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184</w:t>
            </w:r>
          </w:p>
        </w:tc>
        <w:tc>
          <w:tcPr>
            <w:tcW w:w="2697" w:type="dxa"/>
            <w:tcBorders>
              <w:top w:val="nil"/>
              <w:left w:val="nil"/>
              <w:bottom w:val="single" w:sz="6" w:space="0" w:color="000000"/>
              <w:right w:val="single" w:sz="6" w:space="0" w:color="000000"/>
            </w:tcBorders>
            <w:hideMark/>
          </w:tcPr>
          <w:p w14:paraId="69029B8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Гірництво</w:t>
            </w:r>
          </w:p>
        </w:tc>
        <w:tc>
          <w:tcPr>
            <w:tcW w:w="1479" w:type="dxa"/>
            <w:tcBorders>
              <w:top w:val="nil"/>
              <w:left w:val="nil"/>
              <w:bottom w:val="single" w:sz="6" w:space="0" w:color="000000"/>
              <w:right w:val="single" w:sz="6" w:space="0" w:color="000000"/>
            </w:tcBorders>
            <w:hideMark/>
          </w:tcPr>
          <w:p w14:paraId="2414825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41D96C0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D12C86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73E8F72F"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5F16838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DC0B8D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580186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185</w:t>
            </w:r>
          </w:p>
        </w:tc>
        <w:tc>
          <w:tcPr>
            <w:tcW w:w="2697" w:type="dxa"/>
            <w:tcBorders>
              <w:top w:val="nil"/>
              <w:left w:val="nil"/>
              <w:bottom w:val="single" w:sz="6" w:space="0" w:color="000000"/>
              <w:right w:val="single" w:sz="6" w:space="0" w:color="000000"/>
            </w:tcBorders>
            <w:hideMark/>
          </w:tcPr>
          <w:p w14:paraId="7E34EA7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Нафтогазова інженерія та технології</w:t>
            </w:r>
          </w:p>
        </w:tc>
        <w:tc>
          <w:tcPr>
            <w:tcW w:w="1479" w:type="dxa"/>
            <w:tcBorders>
              <w:top w:val="nil"/>
              <w:left w:val="nil"/>
              <w:bottom w:val="single" w:sz="6" w:space="0" w:color="000000"/>
              <w:right w:val="single" w:sz="6" w:space="0" w:color="000000"/>
            </w:tcBorders>
            <w:hideMark/>
          </w:tcPr>
          <w:p w14:paraId="4F1439F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600851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CFE53F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546C17A"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4B5FC40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3F0276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F251CC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186</w:t>
            </w:r>
          </w:p>
        </w:tc>
        <w:tc>
          <w:tcPr>
            <w:tcW w:w="2697" w:type="dxa"/>
            <w:tcBorders>
              <w:top w:val="nil"/>
              <w:left w:val="nil"/>
              <w:bottom w:val="single" w:sz="6" w:space="0" w:color="000000"/>
              <w:right w:val="single" w:sz="6" w:space="0" w:color="000000"/>
            </w:tcBorders>
            <w:hideMark/>
          </w:tcPr>
          <w:p w14:paraId="6DCD96C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Видавництво та поліграфія</w:t>
            </w:r>
          </w:p>
        </w:tc>
        <w:tc>
          <w:tcPr>
            <w:tcW w:w="1479" w:type="dxa"/>
            <w:tcBorders>
              <w:top w:val="nil"/>
              <w:left w:val="nil"/>
              <w:bottom w:val="single" w:sz="6" w:space="0" w:color="000000"/>
              <w:right w:val="single" w:sz="6" w:space="0" w:color="000000"/>
            </w:tcBorders>
            <w:hideMark/>
          </w:tcPr>
          <w:p w14:paraId="031ED2C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089A90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C27933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B045B62" w14:textId="77777777" w:rsidTr="00221D08">
        <w:trPr>
          <w:trHeight w:val="820"/>
        </w:trPr>
        <w:tc>
          <w:tcPr>
            <w:tcW w:w="884" w:type="dxa"/>
            <w:tcBorders>
              <w:top w:val="nil"/>
              <w:left w:val="single" w:sz="6" w:space="0" w:color="000000"/>
              <w:bottom w:val="single" w:sz="6" w:space="0" w:color="000000"/>
              <w:right w:val="single" w:sz="6" w:space="0" w:color="000000"/>
            </w:tcBorders>
            <w:hideMark/>
          </w:tcPr>
          <w:p w14:paraId="267936C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tcBorders>
              <w:top w:val="nil"/>
              <w:left w:val="nil"/>
              <w:bottom w:val="single" w:sz="6" w:space="0" w:color="000000"/>
              <w:right w:val="single" w:sz="6" w:space="0" w:color="000000"/>
            </w:tcBorders>
            <w:hideMark/>
          </w:tcPr>
          <w:p w14:paraId="1336E80E"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C71155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187</w:t>
            </w:r>
          </w:p>
        </w:tc>
        <w:tc>
          <w:tcPr>
            <w:tcW w:w="2697" w:type="dxa"/>
            <w:tcBorders>
              <w:top w:val="nil"/>
              <w:left w:val="nil"/>
              <w:bottom w:val="single" w:sz="6" w:space="0" w:color="000000"/>
              <w:right w:val="single" w:sz="6" w:space="0" w:color="000000"/>
            </w:tcBorders>
            <w:hideMark/>
          </w:tcPr>
          <w:p w14:paraId="594B68B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Деревообробні та меблеві технології</w:t>
            </w:r>
          </w:p>
        </w:tc>
        <w:tc>
          <w:tcPr>
            <w:tcW w:w="1479" w:type="dxa"/>
            <w:tcBorders>
              <w:top w:val="nil"/>
              <w:left w:val="nil"/>
              <w:bottom w:val="single" w:sz="6" w:space="0" w:color="000000"/>
              <w:right w:val="single" w:sz="6" w:space="0" w:color="000000"/>
            </w:tcBorders>
            <w:hideMark/>
          </w:tcPr>
          <w:p w14:paraId="3CFC24D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01E447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43471F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5F8E9F7" w14:textId="77777777" w:rsidTr="00221D08">
        <w:trPr>
          <w:trHeight w:val="440"/>
        </w:trPr>
        <w:tc>
          <w:tcPr>
            <w:tcW w:w="884" w:type="dxa"/>
            <w:vMerge w:val="restart"/>
            <w:tcBorders>
              <w:top w:val="nil"/>
              <w:left w:val="single" w:sz="6" w:space="0" w:color="000000"/>
              <w:bottom w:val="single" w:sz="6" w:space="0" w:color="000000"/>
              <w:right w:val="single" w:sz="6" w:space="0" w:color="000000"/>
            </w:tcBorders>
            <w:hideMark/>
          </w:tcPr>
          <w:p w14:paraId="31328BD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w:t>
            </w:r>
          </w:p>
        </w:tc>
        <w:tc>
          <w:tcPr>
            <w:tcW w:w="2565" w:type="dxa"/>
            <w:vMerge w:val="restart"/>
            <w:tcBorders>
              <w:top w:val="nil"/>
              <w:left w:val="nil"/>
              <w:bottom w:val="single" w:sz="6" w:space="0" w:color="000000"/>
              <w:right w:val="single" w:sz="6" w:space="0" w:color="000000"/>
            </w:tcBorders>
            <w:hideMark/>
          </w:tcPr>
          <w:p w14:paraId="7B2C0E7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Архітектура та будівництво</w:t>
            </w:r>
          </w:p>
        </w:tc>
        <w:tc>
          <w:tcPr>
            <w:tcW w:w="900" w:type="dxa"/>
            <w:tcBorders>
              <w:top w:val="nil"/>
              <w:left w:val="nil"/>
              <w:bottom w:val="single" w:sz="6" w:space="0" w:color="000000"/>
              <w:right w:val="single" w:sz="6" w:space="0" w:color="000000"/>
            </w:tcBorders>
            <w:hideMark/>
          </w:tcPr>
          <w:p w14:paraId="64332CF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191</w:t>
            </w:r>
          </w:p>
        </w:tc>
        <w:tc>
          <w:tcPr>
            <w:tcW w:w="2697" w:type="dxa"/>
            <w:tcBorders>
              <w:top w:val="nil"/>
              <w:left w:val="nil"/>
              <w:bottom w:val="single" w:sz="6" w:space="0" w:color="000000"/>
              <w:right w:val="single" w:sz="6" w:space="0" w:color="000000"/>
            </w:tcBorders>
            <w:hideMark/>
          </w:tcPr>
          <w:p w14:paraId="1A50DB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Архітектура та містобудування</w:t>
            </w:r>
          </w:p>
        </w:tc>
        <w:tc>
          <w:tcPr>
            <w:tcW w:w="1479" w:type="dxa"/>
            <w:tcBorders>
              <w:top w:val="nil"/>
              <w:left w:val="nil"/>
              <w:bottom w:val="single" w:sz="6" w:space="0" w:color="000000"/>
              <w:right w:val="single" w:sz="6" w:space="0" w:color="000000"/>
            </w:tcBorders>
            <w:hideMark/>
          </w:tcPr>
          <w:p w14:paraId="2B0DC3D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A1E933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202F18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D825FE" w:rsidRPr="00012B2A" w14:paraId="3DF51D46"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0934705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BC76C2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C8C581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192</w:t>
            </w:r>
          </w:p>
        </w:tc>
        <w:tc>
          <w:tcPr>
            <w:tcW w:w="2697" w:type="dxa"/>
            <w:tcBorders>
              <w:top w:val="nil"/>
              <w:left w:val="nil"/>
              <w:bottom w:val="single" w:sz="6" w:space="0" w:color="000000"/>
              <w:right w:val="single" w:sz="6" w:space="0" w:color="000000"/>
            </w:tcBorders>
            <w:hideMark/>
          </w:tcPr>
          <w:p w14:paraId="5F1BB72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Будівництво та цивільна інженерія</w:t>
            </w:r>
          </w:p>
        </w:tc>
        <w:tc>
          <w:tcPr>
            <w:tcW w:w="1479" w:type="dxa"/>
            <w:tcBorders>
              <w:top w:val="nil"/>
              <w:left w:val="nil"/>
              <w:bottom w:val="single" w:sz="6" w:space="0" w:color="000000"/>
              <w:right w:val="single" w:sz="6" w:space="0" w:color="000000"/>
            </w:tcBorders>
            <w:hideMark/>
          </w:tcPr>
          <w:p w14:paraId="454F374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B096BC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3786CD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1ADC436"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7F70C8B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4D1F15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524B26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193</w:t>
            </w:r>
          </w:p>
        </w:tc>
        <w:tc>
          <w:tcPr>
            <w:tcW w:w="2697" w:type="dxa"/>
            <w:tcBorders>
              <w:top w:val="nil"/>
              <w:left w:val="nil"/>
              <w:bottom w:val="single" w:sz="6" w:space="0" w:color="000000"/>
              <w:right w:val="single" w:sz="6" w:space="0" w:color="000000"/>
            </w:tcBorders>
            <w:hideMark/>
          </w:tcPr>
          <w:p w14:paraId="0BDC254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Геодезія та землеустрій</w:t>
            </w:r>
          </w:p>
        </w:tc>
        <w:tc>
          <w:tcPr>
            <w:tcW w:w="1479" w:type="dxa"/>
            <w:tcBorders>
              <w:top w:val="nil"/>
              <w:left w:val="nil"/>
              <w:bottom w:val="single" w:sz="6" w:space="0" w:color="000000"/>
              <w:right w:val="single" w:sz="6" w:space="0" w:color="000000"/>
            </w:tcBorders>
            <w:hideMark/>
          </w:tcPr>
          <w:p w14:paraId="178F002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406304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C764E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F1A0B01"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424D2B4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583011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DCD9A3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194</w:t>
            </w:r>
          </w:p>
        </w:tc>
        <w:tc>
          <w:tcPr>
            <w:tcW w:w="2697" w:type="dxa"/>
            <w:tcBorders>
              <w:top w:val="nil"/>
              <w:left w:val="nil"/>
              <w:bottom w:val="single" w:sz="6" w:space="0" w:color="000000"/>
              <w:right w:val="single" w:sz="6" w:space="0" w:color="000000"/>
            </w:tcBorders>
            <w:hideMark/>
          </w:tcPr>
          <w:p w14:paraId="43A1CEB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Гідротехнічне будівництво,</w:t>
            </w:r>
            <w:r w:rsidRPr="00012B2A">
              <w:rPr>
                <w:rFonts w:ascii="Times New Roman" w:eastAsia="Times New Roman" w:hAnsi="Times New Roman" w:cs="Times New Roman"/>
                <w:sz w:val="24"/>
                <w:szCs w:val="24"/>
                <w:lang w:eastAsia="uk-UA"/>
              </w:rPr>
              <w:br/>
              <w:t>водна інженерія та водні технології</w:t>
            </w:r>
          </w:p>
        </w:tc>
        <w:tc>
          <w:tcPr>
            <w:tcW w:w="1479" w:type="dxa"/>
            <w:tcBorders>
              <w:top w:val="nil"/>
              <w:left w:val="nil"/>
              <w:bottom w:val="single" w:sz="6" w:space="0" w:color="000000"/>
              <w:right w:val="single" w:sz="6" w:space="0" w:color="000000"/>
            </w:tcBorders>
            <w:hideMark/>
          </w:tcPr>
          <w:p w14:paraId="3183950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FF7F10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5E64CB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8EC563D" w14:textId="77777777" w:rsidTr="00221D08">
        <w:trPr>
          <w:trHeight w:val="820"/>
        </w:trPr>
        <w:tc>
          <w:tcPr>
            <w:tcW w:w="884" w:type="dxa"/>
            <w:vMerge w:val="restart"/>
            <w:tcBorders>
              <w:top w:val="nil"/>
              <w:left w:val="single" w:sz="6" w:space="0" w:color="000000"/>
              <w:bottom w:val="single" w:sz="6" w:space="0" w:color="000000"/>
              <w:right w:val="single" w:sz="6" w:space="0" w:color="000000"/>
            </w:tcBorders>
            <w:hideMark/>
          </w:tcPr>
          <w:p w14:paraId="55250F3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w:t>
            </w:r>
          </w:p>
        </w:tc>
        <w:tc>
          <w:tcPr>
            <w:tcW w:w="2565" w:type="dxa"/>
            <w:vMerge w:val="restart"/>
            <w:tcBorders>
              <w:top w:val="nil"/>
              <w:left w:val="nil"/>
              <w:bottom w:val="single" w:sz="6" w:space="0" w:color="000000"/>
              <w:right w:val="single" w:sz="6" w:space="0" w:color="000000"/>
            </w:tcBorders>
            <w:hideMark/>
          </w:tcPr>
          <w:p w14:paraId="09C663F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Аграрні науки та продовольство</w:t>
            </w:r>
          </w:p>
        </w:tc>
        <w:tc>
          <w:tcPr>
            <w:tcW w:w="900" w:type="dxa"/>
            <w:tcBorders>
              <w:top w:val="nil"/>
              <w:left w:val="nil"/>
              <w:bottom w:val="single" w:sz="6" w:space="0" w:color="000000"/>
              <w:right w:val="single" w:sz="6" w:space="0" w:color="000000"/>
            </w:tcBorders>
            <w:hideMark/>
          </w:tcPr>
          <w:p w14:paraId="1AF5B52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201</w:t>
            </w:r>
          </w:p>
        </w:tc>
        <w:tc>
          <w:tcPr>
            <w:tcW w:w="2697" w:type="dxa"/>
            <w:tcBorders>
              <w:top w:val="nil"/>
              <w:left w:val="nil"/>
              <w:bottom w:val="single" w:sz="6" w:space="0" w:color="000000"/>
              <w:right w:val="single" w:sz="6" w:space="0" w:color="000000"/>
            </w:tcBorders>
            <w:hideMark/>
          </w:tcPr>
          <w:p w14:paraId="5F344CE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Агрономія</w:t>
            </w:r>
          </w:p>
        </w:tc>
        <w:tc>
          <w:tcPr>
            <w:tcW w:w="1479" w:type="dxa"/>
            <w:tcBorders>
              <w:top w:val="nil"/>
              <w:left w:val="nil"/>
              <w:bottom w:val="single" w:sz="6" w:space="0" w:color="000000"/>
              <w:right w:val="single" w:sz="6" w:space="0" w:color="000000"/>
            </w:tcBorders>
            <w:hideMark/>
          </w:tcPr>
          <w:p w14:paraId="7476ED5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17B2D7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D8D185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CF1F6FF"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4DB553A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057F4C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9575E5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202</w:t>
            </w:r>
          </w:p>
        </w:tc>
        <w:tc>
          <w:tcPr>
            <w:tcW w:w="2697" w:type="dxa"/>
            <w:tcBorders>
              <w:top w:val="nil"/>
              <w:left w:val="nil"/>
              <w:bottom w:val="single" w:sz="6" w:space="0" w:color="000000"/>
              <w:right w:val="single" w:sz="6" w:space="0" w:color="000000"/>
            </w:tcBorders>
            <w:hideMark/>
          </w:tcPr>
          <w:p w14:paraId="77CA67A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Захист і карантин рослин</w:t>
            </w:r>
          </w:p>
        </w:tc>
        <w:tc>
          <w:tcPr>
            <w:tcW w:w="1479" w:type="dxa"/>
            <w:tcBorders>
              <w:top w:val="nil"/>
              <w:left w:val="nil"/>
              <w:bottom w:val="single" w:sz="6" w:space="0" w:color="000000"/>
              <w:right w:val="single" w:sz="6" w:space="0" w:color="000000"/>
            </w:tcBorders>
            <w:hideMark/>
          </w:tcPr>
          <w:p w14:paraId="2AF8234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C6F17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1CE5F4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B584DC0"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299D78BE"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92DDE4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FB507B0"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203</w:t>
            </w:r>
          </w:p>
        </w:tc>
        <w:tc>
          <w:tcPr>
            <w:tcW w:w="2697" w:type="dxa"/>
            <w:tcBorders>
              <w:top w:val="nil"/>
              <w:left w:val="nil"/>
              <w:bottom w:val="single" w:sz="6" w:space="0" w:color="000000"/>
              <w:right w:val="single" w:sz="6" w:space="0" w:color="000000"/>
            </w:tcBorders>
            <w:hideMark/>
          </w:tcPr>
          <w:p w14:paraId="2EF49FC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Садівництво та виноградарство</w:t>
            </w:r>
          </w:p>
        </w:tc>
        <w:tc>
          <w:tcPr>
            <w:tcW w:w="1479" w:type="dxa"/>
            <w:tcBorders>
              <w:top w:val="nil"/>
              <w:left w:val="nil"/>
              <w:bottom w:val="single" w:sz="6" w:space="0" w:color="000000"/>
              <w:right w:val="single" w:sz="6" w:space="0" w:color="000000"/>
            </w:tcBorders>
            <w:hideMark/>
          </w:tcPr>
          <w:p w14:paraId="79A1D7D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0E2A2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2172C76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FF1D98C" w14:textId="77777777" w:rsidTr="00221D08">
        <w:trPr>
          <w:trHeight w:val="820"/>
        </w:trPr>
        <w:tc>
          <w:tcPr>
            <w:tcW w:w="0" w:type="auto"/>
            <w:vMerge/>
            <w:tcBorders>
              <w:top w:val="nil"/>
              <w:left w:val="single" w:sz="6" w:space="0" w:color="000000"/>
              <w:bottom w:val="single" w:sz="6" w:space="0" w:color="000000"/>
              <w:right w:val="single" w:sz="6" w:space="0" w:color="000000"/>
            </w:tcBorders>
            <w:hideMark/>
          </w:tcPr>
          <w:p w14:paraId="15AB935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240739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D9EE21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204</w:t>
            </w:r>
          </w:p>
        </w:tc>
        <w:tc>
          <w:tcPr>
            <w:tcW w:w="2697" w:type="dxa"/>
            <w:tcBorders>
              <w:top w:val="nil"/>
              <w:left w:val="nil"/>
              <w:bottom w:val="single" w:sz="6" w:space="0" w:color="000000"/>
              <w:right w:val="single" w:sz="6" w:space="0" w:color="000000"/>
            </w:tcBorders>
            <w:hideMark/>
          </w:tcPr>
          <w:p w14:paraId="4354406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Технологія виробництва і переробки продукції тваринництва</w:t>
            </w:r>
          </w:p>
        </w:tc>
        <w:tc>
          <w:tcPr>
            <w:tcW w:w="1479" w:type="dxa"/>
            <w:tcBorders>
              <w:top w:val="nil"/>
              <w:left w:val="nil"/>
              <w:bottom w:val="single" w:sz="6" w:space="0" w:color="000000"/>
              <w:right w:val="single" w:sz="6" w:space="0" w:color="000000"/>
            </w:tcBorders>
            <w:hideMark/>
          </w:tcPr>
          <w:p w14:paraId="12389F0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1393B3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2BA264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4068B301" w14:textId="77777777" w:rsidTr="00221D08">
        <w:trPr>
          <w:trHeight w:val="810"/>
        </w:trPr>
        <w:tc>
          <w:tcPr>
            <w:tcW w:w="884" w:type="dxa"/>
            <w:vMerge w:val="restart"/>
            <w:tcBorders>
              <w:top w:val="nil"/>
              <w:left w:val="single" w:sz="6" w:space="0" w:color="000000"/>
              <w:bottom w:val="single" w:sz="6" w:space="0" w:color="000000"/>
              <w:right w:val="single" w:sz="6" w:space="0" w:color="000000"/>
            </w:tcBorders>
            <w:hideMark/>
          </w:tcPr>
          <w:p w14:paraId="4C33907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71395548"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F898C4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205</w:t>
            </w:r>
          </w:p>
        </w:tc>
        <w:tc>
          <w:tcPr>
            <w:tcW w:w="2697" w:type="dxa"/>
            <w:tcBorders>
              <w:top w:val="nil"/>
              <w:left w:val="nil"/>
              <w:bottom w:val="single" w:sz="6" w:space="0" w:color="000000"/>
              <w:right w:val="single" w:sz="6" w:space="0" w:color="000000"/>
            </w:tcBorders>
            <w:hideMark/>
          </w:tcPr>
          <w:p w14:paraId="1AD6CFC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Лісове господарство</w:t>
            </w:r>
          </w:p>
        </w:tc>
        <w:tc>
          <w:tcPr>
            <w:tcW w:w="1479" w:type="dxa"/>
            <w:tcBorders>
              <w:top w:val="nil"/>
              <w:left w:val="nil"/>
              <w:bottom w:val="single" w:sz="6" w:space="0" w:color="000000"/>
              <w:right w:val="single" w:sz="6" w:space="0" w:color="000000"/>
            </w:tcBorders>
            <w:hideMark/>
          </w:tcPr>
          <w:p w14:paraId="3DED5B7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5DB70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E6E16A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116F1ED4" w14:textId="77777777" w:rsidTr="00221D08">
        <w:trPr>
          <w:trHeight w:val="810"/>
        </w:trPr>
        <w:tc>
          <w:tcPr>
            <w:tcW w:w="0" w:type="auto"/>
            <w:vMerge/>
            <w:tcBorders>
              <w:top w:val="nil"/>
              <w:left w:val="single" w:sz="6" w:space="0" w:color="000000"/>
              <w:bottom w:val="single" w:sz="6" w:space="0" w:color="000000"/>
              <w:right w:val="single" w:sz="6" w:space="0" w:color="000000"/>
            </w:tcBorders>
            <w:hideMark/>
          </w:tcPr>
          <w:p w14:paraId="0BA8042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7B34CDD"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498A32F"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206</w:t>
            </w:r>
          </w:p>
        </w:tc>
        <w:tc>
          <w:tcPr>
            <w:tcW w:w="2697" w:type="dxa"/>
            <w:tcBorders>
              <w:top w:val="nil"/>
              <w:left w:val="nil"/>
              <w:bottom w:val="single" w:sz="6" w:space="0" w:color="000000"/>
              <w:right w:val="single" w:sz="6" w:space="0" w:color="000000"/>
            </w:tcBorders>
            <w:hideMark/>
          </w:tcPr>
          <w:p w14:paraId="2EB9274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Садово-паркове господарство</w:t>
            </w:r>
          </w:p>
        </w:tc>
        <w:tc>
          <w:tcPr>
            <w:tcW w:w="1479" w:type="dxa"/>
            <w:tcBorders>
              <w:top w:val="nil"/>
              <w:left w:val="nil"/>
              <w:bottom w:val="single" w:sz="6" w:space="0" w:color="000000"/>
              <w:right w:val="single" w:sz="6" w:space="0" w:color="000000"/>
            </w:tcBorders>
            <w:hideMark/>
          </w:tcPr>
          <w:p w14:paraId="10259E0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E2C18F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CC735F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600531F0" w14:textId="77777777" w:rsidTr="00221D08">
        <w:trPr>
          <w:trHeight w:val="810"/>
        </w:trPr>
        <w:tc>
          <w:tcPr>
            <w:tcW w:w="0" w:type="auto"/>
            <w:vMerge/>
            <w:tcBorders>
              <w:top w:val="nil"/>
              <w:left w:val="single" w:sz="6" w:space="0" w:color="000000"/>
              <w:bottom w:val="single" w:sz="6" w:space="0" w:color="000000"/>
              <w:right w:val="single" w:sz="6" w:space="0" w:color="000000"/>
            </w:tcBorders>
            <w:hideMark/>
          </w:tcPr>
          <w:p w14:paraId="6EFE5E6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F78F993"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4F0B59F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207</w:t>
            </w:r>
          </w:p>
        </w:tc>
        <w:tc>
          <w:tcPr>
            <w:tcW w:w="2697" w:type="dxa"/>
            <w:tcBorders>
              <w:top w:val="nil"/>
              <w:left w:val="nil"/>
              <w:bottom w:val="single" w:sz="6" w:space="0" w:color="000000"/>
              <w:right w:val="single" w:sz="6" w:space="0" w:color="000000"/>
            </w:tcBorders>
            <w:hideMark/>
          </w:tcPr>
          <w:p w14:paraId="018813B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Водні біоресурси та аквакультура</w:t>
            </w:r>
          </w:p>
        </w:tc>
        <w:tc>
          <w:tcPr>
            <w:tcW w:w="1479" w:type="dxa"/>
            <w:tcBorders>
              <w:top w:val="nil"/>
              <w:left w:val="nil"/>
              <w:bottom w:val="single" w:sz="6" w:space="0" w:color="000000"/>
              <w:right w:val="single" w:sz="6" w:space="0" w:color="000000"/>
            </w:tcBorders>
            <w:hideMark/>
          </w:tcPr>
          <w:p w14:paraId="5C69B81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EC804F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w:t>
            </w:r>
          </w:p>
        </w:tc>
        <w:tc>
          <w:tcPr>
            <w:tcW w:w="3179" w:type="dxa"/>
            <w:tcBorders>
              <w:top w:val="nil"/>
              <w:left w:val="nil"/>
              <w:bottom w:val="single" w:sz="6" w:space="0" w:color="000000"/>
              <w:right w:val="single" w:sz="6" w:space="0" w:color="000000"/>
            </w:tcBorders>
            <w:hideMark/>
          </w:tcPr>
          <w:p w14:paraId="3A72C53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іноземна мова, 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67ED286" w14:textId="77777777" w:rsidTr="00221D08">
        <w:trPr>
          <w:trHeight w:val="810"/>
        </w:trPr>
        <w:tc>
          <w:tcPr>
            <w:tcW w:w="0" w:type="auto"/>
            <w:vMerge/>
            <w:tcBorders>
              <w:top w:val="nil"/>
              <w:left w:val="single" w:sz="6" w:space="0" w:color="000000"/>
              <w:bottom w:val="single" w:sz="6" w:space="0" w:color="000000"/>
              <w:right w:val="single" w:sz="6" w:space="0" w:color="000000"/>
            </w:tcBorders>
            <w:hideMark/>
          </w:tcPr>
          <w:p w14:paraId="4259A54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42717AD"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6AC3EAC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208</w:t>
            </w:r>
          </w:p>
        </w:tc>
        <w:tc>
          <w:tcPr>
            <w:tcW w:w="2697" w:type="dxa"/>
            <w:tcBorders>
              <w:top w:val="nil"/>
              <w:left w:val="nil"/>
              <w:bottom w:val="single" w:sz="6" w:space="0" w:color="000000"/>
              <w:right w:val="single" w:sz="6" w:space="0" w:color="000000"/>
            </w:tcBorders>
            <w:hideMark/>
          </w:tcPr>
          <w:p w14:paraId="79122D6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Агроінженерія</w:t>
            </w:r>
          </w:p>
        </w:tc>
        <w:tc>
          <w:tcPr>
            <w:tcW w:w="1479" w:type="dxa"/>
            <w:tcBorders>
              <w:top w:val="nil"/>
              <w:left w:val="nil"/>
              <w:bottom w:val="single" w:sz="6" w:space="0" w:color="000000"/>
              <w:right w:val="single" w:sz="6" w:space="0" w:color="000000"/>
            </w:tcBorders>
            <w:hideMark/>
          </w:tcPr>
          <w:p w14:paraId="4964BE3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8E1BF6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778F5E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35A5C83B" w14:textId="77777777" w:rsidTr="00221D08">
        <w:trPr>
          <w:trHeight w:val="310"/>
        </w:trPr>
        <w:tc>
          <w:tcPr>
            <w:tcW w:w="884" w:type="dxa"/>
            <w:vMerge w:val="restart"/>
            <w:tcBorders>
              <w:top w:val="nil"/>
              <w:left w:val="single" w:sz="6" w:space="0" w:color="000000"/>
              <w:bottom w:val="single" w:sz="6" w:space="0" w:color="000000"/>
              <w:right w:val="single" w:sz="6" w:space="0" w:color="000000"/>
            </w:tcBorders>
            <w:hideMark/>
          </w:tcPr>
          <w:p w14:paraId="4A5F2137"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21</w:t>
            </w:r>
          </w:p>
        </w:tc>
        <w:tc>
          <w:tcPr>
            <w:tcW w:w="2565" w:type="dxa"/>
            <w:vMerge w:val="restart"/>
            <w:tcBorders>
              <w:top w:val="nil"/>
              <w:left w:val="nil"/>
              <w:bottom w:val="single" w:sz="6" w:space="0" w:color="000000"/>
              <w:right w:val="single" w:sz="6" w:space="0" w:color="000000"/>
            </w:tcBorders>
            <w:hideMark/>
          </w:tcPr>
          <w:p w14:paraId="3E8A203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Ветеринарна медицина</w:t>
            </w:r>
          </w:p>
        </w:tc>
        <w:tc>
          <w:tcPr>
            <w:tcW w:w="900" w:type="dxa"/>
            <w:tcBorders>
              <w:top w:val="nil"/>
              <w:left w:val="nil"/>
              <w:bottom w:val="single" w:sz="6" w:space="0" w:color="000000"/>
              <w:right w:val="single" w:sz="6" w:space="0" w:color="000000"/>
            </w:tcBorders>
            <w:hideMark/>
          </w:tcPr>
          <w:p w14:paraId="54027A4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211</w:t>
            </w:r>
          </w:p>
        </w:tc>
        <w:tc>
          <w:tcPr>
            <w:tcW w:w="2697" w:type="dxa"/>
            <w:tcBorders>
              <w:top w:val="nil"/>
              <w:left w:val="nil"/>
              <w:bottom w:val="single" w:sz="6" w:space="0" w:color="000000"/>
              <w:right w:val="single" w:sz="6" w:space="0" w:color="000000"/>
            </w:tcBorders>
            <w:hideMark/>
          </w:tcPr>
          <w:p w14:paraId="7E1ACF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Ветеринарна медицина</w:t>
            </w:r>
          </w:p>
        </w:tc>
        <w:tc>
          <w:tcPr>
            <w:tcW w:w="1479" w:type="dxa"/>
            <w:tcBorders>
              <w:top w:val="nil"/>
              <w:left w:val="nil"/>
              <w:bottom w:val="single" w:sz="6" w:space="0" w:color="000000"/>
              <w:right w:val="single" w:sz="6" w:space="0" w:color="000000"/>
            </w:tcBorders>
            <w:hideMark/>
          </w:tcPr>
          <w:p w14:paraId="6589528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02FAC3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 або математика</w:t>
            </w:r>
          </w:p>
        </w:tc>
        <w:tc>
          <w:tcPr>
            <w:tcW w:w="3179" w:type="dxa"/>
            <w:tcBorders>
              <w:top w:val="nil"/>
              <w:left w:val="nil"/>
              <w:bottom w:val="single" w:sz="6" w:space="0" w:color="000000"/>
              <w:right w:val="single" w:sz="6" w:space="0" w:color="000000"/>
            </w:tcBorders>
            <w:hideMark/>
          </w:tcPr>
          <w:p w14:paraId="1FEF2D3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 або фізика</w:t>
            </w:r>
          </w:p>
        </w:tc>
      </w:tr>
      <w:tr w:rsidR="00D825FE" w:rsidRPr="00012B2A" w14:paraId="21721341" w14:textId="77777777" w:rsidTr="00221D08">
        <w:trPr>
          <w:trHeight w:val="430"/>
        </w:trPr>
        <w:tc>
          <w:tcPr>
            <w:tcW w:w="0" w:type="auto"/>
            <w:vMerge/>
            <w:tcBorders>
              <w:top w:val="nil"/>
              <w:left w:val="single" w:sz="6" w:space="0" w:color="000000"/>
              <w:bottom w:val="single" w:sz="6" w:space="0" w:color="000000"/>
              <w:right w:val="single" w:sz="6" w:space="0" w:color="000000"/>
            </w:tcBorders>
            <w:hideMark/>
          </w:tcPr>
          <w:p w14:paraId="33FF5CF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69D7DC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2EE977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212</w:t>
            </w:r>
          </w:p>
        </w:tc>
        <w:tc>
          <w:tcPr>
            <w:tcW w:w="2697" w:type="dxa"/>
            <w:tcBorders>
              <w:top w:val="nil"/>
              <w:left w:val="nil"/>
              <w:bottom w:val="single" w:sz="6" w:space="0" w:color="000000"/>
              <w:right w:val="single" w:sz="6" w:space="0" w:color="000000"/>
            </w:tcBorders>
            <w:hideMark/>
          </w:tcPr>
          <w:p w14:paraId="563603E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Ветеринарна гігієна, санітарія і експертиза</w:t>
            </w:r>
          </w:p>
        </w:tc>
        <w:tc>
          <w:tcPr>
            <w:tcW w:w="1479" w:type="dxa"/>
            <w:tcBorders>
              <w:top w:val="nil"/>
              <w:left w:val="nil"/>
              <w:bottom w:val="single" w:sz="6" w:space="0" w:color="000000"/>
              <w:right w:val="single" w:sz="6" w:space="0" w:color="000000"/>
            </w:tcBorders>
            <w:hideMark/>
          </w:tcPr>
          <w:p w14:paraId="714093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577D1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біологія або математика</w:t>
            </w:r>
          </w:p>
        </w:tc>
        <w:tc>
          <w:tcPr>
            <w:tcW w:w="3179" w:type="dxa"/>
            <w:tcBorders>
              <w:top w:val="nil"/>
              <w:left w:val="nil"/>
              <w:bottom w:val="single" w:sz="6" w:space="0" w:color="000000"/>
              <w:right w:val="single" w:sz="6" w:space="0" w:color="000000"/>
            </w:tcBorders>
            <w:hideMark/>
          </w:tcPr>
          <w:p w14:paraId="70A267B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хімія або фізика</w:t>
            </w:r>
          </w:p>
        </w:tc>
      </w:tr>
      <w:tr w:rsidR="00D825FE" w:rsidRPr="00012B2A" w14:paraId="3524E068" w14:textId="77777777" w:rsidTr="00221D08">
        <w:trPr>
          <w:trHeight w:val="310"/>
        </w:trPr>
        <w:tc>
          <w:tcPr>
            <w:tcW w:w="884" w:type="dxa"/>
            <w:vMerge w:val="restart"/>
            <w:tcBorders>
              <w:top w:val="nil"/>
              <w:left w:val="single" w:sz="6" w:space="0" w:color="000000"/>
              <w:bottom w:val="single" w:sz="6" w:space="0" w:color="000000"/>
              <w:right w:val="single" w:sz="6" w:space="0" w:color="000000"/>
            </w:tcBorders>
            <w:hideMark/>
          </w:tcPr>
          <w:p w14:paraId="30595F9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w:t>
            </w:r>
          </w:p>
        </w:tc>
        <w:tc>
          <w:tcPr>
            <w:tcW w:w="2565" w:type="dxa"/>
            <w:vMerge w:val="restart"/>
            <w:tcBorders>
              <w:top w:val="nil"/>
              <w:left w:val="nil"/>
              <w:bottom w:val="single" w:sz="6" w:space="0" w:color="000000"/>
              <w:right w:val="single" w:sz="6" w:space="0" w:color="000000"/>
            </w:tcBorders>
            <w:hideMark/>
          </w:tcPr>
          <w:p w14:paraId="6FB4AF1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Охорона здоров’я</w:t>
            </w:r>
          </w:p>
        </w:tc>
        <w:tc>
          <w:tcPr>
            <w:tcW w:w="900" w:type="dxa"/>
            <w:tcBorders>
              <w:top w:val="nil"/>
              <w:left w:val="nil"/>
              <w:bottom w:val="single" w:sz="6" w:space="0" w:color="000000"/>
              <w:right w:val="single" w:sz="6" w:space="0" w:color="000000"/>
            </w:tcBorders>
            <w:hideMark/>
          </w:tcPr>
          <w:p w14:paraId="01AE0F01"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221</w:t>
            </w:r>
          </w:p>
        </w:tc>
        <w:tc>
          <w:tcPr>
            <w:tcW w:w="2697" w:type="dxa"/>
            <w:tcBorders>
              <w:top w:val="nil"/>
              <w:left w:val="nil"/>
              <w:bottom w:val="single" w:sz="6" w:space="0" w:color="000000"/>
              <w:right w:val="single" w:sz="6" w:space="0" w:color="000000"/>
            </w:tcBorders>
            <w:hideMark/>
          </w:tcPr>
          <w:p w14:paraId="0D82406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Стоматологія</w:t>
            </w:r>
          </w:p>
        </w:tc>
        <w:tc>
          <w:tcPr>
            <w:tcW w:w="1479" w:type="dxa"/>
            <w:tcBorders>
              <w:top w:val="nil"/>
              <w:left w:val="nil"/>
              <w:bottom w:val="single" w:sz="6" w:space="0" w:color="000000"/>
              <w:right w:val="single" w:sz="6" w:space="0" w:color="000000"/>
            </w:tcBorders>
            <w:hideMark/>
          </w:tcPr>
          <w:p w14:paraId="58ED7B3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99E09D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EEC2A7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79507055"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62C1C7D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F1BE5E2"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C4EEF16"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222</w:t>
            </w:r>
          </w:p>
        </w:tc>
        <w:tc>
          <w:tcPr>
            <w:tcW w:w="2697" w:type="dxa"/>
            <w:tcBorders>
              <w:top w:val="nil"/>
              <w:left w:val="nil"/>
              <w:bottom w:val="single" w:sz="6" w:space="0" w:color="000000"/>
              <w:right w:val="single" w:sz="6" w:space="0" w:color="000000"/>
            </w:tcBorders>
            <w:hideMark/>
          </w:tcPr>
          <w:p w14:paraId="6B36EC9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Медицина</w:t>
            </w:r>
          </w:p>
        </w:tc>
        <w:tc>
          <w:tcPr>
            <w:tcW w:w="1479" w:type="dxa"/>
            <w:tcBorders>
              <w:top w:val="nil"/>
              <w:left w:val="nil"/>
              <w:bottom w:val="single" w:sz="6" w:space="0" w:color="000000"/>
              <w:right w:val="single" w:sz="6" w:space="0" w:color="000000"/>
            </w:tcBorders>
            <w:hideMark/>
          </w:tcPr>
          <w:p w14:paraId="35204A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2C8C10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AA14E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33DFFB66"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1DF274A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971E33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1277A52"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223</w:t>
            </w:r>
          </w:p>
        </w:tc>
        <w:tc>
          <w:tcPr>
            <w:tcW w:w="2697" w:type="dxa"/>
            <w:tcBorders>
              <w:top w:val="nil"/>
              <w:left w:val="nil"/>
              <w:bottom w:val="single" w:sz="6" w:space="0" w:color="000000"/>
              <w:right w:val="single" w:sz="6" w:space="0" w:color="000000"/>
            </w:tcBorders>
            <w:hideMark/>
          </w:tcPr>
          <w:p w14:paraId="028C69A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Медсестринство</w:t>
            </w:r>
          </w:p>
        </w:tc>
        <w:tc>
          <w:tcPr>
            <w:tcW w:w="1479" w:type="dxa"/>
            <w:tcBorders>
              <w:top w:val="nil"/>
              <w:left w:val="nil"/>
              <w:bottom w:val="single" w:sz="6" w:space="0" w:color="000000"/>
              <w:right w:val="single" w:sz="6" w:space="0" w:color="000000"/>
            </w:tcBorders>
            <w:hideMark/>
          </w:tcPr>
          <w:p w14:paraId="5FBD87D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51196C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0ED2464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602C4166" w14:textId="77777777" w:rsidTr="00221D08">
        <w:trPr>
          <w:trHeight w:val="430"/>
        </w:trPr>
        <w:tc>
          <w:tcPr>
            <w:tcW w:w="0" w:type="auto"/>
            <w:vMerge/>
            <w:tcBorders>
              <w:top w:val="nil"/>
              <w:left w:val="single" w:sz="6" w:space="0" w:color="000000"/>
              <w:bottom w:val="single" w:sz="6" w:space="0" w:color="000000"/>
              <w:right w:val="single" w:sz="6" w:space="0" w:color="000000"/>
            </w:tcBorders>
            <w:hideMark/>
          </w:tcPr>
          <w:p w14:paraId="32BC427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B4E6A8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A58B53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224</w:t>
            </w:r>
          </w:p>
        </w:tc>
        <w:tc>
          <w:tcPr>
            <w:tcW w:w="2697" w:type="dxa"/>
            <w:tcBorders>
              <w:top w:val="nil"/>
              <w:left w:val="nil"/>
              <w:bottom w:val="single" w:sz="6" w:space="0" w:color="000000"/>
              <w:right w:val="single" w:sz="6" w:space="0" w:color="000000"/>
            </w:tcBorders>
            <w:hideMark/>
          </w:tcPr>
          <w:p w14:paraId="082C33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Технології медичної діагностики та лікування</w:t>
            </w:r>
          </w:p>
        </w:tc>
        <w:tc>
          <w:tcPr>
            <w:tcW w:w="1479" w:type="dxa"/>
            <w:tcBorders>
              <w:top w:val="nil"/>
              <w:left w:val="nil"/>
              <w:bottom w:val="single" w:sz="6" w:space="0" w:color="000000"/>
              <w:right w:val="single" w:sz="6" w:space="0" w:color="000000"/>
            </w:tcBorders>
            <w:hideMark/>
          </w:tcPr>
          <w:p w14:paraId="22BBDF8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C7A852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353C7F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657F6302"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1CD5D600"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27F7FB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0534E6D"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225</w:t>
            </w:r>
          </w:p>
        </w:tc>
        <w:tc>
          <w:tcPr>
            <w:tcW w:w="2697" w:type="dxa"/>
            <w:tcBorders>
              <w:top w:val="nil"/>
              <w:left w:val="nil"/>
              <w:bottom w:val="single" w:sz="6" w:space="0" w:color="000000"/>
              <w:right w:val="single" w:sz="6" w:space="0" w:color="000000"/>
            </w:tcBorders>
            <w:hideMark/>
          </w:tcPr>
          <w:p w14:paraId="16F44EE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Медична психологія</w:t>
            </w:r>
          </w:p>
        </w:tc>
        <w:tc>
          <w:tcPr>
            <w:tcW w:w="1479" w:type="dxa"/>
            <w:tcBorders>
              <w:top w:val="nil"/>
              <w:left w:val="nil"/>
              <w:bottom w:val="single" w:sz="6" w:space="0" w:color="000000"/>
              <w:right w:val="single" w:sz="6" w:space="0" w:color="000000"/>
            </w:tcBorders>
            <w:hideMark/>
          </w:tcPr>
          <w:p w14:paraId="3583498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8A7EFC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DA6726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6C87A6D3" w14:textId="77777777" w:rsidTr="00221D08">
        <w:trPr>
          <w:trHeight w:val="430"/>
        </w:trPr>
        <w:tc>
          <w:tcPr>
            <w:tcW w:w="0" w:type="auto"/>
            <w:vMerge/>
            <w:tcBorders>
              <w:top w:val="nil"/>
              <w:left w:val="single" w:sz="6" w:space="0" w:color="000000"/>
              <w:bottom w:val="single" w:sz="6" w:space="0" w:color="000000"/>
              <w:right w:val="single" w:sz="6" w:space="0" w:color="000000"/>
            </w:tcBorders>
            <w:hideMark/>
          </w:tcPr>
          <w:p w14:paraId="6306272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E1904C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0D9C2B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226</w:t>
            </w:r>
          </w:p>
        </w:tc>
        <w:tc>
          <w:tcPr>
            <w:tcW w:w="2697" w:type="dxa"/>
            <w:tcBorders>
              <w:top w:val="nil"/>
              <w:left w:val="nil"/>
              <w:bottom w:val="single" w:sz="6" w:space="0" w:color="000000"/>
              <w:right w:val="single" w:sz="6" w:space="0" w:color="000000"/>
            </w:tcBorders>
            <w:hideMark/>
          </w:tcPr>
          <w:p w14:paraId="5D10317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Фармація, промислова фармація</w:t>
            </w:r>
          </w:p>
        </w:tc>
        <w:tc>
          <w:tcPr>
            <w:tcW w:w="1479" w:type="dxa"/>
            <w:tcBorders>
              <w:top w:val="nil"/>
              <w:left w:val="nil"/>
              <w:bottom w:val="single" w:sz="6" w:space="0" w:color="000000"/>
              <w:right w:val="single" w:sz="6" w:space="0" w:color="000000"/>
            </w:tcBorders>
            <w:hideMark/>
          </w:tcPr>
          <w:p w14:paraId="5146582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2B1AE2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5731F6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401010FC"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2B17DDA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D9ED97C"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20A3C0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227</w:t>
            </w:r>
          </w:p>
        </w:tc>
        <w:tc>
          <w:tcPr>
            <w:tcW w:w="2697" w:type="dxa"/>
            <w:tcBorders>
              <w:top w:val="nil"/>
              <w:left w:val="nil"/>
              <w:bottom w:val="single" w:sz="6" w:space="0" w:color="000000"/>
              <w:right w:val="single" w:sz="6" w:space="0" w:color="000000"/>
            </w:tcBorders>
            <w:hideMark/>
          </w:tcPr>
          <w:p w14:paraId="3DAD5AB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Фізична терапія, ерготерапія</w:t>
            </w:r>
          </w:p>
        </w:tc>
        <w:tc>
          <w:tcPr>
            <w:tcW w:w="1479" w:type="dxa"/>
            <w:tcBorders>
              <w:top w:val="nil"/>
              <w:left w:val="nil"/>
              <w:bottom w:val="single" w:sz="6" w:space="0" w:color="000000"/>
              <w:right w:val="single" w:sz="6" w:space="0" w:color="000000"/>
            </w:tcBorders>
            <w:hideMark/>
          </w:tcPr>
          <w:p w14:paraId="3E7E029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33601B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9EDBA4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0CFBD110"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4368603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63F576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708B9D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228</w:t>
            </w:r>
          </w:p>
        </w:tc>
        <w:tc>
          <w:tcPr>
            <w:tcW w:w="2697" w:type="dxa"/>
            <w:tcBorders>
              <w:top w:val="nil"/>
              <w:left w:val="nil"/>
              <w:bottom w:val="single" w:sz="6" w:space="0" w:color="000000"/>
              <w:right w:val="single" w:sz="6" w:space="0" w:color="000000"/>
            </w:tcBorders>
            <w:hideMark/>
          </w:tcPr>
          <w:p w14:paraId="44CE92D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Педіатрія</w:t>
            </w:r>
          </w:p>
        </w:tc>
        <w:tc>
          <w:tcPr>
            <w:tcW w:w="1479" w:type="dxa"/>
            <w:tcBorders>
              <w:top w:val="nil"/>
              <w:left w:val="nil"/>
              <w:bottom w:val="single" w:sz="6" w:space="0" w:color="000000"/>
              <w:right w:val="single" w:sz="6" w:space="0" w:color="000000"/>
            </w:tcBorders>
            <w:hideMark/>
          </w:tcPr>
          <w:p w14:paraId="43E4609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B59EE2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34110BBB"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1ED6A9F3" w14:textId="77777777" w:rsidTr="00221D08">
        <w:trPr>
          <w:trHeight w:val="310"/>
        </w:trPr>
        <w:tc>
          <w:tcPr>
            <w:tcW w:w="0" w:type="auto"/>
            <w:vMerge/>
            <w:tcBorders>
              <w:top w:val="nil"/>
              <w:left w:val="single" w:sz="6" w:space="0" w:color="000000"/>
              <w:bottom w:val="single" w:sz="6" w:space="0" w:color="000000"/>
              <w:right w:val="single" w:sz="6" w:space="0" w:color="000000"/>
            </w:tcBorders>
            <w:hideMark/>
          </w:tcPr>
          <w:p w14:paraId="33901B45"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A72F258"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6C7F05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229</w:t>
            </w:r>
          </w:p>
        </w:tc>
        <w:tc>
          <w:tcPr>
            <w:tcW w:w="2697" w:type="dxa"/>
            <w:tcBorders>
              <w:top w:val="nil"/>
              <w:left w:val="nil"/>
              <w:bottom w:val="single" w:sz="6" w:space="0" w:color="000000"/>
              <w:right w:val="single" w:sz="6" w:space="0" w:color="000000"/>
            </w:tcBorders>
            <w:hideMark/>
          </w:tcPr>
          <w:p w14:paraId="1F5CE3D3"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Громадське здоров’я</w:t>
            </w:r>
          </w:p>
        </w:tc>
        <w:tc>
          <w:tcPr>
            <w:tcW w:w="1479" w:type="dxa"/>
            <w:tcBorders>
              <w:top w:val="nil"/>
              <w:left w:val="nil"/>
              <w:bottom w:val="single" w:sz="6" w:space="0" w:color="000000"/>
              <w:right w:val="single" w:sz="6" w:space="0" w:color="000000"/>
            </w:tcBorders>
            <w:hideMark/>
          </w:tcPr>
          <w:p w14:paraId="499CC66E"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E754D5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523F0B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 або хімія</w:t>
            </w:r>
          </w:p>
        </w:tc>
      </w:tr>
      <w:tr w:rsidR="00D825FE" w:rsidRPr="00012B2A" w14:paraId="6948EFB2" w14:textId="77777777" w:rsidTr="00221D08">
        <w:trPr>
          <w:trHeight w:val="830"/>
        </w:trPr>
        <w:tc>
          <w:tcPr>
            <w:tcW w:w="884" w:type="dxa"/>
            <w:vMerge w:val="restart"/>
            <w:tcBorders>
              <w:top w:val="nil"/>
              <w:left w:val="single" w:sz="6" w:space="0" w:color="000000"/>
              <w:bottom w:val="single" w:sz="6" w:space="0" w:color="000000"/>
              <w:right w:val="single" w:sz="6" w:space="0" w:color="000000"/>
            </w:tcBorders>
            <w:hideMark/>
          </w:tcPr>
          <w:p w14:paraId="2C42805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23</w:t>
            </w:r>
          </w:p>
        </w:tc>
        <w:tc>
          <w:tcPr>
            <w:tcW w:w="2565" w:type="dxa"/>
            <w:vMerge w:val="restart"/>
            <w:tcBorders>
              <w:top w:val="nil"/>
              <w:left w:val="nil"/>
              <w:bottom w:val="single" w:sz="6" w:space="0" w:color="000000"/>
              <w:right w:val="single" w:sz="6" w:space="0" w:color="000000"/>
            </w:tcBorders>
            <w:hideMark/>
          </w:tcPr>
          <w:p w14:paraId="0E42FBE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Соціальна робота</w:t>
            </w:r>
          </w:p>
        </w:tc>
        <w:tc>
          <w:tcPr>
            <w:tcW w:w="900" w:type="dxa"/>
            <w:tcBorders>
              <w:top w:val="nil"/>
              <w:left w:val="nil"/>
              <w:bottom w:val="single" w:sz="6" w:space="0" w:color="000000"/>
              <w:right w:val="single" w:sz="6" w:space="0" w:color="000000"/>
            </w:tcBorders>
            <w:hideMark/>
          </w:tcPr>
          <w:p w14:paraId="3AC776E9"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231</w:t>
            </w:r>
          </w:p>
        </w:tc>
        <w:tc>
          <w:tcPr>
            <w:tcW w:w="2697" w:type="dxa"/>
            <w:tcBorders>
              <w:top w:val="nil"/>
              <w:left w:val="nil"/>
              <w:bottom w:val="single" w:sz="6" w:space="0" w:color="000000"/>
              <w:right w:val="single" w:sz="6" w:space="0" w:color="000000"/>
            </w:tcBorders>
            <w:hideMark/>
          </w:tcPr>
          <w:p w14:paraId="11298AE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Соціальна робота</w:t>
            </w:r>
          </w:p>
        </w:tc>
        <w:tc>
          <w:tcPr>
            <w:tcW w:w="1479" w:type="dxa"/>
            <w:tcBorders>
              <w:top w:val="nil"/>
              <w:left w:val="nil"/>
              <w:bottom w:val="single" w:sz="6" w:space="0" w:color="000000"/>
              <w:right w:val="single" w:sz="6" w:space="0" w:color="000000"/>
            </w:tcBorders>
            <w:hideMark/>
          </w:tcPr>
          <w:p w14:paraId="01C1C97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025A60AE" w14:textId="0BD12AEA"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03B9827" w14:textId="72681863"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 історія України</w:t>
            </w:r>
            <w:r w:rsidR="00D825FE" w:rsidRPr="00012B2A">
              <w:rPr>
                <w:rFonts w:ascii="Times New Roman" w:eastAsia="Times New Roman" w:hAnsi="Times New Roman" w:cs="Times New Roman"/>
                <w:sz w:val="24"/>
                <w:szCs w:val="24"/>
                <w:lang w:eastAsia="uk-UA"/>
              </w:rPr>
              <w:br/>
              <w:t>або іноземна мова, або біологія,</w:t>
            </w:r>
            <w:r w:rsidR="00D825FE" w:rsidRPr="00012B2A">
              <w:rPr>
                <w:rFonts w:ascii="Times New Roman" w:eastAsia="Times New Roman" w:hAnsi="Times New Roman" w:cs="Times New Roman"/>
                <w:sz w:val="24"/>
                <w:szCs w:val="24"/>
                <w:lang w:eastAsia="uk-UA"/>
              </w:rPr>
              <w:br/>
              <w:t>або географія,</w:t>
            </w:r>
            <w:r w:rsidR="00D825FE" w:rsidRPr="00012B2A">
              <w:rPr>
                <w:rFonts w:ascii="Times New Roman" w:eastAsia="Times New Roman" w:hAnsi="Times New Roman" w:cs="Times New Roman"/>
                <w:sz w:val="24"/>
                <w:szCs w:val="24"/>
                <w:lang w:eastAsia="uk-UA"/>
              </w:rPr>
              <w:br/>
              <w:t>або фізика,</w:t>
            </w:r>
            <w:r w:rsidR="00D825FE" w:rsidRPr="00012B2A">
              <w:rPr>
                <w:rFonts w:ascii="Times New Roman" w:eastAsia="Times New Roman" w:hAnsi="Times New Roman" w:cs="Times New Roman"/>
                <w:sz w:val="24"/>
                <w:szCs w:val="24"/>
                <w:lang w:eastAsia="uk-UA"/>
              </w:rPr>
              <w:br/>
              <w:t>або хімія</w:t>
            </w:r>
          </w:p>
        </w:tc>
      </w:tr>
      <w:tr w:rsidR="00D825FE" w:rsidRPr="00012B2A" w14:paraId="77051987" w14:textId="77777777" w:rsidTr="00221D08">
        <w:trPr>
          <w:trHeight w:val="830"/>
        </w:trPr>
        <w:tc>
          <w:tcPr>
            <w:tcW w:w="0" w:type="auto"/>
            <w:vMerge/>
            <w:tcBorders>
              <w:top w:val="nil"/>
              <w:left w:val="single" w:sz="6" w:space="0" w:color="000000"/>
              <w:bottom w:val="single" w:sz="6" w:space="0" w:color="000000"/>
              <w:right w:val="single" w:sz="6" w:space="0" w:color="000000"/>
            </w:tcBorders>
            <w:hideMark/>
          </w:tcPr>
          <w:p w14:paraId="2E20689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2C58418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0D7342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232</w:t>
            </w:r>
          </w:p>
        </w:tc>
        <w:tc>
          <w:tcPr>
            <w:tcW w:w="2697" w:type="dxa"/>
            <w:tcBorders>
              <w:top w:val="nil"/>
              <w:left w:val="nil"/>
              <w:bottom w:val="single" w:sz="6" w:space="0" w:color="000000"/>
              <w:right w:val="single" w:sz="6" w:space="0" w:color="000000"/>
            </w:tcBorders>
            <w:hideMark/>
          </w:tcPr>
          <w:p w14:paraId="6AF9BBE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Соціальне забезпечення</w:t>
            </w:r>
          </w:p>
        </w:tc>
        <w:tc>
          <w:tcPr>
            <w:tcW w:w="1479" w:type="dxa"/>
            <w:tcBorders>
              <w:top w:val="nil"/>
              <w:left w:val="nil"/>
              <w:bottom w:val="single" w:sz="6" w:space="0" w:color="000000"/>
              <w:right w:val="single" w:sz="6" w:space="0" w:color="000000"/>
            </w:tcBorders>
            <w:hideMark/>
          </w:tcPr>
          <w:p w14:paraId="09A9613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20215A0" w14:textId="1E7C95D0"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50474E3" w14:textId="2C8C0C2E" w:rsidR="00D825FE" w:rsidRPr="00012B2A" w:rsidRDefault="009C4833"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 історія України</w:t>
            </w:r>
            <w:r w:rsidR="00D825FE" w:rsidRPr="00012B2A">
              <w:rPr>
                <w:rFonts w:ascii="Times New Roman" w:eastAsia="Times New Roman" w:hAnsi="Times New Roman" w:cs="Times New Roman"/>
                <w:sz w:val="24"/>
                <w:szCs w:val="24"/>
                <w:lang w:eastAsia="uk-UA"/>
              </w:rPr>
              <w:br/>
              <w:t>або іноземна мова, або біологія,</w:t>
            </w:r>
            <w:r w:rsidR="00D825FE" w:rsidRPr="00012B2A">
              <w:rPr>
                <w:rFonts w:ascii="Times New Roman" w:eastAsia="Times New Roman" w:hAnsi="Times New Roman" w:cs="Times New Roman"/>
                <w:sz w:val="24"/>
                <w:szCs w:val="24"/>
                <w:lang w:eastAsia="uk-UA"/>
              </w:rPr>
              <w:br/>
              <w:t>або географія,</w:t>
            </w:r>
            <w:r w:rsidR="00D825FE" w:rsidRPr="00012B2A">
              <w:rPr>
                <w:rFonts w:ascii="Times New Roman" w:eastAsia="Times New Roman" w:hAnsi="Times New Roman" w:cs="Times New Roman"/>
                <w:sz w:val="24"/>
                <w:szCs w:val="24"/>
                <w:lang w:eastAsia="uk-UA"/>
              </w:rPr>
              <w:br/>
              <w:t>або фізика,</w:t>
            </w:r>
            <w:r w:rsidR="00D825FE" w:rsidRPr="00012B2A">
              <w:rPr>
                <w:rFonts w:ascii="Times New Roman" w:eastAsia="Times New Roman" w:hAnsi="Times New Roman" w:cs="Times New Roman"/>
                <w:sz w:val="24"/>
                <w:szCs w:val="24"/>
                <w:lang w:eastAsia="uk-UA"/>
              </w:rPr>
              <w:br/>
              <w:t>або хімія</w:t>
            </w:r>
          </w:p>
        </w:tc>
      </w:tr>
      <w:tr w:rsidR="00D825FE" w:rsidRPr="00012B2A" w14:paraId="41BF4CCE" w14:textId="77777777" w:rsidTr="00221D08">
        <w:trPr>
          <w:trHeight w:val="830"/>
        </w:trPr>
        <w:tc>
          <w:tcPr>
            <w:tcW w:w="884" w:type="dxa"/>
            <w:vMerge w:val="restart"/>
            <w:tcBorders>
              <w:top w:val="nil"/>
              <w:left w:val="single" w:sz="6" w:space="0" w:color="000000"/>
              <w:bottom w:val="single" w:sz="6" w:space="0" w:color="000000"/>
              <w:right w:val="single" w:sz="6" w:space="0" w:color="000000"/>
            </w:tcBorders>
            <w:hideMark/>
          </w:tcPr>
          <w:p w14:paraId="19B153E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24</w:t>
            </w:r>
          </w:p>
        </w:tc>
        <w:tc>
          <w:tcPr>
            <w:tcW w:w="2565" w:type="dxa"/>
            <w:vMerge w:val="restart"/>
            <w:tcBorders>
              <w:top w:val="nil"/>
              <w:left w:val="nil"/>
              <w:bottom w:val="single" w:sz="6" w:space="0" w:color="000000"/>
              <w:right w:val="single" w:sz="6" w:space="0" w:color="000000"/>
            </w:tcBorders>
            <w:hideMark/>
          </w:tcPr>
          <w:p w14:paraId="42ED2C3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Сфера обслуговування</w:t>
            </w:r>
          </w:p>
        </w:tc>
        <w:tc>
          <w:tcPr>
            <w:tcW w:w="900" w:type="dxa"/>
            <w:tcBorders>
              <w:top w:val="nil"/>
              <w:left w:val="nil"/>
              <w:bottom w:val="single" w:sz="6" w:space="0" w:color="000000"/>
              <w:right w:val="single" w:sz="6" w:space="0" w:color="000000"/>
            </w:tcBorders>
            <w:hideMark/>
          </w:tcPr>
          <w:p w14:paraId="1FC655FC"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241</w:t>
            </w:r>
          </w:p>
        </w:tc>
        <w:tc>
          <w:tcPr>
            <w:tcW w:w="2697" w:type="dxa"/>
            <w:tcBorders>
              <w:top w:val="nil"/>
              <w:left w:val="nil"/>
              <w:bottom w:val="single" w:sz="6" w:space="0" w:color="000000"/>
              <w:right w:val="single" w:sz="6" w:space="0" w:color="000000"/>
            </w:tcBorders>
            <w:hideMark/>
          </w:tcPr>
          <w:p w14:paraId="16DD5EC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Готельно-ресторанна справа</w:t>
            </w:r>
          </w:p>
        </w:tc>
        <w:tc>
          <w:tcPr>
            <w:tcW w:w="1479" w:type="dxa"/>
            <w:tcBorders>
              <w:top w:val="nil"/>
              <w:left w:val="nil"/>
              <w:bottom w:val="single" w:sz="6" w:space="0" w:color="000000"/>
              <w:right w:val="single" w:sz="6" w:space="0" w:color="000000"/>
            </w:tcBorders>
            <w:hideMark/>
          </w:tcPr>
          <w:p w14:paraId="4589643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42D651B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330AD5F8"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27D0F2D6" w14:textId="77777777" w:rsidTr="00221D08">
        <w:trPr>
          <w:trHeight w:val="830"/>
        </w:trPr>
        <w:tc>
          <w:tcPr>
            <w:tcW w:w="0" w:type="auto"/>
            <w:vMerge/>
            <w:tcBorders>
              <w:top w:val="nil"/>
              <w:left w:val="single" w:sz="6" w:space="0" w:color="000000"/>
              <w:bottom w:val="single" w:sz="6" w:space="0" w:color="000000"/>
              <w:right w:val="single" w:sz="6" w:space="0" w:color="000000"/>
            </w:tcBorders>
            <w:hideMark/>
          </w:tcPr>
          <w:p w14:paraId="62F26023"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75F0EB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64C50AF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242</w:t>
            </w:r>
          </w:p>
        </w:tc>
        <w:tc>
          <w:tcPr>
            <w:tcW w:w="2697" w:type="dxa"/>
            <w:tcBorders>
              <w:top w:val="nil"/>
              <w:left w:val="nil"/>
              <w:bottom w:val="single" w:sz="6" w:space="0" w:color="000000"/>
              <w:right w:val="single" w:sz="6" w:space="0" w:color="000000"/>
            </w:tcBorders>
            <w:hideMark/>
          </w:tcPr>
          <w:p w14:paraId="7642FA0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Туризм</w:t>
            </w:r>
          </w:p>
        </w:tc>
        <w:tc>
          <w:tcPr>
            <w:tcW w:w="1479" w:type="dxa"/>
            <w:tcBorders>
              <w:top w:val="nil"/>
              <w:left w:val="nil"/>
              <w:bottom w:val="single" w:sz="6" w:space="0" w:color="000000"/>
              <w:right w:val="single" w:sz="6" w:space="0" w:color="000000"/>
            </w:tcBorders>
            <w:hideMark/>
          </w:tcPr>
          <w:p w14:paraId="027DC266"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D9761DA"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2391B4C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D825FE" w:rsidRPr="00012B2A" w14:paraId="001FE144" w14:textId="77777777" w:rsidTr="00221D08">
        <w:trPr>
          <w:trHeight w:val="330"/>
        </w:trPr>
        <w:tc>
          <w:tcPr>
            <w:tcW w:w="884" w:type="dxa"/>
            <w:vMerge w:val="restart"/>
            <w:tcBorders>
              <w:top w:val="nil"/>
              <w:left w:val="single" w:sz="6" w:space="0" w:color="000000"/>
              <w:bottom w:val="single" w:sz="6" w:space="0" w:color="000000"/>
              <w:right w:val="single" w:sz="6" w:space="0" w:color="000000"/>
            </w:tcBorders>
            <w:hideMark/>
          </w:tcPr>
          <w:p w14:paraId="1600CC98"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w:t>
            </w:r>
          </w:p>
        </w:tc>
        <w:tc>
          <w:tcPr>
            <w:tcW w:w="2565" w:type="dxa"/>
            <w:vMerge w:val="restart"/>
            <w:tcBorders>
              <w:top w:val="nil"/>
              <w:left w:val="nil"/>
              <w:bottom w:val="single" w:sz="6" w:space="0" w:color="000000"/>
              <w:right w:val="single" w:sz="6" w:space="0" w:color="000000"/>
            </w:tcBorders>
            <w:hideMark/>
          </w:tcPr>
          <w:p w14:paraId="37B5965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900" w:type="dxa"/>
            <w:tcBorders>
              <w:top w:val="nil"/>
              <w:left w:val="nil"/>
              <w:bottom w:val="single" w:sz="6" w:space="0" w:color="000000"/>
              <w:right w:val="single" w:sz="6" w:space="0" w:color="000000"/>
            </w:tcBorders>
            <w:hideMark/>
          </w:tcPr>
          <w:p w14:paraId="4C549CFB"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251</w:t>
            </w:r>
          </w:p>
        </w:tc>
        <w:tc>
          <w:tcPr>
            <w:tcW w:w="2697" w:type="dxa"/>
            <w:tcBorders>
              <w:top w:val="nil"/>
              <w:left w:val="nil"/>
              <w:bottom w:val="single" w:sz="6" w:space="0" w:color="000000"/>
              <w:right w:val="single" w:sz="6" w:space="0" w:color="000000"/>
            </w:tcBorders>
            <w:hideMark/>
          </w:tcPr>
          <w:p w14:paraId="6517372D"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Державна безпека</w:t>
            </w:r>
          </w:p>
        </w:tc>
        <w:tc>
          <w:tcPr>
            <w:tcW w:w="1479" w:type="dxa"/>
            <w:tcBorders>
              <w:top w:val="nil"/>
              <w:left w:val="nil"/>
              <w:bottom w:val="single" w:sz="6" w:space="0" w:color="000000"/>
              <w:right w:val="single" w:sz="6" w:space="0" w:color="000000"/>
            </w:tcBorders>
            <w:hideMark/>
          </w:tcPr>
          <w:p w14:paraId="46ACAC1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6597" w:type="dxa"/>
            <w:gridSpan w:val="3"/>
            <w:vMerge w:val="restart"/>
            <w:tcBorders>
              <w:top w:val="nil"/>
              <w:left w:val="nil"/>
              <w:bottom w:val="single" w:sz="6" w:space="0" w:color="000000"/>
              <w:right w:val="single" w:sz="6" w:space="0" w:color="000000"/>
            </w:tcBorders>
            <w:hideMark/>
          </w:tcPr>
          <w:p w14:paraId="6951BF2C"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визначають відповідні</w:t>
            </w:r>
            <w:r w:rsidRPr="00012B2A">
              <w:rPr>
                <w:rFonts w:ascii="Times New Roman" w:eastAsia="Times New Roman" w:hAnsi="Times New Roman" w:cs="Times New Roman"/>
                <w:sz w:val="24"/>
                <w:szCs w:val="24"/>
                <w:lang w:eastAsia="uk-UA"/>
              </w:rPr>
              <w:br/>
              <w:t>державні замовники</w:t>
            </w:r>
            <w:r w:rsidRPr="00012B2A">
              <w:rPr>
                <w:rFonts w:ascii="Times New Roman" w:eastAsia="Times New Roman" w:hAnsi="Times New Roman" w:cs="Times New Roman"/>
                <w:sz w:val="24"/>
                <w:szCs w:val="24"/>
                <w:lang w:eastAsia="uk-UA"/>
              </w:rPr>
              <w:br/>
              <w:t>за погодженням з МОН</w:t>
            </w:r>
          </w:p>
        </w:tc>
      </w:tr>
      <w:tr w:rsidR="00D825FE" w:rsidRPr="00012B2A" w14:paraId="088567CD" w14:textId="77777777" w:rsidTr="00221D08">
        <w:trPr>
          <w:trHeight w:val="330"/>
        </w:trPr>
        <w:tc>
          <w:tcPr>
            <w:tcW w:w="0" w:type="auto"/>
            <w:vMerge/>
            <w:tcBorders>
              <w:top w:val="nil"/>
              <w:left w:val="single" w:sz="6" w:space="0" w:color="000000"/>
              <w:bottom w:val="single" w:sz="6" w:space="0" w:color="000000"/>
              <w:right w:val="single" w:sz="6" w:space="0" w:color="000000"/>
            </w:tcBorders>
            <w:hideMark/>
          </w:tcPr>
          <w:p w14:paraId="62119ED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5908176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6764BC5"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252</w:t>
            </w:r>
          </w:p>
        </w:tc>
        <w:tc>
          <w:tcPr>
            <w:tcW w:w="2697" w:type="dxa"/>
            <w:tcBorders>
              <w:top w:val="nil"/>
              <w:left w:val="nil"/>
              <w:bottom w:val="single" w:sz="6" w:space="0" w:color="000000"/>
              <w:right w:val="single" w:sz="6" w:space="0" w:color="000000"/>
            </w:tcBorders>
            <w:hideMark/>
          </w:tcPr>
          <w:p w14:paraId="2345826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Безпека</w:t>
            </w:r>
            <w:r w:rsidRPr="00012B2A">
              <w:rPr>
                <w:rFonts w:ascii="Times New Roman" w:eastAsia="Times New Roman" w:hAnsi="Times New Roman" w:cs="Times New Roman"/>
                <w:sz w:val="24"/>
                <w:szCs w:val="24"/>
                <w:lang w:eastAsia="uk-UA"/>
              </w:rPr>
              <w:br/>
              <w:t>державного кордону</w:t>
            </w:r>
          </w:p>
        </w:tc>
        <w:tc>
          <w:tcPr>
            <w:tcW w:w="1479" w:type="dxa"/>
            <w:tcBorders>
              <w:top w:val="nil"/>
              <w:left w:val="nil"/>
              <w:bottom w:val="single" w:sz="6" w:space="0" w:color="000000"/>
              <w:right w:val="single" w:sz="6" w:space="0" w:color="000000"/>
            </w:tcBorders>
            <w:hideMark/>
          </w:tcPr>
          <w:p w14:paraId="3CA7BDD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0" w:type="auto"/>
            <w:gridSpan w:val="3"/>
            <w:vMerge/>
            <w:tcBorders>
              <w:top w:val="nil"/>
              <w:left w:val="nil"/>
              <w:bottom w:val="single" w:sz="6" w:space="0" w:color="000000"/>
              <w:right w:val="single" w:sz="6" w:space="0" w:color="000000"/>
            </w:tcBorders>
            <w:vAlign w:val="center"/>
            <w:hideMark/>
          </w:tcPr>
          <w:p w14:paraId="0A2A016D"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r>
      <w:tr w:rsidR="00D825FE" w:rsidRPr="00012B2A" w14:paraId="097E82B4" w14:textId="77777777" w:rsidTr="00221D08">
        <w:trPr>
          <w:trHeight w:val="580"/>
        </w:trPr>
        <w:tc>
          <w:tcPr>
            <w:tcW w:w="0" w:type="auto"/>
            <w:vMerge/>
            <w:tcBorders>
              <w:top w:val="nil"/>
              <w:left w:val="single" w:sz="6" w:space="0" w:color="000000"/>
              <w:bottom w:val="single" w:sz="6" w:space="0" w:color="000000"/>
              <w:right w:val="single" w:sz="6" w:space="0" w:color="000000"/>
            </w:tcBorders>
            <w:hideMark/>
          </w:tcPr>
          <w:p w14:paraId="00EBD59B"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26E3C46"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A0B46A4"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253</w:t>
            </w:r>
          </w:p>
        </w:tc>
        <w:tc>
          <w:tcPr>
            <w:tcW w:w="2697" w:type="dxa"/>
            <w:tcBorders>
              <w:top w:val="nil"/>
              <w:left w:val="nil"/>
              <w:bottom w:val="single" w:sz="6" w:space="0" w:color="000000"/>
              <w:right w:val="single" w:sz="6" w:space="0" w:color="000000"/>
            </w:tcBorders>
            <w:hideMark/>
          </w:tcPr>
          <w:p w14:paraId="6DA1AE4F"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Військове управління (за видами</w:t>
            </w:r>
            <w:r w:rsidRPr="00012B2A">
              <w:rPr>
                <w:rFonts w:ascii="Times New Roman" w:eastAsia="Times New Roman" w:hAnsi="Times New Roman" w:cs="Times New Roman"/>
                <w:sz w:val="24"/>
                <w:szCs w:val="24"/>
                <w:lang w:eastAsia="uk-UA"/>
              </w:rPr>
              <w:br/>
              <w:t>збройних сил)</w:t>
            </w:r>
          </w:p>
        </w:tc>
        <w:tc>
          <w:tcPr>
            <w:tcW w:w="1479" w:type="dxa"/>
            <w:tcBorders>
              <w:top w:val="nil"/>
              <w:left w:val="nil"/>
              <w:bottom w:val="single" w:sz="6" w:space="0" w:color="000000"/>
              <w:right w:val="single" w:sz="6" w:space="0" w:color="000000"/>
            </w:tcBorders>
            <w:hideMark/>
          </w:tcPr>
          <w:p w14:paraId="6EA8F76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0" w:type="auto"/>
            <w:gridSpan w:val="3"/>
            <w:vMerge/>
            <w:tcBorders>
              <w:top w:val="nil"/>
              <w:left w:val="nil"/>
              <w:bottom w:val="single" w:sz="6" w:space="0" w:color="000000"/>
              <w:right w:val="single" w:sz="6" w:space="0" w:color="000000"/>
            </w:tcBorders>
            <w:vAlign w:val="center"/>
            <w:hideMark/>
          </w:tcPr>
          <w:p w14:paraId="6327D0B4"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r>
      <w:tr w:rsidR="00D825FE" w:rsidRPr="00012B2A" w14:paraId="582539F3" w14:textId="77777777" w:rsidTr="00221D08">
        <w:trPr>
          <w:trHeight w:val="330"/>
        </w:trPr>
        <w:tc>
          <w:tcPr>
            <w:tcW w:w="0" w:type="auto"/>
            <w:vMerge/>
            <w:tcBorders>
              <w:top w:val="nil"/>
              <w:left w:val="single" w:sz="6" w:space="0" w:color="000000"/>
              <w:bottom w:val="single" w:sz="6" w:space="0" w:color="000000"/>
              <w:right w:val="single" w:sz="6" w:space="0" w:color="000000"/>
            </w:tcBorders>
            <w:hideMark/>
          </w:tcPr>
          <w:p w14:paraId="5568E9CA"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34DDBF47"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9FFD8EA"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254</w:t>
            </w:r>
          </w:p>
        </w:tc>
        <w:tc>
          <w:tcPr>
            <w:tcW w:w="2697" w:type="dxa"/>
            <w:tcBorders>
              <w:top w:val="nil"/>
              <w:left w:val="nil"/>
              <w:bottom w:val="single" w:sz="6" w:space="0" w:color="000000"/>
              <w:right w:val="single" w:sz="6" w:space="0" w:color="000000"/>
            </w:tcBorders>
            <w:hideMark/>
          </w:tcPr>
          <w:p w14:paraId="273165D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Забезпечення військ (сил)</w:t>
            </w:r>
          </w:p>
        </w:tc>
        <w:tc>
          <w:tcPr>
            <w:tcW w:w="1479" w:type="dxa"/>
            <w:tcBorders>
              <w:top w:val="nil"/>
              <w:left w:val="nil"/>
              <w:bottom w:val="single" w:sz="6" w:space="0" w:color="000000"/>
              <w:right w:val="single" w:sz="6" w:space="0" w:color="000000"/>
            </w:tcBorders>
            <w:hideMark/>
          </w:tcPr>
          <w:p w14:paraId="2D1CEB55"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0" w:type="auto"/>
            <w:gridSpan w:val="3"/>
            <w:vMerge/>
            <w:tcBorders>
              <w:top w:val="nil"/>
              <w:left w:val="nil"/>
              <w:bottom w:val="single" w:sz="6" w:space="0" w:color="000000"/>
              <w:right w:val="single" w:sz="6" w:space="0" w:color="000000"/>
            </w:tcBorders>
            <w:vAlign w:val="center"/>
            <w:hideMark/>
          </w:tcPr>
          <w:p w14:paraId="497CE9E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r>
      <w:tr w:rsidR="00D825FE" w:rsidRPr="00012B2A" w14:paraId="65CB8AA7" w14:textId="77777777" w:rsidTr="00DE6B02">
        <w:trPr>
          <w:trHeight w:val="269"/>
        </w:trPr>
        <w:tc>
          <w:tcPr>
            <w:tcW w:w="0" w:type="auto"/>
            <w:vMerge/>
            <w:tcBorders>
              <w:top w:val="nil"/>
              <w:left w:val="single" w:sz="6" w:space="0" w:color="000000"/>
              <w:bottom w:val="single" w:sz="6" w:space="0" w:color="000000"/>
              <w:right w:val="single" w:sz="6" w:space="0" w:color="000000"/>
            </w:tcBorders>
            <w:hideMark/>
          </w:tcPr>
          <w:p w14:paraId="272CF79F"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03244829"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1F1059E"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255</w:t>
            </w:r>
          </w:p>
        </w:tc>
        <w:tc>
          <w:tcPr>
            <w:tcW w:w="2697" w:type="dxa"/>
            <w:tcBorders>
              <w:top w:val="nil"/>
              <w:left w:val="nil"/>
              <w:bottom w:val="single" w:sz="6" w:space="0" w:color="000000"/>
              <w:right w:val="single" w:sz="6" w:space="0" w:color="000000"/>
            </w:tcBorders>
            <w:hideMark/>
          </w:tcPr>
          <w:p w14:paraId="36714522"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Озброєння та військова</w:t>
            </w:r>
            <w:r w:rsidRPr="00012B2A">
              <w:rPr>
                <w:rFonts w:ascii="Times New Roman" w:eastAsia="Times New Roman" w:hAnsi="Times New Roman" w:cs="Times New Roman"/>
                <w:sz w:val="24"/>
                <w:szCs w:val="24"/>
                <w:lang w:eastAsia="uk-UA"/>
              </w:rPr>
              <w:br/>
              <w:t>техніка</w:t>
            </w:r>
            <w:r w:rsidRPr="00012B2A">
              <w:rPr>
                <w:rFonts w:ascii="Times New Roman" w:eastAsia="Times New Roman" w:hAnsi="Times New Roman" w:cs="Times New Roman"/>
                <w:sz w:val="24"/>
                <w:szCs w:val="24"/>
                <w:lang w:eastAsia="uk-UA"/>
              </w:rPr>
              <w:br/>
              <w:t>(крім вищих військових навчальних</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w:t>
            </w:r>
          </w:p>
        </w:tc>
        <w:tc>
          <w:tcPr>
            <w:tcW w:w="1479" w:type="dxa"/>
            <w:tcBorders>
              <w:top w:val="nil"/>
              <w:left w:val="nil"/>
              <w:bottom w:val="single" w:sz="6" w:space="0" w:color="000000"/>
              <w:right w:val="single" w:sz="6" w:space="0" w:color="000000"/>
            </w:tcBorders>
            <w:hideMark/>
          </w:tcPr>
          <w:p w14:paraId="327605D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74C9DBF1"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7F07B584"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D825FE" w:rsidRPr="00012B2A" w14:paraId="5744084D" w14:textId="77777777" w:rsidTr="00221D08">
        <w:trPr>
          <w:trHeight w:val="1880"/>
        </w:trPr>
        <w:tc>
          <w:tcPr>
            <w:tcW w:w="884" w:type="dxa"/>
            <w:vMerge w:val="restart"/>
            <w:tcBorders>
              <w:top w:val="nil"/>
              <w:left w:val="single" w:sz="6" w:space="0" w:color="000000"/>
              <w:bottom w:val="single" w:sz="6" w:space="0" w:color="000000"/>
              <w:right w:val="single" w:sz="6" w:space="0" w:color="000000"/>
            </w:tcBorders>
            <w:hideMark/>
          </w:tcPr>
          <w:p w14:paraId="4C9312B1" w14:textId="77777777" w:rsidR="00D825FE" w:rsidRPr="00012B2A" w:rsidRDefault="00D825FE" w:rsidP="00D825FE">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4140EAF7" w14:textId="77777777" w:rsidR="00D825FE" w:rsidRPr="00012B2A" w:rsidRDefault="00D825FE" w:rsidP="00D825FE">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282D753" w14:textId="77777777" w:rsidR="00D825FE" w:rsidRPr="00012B2A" w:rsidRDefault="00D825FE" w:rsidP="00D825F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255</w:t>
            </w:r>
          </w:p>
        </w:tc>
        <w:tc>
          <w:tcPr>
            <w:tcW w:w="2697" w:type="dxa"/>
            <w:tcBorders>
              <w:top w:val="nil"/>
              <w:left w:val="nil"/>
              <w:bottom w:val="single" w:sz="6" w:space="0" w:color="000000"/>
              <w:right w:val="single" w:sz="6" w:space="0" w:color="000000"/>
            </w:tcBorders>
            <w:hideMark/>
          </w:tcPr>
          <w:p w14:paraId="208B83F0"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Озброєння та військова</w:t>
            </w:r>
            <w:r w:rsidRPr="00012B2A">
              <w:rPr>
                <w:rFonts w:ascii="Times New Roman" w:eastAsia="Times New Roman" w:hAnsi="Times New Roman" w:cs="Times New Roman"/>
                <w:sz w:val="24"/>
                <w:szCs w:val="24"/>
                <w:lang w:eastAsia="uk-UA"/>
              </w:rPr>
              <w:br/>
              <w:t>техніка</w:t>
            </w:r>
            <w:r w:rsidRPr="00012B2A">
              <w:rPr>
                <w:rFonts w:ascii="Times New Roman" w:eastAsia="Times New Roman" w:hAnsi="Times New Roman" w:cs="Times New Roman"/>
                <w:sz w:val="24"/>
                <w:szCs w:val="24"/>
                <w:lang w:eastAsia="uk-UA"/>
              </w:rPr>
              <w:br/>
              <w:t>(для вищих військових навчальних 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w:t>
            </w:r>
          </w:p>
        </w:tc>
        <w:tc>
          <w:tcPr>
            <w:tcW w:w="1479" w:type="dxa"/>
            <w:tcBorders>
              <w:top w:val="nil"/>
              <w:left w:val="nil"/>
              <w:bottom w:val="single" w:sz="6" w:space="0" w:color="000000"/>
              <w:right w:val="single" w:sz="6" w:space="0" w:color="000000"/>
            </w:tcBorders>
            <w:hideMark/>
          </w:tcPr>
          <w:p w14:paraId="23516089"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6597" w:type="dxa"/>
            <w:gridSpan w:val="3"/>
            <w:tcBorders>
              <w:top w:val="nil"/>
              <w:left w:val="nil"/>
              <w:bottom w:val="single" w:sz="6" w:space="0" w:color="000000"/>
              <w:right w:val="single" w:sz="6" w:space="0" w:color="000000"/>
            </w:tcBorders>
            <w:hideMark/>
          </w:tcPr>
          <w:p w14:paraId="03F13327" w14:textId="77777777" w:rsidR="00D825FE" w:rsidRPr="00012B2A" w:rsidRDefault="00D825FE" w:rsidP="00D825FE">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визначають відповідні державні замовники за погодженням з МОН</w:t>
            </w:r>
          </w:p>
        </w:tc>
      </w:tr>
      <w:tr w:rsidR="009C4833" w:rsidRPr="00012B2A" w14:paraId="54044950" w14:textId="77777777" w:rsidTr="00221D08">
        <w:trPr>
          <w:trHeight w:val="1880"/>
        </w:trPr>
        <w:tc>
          <w:tcPr>
            <w:tcW w:w="884" w:type="dxa"/>
            <w:vMerge/>
            <w:tcBorders>
              <w:top w:val="nil"/>
              <w:left w:val="single" w:sz="6" w:space="0" w:color="000000"/>
              <w:bottom w:val="single" w:sz="6" w:space="0" w:color="000000"/>
              <w:right w:val="single" w:sz="6" w:space="0" w:color="000000"/>
            </w:tcBorders>
          </w:tcPr>
          <w:p w14:paraId="15D9C5F4"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2565" w:type="dxa"/>
            <w:vMerge/>
            <w:tcBorders>
              <w:top w:val="nil"/>
              <w:left w:val="nil"/>
              <w:bottom w:val="single" w:sz="6" w:space="0" w:color="000000"/>
              <w:right w:val="single" w:sz="6" w:space="0" w:color="000000"/>
            </w:tcBorders>
          </w:tcPr>
          <w:p w14:paraId="5E8BE24D" w14:textId="77777777" w:rsidR="009C4833" w:rsidRPr="00012B2A" w:rsidRDefault="009C4833" w:rsidP="009C4833">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tcPr>
          <w:p w14:paraId="37759ACF" w14:textId="0CA81BD5"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256</w:t>
            </w:r>
          </w:p>
        </w:tc>
        <w:tc>
          <w:tcPr>
            <w:tcW w:w="2697" w:type="dxa"/>
            <w:tcBorders>
              <w:top w:val="nil"/>
              <w:left w:val="nil"/>
              <w:bottom w:val="single" w:sz="6" w:space="0" w:color="000000"/>
              <w:right w:val="single" w:sz="6" w:space="0" w:color="000000"/>
            </w:tcBorders>
          </w:tcPr>
          <w:p w14:paraId="35C0D430" w14:textId="2C446903"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Національна безпека (за окремими сферами забезпечення і видами діяльності) (крім вищих військових навчальних</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w:t>
            </w:r>
          </w:p>
        </w:tc>
        <w:tc>
          <w:tcPr>
            <w:tcW w:w="1479" w:type="dxa"/>
            <w:tcBorders>
              <w:top w:val="nil"/>
              <w:left w:val="nil"/>
              <w:bottom w:val="single" w:sz="6" w:space="0" w:color="000000"/>
              <w:right w:val="single" w:sz="6" w:space="0" w:color="000000"/>
            </w:tcBorders>
          </w:tcPr>
          <w:p w14:paraId="4198F8E0" w14:textId="4BA931E2"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315" w:type="dxa"/>
            <w:tcBorders>
              <w:top w:val="nil"/>
              <w:left w:val="nil"/>
              <w:bottom w:val="single" w:sz="6" w:space="0" w:color="000000"/>
              <w:right w:val="single" w:sz="6" w:space="0" w:color="000000"/>
            </w:tcBorders>
          </w:tcPr>
          <w:p w14:paraId="682FB1CB" w14:textId="0488DA31"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282" w:type="dxa"/>
            <w:gridSpan w:val="2"/>
            <w:tcBorders>
              <w:top w:val="nil"/>
              <w:left w:val="nil"/>
              <w:bottom w:val="single" w:sz="6" w:space="0" w:color="000000"/>
              <w:right w:val="single" w:sz="6" w:space="0" w:color="000000"/>
            </w:tcBorders>
          </w:tcPr>
          <w:p w14:paraId="24906F23" w14:textId="0DE262D4"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w:t>
            </w:r>
          </w:p>
        </w:tc>
      </w:tr>
      <w:tr w:rsidR="009C4833" w:rsidRPr="00012B2A" w14:paraId="4D53688D" w14:textId="77777777" w:rsidTr="00221D08">
        <w:trPr>
          <w:trHeight w:val="780"/>
        </w:trPr>
        <w:tc>
          <w:tcPr>
            <w:tcW w:w="0" w:type="auto"/>
            <w:vMerge/>
            <w:tcBorders>
              <w:top w:val="nil"/>
              <w:left w:val="single" w:sz="6" w:space="0" w:color="000000"/>
              <w:bottom w:val="single" w:sz="6" w:space="0" w:color="000000"/>
              <w:right w:val="single" w:sz="6" w:space="0" w:color="000000"/>
            </w:tcBorders>
            <w:hideMark/>
          </w:tcPr>
          <w:p w14:paraId="67FF6775"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4C30EC83" w14:textId="77777777" w:rsidR="009C4833" w:rsidRPr="00012B2A" w:rsidRDefault="009C4833" w:rsidP="009C4833">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0BEE44D8"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256</w:t>
            </w:r>
          </w:p>
        </w:tc>
        <w:tc>
          <w:tcPr>
            <w:tcW w:w="2697" w:type="dxa"/>
            <w:tcBorders>
              <w:top w:val="nil"/>
              <w:left w:val="nil"/>
              <w:bottom w:val="single" w:sz="6" w:space="0" w:color="000000"/>
              <w:right w:val="single" w:sz="6" w:space="0" w:color="000000"/>
            </w:tcBorders>
            <w:hideMark/>
          </w:tcPr>
          <w:p w14:paraId="4ED3D17C" w14:textId="6E6B72FB"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Національна безпека (за окремими сферами забезпечення і видами діяльності) (для вищих військових навчальних 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w:t>
            </w:r>
          </w:p>
        </w:tc>
        <w:tc>
          <w:tcPr>
            <w:tcW w:w="1479" w:type="dxa"/>
            <w:tcBorders>
              <w:top w:val="nil"/>
              <w:left w:val="nil"/>
              <w:bottom w:val="single" w:sz="6" w:space="0" w:color="000000"/>
              <w:right w:val="single" w:sz="6" w:space="0" w:color="000000"/>
            </w:tcBorders>
            <w:hideMark/>
          </w:tcPr>
          <w:p w14:paraId="2F1852AC"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0" w:type="auto"/>
            <w:gridSpan w:val="3"/>
            <w:tcBorders>
              <w:top w:val="nil"/>
              <w:left w:val="nil"/>
              <w:bottom w:val="single" w:sz="6" w:space="0" w:color="000000"/>
              <w:right w:val="single" w:sz="6" w:space="0" w:color="000000"/>
            </w:tcBorders>
            <w:vAlign w:val="center"/>
            <w:hideMark/>
          </w:tcPr>
          <w:p w14:paraId="5328550B" w14:textId="3E215B90" w:rsidR="009C4833" w:rsidRPr="00012B2A" w:rsidRDefault="009C4833" w:rsidP="009C4833">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визначають відповідні державні замовники за погодженням з МОН</w:t>
            </w:r>
          </w:p>
        </w:tc>
      </w:tr>
      <w:tr w:rsidR="009C4833" w:rsidRPr="00012B2A" w14:paraId="4AF5B030" w14:textId="77777777" w:rsidTr="00221D08">
        <w:trPr>
          <w:trHeight w:val="300"/>
        </w:trPr>
        <w:tc>
          <w:tcPr>
            <w:tcW w:w="884" w:type="dxa"/>
            <w:vMerge w:val="restart"/>
            <w:tcBorders>
              <w:top w:val="nil"/>
              <w:left w:val="single" w:sz="6" w:space="0" w:color="000000"/>
              <w:bottom w:val="single" w:sz="6" w:space="0" w:color="000000"/>
              <w:right w:val="single" w:sz="6" w:space="0" w:color="000000"/>
            </w:tcBorders>
            <w:hideMark/>
          </w:tcPr>
          <w:p w14:paraId="13DED619"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w:t>
            </w:r>
          </w:p>
        </w:tc>
        <w:tc>
          <w:tcPr>
            <w:tcW w:w="2565" w:type="dxa"/>
            <w:vMerge w:val="restart"/>
            <w:tcBorders>
              <w:top w:val="nil"/>
              <w:left w:val="nil"/>
              <w:bottom w:val="single" w:sz="6" w:space="0" w:color="000000"/>
              <w:right w:val="single" w:sz="6" w:space="0" w:color="000000"/>
            </w:tcBorders>
            <w:hideMark/>
          </w:tcPr>
          <w:p w14:paraId="66C82DA2"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Цивільна безпека</w:t>
            </w:r>
          </w:p>
        </w:tc>
        <w:tc>
          <w:tcPr>
            <w:tcW w:w="900" w:type="dxa"/>
            <w:tcBorders>
              <w:top w:val="nil"/>
              <w:left w:val="nil"/>
              <w:bottom w:val="single" w:sz="6" w:space="0" w:color="000000"/>
              <w:right w:val="single" w:sz="6" w:space="0" w:color="000000"/>
            </w:tcBorders>
            <w:hideMark/>
          </w:tcPr>
          <w:p w14:paraId="288B94AB"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261</w:t>
            </w:r>
          </w:p>
        </w:tc>
        <w:tc>
          <w:tcPr>
            <w:tcW w:w="2697" w:type="dxa"/>
            <w:tcBorders>
              <w:top w:val="nil"/>
              <w:left w:val="nil"/>
              <w:bottom w:val="single" w:sz="6" w:space="0" w:color="000000"/>
              <w:right w:val="single" w:sz="6" w:space="0" w:color="000000"/>
            </w:tcBorders>
            <w:hideMark/>
          </w:tcPr>
          <w:p w14:paraId="0DD31E6B"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Пожежна безпека</w:t>
            </w:r>
          </w:p>
        </w:tc>
        <w:tc>
          <w:tcPr>
            <w:tcW w:w="1479" w:type="dxa"/>
            <w:tcBorders>
              <w:top w:val="nil"/>
              <w:left w:val="nil"/>
              <w:bottom w:val="single" w:sz="6" w:space="0" w:color="000000"/>
              <w:right w:val="single" w:sz="6" w:space="0" w:color="000000"/>
            </w:tcBorders>
            <w:hideMark/>
          </w:tcPr>
          <w:p w14:paraId="7742AE7B"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42CAD0D"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0F7BC0A"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 або біологія</w:t>
            </w:r>
          </w:p>
        </w:tc>
      </w:tr>
      <w:tr w:rsidR="009C4833" w:rsidRPr="00012B2A" w14:paraId="26BC21FB" w14:textId="77777777" w:rsidTr="00221D08">
        <w:trPr>
          <w:trHeight w:val="1510"/>
        </w:trPr>
        <w:tc>
          <w:tcPr>
            <w:tcW w:w="0" w:type="auto"/>
            <w:vMerge/>
            <w:tcBorders>
              <w:top w:val="nil"/>
              <w:left w:val="single" w:sz="6" w:space="0" w:color="000000"/>
              <w:bottom w:val="single" w:sz="6" w:space="0" w:color="000000"/>
              <w:right w:val="single" w:sz="6" w:space="0" w:color="000000"/>
            </w:tcBorders>
            <w:hideMark/>
          </w:tcPr>
          <w:p w14:paraId="4E74F222"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779F43D"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C9BCBF6"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261</w:t>
            </w:r>
          </w:p>
        </w:tc>
        <w:tc>
          <w:tcPr>
            <w:tcW w:w="2697" w:type="dxa"/>
            <w:tcBorders>
              <w:top w:val="nil"/>
              <w:left w:val="nil"/>
              <w:bottom w:val="single" w:sz="6" w:space="0" w:color="000000"/>
              <w:right w:val="single" w:sz="6" w:space="0" w:color="000000"/>
            </w:tcBorders>
            <w:hideMark/>
          </w:tcPr>
          <w:p w14:paraId="1FEC6354"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Пожежна безпека (для вищих військових навчальних закладів</w:t>
            </w:r>
            <w:r w:rsidRPr="00012B2A">
              <w:rPr>
                <w:rFonts w:ascii="Times New Roman" w:eastAsia="Times New Roman" w:hAnsi="Times New Roman" w:cs="Times New Roman"/>
                <w:sz w:val="24"/>
                <w:szCs w:val="24"/>
                <w:lang w:eastAsia="uk-UA"/>
              </w:rPr>
              <w:br/>
              <w:t>(закладів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 закладів вищої освіти)</w:t>
            </w:r>
          </w:p>
        </w:tc>
        <w:tc>
          <w:tcPr>
            <w:tcW w:w="1479" w:type="dxa"/>
            <w:tcBorders>
              <w:top w:val="nil"/>
              <w:left w:val="nil"/>
              <w:bottom w:val="single" w:sz="6" w:space="0" w:color="000000"/>
              <w:right w:val="single" w:sz="6" w:space="0" w:color="000000"/>
            </w:tcBorders>
            <w:hideMark/>
          </w:tcPr>
          <w:p w14:paraId="4AAB4184"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6FD410B"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CB4FF89"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9C4833" w:rsidRPr="00012B2A" w14:paraId="3AA92B48" w14:textId="77777777" w:rsidTr="00221D08">
        <w:trPr>
          <w:trHeight w:val="1510"/>
        </w:trPr>
        <w:tc>
          <w:tcPr>
            <w:tcW w:w="0" w:type="auto"/>
            <w:vMerge/>
            <w:tcBorders>
              <w:top w:val="nil"/>
              <w:left w:val="single" w:sz="6" w:space="0" w:color="000000"/>
              <w:bottom w:val="single" w:sz="6" w:space="0" w:color="000000"/>
              <w:right w:val="single" w:sz="6" w:space="0" w:color="000000"/>
            </w:tcBorders>
            <w:hideMark/>
          </w:tcPr>
          <w:p w14:paraId="1A7073A7"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7117C7F" w14:textId="77777777" w:rsidR="009C4833" w:rsidRPr="00012B2A" w:rsidRDefault="009C4833" w:rsidP="009C4833">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4E20222" w14:textId="77777777" w:rsidR="009C4833" w:rsidRPr="00012B2A" w:rsidRDefault="009C4833" w:rsidP="009C4833">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262</w:t>
            </w:r>
          </w:p>
        </w:tc>
        <w:tc>
          <w:tcPr>
            <w:tcW w:w="2697" w:type="dxa"/>
            <w:tcBorders>
              <w:top w:val="nil"/>
              <w:left w:val="nil"/>
              <w:bottom w:val="single" w:sz="6" w:space="0" w:color="000000"/>
              <w:right w:val="single" w:sz="6" w:space="0" w:color="000000"/>
            </w:tcBorders>
            <w:hideMark/>
          </w:tcPr>
          <w:p w14:paraId="0D789EB5"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Правоохоронна діяльність (для вищих військових навчальних закладів (закладів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 закладів вищої освіти)</w:t>
            </w:r>
          </w:p>
        </w:tc>
        <w:tc>
          <w:tcPr>
            <w:tcW w:w="1479" w:type="dxa"/>
            <w:tcBorders>
              <w:top w:val="nil"/>
              <w:left w:val="nil"/>
              <w:bottom w:val="single" w:sz="6" w:space="0" w:color="000000"/>
              <w:right w:val="single" w:sz="6" w:space="0" w:color="000000"/>
            </w:tcBorders>
            <w:hideMark/>
          </w:tcPr>
          <w:p w14:paraId="676D3CC0"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64C07806"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p>
        </w:tc>
        <w:tc>
          <w:tcPr>
            <w:tcW w:w="3179" w:type="dxa"/>
            <w:tcBorders>
              <w:top w:val="nil"/>
              <w:left w:val="nil"/>
              <w:bottom w:val="single" w:sz="6" w:space="0" w:color="000000"/>
              <w:right w:val="single" w:sz="6" w:space="0" w:color="000000"/>
            </w:tcBorders>
            <w:hideMark/>
          </w:tcPr>
          <w:p w14:paraId="46C97C0F" w14:textId="77777777" w:rsidR="009C4833" w:rsidRPr="00012B2A" w:rsidRDefault="009C4833" w:rsidP="009C4833">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творчий конкурс</w:t>
            </w:r>
          </w:p>
        </w:tc>
      </w:tr>
      <w:tr w:rsidR="00221D08" w:rsidRPr="00012B2A" w14:paraId="14A6A1FD" w14:textId="77777777" w:rsidTr="00221D08">
        <w:trPr>
          <w:trHeight w:val="1510"/>
        </w:trPr>
        <w:tc>
          <w:tcPr>
            <w:tcW w:w="0" w:type="auto"/>
            <w:vMerge/>
            <w:tcBorders>
              <w:top w:val="nil"/>
              <w:left w:val="single" w:sz="6" w:space="0" w:color="000000"/>
              <w:bottom w:val="single" w:sz="6" w:space="0" w:color="000000"/>
              <w:right w:val="single" w:sz="6" w:space="0" w:color="000000"/>
            </w:tcBorders>
          </w:tcPr>
          <w:p w14:paraId="16F1B5CD"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tcPr>
          <w:p w14:paraId="51D82801"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tcPr>
          <w:p w14:paraId="6C83807B" w14:textId="134286D8"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262</w:t>
            </w:r>
          </w:p>
        </w:tc>
        <w:tc>
          <w:tcPr>
            <w:tcW w:w="2697" w:type="dxa"/>
            <w:tcBorders>
              <w:top w:val="nil"/>
              <w:left w:val="nil"/>
              <w:bottom w:val="single" w:sz="6" w:space="0" w:color="000000"/>
              <w:right w:val="single" w:sz="6" w:space="0" w:color="000000"/>
            </w:tcBorders>
          </w:tcPr>
          <w:p w14:paraId="0BE4F1E3" w14:textId="7E5F8E0B"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Правоохоронна діяльність (крім вищих військових навчальних закладів (закладів</w:t>
            </w:r>
            <w:r w:rsidRPr="00012B2A">
              <w:rPr>
                <w:rFonts w:ascii="Times New Roman" w:eastAsia="Times New Roman" w:hAnsi="Times New Roman" w:cs="Times New Roman"/>
                <w:sz w:val="24"/>
                <w:szCs w:val="24"/>
                <w:lang w:eastAsia="uk-UA"/>
              </w:rPr>
              <w:br/>
              <w:t>вищої освіти із специфічними умовами навчання), військових навчальних підрозділів закладів вищої освіти)</w:t>
            </w:r>
          </w:p>
        </w:tc>
        <w:tc>
          <w:tcPr>
            <w:tcW w:w="1479" w:type="dxa"/>
            <w:tcBorders>
              <w:top w:val="nil"/>
              <w:left w:val="nil"/>
              <w:bottom w:val="single" w:sz="6" w:space="0" w:color="000000"/>
              <w:right w:val="single" w:sz="6" w:space="0" w:color="000000"/>
            </w:tcBorders>
          </w:tcPr>
          <w:p w14:paraId="69204709" w14:textId="6361AB83"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tcPr>
          <w:p w14:paraId="16521F9B" w14:textId="73120CEB"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tcPr>
          <w:p w14:paraId="67933008" w14:textId="16868DE2"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w:t>
            </w:r>
          </w:p>
        </w:tc>
      </w:tr>
      <w:tr w:rsidR="00221D08" w:rsidRPr="00012B2A" w14:paraId="13A377CB" w14:textId="77777777" w:rsidTr="00221D08">
        <w:trPr>
          <w:trHeight w:val="300"/>
        </w:trPr>
        <w:tc>
          <w:tcPr>
            <w:tcW w:w="0" w:type="auto"/>
            <w:vMerge/>
            <w:tcBorders>
              <w:top w:val="nil"/>
              <w:left w:val="single" w:sz="6" w:space="0" w:color="000000"/>
              <w:bottom w:val="single" w:sz="6" w:space="0" w:color="000000"/>
              <w:right w:val="single" w:sz="6" w:space="0" w:color="000000"/>
            </w:tcBorders>
            <w:hideMark/>
          </w:tcPr>
          <w:p w14:paraId="06EE4F36"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F618D3A"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5C73D644"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263</w:t>
            </w:r>
          </w:p>
        </w:tc>
        <w:tc>
          <w:tcPr>
            <w:tcW w:w="2697" w:type="dxa"/>
            <w:tcBorders>
              <w:top w:val="nil"/>
              <w:left w:val="nil"/>
              <w:bottom w:val="single" w:sz="6" w:space="0" w:color="000000"/>
              <w:right w:val="single" w:sz="6" w:space="0" w:color="000000"/>
            </w:tcBorders>
            <w:hideMark/>
          </w:tcPr>
          <w:p w14:paraId="62EFD3A1"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Цивільна безпека</w:t>
            </w:r>
          </w:p>
        </w:tc>
        <w:tc>
          <w:tcPr>
            <w:tcW w:w="1479" w:type="dxa"/>
            <w:tcBorders>
              <w:top w:val="nil"/>
              <w:left w:val="nil"/>
              <w:bottom w:val="single" w:sz="6" w:space="0" w:color="000000"/>
              <w:right w:val="single" w:sz="6" w:space="0" w:color="000000"/>
            </w:tcBorders>
            <w:hideMark/>
          </w:tcPr>
          <w:p w14:paraId="2596BB0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2291D8D5"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0381C53"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398A8BC5" w14:textId="77777777" w:rsidTr="00221D08">
        <w:trPr>
          <w:trHeight w:val="420"/>
        </w:trPr>
        <w:tc>
          <w:tcPr>
            <w:tcW w:w="884" w:type="dxa"/>
            <w:vMerge w:val="restart"/>
            <w:tcBorders>
              <w:top w:val="nil"/>
              <w:left w:val="single" w:sz="6" w:space="0" w:color="000000"/>
              <w:bottom w:val="single" w:sz="6" w:space="0" w:color="000000"/>
              <w:right w:val="single" w:sz="6" w:space="0" w:color="000000"/>
            </w:tcBorders>
            <w:hideMark/>
          </w:tcPr>
          <w:p w14:paraId="01375FD8"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w:t>
            </w:r>
          </w:p>
        </w:tc>
        <w:tc>
          <w:tcPr>
            <w:tcW w:w="2565" w:type="dxa"/>
            <w:vMerge w:val="restart"/>
            <w:tcBorders>
              <w:top w:val="nil"/>
              <w:left w:val="nil"/>
              <w:bottom w:val="single" w:sz="6" w:space="0" w:color="000000"/>
              <w:right w:val="single" w:sz="6" w:space="0" w:color="000000"/>
            </w:tcBorders>
            <w:hideMark/>
          </w:tcPr>
          <w:p w14:paraId="4464A4AE"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Транспорт</w:t>
            </w:r>
          </w:p>
        </w:tc>
        <w:tc>
          <w:tcPr>
            <w:tcW w:w="900" w:type="dxa"/>
            <w:tcBorders>
              <w:top w:val="nil"/>
              <w:left w:val="nil"/>
              <w:bottom w:val="single" w:sz="6" w:space="0" w:color="000000"/>
              <w:right w:val="single" w:sz="6" w:space="0" w:color="000000"/>
            </w:tcBorders>
            <w:hideMark/>
          </w:tcPr>
          <w:p w14:paraId="640E7E6D"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271</w:t>
            </w:r>
          </w:p>
        </w:tc>
        <w:tc>
          <w:tcPr>
            <w:tcW w:w="2697" w:type="dxa"/>
            <w:tcBorders>
              <w:top w:val="nil"/>
              <w:left w:val="nil"/>
              <w:bottom w:val="single" w:sz="6" w:space="0" w:color="000000"/>
              <w:right w:val="single" w:sz="6" w:space="0" w:color="000000"/>
            </w:tcBorders>
            <w:hideMark/>
          </w:tcPr>
          <w:p w14:paraId="1B151163"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Річковий та морський транспорт</w:t>
            </w:r>
          </w:p>
        </w:tc>
        <w:tc>
          <w:tcPr>
            <w:tcW w:w="1479" w:type="dxa"/>
            <w:tcBorders>
              <w:top w:val="nil"/>
              <w:left w:val="nil"/>
              <w:bottom w:val="single" w:sz="6" w:space="0" w:color="000000"/>
              <w:right w:val="single" w:sz="6" w:space="0" w:color="000000"/>
            </w:tcBorders>
            <w:hideMark/>
          </w:tcPr>
          <w:p w14:paraId="1248CB20"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0DA53B0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16D6626C"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0434079F" w14:textId="77777777" w:rsidTr="00221D08">
        <w:trPr>
          <w:trHeight w:val="300"/>
        </w:trPr>
        <w:tc>
          <w:tcPr>
            <w:tcW w:w="0" w:type="auto"/>
            <w:vMerge/>
            <w:tcBorders>
              <w:top w:val="nil"/>
              <w:left w:val="single" w:sz="6" w:space="0" w:color="000000"/>
              <w:bottom w:val="single" w:sz="6" w:space="0" w:color="000000"/>
              <w:right w:val="single" w:sz="6" w:space="0" w:color="000000"/>
            </w:tcBorders>
            <w:hideMark/>
          </w:tcPr>
          <w:p w14:paraId="1320E9CC"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0B5F9CB"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103CD3EA"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272</w:t>
            </w:r>
          </w:p>
        </w:tc>
        <w:tc>
          <w:tcPr>
            <w:tcW w:w="2697" w:type="dxa"/>
            <w:tcBorders>
              <w:top w:val="nil"/>
              <w:left w:val="nil"/>
              <w:bottom w:val="single" w:sz="6" w:space="0" w:color="000000"/>
              <w:right w:val="single" w:sz="6" w:space="0" w:color="000000"/>
            </w:tcBorders>
            <w:hideMark/>
          </w:tcPr>
          <w:p w14:paraId="089A728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Авіаційний транспорт</w:t>
            </w:r>
          </w:p>
        </w:tc>
        <w:tc>
          <w:tcPr>
            <w:tcW w:w="1479" w:type="dxa"/>
            <w:tcBorders>
              <w:top w:val="nil"/>
              <w:left w:val="nil"/>
              <w:bottom w:val="single" w:sz="6" w:space="0" w:color="000000"/>
              <w:right w:val="single" w:sz="6" w:space="0" w:color="000000"/>
            </w:tcBorders>
            <w:hideMark/>
          </w:tcPr>
          <w:p w14:paraId="28287990"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3CC5EF5"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263A815"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4A82827D" w14:textId="77777777" w:rsidTr="00221D08">
        <w:trPr>
          <w:trHeight w:val="40"/>
        </w:trPr>
        <w:tc>
          <w:tcPr>
            <w:tcW w:w="884" w:type="dxa"/>
            <w:vMerge w:val="restart"/>
            <w:tcBorders>
              <w:top w:val="nil"/>
              <w:left w:val="single" w:sz="6" w:space="0" w:color="000000"/>
              <w:bottom w:val="single" w:sz="6" w:space="0" w:color="000000"/>
              <w:right w:val="single" w:sz="6" w:space="0" w:color="000000"/>
            </w:tcBorders>
            <w:hideMark/>
          </w:tcPr>
          <w:p w14:paraId="5B151801"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2565" w:type="dxa"/>
            <w:vMerge w:val="restart"/>
            <w:tcBorders>
              <w:top w:val="nil"/>
              <w:left w:val="nil"/>
              <w:bottom w:val="single" w:sz="6" w:space="0" w:color="000000"/>
              <w:right w:val="single" w:sz="6" w:space="0" w:color="000000"/>
            </w:tcBorders>
            <w:hideMark/>
          </w:tcPr>
          <w:p w14:paraId="5346D5E0" w14:textId="77777777" w:rsidR="00221D08" w:rsidRPr="00012B2A" w:rsidRDefault="00221D08" w:rsidP="00221D08">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5F87C159"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273</w:t>
            </w:r>
          </w:p>
        </w:tc>
        <w:tc>
          <w:tcPr>
            <w:tcW w:w="2697" w:type="dxa"/>
            <w:tcBorders>
              <w:top w:val="nil"/>
              <w:left w:val="nil"/>
              <w:bottom w:val="single" w:sz="6" w:space="0" w:color="000000"/>
              <w:right w:val="single" w:sz="6" w:space="0" w:color="000000"/>
            </w:tcBorders>
            <w:hideMark/>
          </w:tcPr>
          <w:p w14:paraId="76115E67"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Залізничний транспорт</w:t>
            </w:r>
          </w:p>
        </w:tc>
        <w:tc>
          <w:tcPr>
            <w:tcW w:w="1479" w:type="dxa"/>
            <w:tcBorders>
              <w:top w:val="nil"/>
              <w:left w:val="nil"/>
              <w:bottom w:val="single" w:sz="6" w:space="0" w:color="000000"/>
              <w:right w:val="single" w:sz="6" w:space="0" w:color="000000"/>
            </w:tcBorders>
            <w:hideMark/>
          </w:tcPr>
          <w:p w14:paraId="135F84EA"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527AC346"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4AA22C1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7926B985"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0BD4D339"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EB7F510" w14:textId="77777777" w:rsidR="00221D08" w:rsidRPr="00012B2A" w:rsidRDefault="00221D08" w:rsidP="00221D08">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2417254"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274</w:t>
            </w:r>
          </w:p>
        </w:tc>
        <w:tc>
          <w:tcPr>
            <w:tcW w:w="2697" w:type="dxa"/>
            <w:tcBorders>
              <w:top w:val="nil"/>
              <w:left w:val="nil"/>
              <w:bottom w:val="single" w:sz="6" w:space="0" w:color="000000"/>
              <w:right w:val="single" w:sz="6" w:space="0" w:color="000000"/>
            </w:tcBorders>
            <w:hideMark/>
          </w:tcPr>
          <w:p w14:paraId="53CBE2BF"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Автомобільний транспорт</w:t>
            </w:r>
          </w:p>
        </w:tc>
        <w:tc>
          <w:tcPr>
            <w:tcW w:w="1479" w:type="dxa"/>
            <w:tcBorders>
              <w:top w:val="nil"/>
              <w:left w:val="nil"/>
              <w:bottom w:val="single" w:sz="6" w:space="0" w:color="000000"/>
              <w:right w:val="single" w:sz="6" w:space="0" w:color="000000"/>
            </w:tcBorders>
            <w:hideMark/>
          </w:tcPr>
          <w:p w14:paraId="4FC69852"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10CE60F4"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586A17FA"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7B2B2275"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5DA80C24"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12E69F6A" w14:textId="77777777" w:rsidR="00221D08" w:rsidRPr="00012B2A" w:rsidRDefault="00221D08" w:rsidP="00221D08">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347E7349"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275</w:t>
            </w:r>
          </w:p>
        </w:tc>
        <w:tc>
          <w:tcPr>
            <w:tcW w:w="2697" w:type="dxa"/>
            <w:tcBorders>
              <w:top w:val="nil"/>
              <w:left w:val="nil"/>
              <w:bottom w:val="single" w:sz="6" w:space="0" w:color="000000"/>
              <w:right w:val="single" w:sz="6" w:space="0" w:color="000000"/>
            </w:tcBorders>
            <w:hideMark/>
          </w:tcPr>
          <w:p w14:paraId="72197FD3"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Транспортні технології (за видами)</w:t>
            </w:r>
          </w:p>
        </w:tc>
        <w:tc>
          <w:tcPr>
            <w:tcW w:w="1479" w:type="dxa"/>
            <w:tcBorders>
              <w:top w:val="nil"/>
              <w:left w:val="nil"/>
              <w:bottom w:val="single" w:sz="6" w:space="0" w:color="000000"/>
              <w:right w:val="single" w:sz="6" w:space="0" w:color="000000"/>
            </w:tcBorders>
            <w:hideMark/>
          </w:tcPr>
          <w:p w14:paraId="5749A65B"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w:t>
            </w:r>
          </w:p>
        </w:tc>
        <w:tc>
          <w:tcPr>
            <w:tcW w:w="3418" w:type="dxa"/>
            <w:gridSpan w:val="2"/>
            <w:tcBorders>
              <w:top w:val="nil"/>
              <w:left w:val="nil"/>
              <w:bottom w:val="single" w:sz="6" w:space="0" w:color="000000"/>
              <w:right w:val="single" w:sz="6" w:space="0" w:color="000000"/>
            </w:tcBorders>
            <w:hideMark/>
          </w:tcPr>
          <w:p w14:paraId="3F7FCFB2"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54FA2F4"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фізика</w:t>
            </w:r>
            <w:r w:rsidRPr="00012B2A">
              <w:rPr>
                <w:rFonts w:ascii="Times New Roman" w:eastAsia="Times New Roman" w:hAnsi="Times New Roman" w:cs="Times New Roman"/>
                <w:sz w:val="24"/>
                <w:szCs w:val="24"/>
                <w:lang w:eastAsia="uk-UA"/>
              </w:rPr>
              <w:br/>
              <w:t>або іноземна мова</w:t>
            </w:r>
          </w:p>
        </w:tc>
      </w:tr>
      <w:tr w:rsidR="00221D08" w:rsidRPr="00012B2A" w14:paraId="650C1590" w14:textId="77777777" w:rsidTr="00221D08">
        <w:trPr>
          <w:trHeight w:val="40"/>
        </w:trPr>
        <w:tc>
          <w:tcPr>
            <w:tcW w:w="884" w:type="dxa"/>
            <w:tcBorders>
              <w:top w:val="nil"/>
              <w:left w:val="single" w:sz="6" w:space="0" w:color="000000"/>
              <w:bottom w:val="single" w:sz="6" w:space="0" w:color="000000"/>
              <w:right w:val="single" w:sz="6" w:space="0" w:color="000000"/>
            </w:tcBorders>
            <w:hideMark/>
          </w:tcPr>
          <w:p w14:paraId="40D5EF12"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28</w:t>
            </w:r>
          </w:p>
        </w:tc>
        <w:tc>
          <w:tcPr>
            <w:tcW w:w="2565" w:type="dxa"/>
            <w:tcBorders>
              <w:top w:val="nil"/>
              <w:left w:val="nil"/>
              <w:bottom w:val="single" w:sz="6" w:space="0" w:color="000000"/>
              <w:right w:val="single" w:sz="6" w:space="0" w:color="000000"/>
            </w:tcBorders>
            <w:hideMark/>
          </w:tcPr>
          <w:p w14:paraId="6A415616"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Публічне управління та адміністрування</w:t>
            </w:r>
          </w:p>
        </w:tc>
        <w:tc>
          <w:tcPr>
            <w:tcW w:w="900" w:type="dxa"/>
            <w:tcBorders>
              <w:top w:val="nil"/>
              <w:left w:val="nil"/>
              <w:bottom w:val="single" w:sz="6" w:space="0" w:color="000000"/>
              <w:right w:val="single" w:sz="6" w:space="0" w:color="000000"/>
            </w:tcBorders>
            <w:hideMark/>
          </w:tcPr>
          <w:p w14:paraId="67906DF2"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281</w:t>
            </w:r>
          </w:p>
        </w:tc>
        <w:tc>
          <w:tcPr>
            <w:tcW w:w="2697" w:type="dxa"/>
            <w:tcBorders>
              <w:top w:val="nil"/>
              <w:left w:val="nil"/>
              <w:bottom w:val="single" w:sz="6" w:space="0" w:color="000000"/>
              <w:right w:val="single" w:sz="6" w:space="0" w:color="000000"/>
            </w:tcBorders>
            <w:hideMark/>
          </w:tcPr>
          <w:p w14:paraId="2AD6C29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Публічне управління та адміністрування</w:t>
            </w:r>
          </w:p>
        </w:tc>
        <w:tc>
          <w:tcPr>
            <w:tcW w:w="1479" w:type="dxa"/>
            <w:tcBorders>
              <w:top w:val="nil"/>
              <w:left w:val="nil"/>
              <w:bottom w:val="single" w:sz="6" w:space="0" w:color="000000"/>
              <w:right w:val="single" w:sz="6" w:space="0" w:color="000000"/>
            </w:tcBorders>
            <w:hideMark/>
          </w:tcPr>
          <w:p w14:paraId="0BF4075B"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2BCAE223"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21521569"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221D08" w:rsidRPr="00012B2A" w14:paraId="78E19F13" w14:textId="77777777" w:rsidTr="00221D08">
        <w:trPr>
          <w:trHeight w:val="40"/>
        </w:trPr>
        <w:tc>
          <w:tcPr>
            <w:tcW w:w="884" w:type="dxa"/>
            <w:vMerge w:val="restart"/>
            <w:tcBorders>
              <w:top w:val="nil"/>
              <w:left w:val="single" w:sz="6" w:space="0" w:color="000000"/>
              <w:bottom w:val="single" w:sz="6" w:space="0" w:color="000000"/>
              <w:right w:val="single" w:sz="6" w:space="0" w:color="000000"/>
            </w:tcBorders>
            <w:hideMark/>
          </w:tcPr>
          <w:p w14:paraId="1BA42CE7"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w:t>
            </w:r>
          </w:p>
        </w:tc>
        <w:tc>
          <w:tcPr>
            <w:tcW w:w="2565" w:type="dxa"/>
            <w:vMerge w:val="restart"/>
            <w:tcBorders>
              <w:top w:val="nil"/>
              <w:left w:val="nil"/>
              <w:bottom w:val="single" w:sz="6" w:space="0" w:color="000000"/>
              <w:right w:val="single" w:sz="6" w:space="0" w:color="000000"/>
            </w:tcBorders>
            <w:hideMark/>
          </w:tcPr>
          <w:p w14:paraId="045B4980"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відносини</w:t>
            </w:r>
          </w:p>
        </w:tc>
        <w:tc>
          <w:tcPr>
            <w:tcW w:w="900" w:type="dxa"/>
            <w:tcBorders>
              <w:top w:val="nil"/>
              <w:left w:val="nil"/>
              <w:bottom w:val="single" w:sz="6" w:space="0" w:color="000000"/>
              <w:right w:val="single" w:sz="6" w:space="0" w:color="000000"/>
            </w:tcBorders>
            <w:hideMark/>
          </w:tcPr>
          <w:p w14:paraId="3D1F7417"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291</w:t>
            </w:r>
          </w:p>
        </w:tc>
        <w:tc>
          <w:tcPr>
            <w:tcW w:w="2697" w:type="dxa"/>
            <w:tcBorders>
              <w:top w:val="nil"/>
              <w:left w:val="nil"/>
              <w:bottom w:val="single" w:sz="6" w:space="0" w:color="000000"/>
              <w:right w:val="single" w:sz="6" w:space="0" w:color="000000"/>
            </w:tcBorders>
            <w:hideMark/>
          </w:tcPr>
          <w:p w14:paraId="7AB55FDB"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відносини,</w:t>
            </w:r>
            <w:r w:rsidRPr="00012B2A">
              <w:rPr>
                <w:rFonts w:ascii="Times New Roman" w:eastAsia="Times New Roman" w:hAnsi="Times New Roman" w:cs="Times New Roman"/>
                <w:sz w:val="24"/>
                <w:szCs w:val="24"/>
                <w:lang w:eastAsia="uk-UA"/>
              </w:rPr>
              <w:br/>
              <w:t>суспільні комунікації та регіональні студії</w:t>
            </w:r>
          </w:p>
        </w:tc>
        <w:tc>
          <w:tcPr>
            <w:tcW w:w="1479" w:type="dxa"/>
            <w:tcBorders>
              <w:top w:val="nil"/>
              <w:left w:val="nil"/>
              <w:bottom w:val="single" w:sz="6" w:space="0" w:color="000000"/>
              <w:right w:val="single" w:sz="6" w:space="0" w:color="000000"/>
            </w:tcBorders>
            <w:hideMark/>
          </w:tcPr>
          <w:p w14:paraId="1B2B5C08"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697661F7"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7D99305F"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r w:rsidRPr="00012B2A">
              <w:rPr>
                <w:rFonts w:ascii="Times New Roman" w:eastAsia="Times New Roman" w:hAnsi="Times New Roman" w:cs="Times New Roman"/>
                <w:sz w:val="24"/>
                <w:szCs w:val="24"/>
                <w:lang w:eastAsia="uk-UA"/>
              </w:rPr>
              <w:br/>
              <w:t>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221D08" w:rsidRPr="00012B2A" w14:paraId="67966981"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02A091C5"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6504DB67"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661D80A"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292</w:t>
            </w:r>
          </w:p>
        </w:tc>
        <w:tc>
          <w:tcPr>
            <w:tcW w:w="2697" w:type="dxa"/>
            <w:tcBorders>
              <w:top w:val="nil"/>
              <w:left w:val="nil"/>
              <w:bottom w:val="single" w:sz="6" w:space="0" w:color="000000"/>
              <w:right w:val="single" w:sz="6" w:space="0" w:color="000000"/>
            </w:tcBorders>
            <w:hideMark/>
          </w:tcPr>
          <w:p w14:paraId="72A9A509"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економічні відносини</w:t>
            </w:r>
          </w:p>
        </w:tc>
        <w:tc>
          <w:tcPr>
            <w:tcW w:w="1479" w:type="dxa"/>
            <w:tcBorders>
              <w:top w:val="nil"/>
              <w:left w:val="nil"/>
              <w:bottom w:val="single" w:sz="6" w:space="0" w:color="000000"/>
              <w:right w:val="single" w:sz="6" w:space="0" w:color="000000"/>
            </w:tcBorders>
            <w:hideMark/>
          </w:tcPr>
          <w:p w14:paraId="712D4D51"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71FC10C9"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математика</w:t>
            </w:r>
          </w:p>
        </w:tc>
        <w:tc>
          <w:tcPr>
            <w:tcW w:w="3179" w:type="dxa"/>
            <w:tcBorders>
              <w:top w:val="nil"/>
              <w:left w:val="nil"/>
              <w:bottom w:val="single" w:sz="6" w:space="0" w:color="000000"/>
              <w:right w:val="single" w:sz="6" w:space="0" w:color="000000"/>
            </w:tcBorders>
            <w:hideMark/>
          </w:tcPr>
          <w:p w14:paraId="6E1CF2AB"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іноземна мова, або біологія,</w:t>
            </w:r>
            <w:r w:rsidRPr="00012B2A">
              <w:rPr>
                <w:rFonts w:ascii="Times New Roman" w:eastAsia="Times New Roman" w:hAnsi="Times New Roman" w:cs="Times New Roman"/>
                <w:sz w:val="24"/>
                <w:szCs w:val="24"/>
                <w:lang w:eastAsia="uk-UA"/>
              </w:rPr>
              <w:br/>
              <w:t>або географія,</w:t>
            </w:r>
            <w:r w:rsidRPr="00012B2A">
              <w:rPr>
                <w:rFonts w:ascii="Times New Roman" w:eastAsia="Times New Roman" w:hAnsi="Times New Roman" w:cs="Times New Roman"/>
                <w:sz w:val="24"/>
                <w:szCs w:val="24"/>
                <w:lang w:eastAsia="uk-UA"/>
              </w:rPr>
              <w:br/>
              <w:t>або фізика,</w:t>
            </w:r>
            <w:r w:rsidRPr="00012B2A">
              <w:rPr>
                <w:rFonts w:ascii="Times New Roman" w:eastAsia="Times New Roman" w:hAnsi="Times New Roman" w:cs="Times New Roman"/>
                <w:sz w:val="24"/>
                <w:szCs w:val="24"/>
                <w:lang w:eastAsia="uk-UA"/>
              </w:rPr>
              <w:br/>
              <w:t>або хімія</w:t>
            </w:r>
          </w:p>
        </w:tc>
      </w:tr>
      <w:tr w:rsidR="00221D08" w:rsidRPr="00012B2A" w14:paraId="5F082377" w14:textId="77777777" w:rsidTr="00221D08">
        <w:trPr>
          <w:trHeight w:val="40"/>
        </w:trPr>
        <w:tc>
          <w:tcPr>
            <w:tcW w:w="0" w:type="auto"/>
            <w:vMerge/>
            <w:tcBorders>
              <w:top w:val="nil"/>
              <w:left w:val="single" w:sz="6" w:space="0" w:color="000000"/>
              <w:bottom w:val="single" w:sz="6" w:space="0" w:color="000000"/>
              <w:right w:val="single" w:sz="6" w:space="0" w:color="000000"/>
            </w:tcBorders>
            <w:hideMark/>
          </w:tcPr>
          <w:p w14:paraId="105A5C8C"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6" w:space="0" w:color="000000"/>
              <w:right w:val="single" w:sz="6" w:space="0" w:color="000000"/>
            </w:tcBorders>
            <w:hideMark/>
          </w:tcPr>
          <w:p w14:paraId="759D22CD" w14:textId="77777777" w:rsidR="00221D08" w:rsidRPr="00012B2A" w:rsidRDefault="00221D08" w:rsidP="00221D08">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84CF84D" w14:textId="77777777" w:rsidR="00221D08" w:rsidRPr="00012B2A" w:rsidRDefault="00221D08" w:rsidP="00221D08">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293</w:t>
            </w:r>
          </w:p>
        </w:tc>
        <w:tc>
          <w:tcPr>
            <w:tcW w:w="2697" w:type="dxa"/>
            <w:tcBorders>
              <w:top w:val="nil"/>
              <w:left w:val="nil"/>
              <w:bottom w:val="single" w:sz="6" w:space="0" w:color="000000"/>
              <w:right w:val="single" w:sz="6" w:space="0" w:color="000000"/>
            </w:tcBorders>
            <w:hideMark/>
          </w:tcPr>
          <w:p w14:paraId="2BDE761E"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Міжнародне право</w:t>
            </w:r>
          </w:p>
        </w:tc>
        <w:tc>
          <w:tcPr>
            <w:tcW w:w="1479" w:type="dxa"/>
            <w:tcBorders>
              <w:top w:val="nil"/>
              <w:left w:val="nil"/>
              <w:bottom w:val="single" w:sz="6" w:space="0" w:color="000000"/>
              <w:right w:val="single" w:sz="6" w:space="0" w:color="000000"/>
            </w:tcBorders>
            <w:hideMark/>
          </w:tcPr>
          <w:p w14:paraId="10663611"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українська мова і література</w:t>
            </w:r>
          </w:p>
        </w:tc>
        <w:tc>
          <w:tcPr>
            <w:tcW w:w="3418" w:type="dxa"/>
            <w:gridSpan w:val="2"/>
            <w:tcBorders>
              <w:top w:val="nil"/>
              <w:left w:val="nil"/>
              <w:bottom w:val="single" w:sz="6" w:space="0" w:color="000000"/>
              <w:right w:val="single" w:sz="6" w:space="0" w:color="000000"/>
            </w:tcBorders>
            <w:hideMark/>
          </w:tcPr>
          <w:p w14:paraId="3C34E37F"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іноземна мова</w:t>
            </w:r>
          </w:p>
        </w:tc>
        <w:tc>
          <w:tcPr>
            <w:tcW w:w="3179" w:type="dxa"/>
            <w:tcBorders>
              <w:top w:val="nil"/>
              <w:left w:val="nil"/>
              <w:bottom w:val="single" w:sz="6" w:space="0" w:color="000000"/>
              <w:right w:val="single" w:sz="6" w:space="0" w:color="000000"/>
            </w:tcBorders>
            <w:hideMark/>
          </w:tcPr>
          <w:p w14:paraId="54085740"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історія України</w:t>
            </w:r>
            <w:r w:rsidRPr="00012B2A">
              <w:rPr>
                <w:rFonts w:ascii="Times New Roman" w:eastAsia="Times New Roman" w:hAnsi="Times New Roman" w:cs="Times New Roman"/>
                <w:sz w:val="24"/>
                <w:szCs w:val="24"/>
                <w:lang w:eastAsia="uk-UA"/>
              </w:rPr>
              <w:br/>
              <w:t>або математика</w:t>
            </w:r>
          </w:p>
        </w:tc>
      </w:tr>
      <w:tr w:rsidR="00221D08" w:rsidRPr="00012B2A" w14:paraId="420D13D2" w14:textId="77777777" w:rsidTr="009C4833">
        <w:trPr>
          <w:trHeight w:val="40"/>
        </w:trPr>
        <w:tc>
          <w:tcPr>
            <w:tcW w:w="15122" w:type="dxa"/>
            <w:gridSpan w:val="8"/>
            <w:tcBorders>
              <w:top w:val="nil"/>
              <w:left w:val="single" w:sz="6" w:space="0" w:color="000000"/>
              <w:bottom w:val="single" w:sz="6" w:space="0" w:color="000000"/>
              <w:right w:val="single" w:sz="6" w:space="0" w:color="000000"/>
            </w:tcBorders>
            <w:hideMark/>
          </w:tcPr>
          <w:p w14:paraId="564577AD" w14:textId="77777777" w:rsidR="00221D08" w:rsidRPr="00012B2A" w:rsidRDefault="00221D08" w:rsidP="00221D08">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0"/>
                <w:szCs w:val="20"/>
                <w:lang w:eastAsia="uk-UA"/>
              </w:rPr>
              <w:t>__________</w:t>
            </w:r>
            <w:r w:rsidRPr="00012B2A">
              <w:rPr>
                <w:rFonts w:ascii="Times New Roman" w:eastAsia="Times New Roman" w:hAnsi="Times New Roman" w:cs="Times New Roman"/>
                <w:sz w:val="24"/>
                <w:szCs w:val="24"/>
                <w:lang w:eastAsia="uk-UA"/>
              </w:rPr>
              <w:br/>
            </w:r>
            <w:r w:rsidRPr="00012B2A">
              <w:rPr>
                <w:rFonts w:ascii="Times New Roman" w:eastAsia="Times New Roman" w:hAnsi="Times New Roman" w:cs="Times New Roman"/>
                <w:b/>
                <w:bCs/>
                <w:sz w:val="20"/>
                <w:szCs w:val="20"/>
                <w:lang w:eastAsia="uk-UA"/>
              </w:rPr>
              <w:t>Примітка.</w:t>
            </w:r>
            <w:r w:rsidRPr="00012B2A">
              <w:rPr>
                <w:rFonts w:ascii="Times New Roman" w:eastAsia="Times New Roman" w:hAnsi="Times New Roman" w:cs="Times New Roman"/>
                <w:sz w:val="20"/>
                <w:szCs w:val="20"/>
                <w:lang w:eastAsia="uk-UA"/>
              </w:rPr>
              <w:t> Вищі військові навчальні заклади та військові навчальні підрозділи закладів вищої освіти, що здійснюють підготовку військових фахівців для подальшого комплектування посад осіб офіцерського (сержантського, старшинського) складу за схемою підготовки «курсант», третім конкурсним предметом можуть визначати декілька конкурсних предметів за усіма спеціальностями підготовки військових фахівців. Перелік конкурсних предметів визначають відповідні державні замовники за погодженням з МОН.</w:t>
            </w:r>
          </w:p>
        </w:tc>
      </w:tr>
    </w:tbl>
    <w:p w14:paraId="0ABE2F51"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579"/>
      <w:bookmarkEnd w:id="575"/>
      <w:r w:rsidRPr="00012B2A">
        <w:rPr>
          <w:rFonts w:ascii="Times New Roman" w:eastAsia="Times New Roman" w:hAnsi="Times New Roman" w:cs="Times New Roman"/>
          <w:color w:val="333333"/>
          <w:sz w:val="24"/>
          <w:szCs w:val="24"/>
          <w:lang w:eastAsia="uk-UA"/>
        </w:rPr>
        <w:t>3. Замість результатів зовнішнього незалежного оцінювання з української мови можуть використовуватися результати зовнішнього незалежного оцінювання з української мови і літератури.</w:t>
      </w:r>
    </w:p>
    <w:p w14:paraId="3D29E99A"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580"/>
      <w:bookmarkEnd w:id="576"/>
      <w:r w:rsidRPr="00012B2A">
        <w:rPr>
          <w:rFonts w:ascii="Times New Roman" w:eastAsia="Times New Roman" w:hAnsi="Times New Roman" w:cs="Times New Roman"/>
          <w:color w:val="333333"/>
          <w:sz w:val="24"/>
          <w:szCs w:val="24"/>
          <w:lang w:eastAsia="uk-UA"/>
        </w:rPr>
        <w:t>4. Конкурсні предмети для вступу на навчання для здобуття ступеня бакалавра (магістра медичного, фармацевтичного та ветеринарного спрямувань) на основі здобутого освітньо-кваліфікаційного рівня молодшого спеціаліста, освітньо-професійного ступеня - фахового молодшого бакалавра, освітнього ступеня - молодшого бакалавра:</w:t>
      </w:r>
    </w:p>
    <w:p w14:paraId="0BF3951C"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81"/>
      <w:bookmarkEnd w:id="577"/>
      <w:r w:rsidRPr="00012B2A">
        <w:rPr>
          <w:rFonts w:ascii="Times New Roman" w:eastAsia="Times New Roman" w:hAnsi="Times New Roman" w:cs="Times New Roman"/>
          <w:color w:val="333333"/>
          <w:sz w:val="24"/>
          <w:szCs w:val="24"/>
          <w:lang w:eastAsia="uk-UA"/>
        </w:rPr>
        <w:t>перший - збігається з першим предметом, зазначеним у таблиці до пункту 2;</w:t>
      </w:r>
    </w:p>
    <w:p w14:paraId="1AAC16AF" w14:textId="77777777" w:rsidR="00D825FE" w:rsidRPr="00012B2A" w:rsidRDefault="00D825FE" w:rsidP="00D825F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82"/>
      <w:bookmarkEnd w:id="578"/>
      <w:r w:rsidRPr="00012B2A">
        <w:rPr>
          <w:rFonts w:ascii="Times New Roman" w:eastAsia="Times New Roman" w:hAnsi="Times New Roman" w:cs="Times New Roman"/>
          <w:color w:val="333333"/>
          <w:sz w:val="24"/>
          <w:szCs w:val="24"/>
          <w:lang w:eastAsia="uk-UA"/>
        </w:rPr>
        <w:t>другий - при вступі на місця за державним або регіональним замовленням - математика або історія України (за вибором закладу вищої освіти); при вступі на небюджетні конкурсні пропозиції - пропонується на вибір вступника.</w:t>
      </w:r>
    </w:p>
    <w:p w14:paraId="0759AE4A" w14:textId="41720F77" w:rsidR="00D825FE" w:rsidRPr="00012B2A" w:rsidRDefault="00D825FE" w:rsidP="009C1EB5"/>
    <w:p w14:paraId="4F0DF78C" w14:textId="545AB1C5" w:rsidR="001429B5" w:rsidRPr="00012B2A" w:rsidRDefault="001429B5" w:rsidP="001429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12B2A">
        <w:rPr>
          <w:rFonts w:ascii="Times New Roman" w:eastAsia="Times New Roman" w:hAnsi="Times New Roman" w:cs="Times New Roman"/>
          <w:color w:val="333333"/>
          <w:sz w:val="24"/>
          <w:szCs w:val="24"/>
          <w:lang w:eastAsia="uk-UA"/>
        </w:rPr>
        <w:t>3. Інформація про конкурсні предмети для вступу на навчання для здобуття освітнього ступеня магістра на основі здобутого ступеня вищої освіти бакалавра, магістра, освітньо-кваліфікаційного рівня спеціаліста на відкриті та фіксовані конкурсні пропозиції на спеціальності окремих галузей знань:</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694"/>
        <w:gridCol w:w="1811"/>
        <w:gridCol w:w="428"/>
        <w:gridCol w:w="2116"/>
        <w:gridCol w:w="1065"/>
        <w:gridCol w:w="1811"/>
        <w:gridCol w:w="1698"/>
      </w:tblGrid>
      <w:tr w:rsidR="00FE3581" w:rsidRPr="00012B2A" w14:paraId="7427294F" w14:textId="77777777" w:rsidTr="0051590E">
        <w:trPr>
          <w:trHeight w:val="40"/>
        </w:trPr>
        <w:tc>
          <w:tcPr>
            <w:tcW w:w="884" w:type="dxa"/>
            <w:vMerge w:val="restart"/>
            <w:tcBorders>
              <w:top w:val="single" w:sz="6" w:space="0" w:color="000000"/>
              <w:left w:val="single" w:sz="6" w:space="0" w:color="000000"/>
              <w:bottom w:val="single" w:sz="6" w:space="0" w:color="000000"/>
              <w:right w:val="single" w:sz="6" w:space="0" w:color="000000"/>
            </w:tcBorders>
            <w:hideMark/>
          </w:tcPr>
          <w:p w14:paraId="45FEF43A"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Шифр</w:t>
            </w:r>
          </w:p>
        </w:tc>
        <w:tc>
          <w:tcPr>
            <w:tcW w:w="2565" w:type="dxa"/>
            <w:vMerge w:val="restart"/>
            <w:tcBorders>
              <w:top w:val="single" w:sz="6" w:space="0" w:color="000000"/>
              <w:left w:val="nil"/>
              <w:bottom w:val="single" w:sz="6" w:space="0" w:color="000000"/>
              <w:right w:val="single" w:sz="6" w:space="0" w:color="000000"/>
            </w:tcBorders>
            <w:hideMark/>
          </w:tcPr>
          <w:p w14:paraId="60EC31D4"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Галузь</w:t>
            </w:r>
            <w:r w:rsidRPr="00012B2A">
              <w:rPr>
                <w:rFonts w:ascii="Times New Roman" w:eastAsia="Times New Roman" w:hAnsi="Times New Roman" w:cs="Times New Roman"/>
                <w:sz w:val="24"/>
                <w:szCs w:val="24"/>
                <w:lang w:eastAsia="uk-UA"/>
              </w:rPr>
              <w:br/>
              <w:t>знань</w:t>
            </w:r>
          </w:p>
        </w:tc>
        <w:tc>
          <w:tcPr>
            <w:tcW w:w="900" w:type="dxa"/>
            <w:vMerge w:val="restart"/>
            <w:tcBorders>
              <w:top w:val="single" w:sz="6" w:space="0" w:color="000000"/>
              <w:left w:val="nil"/>
              <w:bottom w:val="single" w:sz="6" w:space="0" w:color="000000"/>
              <w:right w:val="single" w:sz="6" w:space="0" w:color="000000"/>
            </w:tcBorders>
            <w:hideMark/>
          </w:tcPr>
          <w:p w14:paraId="60408D45"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Код</w:t>
            </w:r>
          </w:p>
        </w:tc>
        <w:tc>
          <w:tcPr>
            <w:tcW w:w="2697" w:type="dxa"/>
            <w:vMerge w:val="restart"/>
            <w:tcBorders>
              <w:top w:val="single" w:sz="6" w:space="0" w:color="000000"/>
              <w:left w:val="nil"/>
              <w:bottom w:val="single" w:sz="6" w:space="0" w:color="000000"/>
              <w:right w:val="single" w:sz="6" w:space="0" w:color="000000"/>
            </w:tcBorders>
            <w:hideMark/>
          </w:tcPr>
          <w:p w14:paraId="2778888E"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Назва</w:t>
            </w:r>
            <w:r w:rsidRPr="00012B2A">
              <w:rPr>
                <w:rFonts w:ascii="Times New Roman" w:eastAsia="Times New Roman" w:hAnsi="Times New Roman" w:cs="Times New Roman"/>
                <w:sz w:val="24"/>
                <w:szCs w:val="24"/>
                <w:lang w:eastAsia="uk-UA"/>
              </w:rPr>
              <w:br/>
              <w:t>спеціальності</w:t>
            </w:r>
          </w:p>
        </w:tc>
        <w:tc>
          <w:tcPr>
            <w:tcW w:w="8076" w:type="dxa"/>
            <w:gridSpan w:val="3"/>
            <w:tcBorders>
              <w:top w:val="single" w:sz="6" w:space="0" w:color="000000"/>
              <w:left w:val="nil"/>
              <w:bottom w:val="single" w:sz="6" w:space="0" w:color="000000"/>
              <w:right w:val="single" w:sz="6" w:space="0" w:color="000000"/>
            </w:tcBorders>
            <w:hideMark/>
          </w:tcPr>
          <w:p w14:paraId="561B660F" w14:textId="6FAF36D3"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Конкурсні предмети</w:t>
            </w:r>
          </w:p>
        </w:tc>
      </w:tr>
      <w:tr w:rsidR="0051590E" w:rsidRPr="00012B2A" w14:paraId="2F6BE6A9" w14:textId="77777777" w:rsidTr="00DE6B02">
        <w:trPr>
          <w:trHeight w:val="40"/>
        </w:trPr>
        <w:tc>
          <w:tcPr>
            <w:tcW w:w="884" w:type="dxa"/>
            <w:vMerge/>
            <w:tcBorders>
              <w:top w:val="single" w:sz="6" w:space="0" w:color="000000"/>
              <w:left w:val="single" w:sz="6" w:space="0" w:color="000000"/>
              <w:bottom w:val="single" w:sz="6" w:space="0" w:color="000000"/>
              <w:right w:val="single" w:sz="6" w:space="0" w:color="000000"/>
            </w:tcBorders>
            <w:hideMark/>
          </w:tcPr>
          <w:p w14:paraId="1D68B011" w14:textId="77777777" w:rsidR="00FE3581" w:rsidRPr="00012B2A" w:rsidRDefault="00FE3581" w:rsidP="0051590E">
            <w:pPr>
              <w:spacing w:after="0" w:line="240" w:lineRule="auto"/>
              <w:rPr>
                <w:rFonts w:ascii="Times New Roman" w:eastAsia="Times New Roman" w:hAnsi="Times New Roman" w:cs="Times New Roman"/>
                <w:sz w:val="24"/>
                <w:szCs w:val="24"/>
                <w:lang w:eastAsia="uk-UA"/>
              </w:rPr>
            </w:pPr>
          </w:p>
        </w:tc>
        <w:tc>
          <w:tcPr>
            <w:tcW w:w="2565" w:type="dxa"/>
            <w:vMerge/>
            <w:tcBorders>
              <w:top w:val="single" w:sz="6" w:space="0" w:color="000000"/>
              <w:left w:val="nil"/>
              <w:bottom w:val="single" w:sz="6" w:space="0" w:color="000000"/>
              <w:right w:val="single" w:sz="6" w:space="0" w:color="000000"/>
            </w:tcBorders>
            <w:hideMark/>
          </w:tcPr>
          <w:p w14:paraId="54373319" w14:textId="77777777" w:rsidR="00FE3581" w:rsidRPr="00012B2A" w:rsidRDefault="00FE3581" w:rsidP="0051590E">
            <w:pPr>
              <w:spacing w:after="0" w:line="240" w:lineRule="auto"/>
              <w:rPr>
                <w:rFonts w:ascii="Times New Roman" w:eastAsia="Times New Roman" w:hAnsi="Times New Roman" w:cs="Times New Roman"/>
                <w:sz w:val="24"/>
                <w:szCs w:val="24"/>
                <w:lang w:eastAsia="uk-UA"/>
              </w:rPr>
            </w:pPr>
          </w:p>
        </w:tc>
        <w:tc>
          <w:tcPr>
            <w:tcW w:w="900" w:type="dxa"/>
            <w:vMerge/>
            <w:tcBorders>
              <w:top w:val="single" w:sz="6" w:space="0" w:color="000000"/>
              <w:left w:val="nil"/>
              <w:bottom w:val="single" w:sz="6" w:space="0" w:color="000000"/>
              <w:right w:val="single" w:sz="6" w:space="0" w:color="000000"/>
            </w:tcBorders>
            <w:hideMark/>
          </w:tcPr>
          <w:p w14:paraId="64B02564" w14:textId="77777777" w:rsidR="00FE3581" w:rsidRPr="00012B2A" w:rsidRDefault="00FE3581" w:rsidP="0051590E">
            <w:pPr>
              <w:spacing w:after="0" w:line="240" w:lineRule="auto"/>
              <w:rPr>
                <w:rFonts w:ascii="Times New Roman" w:eastAsia="Times New Roman" w:hAnsi="Times New Roman" w:cs="Times New Roman"/>
                <w:sz w:val="24"/>
                <w:szCs w:val="24"/>
                <w:lang w:eastAsia="uk-UA"/>
              </w:rPr>
            </w:pPr>
          </w:p>
        </w:tc>
        <w:tc>
          <w:tcPr>
            <w:tcW w:w="2697" w:type="dxa"/>
            <w:vMerge/>
            <w:tcBorders>
              <w:top w:val="single" w:sz="6" w:space="0" w:color="000000"/>
              <w:left w:val="nil"/>
              <w:bottom w:val="single" w:sz="6" w:space="0" w:color="000000"/>
              <w:right w:val="single" w:sz="6" w:space="0" w:color="000000"/>
            </w:tcBorders>
            <w:hideMark/>
          </w:tcPr>
          <w:p w14:paraId="549748F7" w14:textId="77777777" w:rsidR="00FE3581" w:rsidRPr="00012B2A" w:rsidRDefault="00FE3581" w:rsidP="0051590E">
            <w:pPr>
              <w:spacing w:after="0" w:line="240" w:lineRule="auto"/>
              <w:rPr>
                <w:rFonts w:ascii="Times New Roman" w:eastAsia="Times New Roman" w:hAnsi="Times New Roman" w:cs="Times New Roman"/>
                <w:sz w:val="24"/>
                <w:szCs w:val="24"/>
                <w:lang w:eastAsia="uk-UA"/>
              </w:rPr>
            </w:pPr>
          </w:p>
        </w:tc>
        <w:tc>
          <w:tcPr>
            <w:tcW w:w="2692" w:type="dxa"/>
            <w:tcBorders>
              <w:top w:val="nil"/>
              <w:left w:val="nil"/>
              <w:bottom w:val="single" w:sz="6" w:space="0" w:color="000000"/>
              <w:right w:val="single" w:sz="6" w:space="0" w:color="000000"/>
            </w:tcBorders>
            <w:hideMark/>
          </w:tcPr>
          <w:p w14:paraId="4AD70B30" w14:textId="19D731B2" w:rsidR="00FE3581" w:rsidRPr="00012B2A" w:rsidRDefault="0051590E"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 xml:space="preserve">перший </w:t>
            </w:r>
            <w:r w:rsidR="00FE3581" w:rsidRPr="00012B2A">
              <w:rPr>
                <w:rFonts w:ascii="Times New Roman" w:eastAsia="Times New Roman" w:hAnsi="Times New Roman" w:cs="Times New Roman"/>
                <w:sz w:val="24"/>
                <w:szCs w:val="24"/>
                <w:lang w:eastAsia="uk-UA"/>
              </w:rPr>
              <w:t>предмет</w:t>
            </w:r>
          </w:p>
        </w:tc>
        <w:tc>
          <w:tcPr>
            <w:tcW w:w="2692" w:type="dxa"/>
            <w:tcBorders>
              <w:top w:val="nil"/>
              <w:left w:val="nil"/>
              <w:bottom w:val="single" w:sz="6" w:space="0" w:color="000000"/>
              <w:right w:val="single" w:sz="6" w:space="0" w:color="000000"/>
            </w:tcBorders>
            <w:hideMark/>
          </w:tcPr>
          <w:p w14:paraId="36D51A03"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другий предмет</w:t>
            </w:r>
          </w:p>
        </w:tc>
        <w:tc>
          <w:tcPr>
            <w:tcW w:w="2692" w:type="dxa"/>
            <w:tcBorders>
              <w:top w:val="nil"/>
              <w:left w:val="nil"/>
              <w:bottom w:val="single" w:sz="6" w:space="0" w:color="000000"/>
              <w:right w:val="single" w:sz="6" w:space="0" w:color="000000"/>
            </w:tcBorders>
            <w:hideMark/>
          </w:tcPr>
          <w:p w14:paraId="2853BC4F" w14:textId="77777777" w:rsidR="00FE3581" w:rsidRPr="00012B2A" w:rsidRDefault="00FE3581"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третій</w:t>
            </w:r>
            <w:r w:rsidRPr="00012B2A">
              <w:rPr>
                <w:rFonts w:ascii="Times New Roman" w:eastAsia="Times New Roman" w:hAnsi="Times New Roman" w:cs="Times New Roman"/>
                <w:sz w:val="24"/>
                <w:szCs w:val="24"/>
                <w:lang w:eastAsia="uk-UA"/>
              </w:rPr>
              <w:br/>
              <w:t>предмет</w:t>
            </w:r>
          </w:p>
        </w:tc>
      </w:tr>
      <w:tr w:rsidR="00FE3581" w:rsidRPr="00012B2A" w14:paraId="1B1276A3" w14:textId="77777777" w:rsidTr="00DE6B02">
        <w:trPr>
          <w:trHeight w:val="40"/>
        </w:trPr>
        <w:tc>
          <w:tcPr>
            <w:tcW w:w="884" w:type="dxa"/>
            <w:vMerge w:val="restart"/>
            <w:tcBorders>
              <w:top w:val="nil"/>
              <w:left w:val="single" w:sz="6" w:space="0" w:color="000000"/>
              <w:right w:val="single" w:sz="6" w:space="0" w:color="000000"/>
            </w:tcBorders>
          </w:tcPr>
          <w:p w14:paraId="24955234" w14:textId="11A1A52D" w:rsidR="00FE3581" w:rsidRPr="00012B2A" w:rsidRDefault="00FE3581" w:rsidP="00FE3581">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w:t>
            </w:r>
          </w:p>
        </w:tc>
        <w:tc>
          <w:tcPr>
            <w:tcW w:w="2565" w:type="dxa"/>
            <w:vMerge w:val="restart"/>
            <w:tcBorders>
              <w:top w:val="nil"/>
              <w:left w:val="single" w:sz="6" w:space="0" w:color="000000"/>
              <w:right w:val="single" w:sz="6" w:space="0" w:color="000000"/>
            </w:tcBorders>
          </w:tcPr>
          <w:p w14:paraId="1FB4EF27" w14:textId="014A6094" w:rsidR="00FE3581" w:rsidRPr="00012B2A" w:rsidRDefault="00FE3581" w:rsidP="00FE3581">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Соціальні та поведінкові науки</w:t>
            </w:r>
          </w:p>
        </w:tc>
        <w:tc>
          <w:tcPr>
            <w:tcW w:w="900" w:type="dxa"/>
            <w:tcBorders>
              <w:top w:val="nil"/>
              <w:left w:val="nil"/>
              <w:bottom w:val="single" w:sz="6" w:space="0" w:color="000000"/>
              <w:right w:val="single" w:sz="6" w:space="0" w:color="000000"/>
            </w:tcBorders>
            <w:hideMark/>
          </w:tcPr>
          <w:p w14:paraId="7B477F16" w14:textId="24CF43ED" w:rsidR="00FE3581" w:rsidRPr="00012B2A" w:rsidRDefault="00FE3581" w:rsidP="00FE3581">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051</w:t>
            </w:r>
          </w:p>
        </w:tc>
        <w:tc>
          <w:tcPr>
            <w:tcW w:w="2697" w:type="dxa"/>
            <w:tcBorders>
              <w:top w:val="nil"/>
              <w:left w:val="nil"/>
              <w:bottom w:val="single" w:sz="6" w:space="0" w:color="000000"/>
              <w:right w:val="single" w:sz="6" w:space="0" w:color="000000"/>
            </w:tcBorders>
            <w:hideMark/>
          </w:tcPr>
          <w:p w14:paraId="00E3599F" w14:textId="0E05F7EE" w:rsidR="00FE3581" w:rsidRPr="00012B2A" w:rsidRDefault="00FE3581" w:rsidP="00FE3581">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Економіка</w:t>
            </w:r>
          </w:p>
        </w:tc>
        <w:tc>
          <w:tcPr>
            <w:tcW w:w="2692" w:type="dxa"/>
            <w:tcBorders>
              <w:top w:val="nil"/>
              <w:left w:val="nil"/>
              <w:bottom w:val="single" w:sz="6" w:space="0" w:color="000000"/>
              <w:right w:val="single" w:sz="6" w:space="0" w:color="000000"/>
            </w:tcBorders>
          </w:tcPr>
          <w:p w14:paraId="2CF1C828" w14:textId="05551FFA" w:rsidR="00FE3581" w:rsidRPr="00012B2A" w:rsidRDefault="0051590E" w:rsidP="0051590E">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5298847E" w14:textId="5EFF0A77" w:rsidR="00FE3581"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економіки та міжнародної економіки єдиного фахового вступного випробування</w:t>
            </w:r>
          </w:p>
        </w:tc>
        <w:tc>
          <w:tcPr>
            <w:tcW w:w="2692" w:type="dxa"/>
            <w:tcBorders>
              <w:top w:val="nil"/>
              <w:left w:val="nil"/>
              <w:bottom w:val="single" w:sz="6" w:space="0" w:color="000000"/>
              <w:right w:val="single" w:sz="6" w:space="0" w:color="000000"/>
            </w:tcBorders>
          </w:tcPr>
          <w:p w14:paraId="401FB293" w14:textId="2355083C" w:rsidR="00FE3581"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68FD55C4" w14:textId="77777777" w:rsidTr="00DE6B02">
        <w:trPr>
          <w:trHeight w:val="280"/>
        </w:trPr>
        <w:tc>
          <w:tcPr>
            <w:tcW w:w="884" w:type="dxa"/>
            <w:vMerge/>
            <w:tcBorders>
              <w:left w:val="single" w:sz="6" w:space="0" w:color="000000"/>
              <w:right w:val="single" w:sz="6" w:space="0" w:color="000000"/>
            </w:tcBorders>
          </w:tcPr>
          <w:p w14:paraId="560F5FC8"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right w:val="single" w:sz="6" w:space="0" w:color="000000"/>
            </w:tcBorders>
          </w:tcPr>
          <w:p w14:paraId="36A02E39" w14:textId="1D295786"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A1A18D3"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052</w:t>
            </w:r>
          </w:p>
        </w:tc>
        <w:tc>
          <w:tcPr>
            <w:tcW w:w="2697" w:type="dxa"/>
            <w:tcBorders>
              <w:top w:val="nil"/>
              <w:left w:val="nil"/>
              <w:bottom w:val="single" w:sz="6" w:space="0" w:color="000000"/>
              <w:right w:val="single" w:sz="6" w:space="0" w:color="000000"/>
            </w:tcBorders>
            <w:hideMark/>
          </w:tcPr>
          <w:p w14:paraId="16372182"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Політологія</w:t>
            </w:r>
          </w:p>
        </w:tc>
        <w:tc>
          <w:tcPr>
            <w:tcW w:w="2692" w:type="dxa"/>
            <w:tcBorders>
              <w:top w:val="nil"/>
              <w:left w:val="nil"/>
              <w:bottom w:val="single" w:sz="6" w:space="0" w:color="000000"/>
              <w:right w:val="single" w:sz="6" w:space="0" w:color="000000"/>
            </w:tcBorders>
          </w:tcPr>
          <w:p w14:paraId="5C0D3D4F" w14:textId="248C166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02F5EBAD" w14:textId="74AC6B4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політології та міжнародних відносин єдиного фахового вступного випробування</w:t>
            </w:r>
          </w:p>
        </w:tc>
        <w:tc>
          <w:tcPr>
            <w:tcW w:w="2692" w:type="dxa"/>
            <w:tcBorders>
              <w:top w:val="nil"/>
              <w:left w:val="nil"/>
              <w:bottom w:val="single" w:sz="6" w:space="0" w:color="000000"/>
              <w:right w:val="single" w:sz="6" w:space="0" w:color="000000"/>
            </w:tcBorders>
          </w:tcPr>
          <w:p w14:paraId="2F5EF582" w14:textId="1B55C4DD"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54F5D187" w14:textId="77777777" w:rsidTr="00DE6B02">
        <w:trPr>
          <w:trHeight w:val="280"/>
        </w:trPr>
        <w:tc>
          <w:tcPr>
            <w:tcW w:w="884" w:type="dxa"/>
            <w:vMerge/>
            <w:tcBorders>
              <w:left w:val="single" w:sz="6" w:space="0" w:color="000000"/>
              <w:right w:val="single" w:sz="6" w:space="0" w:color="000000"/>
            </w:tcBorders>
          </w:tcPr>
          <w:p w14:paraId="482DB945"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right w:val="single" w:sz="6" w:space="0" w:color="000000"/>
            </w:tcBorders>
          </w:tcPr>
          <w:p w14:paraId="234F7DF5" w14:textId="346CACCB"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3B9FED8E"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053</w:t>
            </w:r>
          </w:p>
        </w:tc>
        <w:tc>
          <w:tcPr>
            <w:tcW w:w="2697" w:type="dxa"/>
            <w:tcBorders>
              <w:top w:val="nil"/>
              <w:left w:val="nil"/>
              <w:bottom w:val="single" w:sz="6" w:space="0" w:color="000000"/>
              <w:right w:val="single" w:sz="6" w:space="0" w:color="000000"/>
            </w:tcBorders>
            <w:hideMark/>
          </w:tcPr>
          <w:p w14:paraId="01693A5B"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Психологія</w:t>
            </w:r>
          </w:p>
        </w:tc>
        <w:tc>
          <w:tcPr>
            <w:tcW w:w="2692" w:type="dxa"/>
            <w:tcBorders>
              <w:top w:val="nil"/>
              <w:left w:val="nil"/>
              <w:bottom w:val="single" w:sz="6" w:space="0" w:color="000000"/>
              <w:right w:val="single" w:sz="6" w:space="0" w:color="000000"/>
            </w:tcBorders>
          </w:tcPr>
          <w:p w14:paraId="3CF05966" w14:textId="2D438E09"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6BA27B90" w14:textId="7EC63E2E"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психології та соціології єдиного фахового вступного випробування</w:t>
            </w:r>
          </w:p>
        </w:tc>
        <w:tc>
          <w:tcPr>
            <w:tcW w:w="2692" w:type="dxa"/>
            <w:tcBorders>
              <w:top w:val="nil"/>
              <w:left w:val="nil"/>
              <w:bottom w:val="single" w:sz="6" w:space="0" w:color="000000"/>
              <w:right w:val="single" w:sz="6" w:space="0" w:color="000000"/>
            </w:tcBorders>
          </w:tcPr>
          <w:p w14:paraId="536B42FD" w14:textId="446E2262"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492885F5" w14:textId="77777777" w:rsidTr="00DE6B02">
        <w:trPr>
          <w:trHeight w:val="280"/>
        </w:trPr>
        <w:tc>
          <w:tcPr>
            <w:tcW w:w="884" w:type="dxa"/>
            <w:vMerge/>
            <w:tcBorders>
              <w:left w:val="single" w:sz="6" w:space="0" w:color="000000"/>
              <w:right w:val="single" w:sz="6" w:space="0" w:color="000000"/>
            </w:tcBorders>
          </w:tcPr>
          <w:p w14:paraId="3FF1A5A6"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right w:val="single" w:sz="6" w:space="0" w:color="000000"/>
            </w:tcBorders>
          </w:tcPr>
          <w:p w14:paraId="02BA7BC3" w14:textId="6C241976" w:rsidR="00217815" w:rsidRPr="00012B2A" w:rsidRDefault="00217815" w:rsidP="00217815">
            <w:pPr>
              <w:spacing w:after="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472AA5F5"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054</w:t>
            </w:r>
          </w:p>
        </w:tc>
        <w:tc>
          <w:tcPr>
            <w:tcW w:w="2697" w:type="dxa"/>
            <w:tcBorders>
              <w:top w:val="nil"/>
              <w:left w:val="nil"/>
              <w:bottom w:val="single" w:sz="6" w:space="0" w:color="000000"/>
              <w:right w:val="single" w:sz="6" w:space="0" w:color="000000"/>
            </w:tcBorders>
            <w:hideMark/>
          </w:tcPr>
          <w:p w14:paraId="4A2D71BC"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Соціологія</w:t>
            </w:r>
          </w:p>
        </w:tc>
        <w:tc>
          <w:tcPr>
            <w:tcW w:w="2692" w:type="dxa"/>
            <w:tcBorders>
              <w:top w:val="nil"/>
              <w:left w:val="nil"/>
              <w:bottom w:val="single" w:sz="6" w:space="0" w:color="000000"/>
              <w:right w:val="single" w:sz="6" w:space="0" w:color="000000"/>
            </w:tcBorders>
          </w:tcPr>
          <w:p w14:paraId="4C711FF3" w14:textId="13ACC058"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2AE38146" w14:textId="7DA0C1BE"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психології та соціології єдиного фахового вступного випробування</w:t>
            </w:r>
          </w:p>
        </w:tc>
        <w:tc>
          <w:tcPr>
            <w:tcW w:w="2692" w:type="dxa"/>
            <w:tcBorders>
              <w:top w:val="nil"/>
              <w:left w:val="nil"/>
              <w:bottom w:val="single" w:sz="6" w:space="0" w:color="000000"/>
              <w:right w:val="single" w:sz="6" w:space="0" w:color="000000"/>
            </w:tcBorders>
          </w:tcPr>
          <w:p w14:paraId="74E325A8" w14:textId="5029EA1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7C5EE627" w14:textId="77777777" w:rsidTr="00DE6B02">
        <w:trPr>
          <w:trHeight w:val="280"/>
        </w:trPr>
        <w:tc>
          <w:tcPr>
            <w:tcW w:w="884" w:type="dxa"/>
            <w:tcBorders>
              <w:left w:val="single" w:sz="6" w:space="0" w:color="000000"/>
              <w:right w:val="single" w:sz="6" w:space="0" w:color="000000"/>
            </w:tcBorders>
          </w:tcPr>
          <w:p w14:paraId="2D247EE0" w14:textId="12B3DC04"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06</w:t>
            </w:r>
          </w:p>
        </w:tc>
        <w:tc>
          <w:tcPr>
            <w:tcW w:w="2565" w:type="dxa"/>
            <w:tcBorders>
              <w:left w:val="single" w:sz="6" w:space="0" w:color="000000"/>
              <w:right w:val="single" w:sz="6" w:space="0" w:color="000000"/>
            </w:tcBorders>
          </w:tcPr>
          <w:p w14:paraId="6D33F147" w14:textId="190C35DC"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Журналістика</w:t>
            </w:r>
          </w:p>
        </w:tc>
        <w:tc>
          <w:tcPr>
            <w:tcW w:w="900" w:type="dxa"/>
            <w:tcBorders>
              <w:top w:val="nil"/>
              <w:left w:val="nil"/>
              <w:bottom w:val="single" w:sz="6" w:space="0" w:color="000000"/>
              <w:right w:val="single" w:sz="6" w:space="0" w:color="000000"/>
            </w:tcBorders>
            <w:hideMark/>
          </w:tcPr>
          <w:p w14:paraId="7CBC1AF7"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061</w:t>
            </w:r>
          </w:p>
        </w:tc>
        <w:tc>
          <w:tcPr>
            <w:tcW w:w="2697" w:type="dxa"/>
            <w:tcBorders>
              <w:top w:val="nil"/>
              <w:left w:val="nil"/>
              <w:bottom w:val="single" w:sz="6" w:space="0" w:color="000000"/>
              <w:right w:val="single" w:sz="6" w:space="0" w:color="000000"/>
            </w:tcBorders>
            <w:hideMark/>
          </w:tcPr>
          <w:p w14:paraId="57635E67"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Журналістика</w:t>
            </w:r>
          </w:p>
        </w:tc>
        <w:tc>
          <w:tcPr>
            <w:tcW w:w="2692" w:type="dxa"/>
            <w:tcBorders>
              <w:top w:val="nil"/>
              <w:left w:val="nil"/>
              <w:bottom w:val="single" w:sz="6" w:space="0" w:color="000000"/>
              <w:right w:val="single" w:sz="6" w:space="0" w:color="000000"/>
            </w:tcBorders>
          </w:tcPr>
          <w:p w14:paraId="1A298C2F" w14:textId="655BB7F9"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46F396BB" w14:textId="7D32AE2E"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один з предметних тестів єдиного фахового вступного випробування на вибір вступника</w:t>
            </w:r>
          </w:p>
        </w:tc>
        <w:tc>
          <w:tcPr>
            <w:tcW w:w="2692" w:type="dxa"/>
            <w:tcBorders>
              <w:top w:val="nil"/>
              <w:left w:val="nil"/>
              <w:bottom w:val="single" w:sz="6" w:space="0" w:color="000000"/>
              <w:right w:val="single" w:sz="6" w:space="0" w:color="000000"/>
            </w:tcBorders>
          </w:tcPr>
          <w:p w14:paraId="09EA4B7E" w14:textId="73070C36"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6CD38A82" w14:textId="77777777" w:rsidTr="00DE6B02">
        <w:trPr>
          <w:trHeight w:val="280"/>
        </w:trPr>
        <w:tc>
          <w:tcPr>
            <w:tcW w:w="884" w:type="dxa"/>
            <w:vMerge w:val="restart"/>
            <w:tcBorders>
              <w:left w:val="single" w:sz="6" w:space="0" w:color="000000"/>
              <w:right w:val="single" w:sz="6" w:space="0" w:color="000000"/>
            </w:tcBorders>
          </w:tcPr>
          <w:p w14:paraId="1CE1DD2E" w14:textId="047AF970"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w:t>
            </w:r>
          </w:p>
        </w:tc>
        <w:tc>
          <w:tcPr>
            <w:tcW w:w="2565" w:type="dxa"/>
            <w:vMerge w:val="restart"/>
            <w:tcBorders>
              <w:left w:val="single" w:sz="6" w:space="0" w:color="000000"/>
              <w:right w:val="single" w:sz="6" w:space="0" w:color="000000"/>
            </w:tcBorders>
          </w:tcPr>
          <w:p w14:paraId="0E794F12" w14:textId="7CC00038"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Управління та адміністрування</w:t>
            </w:r>
          </w:p>
        </w:tc>
        <w:tc>
          <w:tcPr>
            <w:tcW w:w="900" w:type="dxa"/>
            <w:tcBorders>
              <w:top w:val="nil"/>
              <w:left w:val="nil"/>
              <w:bottom w:val="single" w:sz="6" w:space="0" w:color="000000"/>
              <w:right w:val="single" w:sz="6" w:space="0" w:color="000000"/>
            </w:tcBorders>
            <w:hideMark/>
          </w:tcPr>
          <w:p w14:paraId="5EDB212E"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071</w:t>
            </w:r>
          </w:p>
        </w:tc>
        <w:tc>
          <w:tcPr>
            <w:tcW w:w="2697" w:type="dxa"/>
            <w:tcBorders>
              <w:top w:val="nil"/>
              <w:left w:val="nil"/>
              <w:bottom w:val="single" w:sz="6" w:space="0" w:color="000000"/>
              <w:right w:val="single" w:sz="6" w:space="0" w:color="000000"/>
            </w:tcBorders>
            <w:hideMark/>
          </w:tcPr>
          <w:p w14:paraId="1794D208"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Облік і оподаткування</w:t>
            </w:r>
          </w:p>
        </w:tc>
        <w:tc>
          <w:tcPr>
            <w:tcW w:w="2692" w:type="dxa"/>
            <w:tcBorders>
              <w:top w:val="nil"/>
              <w:left w:val="nil"/>
              <w:bottom w:val="single" w:sz="6" w:space="0" w:color="000000"/>
              <w:right w:val="single" w:sz="6" w:space="0" w:color="000000"/>
            </w:tcBorders>
          </w:tcPr>
          <w:p w14:paraId="434A3B19" w14:textId="0AADBAA7"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11C9FEC8" w14:textId="2935810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обліку та фінансів єдиного фахового вступного випробування</w:t>
            </w:r>
          </w:p>
        </w:tc>
        <w:tc>
          <w:tcPr>
            <w:tcW w:w="2692" w:type="dxa"/>
            <w:tcBorders>
              <w:top w:val="nil"/>
              <w:left w:val="nil"/>
              <w:bottom w:val="single" w:sz="6" w:space="0" w:color="000000"/>
              <w:right w:val="single" w:sz="6" w:space="0" w:color="000000"/>
            </w:tcBorders>
          </w:tcPr>
          <w:p w14:paraId="0D400A30" w14:textId="706C5DDD"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7432575A" w14:textId="77777777" w:rsidTr="00DE6B02">
        <w:trPr>
          <w:trHeight w:val="280"/>
        </w:trPr>
        <w:tc>
          <w:tcPr>
            <w:tcW w:w="884" w:type="dxa"/>
            <w:vMerge/>
            <w:tcBorders>
              <w:left w:val="single" w:sz="6" w:space="0" w:color="000000"/>
              <w:right w:val="single" w:sz="6" w:space="0" w:color="000000"/>
            </w:tcBorders>
          </w:tcPr>
          <w:p w14:paraId="1E5B9AAF" w14:textId="77777777"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2565" w:type="dxa"/>
            <w:vMerge/>
            <w:tcBorders>
              <w:left w:val="single" w:sz="6" w:space="0" w:color="000000"/>
              <w:right w:val="single" w:sz="6" w:space="0" w:color="000000"/>
            </w:tcBorders>
          </w:tcPr>
          <w:p w14:paraId="5A4E1780" w14:textId="2B9C1843"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00E877A6"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072</w:t>
            </w:r>
          </w:p>
        </w:tc>
        <w:tc>
          <w:tcPr>
            <w:tcW w:w="2697" w:type="dxa"/>
            <w:tcBorders>
              <w:top w:val="nil"/>
              <w:left w:val="nil"/>
              <w:bottom w:val="single" w:sz="6" w:space="0" w:color="000000"/>
              <w:right w:val="single" w:sz="6" w:space="0" w:color="000000"/>
            </w:tcBorders>
            <w:hideMark/>
          </w:tcPr>
          <w:p w14:paraId="7142CF3A" w14:textId="3662A5F6"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Фінанси,банківська справа та страхування</w:t>
            </w:r>
          </w:p>
        </w:tc>
        <w:tc>
          <w:tcPr>
            <w:tcW w:w="2692" w:type="dxa"/>
            <w:tcBorders>
              <w:top w:val="nil"/>
              <w:left w:val="nil"/>
              <w:bottom w:val="single" w:sz="6" w:space="0" w:color="000000"/>
              <w:right w:val="single" w:sz="6" w:space="0" w:color="000000"/>
            </w:tcBorders>
          </w:tcPr>
          <w:p w14:paraId="2B14DF8E" w14:textId="45DE616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5AD116C9" w14:textId="581A5789"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обліку та фінансів єдиного фахового вступного випробування</w:t>
            </w:r>
          </w:p>
        </w:tc>
        <w:tc>
          <w:tcPr>
            <w:tcW w:w="2692" w:type="dxa"/>
            <w:tcBorders>
              <w:top w:val="nil"/>
              <w:left w:val="nil"/>
              <w:bottom w:val="single" w:sz="6" w:space="0" w:color="000000"/>
              <w:right w:val="single" w:sz="6" w:space="0" w:color="000000"/>
            </w:tcBorders>
          </w:tcPr>
          <w:p w14:paraId="226412CF" w14:textId="0859D702"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48AB3BF0" w14:textId="77777777" w:rsidTr="00DE6B02">
        <w:trPr>
          <w:trHeight w:val="280"/>
        </w:trPr>
        <w:tc>
          <w:tcPr>
            <w:tcW w:w="884" w:type="dxa"/>
            <w:vMerge/>
            <w:tcBorders>
              <w:left w:val="single" w:sz="6" w:space="0" w:color="000000"/>
              <w:right w:val="single" w:sz="6" w:space="0" w:color="000000"/>
            </w:tcBorders>
          </w:tcPr>
          <w:p w14:paraId="7950CB81" w14:textId="77777777"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2565" w:type="dxa"/>
            <w:vMerge/>
            <w:tcBorders>
              <w:left w:val="single" w:sz="6" w:space="0" w:color="000000"/>
              <w:right w:val="single" w:sz="6" w:space="0" w:color="000000"/>
            </w:tcBorders>
          </w:tcPr>
          <w:p w14:paraId="3081C9AE" w14:textId="60FA31AE"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7E22E8AE"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073</w:t>
            </w:r>
          </w:p>
        </w:tc>
        <w:tc>
          <w:tcPr>
            <w:tcW w:w="2697" w:type="dxa"/>
            <w:tcBorders>
              <w:top w:val="nil"/>
              <w:left w:val="nil"/>
              <w:bottom w:val="single" w:sz="6" w:space="0" w:color="000000"/>
              <w:right w:val="single" w:sz="6" w:space="0" w:color="000000"/>
            </w:tcBorders>
            <w:hideMark/>
          </w:tcPr>
          <w:p w14:paraId="1C455E90"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Менеджмент</w:t>
            </w:r>
          </w:p>
        </w:tc>
        <w:tc>
          <w:tcPr>
            <w:tcW w:w="2692" w:type="dxa"/>
            <w:tcBorders>
              <w:top w:val="nil"/>
              <w:left w:val="nil"/>
              <w:bottom w:val="single" w:sz="6" w:space="0" w:color="000000"/>
              <w:right w:val="single" w:sz="6" w:space="0" w:color="000000"/>
            </w:tcBorders>
          </w:tcPr>
          <w:p w14:paraId="2C497DD3" w14:textId="7F4C5462"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1A6CD462" w14:textId="3802C054"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управління та адміністрування єдиного фахового вступного випробування</w:t>
            </w:r>
          </w:p>
        </w:tc>
        <w:tc>
          <w:tcPr>
            <w:tcW w:w="2692" w:type="dxa"/>
            <w:tcBorders>
              <w:top w:val="nil"/>
              <w:left w:val="nil"/>
              <w:bottom w:val="single" w:sz="6" w:space="0" w:color="000000"/>
              <w:right w:val="single" w:sz="6" w:space="0" w:color="000000"/>
            </w:tcBorders>
          </w:tcPr>
          <w:p w14:paraId="5C1C6713" w14:textId="799A149B"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360C8971" w14:textId="77777777" w:rsidTr="00DE6B02">
        <w:trPr>
          <w:trHeight w:val="280"/>
        </w:trPr>
        <w:tc>
          <w:tcPr>
            <w:tcW w:w="884" w:type="dxa"/>
            <w:vMerge/>
            <w:tcBorders>
              <w:left w:val="single" w:sz="6" w:space="0" w:color="000000"/>
              <w:right w:val="single" w:sz="6" w:space="0" w:color="000000"/>
            </w:tcBorders>
          </w:tcPr>
          <w:p w14:paraId="33F88B06" w14:textId="77777777"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2565" w:type="dxa"/>
            <w:vMerge/>
            <w:tcBorders>
              <w:left w:val="single" w:sz="6" w:space="0" w:color="000000"/>
              <w:right w:val="single" w:sz="6" w:space="0" w:color="000000"/>
            </w:tcBorders>
          </w:tcPr>
          <w:p w14:paraId="38BEDEFE" w14:textId="4E873491"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0D7D8208"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075</w:t>
            </w:r>
          </w:p>
        </w:tc>
        <w:tc>
          <w:tcPr>
            <w:tcW w:w="2697" w:type="dxa"/>
            <w:tcBorders>
              <w:top w:val="nil"/>
              <w:left w:val="nil"/>
              <w:bottom w:val="single" w:sz="6" w:space="0" w:color="000000"/>
              <w:right w:val="single" w:sz="6" w:space="0" w:color="000000"/>
            </w:tcBorders>
            <w:hideMark/>
          </w:tcPr>
          <w:p w14:paraId="22F21286"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Маркетинг</w:t>
            </w:r>
          </w:p>
        </w:tc>
        <w:tc>
          <w:tcPr>
            <w:tcW w:w="2692" w:type="dxa"/>
            <w:tcBorders>
              <w:top w:val="nil"/>
              <w:left w:val="nil"/>
              <w:bottom w:val="single" w:sz="6" w:space="0" w:color="000000"/>
              <w:right w:val="single" w:sz="6" w:space="0" w:color="000000"/>
            </w:tcBorders>
          </w:tcPr>
          <w:p w14:paraId="3BBD5933" w14:textId="2E4E1FE0"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6A13CE0B" w14:textId="62FCA8F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управління та адміністрування єдиного фахового вступного випробування</w:t>
            </w:r>
          </w:p>
        </w:tc>
        <w:tc>
          <w:tcPr>
            <w:tcW w:w="2692" w:type="dxa"/>
            <w:tcBorders>
              <w:top w:val="nil"/>
              <w:left w:val="nil"/>
              <w:bottom w:val="single" w:sz="6" w:space="0" w:color="000000"/>
              <w:right w:val="single" w:sz="6" w:space="0" w:color="000000"/>
            </w:tcBorders>
          </w:tcPr>
          <w:p w14:paraId="14D47801" w14:textId="271576F2"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02F98709" w14:textId="77777777" w:rsidTr="00DE6B02">
        <w:trPr>
          <w:trHeight w:val="280"/>
        </w:trPr>
        <w:tc>
          <w:tcPr>
            <w:tcW w:w="884" w:type="dxa"/>
            <w:vMerge/>
            <w:tcBorders>
              <w:left w:val="single" w:sz="6" w:space="0" w:color="000000"/>
              <w:right w:val="single" w:sz="6" w:space="0" w:color="000000"/>
            </w:tcBorders>
          </w:tcPr>
          <w:p w14:paraId="56387256" w14:textId="77777777"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2565" w:type="dxa"/>
            <w:vMerge/>
            <w:tcBorders>
              <w:left w:val="single" w:sz="6" w:space="0" w:color="000000"/>
              <w:right w:val="single" w:sz="6" w:space="0" w:color="000000"/>
            </w:tcBorders>
          </w:tcPr>
          <w:p w14:paraId="48B2F53E" w14:textId="2A569254" w:rsidR="00217815" w:rsidRPr="00012B2A" w:rsidRDefault="00217815" w:rsidP="00217815">
            <w:pPr>
              <w:spacing w:after="0" w:line="240" w:lineRule="auto"/>
              <w:rPr>
                <w:rFonts w:ascii="Times New Roman" w:eastAsia="Times New Roman" w:hAnsi="Times New Roman" w:cs="Times New Roman"/>
                <w:sz w:val="20"/>
                <w:szCs w:val="20"/>
                <w:lang w:eastAsia="uk-UA"/>
              </w:rPr>
            </w:pPr>
          </w:p>
        </w:tc>
        <w:tc>
          <w:tcPr>
            <w:tcW w:w="900" w:type="dxa"/>
            <w:tcBorders>
              <w:top w:val="nil"/>
              <w:left w:val="nil"/>
              <w:bottom w:val="single" w:sz="6" w:space="0" w:color="000000"/>
              <w:right w:val="single" w:sz="6" w:space="0" w:color="000000"/>
            </w:tcBorders>
            <w:hideMark/>
          </w:tcPr>
          <w:p w14:paraId="14771CAC"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076</w:t>
            </w:r>
          </w:p>
        </w:tc>
        <w:tc>
          <w:tcPr>
            <w:tcW w:w="2697" w:type="dxa"/>
            <w:tcBorders>
              <w:top w:val="nil"/>
              <w:left w:val="nil"/>
              <w:bottom w:val="single" w:sz="6" w:space="0" w:color="000000"/>
              <w:right w:val="single" w:sz="6" w:space="0" w:color="000000"/>
            </w:tcBorders>
            <w:hideMark/>
          </w:tcPr>
          <w:p w14:paraId="3893C176"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Підприємництво, торгівля та біржова діяльність</w:t>
            </w:r>
          </w:p>
        </w:tc>
        <w:tc>
          <w:tcPr>
            <w:tcW w:w="2692" w:type="dxa"/>
            <w:tcBorders>
              <w:top w:val="nil"/>
              <w:left w:val="nil"/>
              <w:bottom w:val="single" w:sz="6" w:space="0" w:color="000000"/>
              <w:right w:val="single" w:sz="6" w:space="0" w:color="000000"/>
            </w:tcBorders>
          </w:tcPr>
          <w:p w14:paraId="17719094" w14:textId="062999FD"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7AC446E4" w14:textId="54B5F17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управління та адміністрування єдиного фахового вступного випробування</w:t>
            </w:r>
          </w:p>
        </w:tc>
        <w:tc>
          <w:tcPr>
            <w:tcW w:w="2692" w:type="dxa"/>
            <w:tcBorders>
              <w:top w:val="nil"/>
              <w:left w:val="nil"/>
              <w:bottom w:val="single" w:sz="6" w:space="0" w:color="000000"/>
              <w:right w:val="single" w:sz="6" w:space="0" w:color="000000"/>
            </w:tcBorders>
          </w:tcPr>
          <w:p w14:paraId="56E0A3D2" w14:textId="7D80E678"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2C9FF41E" w14:textId="77777777" w:rsidTr="00DE6B02">
        <w:trPr>
          <w:trHeight w:val="280"/>
        </w:trPr>
        <w:tc>
          <w:tcPr>
            <w:tcW w:w="884" w:type="dxa"/>
            <w:tcBorders>
              <w:left w:val="single" w:sz="6" w:space="0" w:color="000000"/>
              <w:bottom w:val="single" w:sz="6" w:space="0" w:color="000000"/>
              <w:right w:val="single" w:sz="6" w:space="0" w:color="000000"/>
            </w:tcBorders>
          </w:tcPr>
          <w:p w14:paraId="39025A7F" w14:textId="53340CF3"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08</w:t>
            </w:r>
          </w:p>
        </w:tc>
        <w:tc>
          <w:tcPr>
            <w:tcW w:w="2565" w:type="dxa"/>
            <w:tcBorders>
              <w:left w:val="single" w:sz="6" w:space="0" w:color="000000"/>
              <w:bottom w:val="single" w:sz="6" w:space="0" w:color="000000"/>
              <w:right w:val="single" w:sz="6" w:space="0" w:color="000000"/>
            </w:tcBorders>
          </w:tcPr>
          <w:p w14:paraId="4AE9FFD9" w14:textId="5E73AB8A"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w:t>
            </w:r>
          </w:p>
        </w:tc>
        <w:tc>
          <w:tcPr>
            <w:tcW w:w="900" w:type="dxa"/>
            <w:tcBorders>
              <w:top w:val="nil"/>
              <w:left w:val="nil"/>
              <w:bottom w:val="single" w:sz="6" w:space="0" w:color="000000"/>
              <w:right w:val="single" w:sz="6" w:space="0" w:color="000000"/>
            </w:tcBorders>
            <w:hideMark/>
          </w:tcPr>
          <w:p w14:paraId="0E090293"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081</w:t>
            </w:r>
          </w:p>
        </w:tc>
        <w:tc>
          <w:tcPr>
            <w:tcW w:w="2697" w:type="dxa"/>
            <w:tcBorders>
              <w:top w:val="nil"/>
              <w:left w:val="nil"/>
              <w:bottom w:val="single" w:sz="6" w:space="0" w:color="000000"/>
              <w:right w:val="single" w:sz="6" w:space="0" w:color="000000"/>
            </w:tcBorders>
            <w:hideMark/>
          </w:tcPr>
          <w:p w14:paraId="0AB4739C"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Право</w:t>
            </w:r>
          </w:p>
        </w:tc>
        <w:tc>
          <w:tcPr>
            <w:tcW w:w="2692" w:type="dxa"/>
            <w:tcBorders>
              <w:top w:val="nil"/>
              <w:left w:val="nil"/>
              <w:bottom w:val="single" w:sz="6" w:space="0" w:color="000000"/>
              <w:right w:val="single" w:sz="6" w:space="0" w:color="000000"/>
            </w:tcBorders>
          </w:tcPr>
          <w:p w14:paraId="47C3CF9C" w14:textId="0505289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3E006665" w14:textId="6054230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права та міжнародного права єдиного фахового вступного випробування</w:t>
            </w:r>
          </w:p>
        </w:tc>
        <w:tc>
          <w:tcPr>
            <w:tcW w:w="2692" w:type="dxa"/>
            <w:tcBorders>
              <w:top w:val="nil"/>
              <w:left w:val="nil"/>
              <w:bottom w:val="single" w:sz="6" w:space="0" w:color="000000"/>
              <w:right w:val="single" w:sz="6" w:space="0" w:color="000000"/>
            </w:tcBorders>
          </w:tcPr>
          <w:p w14:paraId="3064F88D" w14:textId="55169183"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1EEB6261" w14:textId="77777777" w:rsidTr="00DE6B02">
        <w:trPr>
          <w:trHeight w:val="280"/>
        </w:trPr>
        <w:tc>
          <w:tcPr>
            <w:tcW w:w="884" w:type="dxa"/>
            <w:tcBorders>
              <w:left w:val="single" w:sz="6" w:space="0" w:color="000000"/>
              <w:bottom w:val="single" w:sz="6" w:space="0" w:color="000000"/>
              <w:right w:val="single" w:sz="6" w:space="0" w:color="000000"/>
            </w:tcBorders>
          </w:tcPr>
          <w:p w14:paraId="7F252D0B"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28</w:t>
            </w:r>
          </w:p>
        </w:tc>
        <w:tc>
          <w:tcPr>
            <w:tcW w:w="2565" w:type="dxa"/>
            <w:tcBorders>
              <w:left w:val="single" w:sz="6" w:space="0" w:color="000000"/>
              <w:bottom w:val="single" w:sz="6" w:space="0" w:color="000000"/>
              <w:right w:val="single" w:sz="6" w:space="0" w:color="000000"/>
            </w:tcBorders>
          </w:tcPr>
          <w:p w14:paraId="503DE892"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Публічне управління та адміністрування</w:t>
            </w:r>
          </w:p>
        </w:tc>
        <w:tc>
          <w:tcPr>
            <w:tcW w:w="900" w:type="dxa"/>
            <w:tcBorders>
              <w:top w:val="nil"/>
              <w:left w:val="nil"/>
              <w:bottom w:val="single" w:sz="6" w:space="0" w:color="000000"/>
              <w:right w:val="single" w:sz="6" w:space="0" w:color="000000"/>
            </w:tcBorders>
            <w:hideMark/>
          </w:tcPr>
          <w:p w14:paraId="72100054"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281</w:t>
            </w:r>
          </w:p>
        </w:tc>
        <w:tc>
          <w:tcPr>
            <w:tcW w:w="2697" w:type="dxa"/>
            <w:tcBorders>
              <w:top w:val="nil"/>
              <w:left w:val="nil"/>
              <w:bottom w:val="single" w:sz="6" w:space="0" w:color="000000"/>
              <w:right w:val="single" w:sz="6" w:space="0" w:color="000000"/>
            </w:tcBorders>
            <w:hideMark/>
          </w:tcPr>
          <w:p w14:paraId="6AE987CE"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Публічне управління та адміністрування</w:t>
            </w:r>
          </w:p>
        </w:tc>
        <w:tc>
          <w:tcPr>
            <w:tcW w:w="2692" w:type="dxa"/>
            <w:tcBorders>
              <w:top w:val="nil"/>
              <w:left w:val="nil"/>
              <w:bottom w:val="single" w:sz="6" w:space="0" w:color="000000"/>
              <w:right w:val="single" w:sz="6" w:space="0" w:color="000000"/>
            </w:tcBorders>
          </w:tcPr>
          <w:p w14:paraId="1C0BDC41" w14:textId="31F24294"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0E0D6B2E" w14:textId="55BFC32F"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один з предметних тестів єдиного фахового вступного випробування на вибір вступника</w:t>
            </w:r>
          </w:p>
        </w:tc>
        <w:tc>
          <w:tcPr>
            <w:tcW w:w="2692" w:type="dxa"/>
            <w:tcBorders>
              <w:top w:val="nil"/>
              <w:left w:val="nil"/>
              <w:bottom w:val="single" w:sz="6" w:space="0" w:color="000000"/>
              <w:right w:val="single" w:sz="6" w:space="0" w:color="000000"/>
            </w:tcBorders>
          </w:tcPr>
          <w:p w14:paraId="33D574B7" w14:textId="5DD93B9C"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416E4564" w14:textId="77777777" w:rsidTr="00DE6B02">
        <w:trPr>
          <w:trHeight w:val="280"/>
        </w:trPr>
        <w:tc>
          <w:tcPr>
            <w:tcW w:w="884" w:type="dxa"/>
            <w:vMerge w:val="restart"/>
            <w:tcBorders>
              <w:left w:val="single" w:sz="6" w:space="0" w:color="000000"/>
              <w:right w:val="single" w:sz="6" w:space="0" w:color="000000"/>
            </w:tcBorders>
          </w:tcPr>
          <w:p w14:paraId="4729EB2B"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w:t>
            </w:r>
          </w:p>
        </w:tc>
        <w:tc>
          <w:tcPr>
            <w:tcW w:w="2565" w:type="dxa"/>
            <w:vMerge w:val="restart"/>
            <w:tcBorders>
              <w:left w:val="single" w:sz="6" w:space="0" w:color="000000"/>
              <w:right w:val="single" w:sz="6" w:space="0" w:color="000000"/>
            </w:tcBorders>
          </w:tcPr>
          <w:p w14:paraId="2E2FB8D9"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відносини</w:t>
            </w:r>
          </w:p>
        </w:tc>
        <w:tc>
          <w:tcPr>
            <w:tcW w:w="900" w:type="dxa"/>
            <w:tcBorders>
              <w:top w:val="nil"/>
              <w:left w:val="nil"/>
              <w:bottom w:val="single" w:sz="6" w:space="0" w:color="000000"/>
              <w:right w:val="single" w:sz="6" w:space="0" w:color="000000"/>
            </w:tcBorders>
            <w:hideMark/>
          </w:tcPr>
          <w:p w14:paraId="77D329B5"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291</w:t>
            </w:r>
          </w:p>
        </w:tc>
        <w:tc>
          <w:tcPr>
            <w:tcW w:w="2697" w:type="dxa"/>
            <w:tcBorders>
              <w:top w:val="nil"/>
              <w:left w:val="nil"/>
              <w:bottom w:val="single" w:sz="6" w:space="0" w:color="000000"/>
              <w:right w:val="single" w:sz="6" w:space="0" w:color="000000"/>
            </w:tcBorders>
            <w:hideMark/>
          </w:tcPr>
          <w:p w14:paraId="7AF3EC87"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відносини,</w:t>
            </w:r>
            <w:r w:rsidRPr="00012B2A">
              <w:rPr>
                <w:rFonts w:ascii="Times New Roman" w:eastAsia="Times New Roman" w:hAnsi="Times New Roman" w:cs="Times New Roman"/>
                <w:sz w:val="24"/>
                <w:szCs w:val="24"/>
                <w:lang w:eastAsia="uk-UA"/>
              </w:rPr>
              <w:br/>
              <w:t>суспільні комунікації та регіональні студії</w:t>
            </w:r>
          </w:p>
        </w:tc>
        <w:tc>
          <w:tcPr>
            <w:tcW w:w="2692" w:type="dxa"/>
            <w:tcBorders>
              <w:top w:val="nil"/>
              <w:left w:val="nil"/>
              <w:bottom w:val="single" w:sz="6" w:space="0" w:color="000000"/>
              <w:right w:val="single" w:sz="6" w:space="0" w:color="000000"/>
            </w:tcBorders>
          </w:tcPr>
          <w:p w14:paraId="7AC5E6E8" w14:textId="35F103EE"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153859D4" w14:textId="1621653B"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політології та міжнародних відносин єдиного фахового вступного випробування</w:t>
            </w:r>
          </w:p>
        </w:tc>
        <w:tc>
          <w:tcPr>
            <w:tcW w:w="2692" w:type="dxa"/>
            <w:tcBorders>
              <w:top w:val="nil"/>
              <w:left w:val="nil"/>
              <w:bottom w:val="single" w:sz="6" w:space="0" w:color="000000"/>
              <w:right w:val="single" w:sz="6" w:space="0" w:color="000000"/>
            </w:tcBorders>
          </w:tcPr>
          <w:p w14:paraId="2DDAE41F" w14:textId="71D0B486"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012B2A" w14:paraId="4A2CB2C6" w14:textId="77777777" w:rsidTr="00DE6B02">
        <w:trPr>
          <w:trHeight w:val="280"/>
        </w:trPr>
        <w:tc>
          <w:tcPr>
            <w:tcW w:w="884" w:type="dxa"/>
            <w:vMerge/>
            <w:tcBorders>
              <w:left w:val="single" w:sz="6" w:space="0" w:color="000000"/>
              <w:right w:val="single" w:sz="6" w:space="0" w:color="000000"/>
            </w:tcBorders>
          </w:tcPr>
          <w:p w14:paraId="3E68D5C9"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right w:val="single" w:sz="6" w:space="0" w:color="000000"/>
            </w:tcBorders>
          </w:tcPr>
          <w:p w14:paraId="56DE4C4C"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2921D601"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292</w:t>
            </w:r>
          </w:p>
        </w:tc>
        <w:tc>
          <w:tcPr>
            <w:tcW w:w="2697" w:type="dxa"/>
            <w:tcBorders>
              <w:top w:val="nil"/>
              <w:left w:val="nil"/>
              <w:bottom w:val="single" w:sz="6" w:space="0" w:color="000000"/>
              <w:right w:val="single" w:sz="6" w:space="0" w:color="000000"/>
            </w:tcBorders>
            <w:hideMark/>
          </w:tcPr>
          <w:p w14:paraId="121BA867"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Міжнародні економічні відносини</w:t>
            </w:r>
          </w:p>
        </w:tc>
        <w:tc>
          <w:tcPr>
            <w:tcW w:w="2692" w:type="dxa"/>
            <w:tcBorders>
              <w:top w:val="nil"/>
              <w:left w:val="nil"/>
              <w:bottom w:val="single" w:sz="6" w:space="0" w:color="000000"/>
              <w:right w:val="single" w:sz="6" w:space="0" w:color="000000"/>
            </w:tcBorders>
          </w:tcPr>
          <w:p w14:paraId="4A182832" w14:textId="7A3084F8"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1BCAE986" w14:textId="591338E5"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економіки та міжнародної економіки єдиного фахового вступного випробування</w:t>
            </w:r>
          </w:p>
        </w:tc>
        <w:tc>
          <w:tcPr>
            <w:tcW w:w="2692" w:type="dxa"/>
            <w:tcBorders>
              <w:top w:val="nil"/>
              <w:left w:val="nil"/>
              <w:bottom w:val="single" w:sz="6" w:space="0" w:color="000000"/>
              <w:right w:val="single" w:sz="6" w:space="0" w:color="000000"/>
            </w:tcBorders>
          </w:tcPr>
          <w:p w14:paraId="526D679C" w14:textId="6EAA6540"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r w:rsidR="00217815" w:rsidRPr="00D825FE" w14:paraId="442D6314" w14:textId="77777777" w:rsidTr="00DE6B02">
        <w:trPr>
          <w:trHeight w:val="280"/>
        </w:trPr>
        <w:tc>
          <w:tcPr>
            <w:tcW w:w="884" w:type="dxa"/>
            <w:vMerge/>
            <w:tcBorders>
              <w:left w:val="single" w:sz="6" w:space="0" w:color="000000"/>
              <w:bottom w:val="single" w:sz="6" w:space="0" w:color="000000"/>
              <w:right w:val="single" w:sz="6" w:space="0" w:color="000000"/>
            </w:tcBorders>
          </w:tcPr>
          <w:p w14:paraId="2FD32D5F"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p>
        </w:tc>
        <w:tc>
          <w:tcPr>
            <w:tcW w:w="2565" w:type="dxa"/>
            <w:vMerge/>
            <w:tcBorders>
              <w:left w:val="single" w:sz="6" w:space="0" w:color="000000"/>
              <w:bottom w:val="single" w:sz="6" w:space="0" w:color="000000"/>
              <w:right w:val="single" w:sz="6" w:space="0" w:color="000000"/>
            </w:tcBorders>
          </w:tcPr>
          <w:p w14:paraId="53806E60" w14:textId="77777777" w:rsidR="00217815" w:rsidRPr="00012B2A" w:rsidRDefault="00217815" w:rsidP="00217815">
            <w:pPr>
              <w:spacing w:before="150" w:after="150" w:line="240" w:lineRule="auto"/>
              <w:rPr>
                <w:rFonts w:ascii="Times New Roman" w:eastAsia="Times New Roman" w:hAnsi="Times New Roman" w:cs="Times New Roman"/>
                <w:sz w:val="24"/>
                <w:szCs w:val="24"/>
                <w:lang w:eastAsia="uk-UA"/>
              </w:rPr>
            </w:pPr>
          </w:p>
        </w:tc>
        <w:tc>
          <w:tcPr>
            <w:tcW w:w="900" w:type="dxa"/>
            <w:tcBorders>
              <w:top w:val="nil"/>
              <w:left w:val="nil"/>
              <w:bottom w:val="single" w:sz="6" w:space="0" w:color="000000"/>
              <w:right w:val="single" w:sz="6" w:space="0" w:color="000000"/>
            </w:tcBorders>
            <w:hideMark/>
          </w:tcPr>
          <w:p w14:paraId="0117430D"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293</w:t>
            </w:r>
          </w:p>
        </w:tc>
        <w:tc>
          <w:tcPr>
            <w:tcW w:w="2697" w:type="dxa"/>
            <w:tcBorders>
              <w:top w:val="nil"/>
              <w:left w:val="nil"/>
              <w:bottom w:val="single" w:sz="6" w:space="0" w:color="000000"/>
              <w:right w:val="single" w:sz="6" w:space="0" w:color="000000"/>
            </w:tcBorders>
            <w:hideMark/>
          </w:tcPr>
          <w:p w14:paraId="74740BF5" w14:textId="77777777" w:rsidR="00217815" w:rsidRPr="00012B2A" w:rsidRDefault="00217815" w:rsidP="00217815">
            <w:pPr>
              <w:spacing w:after="0" w:line="240" w:lineRule="auto"/>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Міжнародне право</w:t>
            </w:r>
          </w:p>
        </w:tc>
        <w:tc>
          <w:tcPr>
            <w:tcW w:w="2692" w:type="dxa"/>
            <w:tcBorders>
              <w:top w:val="nil"/>
              <w:left w:val="nil"/>
              <w:bottom w:val="single" w:sz="6" w:space="0" w:color="000000"/>
              <w:right w:val="single" w:sz="6" w:space="0" w:color="000000"/>
            </w:tcBorders>
          </w:tcPr>
          <w:p w14:paraId="22FBA5BA" w14:textId="326A112F"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єдиний вступний іспит з іноземної мови</w:t>
            </w:r>
          </w:p>
        </w:tc>
        <w:tc>
          <w:tcPr>
            <w:tcW w:w="2692" w:type="dxa"/>
            <w:tcBorders>
              <w:top w:val="nil"/>
              <w:left w:val="nil"/>
              <w:bottom w:val="single" w:sz="6" w:space="0" w:color="000000"/>
              <w:right w:val="single" w:sz="6" w:space="0" w:color="000000"/>
            </w:tcBorders>
          </w:tcPr>
          <w:p w14:paraId="2B1188FE" w14:textId="53FB4A80" w:rsidR="00217815" w:rsidRPr="00012B2A"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предметний тест з права та міжнародного права єдиного фахового вступного випробування</w:t>
            </w:r>
          </w:p>
        </w:tc>
        <w:tc>
          <w:tcPr>
            <w:tcW w:w="2692" w:type="dxa"/>
            <w:tcBorders>
              <w:top w:val="nil"/>
              <w:left w:val="nil"/>
              <w:bottom w:val="single" w:sz="6" w:space="0" w:color="000000"/>
              <w:right w:val="single" w:sz="6" w:space="0" w:color="000000"/>
            </w:tcBorders>
          </w:tcPr>
          <w:p w14:paraId="5AC1497F" w14:textId="19FB29BC" w:rsidR="00217815" w:rsidRPr="00D825FE" w:rsidRDefault="00217815" w:rsidP="00217815">
            <w:pPr>
              <w:spacing w:before="150" w:after="150" w:line="240" w:lineRule="auto"/>
              <w:jc w:val="center"/>
              <w:rPr>
                <w:rFonts w:ascii="Times New Roman" w:eastAsia="Times New Roman" w:hAnsi="Times New Roman" w:cs="Times New Roman"/>
                <w:sz w:val="24"/>
                <w:szCs w:val="24"/>
                <w:lang w:eastAsia="uk-UA"/>
              </w:rPr>
            </w:pPr>
            <w:r w:rsidRPr="00012B2A">
              <w:rPr>
                <w:rFonts w:ascii="Times New Roman" w:eastAsia="Times New Roman" w:hAnsi="Times New Roman" w:cs="Times New Roman"/>
                <w:sz w:val="24"/>
                <w:szCs w:val="24"/>
                <w:lang w:eastAsia="uk-UA"/>
              </w:rPr>
              <w:t>тест загальної навчальної компетентності єдиного фахового вступного випробування</w:t>
            </w:r>
          </w:p>
        </w:tc>
      </w:tr>
    </w:tbl>
    <w:p w14:paraId="38BD01E8" w14:textId="77777777" w:rsidR="00FE3581" w:rsidRDefault="00FE3581" w:rsidP="009C1EB5"/>
    <w:sectPr w:rsidR="00FE3581" w:rsidSect="00DE6B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F2DC2"/>
    <w:multiLevelType w:val="hybridMultilevel"/>
    <w:tmpl w:val="B43856CE"/>
    <w:lvl w:ilvl="0" w:tplc="4C8E477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GrammaticalError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B5"/>
    <w:rsid w:val="00012B2A"/>
    <w:rsid w:val="00012D6B"/>
    <w:rsid w:val="0007402D"/>
    <w:rsid w:val="00091EBA"/>
    <w:rsid w:val="000E7CED"/>
    <w:rsid w:val="000F5A75"/>
    <w:rsid w:val="0012689B"/>
    <w:rsid w:val="00137BF4"/>
    <w:rsid w:val="001402B5"/>
    <w:rsid w:val="001429B5"/>
    <w:rsid w:val="00143A07"/>
    <w:rsid w:val="0016194C"/>
    <w:rsid w:val="001748D1"/>
    <w:rsid w:val="0017758C"/>
    <w:rsid w:val="00177FD6"/>
    <w:rsid w:val="001C500A"/>
    <w:rsid w:val="001D0406"/>
    <w:rsid w:val="00202528"/>
    <w:rsid w:val="00217815"/>
    <w:rsid w:val="00221D08"/>
    <w:rsid w:val="00223550"/>
    <w:rsid w:val="002236F2"/>
    <w:rsid w:val="00252ED7"/>
    <w:rsid w:val="00295D18"/>
    <w:rsid w:val="002F482F"/>
    <w:rsid w:val="00301343"/>
    <w:rsid w:val="00305A71"/>
    <w:rsid w:val="00314048"/>
    <w:rsid w:val="003B5DE2"/>
    <w:rsid w:val="003D035A"/>
    <w:rsid w:val="003E458A"/>
    <w:rsid w:val="00403B40"/>
    <w:rsid w:val="00421E1F"/>
    <w:rsid w:val="004300CC"/>
    <w:rsid w:val="00456A8B"/>
    <w:rsid w:val="004769F9"/>
    <w:rsid w:val="00482C33"/>
    <w:rsid w:val="004C220B"/>
    <w:rsid w:val="004C224F"/>
    <w:rsid w:val="005022AC"/>
    <w:rsid w:val="0051590E"/>
    <w:rsid w:val="0052662C"/>
    <w:rsid w:val="00535865"/>
    <w:rsid w:val="0056037F"/>
    <w:rsid w:val="005757ED"/>
    <w:rsid w:val="005974FF"/>
    <w:rsid w:val="005E71F7"/>
    <w:rsid w:val="006132AE"/>
    <w:rsid w:val="006321FF"/>
    <w:rsid w:val="00636E73"/>
    <w:rsid w:val="00641753"/>
    <w:rsid w:val="006760CA"/>
    <w:rsid w:val="00683510"/>
    <w:rsid w:val="006A2777"/>
    <w:rsid w:val="00710E2C"/>
    <w:rsid w:val="00751CDE"/>
    <w:rsid w:val="00780B7D"/>
    <w:rsid w:val="007C6D46"/>
    <w:rsid w:val="007D7AB7"/>
    <w:rsid w:val="007E0206"/>
    <w:rsid w:val="00825015"/>
    <w:rsid w:val="00873477"/>
    <w:rsid w:val="008B7BBA"/>
    <w:rsid w:val="008D0002"/>
    <w:rsid w:val="00906FC3"/>
    <w:rsid w:val="00940D63"/>
    <w:rsid w:val="009519E2"/>
    <w:rsid w:val="009544D2"/>
    <w:rsid w:val="009935F3"/>
    <w:rsid w:val="009A1F66"/>
    <w:rsid w:val="009B29A6"/>
    <w:rsid w:val="009B3EF8"/>
    <w:rsid w:val="009C15D6"/>
    <w:rsid w:val="009C1EB5"/>
    <w:rsid w:val="009C4833"/>
    <w:rsid w:val="009D1B8A"/>
    <w:rsid w:val="00A42398"/>
    <w:rsid w:val="00A622DA"/>
    <w:rsid w:val="00A8227D"/>
    <w:rsid w:val="00A83278"/>
    <w:rsid w:val="00A84C2B"/>
    <w:rsid w:val="00A9232C"/>
    <w:rsid w:val="00A92706"/>
    <w:rsid w:val="00AC052E"/>
    <w:rsid w:val="00AC7E66"/>
    <w:rsid w:val="00AE6453"/>
    <w:rsid w:val="00B5031B"/>
    <w:rsid w:val="00B70117"/>
    <w:rsid w:val="00B8253C"/>
    <w:rsid w:val="00BE3E42"/>
    <w:rsid w:val="00C05BC4"/>
    <w:rsid w:val="00C40E7F"/>
    <w:rsid w:val="00C81734"/>
    <w:rsid w:val="00C85DE6"/>
    <w:rsid w:val="00CD1A72"/>
    <w:rsid w:val="00CD2D7E"/>
    <w:rsid w:val="00CF3044"/>
    <w:rsid w:val="00D038FF"/>
    <w:rsid w:val="00D306A8"/>
    <w:rsid w:val="00D40265"/>
    <w:rsid w:val="00D410A1"/>
    <w:rsid w:val="00D44AAB"/>
    <w:rsid w:val="00D55A29"/>
    <w:rsid w:val="00D825FE"/>
    <w:rsid w:val="00DD3677"/>
    <w:rsid w:val="00DE6B02"/>
    <w:rsid w:val="00E016CA"/>
    <w:rsid w:val="00E13506"/>
    <w:rsid w:val="00E3595A"/>
    <w:rsid w:val="00E648AE"/>
    <w:rsid w:val="00EE2A84"/>
    <w:rsid w:val="00EE3249"/>
    <w:rsid w:val="00EF7675"/>
    <w:rsid w:val="00F009BE"/>
    <w:rsid w:val="00F16515"/>
    <w:rsid w:val="00F423A8"/>
    <w:rsid w:val="00F60F96"/>
    <w:rsid w:val="00FB4876"/>
    <w:rsid w:val="00FC4B18"/>
    <w:rsid w:val="00FD3147"/>
    <w:rsid w:val="00FE2A0F"/>
    <w:rsid w:val="00FE35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3E98"/>
  <w15:chartTrackingRefBased/>
  <w15:docId w15:val="{F8CCE1FB-94D7-4C73-9AFC-35CB369E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403B4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B40"/>
    <w:rPr>
      <w:rFonts w:ascii="Times New Roman" w:eastAsia="Times New Roman" w:hAnsi="Times New Roman" w:cs="Times New Roman"/>
      <w:b/>
      <w:bCs/>
      <w:sz w:val="36"/>
      <w:szCs w:val="36"/>
      <w:lang w:val="uk-UA" w:eastAsia="uk-UA"/>
    </w:rPr>
  </w:style>
  <w:style w:type="table" w:styleId="a3">
    <w:name w:val="Table Grid"/>
    <w:basedOn w:val="a1"/>
    <w:uiPriority w:val="39"/>
    <w:rsid w:val="009C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767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F7675"/>
    <w:rPr>
      <w:rFonts w:ascii="Segoe UI" w:hAnsi="Segoe UI" w:cs="Segoe UI"/>
      <w:sz w:val="18"/>
      <w:szCs w:val="18"/>
      <w:lang w:val="uk-UA"/>
    </w:rPr>
  </w:style>
  <w:style w:type="character" w:styleId="a6">
    <w:name w:val="annotation reference"/>
    <w:basedOn w:val="a0"/>
    <w:uiPriority w:val="99"/>
    <w:semiHidden/>
    <w:unhideWhenUsed/>
    <w:rsid w:val="00EF7675"/>
    <w:rPr>
      <w:sz w:val="16"/>
      <w:szCs w:val="16"/>
    </w:rPr>
  </w:style>
  <w:style w:type="paragraph" w:styleId="a7">
    <w:name w:val="annotation text"/>
    <w:basedOn w:val="a"/>
    <w:link w:val="a8"/>
    <w:uiPriority w:val="99"/>
    <w:semiHidden/>
    <w:unhideWhenUsed/>
    <w:rsid w:val="00EF7675"/>
    <w:pPr>
      <w:spacing w:line="240" w:lineRule="auto"/>
    </w:pPr>
    <w:rPr>
      <w:sz w:val="20"/>
      <w:szCs w:val="20"/>
    </w:rPr>
  </w:style>
  <w:style w:type="character" w:customStyle="1" w:styleId="a8">
    <w:name w:val="Текст примітки Знак"/>
    <w:basedOn w:val="a0"/>
    <w:link w:val="a7"/>
    <w:uiPriority w:val="99"/>
    <w:semiHidden/>
    <w:rsid w:val="00EF7675"/>
    <w:rPr>
      <w:sz w:val="20"/>
      <w:szCs w:val="20"/>
      <w:lang w:val="uk-UA"/>
    </w:rPr>
  </w:style>
  <w:style w:type="paragraph" w:styleId="a9">
    <w:name w:val="annotation subject"/>
    <w:basedOn w:val="a7"/>
    <w:next w:val="a7"/>
    <w:link w:val="aa"/>
    <w:uiPriority w:val="99"/>
    <w:semiHidden/>
    <w:unhideWhenUsed/>
    <w:rsid w:val="00EF7675"/>
    <w:rPr>
      <w:b/>
      <w:bCs/>
    </w:rPr>
  </w:style>
  <w:style w:type="character" w:customStyle="1" w:styleId="aa">
    <w:name w:val="Тема примітки Знак"/>
    <w:basedOn w:val="a8"/>
    <w:link w:val="a9"/>
    <w:uiPriority w:val="99"/>
    <w:semiHidden/>
    <w:rsid w:val="00EF7675"/>
    <w:rPr>
      <w:b/>
      <w:bCs/>
      <w:sz w:val="20"/>
      <w:szCs w:val="20"/>
      <w:lang w:val="uk-UA"/>
    </w:rPr>
  </w:style>
  <w:style w:type="paragraph" w:customStyle="1" w:styleId="rvps14">
    <w:name w:val="rvps14"/>
    <w:basedOn w:val="a"/>
    <w:rsid w:val="002235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2235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23550"/>
  </w:style>
  <w:style w:type="paragraph" w:customStyle="1" w:styleId="rvps12">
    <w:name w:val="rvps12"/>
    <w:basedOn w:val="a"/>
    <w:rsid w:val="002235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23550"/>
  </w:style>
  <w:style w:type="paragraph" w:styleId="ab">
    <w:name w:val="Revision"/>
    <w:hidden/>
    <w:uiPriority w:val="99"/>
    <w:semiHidden/>
    <w:rsid w:val="00202528"/>
    <w:pPr>
      <w:spacing w:after="0" w:line="240" w:lineRule="auto"/>
    </w:pPr>
    <w:rPr>
      <w:lang w:val="uk-UA"/>
    </w:rPr>
  </w:style>
  <w:style w:type="character" w:styleId="ac">
    <w:name w:val="Hyperlink"/>
    <w:basedOn w:val="a0"/>
    <w:uiPriority w:val="99"/>
    <w:semiHidden/>
    <w:unhideWhenUsed/>
    <w:rsid w:val="00091EBA"/>
    <w:rPr>
      <w:color w:val="0000FF"/>
      <w:u w:val="single"/>
    </w:rPr>
  </w:style>
  <w:style w:type="character" w:customStyle="1" w:styleId="rvts23">
    <w:name w:val="rvts23"/>
    <w:basedOn w:val="a0"/>
    <w:rsid w:val="008B7BBA"/>
  </w:style>
  <w:style w:type="character" w:customStyle="1" w:styleId="rvts0">
    <w:name w:val="rvts0"/>
    <w:basedOn w:val="a0"/>
    <w:rsid w:val="000F5A75"/>
  </w:style>
  <w:style w:type="character" w:customStyle="1" w:styleId="rvts9">
    <w:name w:val="rvts9"/>
    <w:basedOn w:val="a0"/>
    <w:rsid w:val="000F5A75"/>
  </w:style>
  <w:style w:type="paragraph" w:styleId="ad">
    <w:name w:val="List Paragraph"/>
    <w:basedOn w:val="a"/>
    <w:uiPriority w:val="34"/>
    <w:qFormat/>
    <w:rsid w:val="00DE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642">
      <w:bodyDiv w:val="1"/>
      <w:marLeft w:val="0"/>
      <w:marRight w:val="0"/>
      <w:marTop w:val="0"/>
      <w:marBottom w:val="0"/>
      <w:divBdr>
        <w:top w:val="none" w:sz="0" w:space="0" w:color="auto"/>
        <w:left w:val="none" w:sz="0" w:space="0" w:color="auto"/>
        <w:bottom w:val="none" w:sz="0" w:space="0" w:color="auto"/>
        <w:right w:val="none" w:sz="0" w:space="0" w:color="auto"/>
      </w:divBdr>
    </w:div>
    <w:div w:id="442844608">
      <w:bodyDiv w:val="1"/>
      <w:marLeft w:val="0"/>
      <w:marRight w:val="0"/>
      <w:marTop w:val="0"/>
      <w:marBottom w:val="0"/>
      <w:divBdr>
        <w:top w:val="none" w:sz="0" w:space="0" w:color="auto"/>
        <w:left w:val="none" w:sz="0" w:space="0" w:color="auto"/>
        <w:bottom w:val="none" w:sz="0" w:space="0" w:color="auto"/>
        <w:right w:val="none" w:sz="0" w:space="0" w:color="auto"/>
      </w:divBdr>
      <w:divsChild>
        <w:div w:id="557321285">
          <w:marLeft w:val="0"/>
          <w:marRight w:val="0"/>
          <w:marTop w:val="0"/>
          <w:marBottom w:val="150"/>
          <w:divBdr>
            <w:top w:val="none" w:sz="0" w:space="0" w:color="auto"/>
            <w:left w:val="none" w:sz="0" w:space="0" w:color="auto"/>
            <w:bottom w:val="none" w:sz="0" w:space="0" w:color="auto"/>
            <w:right w:val="none" w:sz="0" w:space="0" w:color="auto"/>
          </w:divBdr>
        </w:div>
        <w:div w:id="1768767860">
          <w:marLeft w:val="0"/>
          <w:marRight w:val="0"/>
          <w:marTop w:val="0"/>
          <w:marBottom w:val="150"/>
          <w:divBdr>
            <w:top w:val="none" w:sz="0" w:space="0" w:color="auto"/>
            <w:left w:val="none" w:sz="0" w:space="0" w:color="auto"/>
            <w:bottom w:val="none" w:sz="0" w:space="0" w:color="auto"/>
            <w:right w:val="none" w:sz="0" w:space="0" w:color="auto"/>
          </w:divBdr>
        </w:div>
        <w:div w:id="516047209">
          <w:marLeft w:val="0"/>
          <w:marRight w:val="0"/>
          <w:marTop w:val="150"/>
          <w:marBottom w:val="150"/>
          <w:divBdr>
            <w:top w:val="none" w:sz="0" w:space="0" w:color="auto"/>
            <w:left w:val="none" w:sz="0" w:space="0" w:color="auto"/>
            <w:bottom w:val="none" w:sz="0" w:space="0" w:color="auto"/>
            <w:right w:val="none" w:sz="0" w:space="0" w:color="auto"/>
          </w:divBdr>
        </w:div>
        <w:div w:id="25915868">
          <w:marLeft w:val="0"/>
          <w:marRight w:val="0"/>
          <w:marTop w:val="150"/>
          <w:marBottom w:val="150"/>
          <w:divBdr>
            <w:top w:val="none" w:sz="0" w:space="0" w:color="auto"/>
            <w:left w:val="none" w:sz="0" w:space="0" w:color="auto"/>
            <w:bottom w:val="none" w:sz="0" w:space="0" w:color="auto"/>
            <w:right w:val="none" w:sz="0" w:space="0" w:color="auto"/>
          </w:divBdr>
        </w:div>
        <w:div w:id="1517502667">
          <w:marLeft w:val="0"/>
          <w:marRight w:val="0"/>
          <w:marTop w:val="150"/>
          <w:marBottom w:val="150"/>
          <w:divBdr>
            <w:top w:val="none" w:sz="0" w:space="0" w:color="auto"/>
            <w:left w:val="none" w:sz="0" w:space="0" w:color="auto"/>
            <w:bottom w:val="none" w:sz="0" w:space="0" w:color="auto"/>
            <w:right w:val="none" w:sz="0" w:space="0" w:color="auto"/>
          </w:divBdr>
        </w:div>
        <w:div w:id="722948339">
          <w:marLeft w:val="0"/>
          <w:marRight w:val="0"/>
          <w:marTop w:val="150"/>
          <w:marBottom w:val="150"/>
          <w:divBdr>
            <w:top w:val="none" w:sz="0" w:space="0" w:color="auto"/>
            <w:left w:val="none" w:sz="0" w:space="0" w:color="auto"/>
            <w:bottom w:val="none" w:sz="0" w:space="0" w:color="auto"/>
            <w:right w:val="none" w:sz="0" w:space="0" w:color="auto"/>
          </w:divBdr>
        </w:div>
      </w:divsChild>
    </w:div>
    <w:div w:id="918827149">
      <w:bodyDiv w:val="1"/>
      <w:marLeft w:val="0"/>
      <w:marRight w:val="0"/>
      <w:marTop w:val="0"/>
      <w:marBottom w:val="0"/>
      <w:divBdr>
        <w:top w:val="none" w:sz="0" w:space="0" w:color="auto"/>
        <w:left w:val="none" w:sz="0" w:space="0" w:color="auto"/>
        <w:bottom w:val="none" w:sz="0" w:space="0" w:color="auto"/>
        <w:right w:val="none" w:sz="0" w:space="0" w:color="auto"/>
      </w:divBdr>
      <w:divsChild>
        <w:div w:id="1428622055">
          <w:marLeft w:val="0"/>
          <w:marRight w:val="0"/>
          <w:marTop w:val="0"/>
          <w:marBottom w:val="150"/>
          <w:divBdr>
            <w:top w:val="none" w:sz="0" w:space="0" w:color="auto"/>
            <w:left w:val="none" w:sz="0" w:space="0" w:color="auto"/>
            <w:bottom w:val="none" w:sz="0" w:space="0" w:color="auto"/>
            <w:right w:val="none" w:sz="0" w:space="0" w:color="auto"/>
          </w:divBdr>
        </w:div>
        <w:div w:id="1340739564">
          <w:marLeft w:val="0"/>
          <w:marRight w:val="0"/>
          <w:marTop w:val="0"/>
          <w:marBottom w:val="150"/>
          <w:divBdr>
            <w:top w:val="none" w:sz="0" w:space="0" w:color="auto"/>
            <w:left w:val="none" w:sz="0" w:space="0" w:color="auto"/>
            <w:bottom w:val="none" w:sz="0" w:space="0" w:color="auto"/>
            <w:right w:val="none" w:sz="0" w:space="0" w:color="auto"/>
          </w:divBdr>
        </w:div>
      </w:divsChild>
    </w:div>
    <w:div w:id="1360624306">
      <w:bodyDiv w:val="1"/>
      <w:marLeft w:val="0"/>
      <w:marRight w:val="0"/>
      <w:marTop w:val="0"/>
      <w:marBottom w:val="0"/>
      <w:divBdr>
        <w:top w:val="none" w:sz="0" w:space="0" w:color="auto"/>
        <w:left w:val="none" w:sz="0" w:space="0" w:color="auto"/>
        <w:bottom w:val="none" w:sz="0" w:space="0" w:color="auto"/>
        <w:right w:val="none" w:sz="0" w:space="0" w:color="auto"/>
      </w:divBdr>
      <w:divsChild>
        <w:div w:id="634875676">
          <w:marLeft w:val="0"/>
          <w:marRight w:val="0"/>
          <w:marTop w:val="0"/>
          <w:marBottom w:val="150"/>
          <w:divBdr>
            <w:top w:val="none" w:sz="0" w:space="0" w:color="auto"/>
            <w:left w:val="none" w:sz="0" w:space="0" w:color="auto"/>
            <w:bottom w:val="none" w:sz="0" w:space="0" w:color="auto"/>
            <w:right w:val="none" w:sz="0" w:space="0" w:color="auto"/>
          </w:divBdr>
        </w:div>
        <w:div w:id="1011644150">
          <w:marLeft w:val="0"/>
          <w:marRight w:val="0"/>
          <w:marTop w:val="0"/>
          <w:marBottom w:val="150"/>
          <w:divBdr>
            <w:top w:val="none" w:sz="0" w:space="0" w:color="auto"/>
            <w:left w:val="none" w:sz="0" w:space="0" w:color="auto"/>
            <w:bottom w:val="none" w:sz="0" w:space="0" w:color="auto"/>
            <w:right w:val="none" w:sz="0" w:space="0" w:color="auto"/>
          </w:divBdr>
        </w:div>
      </w:divsChild>
    </w:div>
    <w:div w:id="1640915459">
      <w:bodyDiv w:val="1"/>
      <w:marLeft w:val="0"/>
      <w:marRight w:val="0"/>
      <w:marTop w:val="0"/>
      <w:marBottom w:val="0"/>
      <w:divBdr>
        <w:top w:val="none" w:sz="0" w:space="0" w:color="auto"/>
        <w:left w:val="none" w:sz="0" w:space="0" w:color="auto"/>
        <w:bottom w:val="none" w:sz="0" w:space="0" w:color="auto"/>
        <w:right w:val="none" w:sz="0" w:space="0" w:color="auto"/>
      </w:divBdr>
      <w:divsChild>
        <w:div w:id="782114479">
          <w:marLeft w:val="0"/>
          <w:marRight w:val="0"/>
          <w:marTop w:val="0"/>
          <w:marBottom w:val="150"/>
          <w:divBdr>
            <w:top w:val="none" w:sz="0" w:space="0" w:color="auto"/>
            <w:left w:val="none" w:sz="0" w:space="0" w:color="auto"/>
            <w:bottom w:val="none" w:sz="0" w:space="0" w:color="auto"/>
            <w:right w:val="none" w:sz="0" w:space="0" w:color="auto"/>
          </w:divBdr>
        </w:div>
        <w:div w:id="1551648641">
          <w:marLeft w:val="0"/>
          <w:marRight w:val="0"/>
          <w:marTop w:val="0"/>
          <w:marBottom w:val="150"/>
          <w:divBdr>
            <w:top w:val="none" w:sz="0" w:space="0" w:color="auto"/>
            <w:left w:val="none" w:sz="0" w:space="0" w:color="auto"/>
            <w:bottom w:val="none" w:sz="0" w:space="0" w:color="auto"/>
            <w:right w:val="none" w:sz="0" w:space="0" w:color="auto"/>
          </w:divBdr>
        </w:div>
        <w:div w:id="18191545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559-19" TargetMode="External" /><Relationship Id="rId18" Type="http://schemas.openxmlformats.org/officeDocument/2006/relationships/hyperlink" Target="https://zakon.rada.gov.ua/laws/show/z1225-20" TargetMode="External" /><Relationship Id="rId26" Type="http://schemas.openxmlformats.org/officeDocument/2006/relationships/hyperlink" Target="https://zakon.rada.gov.ua/laws/show/207-2016-%D0%BF" TargetMode="External" /><Relationship Id="rId39" Type="http://schemas.openxmlformats.org/officeDocument/2006/relationships/hyperlink" Target="https://zakon.rada.gov.ua/laws/show/z1225-20" TargetMode="External" /><Relationship Id="rId3" Type="http://schemas.openxmlformats.org/officeDocument/2006/relationships/styles" Target="styles.xml" /><Relationship Id="rId21" Type="http://schemas.openxmlformats.org/officeDocument/2006/relationships/hyperlink" Target="https://zakon.rada.gov.ua/laws/show/z0505-21" TargetMode="External" /><Relationship Id="rId34" Type="http://schemas.openxmlformats.org/officeDocument/2006/relationships/hyperlink" Target="https://zakon.rada.gov.ua/laws/show/z1225-20" TargetMode="External" /><Relationship Id="rId42" Type="http://schemas.openxmlformats.org/officeDocument/2006/relationships/hyperlink" Target="https://zakon.rada.gov.ua/laws/show/3773-17" TargetMode="External" /><Relationship Id="rId47" Type="http://schemas.openxmlformats.org/officeDocument/2006/relationships/hyperlink" Target="https://zakon.rada.gov.ua/laws/show/z2004-13" TargetMode="External" /><Relationship Id="rId50" Type="http://schemas.openxmlformats.org/officeDocument/2006/relationships/fontTable" Target="fontTable.xml" /><Relationship Id="rId7" Type="http://schemas.openxmlformats.org/officeDocument/2006/relationships/hyperlink" Target="https://zakon.rada.gov.ua/laws/show/z0505-21" TargetMode="External" /><Relationship Id="rId12" Type="http://schemas.openxmlformats.org/officeDocument/2006/relationships/hyperlink" Target="https://zakon.rada.gov.ua/laws/show/z0505-21" TargetMode="External" /><Relationship Id="rId17" Type="http://schemas.openxmlformats.org/officeDocument/2006/relationships/hyperlink" Target="https://zakon.rada.gov.ua/laws/show/z1225-20" TargetMode="External" /><Relationship Id="rId25" Type="http://schemas.openxmlformats.org/officeDocument/2006/relationships/hyperlink" Target="https://zakon.rada.gov.ua/laws/show/207-2016-%D0%BF" TargetMode="External" /><Relationship Id="rId33" Type="http://schemas.openxmlformats.org/officeDocument/2006/relationships/hyperlink" Target="https://zakon.rada.gov.ua/laws/show/z1225-20" TargetMode="External" /><Relationship Id="rId38" Type="http://schemas.openxmlformats.org/officeDocument/2006/relationships/hyperlink" Target="https://zakon.rada.gov.ua/laws/show/z1225-20" TargetMode="External" /><Relationship Id="rId46" Type="http://schemas.openxmlformats.org/officeDocument/2006/relationships/hyperlink" Target="https://zakon.rada.gov.ua/laws/show/684-2013-%D0%BF" TargetMode="External" /><Relationship Id="rId2" Type="http://schemas.openxmlformats.org/officeDocument/2006/relationships/numbering" Target="numbering.xml" /><Relationship Id="rId16" Type="http://schemas.openxmlformats.org/officeDocument/2006/relationships/hyperlink" Target="https://zakon.rada.gov.ua/laws/show/417-2018-%D0%BF" TargetMode="External" /><Relationship Id="rId20" Type="http://schemas.openxmlformats.org/officeDocument/2006/relationships/hyperlink" Target="https://zakon.rada.gov.ua/laws/show/z1225-20" TargetMode="External" /><Relationship Id="rId29" Type="http://schemas.openxmlformats.org/officeDocument/2006/relationships/hyperlink" Target="https://zakon.rada.gov.ua/laws/show/z1225-20" TargetMode="External" /><Relationship Id="rId41" Type="http://schemas.openxmlformats.org/officeDocument/2006/relationships/hyperlink" Target="https://zakon.rada.gov.ua/laws/show/1556-18" TargetMode="External" /><Relationship Id="rId1" Type="http://schemas.openxmlformats.org/officeDocument/2006/relationships/customXml" Target="../customXml/item1.xml" /><Relationship Id="rId6" Type="http://schemas.openxmlformats.org/officeDocument/2006/relationships/hyperlink" Target="https://zakon.rada.gov.ua/laws/show/z1225-20" TargetMode="External" /><Relationship Id="rId11" Type="http://schemas.openxmlformats.org/officeDocument/2006/relationships/hyperlink" Target="https://zakon.rada.gov.ua/laws/show/z1225-20" TargetMode="External" /><Relationship Id="rId24" Type="http://schemas.openxmlformats.org/officeDocument/2006/relationships/hyperlink" Target="https://zakon.rada.gov.ua/laws/show/z1225-20" TargetMode="External" /><Relationship Id="rId32" Type="http://schemas.openxmlformats.org/officeDocument/2006/relationships/hyperlink" Target="https://zakon.rada.gov.ua/laws/show/z1225-20" TargetMode="External" /><Relationship Id="rId37" Type="http://schemas.openxmlformats.org/officeDocument/2006/relationships/hyperlink" Target="https://zakon.rada.gov.ua/laws/show/z1225-20" TargetMode="External" /><Relationship Id="rId40" Type="http://schemas.openxmlformats.org/officeDocument/2006/relationships/hyperlink" Target="https://zakon.rada.gov.ua/laws/show/z1225-20" TargetMode="External" /><Relationship Id="rId45" Type="http://schemas.openxmlformats.org/officeDocument/2006/relationships/hyperlink" Target="https://zakon.rada.gov.ua/laws/show/271/94" TargetMode="External" /><Relationship Id="rId5" Type="http://schemas.openxmlformats.org/officeDocument/2006/relationships/webSettings" Target="webSettings.xml" /><Relationship Id="rId15" Type="http://schemas.openxmlformats.org/officeDocument/2006/relationships/hyperlink" Target="https://zakon.rada.gov.ua/laws/show/417-2018-%D0%BF" TargetMode="External" /><Relationship Id="rId23" Type="http://schemas.openxmlformats.org/officeDocument/2006/relationships/hyperlink" Target="https://zakon.rada.gov.ua/laws/show/207-2016-%D0%BF" TargetMode="External" /><Relationship Id="rId28" Type="http://schemas.openxmlformats.org/officeDocument/2006/relationships/hyperlink" Target="https://zakon.rada.gov.ua/laws/show/417-2018-%D0%BF" TargetMode="External" /><Relationship Id="rId36" Type="http://schemas.openxmlformats.org/officeDocument/2006/relationships/hyperlink" Target="https://zakon.rada.gov.ua/laws/show/658-2015-%D0%BF" TargetMode="External" /><Relationship Id="rId49" Type="http://schemas.openxmlformats.org/officeDocument/2006/relationships/hyperlink" Target="https://zakon.rada.gov.ua/laws/show/z1351-15" TargetMode="External" /><Relationship Id="rId10" Type="http://schemas.openxmlformats.org/officeDocument/2006/relationships/hyperlink" Target="https://zakon.rada.gov.ua/laws/show/z1351-15" TargetMode="External" /><Relationship Id="rId19" Type="http://schemas.openxmlformats.org/officeDocument/2006/relationships/hyperlink" Target="https://zakon.rada.gov.ua/laws/show/z1225-20" TargetMode="External" /><Relationship Id="rId31" Type="http://schemas.openxmlformats.org/officeDocument/2006/relationships/hyperlink" Target="https://zakon.rada.gov.ua/laws/show/z1225-20" TargetMode="External" /><Relationship Id="rId44" Type="http://schemas.openxmlformats.org/officeDocument/2006/relationships/hyperlink" Target="https://zakon.rada.gov.ua/laws/show/3671-17" TargetMode="External" /><Relationship Id="rId4" Type="http://schemas.openxmlformats.org/officeDocument/2006/relationships/settings" Target="settings.xml" /><Relationship Id="rId9" Type="http://schemas.openxmlformats.org/officeDocument/2006/relationships/hyperlink" Target="https://zakon.rada.gov.ua/laws/show/417-2018-%D0%BF" TargetMode="External" /><Relationship Id="rId14" Type="http://schemas.openxmlformats.org/officeDocument/2006/relationships/hyperlink" Target="https://zakon.rada.gov.ua/laws/show/417-2018-%D0%BF" TargetMode="External" /><Relationship Id="rId22" Type="http://schemas.openxmlformats.org/officeDocument/2006/relationships/hyperlink" Target="https://zakon.rada.gov.ua/laws/show/z1225-20" TargetMode="External" /><Relationship Id="rId27" Type="http://schemas.openxmlformats.org/officeDocument/2006/relationships/hyperlink" Target="https://zakon.rada.gov.ua/laws/show/1556-18" TargetMode="External" /><Relationship Id="rId30" Type="http://schemas.openxmlformats.org/officeDocument/2006/relationships/hyperlink" Target="https://zakon.rada.gov.ua/laws/show/z1225-20" TargetMode="External" /><Relationship Id="rId35" Type="http://schemas.openxmlformats.org/officeDocument/2006/relationships/hyperlink" Target="https://zakon.rada.gov.ua/laws/show/z1225-20" TargetMode="External" /><Relationship Id="rId43" Type="http://schemas.openxmlformats.org/officeDocument/2006/relationships/hyperlink" Target="https://zakon.rada.gov.ua/laws/show/1582-15" TargetMode="External" /><Relationship Id="rId48" Type="http://schemas.openxmlformats.org/officeDocument/2006/relationships/hyperlink" Target="https://zakon.rada.gov.ua/laws/show/254%D0%BA/96-%D0%B2%D1%80" TargetMode="External" /><Relationship Id="rId8" Type="http://schemas.openxmlformats.org/officeDocument/2006/relationships/hyperlink" Target="https://zakon.rada.gov.ua/laws/show/1556-18" TargetMode="External" /><Relationship Id="rId51"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7189-48AD-489A-87AF-AB4F8CFE1F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131954</Words>
  <Characters>75214</Characters>
  <Application>Microsoft Office Word</Application>
  <DocSecurity>0</DocSecurity>
  <Lines>626</Lines>
  <Paragraphs>413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206755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Гостьовий користувач</cp:lastModifiedBy>
  <cp:revision>2</cp:revision>
  <cp:lastPrinted>2021-09-27T14:03:00Z</cp:lastPrinted>
  <dcterms:created xsi:type="dcterms:W3CDTF">2021-09-27T17:38:00Z</dcterms:created>
  <dcterms:modified xsi:type="dcterms:W3CDTF">2021-09-27T17:38:00Z</dcterms:modified>
</cp:coreProperties>
</file>