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DC951" w14:textId="77777777" w:rsidR="005E1150" w:rsidRPr="00971B9C" w:rsidRDefault="00122390" w:rsidP="00A02DBD">
      <w:pPr>
        <w:jc w:val="center"/>
        <w:rPr>
          <w:b/>
          <w:sz w:val="28"/>
          <w:szCs w:val="28"/>
          <w:lang w:val="uk-UA"/>
        </w:rPr>
      </w:pPr>
      <w:r w:rsidRPr="00971B9C">
        <w:rPr>
          <w:b/>
          <w:sz w:val="28"/>
          <w:szCs w:val="28"/>
          <w:lang w:val="uk-UA"/>
        </w:rPr>
        <w:t xml:space="preserve">Звіт </w:t>
      </w:r>
    </w:p>
    <w:p w14:paraId="16411839" w14:textId="77777777" w:rsidR="005E1150" w:rsidRPr="00971B9C" w:rsidRDefault="00122390" w:rsidP="00A02DBD">
      <w:pPr>
        <w:jc w:val="center"/>
        <w:rPr>
          <w:b/>
          <w:sz w:val="28"/>
          <w:szCs w:val="28"/>
          <w:lang w:val="uk-UA"/>
        </w:rPr>
      </w:pPr>
      <w:r w:rsidRPr="00971B9C">
        <w:rPr>
          <w:b/>
          <w:sz w:val="28"/>
          <w:szCs w:val="28"/>
          <w:lang w:val="uk-UA"/>
        </w:rPr>
        <w:t>про громадське обговорення</w:t>
      </w:r>
      <w:r w:rsidR="00FB5D01" w:rsidRPr="00971B9C">
        <w:rPr>
          <w:b/>
          <w:sz w:val="28"/>
          <w:szCs w:val="28"/>
          <w:lang w:val="uk-UA"/>
        </w:rPr>
        <w:t xml:space="preserve"> </w:t>
      </w:r>
    </w:p>
    <w:p w14:paraId="5A4AF67B" w14:textId="77777777" w:rsidR="00FB5D01" w:rsidRPr="00971B9C" w:rsidRDefault="00FB5D01" w:rsidP="00FB5D01">
      <w:pPr>
        <w:pStyle w:val="ac"/>
        <w:spacing w:after="0" w:line="240" w:lineRule="auto"/>
        <w:jc w:val="center"/>
        <w:rPr>
          <w:rFonts w:ascii="Times New Roman" w:hAnsi="Times New Roman"/>
          <w:b/>
          <w:sz w:val="28"/>
          <w:szCs w:val="28"/>
        </w:rPr>
      </w:pPr>
      <w:r w:rsidRPr="00971B9C">
        <w:rPr>
          <w:rFonts w:ascii="Times New Roman" w:hAnsi="Times New Roman"/>
          <w:b/>
          <w:sz w:val="28"/>
          <w:szCs w:val="28"/>
        </w:rPr>
        <w:t>про</w:t>
      </w:r>
      <w:r w:rsidR="00707046" w:rsidRPr="00971B9C">
        <w:rPr>
          <w:rFonts w:ascii="Times New Roman" w:hAnsi="Times New Roman"/>
          <w:b/>
          <w:sz w:val="28"/>
          <w:szCs w:val="28"/>
        </w:rPr>
        <w:t>є</w:t>
      </w:r>
      <w:r w:rsidRPr="00971B9C">
        <w:rPr>
          <w:rFonts w:ascii="Times New Roman" w:hAnsi="Times New Roman"/>
          <w:b/>
          <w:sz w:val="28"/>
          <w:szCs w:val="28"/>
        </w:rPr>
        <w:t xml:space="preserve">кту наказу Міністерства освіти і науки України </w:t>
      </w:r>
    </w:p>
    <w:p w14:paraId="08DEBA3C" w14:textId="05D41FA8" w:rsidR="001A13F0" w:rsidRPr="00971B9C" w:rsidRDefault="00FB5D01" w:rsidP="00137351">
      <w:pPr>
        <w:pStyle w:val="ac"/>
        <w:spacing w:after="0" w:line="240" w:lineRule="auto"/>
        <w:jc w:val="center"/>
        <w:rPr>
          <w:rFonts w:ascii="Times New Roman" w:hAnsi="Times New Roman"/>
          <w:b/>
          <w:sz w:val="28"/>
          <w:szCs w:val="28"/>
        </w:rPr>
      </w:pPr>
      <w:r w:rsidRPr="00971B9C">
        <w:rPr>
          <w:rFonts w:ascii="Times New Roman" w:hAnsi="Times New Roman"/>
          <w:b/>
          <w:sz w:val="28"/>
          <w:szCs w:val="28"/>
        </w:rPr>
        <w:t>«</w:t>
      </w:r>
      <w:r w:rsidR="00707046" w:rsidRPr="00971B9C">
        <w:rPr>
          <w:rFonts w:ascii="Times New Roman" w:hAnsi="Times New Roman"/>
          <w:b/>
          <w:sz w:val="28"/>
          <w:szCs w:val="28"/>
        </w:rPr>
        <w:t>Про</w:t>
      </w:r>
      <w:r w:rsidR="00D21CD3">
        <w:rPr>
          <w:rFonts w:ascii="Times New Roman" w:hAnsi="Times New Roman"/>
          <w:b/>
          <w:sz w:val="28"/>
          <w:szCs w:val="28"/>
        </w:rPr>
        <w:t xml:space="preserve"> </w:t>
      </w:r>
      <w:r w:rsidR="00D21CD3" w:rsidRPr="00D21CD3">
        <w:rPr>
          <w:rFonts w:ascii="Times New Roman" w:hAnsi="Times New Roman"/>
          <w:b/>
          <w:sz w:val="28"/>
          <w:szCs w:val="28"/>
        </w:rPr>
        <w:t>затвердження Порядку надання грифів навчальній літературі та навчальним програмам</w:t>
      </w:r>
      <w:r w:rsidRPr="00971B9C">
        <w:rPr>
          <w:rFonts w:ascii="Times New Roman" w:hAnsi="Times New Roman"/>
          <w:b/>
          <w:sz w:val="28"/>
          <w:szCs w:val="28"/>
        </w:rPr>
        <w:t>»</w:t>
      </w:r>
    </w:p>
    <w:p w14:paraId="639B3256" w14:textId="77777777" w:rsidR="00FB5D01" w:rsidRDefault="00FB5D01" w:rsidP="00FB5D01">
      <w:pPr>
        <w:ind w:firstLine="709"/>
        <w:jc w:val="center"/>
        <w:rPr>
          <w:lang w:val="en-US"/>
        </w:rPr>
      </w:pPr>
    </w:p>
    <w:p w14:paraId="0F11AEF6" w14:textId="77777777" w:rsidR="00C6721D" w:rsidRPr="00C6721D" w:rsidRDefault="00C6721D" w:rsidP="00FB5D01">
      <w:pPr>
        <w:ind w:firstLine="709"/>
        <w:jc w:val="center"/>
        <w:rPr>
          <w:lang w:val="en-US"/>
        </w:rPr>
      </w:pPr>
    </w:p>
    <w:p w14:paraId="53E70354" w14:textId="77777777" w:rsidR="00122390" w:rsidRPr="00C6721D" w:rsidRDefault="003A2A9E" w:rsidP="00F440EA">
      <w:pPr>
        <w:ind w:firstLine="709"/>
        <w:jc w:val="both"/>
        <w:rPr>
          <w:b/>
          <w:sz w:val="28"/>
          <w:szCs w:val="28"/>
          <w:lang w:val="uk-UA"/>
        </w:rPr>
      </w:pPr>
      <w:r w:rsidRPr="00C6721D">
        <w:rPr>
          <w:b/>
          <w:sz w:val="28"/>
          <w:szCs w:val="28"/>
          <w:lang w:val="uk-UA"/>
        </w:rPr>
        <w:t>1. </w:t>
      </w:r>
      <w:r w:rsidR="00122390" w:rsidRPr="00C6721D">
        <w:rPr>
          <w:b/>
          <w:sz w:val="28"/>
          <w:szCs w:val="28"/>
          <w:lang w:val="uk-UA"/>
        </w:rPr>
        <w:t>Найменування органу виконавчої в</w:t>
      </w:r>
      <w:r w:rsidR="000A1DEE" w:rsidRPr="00C6721D">
        <w:rPr>
          <w:b/>
          <w:sz w:val="28"/>
          <w:szCs w:val="28"/>
          <w:lang w:val="uk-UA"/>
        </w:rPr>
        <w:t>лади, який проводив обговорення</w:t>
      </w:r>
    </w:p>
    <w:p w14:paraId="6077918B" w14:textId="77777777" w:rsidR="00122390" w:rsidRPr="00C6721D" w:rsidRDefault="00122390" w:rsidP="00F440EA">
      <w:pPr>
        <w:ind w:firstLine="709"/>
        <w:jc w:val="both"/>
        <w:rPr>
          <w:sz w:val="28"/>
          <w:szCs w:val="28"/>
          <w:lang w:val="uk-UA"/>
        </w:rPr>
      </w:pPr>
      <w:r w:rsidRPr="00C6721D">
        <w:rPr>
          <w:sz w:val="28"/>
          <w:szCs w:val="28"/>
          <w:lang w:val="uk-UA"/>
        </w:rPr>
        <w:t>Міністерство освіти і науки України</w:t>
      </w:r>
    </w:p>
    <w:p w14:paraId="66176E24" w14:textId="77777777" w:rsidR="00122390" w:rsidRPr="00C6721D" w:rsidRDefault="00122390" w:rsidP="00F440EA">
      <w:pPr>
        <w:ind w:firstLine="709"/>
        <w:jc w:val="both"/>
        <w:rPr>
          <w:lang w:val="uk-UA"/>
        </w:rPr>
      </w:pPr>
    </w:p>
    <w:p w14:paraId="2BE94374" w14:textId="77777777" w:rsidR="00122390" w:rsidRPr="00C6721D" w:rsidRDefault="003A2A9E" w:rsidP="00F440EA">
      <w:pPr>
        <w:ind w:firstLine="709"/>
        <w:jc w:val="both"/>
        <w:rPr>
          <w:b/>
          <w:sz w:val="28"/>
          <w:szCs w:val="28"/>
          <w:lang w:val="uk-UA"/>
        </w:rPr>
      </w:pPr>
      <w:r w:rsidRPr="00C6721D">
        <w:rPr>
          <w:b/>
          <w:sz w:val="28"/>
          <w:szCs w:val="28"/>
          <w:lang w:val="uk-UA"/>
        </w:rPr>
        <w:t>2. </w:t>
      </w:r>
      <w:r w:rsidR="00122390" w:rsidRPr="00C6721D">
        <w:rPr>
          <w:b/>
          <w:sz w:val="28"/>
          <w:szCs w:val="28"/>
          <w:lang w:val="uk-UA"/>
        </w:rPr>
        <w:t>Зміст питання або назва про</w:t>
      </w:r>
      <w:r w:rsidR="00707046" w:rsidRPr="00C6721D">
        <w:rPr>
          <w:b/>
          <w:sz w:val="28"/>
          <w:szCs w:val="28"/>
          <w:lang w:val="uk-UA"/>
        </w:rPr>
        <w:t>є</w:t>
      </w:r>
      <w:r w:rsidR="00122390" w:rsidRPr="00C6721D">
        <w:rPr>
          <w:b/>
          <w:sz w:val="28"/>
          <w:szCs w:val="28"/>
          <w:lang w:val="uk-UA"/>
        </w:rPr>
        <w:t>кту акт</w:t>
      </w:r>
      <w:r w:rsidR="000A1DEE" w:rsidRPr="00C6721D">
        <w:rPr>
          <w:b/>
          <w:sz w:val="28"/>
          <w:szCs w:val="28"/>
          <w:lang w:val="uk-UA"/>
        </w:rPr>
        <w:t>а, що виносилися на обговорення</w:t>
      </w:r>
    </w:p>
    <w:p w14:paraId="2ECD93F5" w14:textId="2413ED93" w:rsidR="0045028D" w:rsidRPr="00C6721D" w:rsidRDefault="00A02DBD" w:rsidP="005C1AE5">
      <w:pPr>
        <w:ind w:firstLine="709"/>
        <w:jc w:val="both"/>
        <w:rPr>
          <w:sz w:val="28"/>
          <w:szCs w:val="28"/>
          <w:lang w:val="uk-UA"/>
        </w:rPr>
      </w:pPr>
      <w:r w:rsidRPr="00C6721D">
        <w:rPr>
          <w:sz w:val="28"/>
          <w:szCs w:val="28"/>
          <w:lang w:val="uk-UA"/>
        </w:rPr>
        <w:t>Про</w:t>
      </w:r>
      <w:r w:rsidR="00707046" w:rsidRPr="00C6721D">
        <w:rPr>
          <w:sz w:val="28"/>
          <w:szCs w:val="28"/>
          <w:lang w:val="uk-UA"/>
        </w:rPr>
        <w:t>є</w:t>
      </w:r>
      <w:r w:rsidRPr="00C6721D">
        <w:rPr>
          <w:sz w:val="28"/>
          <w:szCs w:val="28"/>
          <w:lang w:val="uk-UA"/>
        </w:rPr>
        <w:t xml:space="preserve">кт </w:t>
      </w:r>
      <w:r w:rsidR="00FB5D01" w:rsidRPr="00C6721D">
        <w:rPr>
          <w:sz w:val="28"/>
          <w:szCs w:val="28"/>
          <w:lang w:val="uk-UA"/>
        </w:rPr>
        <w:t>наказу Міністерства освіти і науки України «</w:t>
      </w:r>
      <w:r w:rsidR="005C1AE5" w:rsidRPr="00C6721D">
        <w:rPr>
          <w:rFonts w:eastAsia="Arial Unicode MS"/>
          <w:sz w:val="28"/>
          <w:szCs w:val="28"/>
          <w:lang w:val="uk-UA" w:eastAsia="uk-UA" w:bidi="uk-UA"/>
        </w:rPr>
        <w:t>Про затвердження Порядку надання грифів навчальній літературі та навчальним програмам</w:t>
      </w:r>
      <w:r w:rsidR="00FB5D01" w:rsidRPr="00C6721D">
        <w:rPr>
          <w:sz w:val="28"/>
          <w:szCs w:val="28"/>
          <w:lang w:val="uk-UA"/>
        </w:rPr>
        <w:t>»</w:t>
      </w:r>
      <w:r w:rsidRPr="00C6721D">
        <w:rPr>
          <w:sz w:val="28"/>
          <w:szCs w:val="28"/>
          <w:lang w:val="uk-UA"/>
        </w:rPr>
        <w:t xml:space="preserve"> (далі – про</w:t>
      </w:r>
      <w:r w:rsidR="00707046" w:rsidRPr="00C6721D">
        <w:rPr>
          <w:sz w:val="28"/>
          <w:szCs w:val="28"/>
          <w:lang w:val="uk-UA"/>
        </w:rPr>
        <w:t>є</w:t>
      </w:r>
      <w:r w:rsidR="007B381D" w:rsidRPr="00C6721D">
        <w:rPr>
          <w:sz w:val="28"/>
          <w:szCs w:val="28"/>
          <w:lang w:val="uk-UA"/>
        </w:rPr>
        <w:t>кт акта)</w:t>
      </w:r>
      <w:r w:rsidRPr="00C6721D">
        <w:rPr>
          <w:sz w:val="28"/>
          <w:szCs w:val="28"/>
          <w:lang w:val="uk-UA"/>
        </w:rPr>
        <w:t xml:space="preserve"> </w:t>
      </w:r>
      <w:r w:rsidR="0096730C" w:rsidRPr="00C6721D">
        <w:rPr>
          <w:sz w:val="28"/>
          <w:szCs w:val="28"/>
          <w:lang w:val="uk-UA"/>
        </w:rPr>
        <w:t xml:space="preserve">розроблено </w:t>
      </w:r>
      <w:r w:rsidR="005C1AE5" w:rsidRPr="00C6721D">
        <w:rPr>
          <w:sz w:val="28"/>
          <w:szCs w:val="28"/>
          <w:lang w:val="uk-UA"/>
        </w:rPr>
        <w:t>в</w:t>
      </w:r>
      <w:r w:rsidR="005C1AE5" w:rsidRPr="00C6721D">
        <w:rPr>
          <w:rFonts w:eastAsia="Arial Unicode MS"/>
          <w:sz w:val="28"/>
          <w:szCs w:val="28"/>
          <w:lang w:val="uk-UA" w:eastAsia="uk-UA" w:bidi="uk-UA"/>
        </w:rPr>
        <w:t>ідповідно до частини першої статті 75 Закону України «Про освіту», абзацу другого статті 25 Закону України «Про дошкільну освіту», абзаців восьмого та дванадцятого частини другої статті 54 Закону України «Про повну загальну середню освіту», частини дев’ятої  статті 16 Закону України «Про позашкільну освіту», абзацу вісімнадцятого статті 7 Закону України «Про професійну (професійно-технічну) освіту»</w:t>
      </w:r>
      <w:r w:rsidR="00585491" w:rsidRPr="00C6721D">
        <w:rPr>
          <w:sz w:val="28"/>
          <w:szCs w:val="28"/>
          <w:lang w:val="uk-UA"/>
        </w:rPr>
        <w:t>.</w:t>
      </w:r>
    </w:p>
    <w:p w14:paraId="1FB1D72D" w14:textId="2F19D6A1" w:rsidR="0045028D" w:rsidRPr="00C6721D" w:rsidRDefault="0045028D" w:rsidP="007B381D">
      <w:pPr>
        <w:pStyle w:val="ac"/>
        <w:spacing w:after="0" w:line="240" w:lineRule="auto"/>
        <w:ind w:firstLine="709"/>
        <w:jc w:val="both"/>
        <w:rPr>
          <w:rFonts w:ascii="Times New Roman" w:hAnsi="Times New Roman"/>
          <w:sz w:val="28"/>
          <w:szCs w:val="28"/>
        </w:rPr>
      </w:pPr>
      <w:r w:rsidRPr="00C6721D">
        <w:rPr>
          <w:rFonts w:ascii="Times New Roman" w:hAnsi="Times New Roman"/>
          <w:sz w:val="28"/>
          <w:szCs w:val="28"/>
        </w:rPr>
        <w:t xml:space="preserve">Мета розроблення – </w:t>
      </w:r>
      <w:r w:rsidR="00A72028" w:rsidRPr="00C6721D">
        <w:rPr>
          <w:rFonts w:ascii="Times New Roman" w:hAnsi="Times New Roman"/>
          <w:sz w:val="28"/>
          <w:szCs w:val="28"/>
        </w:rPr>
        <w:t>визначення механізму надання навчальній літературі та навчальним програмам (далі – об’єкти грифування) грифів «Рекомендовано Міністерством освіти і науки України» та «Схвалено для використання в освітньому процесі»</w:t>
      </w:r>
      <w:r w:rsidR="00A02DBD" w:rsidRPr="00C6721D">
        <w:rPr>
          <w:rFonts w:ascii="Times New Roman" w:hAnsi="Times New Roman"/>
          <w:sz w:val="28"/>
          <w:szCs w:val="28"/>
        </w:rPr>
        <w:t>.</w:t>
      </w:r>
      <w:r w:rsidR="00A72028" w:rsidRPr="00C6721D">
        <w:rPr>
          <w:rFonts w:ascii="Times New Roman" w:hAnsi="Times New Roman"/>
          <w:sz w:val="28"/>
          <w:szCs w:val="28"/>
        </w:rPr>
        <w:t xml:space="preserve"> Надання </w:t>
      </w:r>
      <w:proofErr w:type="spellStart"/>
      <w:r w:rsidR="00A72028" w:rsidRPr="00C6721D">
        <w:rPr>
          <w:rFonts w:ascii="Times New Roman" w:hAnsi="Times New Roman"/>
          <w:sz w:val="28"/>
          <w:szCs w:val="28"/>
        </w:rPr>
        <w:t>грифа</w:t>
      </w:r>
      <w:proofErr w:type="spellEnd"/>
      <w:r w:rsidR="00A72028" w:rsidRPr="00C6721D">
        <w:rPr>
          <w:rFonts w:ascii="Times New Roman" w:hAnsi="Times New Roman"/>
          <w:sz w:val="28"/>
          <w:szCs w:val="28"/>
        </w:rPr>
        <w:t xml:space="preserve"> об’єктам грифування є рекомендацією для використання їх в освітньому процесі закладів дошкільної, закладів освіти, що забезпечують здобуття повної загальної середньої освіти, закладів позашкільної, спеціалізованої та професійної (професійно-технічної) освіти.</w:t>
      </w:r>
    </w:p>
    <w:p w14:paraId="0498A388" w14:textId="04146C18" w:rsidR="00D03378" w:rsidRPr="00C6721D" w:rsidRDefault="00122390" w:rsidP="00F440EA">
      <w:pPr>
        <w:ind w:firstLine="709"/>
        <w:jc w:val="both"/>
        <w:rPr>
          <w:rFonts w:eastAsia="Calibri"/>
          <w:sz w:val="28"/>
          <w:szCs w:val="28"/>
          <w:lang w:val="uk-UA" w:eastAsia="en-US"/>
        </w:rPr>
      </w:pPr>
      <w:r w:rsidRPr="00C6721D">
        <w:rPr>
          <w:rFonts w:eastAsia="Calibri"/>
          <w:sz w:val="28"/>
          <w:szCs w:val="28"/>
          <w:lang w:val="uk-UA" w:eastAsia="en-US"/>
        </w:rPr>
        <w:t xml:space="preserve">Громадське обговорення проводилося у формі електронних консультацій. </w:t>
      </w:r>
      <w:r w:rsidR="00ED4944" w:rsidRPr="00C6721D">
        <w:rPr>
          <w:rFonts w:eastAsia="Calibri"/>
          <w:sz w:val="28"/>
          <w:szCs w:val="28"/>
          <w:lang w:val="uk-UA" w:eastAsia="en-US"/>
        </w:rPr>
        <w:t xml:space="preserve">Матеріали </w:t>
      </w:r>
      <w:r w:rsidRPr="00C6721D">
        <w:rPr>
          <w:rFonts w:eastAsia="Calibri"/>
          <w:sz w:val="28"/>
          <w:szCs w:val="28"/>
          <w:lang w:val="uk-UA" w:eastAsia="en-US"/>
        </w:rPr>
        <w:t>до про</w:t>
      </w:r>
      <w:r w:rsidR="00707046" w:rsidRPr="00C6721D">
        <w:rPr>
          <w:rFonts w:eastAsia="Calibri"/>
          <w:sz w:val="28"/>
          <w:szCs w:val="28"/>
          <w:lang w:val="uk-UA" w:eastAsia="en-US"/>
        </w:rPr>
        <w:t>є</w:t>
      </w:r>
      <w:r w:rsidRPr="00C6721D">
        <w:rPr>
          <w:rFonts w:eastAsia="Calibri"/>
          <w:sz w:val="28"/>
          <w:szCs w:val="28"/>
          <w:lang w:val="uk-UA" w:eastAsia="en-US"/>
        </w:rPr>
        <w:t xml:space="preserve">кту було </w:t>
      </w:r>
      <w:r w:rsidR="00D03378" w:rsidRPr="00C6721D">
        <w:rPr>
          <w:rFonts w:eastAsia="Calibri"/>
          <w:sz w:val="28"/>
          <w:szCs w:val="28"/>
          <w:lang w:val="uk-UA" w:eastAsia="en-US"/>
        </w:rPr>
        <w:t>розміщено в розділі «Громадське обговорення» офіційного</w:t>
      </w:r>
      <w:r w:rsidR="005E4DFF" w:rsidRPr="00C6721D">
        <w:rPr>
          <w:rFonts w:eastAsia="Calibri"/>
          <w:sz w:val="28"/>
          <w:szCs w:val="28"/>
          <w:lang w:val="uk-UA" w:eastAsia="en-US"/>
        </w:rPr>
        <w:t xml:space="preserve"> вебсайту </w:t>
      </w:r>
      <w:r w:rsidR="00EA58E4" w:rsidRPr="00C6721D">
        <w:rPr>
          <w:rFonts w:eastAsia="Calibri"/>
          <w:sz w:val="28"/>
          <w:szCs w:val="28"/>
          <w:lang w:val="uk-UA" w:eastAsia="en-US"/>
        </w:rPr>
        <w:t>Міністерства освіти і науки України</w:t>
      </w:r>
      <w:r w:rsidR="005E4DFF" w:rsidRPr="00C6721D">
        <w:rPr>
          <w:rFonts w:eastAsia="Calibri"/>
          <w:sz w:val="28"/>
          <w:szCs w:val="28"/>
          <w:lang w:val="uk-UA" w:eastAsia="en-US"/>
        </w:rPr>
        <w:t xml:space="preserve"> (www.mon.gov.ua) </w:t>
      </w:r>
      <w:r w:rsidR="003D47AC" w:rsidRPr="00C6721D">
        <w:rPr>
          <w:rFonts w:eastAsia="Calibri"/>
          <w:sz w:val="28"/>
          <w:szCs w:val="28"/>
          <w:lang w:val="uk-UA" w:eastAsia="en-US"/>
        </w:rPr>
        <w:br/>
      </w:r>
      <w:r w:rsidR="005E4DFF" w:rsidRPr="00C6721D">
        <w:rPr>
          <w:rFonts w:eastAsia="Calibri"/>
          <w:sz w:val="28"/>
          <w:szCs w:val="28"/>
          <w:lang w:val="uk-UA" w:eastAsia="en-US"/>
        </w:rPr>
        <w:t xml:space="preserve">з </w:t>
      </w:r>
      <w:r w:rsidR="00A72028" w:rsidRPr="00C6721D">
        <w:rPr>
          <w:rFonts w:eastAsia="Calibri"/>
          <w:sz w:val="28"/>
          <w:szCs w:val="28"/>
          <w:lang w:val="uk-UA" w:eastAsia="en-US"/>
        </w:rPr>
        <w:t xml:space="preserve">06 березня </w:t>
      </w:r>
      <w:r w:rsidR="005E4DFF" w:rsidRPr="00C6721D">
        <w:rPr>
          <w:rFonts w:eastAsia="Calibri"/>
          <w:sz w:val="28"/>
          <w:szCs w:val="28"/>
          <w:lang w:val="uk-UA" w:eastAsia="en-US"/>
        </w:rPr>
        <w:t>20</w:t>
      </w:r>
      <w:r w:rsidR="00137351" w:rsidRPr="00C6721D">
        <w:rPr>
          <w:rFonts w:eastAsia="Calibri"/>
          <w:sz w:val="28"/>
          <w:szCs w:val="28"/>
          <w:lang w:val="uk-UA" w:eastAsia="en-US"/>
        </w:rPr>
        <w:t>20 року</w:t>
      </w:r>
      <w:r w:rsidR="005E4DFF" w:rsidRPr="00C6721D">
        <w:rPr>
          <w:rFonts w:eastAsia="Calibri"/>
          <w:sz w:val="28"/>
          <w:szCs w:val="28"/>
          <w:lang w:val="uk-UA" w:eastAsia="en-US"/>
        </w:rPr>
        <w:t>.</w:t>
      </w:r>
    </w:p>
    <w:p w14:paraId="6EC64523" w14:textId="33A233AB" w:rsidR="007873EA" w:rsidRPr="00C6721D" w:rsidRDefault="00122390" w:rsidP="00F440EA">
      <w:pPr>
        <w:ind w:firstLine="709"/>
        <w:jc w:val="both"/>
        <w:rPr>
          <w:rFonts w:eastAsia="Calibri"/>
          <w:sz w:val="28"/>
          <w:szCs w:val="28"/>
          <w:lang w:val="uk-UA" w:eastAsia="en-US"/>
        </w:rPr>
      </w:pPr>
      <w:r w:rsidRPr="00C6721D">
        <w:rPr>
          <w:rFonts w:eastAsia="Calibri"/>
          <w:sz w:val="28"/>
          <w:szCs w:val="28"/>
          <w:lang w:val="uk-UA" w:eastAsia="en-US"/>
        </w:rPr>
        <w:t>Зауваження та пропозиції до про</w:t>
      </w:r>
      <w:r w:rsidR="00707046" w:rsidRPr="00C6721D">
        <w:rPr>
          <w:rFonts w:eastAsia="Calibri"/>
          <w:sz w:val="28"/>
          <w:szCs w:val="28"/>
          <w:lang w:val="uk-UA" w:eastAsia="en-US"/>
        </w:rPr>
        <w:t>є</w:t>
      </w:r>
      <w:r w:rsidRPr="00C6721D">
        <w:rPr>
          <w:rFonts w:eastAsia="Calibri"/>
          <w:sz w:val="28"/>
          <w:szCs w:val="28"/>
          <w:lang w:val="uk-UA" w:eastAsia="en-US"/>
        </w:rPr>
        <w:t xml:space="preserve">кту </w:t>
      </w:r>
      <w:r w:rsidR="0051237B" w:rsidRPr="00C6721D">
        <w:rPr>
          <w:rFonts w:eastAsia="Calibri"/>
          <w:sz w:val="28"/>
          <w:szCs w:val="28"/>
          <w:lang w:val="uk-UA" w:eastAsia="en-US"/>
        </w:rPr>
        <w:t xml:space="preserve">акта </w:t>
      </w:r>
      <w:r w:rsidRPr="00C6721D">
        <w:rPr>
          <w:rFonts w:eastAsia="Calibri"/>
          <w:sz w:val="28"/>
          <w:szCs w:val="28"/>
          <w:lang w:val="uk-UA" w:eastAsia="en-US"/>
        </w:rPr>
        <w:t xml:space="preserve">приймалися </w:t>
      </w:r>
      <w:r w:rsidR="00A02DBD" w:rsidRPr="00C6721D">
        <w:rPr>
          <w:rFonts w:eastAsia="Calibri"/>
          <w:sz w:val="28"/>
          <w:szCs w:val="28"/>
          <w:lang w:val="uk-UA" w:eastAsia="en-US"/>
        </w:rPr>
        <w:t xml:space="preserve">до </w:t>
      </w:r>
      <w:r w:rsidR="00A72028" w:rsidRPr="00C6721D">
        <w:rPr>
          <w:rFonts w:eastAsia="Calibri"/>
          <w:sz w:val="28"/>
          <w:szCs w:val="28"/>
          <w:lang w:val="uk-UA" w:eastAsia="en-US"/>
        </w:rPr>
        <w:t>03</w:t>
      </w:r>
      <w:r w:rsidR="005C1AE5" w:rsidRPr="00C6721D">
        <w:rPr>
          <w:rFonts w:eastAsia="Calibri"/>
          <w:sz w:val="28"/>
          <w:szCs w:val="28"/>
          <w:lang w:val="uk-UA" w:eastAsia="en-US"/>
        </w:rPr>
        <w:t xml:space="preserve"> </w:t>
      </w:r>
      <w:r w:rsidR="00A72028" w:rsidRPr="00C6721D">
        <w:rPr>
          <w:rFonts w:eastAsia="Calibri"/>
          <w:sz w:val="28"/>
          <w:szCs w:val="28"/>
          <w:lang w:val="uk-UA" w:eastAsia="en-US"/>
        </w:rPr>
        <w:t>квіт</w:t>
      </w:r>
      <w:r w:rsidR="00137351" w:rsidRPr="00C6721D">
        <w:rPr>
          <w:rFonts w:eastAsia="Calibri"/>
          <w:sz w:val="28"/>
          <w:szCs w:val="28"/>
          <w:lang w:val="uk-UA" w:eastAsia="en-US"/>
        </w:rPr>
        <w:t xml:space="preserve">ня </w:t>
      </w:r>
      <w:r w:rsidR="00A02DBD" w:rsidRPr="00C6721D">
        <w:rPr>
          <w:rFonts w:eastAsia="Calibri"/>
          <w:sz w:val="28"/>
          <w:szCs w:val="28"/>
          <w:lang w:val="uk-UA" w:eastAsia="en-US"/>
        </w:rPr>
        <w:t>20</w:t>
      </w:r>
      <w:r w:rsidR="00707046" w:rsidRPr="00C6721D">
        <w:rPr>
          <w:rFonts w:eastAsia="Calibri"/>
          <w:sz w:val="28"/>
          <w:szCs w:val="28"/>
          <w:lang w:val="uk-UA" w:eastAsia="en-US"/>
        </w:rPr>
        <w:t>20</w:t>
      </w:r>
      <w:r w:rsidR="00137351" w:rsidRPr="00C6721D">
        <w:rPr>
          <w:rFonts w:eastAsia="Calibri"/>
          <w:sz w:val="28"/>
          <w:szCs w:val="28"/>
          <w:lang w:val="uk-UA" w:eastAsia="en-US"/>
        </w:rPr>
        <w:t xml:space="preserve"> </w:t>
      </w:r>
      <w:r w:rsidR="000B2708" w:rsidRPr="00C6721D">
        <w:rPr>
          <w:rFonts w:eastAsia="Calibri"/>
          <w:sz w:val="28"/>
          <w:szCs w:val="28"/>
          <w:lang w:val="uk-UA" w:eastAsia="en-US"/>
        </w:rPr>
        <w:t> </w:t>
      </w:r>
      <w:r w:rsidR="00137351" w:rsidRPr="00C6721D">
        <w:rPr>
          <w:rFonts w:eastAsia="Calibri"/>
          <w:sz w:val="28"/>
          <w:szCs w:val="28"/>
          <w:lang w:val="uk-UA" w:eastAsia="en-US"/>
        </w:rPr>
        <w:t>року</w:t>
      </w:r>
      <w:r w:rsidR="00A02DBD" w:rsidRPr="00C6721D">
        <w:rPr>
          <w:rFonts w:eastAsia="Calibri"/>
          <w:sz w:val="28"/>
          <w:szCs w:val="28"/>
          <w:lang w:val="uk-UA" w:eastAsia="en-US"/>
        </w:rPr>
        <w:t xml:space="preserve"> </w:t>
      </w:r>
      <w:r w:rsidR="007873EA" w:rsidRPr="00C6721D">
        <w:rPr>
          <w:rFonts w:eastAsia="Calibri"/>
          <w:sz w:val="28"/>
          <w:szCs w:val="28"/>
          <w:lang w:val="uk-UA" w:eastAsia="en-US"/>
        </w:rPr>
        <w:t xml:space="preserve">електронною поштою </w:t>
      </w:r>
      <w:r w:rsidR="0045028D" w:rsidRPr="00C6721D">
        <w:rPr>
          <w:rFonts w:eastAsia="Calibri"/>
          <w:sz w:val="28"/>
          <w:szCs w:val="28"/>
          <w:lang w:val="uk-UA" w:eastAsia="en-US"/>
        </w:rPr>
        <w:t>на електронну адресу</w:t>
      </w:r>
      <w:r w:rsidR="00957873" w:rsidRPr="00C6721D">
        <w:rPr>
          <w:rFonts w:eastAsia="Calibri"/>
          <w:sz w:val="28"/>
          <w:szCs w:val="28"/>
          <w:lang w:val="uk-UA" w:eastAsia="en-US"/>
        </w:rPr>
        <w:t>:</w:t>
      </w:r>
      <w:r w:rsidR="00137351" w:rsidRPr="00C6721D">
        <w:rPr>
          <w:rFonts w:eastAsia="Calibri"/>
          <w:sz w:val="28"/>
          <w:szCs w:val="28"/>
          <w:lang w:val="uk-UA" w:eastAsia="en-US"/>
        </w:rPr>
        <w:t xml:space="preserve"> khomenko@mon.gov.ua</w:t>
      </w:r>
      <w:r w:rsidR="007873EA" w:rsidRPr="00C6721D">
        <w:rPr>
          <w:rFonts w:eastAsia="Calibri"/>
          <w:sz w:val="28"/>
          <w:szCs w:val="28"/>
          <w:lang w:val="uk-UA" w:eastAsia="en-US"/>
        </w:rPr>
        <w:t>.</w:t>
      </w:r>
    </w:p>
    <w:p w14:paraId="47573A6A" w14:textId="77777777" w:rsidR="00122390" w:rsidRPr="00C6721D" w:rsidRDefault="00122390" w:rsidP="00F440EA">
      <w:pPr>
        <w:ind w:firstLine="709"/>
        <w:jc w:val="both"/>
        <w:rPr>
          <w:lang w:val="uk-UA"/>
        </w:rPr>
      </w:pPr>
    </w:p>
    <w:p w14:paraId="7868C128" w14:textId="77777777" w:rsidR="00122390" w:rsidRPr="00C6721D" w:rsidRDefault="003A2A9E" w:rsidP="00F440EA">
      <w:pPr>
        <w:ind w:firstLine="709"/>
        <w:jc w:val="both"/>
        <w:rPr>
          <w:b/>
          <w:sz w:val="28"/>
          <w:szCs w:val="28"/>
          <w:lang w:val="uk-UA"/>
        </w:rPr>
      </w:pPr>
      <w:r w:rsidRPr="00C6721D">
        <w:rPr>
          <w:b/>
          <w:sz w:val="28"/>
          <w:szCs w:val="28"/>
          <w:lang w:val="uk-UA"/>
        </w:rPr>
        <w:t>3. </w:t>
      </w:r>
      <w:r w:rsidR="00122390" w:rsidRPr="00C6721D">
        <w:rPr>
          <w:b/>
          <w:sz w:val="28"/>
          <w:szCs w:val="28"/>
          <w:lang w:val="uk-UA"/>
        </w:rPr>
        <w:t>Інформація про осіб</w:t>
      </w:r>
      <w:r w:rsidR="000A1DEE" w:rsidRPr="00C6721D">
        <w:rPr>
          <w:b/>
          <w:sz w:val="28"/>
          <w:szCs w:val="28"/>
          <w:lang w:val="uk-UA"/>
        </w:rPr>
        <w:t>, що взяли участь в обговоренні</w:t>
      </w:r>
      <w:r w:rsidR="00946607" w:rsidRPr="00C6721D">
        <w:rPr>
          <w:b/>
          <w:sz w:val="28"/>
          <w:szCs w:val="28"/>
          <w:lang w:val="uk-UA"/>
        </w:rPr>
        <w:t xml:space="preserve"> про</w:t>
      </w:r>
      <w:r w:rsidR="00707046" w:rsidRPr="00C6721D">
        <w:rPr>
          <w:b/>
          <w:sz w:val="28"/>
          <w:szCs w:val="28"/>
          <w:lang w:val="uk-UA"/>
        </w:rPr>
        <w:t>є</w:t>
      </w:r>
      <w:r w:rsidR="00946607" w:rsidRPr="00C6721D">
        <w:rPr>
          <w:b/>
          <w:sz w:val="28"/>
          <w:szCs w:val="28"/>
          <w:lang w:val="uk-UA"/>
        </w:rPr>
        <w:t>кту</w:t>
      </w:r>
    </w:p>
    <w:p w14:paraId="65C714C3" w14:textId="51493FFA" w:rsidR="00122390" w:rsidRPr="00C6721D" w:rsidRDefault="009216A7" w:rsidP="00F440EA">
      <w:pPr>
        <w:ind w:firstLine="709"/>
        <w:jc w:val="both"/>
        <w:rPr>
          <w:rFonts w:eastAsia="Calibri"/>
          <w:sz w:val="28"/>
          <w:szCs w:val="28"/>
          <w:lang w:val="uk-UA" w:eastAsia="en-US"/>
        </w:rPr>
      </w:pPr>
      <w:r w:rsidRPr="00C6721D">
        <w:rPr>
          <w:sz w:val="28"/>
          <w:szCs w:val="28"/>
          <w:lang w:val="uk-UA"/>
        </w:rPr>
        <w:t>Обговорення</w:t>
      </w:r>
      <w:r w:rsidR="00FB5D01" w:rsidRPr="00C6721D">
        <w:rPr>
          <w:sz w:val="28"/>
          <w:szCs w:val="28"/>
          <w:lang w:val="uk-UA"/>
        </w:rPr>
        <w:t xml:space="preserve"> </w:t>
      </w:r>
      <w:r w:rsidR="00122390" w:rsidRPr="00C6721D">
        <w:rPr>
          <w:sz w:val="28"/>
          <w:szCs w:val="28"/>
          <w:lang w:val="uk-UA"/>
        </w:rPr>
        <w:t>про</w:t>
      </w:r>
      <w:r w:rsidR="00707046" w:rsidRPr="00C6721D">
        <w:rPr>
          <w:sz w:val="28"/>
          <w:szCs w:val="28"/>
          <w:lang w:val="uk-UA"/>
        </w:rPr>
        <w:t>є</w:t>
      </w:r>
      <w:r w:rsidR="00122390" w:rsidRPr="00C6721D">
        <w:rPr>
          <w:sz w:val="28"/>
          <w:szCs w:val="28"/>
          <w:lang w:val="uk-UA"/>
        </w:rPr>
        <w:t>кту</w:t>
      </w:r>
      <w:r w:rsidR="0051237B" w:rsidRPr="00C6721D">
        <w:rPr>
          <w:sz w:val="28"/>
          <w:szCs w:val="28"/>
          <w:lang w:val="uk-UA"/>
        </w:rPr>
        <w:t xml:space="preserve"> акта</w:t>
      </w:r>
      <w:r w:rsidR="00122390" w:rsidRPr="00C6721D">
        <w:rPr>
          <w:sz w:val="28"/>
          <w:szCs w:val="28"/>
          <w:lang w:val="uk-UA"/>
        </w:rPr>
        <w:t xml:space="preserve"> </w:t>
      </w:r>
      <w:r w:rsidR="00122390" w:rsidRPr="00C6721D">
        <w:rPr>
          <w:rFonts w:eastAsia="Calibri"/>
          <w:sz w:val="28"/>
          <w:szCs w:val="28"/>
          <w:lang w:val="uk-UA" w:eastAsia="en-US"/>
        </w:rPr>
        <w:t xml:space="preserve">здійснювалося з </w:t>
      </w:r>
      <w:r w:rsidR="00A72028" w:rsidRPr="00C6721D">
        <w:rPr>
          <w:rFonts w:eastAsia="Calibri"/>
          <w:sz w:val="28"/>
          <w:szCs w:val="28"/>
          <w:lang w:val="uk-UA" w:eastAsia="en-US"/>
        </w:rPr>
        <w:t>06</w:t>
      </w:r>
      <w:r w:rsidR="00EE0175" w:rsidRPr="00C6721D">
        <w:rPr>
          <w:rFonts w:eastAsia="Calibri"/>
          <w:sz w:val="28"/>
          <w:szCs w:val="28"/>
          <w:lang w:val="uk-UA" w:eastAsia="en-US"/>
        </w:rPr>
        <w:t>.</w:t>
      </w:r>
      <w:r w:rsidR="003D47AC" w:rsidRPr="00C6721D">
        <w:rPr>
          <w:rFonts w:eastAsia="Calibri"/>
          <w:sz w:val="28"/>
          <w:szCs w:val="28"/>
          <w:lang w:val="uk-UA" w:eastAsia="en-US"/>
        </w:rPr>
        <w:t>0</w:t>
      </w:r>
      <w:r w:rsidR="00A72028" w:rsidRPr="00C6721D">
        <w:rPr>
          <w:rFonts w:eastAsia="Calibri"/>
          <w:sz w:val="28"/>
          <w:szCs w:val="28"/>
          <w:lang w:val="uk-UA" w:eastAsia="en-US"/>
        </w:rPr>
        <w:t>3</w:t>
      </w:r>
      <w:r w:rsidR="00EE0175" w:rsidRPr="00C6721D">
        <w:rPr>
          <w:rFonts w:eastAsia="Calibri"/>
          <w:sz w:val="28"/>
          <w:szCs w:val="28"/>
          <w:lang w:val="uk-UA" w:eastAsia="en-US"/>
        </w:rPr>
        <w:t>.201</w:t>
      </w:r>
      <w:r w:rsidR="00234FEF" w:rsidRPr="00C6721D">
        <w:rPr>
          <w:rFonts w:eastAsia="Calibri"/>
          <w:sz w:val="28"/>
          <w:szCs w:val="28"/>
          <w:lang w:val="uk-UA" w:eastAsia="en-US"/>
        </w:rPr>
        <w:t>9</w:t>
      </w:r>
      <w:r w:rsidR="00FB5D01" w:rsidRPr="00C6721D">
        <w:rPr>
          <w:rFonts w:eastAsia="Calibri"/>
          <w:sz w:val="28"/>
          <w:szCs w:val="28"/>
          <w:lang w:val="uk-UA" w:eastAsia="en-US"/>
        </w:rPr>
        <w:t xml:space="preserve"> </w:t>
      </w:r>
      <w:r w:rsidR="007873EA" w:rsidRPr="00C6721D">
        <w:rPr>
          <w:rFonts w:eastAsia="Calibri"/>
          <w:sz w:val="28"/>
          <w:szCs w:val="28"/>
          <w:lang w:val="uk-UA" w:eastAsia="en-US"/>
        </w:rPr>
        <w:t>д</w:t>
      </w:r>
      <w:r w:rsidR="00122390" w:rsidRPr="00C6721D">
        <w:rPr>
          <w:rFonts w:eastAsia="Calibri"/>
          <w:sz w:val="28"/>
          <w:szCs w:val="28"/>
          <w:lang w:val="uk-UA" w:eastAsia="en-US"/>
        </w:rPr>
        <w:t>о</w:t>
      </w:r>
      <w:r w:rsidR="00FB5D01" w:rsidRPr="00C6721D">
        <w:rPr>
          <w:rFonts w:eastAsia="Calibri"/>
          <w:sz w:val="28"/>
          <w:szCs w:val="28"/>
          <w:lang w:val="uk-UA" w:eastAsia="en-US"/>
        </w:rPr>
        <w:t xml:space="preserve"> </w:t>
      </w:r>
      <w:r w:rsidR="00A72028" w:rsidRPr="00C6721D">
        <w:rPr>
          <w:rFonts w:eastAsia="Calibri"/>
          <w:sz w:val="28"/>
          <w:szCs w:val="28"/>
          <w:lang w:val="uk-UA" w:eastAsia="en-US"/>
        </w:rPr>
        <w:t>03</w:t>
      </w:r>
      <w:r w:rsidR="00EE0175" w:rsidRPr="00C6721D">
        <w:rPr>
          <w:rFonts w:eastAsia="Calibri"/>
          <w:sz w:val="28"/>
          <w:szCs w:val="28"/>
          <w:lang w:val="uk-UA" w:eastAsia="en-US"/>
        </w:rPr>
        <w:t>.</w:t>
      </w:r>
      <w:r w:rsidR="007873EA" w:rsidRPr="00C6721D">
        <w:rPr>
          <w:rFonts w:eastAsia="Calibri"/>
          <w:sz w:val="28"/>
          <w:szCs w:val="28"/>
          <w:lang w:val="uk-UA" w:eastAsia="en-US"/>
        </w:rPr>
        <w:t>0</w:t>
      </w:r>
      <w:r w:rsidR="00A72028" w:rsidRPr="00C6721D">
        <w:rPr>
          <w:rFonts w:eastAsia="Calibri"/>
          <w:sz w:val="28"/>
          <w:szCs w:val="28"/>
          <w:lang w:val="uk-UA" w:eastAsia="en-US"/>
        </w:rPr>
        <w:t>4</w:t>
      </w:r>
      <w:r w:rsidR="00EE0175" w:rsidRPr="00C6721D">
        <w:rPr>
          <w:rFonts w:eastAsia="Calibri"/>
          <w:sz w:val="28"/>
          <w:szCs w:val="28"/>
          <w:lang w:val="uk-UA" w:eastAsia="en-US"/>
        </w:rPr>
        <w:t>.20</w:t>
      </w:r>
      <w:r w:rsidR="00707046" w:rsidRPr="00C6721D">
        <w:rPr>
          <w:rFonts w:eastAsia="Calibri"/>
          <w:sz w:val="28"/>
          <w:szCs w:val="28"/>
          <w:lang w:val="uk-UA" w:eastAsia="en-US"/>
        </w:rPr>
        <w:t>20</w:t>
      </w:r>
      <w:r w:rsidR="00BD50C0" w:rsidRPr="00C6721D">
        <w:rPr>
          <w:rFonts w:eastAsia="Calibri"/>
          <w:sz w:val="28"/>
          <w:szCs w:val="28"/>
          <w:lang w:val="uk-UA" w:eastAsia="en-US"/>
        </w:rPr>
        <w:t>.</w:t>
      </w:r>
    </w:p>
    <w:p w14:paraId="21747926" w14:textId="7603E915" w:rsidR="00234FEF" w:rsidRPr="00C6721D" w:rsidRDefault="00122390" w:rsidP="00F440EA">
      <w:pPr>
        <w:ind w:firstLine="709"/>
        <w:jc w:val="both"/>
        <w:rPr>
          <w:sz w:val="28"/>
          <w:szCs w:val="28"/>
          <w:lang w:val="uk-UA"/>
        </w:rPr>
      </w:pPr>
      <w:r w:rsidRPr="00C6721D">
        <w:rPr>
          <w:rFonts w:eastAsia="Calibri"/>
          <w:sz w:val="28"/>
          <w:szCs w:val="28"/>
          <w:lang w:val="uk-UA" w:eastAsia="en-US"/>
        </w:rPr>
        <w:t>Протягом встановленого для обговорення з громадськістю</w:t>
      </w:r>
      <w:r w:rsidRPr="00C6721D">
        <w:rPr>
          <w:sz w:val="28"/>
          <w:szCs w:val="28"/>
          <w:lang w:val="uk-UA"/>
        </w:rPr>
        <w:t xml:space="preserve"> терміну над</w:t>
      </w:r>
      <w:r w:rsidR="00FE369F" w:rsidRPr="00C6721D">
        <w:rPr>
          <w:sz w:val="28"/>
          <w:szCs w:val="28"/>
          <w:lang w:val="uk-UA"/>
        </w:rPr>
        <w:t>ійшли</w:t>
      </w:r>
      <w:r w:rsidRPr="00C6721D">
        <w:rPr>
          <w:sz w:val="28"/>
          <w:szCs w:val="28"/>
          <w:lang w:val="uk-UA"/>
        </w:rPr>
        <w:t xml:space="preserve"> зауваження </w:t>
      </w:r>
      <w:r w:rsidRPr="00C6721D">
        <w:rPr>
          <w:rFonts w:eastAsia="Calibri"/>
          <w:sz w:val="28"/>
          <w:szCs w:val="28"/>
          <w:lang w:val="uk-UA" w:eastAsia="en-US"/>
        </w:rPr>
        <w:t>та пропозиції від</w:t>
      </w:r>
      <w:r w:rsidR="00306427" w:rsidRPr="00C6721D">
        <w:rPr>
          <w:rFonts w:eastAsia="Calibri"/>
          <w:sz w:val="28"/>
          <w:szCs w:val="28"/>
          <w:lang w:val="uk-UA" w:eastAsia="en-US"/>
        </w:rPr>
        <w:t xml:space="preserve"> </w:t>
      </w:r>
      <w:r w:rsidR="00137351" w:rsidRPr="00C6721D">
        <w:rPr>
          <w:rFonts w:eastAsia="Calibri"/>
          <w:sz w:val="28"/>
          <w:szCs w:val="28"/>
          <w:lang w:val="uk-UA" w:eastAsia="en-US"/>
        </w:rPr>
        <w:t>семи</w:t>
      </w:r>
      <w:r w:rsidR="00BB6972" w:rsidRPr="00C6721D">
        <w:rPr>
          <w:rFonts w:eastAsia="Calibri"/>
          <w:sz w:val="28"/>
          <w:szCs w:val="28"/>
          <w:lang w:val="uk-UA" w:eastAsia="en-US"/>
        </w:rPr>
        <w:t xml:space="preserve"> </w:t>
      </w:r>
      <w:r w:rsidR="0096730C" w:rsidRPr="00C6721D">
        <w:rPr>
          <w:rFonts w:eastAsia="Calibri"/>
          <w:sz w:val="28"/>
          <w:szCs w:val="28"/>
          <w:lang w:val="uk-UA" w:eastAsia="en-US"/>
        </w:rPr>
        <w:t>фізичних</w:t>
      </w:r>
      <w:r w:rsidR="0096730C" w:rsidRPr="00C6721D">
        <w:rPr>
          <w:sz w:val="28"/>
          <w:szCs w:val="28"/>
          <w:lang w:val="uk-UA"/>
        </w:rPr>
        <w:t xml:space="preserve"> </w:t>
      </w:r>
      <w:r w:rsidR="00137351" w:rsidRPr="00C6721D">
        <w:rPr>
          <w:sz w:val="28"/>
          <w:szCs w:val="28"/>
          <w:lang w:val="uk-UA"/>
        </w:rPr>
        <w:t>та</w:t>
      </w:r>
      <w:r w:rsidR="0096730C" w:rsidRPr="00C6721D">
        <w:rPr>
          <w:sz w:val="28"/>
          <w:szCs w:val="28"/>
          <w:lang w:val="uk-UA"/>
        </w:rPr>
        <w:t xml:space="preserve"> </w:t>
      </w:r>
      <w:r w:rsidR="00707046" w:rsidRPr="00C6721D">
        <w:rPr>
          <w:sz w:val="28"/>
          <w:szCs w:val="28"/>
          <w:lang w:val="uk-UA"/>
        </w:rPr>
        <w:t>юридичних осіб</w:t>
      </w:r>
      <w:r w:rsidR="00431AF2" w:rsidRPr="00C6721D">
        <w:rPr>
          <w:sz w:val="28"/>
          <w:szCs w:val="28"/>
          <w:lang w:val="uk-UA"/>
        </w:rPr>
        <w:t xml:space="preserve">. </w:t>
      </w:r>
    </w:p>
    <w:p w14:paraId="0C586765" w14:textId="77777777" w:rsidR="00EE0175" w:rsidRPr="00C6721D" w:rsidRDefault="00EE0175" w:rsidP="00F440EA">
      <w:pPr>
        <w:ind w:firstLine="709"/>
        <w:jc w:val="both"/>
        <w:rPr>
          <w:lang w:val="uk-UA"/>
        </w:rPr>
      </w:pPr>
    </w:p>
    <w:p w14:paraId="36835732" w14:textId="77777777" w:rsidR="00122390" w:rsidRPr="00C6721D" w:rsidRDefault="003A2A9E" w:rsidP="00F440EA">
      <w:pPr>
        <w:widowControl w:val="0"/>
        <w:ind w:firstLine="709"/>
        <w:jc w:val="both"/>
        <w:rPr>
          <w:b/>
          <w:sz w:val="28"/>
          <w:szCs w:val="28"/>
          <w:lang w:val="uk-UA"/>
        </w:rPr>
      </w:pPr>
      <w:r w:rsidRPr="00C6721D">
        <w:rPr>
          <w:b/>
          <w:sz w:val="28"/>
          <w:szCs w:val="28"/>
          <w:lang w:val="uk-UA"/>
        </w:rPr>
        <w:t>4. </w:t>
      </w:r>
      <w:r w:rsidR="00122390" w:rsidRPr="00C6721D">
        <w:rPr>
          <w:b/>
          <w:sz w:val="28"/>
          <w:szCs w:val="28"/>
          <w:lang w:val="uk-UA"/>
        </w:rPr>
        <w:t>Інформація про пропозиції, що надійшли до Міністерства освіти і науки Укра</w:t>
      </w:r>
      <w:r w:rsidR="000A1DEE" w:rsidRPr="00C6721D">
        <w:rPr>
          <w:b/>
          <w:sz w:val="28"/>
          <w:szCs w:val="28"/>
          <w:lang w:val="uk-UA"/>
        </w:rPr>
        <w:t>їни за результатами обговорення</w:t>
      </w:r>
      <w:r w:rsidR="00926D29" w:rsidRPr="00C6721D">
        <w:rPr>
          <w:b/>
          <w:sz w:val="28"/>
          <w:szCs w:val="28"/>
          <w:lang w:val="uk-UA"/>
        </w:rPr>
        <w:t xml:space="preserve"> про</w:t>
      </w:r>
      <w:r w:rsidR="00707046" w:rsidRPr="00C6721D">
        <w:rPr>
          <w:b/>
          <w:sz w:val="28"/>
          <w:szCs w:val="28"/>
          <w:lang w:val="uk-UA"/>
        </w:rPr>
        <w:t>є</w:t>
      </w:r>
      <w:r w:rsidR="00926D29" w:rsidRPr="00C6721D">
        <w:rPr>
          <w:b/>
          <w:sz w:val="28"/>
          <w:szCs w:val="28"/>
          <w:lang w:val="uk-UA"/>
        </w:rPr>
        <w:t>кту</w:t>
      </w:r>
    </w:p>
    <w:p w14:paraId="67B4FA45" w14:textId="258E3E16" w:rsidR="0096730C" w:rsidRPr="00C6721D" w:rsidRDefault="000A1DEE" w:rsidP="00F440EA">
      <w:pPr>
        <w:widowControl w:val="0"/>
        <w:ind w:firstLine="709"/>
        <w:jc w:val="both"/>
        <w:rPr>
          <w:sz w:val="28"/>
          <w:szCs w:val="28"/>
          <w:lang w:val="uk-UA"/>
        </w:rPr>
      </w:pPr>
      <w:r w:rsidRPr="00C6721D">
        <w:rPr>
          <w:sz w:val="28"/>
          <w:szCs w:val="28"/>
          <w:lang w:val="uk-UA"/>
        </w:rPr>
        <w:t>За результатами громадського обговорення про</w:t>
      </w:r>
      <w:r w:rsidR="00707046" w:rsidRPr="00C6721D">
        <w:rPr>
          <w:sz w:val="28"/>
          <w:szCs w:val="28"/>
          <w:lang w:val="uk-UA"/>
        </w:rPr>
        <w:t>є</w:t>
      </w:r>
      <w:r w:rsidRPr="00C6721D">
        <w:rPr>
          <w:sz w:val="28"/>
          <w:szCs w:val="28"/>
          <w:lang w:val="uk-UA"/>
        </w:rPr>
        <w:t xml:space="preserve">кту на </w:t>
      </w:r>
      <w:r w:rsidR="007B381D" w:rsidRPr="00C6721D">
        <w:rPr>
          <w:sz w:val="28"/>
          <w:szCs w:val="28"/>
          <w:lang w:val="uk-UA"/>
        </w:rPr>
        <w:t>веб</w:t>
      </w:r>
      <w:r w:rsidRPr="00C6721D">
        <w:rPr>
          <w:sz w:val="28"/>
          <w:szCs w:val="28"/>
          <w:lang w:val="uk-UA"/>
        </w:rPr>
        <w:t xml:space="preserve">сайті </w:t>
      </w:r>
      <w:r w:rsidR="0099018A" w:rsidRPr="00C6721D">
        <w:rPr>
          <w:sz w:val="28"/>
          <w:szCs w:val="28"/>
          <w:lang w:val="uk-UA"/>
        </w:rPr>
        <w:t>Міністерства освіти і науки України</w:t>
      </w:r>
      <w:r w:rsidRPr="00C6721D">
        <w:rPr>
          <w:sz w:val="28"/>
          <w:szCs w:val="28"/>
          <w:lang w:val="uk-UA"/>
        </w:rPr>
        <w:t xml:space="preserve"> надійшло </w:t>
      </w:r>
      <w:r w:rsidR="0086772B" w:rsidRPr="00C6721D">
        <w:rPr>
          <w:sz w:val="28"/>
          <w:szCs w:val="28"/>
          <w:lang w:val="uk-UA"/>
        </w:rPr>
        <w:t>понад 50</w:t>
      </w:r>
      <w:r w:rsidRPr="00C6721D">
        <w:rPr>
          <w:sz w:val="28"/>
          <w:szCs w:val="28"/>
          <w:lang w:val="uk-UA"/>
        </w:rPr>
        <w:t xml:space="preserve"> пропозиці</w:t>
      </w:r>
      <w:r w:rsidR="00C959FA" w:rsidRPr="00C6721D">
        <w:rPr>
          <w:sz w:val="28"/>
          <w:szCs w:val="28"/>
          <w:lang w:val="uk-UA"/>
        </w:rPr>
        <w:t>й</w:t>
      </w:r>
      <w:r w:rsidR="003D47AC" w:rsidRPr="00C6721D">
        <w:rPr>
          <w:sz w:val="28"/>
          <w:szCs w:val="28"/>
          <w:lang w:val="uk-UA"/>
        </w:rPr>
        <w:t xml:space="preserve">. </w:t>
      </w:r>
    </w:p>
    <w:p w14:paraId="24F2127E" w14:textId="77777777" w:rsidR="00122390" w:rsidRPr="00C6721D" w:rsidRDefault="00122390" w:rsidP="00F440EA">
      <w:pPr>
        <w:ind w:firstLine="709"/>
        <w:jc w:val="both"/>
        <w:rPr>
          <w:lang w:val="uk-UA"/>
        </w:rPr>
      </w:pPr>
    </w:p>
    <w:p w14:paraId="75BC350D" w14:textId="77777777" w:rsidR="00122390" w:rsidRPr="00C6721D" w:rsidRDefault="003A2A9E" w:rsidP="00F440EA">
      <w:pPr>
        <w:ind w:firstLine="709"/>
        <w:jc w:val="both"/>
        <w:rPr>
          <w:b/>
          <w:sz w:val="28"/>
          <w:szCs w:val="28"/>
          <w:lang w:val="uk-UA"/>
        </w:rPr>
      </w:pPr>
      <w:r w:rsidRPr="00C6721D">
        <w:rPr>
          <w:b/>
          <w:sz w:val="28"/>
          <w:szCs w:val="28"/>
          <w:lang w:val="uk-UA"/>
        </w:rPr>
        <w:t>5. </w:t>
      </w:r>
      <w:r w:rsidR="00122390" w:rsidRPr="00C6721D">
        <w:rPr>
          <w:b/>
          <w:sz w:val="28"/>
          <w:szCs w:val="28"/>
          <w:lang w:val="uk-UA"/>
        </w:rPr>
        <w:t>Інформація про рі</w:t>
      </w:r>
      <w:r w:rsidR="00926D29" w:rsidRPr="00C6721D">
        <w:rPr>
          <w:b/>
          <w:sz w:val="28"/>
          <w:szCs w:val="28"/>
          <w:lang w:val="uk-UA"/>
        </w:rPr>
        <w:t xml:space="preserve">шення, прийняті за результатами </w:t>
      </w:r>
      <w:r w:rsidR="00122390" w:rsidRPr="00C6721D">
        <w:rPr>
          <w:b/>
          <w:sz w:val="28"/>
          <w:szCs w:val="28"/>
          <w:lang w:val="uk-UA"/>
        </w:rPr>
        <w:t>обговорення:</w:t>
      </w:r>
    </w:p>
    <w:p w14:paraId="504C264A" w14:textId="3471CF3C" w:rsidR="00F14552" w:rsidRPr="00C6721D" w:rsidRDefault="00F14552" w:rsidP="00086145">
      <w:pPr>
        <w:ind w:firstLine="709"/>
        <w:jc w:val="both"/>
        <w:rPr>
          <w:bCs/>
          <w:sz w:val="28"/>
          <w:szCs w:val="28"/>
          <w:lang w:val="uk-UA"/>
        </w:rPr>
      </w:pPr>
      <w:r w:rsidRPr="00C6721D">
        <w:rPr>
          <w:bCs/>
          <w:sz w:val="28"/>
          <w:szCs w:val="28"/>
          <w:lang w:val="uk-UA"/>
        </w:rPr>
        <w:lastRenderedPageBreak/>
        <w:t>При підготовці про</w:t>
      </w:r>
      <w:r w:rsidR="00707046" w:rsidRPr="00C6721D">
        <w:rPr>
          <w:bCs/>
          <w:sz w:val="28"/>
          <w:szCs w:val="28"/>
          <w:lang w:val="uk-UA"/>
        </w:rPr>
        <w:t>є</w:t>
      </w:r>
      <w:r w:rsidRPr="00C6721D">
        <w:rPr>
          <w:bCs/>
          <w:sz w:val="28"/>
          <w:szCs w:val="28"/>
          <w:lang w:val="uk-UA"/>
        </w:rPr>
        <w:t xml:space="preserve">кту акта враховані зауваження та пропозиції, отримані в ході громадського обговорення, </w:t>
      </w:r>
      <w:r w:rsidR="009E772F" w:rsidRPr="00C6721D">
        <w:rPr>
          <w:bCs/>
          <w:sz w:val="28"/>
          <w:szCs w:val="28"/>
          <w:lang w:val="uk-UA"/>
        </w:rPr>
        <w:t xml:space="preserve">від </w:t>
      </w:r>
      <w:r w:rsidR="00F17EA7" w:rsidRPr="00C6721D">
        <w:rPr>
          <w:bCs/>
          <w:sz w:val="28"/>
          <w:szCs w:val="28"/>
          <w:lang w:val="uk-UA"/>
        </w:rPr>
        <w:t>Агенці</w:t>
      </w:r>
      <w:r w:rsidR="00E94806" w:rsidRPr="00C6721D">
        <w:rPr>
          <w:bCs/>
          <w:sz w:val="28"/>
          <w:szCs w:val="28"/>
          <w:lang w:val="uk-UA"/>
        </w:rPr>
        <w:t>ї</w:t>
      </w:r>
      <w:r w:rsidR="00F17EA7" w:rsidRPr="00C6721D">
        <w:rPr>
          <w:bCs/>
          <w:sz w:val="28"/>
          <w:szCs w:val="28"/>
          <w:lang w:val="uk-UA"/>
        </w:rPr>
        <w:t xml:space="preserve"> розвитку освітньої політики</w:t>
      </w:r>
      <w:r w:rsidR="00E94806" w:rsidRPr="00C6721D">
        <w:rPr>
          <w:bCs/>
          <w:sz w:val="28"/>
          <w:szCs w:val="28"/>
          <w:lang w:val="uk-UA"/>
        </w:rPr>
        <w:t xml:space="preserve"> та А</w:t>
      </w:r>
      <w:r w:rsidR="00F17EA7" w:rsidRPr="00C6721D">
        <w:rPr>
          <w:bCs/>
          <w:sz w:val="28"/>
          <w:szCs w:val="28"/>
          <w:lang w:val="uk-UA"/>
        </w:rPr>
        <w:t>соціаці</w:t>
      </w:r>
      <w:r w:rsidR="00E94806" w:rsidRPr="00C6721D">
        <w:rPr>
          <w:bCs/>
          <w:sz w:val="28"/>
          <w:szCs w:val="28"/>
          <w:lang w:val="uk-UA"/>
        </w:rPr>
        <w:t>ї</w:t>
      </w:r>
      <w:r w:rsidR="00F17EA7" w:rsidRPr="00C6721D">
        <w:rPr>
          <w:bCs/>
          <w:sz w:val="28"/>
          <w:szCs w:val="28"/>
          <w:lang w:val="uk-UA"/>
        </w:rPr>
        <w:t xml:space="preserve"> приватних закладів освіти України </w:t>
      </w:r>
      <w:r w:rsidR="00E94806" w:rsidRPr="00C6721D">
        <w:rPr>
          <w:bCs/>
          <w:sz w:val="28"/>
          <w:szCs w:val="28"/>
          <w:lang w:val="uk-UA"/>
        </w:rPr>
        <w:t xml:space="preserve">щодо визначення термінів у пункті 5 розділу І. </w:t>
      </w:r>
      <w:r w:rsidR="0097505A" w:rsidRPr="00C6721D">
        <w:rPr>
          <w:bCs/>
          <w:sz w:val="28"/>
          <w:szCs w:val="28"/>
          <w:lang w:val="uk-UA"/>
        </w:rPr>
        <w:t>Зокрема</w:t>
      </w:r>
      <w:r w:rsidR="00985103" w:rsidRPr="00C6721D">
        <w:rPr>
          <w:bCs/>
          <w:sz w:val="28"/>
          <w:szCs w:val="28"/>
          <w:lang w:val="uk-UA"/>
        </w:rPr>
        <w:t>, у</w:t>
      </w:r>
      <w:r w:rsidR="00E94806" w:rsidRPr="00C6721D">
        <w:rPr>
          <w:bCs/>
          <w:sz w:val="28"/>
          <w:szCs w:val="28"/>
          <w:lang w:val="uk-UA"/>
        </w:rPr>
        <w:t xml:space="preserve">точнено поняття </w:t>
      </w:r>
      <w:r w:rsidR="00985103" w:rsidRPr="00C6721D">
        <w:rPr>
          <w:bCs/>
          <w:sz w:val="28"/>
          <w:szCs w:val="28"/>
          <w:lang w:val="uk-UA"/>
        </w:rPr>
        <w:t>«</w:t>
      </w:r>
      <w:r w:rsidR="00E94806" w:rsidRPr="00C6721D">
        <w:rPr>
          <w:bCs/>
          <w:sz w:val="28"/>
          <w:szCs w:val="28"/>
          <w:lang w:val="uk-UA"/>
        </w:rPr>
        <w:t>модельн</w:t>
      </w:r>
      <w:r w:rsidR="00985103" w:rsidRPr="00C6721D">
        <w:rPr>
          <w:bCs/>
          <w:sz w:val="28"/>
          <w:szCs w:val="28"/>
          <w:lang w:val="uk-UA"/>
        </w:rPr>
        <w:t>і</w:t>
      </w:r>
      <w:r w:rsidR="00E94806" w:rsidRPr="00C6721D">
        <w:rPr>
          <w:bCs/>
          <w:sz w:val="28"/>
          <w:szCs w:val="28"/>
          <w:lang w:val="uk-UA"/>
        </w:rPr>
        <w:t xml:space="preserve"> навчальн</w:t>
      </w:r>
      <w:r w:rsidR="00985103" w:rsidRPr="00C6721D">
        <w:rPr>
          <w:bCs/>
          <w:sz w:val="28"/>
          <w:szCs w:val="28"/>
          <w:lang w:val="uk-UA"/>
        </w:rPr>
        <w:t>і</w:t>
      </w:r>
      <w:r w:rsidR="00E94806" w:rsidRPr="00C6721D">
        <w:rPr>
          <w:bCs/>
          <w:sz w:val="28"/>
          <w:szCs w:val="28"/>
          <w:lang w:val="uk-UA"/>
        </w:rPr>
        <w:t xml:space="preserve"> програм</w:t>
      </w:r>
      <w:r w:rsidR="00985103" w:rsidRPr="00C6721D">
        <w:rPr>
          <w:bCs/>
          <w:sz w:val="28"/>
          <w:szCs w:val="28"/>
          <w:lang w:val="uk-UA"/>
        </w:rPr>
        <w:t>и</w:t>
      </w:r>
      <w:r w:rsidR="00E94806" w:rsidRPr="00C6721D">
        <w:rPr>
          <w:bCs/>
          <w:sz w:val="28"/>
          <w:szCs w:val="28"/>
          <w:lang w:val="uk-UA"/>
        </w:rPr>
        <w:t xml:space="preserve"> у сфері повної загальної середньої освіти</w:t>
      </w:r>
      <w:r w:rsidR="00985103" w:rsidRPr="00C6721D">
        <w:rPr>
          <w:bCs/>
          <w:sz w:val="28"/>
          <w:szCs w:val="28"/>
          <w:lang w:val="uk-UA"/>
        </w:rPr>
        <w:t>»</w:t>
      </w:r>
      <w:r w:rsidR="00E94806" w:rsidRPr="00C6721D">
        <w:rPr>
          <w:bCs/>
          <w:sz w:val="28"/>
          <w:szCs w:val="28"/>
          <w:lang w:val="uk-UA"/>
        </w:rPr>
        <w:t xml:space="preserve"> </w:t>
      </w:r>
      <w:r w:rsidRPr="00C6721D">
        <w:rPr>
          <w:bCs/>
          <w:sz w:val="28"/>
          <w:szCs w:val="28"/>
          <w:lang w:val="uk-UA"/>
        </w:rPr>
        <w:t>відповідн</w:t>
      </w:r>
      <w:r w:rsidR="00E94806" w:rsidRPr="00C6721D">
        <w:rPr>
          <w:bCs/>
          <w:sz w:val="28"/>
          <w:szCs w:val="28"/>
          <w:lang w:val="uk-UA"/>
        </w:rPr>
        <w:t>о</w:t>
      </w:r>
      <w:r w:rsidRPr="00C6721D">
        <w:rPr>
          <w:bCs/>
          <w:sz w:val="28"/>
          <w:szCs w:val="28"/>
          <w:lang w:val="uk-UA"/>
        </w:rPr>
        <w:t xml:space="preserve"> до </w:t>
      </w:r>
      <w:r w:rsidR="00D43DB7" w:rsidRPr="00C6721D">
        <w:rPr>
          <w:bCs/>
          <w:sz w:val="28"/>
          <w:szCs w:val="28"/>
          <w:lang w:val="uk-UA"/>
        </w:rPr>
        <w:t>З</w:t>
      </w:r>
      <w:r w:rsidRPr="00C6721D">
        <w:rPr>
          <w:bCs/>
          <w:sz w:val="28"/>
          <w:szCs w:val="28"/>
          <w:lang w:val="uk-UA"/>
        </w:rPr>
        <w:t>акон</w:t>
      </w:r>
      <w:r w:rsidR="00D43DB7" w:rsidRPr="00C6721D">
        <w:rPr>
          <w:bCs/>
          <w:sz w:val="28"/>
          <w:szCs w:val="28"/>
          <w:lang w:val="uk-UA"/>
        </w:rPr>
        <w:t xml:space="preserve">у </w:t>
      </w:r>
      <w:r w:rsidRPr="00C6721D">
        <w:rPr>
          <w:bCs/>
          <w:sz w:val="28"/>
          <w:szCs w:val="28"/>
          <w:lang w:val="uk-UA"/>
        </w:rPr>
        <w:t>України «Про</w:t>
      </w:r>
      <w:r w:rsidR="003D47AC" w:rsidRPr="00C6721D">
        <w:rPr>
          <w:bCs/>
          <w:sz w:val="28"/>
          <w:szCs w:val="28"/>
          <w:lang w:val="uk-UA"/>
        </w:rPr>
        <w:t xml:space="preserve"> повну загальну середню</w:t>
      </w:r>
      <w:r w:rsidR="00E94806" w:rsidRPr="00C6721D">
        <w:rPr>
          <w:bCs/>
          <w:sz w:val="28"/>
          <w:szCs w:val="28"/>
          <w:lang w:val="uk-UA"/>
        </w:rPr>
        <w:t xml:space="preserve"> освіту», а також </w:t>
      </w:r>
      <w:r w:rsidR="00985103" w:rsidRPr="00C6721D">
        <w:rPr>
          <w:bCs/>
          <w:sz w:val="28"/>
          <w:szCs w:val="28"/>
          <w:lang w:val="uk-UA"/>
        </w:rPr>
        <w:t>«</w:t>
      </w:r>
      <w:r w:rsidR="00E94806" w:rsidRPr="00C6721D">
        <w:rPr>
          <w:bCs/>
          <w:sz w:val="28"/>
          <w:szCs w:val="28"/>
          <w:lang w:val="uk-UA"/>
        </w:rPr>
        <w:t>програм</w:t>
      </w:r>
      <w:r w:rsidR="00985103" w:rsidRPr="00C6721D">
        <w:rPr>
          <w:bCs/>
          <w:sz w:val="28"/>
          <w:szCs w:val="28"/>
          <w:lang w:val="uk-UA"/>
        </w:rPr>
        <w:t>и</w:t>
      </w:r>
      <w:r w:rsidR="00E94806" w:rsidRPr="00C6721D">
        <w:rPr>
          <w:bCs/>
          <w:sz w:val="28"/>
          <w:szCs w:val="28"/>
          <w:lang w:val="uk-UA"/>
        </w:rPr>
        <w:t xml:space="preserve"> у сфері дошкільної освіти</w:t>
      </w:r>
      <w:r w:rsidR="00985103" w:rsidRPr="00C6721D">
        <w:rPr>
          <w:bCs/>
          <w:sz w:val="28"/>
          <w:szCs w:val="28"/>
          <w:lang w:val="uk-UA"/>
        </w:rPr>
        <w:t>»</w:t>
      </w:r>
      <w:r w:rsidR="00E94806" w:rsidRPr="00C6721D">
        <w:rPr>
          <w:bCs/>
          <w:sz w:val="28"/>
          <w:szCs w:val="28"/>
          <w:lang w:val="uk-UA"/>
        </w:rPr>
        <w:t>.</w:t>
      </w:r>
    </w:p>
    <w:p w14:paraId="0D42261F" w14:textId="03CB04A4" w:rsidR="00E94806" w:rsidRPr="00C6721D" w:rsidRDefault="0097505A" w:rsidP="00086145">
      <w:pPr>
        <w:shd w:val="clear" w:color="auto" w:fill="FFFFFF"/>
        <w:ind w:firstLine="709"/>
        <w:jc w:val="both"/>
        <w:rPr>
          <w:bCs/>
          <w:sz w:val="28"/>
          <w:szCs w:val="28"/>
          <w:lang w:val="uk-UA"/>
        </w:rPr>
      </w:pPr>
      <w:r w:rsidRPr="00C6721D">
        <w:rPr>
          <w:bCs/>
          <w:sz w:val="28"/>
          <w:szCs w:val="28"/>
          <w:lang w:val="uk-UA"/>
        </w:rPr>
        <w:t>П</w:t>
      </w:r>
      <w:r w:rsidR="00E94806" w:rsidRPr="00C6721D">
        <w:rPr>
          <w:bCs/>
          <w:sz w:val="28"/>
          <w:szCs w:val="28"/>
          <w:lang w:val="uk-UA"/>
        </w:rPr>
        <w:t xml:space="preserve">ід час доопрацювання </w:t>
      </w:r>
      <w:proofErr w:type="spellStart"/>
      <w:r w:rsidR="00E94806" w:rsidRPr="00C6721D">
        <w:rPr>
          <w:bCs/>
          <w:sz w:val="28"/>
          <w:szCs w:val="28"/>
          <w:lang w:val="uk-UA"/>
        </w:rPr>
        <w:t>проєкту</w:t>
      </w:r>
      <w:proofErr w:type="spellEnd"/>
      <w:r w:rsidR="00E94806" w:rsidRPr="00C6721D">
        <w:rPr>
          <w:bCs/>
          <w:sz w:val="28"/>
          <w:szCs w:val="28"/>
          <w:lang w:val="uk-UA"/>
        </w:rPr>
        <w:t xml:space="preserve"> </w:t>
      </w:r>
      <w:proofErr w:type="spellStart"/>
      <w:r w:rsidR="00E94806" w:rsidRPr="00C6721D">
        <w:rPr>
          <w:bCs/>
          <w:sz w:val="28"/>
          <w:szCs w:val="28"/>
          <w:lang w:val="uk-UA"/>
        </w:rPr>
        <w:t>акта</w:t>
      </w:r>
      <w:proofErr w:type="spellEnd"/>
      <w:r w:rsidR="00E94806" w:rsidRPr="00C6721D">
        <w:rPr>
          <w:bCs/>
          <w:sz w:val="28"/>
          <w:szCs w:val="28"/>
          <w:lang w:val="uk-UA"/>
        </w:rPr>
        <w:t xml:space="preserve"> </w:t>
      </w:r>
      <w:r w:rsidR="00985103" w:rsidRPr="00C6721D">
        <w:rPr>
          <w:bCs/>
          <w:sz w:val="28"/>
          <w:szCs w:val="28"/>
          <w:lang w:val="uk-UA"/>
        </w:rPr>
        <w:t xml:space="preserve">повністю </w:t>
      </w:r>
      <w:r w:rsidR="00E94806" w:rsidRPr="00C6721D">
        <w:rPr>
          <w:bCs/>
          <w:sz w:val="28"/>
          <w:szCs w:val="28"/>
          <w:lang w:val="uk-UA"/>
        </w:rPr>
        <w:t>враховано чотирнадцять пропозицій громадської спілки «Національна освітня асоціація», чотири – частково. Водночас, частину пропозицій</w:t>
      </w:r>
      <w:r w:rsidR="00C71ACE" w:rsidRPr="00C6721D">
        <w:rPr>
          <w:bCs/>
          <w:sz w:val="28"/>
          <w:szCs w:val="28"/>
          <w:lang w:val="uk-UA"/>
        </w:rPr>
        <w:t>, наданих</w:t>
      </w:r>
      <w:r w:rsidR="00E94806" w:rsidRPr="00C6721D">
        <w:rPr>
          <w:bCs/>
          <w:sz w:val="28"/>
          <w:szCs w:val="28"/>
          <w:lang w:val="uk-UA"/>
        </w:rPr>
        <w:t xml:space="preserve"> громадсько</w:t>
      </w:r>
      <w:r w:rsidR="00C71ACE" w:rsidRPr="00C6721D">
        <w:rPr>
          <w:bCs/>
          <w:sz w:val="28"/>
          <w:szCs w:val="28"/>
          <w:lang w:val="uk-UA"/>
        </w:rPr>
        <w:t>ю</w:t>
      </w:r>
      <w:r w:rsidR="00E94806" w:rsidRPr="00C6721D">
        <w:rPr>
          <w:bCs/>
          <w:sz w:val="28"/>
          <w:szCs w:val="28"/>
          <w:lang w:val="uk-UA"/>
        </w:rPr>
        <w:t xml:space="preserve"> спілк</w:t>
      </w:r>
      <w:r w:rsidR="00C71ACE" w:rsidRPr="00C6721D">
        <w:rPr>
          <w:bCs/>
          <w:sz w:val="28"/>
          <w:szCs w:val="28"/>
          <w:lang w:val="uk-UA"/>
        </w:rPr>
        <w:t>ою,</w:t>
      </w:r>
      <w:r w:rsidR="00E94806" w:rsidRPr="00C6721D">
        <w:rPr>
          <w:bCs/>
          <w:sz w:val="28"/>
          <w:szCs w:val="28"/>
          <w:lang w:val="uk-UA"/>
        </w:rPr>
        <w:t xml:space="preserve"> не було взято до уваги, зокрема щодо визначення дефініцій стосовно видів навчальної літератури у розділі І </w:t>
      </w:r>
      <w:proofErr w:type="spellStart"/>
      <w:r w:rsidR="0051237B" w:rsidRPr="00C6721D">
        <w:rPr>
          <w:bCs/>
          <w:sz w:val="28"/>
          <w:szCs w:val="28"/>
          <w:lang w:val="uk-UA"/>
        </w:rPr>
        <w:t>проєкту</w:t>
      </w:r>
      <w:proofErr w:type="spellEnd"/>
      <w:r w:rsidR="0051237B" w:rsidRPr="00C6721D">
        <w:rPr>
          <w:bCs/>
          <w:sz w:val="28"/>
          <w:szCs w:val="28"/>
          <w:lang w:val="uk-UA"/>
        </w:rPr>
        <w:t xml:space="preserve"> </w:t>
      </w:r>
      <w:proofErr w:type="spellStart"/>
      <w:r w:rsidR="0051237B" w:rsidRPr="00C6721D">
        <w:rPr>
          <w:bCs/>
          <w:sz w:val="28"/>
          <w:szCs w:val="28"/>
          <w:lang w:val="uk-UA"/>
        </w:rPr>
        <w:t>акта</w:t>
      </w:r>
      <w:proofErr w:type="spellEnd"/>
      <w:r w:rsidR="00052FA7" w:rsidRPr="00C6721D">
        <w:rPr>
          <w:bCs/>
          <w:sz w:val="28"/>
          <w:szCs w:val="28"/>
          <w:lang w:val="uk-UA"/>
        </w:rPr>
        <w:t>,</w:t>
      </w:r>
      <w:r w:rsidR="00E94806" w:rsidRPr="00C6721D">
        <w:rPr>
          <w:bCs/>
          <w:sz w:val="28"/>
          <w:szCs w:val="28"/>
          <w:lang w:val="uk-UA"/>
        </w:rPr>
        <w:t xml:space="preserve"> </w:t>
      </w:r>
      <w:r w:rsidR="00052FA7" w:rsidRPr="00C6721D">
        <w:rPr>
          <w:bCs/>
          <w:sz w:val="28"/>
          <w:szCs w:val="28"/>
          <w:lang w:val="uk-UA"/>
        </w:rPr>
        <w:t xml:space="preserve">оскільки </w:t>
      </w:r>
      <w:r w:rsidR="00E94806" w:rsidRPr="00C6721D">
        <w:rPr>
          <w:bCs/>
          <w:sz w:val="28"/>
          <w:szCs w:val="28"/>
          <w:lang w:val="uk-UA"/>
        </w:rPr>
        <w:t xml:space="preserve">під час розроблення проєкту </w:t>
      </w:r>
      <w:r w:rsidR="00913532" w:rsidRPr="00C6721D">
        <w:rPr>
          <w:bCs/>
          <w:sz w:val="28"/>
          <w:szCs w:val="28"/>
          <w:lang w:val="uk-UA"/>
        </w:rPr>
        <w:t xml:space="preserve">акта </w:t>
      </w:r>
      <w:r w:rsidR="00E94806" w:rsidRPr="00C6721D">
        <w:rPr>
          <w:bCs/>
          <w:sz w:val="28"/>
          <w:szCs w:val="28"/>
          <w:lang w:val="uk-UA"/>
        </w:rPr>
        <w:t>використовувалась термінологія законодавства Укра</w:t>
      </w:r>
      <w:r w:rsidR="00985103" w:rsidRPr="00C6721D">
        <w:rPr>
          <w:bCs/>
          <w:sz w:val="28"/>
          <w:szCs w:val="28"/>
          <w:lang w:val="uk-UA"/>
        </w:rPr>
        <w:t>їни про освіту, що набрало чинні</w:t>
      </w:r>
      <w:r w:rsidR="00E94806" w:rsidRPr="00C6721D">
        <w:rPr>
          <w:bCs/>
          <w:sz w:val="28"/>
          <w:szCs w:val="28"/>
          <w:lang w:val="uk-UA"/>
        </w:rPr>
        <w:t>ст</w:t>
      </w:r>
      <w:r w:rsidR="00985103" w:rsidRPr="00C6721D">
        <w:rPr>
          <w:bCs/>
          <w:sz w:val="28"/>
          <w:szCs w:val="28"/>
          <w:lang w:val="uk-UA"/>
        </w:rPr>
        <w:t>ь</w:t>
      </w:r>
      <w:r w:rsidR="00E94806" w:rsidRPr="00C6721D">
        <w:rPr>
          <w:bCs/>
          <w:sz w:val="28"/>
          <w:szCs w:val="28"/>
          <w:lang w:val="uk-UA"/>
        </w:rPr>
        <w:t xml:space="preserve"> з 2017 року, натомість висловлені пропозиції посилались на раніш прийнятий ДСТУ 3017:2015 «Видання. Основні види». </w:t>
      </w:r>
      <w:r w:rsidRPr="00C6721D">
        <w:rPr>
          <w:bCs/>
          <w:sz w:val="28"/>
          <w:szCs w:val="28"/>
          <w:lang w:val="uk-UA"/>
        </w:rPr>
        <w:t>Н</w:t>
      </w:r>
      <w:r w:rsidR="00913532" w:rsidRPr="00C6721D">
        <w:rPr>
          <w:bCs/>
          <w:sz w:val="28"/>
          <w:szCs w:val="28"/>
          <w:lang w:val="uk-UA"/>
        </w:rPr>
        <w:t xml:space="preserve">е враховано </w:t>
      </w:r>
      <w:r w:rsidRPr="00C6721D">
        <w:rPr>
          <w:bCs/>
          <w:sz w:val="28"/>
          <w:szCs w:val="28"/>
          <w:lang w:val="uk-UA"/>
        </w:rPr>
        <w:t xml:space="preserve">також </w:t>
      </w:r>
      <w:r w:rsidR="00913532" w:rsidRPr="00C6721D">
        <w:rPr>
          <w:bCs/>
          <w:sz w:val="28"/>
          <w:szCs w:val="28"/>
          <w:lang w:val="uk-UA"/>
        </w:rPr>
        <w:t>з</w:t>
      </w:r>
      <w:r w:rsidR="00E94806" w:rsidRPr="00C6721D">
        <w:rPr>
          <w:bCs/>
          <w:sz w:val="28"/>
          <w:szCs w:val="28"/>
          <w:lang w:val="uk-UA"/>
        </w:rPr>
        <w:t xml:space="preserve">ауваження </w:t>
      </w:r>
      <w:r w:rsidRPr="00C6721D">
        <w:rPr>
          <w:bCs/>
          <w:sz w:val="28"/>
          <w:szCs w:val="28"/>
          <w:lang w:val="uk-UA"/>
        </w:rPr>
        <w:t xml:space="preserve">щодо </w:t>
      </w:r>
      <w:r w:rsidR="00E94806" w:rsidRPr="00C6721D">
        <w:rPr>
          <w:bCs/>
          <w:sz w:val="28"/>
          <w:szCs w:val="28"/>
          <w:lang w:val="uk-UA"/>
        </w:rPr>
        <w:t>виключен</w:t>
      </w:r>
      <w:r w:rsidRPr="00C6721D">
        <w:rPr>
          <w:bCs/>
          <w:sz w:val="28"/>
          <w:szCs w:val="28"/>
          <w:lang w:val="uk-UA"/>
        </w:rPr>
        <w:t xml:space="preserve">ня </w:t>
      </w:r>
      <w:r w:rsidR="00E94806" w:rsidRPr="00C6721D">
        <w:rPr>
          <w:bCs/>
          <w:sz w:val="28"/>
          <w:szCs w:val="28"/>
          <w:lang w:val="uk-UA"/>
        </w:rPr>
        <w:t>можлив</w:t>
      </w:r>
      <w:r w:rsidRPr="00C6721D">
        <w:rPr>
          <w:bCs/>
          <w:sz w:val="28"/>
          <w:szCs w:val="28"/>
          <w:lang w:val="uk-UA"/>
        </w:rPr>
        <w:t>ості</w:t>
      </w:r>
      <w:r w:rsidR="00E94806" w:rsidRPr="00C6721D">
        <w:rPr>
          <w:bCs/>
          <w:sz w:val="28"/>
          <w:szCs w:val="28"/>
          <w:lang w:val="uk-UA"/>
        </w:rPr>
        <w:t xml:space="preserve"> надання </w:t>
      </w:r>
      <w:proofErr w:type="spellStart"/>
      <w:r w:rsidR="00E94806" w:rsidRPr="00C6721D">
        <w:rPr>
          <w:bCs/>
          <w:sz w:val="28"/>
          <w:szCs w:val="28"/>
          <w:lang w:val="uk-UA"/>
        </w:rPr>
        <w:t>грифа</w:t>
      </w:r>
      <w:proofErr w:type="spellEnd"/>
      <w:r w:rsidR="00E94806" w:rsidRPr="00C6721D">
        <w:rPr>
          <w:bCs/>
          <w:sz w:val="28"/>
          <w:szCs w:val="28"/>
          <w:lang w:val="uk-UA"/>
        </w:rPr>
        <w:t xml:space="preserve"> «Рекомендовано Міністерством освіти і науки України» підручникам, які не подавалися на конкурсний відбір, що випливає з аналізу пункту 7 розділу I </w:t>
      </w:r>
      <w:r w:rsidR="007F0BDC" w:rsidRPr="00C6721D">
        <w:rPr>
          <w:color w:val="000000"/>
          <w:sz w:val="28"/>
          <w:szCs w:val="28"/>
          <w:lang w:val="uk-UA" w:eastAsia="uk-UA"/>
        </w:rPr>
        <w:t>проєкту акта</w:t>
      </w:r>
      <w:r w:rsidR="00913532" w:rsidRPr="00C6721D">
        <w:rPr>
          <w:bCs/>
          <w:sz w:val="28"/>
          <w:szCs w:val="28"/>
          <w:lang w:val="uk-UA"/>
        </w:rPr>
        <w:t>.</w:t>
      </w:r>
      <w:r w:rsidR="00E94806" w:rsidRPr="00C6721D">
        <w:rPr>
          <w:bCs/>
          <w:sz w:val="28"/>
          <w:szCs w:val="28"/>
          <w:lang w:val="uk-UA"/>
        </w:rPr>
        <w:t xml:space="preserve"> </w:t>
      </w:r>
      <w:r w:rsidR="00C04176" w:rsidRPr="00C6721D">
        <w:rPr>
          <w:bCs/>
          <w:sz w:val="28"/>
          <w:szCs w:val="28"/>
          <w:lang w:val="uk-UA"/>
        </w:rPr>
        <w:t>Так, п</w:t>
      </w:r>
      <w:r w:rsidR="00E94806" w:rsidRPr="00C6721D">
        <w:rPr>
          <w:bCs/>
          <w:sz w:val="28"/>
          <w:szCs w:val="28"/>
          <w:lang w:val="uk-UA"/>
        </w:rPr>
        <w:t>роєктом</w:t>
      </w:r>
      <w:r w:rsidR="00913532" w:rsidRPr="00C6721D">
        <w:rPr>
          <w:bCs/>
          <w:sz w:val="28"/>
          <w:szCs w:val="28"/>
          <w:lang w:val="uk-UA"/>
        </w:rPr>
        <w:t xml:space="preserve"> акта</w:t>
      </w:r>
      <w:r w:rsidR="00E94806" w:rsidRPr="00C6721D">
        <w:rPr>
          <w:bCs/>
          <w:sz w:val="28"/>
          <w:szCs w:val="28"/>
          <w:lang w:val="uk-UA"/>
        </w:rPr>
        <w:t xml:space="preserve"> запропоновано новий підхід до надання </w:t>
      </w:r>
      <w:proofErr w:type="spellStart"/>
      <w:r w:rsidR="00E94806" w:rsidRPr="00C6721D">
        <w:rPr>
          <w:bCs/>
          <w:sz w:val="28"/>
          <w:szCs w:val="28"/>
          <w:lang w:val="uk-UA"/>
        </w:rPr>
        <w:t>грифа</w:t>
      </w:r>
      <w:proofErr w:type="spellEnd"/>
      <w:r w:rsidR="00913532" w:rsidRPr="00C6721D">
        <w:rPr>
          <w:bCs/>
          <w:sz w:val="28"/>
          <w:szCs w:val="28"/>
          <w:lang w:val="uk-UA"/>
        </w:rPr>
        <w:t xml:space="preserve">, зокрема </w:t>
      </w:r>
      <w:r w:rsidR="00E94806" w:rsidRPr="00C6721D">
        <w:rPr>
          <w:bCs/>
          <w:sz w:val="28"/>
          <w:szCs w:val="28"/>
          <w:lang w:val="uk-UA"/>
        </w:rPr>
        <w:t>встановл</w:t>
      </w:r>
      <w:r w:rsidR="00913532" w:rsidRPr="00C6721D">
        <w:rPr>
          <w:bCs/>
          <w:sz w:val="28"/>
          <w:szCs w:val="28"/>
          <w:lang w:val="uk-UA"/>
        </w:rPr>
        <w:t>ено</w:t>
      </w:r>
      <w:r w:rsidR="00E94806" w:rsidRPr="00C6721D">
        <w:rPr>
          <w:bCs/>
          <w:sz w:val="28"/>
          <w:szCs w:val="28"/>
          <w:lang w:val="uk-UA"/>
        </w:rPr>
        <w:t xml:space="preserve"> 2 види грифів «Рекомендовано Міністерством освіти і науки України» і «Схвалено для використання в освітньому процесі». Вважаємо, що це розширює можливості використовувати навчальну літературу в освітньому процесі. Гриф «Рекомендовано Міністерством освіти і науки України» має стати знаком якості і свідченням того, що з усіх підручників, які пройшли експертизу, їх було обрано вчителями як найкращі.</w:t>
      </w:r>
      <w:r w:rsidR="00913532" w:rsidRPr="00C6721D">
        <w:rPr>
          <w:bCs/>
          <w:sz w:val="28"/>
          <w:szCs w:val="28"/>
          <w:lang w:val="uk-UA"/>
        </w:rPr>
        <w:t xml:space="preserve"> </w:t>
      </w:r>
    </w:p>
    <w:p w14:paraId="125469D8" w14:textId="7DC3D21D" w:rsidR="00CF711B" w:rsidRPr="00C6721D" w:rsidRDefault="00CF711B" w:rsidP="00086145">
      <w:pPr>
        <w:shd w:val="clear" w:color="auto" w:fill="FFFFFF"/>
        <w:ind w:firstLine="709"/>
        <w:jc w:val="both"/>
        <w:rPr>
          <w:rFonts w:eastAsia="Arial Unicode MS"/>
          <w:sz w:val="28"/>
          <w:szCs w:val="28"/>
          <w:lang w:val="uk-UA" w:eastAsia="uk-UA" w:bidi="uk-UA"/>
        </w:rPr>
      </w:pPr>
      <w:r w:rsidRPr="00C6721D">
        <w:rPr>
          <w:color w:val="000000"/>
          <w:sz w:val="28"/>
          <w:szCs w:val="28"/>
          <w:lang w:val="uk-UA" w:eastAsia="uk-UA"/>
        </w:rPr>
        <w:t xml:space="preserve">У </w:t>
      </w:r>
      <w:r w:rsidR="00B02F43" w:rsidRPr="00C6721D">
        <w:rPr>
          <w:color w:val="000000"/>
          <w:sz w:val="28"/>
          <w:szCs w:val="28"/>
          <w:lang w:val="uk-UA" w:eastAsia="uk-UA"/>
        </w:rPr>
        <w:t xml:space="preserve">проєкті акта </w:t>
      </w:r>
      <w:r w:rsidRPr="00C6721D">
        <w:rPr>
          <w:color w:val="000000"/>
          <w:sz w:val="28"/>
          <w:szCs w:val="28"/>
          <w:lang w:val="uk-UA" w:eastAsia="uk-UA"/>
        </w:rPr>
        <w:t>враховано сім пропозицій Міжнародної асоціації позашкільної освіти, зокрема уточнено преамбулу наказу, поняття «навчальні програми з позашкільної освіти» у пункті 5 розділу І. Проте</w:t>
      </w:r>
      <w:r w:rsidR="00985103" w:rsidRPr="00C6721D">
        <w:rPr>
          <w:color w:val="000000"/>
          <w:sz w:val="28"/>
          <w:szCs w:val="28"/>
          <w:lang w:val="uk-UA" w:eastAsia="uk-UA"/>
        </w:rPr>
        <w:t>,</w:t>
      </w:r>
      <w:r w:rsidRPr="00C6721D">
        <w:rPr>
          <w:color w:val="000000"/>
          <w:sz w:val="28"/>
          <w:szCs w:val="28"/>
          <w:lang w:val="uk-UA" w:eastAsia="uk-UA"/>
        </w:rPr>
        <w:t xml:space="preserve"> не враховано зауваження асоціації щодо надання навчальним програмам з позашкільної освіти </w:t>
      </w:r>
      <w:proofErr w:type="spellStart"/>
      <w:r w:rsidRPr="00C6721D">
        <w:rPr>
          <w:color w:val="000000"/>
          <w:sz w:val="28"/>
          <w:szCs w:val="28"/>
          <w:lang w:val="uk-UA" w:eastAsia="uk-UA"/>
        </w:rPr>
        <w:t>грифа</w:t>
      </w:r>
      <w:proofErr w:type="spellEnd"/>
      <w:r w:rsidRPr="00C6721D">
        <w:rPr>
          <w:color w:val="000000"/>
          <w:sz w:val="28"/>
          <w:szCs w:val="28"/>
          <w:lang w:val="uk-UA" w:eastAsia="uk-UA"/>
        </w:rPr>
        <w:t xml:space="preserve"> «Рекомендовано Міністерством освіти і науки України»</w:t>
      </w:r>
      <w:r w:rsidR="00086145" w:rsidRPr="00C6721D">
        <w:rPr>
          <w:color w:val="000000"/>
          <w:sz w:val="28"/>
          <w:szCs w:val="28"/>
          <w:lang w:val="uk-UA" w:eastAsia="uk-UA"/>
        </w:rPr>
        <w:t>, оскільки зазначений г</w:t>
      </w:r>
      <w:r w:rsidRPr="00C6721D">
        <w:rPr>
          <w:color w:val="000000"/>
          <w:sz w:val="28"/>
          <w:szCs w:val="28"/>
          <w:lang w:val="uk-UA" w:eastAsia="uk-UA"/>
        </w:rPr>
        <w:t>риф має надаватись навчальній літературі та навчальним програмам, розроблен</w:t>
      </w:r>
      <w:r w:rsidR="0097505A" w:rsidRPr="00C6721D">
        <w:rPr>
          <w:color w:val="000000"/>
          <w:sz w:val="28"/>
          <w:szCs w:val="28"/>
          <w:lang w:val="uk-UA" w:eastAsia="uk-UA"/>
        </w:rPr>
        <w:t>им</w:t>
      </w:r>
      <w:r w:rsidRPr="00C6721D">
        <w:rPr>
          <w:color w:val="000000"/>
          <w:sz w:val="28"/>
          <w:szCs w:val="28"/>
          <w:lang w:val="uk-UA" w:eastAsia="uk-UA"/>
        </w:rPr>
        <w:t xml:space="preserve"> відповідно до державних стандартів освіти. З</w:t>
      </w:r>
      <w:r w:rsidRPr="00C6721D">
        <w:rPr>
          <w:rFonts w:eastAsia="Arial Unicode MS"/>
          <w:sz w:val="28"/>
          <w:szCs w:val="28"/>
          <w:lang w:val="uk-UA" w:eastAsia="uk-UA" w:bidi="uk-UA"/>
        </w:rPr>
        <w:t xml:space="preserve"> огляду на те, що позашкільна освіта здійснюється диференційовано </w:t>
      </w:r>
      <w:r w:rsidR="0097505A" w:rsidRPr="00C6721D">
        <w:rPr>
          <w:rFonts w:eastAsia="Arial Unicode MS"/>
          <w:sz w:val="28"/>
          <w:szCs w:val="28"/>
          <w:lang w:val="uk-UA" w:eastAsia="uk-UA" w:bidi="uk-UA"/>
        </w:rPr>
        <w:t xml:space="preserve">в залежності від </w:t>
      </w:r>
      <w:r w:rsidRPr="00C6721D">
        <w:rPr>
          <w:rFonts w:eastAsia="Arial Unicode MS"/>
          <w:sz w:val="28"/>
          <w:szCs w:val="28"/>
          <w:lang w:val="uk-UA" w:eastAsia="uk-UA" w:bidi="uk-UA"/>
        </w:rPr>
        <w:t>індивідуальних можливостей, інтересів, нахилів, здібностей здобувачів</w:t>
      </w:r>
      <w:r w:rsidR="0097505A" w:rsidRPr="00C6721D">
        <w:rPr>
          <w:rFonts w:eastAsia="Arial Unicode MS"/>
          <w:sz w:val="28"/>
          <w:szCs w:val="28"/>
          <w:lang w:val="uk-UA" w:eastAsia="uk-UA" w:bidi="uk-UA"/>
        </w:rPr>
        <w:t>,</w:t>
      </w:r>
      <w:r w:rsidRPr="00C6721D">
        <w:rPr>
          <w:rFonts w:eastAsia="Arial Unicode MS"/>
          <w:sz w:val="28"/>
          <w:szCs w:val="28"/>
          <w:lang w:val="uk-UA" w:eastAsia="uk-UA" w:bidi="uk-UA"/>
        </w:rPr>
        <w:t xml:space="preserve"> з урахуванням їх віку, психофізичних особливостей, стану здоров'я у різноманітних організаційних формах, та законодавством не передбачено освітній стандарт для цього складника освіти, </w:t>
      </w:r>
      <w:proofErr w:type="spellStart"/>
      <w:r w:rsidR="0020125E" w:rsidRPr="00C6721D">
        <w:rPr>
          <w:color w:val="000000"/>
          <w:sz w:val="28"/>
          <w:szCs w:val="28"/>
          <w:lang w:val="uk-UA" w:eastAsia="uk-UA"/>
        </w:rPr>
        <w:t>проєктом</w:t>
      </w:r>
      <w:proofErr w:type="spellEnd"/>
      <w:r w:rsidR="0020125E" w:rsidRPr="00C6721D">
        <w:rPr>
          <w:color w:val="000000"/>
          <w:sz w:val="28"/>
          <w:szCs w:val="28"/>
          <w:lang w:val="uk-UA" w:eastAsia="uk-UA"/>
        </w:rPr>
        <w:t xml:space="preserve"> </w:t>
      </w:r>
      <w:proofErr w:type="spellStart"/>
      <w:r w:rsidR="0020125E" w:rsidRPr="00C6721D">
        <w:rPr>
          <w:color w:val="000000"/>
          <w:sz w:val="28"/>
          <w:szCs w:val="28"/>
          <w:lang w:val="uk-UA" w:eastAsia="uk-UA"/>
        </w:rPr>
        <w:t>акта</w:t>
      </w:r>
      <w:proofErr w:type="spellEnd"/>
      <w:r w:rsidRPr="00C6721D">
        <w:rPr>
          <w:rFonts w:eastAsia="Arial Unicode MS"/>
          <w:sz w:val="28"/>
          <w:szCs w:val="28"/>
          <w:lang w:val="uk-UA" w:eastAsia="uk-UA" w:bidi="uk-UA"/>
        </w:rPr>
        <w:t xml:space="preserve"> запропоновано надавати навчальним програмам з позашкільної освіти гриф «Схвалено для вик</w:t>
      </w:r>
      <w:r w:rsidR="00086145" w:rsidRPr="00C6721D">
        <w:rPr>
          <w:rFonts w:eastAsia="Arial Unicode MS"/>
          <w:sz w:val="28"/>
          <w:szCs w:val="28"/>
          <w:lang w:val="uk-UA" w:eastAsia="uk-UA" w:bidi="uk-UA"/>
        </w:rPr>
        <w:t>ористання в освітньому процесі».</w:t>
      </w:r>
    </w:p>
    <w:p w14:paraId="72CB2C4A" w14:textId="03B74E2C" w:rsidR="005704D0" w:rsidRPr="00C6721D" w:rsidRDefault="005704D0" w:rsidP="00086145">
      <w:pPr>
        <w:ind w:firstLine="709"/>
        <w:jc w:val="both"/>
        <w:rPr>
          <w:color w:val="000000"/>
          <w:sz w:val="28"/>
          <w:szCs w:val="28"/>
          <w:lang w:val="uk-UA"/>
        </w:rPr>
      </w:pPr>
      <w:r w:rsidRPr="00C6721D">
        <w:rPr>
          <w:sz w:val="28"/>
          <w:szCs w:val="28"/>
          <w:lang w:val="uk-UA"/>
        </w:rPr>
        <w:t xml:space="preserve">До проєкту акта надійшли пропозиції від Навчально-методичного центру професійно-технічної освіти у Дніпропетровській області, зокрема щодо доповнення пункту 3 розділу I </w:t>
      </w:r>
      <w:r w:rsidR="00A72879" w:rsidRPr="00C6721D">
        <w:rPr>
          <w:color w:val="000000"/>
          <w:sz w:val="28"/>
          <w:szCs w:val="28"/>
          <w:lang w:val="uk-UA" w:eastAsia="uk-UA"/>
        </w:rPr>
        <w:t>проєкту акта</w:t>
      </w:r>
      <w:r w:rsidRPr="00C6721D">
        <w:rPr>
          <w:sz w:val="28"/>
          <w:szCs w:val="28"/>
          <w:lang w:val="uk-UA"/>
        </w:rPr>
        <w:t xml:space="preserve"> позицією «експериментальні програми професійної (професійно-технічної) освіти (програми предметів, які вільно обираються або факультативів)». Зазначен</w:t>
      </w:r>
      <w:r w:rsidR="00E572EE" w:rsidRPr="00C6721D">
        <w:rPr>
          <w:sz w:val="28"/>
          <w:szCs w:val="28"/>
          <w:lang w:val="uk-UA"/>
        </w:rPr>
        <w:t>у</w:t>
      </w:r>
      <w:r w:rsidRPr="00C6721D">
        <w:rPr>
          <w:sz w:val="28"/>
          <w:szCs w:val="28"/>
          <w:lang w:val="uk-UA"/>
        </w:rPr>
        <w:t xml:space="preserve"> пропозиці</w:t>
      </w:r>
      <w:r w:rsidR="00E572EE" w:rsidRPr="00C6721D">
        <w:rPr>
          <w:sz w:val="28"/>
          <w:szCs w:val="28"/>
          <w:lang w:val="uk-UA"/>
        </w:rPr>
        <w:t>ю</w:t>
      </w:r>
      <w:r w:rsidRPr="00C6721D">
        <w:rPr>
          <w:sz w:val="28"/>
          <w:szCs w:val="28"/>
          <w:lang w:val="uk-UA"/>
        </w:rPr>
        <w:t xml:space="preserve"> не враховано, оскільки у підпункті 5.1 пункту 5 розділу I </w:t>
      </w:r>
      <w:r w:rsidR="00A72879" w:rsidRPr="00C6721D">
        <w:rPr>
          <w:color w:val="000000"/>
          <w:sz w:val="28"/>
          <w:szCs w:val="28"/>
          <w:lang w:val="uk-UA" w:eastAsia="uk-UA"/>
        </w:rPr>
        <w:t>проєкту акта</w:t>
      </w:r>
      <w:r w:rsidRPr="00C6721D">
        <w:rPr>
          <w:sz w:val="28"/>
          <w:szCs w:val="28"/>
          <w:lang w:val="uk-UA"/>
        </w:rPr>
        <w:t xml:space="preserve"> під експериментальними програмами </w:t>
      </w:r>
      <w:r w:rsidR="0097505A" w:rsidRPr="00C6721D">
        <w:rPr>
          <w:sz w:val="28"/>
          <w:szCs w:val="28"/>
          <w:lang w:val="uk-UA"/>
        </w:rPr>
        <w:t xml:space="preserve">маються на увазі </w:t>
      </w:r>
      <w:r w:rsidRPr="00C6721D">
        <w:rPr>
          <w:sz w:val="28"/>
          <w:szCs w:val="28"/>
          <w:lang w:val="uk-UA"/>
        </w:rPr>
        <w:t xml:space="preserve">програми для усіх </w:t>
      </w:r>
      <w:r w:rsidRPr="00C6721D">
        <w:rPr>
          <w:sz w:val="28"/>
          <w:szCs w:val="28"/>
          <w:lang w:val="uk-UA"/>
        </w:rPr>
        <w:lastRenderedPageBreak/>
        <w:t>складників освіти. Також вищезазначений пункт не доповнено</w:t>
      </w:r>
      <w:r w:rsidR="00CF711B" w:rsidRPr="00C6721D">
        <w:rPr>
          <w:sz w:val="28"/>
          <w:szCs w:val="28"/>
          <w:lang w:val="uk-UA"/>
        </w:rPr>
        <w:t xml:space="preserve"> запропонованою</w:t>
      </w:r>
      <w:r w:rsidRPr="00C6721D">
        <w:rPr>
          <w:sz w:val="28"/>
          <w:szCs w:val="28"/>
          <w:lang w:val="uk-UA"/>
        </w:rPr>
        <w:t xml:space="preserve"> позицією «освітні програми з професій за новими Державними стандартами професійної освіти на </w:t>
      </w:r>
      <w:proofErr w:type="spellStart"/>
      <w:r w:rsidRPr="00C6721D">
        <w:rPr>
          <w:sz w:val="28"/>
          <w:szCs w:val="28"/>
          <w:lang w:val="uk-UA"/>
        </w:rPr>
        <w:t>компетентністній</w:t>
      </w:r>
      <w:proofErr w:type="spellEnd"/>
      <w:r w:rsidRPr="00C6721D">
        <w:rPr>
          <w:sz w:val="28"/>
          <w:szCs w:val="28"/>
          <w:lang w:val="uk-UA"/>
        </w:rPr>
        <w:t xml:space="preserve"> освіті», </w:t>
      </w:r>
      <w:r w:rsidR="0097505A" w:rsidRPr="00C6721D">
        <w:rPr>
          <w:sz w:val="28"/>
          <w:szCs w:val="28"/>
          <w:lang w:val="uk-UA"/>
        </w:rPr>
        <w:t xml:space="preserve">оскільки </w:t>
      </w:r>
      <w:r w:rsidR="00E572EE" w:rsidRPr="00C6721D">
        <w:rPr>
          <w:sz w:val="28"/>
          <w:szCs w:val="28"/>
          <w:lang w:val="uk-UA"/>
        </w:rPr>
        <w:t>відповідно до с</w:t>
      </w:r>
      <w:r w:rsidRPr="00C6721D">
        <w:rPr>
          <w:sz w:val="28"/>
          <w:szCs w:val="28"/>
          <w:lang w:val="uk-UA"/>
        </w:rPr>
        <w:t>татт</w:t>
      </w:r>
      <w:r w:rsidR="00E572EE" w:rsidRPr="00C6721D">
        <w:rPr>
          <w:sz w:val="28"/>
          <w:szCs w:val="28"/>
          <w:lang w:val="uk-UA"/>
        </w:rPr>
        <w:t>і</w:t>
      </w:r>
      <w:r w:rsidRPr="00C6721D">
        <w:rPr>
          <w:sz w:val="28"/>
          <w:szCs w:val="28"/>
          <w:lang w:val="uk-UA"/>
        </w:rPr>
        <w:t xml:space="preserve"> 33</w:t>
      </w:r>
      <w:r w:rsidR="00E572EE" w:rsidRPr="00C6721D">
        <w:rPr>
          <w:sz w:val="28"/>
          <w:szCs w:val="28"/>
          <w:lang w:val="uk-UA"/>
        </w:rPr>
        <w:t xml:space="preserve"> Закону України «Про освіту», статті 22 Закону України «Про професійну (професійно-технічну) освіту» розроблення та затвердження освітніх програм належить до основних повноважень та напрямів діяльності закладу професійної (професійно-технічної) освіти. </w:t>
      </w:r>
      <w:r w:rsidR="0051237B" w:rsidRPr="00C6721D">
        <w:rPr>
          <w:sz w:val="28"/>
          <w:szCs w:val="28"/>
          <w:lang w:val="uk-UA"/>
        </w:rPr>
        <w:t>Разом з тим, п</w:t>
      </w:r>
      <w:r w:rsidR="00E572EE" w:rsidRPr="00C6721D">
        <w:rPr>
          <w:sz w:val="28"/>
          <w:szCs w:val="28"/>
          <w:lang w:val="uk-UA"/>
        </w:rPr>
        <w:t>ункт 6 розділу І доповнено принципами, яким мають відповідати об’єкти грифування</w:t>
      </w:r>
      <w:r w:rsidR="00985103" w:rsidRPr="00C6721D">
        <w:rPr>
          <w:sz w:val="28"/>
          <w:szCs w:val="28"/>
          <w:lang w:val="uk-UA"/>
        </w:rPr>
        <w:t>, а саме</w:t>
      </w:r>
      <w:r w:rsidR="00E572EE" w:rsidRPr="00C6721D">
        <w:rPr>
          <w:sz w:val="28"/>
          <w:szCs w:val="28"/>
          <w:lang w:val="uk-UA"/>
        </w:rPr>
        <w:t>: «розвитку цифрової грамотності» та «</w:t>
      </w:r>
      <w:proofErr w:type="spellStart"/>
      <w:r w:rsidR="00E572EE" w:rsidRPr="00C6721D">
        <w:rPr>
          <w:sz w:val="28"/>
          <w:szCs w:val="28"/>
          <w:lang w:val="uk-UA"/>
        </w:rPr>
        <w:t>професійно</w:t>
      </w:r>
      <w:proofErr w:type="spellEnd"/>
      <w:r w:rsidR="00E572EE" w:rsidRPr="00C6721D">
        <w:rPr>
          <w:sz w:val="28"/>
          <w:szCs w:val="28"/>
          <w:lang w:val="uk-UA"/>
        </w:rPr>
        <w:t>-практичній спрямованості».</w:t>
      </w:r>
    </w:p>
    <w:p w14:paraId="621A5FBD" w14:textId="6D512D96" w:rsidR="00611596" w:rsidRPr="00C6721D" w:rsidRDefault="0051237B" w:rsidP="00611596">
      <w:pPr>
        <w:shd w:val="clear" w:color="auto" w:fill="FFFFFF"/>
        <w:ind w:firstLine="709"/>
        <w:jc w:val="both"/>
        <w:rPr>
          <w:color w:val="000000"/>
          <w:sz w:val="28"/>
          <w:szCs w:val="28"/>
          <w:lang w:val="uk-UA" w:eastAsia="uk-UA"/>
        </w:rPr>
      </w:pPr>
      <w:r w:rsidRPr="00C6721D">
        <w:rPr>
          <w:sz w:val="28"/>
          <w:szCs w:val="28"/>
          <w:lang w:val="uk-UA" w:eastAsia="uk-UA"/>
        </w:rPr>
        <w:t xml:space="preserve">Аналогічні пропозиції </w:t>
      </w:r>
      <w:r w:rsidRPr="00C6721D">
        <w:rPr>
          <w:sz w:val="28"/>
          <w:szCs w:val="28"/>
          <w:lang w:val="uk-UA"/>
        </w:rPr>
        <w:t>надіслано Громадською радою з питань співпраці з церквами та релігійними організаціями, а також громадською організацією «Громадянський рух «Всі разом!»</w:t>
      </w:r>
      <w:r w:rsidR="00611596" w:rsidRPr="00C6721D">
        <w:rPr>
          <w:sz w:val="28"/>
          <w:szCs w:val="28"/>
          <w:lang w:val="uk-UA"/>
        </w:rPr>
        <w:t xml:space="preserve"> щодо </w:t>
      </w:r>
      <w:r w:rsidR="00611596" w:rsidRPr="00C6721D">
        <w:rPr>
          <w:color w:val="000000"/>
          <w:sz w:val="28"/>
          <w:szCs w:val="28"/>
          <w:lang w:val="uk-UA" w:eastAsia="uk-UA"/>
        </w:rPr>
        <w:t xml:space="preserve">відміни </w:t>
      </w:r>
      <w:proofErr w:type="spellStart"/>
      <w:r w:rsidR="00611596" w:rsidRPr="00C6721D">
        <w:rPr>
          <w:color w:val="000000"/>
          <w:sz w:val="28"/>
          <w:szCs w:val="28"/>
          <w:lang w:val="uk-UA" w:eastAsia="uk-UA"/>
        </w:rPr>
        <w:t>антидискримінаційної</w:t>
      </w:r>
      <w:proofErr w:type="spellEnd"/>
      <w:r w:rsidR="00611596" w:rsidRPr="00C6721D">
        <w:rPr>
          <w:color w:val="000000"/>
          <w:sz w:val="28"/>
          <w:szCs w:val="28"/>
          <w:lang w:val="uk-UA" w:eastAsia="uk-UA"/>
        </w:rPr>
        <w:t xml:space="preserve"> експертизи, яку запропоновано </w:t>
      </w:r>
      <w:r w:rsidR="00611596" w:rsidRPr="00C6721D">
        <w:rPr>
          <w:sz w:val="28"/>
          <w:szCs w:val="28"/>
          <w:lang w:val="uk-UA"/>
        </w:rPr>
        <w:t xml:space="preserve">проєктом акта для оцінки навчальної літератури та навчальних програм. </w:t>
      </w:r>
    </w:p>
    <w:p w14:paraId="6D9A57AB" w14:textId="2A3E909A" w:rsidR="00611596" w:rsidRPr="00C6721D" w:rsidRDefault="00727BDC" w:rsidP="00611596">
      <w:pPr>
        <w:shd w:val="clear" w:color="auto" w:fill="FFFFFF"/>
        <w:ind w:firstLine="709"/>
        <w:jc w:val="both"/>
        <w:rPr>
          <w:color w:val="000000"/>
          <w:sz w:val="28"/>
          <w:szCs w:val="28"/>
          <w:lang w:val="uk-UA" w:eastAsia="uk-UA"/>
        </w:rPr>
      </w:pPr>
      <w:r w:rsidRPr="00C6721D">
        <w:rPr>
          <w:color w:val="000000"/>
          <w:sz w:val="28"/>
          <w:szCs w:val="28"/>
          <w:lang w:val="uk-UA" w:eastAsia="uk-UA"/>
        </w:rPr>
        <w:t xml:space="preserve">З метою забезпечення високої якості освітнього процесу </w:t>
      </w:r>
      <w:proofErr w:type="spellStart"/>
      <w:r w:rsidR="00985103" w:rsidRPr="00C6721D">
        <w:rPr>
          <w:color w:val="000000"/>
          <w:sz w:val="28"/>
          <w:szCs w:val="28"/>
          <w:lang w:val="uk-UA" w:eastAsia="uk-UA"/>
        </w:rPr>
        <w:t>проєкт</w:t>
      </w:r>
      <w:r w:rsidRPr="00C6721D">
        <w:rPr>
          <w:color w:val="000000"/>
          <w:sz w:val="28"/>
          <w:szCs w:val="28"/>
          <w:lang w:val="uk-UA" w:eastAsia="uk-UA"/>
        </w:rPr>
        <w:t>ом</w:t>
      </w:r>
      <w:proofErr w:type="spellEnd"/>
      <w:r w:rsidR="00985103" w:rsidRPr="00C6721D">
        <w:rPr>
          <w:color w:val="000000"/>
          <w:sz w:val="28"/>
          <w:szCs w:val="28"/>
          <w:lang w:val="uk-UA" w:eastAsia="uk-UA"/>
        </w:rPr>
        <w:t xml:space="preserve"> </w:t>
      </w:r>
      <w:proofErr w:type="spellStart"/>
      <w:r w:rsidR="00985103" w:rsidRPr="00C6721D">
        <w:rPr>
          <w:color w:val="000000"/>
          <w:sz w:val="28"/>
          <w:szCs w:val="28"/>
          <w:lang w:val="uk-UA" w:eastAsia="uk-UA"/>
        </w:rPr>
        <w:t>акта</w:t>
      </w:r>
      <w:proofErr w:type="spellEnd"/>
      <w:r w:rsidR="00611596" w:rsidRPr="00C6721D">
        <w:rPr>
          <w:color w:val="000000"/>
          <w:sz w:val="28"/>
          <w:szCs w:val="28"/>
          <w:lang w:val="uk-UA" w:eastAsia="uk-UA"/>
        </w:rPr>
        <w:t xml:space="preserve"> запропоновано проведення експертизи, що може включати, залежно від виду об’єкта грифування, науково-методичну, психолого-педагогічну, художньо-технічну, дизайн-ергономічну, а також </w:t>
      </w:r>
      <w:proofErr w:type="spellStart"/>
      <w:r w:rsidR="00611596" w:rsidRPr="00C6721D">
        <w:rPr>
          <w:color w:val="000000"/>
          <w:sz w:val="28"/>
          <w:szCs w:val="28"/>
          <w:lang w:val="uk-UA" w:eastAsia="uk-UA"/>
        </w:rPr>
        <w:t>антидискримінаційну</w:t>
      </w:r>
      <w:proofErr w:type="spellEnd"/>
      <w:r w:rsidR="00611596" w:rsidRPr="00C6721D">
        <w:rPr>
          <w:color w:val="000000"/>
          <w:sz w:val="28"/>
          <w:szCs w:val="28"/>
          <w:lang w:val="uk-UA" w:eastAsia="uk-UA"/>
        </w:rPr>
        <w:t xml:space="preserve">. Відповідно до проєкту </w:t>
      </w:r>
      <w:r w:rsidR="00971B9C" w:rsidRPr="00C6721D">
        <w:rPr>
          <w:color w:val="000000"/>
          <w:sz w:val="28"/>
          <w:szCs w:val="28"/>
          <w:lang w:val="uk-UA" w:eastAsia="uk-UA"/>
        </w:rPr>
        <w:t xml:space="preserve">акта </w:t>
      </w:r>
      <w:r w:rsidR="00611596" w:rsidRPr="00C6721D">
        <w:rPr>
          <w:color w:val="000000"/>
          <w:sz w:val="28"/>
          <w:szCs w:val="28"/>
          <w:lang w:val="uk-UA" w:eastAsia="uk-UA"/>
        </w:rPr>
        <w:t>таку комплексну експертизу будуть здійснювати члени предметних (галузевих) експертних комісій (далі – комісія). Відповідно до пункту четвертого розділу IV</w:t>
      </w:r>
      <w:r w:rsidR="00985103" w:rsidRPr="00C6721D">
        <w:rPr>
          <w:color w:val="000000"/>
          <w:sz w:val="28"/>
          <w:szCs w:val="28"/>
          <w:lang w:val="uk-UA" w:eastAsia="uk-UA"/>
        </w:rPr>
        <w:t xml:space="preserve"> запропонованого проєкту </w:t>
      </w:r>
      <w:r w:rsidR="00611596" w:rsidRPr="00C6721D">
        <w:rPr>
          <w:color w:val="000000"/>
          <w:sz w:val="28"/>
          <w:szCs w:val="28"/>
          <w:lang w:val="uk-UA" w:eastAsia="uk-UA"/>
        </w:rPr>
        <w:t xml:space="preserve">лише у разі виявлення під час експертизи ознак дискримінації об’єкт грифування за рішенням комісії буде подаватися на </w:t>
      </w:r>
      <w:proofErr w:type="spellStart"/>
      <w:r w:rsidR="00611596" w:rsidRPr="00C6721D">
        <w:rPr>
          <w:color w:val="000000"/>
          <w:sz w:val="28"/>
          <w:szCs w:val="28"/>
          <w:lang w:val="uk-UA" w:eastAsia="uk-UA"/>
        </w:rPr>
        <w:t>антидискримінаційну</w:t>
      </w:r>
      <w:proofErr w:type="spellEnd"/>
      <w:r w:rsidR="00611596" w:rsidRPr="00C6721D">
        <w:rPr>
          <w:color w:val="000000"/>
          <w:sz w:val="28"/>
          <w:szCs w:val="28"/>
          <w:lang w:val="uk-UA" w:eastAsia="uk-UA"/>
        </w:rPr>
        <w:t xml:space="preserve"> експертизу, що здійснюватиметься спеціальною комісією.</w:t>
      </w:r>
    </w:p>
    <w:p w14:paraId="5299EA53" w14:textId="738A15BD" w:rsidR="00971B9C" w:rsidRPr="00C6721D" w:rsidRDefault="00971B9C" w:rsidP="00971B9C">
      <w:pPr>
        <w:ind w:firstLine="709"/>
        <w:jc w:val="both"/>
        <w:rPr>
          <w:sz w:val="28"/>
          <w:szCs w:val="28"/>
          <w:lang w:val="uk-UA"/>
        </w:rPr>
      </w:pPr>
      <w:r w:rsidRPr="00C6721D">
        <w:rPr>
          <w:sz w:val="28"/>
          <w:szCs w:val="28"/>
          <w:lang w:val="uk-UA"/>
        </w:rPr>
        <w:t>Питання запобігання та протидії будь-яким проявам дискримінації є предметом регулювання низки міжнародних актів, зокрема Загальної декларації прав людини (ст. 1, 2), Міжнародного пакту про громадянські і політичні права (ст. 2, 3, 20, 26), Міжнародного пакту про економічні, соціальні і культурні права (ст. 2, 3), Конвенції про захист прав людини і основоположних свобод (ст. 9, 14) та протоколу № 12 до неї (ст.1), Конвенції ООН про ліквідацію всіх форм дискримінації щодо жінок, Європейської соціальної хартії (ст. 20) тощо.</w:t>
      </w:r>
    </w:p>
    <w:p w14:paraId="75BF4BB0" w14:textId="77777777" w:rsidR="00971B9C" w:rsidRPr="00C6721D" w:rsidRDefault="00971B9C" w:rsidP="00971B9C">
      <w:pPr>
        <w:ind w:firstLine="709"/>
        <w:jc w:val="both"/>
        <w:rPr>
          <w:sz w:val="28"/>
          <w:szCs w:val="28"/>
          <w:lang w:val="uk-UA"/>
        </w:rPr>
      </w:pPr>
      <w:r w:rsidRPr="00C6721D">
        <w:rPr>
          <w:sz w:val="28"/>
          <w:szCs w:val="28"/>
          <w:lang w:val="uk-UA"/>
        </w:rPr>
        <w:t>Засади та механізми запобігання і протидії дискримінації визначені також низкою нормативно-правових актів України, зокрема Конституцією України, законами Україну «Про засади запобігання та протидії дискримінації в Україні», «Про забезпечення рівних прав та можливостей жінок і чоловіків», «Про запобігання та протидію домашньому насильству» тощо.</w:t>
      </w:r>
    </w:p>
    <w:p w14:paraId="5BF546BC" w14:textId="13C3FE75" w:rsidR="00611596" w:rsidRPr="00C6721D" w:rsidRDefault="00971B9C" w:rsidP="00611596">
      <w:pPr>
        <w:pStyle w:val="rvps2"/>
        <w:shd w:val="clear" w:color="auto" w:fill="FFFFFF"/>
        <w:spacing w:before="0" w:beforeAutospacing="0" w:after="0" w:afterAutospacing="0"/>
        <w:ind w:firstLine="709"/>
        <w:jc w:val="both"/>
        <w:rPr>
          <w:color w:val="000000"/>
          <w:sz w:val="28"/>
          <w:szCs w:val="28"/>
          <w:lang w:val="uk-UA" w:eastAsia="uk-UA"/>
        </w:rPr>
      </w:pPr>
      <w:r w:rsidRPr="00C6721D">
        <w:rPr>
          <w:color w:val="000000"/>
          <w:sz w:val="28"/>
          <w:szCs w:val="28"/>
          <w:lang w:val="uk-UA" w:eastAsia="uk-UA"/>
        </w:rPr>
        <w:t xml:space="preserve">Крім того, </w:t>
      </w:r>
      <w:r w:rsidR="00611596" w:rsidRPr="00C6721D">
        <w:rPr>
          <w:sz w:val="28"/>
          <w:szCs w:val="28"/>
          <w:lang w:val="uk-UA"/>
        </w:rPr>
        <w:t>у статті 15 Закону України «</w:t>
      </w:r>
      <w:bookmarkStart w:id="0" w:name="n220"/>
      <w:bookmarkEnd w:id="0"/>
      <w:r w:rsidR="00611596" w:rsidRPr="00C6721D">
        <w:rPr>
          <w:sz w:val="28"/>
          <w:szCs w:val="28"/>
          <w:lang w:val="uk-UA"/>
        </w:rPr>
        <w:t>Про повну загальну середню освіту» встановлено, що в</w:t>
      </w:r>
      <w:r w:rsidR="00611596" w:rsidRPr="00C6721D">
        <w:rPr>
          <w:color w:val="000000"/>
          <w:sz w:val="28"/>
          <w:szCs w:val="28"/>
          <w:lang w:val="uk-UA"/>
        </w:rPr>
        <w:t xml:space="preserve">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8" w:tgtFrame="_blank" w:history="1">
        <w:r w:rsidR="00611596" w:rsidRPr="00C6721D">
          <w:rPr>
            <w:rStyle w:val="a3"/>
            <w:color w:val="000000"/>
            <w:sz w:val="28"/>
            <w:szCs w:val="28"/>
            <w:u w:val="none"/>
            <w:lang w:val="uk-UA"/>
          </w:rPr>
          <w:t>Законом України</w:t>
        </w:r>
      </w:hyperlink>
      <w:r w:rsidR="00611596" w:rsidRPr="00C6721D">
        <w:rPr>
          <w:color w:val="000000"/>
          <w:sz w:val="28"/>
          <w:szCs w:val="28"/>
          <w:lang w:val="uk-UA"/>
        </w:rPr>
        <w:t xml:space="preserve"> «Про освіту», та спрямовуватися на формування</w:t>
      </w:r>
      <w:bookmarkStart w:id="1" w:name="n221"/>
      <w:bookmarkStart w:id="2" w:name="n222"/>
      <w:bookmarkEnd w:id="1"/>
      <w:bookmarkEnd w:id="2"/>
      <w:r w:rsidR="00611596" w:rsidRPr="00C6721D">
        <w:rPr>
          <w:color w:val="000000"/>
          <w:sz w:val="28"/>
          <w:szCs w:val="28"/>
          <w:lang w:val="uk-UA"/>
        </w:rPr>
        <w:t xml:space="preserve">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12AEEDEC" w14:textId="19AEAE61" w:rsidR="00611596" w:rsidRPr="00C6721D" w:rsidRDefault="00611596" w:rsidP="00611596">
      <w:pPr>
        <w:shd w:val="clear" w:color="auto" w:fill="FFFFFF"/>
        <w:ind w:firstLine="709"/>
        <w:jc w:val="both"/>
        <w:rPr>
          <w:color w:val="000000"/>
          <w:sz w:val="28"/>
          <w:szCs w:val="28"/>
          <w:lang w:val="uk-UA" w:eastAsia="uk-UA"/>
        </w:rPr>
      </w:pPr>
      <w:r w:rsidRPr="00C6721D">
        <w:rPr>
          <w:color w:val="000000"/>
          <w:sz w:val="28"/>
          <w:szCs w:val="28"/>
          <w:lang w:val="uk-UA" w:eastAsia="uk-UA"/>
        </w:rPr>
        <w:lastRenderedPageBreak/>
        <w:t>Навчальна література є носієм системного викладу освітнього змісту, засобом забезпечення засвоєння його і формування ключових та предметних компетентностей учнів, а також має формувати ціннісне ставлення до світу, до родини, виховувати повагу до різноманітних форм проявів людської особистості та нетерпимість до будь-яких проявів упередженого чи дискримінаційного ставлення.</w:t>
      </w:r>
    </w:p>
    <w:p w14:paraId="0BD6178E" w14:textId="3D3E3AA3" w:rsidR="00971B9C" w:rsidRPr="00971B9C" w:rsidRDefault="00971B9C" w:rsidP="00971B9C">
      <w:pPr>
        <w:shd w:val="clear" w:color="auto" w:fill="FFFFFF"/>
        <w:ind w:firstLine="709"/>
        <w:jc w:val="both"/>
        <w:rPr>
          <w:color w:val="000000"/>
          <w:sz w:val="28"/>
          <w:szCs w:val="28"/>
          <w:lang w:val="uk-UA" w:eastAsia="uk-UA"/>
        </w:rPr>
      </w:pPr>
      <w:r w:rsidRPr="00C6721D">
        <w:rPr>
          <w:color w:val="000000"/>
          <w:sz w:val="28"/>
          <w:szCs w:val="28"/>
          <w:lang w:val="uk-UA" w:eastAsia="uk-UA"/>
        </w:rPr>
        <w:t>З огляду на важливість впровадження недискримінаційного підходу в освіті з</w:t>
      </w:r>
      <w:r w:rsidRPr="00C6721D">
        <w:rPr>
          <w:sz w:val="28"/>
          <w:szCs w:val="28"/>
          <w:lang w:val="uk-UA"/>
        </w:rPr>
        <w:t>азначені пропозиції Громадської ради з питань співпраці з церквами та релігійними організаціями, громадської організації «Громадянський рух «Всі разом!»</w:t>
      </w:r>
      <w:r w:rsidRPr="00C6721D">
        <w:rPr>
          <w:color w:val="000000"/>
          <w:sz w:val="28"/>
          <w:szCs w:val="28"/>
          <w:lang w:val="uk-UA" w:eastAsia="uk-UA"/>
        </w:rPr>
        <w:t xml:space="preserve"> не враховано. </w:t>
      </w:r>
      <w:r w:rsidR="00727BDC" w:rsidRPr="00C6721D">
        <w:rPr>
          <w:color w:val="000000"/>
          <w:sz w:val="28"/>
          <w:szCs w:val="28"/>
          <w:lang w:val="uk-UA" w:eastAsia="uk-UA"/>
        </w:rPr>
        <w:t xml:space="preserve">Водночас, </w:t>
      </w:r>
      <w:r w:rsidRPr="00C6721D">
        <w:rPr>
          <w:color w:val="000000"/>
          <w:sz w:val="28"/>
          <w:szCs w:val="28"/>
          <w:lang w:val="uk-UA" w:eastAsia="uk-UA"/>
        </w:rPr>
        <w:t>пункт 4 розділу IV проєкту акта доповнено абзацом другим такого змісту: «</w:t>
      </w:r>
      <w:proofErr w:type="spellStart"/>
      <w:r w:rsidRPr="00C6721D">
        <w:rPr>
          <w:color w:val="000000"/>
          <w:sz w:val="28"/>
          <w:szCs w:val="28"/>
          <w:lang w:val="uk-UA" w:eastAsia="uk-UA"/>
        </w:rPr>
        <w:t>Антидискримінаційна</w:t>
      </w:r>
      <w:proofErr w:type="spellEnd"/>
      <w:r w:rsidRPr="00C6721D">
        <w:rPr>
          <w:color w:val="000000"/>
          <w:sz w:val="28"/>
          <w:szCs w:val="28"/>
          <w:lang w:val="uk-UA" w:eastAsia="uk-UA"/>
        </w:rPr>
        <w:t xml:space="preserve"> експертиза здійснюється з метою запобігання та протидії будь-яким формам дискримінації, насильства та експлуатації, приниженню честі та гідності, </w:t>
      </w:r>
      <w:proofErr w:type="spellStart"/>
      <w:r w:rsidRPr="00C6721D">
        <w:rPr>
          <w:color w:val="000000"/>
          <w:sz w:val="28"/>
          <w:szCs w:val="28"/>
          <w:lang w:val="uk-UA" w:eastAsia="uk-UA"/>
        </w:rPr>
        <w:t>булінгу</w:t>
      </w:r>
      <w:proofErr w:type="spellEnd"/>
      <w:r w:rsidRPr="00C6721D">
        <w:rPr>
          <w:color w:val="000000"/>
          <w:sz w:val="28"/>
          <w:szCs w:val="28"/>
          <w:lang w:val="uk-UA" w:eastAsia="uk-UA"/>
        </w:rPr>
        <w:t xml:space="preserve"> (цькуванню), пропаганді та агітації, що можуть завдати шкоди учасникам о</w:t>
      </w:r>
      <w:bookmarkStart w:id="3" w:name="_GoBack"/>
      <w:bookmarkEnd w:id="3"/>
      <w:r w:rsidRPr="00C6721D">
        <w:rPr>
          <w:color w:val="000000"/>
          <w:sz w:val="28"/>
          <w:szCs w:val="28"/>
          <w:lang w:val="uk-UA" w:eastAsia="uk-UA"/>
        </w:rPr>
        <w:t>світнього процесу.».</w:t>
      </w:r>
      <w:r w:rsidRPr="00971B9C">
        <w:rPr>
          <w:color w:val="000000"/>
          <w:sz w:val="28"/>
          <w:szCs w:val="28"/>
          <w:lang w:val="uk-UA" w:eastAsia="uk-UA"/>
        </w:rPr>
        <w:t xml:space="preserve">  </w:t>
      </w:r>
    </w:p>
    <w:sectPr w:rsidR="00971B9C" w:rsidRPr="00971B9C" w:rsidSect="00B75CFB">
      <w:headerReference w:type="default" r:id="rId9"/>
      <w:pgSz w:w="11906" w:h="16838"/>
      <w:pgMar w:top="1134" w:right="737"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4FAA7" w14:textId="77777777" w:rsidR="00AF21C5" w:rsidRDefault="00AF21C5" w:rsidP="00EC51CF">
      <w:r>
        <w:separator/>
      </w:r>
    </w:p>
  </w:endnote>
  <w:endnote w:type="continuationSeparator" w:id="0">
    <w:p w14:paraId="29C00062" w14:textId="77777777" w:rsidR="00AF21C5" w:rsidRDefault="00AF21C5" w:rsidP="00EC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A621" w14:textId="77777777" w:rsidR="00AF21C5" w:rsidRDefault="00AF21C5" w:rsidP="00EC51CF">
      <w:r>
        <w:separator/>
      </w:r>
    </w:p>
  </w:footnote>
  <w:footnote w:type="continuationSeparator" w:id="0">
    <w:p w14:paraId="405CABA2" w14:textId="77777777" w:rsidR="00AF21C5" w:rsidRDefault="00AF21C5" w:rsidP="00EC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86378"/>
      <w:docPartObj>
        <w:docPartGallery w:val="Page Numbers (Top of Page)"/>
        <w:docPartUnique/>
      </w:docPartObj>
    </w:sdtPr>
    <w:sdtEndPr/>
    <w:sdtContent>
      <w:p w14:paraId="5F8F55FD" w14:textId="17D4C6F1" w:rsidR="00EC51CF" w:rsidRDefault="00CB3079">
        <w:pPr>
          <w:pStyle w:val="a7"/>
          <w:jc w:val="center"/>
        </w:pPr>
        <w:r>
          <w:fldChar w:fldCharType="begin"/>
        </w:r>
        <w:r w:rsidR="00EC51CF">
          <w:instrText>PAGE   \* MERGEFORMAT</w:instrText>
        </w:r>
        <w:r>
          <w:fldChar w:fldCharType="separate"/>
        </w:r>
        <w:r w:rsidR="00C6721D">
          <w:rPr>
            <w:noProof/>
          </w:rPr>
          <w:t>2</w:t>
        </w:r>
        <w:r>
          <w:fldChar w:fldCharType="end"/>
        </w:r>
      </w:p>
    </w:sdtContent>
  </w:sdt>
  <w:p w14:paraId="18E2AE45" w14:textId="77777777" w:rsidR="00EC51CF" w:rsidRDefault="00EC51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65BD"/>
    <w:multiLevelType w:val="hybridMultilevel"/>
    <w:tmpl w:val="E9BC8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C4F344E"/>
    <w:multiLevelType w:val="hybridMultilevel"/>
    <w:tmpl w:val="486CB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A6"/>
    <w:rsid w:val="000063A4"/>
    <w:rsid w:val="00012FF4"/>
    <w:rsid w:val="000305D9"/>
    <w:rsid w:val="0003506A"/>
    <w:rsid w:val="00041ADC"/>
    <w:rsid w:val="000466A9"/>
    <w:rsid w:val="00052FA7"/>
    <w:rsid w:val="00065208"/>
    <w:rsid w:val="0007539A"/>
    <w:rsid w:val="000779C7"/>
    <w:rsid w:val="00086145"/>
    <w:rsid w:val="00094B33"/>
    <w:rsid w:val="000A0E4D"/>
    <w:rsid w:val="000A1DEE"/>
    <w:rsid w:val="000B0660"/>
    <w:rsid w:val="000B1EE7"/>
    <w:rsid w:val="000B2708"/>
    <w:rsid w:val="000C363B"/>
    <w:rsid w:val="000E6F03"/>
    <w:rsid w:val="000F3AA1"/>
    <w:rsid w:val="00105A65"/>
    <w:rsid w:val="00122390"/>
    <w:rsid w:val="0013041C"/>
    <w:rsid w:val="001348FA"/>
    <w:rsid w:val="00137351"/>
    <w:rsid w:val="00186587"/>
    <w:rsid w:val="00191D91"/>
    <w:rsid w:val="00195CF5"/>
    <w:rsid w:val="001A13F0"/>
    <w:rsid w:val="001A6552"/>
    <w:rsid w:val="001C3EB1"/>
    <w:rsid w:val="001D02A7"/>
    <w:rsid w:val="001D08D7"/>
    <w:rsid w:val="001E1518"/>
    <w:rsid w:val="001E2479"/>
    <w:rsid w:val="0020125E"/>
    <w:rsid w:val="00207718"/>
    <w:rsid w:val="00222D6D"/>
    <w:rsid w:val="0022480F"/>
    <w:rsid w:val="00234FEF"/>
    <w:rsid w:val="00247827"/>
    <w:rsid w:val="00262866"/>
    <w:rsid w:val="00266085"/>
    <w:rsid w:val="00283CC7"/>
    <w:rsid w:val="00285636"/>
    <w:rsid w:val="002A2749"/>
    <w:rsid w:val="002A54D6"/>
    <w:rsid w:val="002B0338"/>
    <w:rsid w:val="002B6D8A"/>
    <w:rsid w:val="002B6DF2"/>
    <w:rsid w:val="002C29E3"/>
    <w:rsid w:val="002C6F09"/>
    <w:rsid w:val="002D7B07"/>
    <w:rsid w:val="002E65FC"/>
    <w:rsid w:val="003033E6"/>
    <w:rsid w:val="00306427"/>
    <w:rsid w:val="00386EDC"/>
    <w:rsid w:val="00396212"/>
    <w:rsid w:val="003A2A9E"/>
    <w:rsid w:val="003A6029"/>
    <w:rsid w:val="003A769A"/>
    <w:rsid w:val="003D47AC"/>
    <w:rsid w:val="004171C0"/>
    <w:rsid w:val="00423712"/>
    <w:rsid w:val="0042550C"/>
    <w:rsid w:val="0043014C"/>
    <w:rsid w:val="00431AF2"/>
    <w:rsid w:val="0045028D"/>
    <w:rsid w:val="00466D92"/>
    <w:rsid w:val="00467C17"/>
    <w:rsid w:val="00470F5A"/>
    <w:rsid w:val="00487F2C"/>
    <w:rsid w:val="00490187"/>
    <w:rsid w:val="004D6217"/>
    <w:rsid w:val="004F0242"/>
    <w:rsid w:val="00501CE2"/>
    <w:rsid w:val="00510EFF"/>
    <w:rsid w:val="0051100F"/>
    <w:rsid w:val="0051237B"/>
    <w:rsid w:val="0051658E"/>
    <w:rsid w:val="00521A3E"/>
    <w:rsid w:val="00524A50"/>
    <w:rsid w:val="0053127F"/>
    <w:rsid w:val="00531EA0"/>
    <w:rsid w:val="0054067F"/>
    <w:rsid w:val="00543423"/>
    <w:rsid w:val="005624CA"/>
    <w:rsid w:val="005704D0"/>
    <w:rsid w:val="00585491"/>
    <w:rsid w:val="005C1AE5"/>
    <w:rsid w:val="005C5041"/>
    <w:rsid w:val="005D26D0"/>
    <w:rsid w:val="005E1150"/>
    <w:rsid w:val="005E4DFF"/>
    <w:rsid w:val="005E5CC8"/>
    <w:rsid w:val="005F5D33"/>
    <w:rsid w:val="00602818"/>
    <w:rsid w:val="00611596"/>
    <w:rsid w:val="006462AE"/>
    <w:rsid w:val="006506D1"/>
    <w:rsid w:val="00696962"/>
    <w:rsid w:val="00697B9F"/>
    <w:rsid w:val="006B77E3"/>
    <w:rsid w:val="006C2F5D"/>
    <w:rsid w:val="006D263B"/>
    <w:rsid w:val="006F364E"/>
    <w:rsid w:val="00702625"/>
    <w:rsid w:val="007056AC"/>
    <w:rsid w:val="00707046"/>
    <w:rsid w:val="00720BC9"/>
    <w:rsid w:val="007220CA"/>
    <w:rsid w:val="00727BDC"/>
    <w:rsid w:val="00733026"/>
    <w:rsid w:val="0074751A"/>
    <w:rsid w:val="00751803"/>
    <w:rsid w:val="00752BE8"/>
    <w:rsid w:val="00762A19"/>
    <w:rsid w:val="00777531"/>
    <w:rsid w:val="007873EA"/>
    <w:rsid w:val="007B19C2"/>
    <w:rsid w:val="007B381D"/>
    <w:rsid w:val="007C7E0C"/>
    <w:rsid w:val="007E0270"/>
    <w:rsid w:val="007F0BDC"/>
    <w:rsid w:val="007F73A6"/>
    <w:rsid w:val="00814604"/>
    <w:rsid w:val="00820AF3"/>
    <w:rsid w:val="008215CC"/>
    <w:rsid w:val="00825938"/>
    <w:rsid w:val="00827482"/>
    <w:rsid w:val="00833443"/>
    <w:rsid w:val="00835FEA"/>
    <w:rsid w:val="008501B6"/>
    <w:rsid w:val="00863F79"/>
    <w:rsid w:val="008656B1"/>
    <w:rsid w:val="0086772B"/>
    <w:rsid w:val="00871AF1"/>
    <w:rsid w:val="008727D2"/>
    <w:rsid w:val="008B7422"/>
    <w:rsid w:val="008C36D3"/>
    <w:rsid w:val="008C69AB"/>
    <w:rsid w:val="008D0DDB"/>
    <w:rsid w:val="008D304F"/>
    <w:rsid w:val="008E385E"/>
    <w:rsid w:val="008F32CD"/>
    <w:rsid w:val="00913532"/>
    <w:rsid w:val="009216A7"/>
    <w:rsid w:val="00926D29"/>
    <w:rsid w:val="00932DC2"/>
    <w:rsid w:val="00934274"/>
    <w:rsid w:val="009379A4"/>
    <w:rsid w:val="00937A9A"/>
    <w:rsid w:val="00946607"/>
    <w:rsid w:val="00957873"/>
    <w:rsid w:val="0096730C"/>
    <w:rsid w:val="00971B9C"/>
    <w:rsid w:val="0097505A"/>
    <w:rsid w:val="009801D6"/>
    <w:rsid w:val="009849A9"/>
    <w:rsid w:val="00985103"/>
    <w:rsid w:val="00987048"/>
    <w:rsid w:val="0099018A"/>
    <w:rsid w:val="009A089E"/>
    <w:rsid w:val="009A1E02"/>
    <w:rsid w:val="009B20A4"/>
    <w:rsid w:val="009C3777"/>
    <w:rsid w:val="009D0251"/>
    <w:rsid w:val="009D57AB"/>
    <w:rsid w:val="009D5A0D"/>
    <w:rsid w:val="009E2DF8"/>
    <w:rsid w:val="009E772F"/>
    <w:rsid w:val="00A02DBD"/>
    <w:rsid w:val="00A1023F"/>
    <w:rsid w:val="00A15984"/>
    <w:rsid w:val="00A20C12"/>
    <w:rsid w:val="00A24FDE"/>
    <w:rsid w:val="00A27587"/>
    <w:rsid w:val="00A34C79"/>
    <w:rsid w:val="00A51A99"/>
    <w:rsid w:val="00A56F98"/>
    <w:rsid w:val="00A72028"/>
    <w:rsid w:val="00A72879"/>
    <w:rsid w:val="00A7492A"/>
    <w:rsid w:val="00A75A18"/>
    <w:rsid w:val="00A866EF"/>
    <w:rsid w:val="00AE0625"/>
    <w:rsid w:val="00AE1082"/>
    <w:rsid w:val="00AF21C5"/>
    <w:rsid w:val="00AF7F72"/>
    <w:rsid w:val="00B02F43"/>
    <w:rsid w:val="00B37103"/>
    <w:rsid w:val="00B57DD1"/>
    <w:rsid w:val="00B739B6"/>
    <w:rsid w:val="00B75CFB"/>
    <w:rsid w:val="00B76EC1"/>
    <w:rsid w:val="00B93839"/>
    <w:rsid w:val="00B954EC"/>
    <w:rsid w:val="00BA5C4A"/>
    <w:rsid w:val="00BB6972"/>
    <w:rsid w:val="00BD50C0"/>
    <w:rsid w:val="00BF6751"/>
    <w:rsid w:val="00C03A30"/>
    <w:rsid w:val="00C03B7A"/>
    <w:rsid w:val="00C04176"/>
    <w:rsid w:val="00C40FEB"/>
    <w:rsid w:val="00C52965"/>
    <w:rsid w:val="00C53955"/>
    <w:rsid w:val="00C56DB1"/>
    <w:rsid w:val="00C65FB6"/>
    <w:rsid w:val="00C6721D"/>
    <w:rsid w:val="00C71ACE"/>
    <w:rsid w:val="00C8364A"/>
    <w:rsid w:val="00C959FA"/>
    <w:rsid w:val="00CA5E63"/>
    <w:rsid w:val="00CB3079"/>
    <w:rsid w:val="00CB41D5"/>
    <w:rsid w:val="00CF711B"/>
    <w:rsid w:val="00D03378"/>
    <w:rsid w:val="00D12963"/>
    <w:rsid w:val="00D153A0"/>
    <w:rsid w:val="00D2183F"/>
    <w:rsid w:val="00D21CD3"/>
    <w:rsid w:val="00D23BA3"/>
    <w:rsid w:val="00D33325"/>
    <w:rsid w:val="00D43DB7"/>
    <w:rsid w:val="00D57003"/>
    <w:rsid w:val="00D84A7F"/>
    <w:rsid w:val="00DA4F58"/>
    <w:rsid w:val="00DD6B95"/>
    <w:rsid w:val="00E53873"/>
    <w:rsid w:val="00E572EE"/>
    <w:rsid w:val="00E94806"/>
    <w:rsid w:val="00EA3217"/>
    <w:rsid w:val="00EA58E4"/>
    <w:rsid w:val="00EC199C"/>
    <w:rsid w:val="00EC19C8"/>
    <w:rsid w:val="00EC51CF"/>
    <w:rsid w:val="00ED4944"/>
    <w:rsid w:val="00EE0175"/>
    <w:rsid w:val="00F01607"/>
    <w:rsid w:val="00F14552"/>
    <w:rsid w:val="00F17EA7"/>
    <w:rsid w:val="00F440EA"/>
    <w:rsid w:val="00F579D8"/>
    <w:rsid w:val="00F64C9C"/>
    <w:rsid w:val="00F72356"/>
    <w:rsid w:val="00F801D2"/>
    <w:rsid w:val="00FB5D01"/>
    <w:rsid w:val="00FD6421"/>
    <w:rsid w:val="00FE369F"/>
    <w:rsid w:val="00FE3C7D"/>
    <w:rsid w:val="00FF4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22390"/>
    <w:rPr>
      <w:rFonts w:ascii="Times New Roman" w:hAnsi="Times New Roman" w:cs="Times New Roman" w:hint="default"/>
      <w:color w:val="0000FF"/>
      <w:u w:val="single"/>
    </w:rPr>
  </w:style>
  <w:style w:type="character" w:styleId="a4">
    <w:name w:val="Emphasis"/>
    <w:basedOn w:val="a0"/>
    <w:qFormat/>
    <w:rsid w:val="00122390"/>
    <w:rPr>
      <w:rFonts w:ascii="Times New Roman" w:hAnsi="Times New Roman" w:cs="Times New Roman" w:hint="default"/>
      <w:i/>
      <w:iCs/>
    </w:rPr>
  </w:style>
  <w:style w:type="character" w:customStyle="1" w:styleId="rvts0">
    <w:name w:val="rvts0"/>
    <w:basedOn w:val="a0"/>
    <w:rsid w:val="00122390"/>
    <w:rPr>
      <w:rFonts w:ascii="Times New Roman" w:hAnsi="Times New Roman" w:cs="Times New Roman" w:hint="default"/>
    </w:rPr>
  </w:style>
  <w:style w:type="character" w:customStyle="1" w:styleId="apple-converted-space">
    <w:name w:val="apple-converted-space"/>
    <w:basedOn w:val="a0"/>
    <w:rsid w:val="00122390"/>
    <w:rPr>
      <w:rFonts w:ascii="Times New Roman" w:hAnsi="Times New Roman" w:cs="Times New Roman" w:hint="default"/>
    </w:rPr>
  </w:style>
  <w:style w:type="paragraph" w:styleId="a5">
    <w:name w:val="List Paragraph"/>
    <w:basedOn w:val="a"/>
    <w:uiPriority w:val="34"/>
    <w:qFormat/>
    <w:rsid w:val="00D57003"/>
    <w:pPr>
      <w:ind w:left="720"/>
      <w:contextualSpacing/>
    </w:pPr>
  </w:style>
  <w:style w:type="paragraph" w:styleId="a6">
    <w:name w:val="No Spacing"/>
    <w:uiPriority w:val="1"/>
    <w:qFormat/>
    <w:rsid w:val="0022480F"/>
    <w:pPr>
      <w:spacing w:after="0" w:line="240" w:lineRule="auto"/>
    </w:pPr>
    <w:rPr>
      <w:rFonts w:eastAsiaTheme="minorEastAsia"/>
      <w:lang w:val="ru-RU" w:eastAsia="ru-RU"/>
    </w:rPr>
  </w:style>
  <w:style w:type="paragraph" w:styleId="a7">
    <w:name w:val="header"/>
    <w:basedOn w:val="a"/>
    <w:link w:val="a8"/>
    <w:uiPriority w:val="99"/>
    <w:unhideWhenUsed/>
    <w:rsid w:val="00EC51CF"/>
    <w:pPr>
      <w:tabs>
        <w:tab w:val="center" w:pos="4819"/>
        <w:tab w:val="right" w:pos="9639"/>
      </w:tabs>
    </w:pPr>
  </w:style>
  <w:style w:type="character" w:customStyle="1" w:styleId="a8">
    <w:name w:val="Верхний колонтитул Знак"/>
    <w:basedOn w:val="a0"/>
    <w:link w:val="a7"/>
    <w:uiPriority w:val="99"/>
    <w:rsid w:val="00EC51C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EC51CF"/>
    <w:pPr>
      <w:tabs>
        <w:tab w:val="center" w:pos="4819"/>
        <w:tab w:val="right" w:pos="9639"/>
      </w:tabs>
    </w:pPr>
  </w:style>
  <w:style w:type="character" w:customStyle="1" w:styleId="aa">
    <w:name w:val="Нижний колонтитул Знак"/>
    <w:basedOn w:val="a0"/>
    <w:link w:val="a9"/>
    <w:uiPriority w:val="99"/>
    <w:rsid w:val="00EC51CF"/>
    <w:rPr>
      <w:rFonts w:ascii="Times New Roman" w:eastAsia="Times New Roman" w:hAnsi="Times New Roman" w:cs="Times New Roman"/>
      <w:sz w:val="24"/>
      <w:szCs w:val="24"/>
      <w:lang w:val="ru-RU" w:eastAsia="ru-RU"/>
    </w:rPr>
  </w:style>
  <w:style w:type="character" w:customStyle="1" w:styleId="rvts23">
    <w:name w:val="rvts23"/>
    <w:qFormat/>
    <w:rsid w:val="00A02DBD"/>
  </w:style>
  <w:style w:type="paragraph" w:styleId="ab">
    <w:name w:val="Normal (Web)"/>
    <w:basedOn w:val="a"/>
    <w:uiPriority w:val="99"/>
    <w:rsid w:val="00A02DBD"/>
    <w:pPr>
      <w:spacing w:before="100" w:beforeAutospacing="1" w:after="100" w:afterAutospacing="1"/>
    </w:pPr>
    <w:rPr>
      <w:lang w:val="uk-UA" w:eastAsia="uk-UA"/>
    </w:rPr>
  </w:style>
  <w:style w:type="paragraph" w:styleId="ac">
    <w:name w:val="Body Text"/>
    <w:basedOn w:val="a"/>
    <w:link w:val="ad"/>
    <w:rsid w:val="00FB5D01"/>
    <w:pPr>
      <w:spacing w:after="120" w:line="276" w:lineRule="auto"/>
    </w:pPr>
    <w:rPr>
      <w:rFonts w:ascii="Calibri" w:eastAsia="Calibri" w:hAnsi="Calibri"/>
      <w:sz w:val="22"/>
      <w:szCs w:val="22"/>
      <w:lang w:val="uk-UA" w:eastAsia="en-US"/>
    </w:rPr>
  </w:style>
  <w:style w:type="character" w:customStyle="1" w:styleId="ad">
    <w:name w:val="Основной текст Знак"/>
    <w:basedOn w:val="a0"/>
    <w:link w:val="ac"/>
    <w:rsid w:val="00FB5D01"/>
    <w:rPr>
      <w:rFonts w:ascii="Calibri" w:eastAsia="Calibri" w:hAnsi="Calibri" w:cs="Times New Roman"/>
    </w:rPr>
  </w:style>
  <w:style w:type="character" w:customStyle="1" w:styleId="rvts9">
    <w:name w:val="rvts9"/>
    <w:rsid w:val="003A6029"/>
  </w:style>
  <w:style w:type="character" w:styleId="ae">
    <w:name w:val="Strong"/>
    <w:basedOn w:val="a0"/>
    <w:qFormat/>
    <w:rsid w:val="002A2749"/>
    <w:rPr>
      <w:b/>
      <w:bCs/>
    </w:rPr>
  </w:style>
  <w:style w:type="paragraph" w:customStyle="1" w:styleId="rvps7">
    <w:name w:val="rvps7"/>
    <w:basedOn w:val="a"/>
    <w:rsid w:val="00EC199C"/>
    <w:pPr>
      <w:spacing w:before="100" w:beforeAutospacing="1" w:after="100" w:afterAutospacing="1"/>
    </w:pPr>
    <w:rPr>
      <w:lang w:val="uk-UA" w:eastAsia="uk-UA"/>
    </w:rPr>
  </w:style>
  <w:style w:type="paragraph" w:customStyle="1" w:styleId="rvps14">
    <w:name w:val="rvps14"/>
    <w:basedOn w:val="a"/>
    <w:rsid w:val="00EC199C"/>
    <w:pPr>
      <w:spacing w:before="100" w:beforeAutospacing="1" w:after="100" w:afterAutospacing="1"/>
    </w:pPr>
    <w:rPr>
      <w:lang w:val="uk-UA" w:eastAsia="uk-UA"/>
    </w:rPr>
  </w:style>
  <w:style w:type="character" w:styleId="af">
    <w:name w:val="annotation reference"/>
    <w:basedOn w:val="a0"/>
    <w:uiPriority w:val="99"/>
    <w:semiHidden/>
    <w:unhideWhenUsed/>
    <w:rsid w:val="00957873"/>
    <w:rPr>
      <w:sz w:val="16"/>
      <w:szCs w:val="16"/>
    </w:rPr>
  </w:style>
  <w:style w:type="paragraph" w:styleId="af0">
    <w:name w:val="annotation text"/>
    <w:basedOn w:val="a"/>
    <w:link w:val="af1"/>
    <w:uiPriority w:val="99"/>
    <w:semiHidden/>
    <w:unhideWhenUsed/>
    <w:rsid w:val="00957873"/>
    <w:rPr>
      <w:sz w:val="20"/>
      <w:szCs w:val="20"/>
    </w:rPr>
  </w:style>
  <w:style w:type="character" w:customStyle="1" w:styleId="af1">
    <w:name w:val="Текст примечания Знак"/>
    <w:basedOn w:val="a0"/>
    <w:link w:val="af0"/>
    <w:uiPriority w:val="99"/>
    <w:semiHidden/>
    <w:rsid w:val="00957873"/>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957873"/>
    <w:rPr>
      <w:b/>
      <w:bCs/>
    </w:rPr>
  </w:style>
  <w:style w:type="character" w:customStyle="1" w:styleId="af3">
    <w:name w:val="Тема примечания Знак"/>
    <w:basedOn w:val="af1"/>
    <w:link w:val="af2"/>
    <w:uiPriority w:val="99"/>
    <w:semiHidden/>
    <w:rsid w:val="00957873"/>
    <w:rPr>
      <w:rFonts w:ascii="Times New Roman" w:eastAsia="Times New Roman" w:hAnsi="Times New Roman" w:cs="Times New Roman"/>
      <w:b/>
      <w:bCs/>
      <w:sz w:val="20"/>
      <w:szCs w:val="20"/>
      <w:lang w:val="ru-RU" w:eastAsia="ru-RU"/>
    </w:rPr>
  </w:style>
  <w:style w:type="paragraph" w:styleId="af4">
    <w:name w:val="Balloon Text"/>
    <w:basedOn w:val="a"/>
    <w:link w:val="af5"/>
    <w:uiPriority w:val="99"/>
    <w:semiHidden/>
    <w:unhideWhenUsed/>
    <w:rsid w:val="00957873"/>
    <w:rPr>
      <w:rFonts w:ascii="Segoe UI" w:hAnsi="Segoe UI" w:cs="Segoe UI"/>
      <w:sz w:val="18"/>
      <w:szCs w:val="18"/>
    </w:rPr>
  </w:style>
  <w:style w:type="character" w:customStyle="1" w:styleId="af5">
    <w:name w:val="Текст выноски Знак"/>
    <w:basedOn w:val="a0"/>
    <w:link w:val="af4"/>
    <w:uiPriority w:val="99"/>
    <w:semiHidden/>
    <w:rsid w:val="00957873"/>
    <w:rPr>
      <w:rFonts w:ascii="Segoe UI" w:eastAsia="Times New Roman" w:hAnsi="Segoe UI" w:cs="Segoe UI"/>
      <w:sz w:val="18"/>
      <w:szCs w:val="18"/>
      <w:lang w:val="ru-RU" w:eastAsia="ru-RU"/>
    </w:rPr>
  </w:style>
  <w:style w:type="paragraph" w:customStyle="1" w:styleId="rvps2">
    <w:name w:val="rvps2"/>
    <w:basedOn w:val="a"/>
    <w:rsid w:val="00F17E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22390"/>
    <w:rPr>
      <w:rFonts w:ascii="Times New Roman" w:hAnsi="Times New Roman" w:cs="Times New Roman" w:hint="default"/>
      <w:color w:val="0000FF"/>
      <w:u w:val="single"/>
    </w:rPr>
  </w:style>
  <w:style w:type="character" w:styleId="a4">
    <w:name w:val="Emphasis"/>
    <w:basedOn w:val="a0"/>
    <w:qFormat/>
    <w:rsid w:val="00122390"/>
    <w:rPr>
      <w:rFonts w:ascii="Times New Roman" w:hAnsi="Times New Roman" w:cs="Times New Roman" w:hint="default"/>
      <w:i/>
      <w:iCs/>
    </w:rPr>
  </w:style>
  <w:style w:type="character" w:customStyle="1" w:styleId="rvts0">
    <w:name w:val="rvts0"/>
    <w:basedOn w:val="a0"/>
    <w:rsid w:val="00122390"/>
    <w:rPr>
      <w:rFonts w:ascii="Times New Roman" w:hAnsi="Times New Roman" w:cs="Times New Roman" w:hint="default"/>
    </w:rPr>
  </w:style>
  <w:style w:type="character" w:customStyle="1" w:styleId="apple-converted-space">
    <w:name w:val="apple-converted-space"/>
    <w:basedOn w:val="a0"/>
    <w:rsid w:val="00122390"/>
    <w:rPr>
      <w:rFonts w:ascii="Times New Roman" w:hAnsi="Times New Roman" w:cs="Times New Roman" w:hint="default"/>
    </w:rPr>
  </w:style>
  <w:style w:type="paragraph" w:styleId="a5">
    <w:name w:val="List Paragraph"/>
    <w:basedOn w:val="a"/>
    <w:uiPriority w:val="34"/>
    <w:qFormat/>
    <w:rsid w:val="00D57003"/>
    <w:pPr>
      <w:ind w:left="720"/>
      <w:contextualSpacing/>
    </w:pPr>
  </w:style>
  <w:style w:type="paragraph" w:styleId="a6">
    <w:name w:val="No Spacing"/>
    <w:uiPriority w:val="1"/>
    <w:qFormat/>
    <w:rsid w:val="0022480F"/>
    <w:pPr>
      <w:spacing w:after="0" w:line="240" w:lineRule="auto"/>
    </w:pPr>
    <w:rPr>
      <w:rFonts w:eastAsiaTheme="minorEastAsia"/>
      <w:lang w:val="ru-RU" w:eastAsia="ru-RU"/>
    </w:rPr>
  </w:style>
  <w:style w:type="paragraph" w:styleId="a7">
    <w:name w:val="header"/>
    <w:basedOn w:val="a"/>
    <w:link w:val="a8"/>
    <w:uiPriority w:val="99"/>
    <w:unhideWhenUsed/>
    <w:rsid w:val="00EC51CF"/>
    <w:pPr>
      <w:tabs>
        <w:tab w:val="center" w:pos="4819"/>
        <w:tab w:val="right" w:pos="9639"/>
      </w:tabs>
    </w:pPr>
  </w:style>
  <w:style w:type="character" w:customStyle="1" w:styleId="a8">
    <w:name w:val="Верхний колонтитул Знак"/>
    <w:basedOn w:val="a0"/>
    <w:link w:val="a7"/>
    <w:uiPriority w:val="99"/>
    <w:rsid w:val="00EC51C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EC51CF"/>
    <w:pPr>
      <w:tabs>
        <w:tab w:val="center" w:pos="4819"/>
        <w:tab w:val="right" w:pos="9639"/>
      </w:tabs>
    </w:pPr>
  </w:style>
  <w:style w:type="character" w:customStyle="1" w:styleId="aa">
    <w:name w:val="Нижний колонтитул Знак"/>
    <w:basedOn w:val="a0"/>
    <w:link w:val="a9"/>
    <w:uiPriority w:val="99"/>
    <w:rsid w:val="00EC51CF"/>
    <w:rPr>
      <w:rFonts w:ascii="Times New Roman" w:eastAsia="Times New Roman" w:hAnsi="Times New Roman" w:cs="Times New Roman"/>
      <w:sz w:val="24"/>
      <w:szCs w:val="24"/>
      <w:lang w:val="ru-RU" w:eastAsia="ru-RU"/>
    </w:rPr>
  </w:style>
  <w:style w:type="character" w:customStyle="1" w:styleId="rvts23">
    <w:name w:val="rvts23"/>
    <w:qFormat/>
    <w:rsid w:val="00A02DBD"/>
  </w:style>
  <w:style w:type="paragraph" w:styleId="ab">
    <w:name w:val="Normal (Web)"/>
    <w:basedOn w:val="a"/>
    <w:uiPriority w:val="99"/>
    <w:rsid w:val="00A02DBD"/>
    <w:pPr>
      <w:spacing w:before="100" w:beforeAutospacing="1" w:after="100" w:afterAutospacing="1"/>
    </w:pPr>
    <w:rPr>
      <w:lang w:val="uk-UA" w:eastAsia="uk-UA"/>
    </w:rPr>
  </w:style>
  <w:style w:type="paragraph" w:styleId="ac">
    <w:name w:val="Body Text"/>
    <w:basedOn w:val="a"/>
    <w:link w:val="ad"/>
    <w:rsid w:val="00FB5D01"/>
    <w:pPr>
      <w:spacing w:after="120" w:line="276" w:lineRule="auto"/>
    </w:pPr>
    <w:rPr>
      <w:rFonts w:ascii="Calibri" w:eastAsia="Calibri" w:hAnsi="Calibri"/>
      <w:sz w:val="22"/>
      <w:szCs w:val="22"/>
      <w:lang w:val="uk-UA" w:eastAsia="en-US"/>
    </w:rPr>
  </w:style>
  <w:style w:type="character" w:customStyle="1" w:styleId="ad">
    <w:name w:val="Основной текст Знак"/>
    <w:basedOn w:val="a0"/>
    <w:link w:val="ac"/>
    <w:rsid w:val="00FB5D01"/>
    <w:rPr>
      <w:rFonts w:ascii="Calibri" w:eastAsia="Calibri" w:hAnsi="Calibri" w:cs="Times New Roman"/>
    </w:rPr>
  </w:style>
  <w:style w:type="character" w:customStyle="1" w:styleId="rvts9">
    <w:name w:val="rvts9"/>
    <w:rsid w:val="003A6029"/>
  </w:style>
  <w:style w:type="character" w:styleId="ae">
    <w:name w:val="Strong"/>
    <w:basedOn w:val="a0"/>
    <w:qFormat/>
    <w:rsid w:val="002A2749"/>
    <w:rPr>
      <w:b/>
      <w:bCs/>
    </w:rPr>
  </w:style>
  <w:style w:type="paragraph" w:customStyle="1" w:styleId="rvps7">
    <w:name w:val="rvps7"/>
    <w:basedOn w:val="a"/>
    <w:rsid w:val="00EC199C"/>
    <w:pPr>
      <w:spacing w:before="100" w:beforeAutospacing="1" w:after="100" w:afterAutospacing="1"/>
    </w:pPr>
    <w:rPr>
      <w:lang w:val="uk-UA" w:eastAsia="uk-UA"/>
    </w:rPr>
  </w:style>
  <w:style w:type="paragraph" w:customStyle="1" w:styleId="rvps14">
    <w:name w:val="rvps14"/>
    <w:basedOn w:val="a"/>
    <w:rsid w:val="00EC199C"/>
    <w:pPr>
      <w:spacing w:before="100" w:beforeAutospacing="1" w:after="100" w:afterAutospacing="1"/>
    </w:pPr>
    <w:rPr>
      <w:lang w:val="uk-UA" w:eastAsia="uk-UA"/>
    </w:rPr>
  </w:style>
  <w:style w:type="character" w:styleId="af">
    <w:name w:val="annotation reference"/>
    <w:basedOn w:val="a0"/>
    <w:uiPriority w:val="99"/>
    <w:semiHidden/>
    <w:unhideWhenUsed/>
    <w:rsid w:val="00957873"/>
    <w:rPr>
      <w:sz w:val="16"/>
      <w:szCs w:val="16"/>
    </w:rPr>
  </w:style>
  <w:style w:type="paragraph" w:styleId="af0">
    <w:name w:val="annotation text"/>
    <w:basedOn w:val="a"/>
    <w:link w:val="af1"/>
    <w:uiPriority w:val="99"/>
    <w:semiHidden/>
    <w:unhideWhenUsed/>
    <w:rsid w:val="00957873"/>
    <w:rPr>
      <w:sz w:val="20"/>
      <w:szCs w:val="20"/>
    </w:rPr>
  </w:style>
  <w:style w:type="character" w:customStyle="1" w:styleId="af1">
    <w:name w:val="Текст примечания Знак"/>
    <w:basedOn w:val="a0"/>
    <w:link w:val="af0"/>
    <w:uiPriority w:val="99"/>
    <w:semiHidden/>
    <w:rsid w:val="00957873"/>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957873"/>
    <w:rPr>
      <w:b/>
      <w:bCs/>
    </w:rPr>
  </w:style>
  <w:style w:type="character" w:customStyle="1" w:styleId="af3">
    <w:name w:val="Тема примечания Знак"/>
    <w:basedOn w:val="af1"/>
    <w:link w:val="af2"/>
    <w:uiPriority w:val="99"/>
    <w:semiHidden/>
    <w:rsid w:val="00957873"/>
    <w:rPr>
      <w:rFonts w:ascii="Times New Roman" w:eastAsia="Times New Roman" w:hAnsi="Times New Roman" w:cs="Times New Roman"/>
      <w:b/>
      <w:bCs/>
      <w:sz w:val="20"/>
      <w:szCs w:val="20"/>
      <w:lang w:val="ru-RU" w:eastAsia="ru-RU"/>
    </w:rPr>
  </w:style>
  <w:style w:type="paragraph" w:styleId="af4">
    <w:name w:val="Balloon Text"/>
    <w:basedOn w:val="a"/>
    <w:link w:val="af5"/>
    <w:uiPriority w:val="99"/>
    <w:semiHidden/>
    <w:unhideWhenUsed/>
    <w:rsid w:val="00957873"/>
    <w:rPr>
      <w:rFonts w:ascii="Segoe UI" w:hAnsi="Segoe UI" w:cs="Segoe UI"/>
      <w:sz w:val="18"/>
      <w:szCs w:val="18"/>
    </w:rPr>
  </w:style>
  <w:style w:type="character" w:customStyle="1" w:styleId="af5">
    <w:name w:val="Текст выноски Знак"/>
    <w:basedOn w:val="a0"/>
    <w:link w:val="af4"/>
    <w:uiPriority w:val="99"/>
    <w:semiHidden/>
    <w:rsid w:val="00957873"/>
    <w:rPr>
      <w:rFonts w:ascii="Segoe UI" w:eastAsia="Times New Roman" w:hAnsi="Segoe UI" w:cs="Segoe UI"/>
      <w:sz w:val="18"/>
      <w:szCs w:val="18"/>
      <w:lang w:val="ru-RU" w:eastAsia="ru-RU"/>
    </w:rPr>
  </w:style>
  <w:style w:type="paragraph" w:customStyle="1" w:styleId="rvps2">
    <w:name w:val="rvps2"/>
    <w:basedOn w:val="a"/>
    <w:rsid w:val="00F17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490">
      <w:bodyDiv w:val="1"/>
      <w:marLeft w:val="0"/>
      <w:marRight w:val="0"/>
      <w:marTop w:val="0"/>
      <w:marBottom w:val="0"/>
      <w:divBdr>
        <w:top w:val="none" w:sz="0" w:space="0" w:color="auto"/>
        <w:left w:val="none" w:sz="0" w:space="0" w:color="auto"/>
        <w:bottom w:val="none" w:sz="0" w:space="0" w:color="auto"/>
        <w:right w:val="none" w:sz="0" w:space="0" w:color="auto"/>
      </w:divBdr>
    </w:div>
    <w:div w:id="206065293">
      <w:bodyDiv w:val="1"/>
      <w:marLeft w:val="0"/>
      <w:marRight w:val="0"/>
      <w:marTop w:val="0"/>
      <w:marBottom w:val="0"/>
      <w:divBdr>
        <w:top w:val="none" w:sz="0" w:space="0" w:color="auto"/>
        <w:left w:val="none" w:sz="0" w:space="0" w:color="auto"/>
        <w:bottom w:val="none" w:sz="0" w:space="0" w:color="auto"/>
        <w:right w:val="none" w:sz="0" w:space="0" w:color="auto"/>
      </w:divBdr>
    </w:div>
    <w:div w:id="465126952">
      <w:bodyDiv w:val="1"/>
      <w:marLeft w:val="0"/>
      <w:marRight w:val="0"/>
      <w:marTop w:val="0"/>
      <w:marBottom w:val="0"/>
      <w:divBdr>
        <w:top w:val="none" w:sz="0" w:space="0" w:color="auto"/>
        <w:left w:val="none" w:sz="0" w:space="0" w:color="auto"/>
        <w:bottom w:val="none" w:sz="0" w:space="0" w:color="auto"/>
        <w:right w:val="none" w:sz="0" w:space="0" w:color="auto"/>
      </w:divBdr>
    </w:div>
    <w:div w:id="538779577">
      <w:bodyDiv w:val="1"/>
      <w:marLeft w:val="0"/>
      <w:marRight w:val="0"/>
      <w:marTop w:val="0"/>
      <w:marBottom w:val="0"/>
      <w:divBdr>
        <w:top w:val="none" w:sz="0" w:space="0" w:color="auto"/>
        <w:left w:val="none" w:sz="0" w:space="0" w:color="auto"/>
        <w:bottom w:val="none" w:sz="0" w:space="0" w:color="auto"/>
        <w:right w:val="none" w:sz="0" w:space="0" w:color="auto"/>
      </w:divBdr>
    </w:div>
    <w:div w:id="732580884">
      <w:bodyDiv w:val="1"/>
      <w:marLeft w:val="0"/>
      <w:marRight w:val="0"/>
      <w:marTop w:val="0"/>
      <w:marBottom w:val="0"/>
      <w:divBdr>
        <w:top w:val="none" w:sz="0" w:space="0" w:color="auto"/>
        <w:left w:val="none" w:sz="0" w:space="0" w:color="auto"/>
        <w:bottom w:val="none" w:sz="0" w:space="0" w:color="auto"/>
        <w:right w:val="none" w:sz="0" w:space="0" w:color="auto"/>
      </w:divBdr>
    </w:div>
    <w:div w:id="924923441">
      <w:bodyDiv w:val="1"/>
      <w:marLeft w:val="0"/>
      <w:marRight w:val="0"/>
      <w:marTop w:val="0"/>
      <w:marBottom w:val="0"/>
      <w:divBdr>
        <w:top w:val="none" w:sz="0" w:space="0" w:color="auto"/>
        <w:left w:val="none" w:sz="0" w:space="0" w:color="auto"/>
        <w:bottom w:val="none" w:sz="0" w:space="0" w:color="auto"/>
        <w:right w:val="none" w:sz="0" w:space="0" w:color="auto"/>
      </w:divBdr>
    </w:div>
    <w:div w:id="1095175486">
      <w:bodyDiv w:val="1"/>
      <w:marLeft w:val="0"/>
      <w:marRight w:val="0"/>
      <w:marTop w:val="0"/>
      <w:marBottom w:val="0"/>
      <w:divBdr>
        <w:top w:val="none" w:sz="0" w:space="0" w:color="auto"/>
        <w:left w:val="none" w:sz="0" w:space="0" w:color="auto"/>
        <w:bottom w:val="none" w:sz="0" w:space="0" w:color="auto"/>
        <w:right w:val="none" w:sz="0" w:space="0" w:color="auto"/>
      </w:divBdr>
    </w:div>
    <w:div w:id="1248229997">
      <w:bodyDiv w:val="1"/>
      <w:marLeft w:val="0"/>
      <w:marRight w:val="0"/>
      <w:marTop w:val="0"/>
      <w:marBottom w:val="0"/>
      <w:divBdr>
        <w:top w:val="none" w:sz="0" w:space="0" w:color="auto"/>
        <w:left w:val="none" w:sz="0" w:space="0" w:color="auto"/>
        <w:bottom w:val="none" w:sz="0" w:space="0" w:color="auto"/>
        <w:right w:val="none" w:sz="0" w:space="0" w:color="auto"/>
      </w:divBdr>
    </w:div>
    <w:div w:id="1258372072">
      <w:bodyDiv w:val="1"/>
      <w:marLeft w:val="0"/>
      <w:marRight w:val="0"/>
      <w:marTop w:val="0"/>
      <w:marBottom w:val="0"/>
      <w:divBdr>
        <w:top w:val="none" w:sz="0" w:space="0" w:color="auto"/>
        <w:left w:val="none" w:sz="0" w:space="0" w:color="auto"/>
        <w:bottom w:val="none" w:sz="0" w:space="0" w:color="auto"/>
        <w:right w:val="none" w:sz="0" w:space="0" w:color="auto"/>
      </w:divBdr>
      <w:divsChild>
        <w:div w:id="2633830">
          <w:marLeft w:val="0"/>
          <w:marRight w:val="0"/>
          <w:marTop w:val="0"/>
          <w:marBottom w:val="0"/>
          <w:divBdr>
            <w:top w:val="none" w:sz="0" w:space="0" w:color="auto"/>
            <w:left w:val="none" w:sz="0" w:space="0" w:color="auto"/>
            <w:bottom w:val="none" w:sz="0" w:space="0" w:color="auto"/>
            <w:right w:val="none" w:sz="0" w:space="0" w:color="auto"/>
          </w:divBdr>
        </w:div>
      </w:divsChild>
    </w:div>
    <w:div w:id="1384135173">
      <w:bodyDiv w:val="1"/>
      <w:marLeft w:val="0"/>
      <w:marRight w:val="0"/>
      <w:marTop w:val="0"/>
      <w:marBottom w:val="0"/>
      <w:divBdr>
        <w:top w:val="none" w:sz="0" w:space="0" w:color="auto"/>
        <w:left w:val="none" w:sz="0" w:space="0" w:color="auto"/>
        <w:bottom w:val="none" w:sz="0" w:space="0" w:color="auto"/>
        <w:right w:val="none" w:sz="0" w:space="0" w:color="auto"/>
      </w:divBdr>
    </w:div>
    <w:div w:id="1420559790">
      <w:bodyDiv w:val="1"/>
      <w:marLeft w:val="0"/>
      <w:marRight w:val="0"/>
      <w:marTop w:val="0"/>
      <w:marBottom w:val="0"/>
      <w:divBdr>
        <w:top w:val="none" w:sz="0" w:space="0" w:color="auto"/>
        <w:left w:val="none" w:sz="0" w:space="0" w:color="auto"/>
        <w:bottom w:val="none" w:sz="0" w:space="0" w:color="auto"/>
        <w:right w:val="none" w:sz="0" w:space="0" w:color="auto"/>
      </w:divBdr>
    </w:div>
    <w:div w:id="1474714467">
      <w:bodyDiv w:val="1"/>
      <w:marLeft w:val="0"/>
      <w:marRight w:val="0"/>
      <w:marTop w:val="0"/>
      <w:marBottom w:val="0"/>
      <w:divBdr>
        <w:top w:val="none" w:sz="0" w:space="0" w:color="auto"/>
        <w:left w:val="none" w:sz="0" w:space="0" w:color="auto"/>
        <w:bottom w:val="none" w:sz="0" w:space="0" w:color="auto"/>
        <w:right w:val="none" w:sz="0" w:space="0" w:color="auto"/>
      </w:divBdr>
    </w:div>
    <w:div w:id="1657419520">
      <w:bodyDiv w:val="1"/>
      <w:marLeft w:val="0"/>
      <w:marRight w:val="0"/>
      <w:marTop w:val="0"/>
      <w:marBottom w:val="0"/>
      <w:divBdr>
        <w:top w:val="none" w:sz="0" w:space="0" w:color="auto"/>
        <w:left w:val="none" w:sz="0" w:space="0" w:color="auto"/>
        <w:bottom w:val="none" w:sz="0" w:space="0" w:color="auto"/>
        <w:right w:val="none" w:sz="0" w:space="0" w:color="auto"/>
      </w:divBdr>
    </w:div>
    <w:div w:id="18527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6257</Words>
  <Characters>3568</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Gryshchenko Anna</dc:creator>
  <cp:lastModifiedBy>Master</cp:lastModifiedBy>
  <cp:revision>7</cp:revision>
  <dcterms:created xsi:type="dcterms:W3CDTF">2020-04-29T07:03:00Z</dcterms:created>
  <dcterms:modified xsi:type="dcterms:W3CDTF">2020-04-30T09:47:00Z</dcterms:modified>
</cp:coreProperties>
</file>