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50" w:rsidRDefault="002E5350" w:rsidP="002E5350">
      <w:pPr>
        <w:spacing w:after="0" w:line="240" w:lineRule="auto"/>
        <w:ind w:firstLine="13608"/>
        <w:jc w:val="both"/>
        <w:rPr>
          <w:rFonts w:ascii="Times New Roman" w:hAnsi="Times New Roman" w:cs="Times New Roman"/>
          <w:sz w:val="28"/>
          <w:szCs w:val="28"/>
        </w:rPr>
      </w:pPr>
      <w:r>
        <w:rPr>
          <w:rFonts w:ascii="Times New Roman" w:hAnsi="Times New Roman" w:cs="Times New Roman"/>
          <w:sz w:val="28"/>
          <w:szCs w:val="28"/>
        </w:rPr>
        <w:t xml:space="preserve">Додаток </w:t>
      </w:r>
    </w:p>
    <w:p w:rsidR="002E5350" w:rsidRDefault="002E5350" w:rsidP="002E5350">
      <w:pPr>
        <w:spacing w:after="0" w:line="240" w:lineRule="auto"/>
        <w:ind w:firstLine="13608"/>
        <w:jc w:val="both"/>
        <w:rPr>
          <w:rFonts w:ascii="Times New Roman" w:hAnsi="Times New Roman" w:cs="Times New Roman"/>
          <w:sz w:val="28"/>
          <w:szCs w:val="28"/>
        </w:rPr>
      </w:pPr>
    </w:p>
    <w:p w:rsidR="005B70E9" w:rsidRPr="00CB46AB" w:rsidRDefault="00DA2241" w:rsidP="005B70E9">
      <w:pPr>
        <w:spacing w:after="0" w:line="240" w:lineRule="auto"/>
        <w:jc w:val="both"/>
        <w:rPr>
          <w:rFonts w:ascii="Times New Roman" w:eastAsia="Times New Roman" w:hAnsi="Times New Roman" w:cs="Times New Roman"/>
          <w:b/>
          <w:sz w:val="28"/>
          <w:szCs w:val="28"/>
          <w:lang w:eastAsia="ru-RU"/>
        </w:rPr>
      </w:pPr>
      <w:r w:rsidRPr="005B70E9">
        <w:rPr>
          <w:rFonts w:ascii="Times New Roman" w:eastAsia="Times New Roman" w:hAnsi="Times New Roman" w:cs="Times New Roman"/>
          <w:b/>
          <w:bCs/>
          <w:sz w:val="28"/>
          <w:szCs w:val="28"/>
          <w:lang w:eastAsia="ru-RU"/>
        </w:rPr>
        <w:t>Перелік тестових питань</w:t>
      </w:r>
      <w:r w:rsidR="00505D22" w:rsidRPr="005B70E9">
        <w:rPr>
          <w:rFonts w:ascii="Times New Roman" w:eastAsia="Times New Roman" w:hAnsi="Times New Roman" w:cs="Times New Roman"/>
          <w:b/>
          <w:bCs/>
          <w:sz w:val="28"/>
          <w:szCs w:val="28"/>
          <w:lang w:eastAsia="ru-RU"/>
        </w:rPr>
        <w:t xml:space="preserve"> та </w:t>
      </w:r>
      <w:r w:rsidRPr="005B70E9">
        <w:rPr>
          <w:rFonts w:ascii="Times New Roman" w:eastAsia="Times New Roman" w:hAnsi="Times New Roman" w:cs="Times New Roman"/>
          <w:b/>
          <w:bCs/>
          <w:sz w:val="28"/>
          <w:szCs w:val="28"/>
          <w:lang w:eastAsia="ru-RU"/>
        </w:rPr>
        <w:t xml:space="preserve"> </w:t>
      </w:r>
      <w:r w:rsidR="00505D22" w:rsidRPr="005B70E9">
        <w:rPr>
          <w:rFonts w:ascii="Times New Roman" w:eastAsia="Times New Roman" w:hAnsi="Times New Roman" w:cs="Times New Roman"/>
          <w:b/>
          <w:bCs/>
          <w:sz w:val="28"/>
          <w:szCs w:val="28"/>
          <w:lang w:eastAsia="ru-RU"/>
        </w:rPr>
        <w:t>зразок ситуаційного завдання для кандидатів на посаду керівника державного закладу загальної середньої освіти.</w:t>
      </w:r>
      <w:r w:rsidR="005B70E9" w:rsidRPr="005B70E9">
        <w:rPr>
          <w:rFonts w:ascii="Times New Roman" w:eastAsia="Times New Roman" w:hAnsi="Times New Roman" w:cs="Times New Roman"/>
          <w:b/>
          <w:bCs/>
          <w:sz w:val="28"/>
          <w:szCs w:val="28"/>
          <w:lang w:eastAsia="ru-RU"/>
        </w:rPr>
        <w:t xml:space="preserve"> </w:t>
      </w:r>
      <w:r w:rsidR="005B70E9" w:rsidRPr="00CB46AB">
        <w:rPr>
          <w:rFonts w:ascii="Times New Roman" w:eastAsia="Times New Roman" w:hAnsi="Times New Roman" w:cs="Times New Roman"/>
          <w:b/>
          <w:bCs/>
          <w:sz w:val="28"/>
          <w:szCs w:val="28"/>
          <w:lang w:eastAsia="ru-RU"/>
        </w:rPr>
        <w:t>Критерії оцінювання</w:t>
      </w:r>
      <w:r w:rsidR="005B70E9">
        <w:rPr>
          <w:rFonts w:ascii="Times New Roman" w:eastAsia="Times New Roman" w:hAnsi="Times New Roman" w:cs="Times New Roman"/>
          <w:b/>
          <w:bCs/>
          <w:sz w:val="28"/>
          <w:szCs w:val="28"/>
          <w:lang w:eastAsia="ru-RU"/>
        </w:rPr>
        <w:t>.</w:t>
      </w:r>
    </w:p>
    <w:p w:rsidR="00505D22" w:rsidRDefault="00505D22" w:rsidP="00505D22">
      <w:pPr>
        <w:pStyle w:val="a4"/>
        <w:shd w:val="clear" w:color="auto" w:fill="FFFFFF"/>
        <w:spacing w:before="0" w:beforeAutospacing="0" w:after="0" w:afterAutospacing="0"/>
        <w:rPr>
          <w:rStyle w:val="a3"/>
          <w:color w:val="000000"/>
          <w:sz w:val="28"/>
          <w:szCs w:val="28"/>
        </w:rPr>
      </w:pPr>
    </w:p>
    <w:p w:rsidR="00DA2241" w:rsidRDefault="00DA2241" w:rsidP="00DA2241">
      <w:pPr>
        <w:spacing w:after="0" w:line="240" w:lineRule="auto"/>
        <w:ind w:firstLine="9781"/>
        <w:rPr>
          <w:rFonts w:ascii="Times New Roman" w:hAnsi="Times New Roman" w:cs="Times New Roman"/>
          <w:sz w:val="28"/>
          <w:szCs w:val="28"/>
        </w:rPr>
      </w:pPr>
    </w:p>
    <w:tbl>
      <w:tblPr>
        <w:tblpPr w:leftFromText="180" w:rightFromText="180" w:vertAnchor="text" w:tblpY="1"/>
        <w:tblOverlap w:val="never"/>
        <w:tblW w:w="14994" w:type="dxa"/>
        <w:tblLayout w:type="fixed"/>
        <w:tblCellMar>
          <w:left w:w="30" w:type="dxa"/>
          <w:right w:w="30" w:type="dxa"/>
        </w:tblCellMar>
        <w:tblLook w:val="04A0" w:firstRow="1" w:lastRow="0" w:firstColumn="1" w:lastColumn="0" w:noHBand="0" w:noVBand="1"/>
      </w:tblPr>
      <w:tblGrid>
        <w:gridCol w:w="551"/>
        <w:gridCol w:w="3550"/>
        <w:gridCol w:w="3583"/>
        <w:gridCol w:w="2126"/>
        <w:gridCol w:w="2552"/>
        <w:gridCol w:w="2552"/>
        <w:gridCol w:w="80"/>
      </w:tblGrid>
      <w:tr w:rsidR="00DA2241" w:rsidTr="00DA2241">
        <w:trPr>
          <w:trHeight w:val="742"/>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Питання</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DA2241">
              <w:rPr>
                <w:rFonts w:ascii="Times New Roman" w:hAnsi="Times New Roman" w:cs="Times New Roman"/>
                <w:b/>
                <w:bCs/>
                <w:color w:val="000000"/>
                <w:sz w:val="28"/>
                <w:szCs w:val="28"/>
              </w:rPr>
              <w:t>ідповідь</w:t>
            </w:r>
            <w:r>
              <w:rPr>
                <w:rFonts w:ascii="Times New Roman" w:hAnsi="Times New Roman" w:cs="Times New Roman"/>
                <w:b/>
                <w:bCs/>
                <w:color w:val="000000"/>
                <w:sz w:val="28"/>
                <w:szCs w:val="28"/>
              </w:rPr>
              <w:t xml:space="preserve"> 1</w:t>
            </w:r>
          </w:p>
        </w:tc>
        <w:tc>
          <w:tcPr>
            <w:tcW w:w="2126" w:type="dxa"/>
            <w:tcBorders>
              <w:top w:val="single" w:sz="6" w:space="0" w:color="auto"/>
              <w:left w:val="nil"/>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Відповідь 2</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C761F6" w:rsidP="00C761F6">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w:t>
            </w:r>
            <w:r w:rsidR="00DA2241">
              <w:rPr>
                <w:rFonts w:ascii="Times New Roman" w:hAnsi="Times New Roman" w:cs="Times New Roman"/>
                <w:b/>
                <w:bCs/>
                <w:color w:val="000000"/>
                <w:sz w:val="28"/>
                <w:szCs w:val="28"/>
              </w:rPr>
              <w:t xml:space="preserve">ідповідь </w:t>
            </w:r>
            <w:r>
              <w:rPr>
                <w:rFonts w:ascii="Times New Roman" w:hAnsi="Times New Roman" w:cs="Times New Roman"/>
                <w:b/>
                <w:bCs/>
                <w:color w:val="000000"/>
                <w:sz w:val="28"/>
                <w:szCs w:val="28"/>
              </w:rPr>
              <w:t>3</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C761F6" w:rsidP="00DA224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Відповідь 4</w:t>
            </w:r>
          </w:p>
        </w:tc>
        <w:tc>
          <w:tcPr>
            <w:tcW w:w="80" w:type="dxa"/>
          </w:tcPr>
          <w:p w:rsidR="00DA2241" w:rsidRDefault="00DA2241" w:rsidP="00DA2241">
            <w:pPr>
              <w:autoSpaceDE w:val="0"/>
              <w:autoSpaceDN w:val="0"/>
              <w:adjustRightInd w:val="0"/>
              <w:spacing w:after="0" w:line="240" w:lineRule="auto"/>
              <w:jc w:val="right"/>
              <w:rPr>
                <w:rFonts w:ascii="Times New Roman" w:hAnsi="Times New Roman" w:cs="Times New Roman"/>
                <w:b/>
                <w:bCs/>
                <w:color w:val="000000"/>
                <w:sz w:val="28"/>
                <w:szCs w:val="28"/>
              </w:rPr>
            </w:pPr>
          </w:p>
        </w:tc>
      </w:tr>
      <w:tr w:rsidR="00DA2241" w:rsidTr="00DA2241">
        <w:trPr>
          <w:gridAfter w:val="1"/>
          <w:wAfter w:w="80" w:type="dxa"/>
          <w:trHeight w:val="1788"/>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Конституції України, хто має право на освіту в Україні?</w:t>
            </w:r>
          </w:p>
        </w:tc>
        <w:tc>
          <w:tcPr>
            <w:tcW w:w="3583" w:type="dxa"/>
            <w:tcBorders>
              <w:top w:val="single" w:sz="6" w:space="0" w:color="auto"/>
              <w:left w:val="single" w:sz="6" w:space="0" w:color="auto"/>
              <w:bottom w:val="single" w:sz="6" w:space="0" w:color="auto"/>
              <w:right w:val="single" w:sz="6" w:space="0" w:color="auto"/>
            </w:tcBorders>
          </w:tcPr>
          <w:p w:rsidR="00DA2241" w:rsidRDefault="00177A8F" w:rsidP="00177A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відповідно до ст. </w:t>
            </w:r>
            <w:r w:rsidR="00812BDF">
              <w:rPr>
                <w:rFonts w:ascii="Times New Roman" w:hAnsi="Times New Roman" w:cs="Times New Roman"/>
                <w:color w:val="000000"/>
                <w:sz w:val="24"/>
                <w:szCs w:val="24"/>
              </w:rPr>
              <w:t>5</w:t>
            </w:r>
            <w:bookmarkStart w:id="0" w:name="_GoBack"/>
            <w:bookmarkEnd w:id="0"/>
            <w:r>
              <w:rPr>
                <w:rFonts w:ascii="Times New Roman" w:hAnsi="Times New Roman" w:cs="Times New Roman"/>
                <w:color w:val="000000"/>
                <w:sz w:val="24"/>
                <w:szCs w:val="24"/>
              </w:rPr>
              <w:t xml:space="preserve">3 Конституції України кожен має право на якісну та доступну освіту </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відповідно до ст. 3 Закону України "Про освіту" право на освіту мають тільки громадяни України </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F07F8D" w:rsidRDefault="00F07F8D"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DA2241" w:rsidRDefault="00177A8F"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ст. 3 Закону України "Про освіту" кожен має право на якісну та доступну освіту</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всі відповіді вірні</w:t>
            </w:r>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Конституції України, яка о</w:t>
            </w:r>
            <w:r w:rsidR="002E5350">
              <w:rPr>
                <w:rFonts w:ascii="Times New Roman" w:hAnsi="Times New Roman" w:cs="Times New Roman"/>
                <w:color w:val="000000"/>
                <w:sz w:val="24"/>
                <w:szCs w:val="24"/>
              </w:rPr>
              <w:t>світа в Україні є обов'язковою?</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загальна середня освіта</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дошкільна освіта</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початкова освіта</w:t>
            </w:r>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стандарт освіти визначає:</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загальний обсяг навчального навантаження здобувачів освіти; інші складники, передбачені спеціальними законами</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загальний обсяг навчального навантаження здобувачів освіти; форми організації освітнього процесу; інші складники, передбачені спеціальними законами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вимоги до обов’язкових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здобувача освіти відповідного рівня; опис та інструменти системи внутрішнього забезпечення якості освіти; загальний обсяг навчального навантаження здобувачів освіти;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критерії оцінювання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та результатів навчання здобувачів освіти інші складники, передбачені спеціальними законами</w:t>
            </w:r>
          </w:p>
        </w:tc>
      </w:tr>
      <w:tr w:rsidR="00DA2241"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стандарти освіти розробляються у відповідності до:</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Національної рамки кваліфікації</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спеціальних законів та інших нормативно-правових актів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Європейської рамки кваліфікації</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європейських рамок </w:t>
            </w:r>
            <w:proofErr w:type="spellStart"/>
            <w:r>
              <w:rPr>
                <w:rFonts w:ascii="Times New Roman" w:hAnsi="Times New Roman" w:cs="Times New Roman"/>
                <w:color w:val="000000"/>
                <w:sz w:val="24"/>
                <w:szCs w:val="24"/>
              </w:rPr>
              <w:t>компетентностей</w:t>
            </w:r>
            <w:proofErr w:type="spellEnd"/>
          </w:p>
        </w:tc>
      </w:tr>
      <w:tr w:rsidR="00DA2241" w:rsidTr="00DA2241">
        <w:trPr>
          <w:gridAfter w:val="1"/>
          <w:wAfter w:w="80" w:type="dxa"/>
          <w:trHeight w:val="280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із Законом України «Про освіту» стандарти освіти оприлюднюються на веб-сайтах не пізніше:</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десяти днів з дня їх затвердження</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одного місяця з дня їх затвердження</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002E5350">
              <w:rPr>
                <w:rFonts w:ascii="Times New Roman" w:hAnsi="Times New Roman" w:cs="Times New Roman"/>
                <w:color w:val="000000"/>
                <w:sz w:val="24"/>
                <w:szCs w:val="24"/>
              </w:rPr>
              <w:t>’яти днів з дня їх затвердження</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трьох днів з дня їх затвердження</w:t>
            </w:r>
          </w:p>
        </w:tc>
      </w:tr>
      <w:tr w:rsidR="00DA2241" w:rsidTr="00DA2241">
        <w:trPr>
          <w:gridAfter w:val="1"/>
          <w:wAfter w:w="80" w:type="dxa"/>
          <w:trHeight w:val="124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із Законом України «Про освіту», основою для розроблення освітньої прог</w:t>
            </w:r>
            <w:r w:rsidR="002E5350">
              <w:rPr>
                <w:rFonts w:ascii="Times New Roman" w:hAnsi="Times New Roman" w:cs="Times New Roman"/>
                <w:color w:val="000000"/>
                <w:sz w:val="24"/>
                <w:szCs w:val="24"/>
              </w:rPr>
              <w:t>рами є:</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стандарт освіти відповідного рівня (за наявності)</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Концепція Нової української школи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модельна навчальна програма</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Державний стандарт початкової освіти</w:t>
            </w:r>
          </w:p>
        </w:tc>
      </w:tr>
      <w:tr w:rsidR="00DA2241" w:rsidTr="00DA2241">
        <w:trPr>
          <w:gridAfter w:val="1"/>
          <w:wAfter w:w="80" w:type="dxa"/>
          <w:trHeight w:val="6521"/>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освітня програма містить такі структурні компоненти: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вимоги до осіб, які можуть розпочати навчання за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вимоги до осіб, які можуть розпочати навчання за програмою; загальний обсяг навчального навантаження та очікувані результати навчання здобувачів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загальний обсяг навчального навантаження та очікувані результати навчання здобувачів освіти; вимоги до осіб, які можуть розпочати навчання за програмою; перелік, 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зміст, тривалість і взаємозв’язок освітніх галузей та/або предметів, дисциплін тощо, логічну послідовність їх вивчення; форми організації освітнього процесу; опис та інструменти системи внутрішнього забезпечення якості освіти; інші освітні компоненти (за рішенням закладу загальної середньої освіти).</w:t>
            </w:r>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заклади освіти можуть використовувати: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типові або інші освітні програми, які розробляються та затверджуються відповідно до Закону України «Про освіту» та спеціальних законів</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тільки типові освітні програми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тільки власні освітні програми, розроблені на основі типових</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формування цінностей, розвиток самостійності, творчості та допитливості</w:t>
            </w:r>
          </w:p>
        </w:tc>
      </w:tr>
      <w:tr w:rsidR="00DA2241" w:rsidTr="00DA2241">
        <w:trPr>
          <w:gridAfter w:val="1"/>
          <w:wAfter w:w="80" w:type="dxa"/>
          <w:trHeight w:val="249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освітні програми розробляються:</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закладами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науковими установами</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суб’єктами освітньої </w:t>
            </w:r>
            <w:proofErr w:type="spellStart"/>
            <w:r>
              <w:rPr>
                <w:rFonts w:ascii="Times New Roman" w:hAnsi="Times New Roman" w:cs="Times New Roman"/>
                <w:color w:val="000000"/>
                <w:sz w:val="24"/>
                <w:szCs w:val="24"/>
              </w:rPr>
              <w:t>діяльност</w:t>
            </w:r>
            <w:proofErr w:type="spellEnd"/>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наскрізні освітні програми – це програми, які:</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охоплюють різні рівні освіти та розробляються, затверджуються (акредитуються) відповідно до Закону України «Про освіту» та спеціальних законів.</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поєднують різні освітні програми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розробляються освітніми закладами самостійно та охоплюють різні рівні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розробляються одним авторським колективом для різних рівнів освіти</w:t>
            </w:r>
          </w:p>
        </w:tc>
      </w:tr>
      <w:tr w:rsidR="00DA2241"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для осіб з особливими освітніми потребами освітні програми можуть мати: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корекційно-</w:t>
            </w:r>
            <w:proofErr w:type="spellStart"/>
            <w:r>
              <w:rPr>
                <w:rFonts w:ascii="Times New Roman" w:hAnsi="Times New Roman" w:cs="Times New Roman"/>
                <w:color w:val="000000"/>
                <w:sz w:val="24"/>
                <w:szCs w:val="24"/>
              </w:rPr>
              <w:t>розвитковий</w:t>
            </w:r>
            <w:proofErr w:type="spellEnd"/>
            <w:r>
              <w:rPr>
                <w:rFonts w:ascii="Times New Roman" w:hAnsi="Times New Roman" w:cs="Times New Roman"/>
                <w:color w:val="000000"/>
                <w:sz w:val="24"/>
                <w:szCs w:val="24"/>
              </w:rPr>
              <w:t xml:space="preserve"> складник;</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корекційно-розвиткові завдання</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спеціальні предмети та курси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психолого-педагогічний супровід.</w:t>
            </w:r>
          </w:p>
        </w:tc>
      </w:tr>
      <w:tr w:rsidR="00DA2241" w:rsidTr="00DA2241">
        <w:trPr>
          <w:gridAfter w:val="1"/>
          <w:wAfter w:w="80" w:type="dxa"/>
          <w:trHeight w:val="4680"/>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Яка з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xml:space="preserve"> не належить до ключових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згідно з Державним стандартом початкової освіти, затвердженим постановою Кабінету Міністрів України від 21.02.2018 № 87?</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мовна</w:t>
            </w:r>
            <w:proofErr w:type="spellEnd"/>
            <w:r>
              <w:rPr>
                <w:rFonts w:ascii="Times New Roman" w:hAnsi="Times New Roman" w:cs="Times New Roman"/>
                <w:color w:val="000000"/>
                <w:sz w:val="24"/>
                <w:szCs w:val="24"/>
              </w:rPr>
              <w:t xml:space="preserve"> компетентність</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математична компетентність</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компетентності у галузі природничих наук, техніки і технологій</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інноваційність</w:t>
            </w:r>
            <w:proofErr w:type="spellEnd"/>
          </w:p>
        </w:tc>
      </w:tr>
      <w:tr w:rsidR="00DA2241"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Назвіть повний перелік ключових </w:t>
            </w:r>
            <w:proofErr w:type="spellStart"/>
            <w:r>
              <w:rPr>
                <w:rFonts w:ascii="Times New Roman" w:hAnsi="Times New Roman" w:cs="Times New Roman"/>
                <w:color w:val="000000"/>
                <w:sz w:val="24"/>
                <w:szCs w:val="24"/>
              </w:rPr>
              <w:t>компетентностей</w:t>
            </w:r>
            <w:proofErr w:type="spellEnd"/>
            <w:r>
              <w:rPr>
                <w:rFonts w:ascii="Times New Roman" w:hAnsi="Times New Roman" w:cs="Times New Roman"/>
                <w:color w:val="000000"/>
                <w:sz w:val="24"/>
                <w:szCs w:val="24"/>
              </w:rPr>
              <w:t>, визначених у Державному стандарті початкової освіти,  затвердженому постановою Кабінету Міністрів України від 21.02.2018 № 87:</w:t>
            </w: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мовна</w:t>
            </w:r>
            <w:proofErr w:type="spellEnd"/>
            <w:r>
              <w:rPr>
                <w:rFonts w:ascii="Times New Roman" w:hAnsi="Times New Roman" w:cs="Times New Roman"/>
                <w:color w:val="000000"/>
                <w:sz w:val="24"/>
                <w:szCs w:val="24"/>
              </w:rPr>
              <w:t xml:space="preserve"> компетентність,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xml:space="preserve">; екологічна компетентність; інформаційно-комунікаційна </w:t>
            </w:r>
            <w:r>
              <w:rPr>
                <w:rFonts w:ascii="Times New Roman" w:hAnsi="Times New Roman" w:cs="Times New Roman"/>
                <w:color w:val="000000"/>
                <w:sz w:val="24"/>
                <w:szCs w:val="24"/>
              </w:rPr>
              <w:lastRenderedPageBreak/>
              <w:t xml:space="preserve">компетентність; навчання впродовж життя; громадянські та соціальні компетентності; культурна компетентність; підприємливість </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вільне володіння державною мовою; математична компетентність; компетентності у галузі природничих наук, техніки і технологій; </w:t>
            </w:r>
            <w:proofErr w:type="spellStart"/>
            <w:r>
              <w:rPr>
                <w:rFonts w:ascii="Times New Roman" w:hAnsi="Times New Roman" w:cs="Times New Roman"/>
                <w:color w:val="000000"/>
                <w:sz w:val="24"/>
                <w:szCs w:val="24"/>
              </w:rPr>
              <w:t>інноваційність</w:t>
            </w:r>
            <w:proofErr w:type="spellEnd"/>
            <w:r>
              <w:rPr>
                <w:rFonts w:ascii="Times New Roman" w:hAnsi="Times New Roman" w:cs="Times New Roman"/>
                <w:color w:val="000000"/>
                <w:sz w:val="24"/>
                <w:szCs w:val="24"/>
              </w:rPr>
              <w:t>; 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w:t>
            </w:r>
          </w:p>
        </w:tc>
        <w:tc>
          <w:tcPr>
            <w:tcW w:w="2552" w:type="dxa"/>
            <w:tcBorders>
              <w:top w:val="single" w:sz="6" w:space="0" w:color="auto"/>
              <w:left w:val="single" w:sz="6" w:space="0" w:color="auto"/>
              <w:bottom w:val="single" w:sz="6" w:space="0" w:color="auto"/>
              <w:right w:val="single" w:sz="4"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екологічна компетентність; інформаційно-комунікаційна компетентність; навчання впродовж життя; громадянські та соціальні компетентності; культурна компетентність; підприємливість та фінансова грамотність</w:t>
            </w:r>
          </w:p>
        </w:tc>
      </w:tr>
      <w:tr w:rsidR="00DA2241" w:rsidTr="00DA2241">
        <w:trPr>
          <w:gridAfter w:val="1"/>
          <w:wAfter w:w="80" w:type="dxa"/>
          <w:trHeight w:val="4680"/>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3550"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Чи передбачено можливість інтеграції різних освітніх галузей у Державно</w:t>
            </w:r>
            <w:r w:rsidR="002E5350">
              <w:rPr>
                <w:rFonts w:ascii="Times New Roman" w:hAnsi="Times New Roman" w:cs="Times New Roman"/>
                <w:color w:val="000000"/>
                <w:sz w:val="24"/>
                <w:szCs w:val="24"/>
              </w:rPr>
              <w:t>му стандарті початкової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повну або часткову інтеграцію різних освітніх галузей</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повну інтеграцію різних освітніх галузей</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передбачено часткову інтеграцію різних освітніх галузей</w:t>
            </w:r>
          </w:p>
        </w:tc>
        <w:tc>
          <w:tcPr>
            <w:tcW w:w="2552" w:type="dxa"/>
            <w:tcBorders>
              <w:top w:val="single" w:sz="6" w:space="0" w:color="auto"/>
              <w:left w:val="single" w:sz="6" w:space="0" w:color="auto"/>
              <w:bottom w:val="single" w:sz="6" w:space="0" w:color="auto"/>
              <w:right w:val="single" w:sz="6" w:space="0" w:color="auto"/>
            </w:tcBorders>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передбачено інтеграції освітніх галузей</w:t>
            </w:r>
          </w:p>
        </w:tc>
      </w:tr>
      <w:tr w:rsidR="00DA2241" w:rsidTr="00DA2241">
        <w:trPr>
          <w:gridAfter w:val="1"/>
          <w:wAfter w:w="80" w:type="dxa"/>
          <w:trHeight w:val="1872"/>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Чи є інваріантний складник Базового навчального плану обов’язковим для всіх закладів загальної середньої освіти?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обов’язковим для всіх закладів загальної середньої освіти незалежно від їх підпорядкування і форми власності</w:t>
            </w: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залежно від підпорядкування і форми власності закладу загальної середньої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у відповідності до освітньої програми закладу загальної середньої освіти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є необов’язковим та може бути змінений засновником закладу загальної середньої освіти</w:t>
            </w:r>
          </w:p>
        </w:tc>
      </w:tr>
      <w:tr w:rsidR="00DA2241" w:rsidTr="00DA2241">
        <w:trPr>
          <w:gridAfter w:val="1"/>
          <w:wAfter w:w="80" w:type="dxa"/>
          <w:trHeight w:val="2808"/>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Ким розподіляється варіативний складник базового навчального плану?</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w:t>
            </w:r>
            <w:r w:rsidR="002E5350">
              <w:rPr>
                <w:rFonts w:ascii="Times New Roman" w:hAnsi="Times New Roman" w:cs="Times New Roman"/>
                <w:color w:val="000000"/>
                <w:sz w:val="24"/>
                <w:szCs w:val="24"/>
              </w:rPr>
              <w:t>світній програмі такого закладу</w:t>
            </w: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bottom w:val="single" w:sz="4"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центральним органом виконавчої влади та відображується у типовій освітній програмі</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закладом загальної середньої освіти,  погоджується  центральним органом виконавчої влади і відображається в освітній програмі такого закладу</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0F010D"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варіативний складник базового навчального плану </w:t>
            </w:r>
            <w:r w:rsidR="00DA2241">
              <w:rPr>
                <w:rFonts w:ascii="Times New Roman" w:hAnsi="Times New Roman" w:cs="Times New Roman"/>
                <w:color w:val="000000"/>
                <w:sz w:val="24"/>
                <w:szCs w:val="24"/>
              </w:rPr>
              <w:t>розподіляється засновником закладу загальної середньої освіти.</w:t>
            </w:r>
          </w:p>
        </w:tc>
      </w:tr>
      <w:tr w:rsidR="00DA2241" w:rsidTr="00DA2241">
        <w:trPr>
          <w:gridAfter w:val="1"/>
          <w:wAfter w:w="80" w:type="dxa"/>
          <w:trHeight w:val="4486"/>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Яке з наведених нижче тверджень є правильним?</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tc>
        <w:tc>
          <w:tcPr>
            <w:tcW w:w="2126" w:type="dxa"/>
            <w:tcBorders>
              <w:top w:val="single" w:sz="4"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освітні програми повинні передбачати освітні компоненти для вільного вибору здобувачів освіти</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заклади загальної середньої освіти можуть використовувати виключно типові освітні програми</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w:t>
            </w:r>
            <w:r w:rsidR="000F010D">
              <w:rPr>
                <w:rFonts w:ascii="Times New Roman" w:hAnsi="Times New Roman" w:cs="Times New Roman"/>
                <w:color w:val="000000"/>
                <w:sz w:val="24"/>
                <w:szCs w:val="24"/>
              </w:rPr>
              <w:t>Закону</w:t>
            </w:r>
            <w:r w:rsidR="000F010D" w:rsidRPr="000F010D">
              <w:rPr>
                <w:rFonts w:ascii="Times New Roman" w:hAnsi="Times New Roman" w:cs="Times New Roman"/>
                <w:color w:val="000000"/>
                <w:sz w:val="24"/>
                <w:szCs w:val="24"/>
              </w:rPr>
              <w:t xml:space="preserve"> </w:t>
            </w:r>
            <w:r w:rsidR="000F010D">
              <w:rPr>
                <w:rFonts w:ascii="Times New Roman" w:hAnsi="Times New Roman" w:cs="Times New Roman"/>
                <w:color w:val="000000"/>
                <w:sz w:val="24"/>
                <w:szCs w:val="24"/>
              </w:rPr>
              <w:t xml:space="preserve">«Про освіту» </w:t>
            </w:r>
            <w:r>
              <w:rPr>
                <w:rFonts w:ascii="Times New Roman" w:hAnsi="Times New Roman" w:cs="Times New Roman"/>
                <w:color w:val="000000"/>
                <w:sz w:val="24"/>
                <w:szCs w:val="24"/>
              </w:rPr>
              <w:t>та спеціальних законів</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r>
      <w:tr w:rsidR="00DA2241"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550"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якій формі проводиться Державна підсумкова атестація здобувачів освіти згідно з Державним стандартом початкової освіти?</w:t>
            </w:r>
          </w:p>
        </w:tc>
        <w:tc>
          <w:tcPr>
            <w:tcW w:w="3583"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формі контрольних робіт з метою проведення моніторингу якості освітньої діяльності закладів загальної середньої освіти та/або якості освіти</w:t>
            </w: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single" w:sz="6" w:space="0" w:color="auto"/>
              <w:left w:val="nil"/>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форматі формувального оцінювання</w:t>
            </w:r>
          </w:p>
        </w:tc>
        <w:tc>
          <w:tcPr>
            <w:tcW w:w="2552" w:type="dxa"/>
            <w:tcBorders>
              <w:top w:val="single" w:sz="6" w:space="0" w:color="auto"/>
              <w:left w:val="single" w:sz="6" w:space="0" w:color="auto"/>
              <w:bottom w:val="single" w:sz="6" w:space="0" w:color="auto"/>
              <w:right w:val="single" w:sz="6"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 формі </w:t>
            </w:r>
            <w:proofErr w:type="spellStart"/>
            <w:r>
              <w:rPr>
                <w:rFonts w:ascii="Times New Roman" w:hAnsi="Times New Roman" w:cs="Times New Roman"/>
                <w:color w:val="000000"/>
                <w:sz w:val="24"/>
                <w:szCs w:val="24"/>
              </w:rPr>
              <w:t>компетентнісних</w:t>
            </w:r>
            <w:proofErr w:type="spellEnd"/>
            <w:r>
              <w:rPr>
                <w:rFonts w:ascii="Times New Roman" w:hAnsi="Times New Roman" w:cs="Times New Roman"/>
                <w:color w:val="000000"/>
                <w:sz w:val="24"/>
                <w:szCs w:val="24"/>
              </w:rPr>
              <w:t xml:space="preserve"> тестів</w:t>
            </w:r>
          </w:p>
        </w:tc>
        <w:tc>
          <w:tcPr>
            <w:tcW w:w="2552" w:type="dxa"/>
            <w:tcBorders>
              <w:top w:val="single" w:sz="6" w:space="0" w:color="auto"/>
              <w:left w:val="single" w:sz="6" w:space="0" w:color="auto"/>
              <w:bottom w:val="single" w:sz="6" w:space="0" w:color="auto"/>
              <w:right w:val="single" w:sz="4" w:space="0" w:color="auto"/>
            </w:tcBorders>
            <w:hideMark/>
          </w:tcPr>
          <w:p w:rsidR="00DA2241" w:rsidRDefault="00DA2241" w:rsidP="00DA224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 формі творчих заліків або конкурсів</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центральне місце в системі освіти належить:</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середній школі</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початковій школі</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сімейному вихованню;</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індивідуальному навчанню</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Нова українська школа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працює на засадах:</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педагогіки партнерства</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авторитарної педагогіки</w:t>
            </w: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технократичної парадигми</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проектного навчання</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Яка роль учителя в Новій українській школі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фасилітатора</w:t>
            </w:r>
            <w:proofErr w:type="spellEnd"/>
            <w:r>
              <w:rPr>
                <w:rFonts w:ascii="Times New Roman" w:hAnsi="Times New Roman" w:cs="Times New Roman"/>
                <w:color w:val="000000"/>
                <w:sz w:val="24"/>
                <w:szCs w:val="24"/>
              </w:rPr>
              <w:t>, партнера</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наставника, ментора</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авторитетного джерела знань</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взірця для учня</w:t>
            </w:r>
          </w:p>
        </w:tc>
      </w:tr>
      <w:tr w:rsidR="00EF5397" w:rsidTr="00DA2241">
        <w:trPr>
          <w:gridAfter w:val="1"/>
          <w:wAfter w:w="80" w:type="dxa"/>
          <w:trHeight w:val="2184"/>
        </w:trPr>
        <w:tc>
          <w:tcPr>
            <w:tcW w:w="551"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3550"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 виховний процес має орієнтуватися на гідність, чесність, справедливість, турботу, повагу до життя, повагу особистості до себе та інших людей, які відносяться до:</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морально-етичних цінностей</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соціально-політичних цінностей</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компетентностей</w:t>
            </w:r>
            <w:proofErr w:type="spellEnd"/>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особистісних якостей</w:t>
            </w:r>
          </w:p>
        </w:tc>
      </w:tr>
      <w:tr w:rsidR="00EF5397"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hideMark/>
          </w:tcPr>
          <w:p w:rsidR="00EF5397" w:rsidRDefault="00EF5397" w:rsidP="00EF539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550" w:type="dxa"/>
            <w:tcBorders>
              <w:top w:val="single" w:sz="6" w:space="0" w:color="auto"/>
              <w:left w:val="single" w:sz="6" w:space="0" w:color="auto"/>
              <w:bottom w:val="single" w:sz="6" w:space="0" w:color="auto"/>
              <w:right w:val="single" w:sz="6" w:space="0" w:color="auto"/>
            </w:tcBorders>
          </w:tcPr>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Який з чотирьох принципів, наведених нижче, не є принципом педагогіки партнерства, згідно з Концепцією реалізації державної політики у сфері реформування загальної середньої освіти «Нова українська школа» на період до 2029 року, схваленою розпорядженням Кабінету Міністрів України від 14.12.2016 № 998?</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1.діалог – взаємодія – взаємоповага</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2.пізнання-переживання-дія</w:t>
            </w:r>
          </w:p>
          <w:p w:rsidR="008A7738" w:rsidRDefault="008A7738" w:rsidP="008A773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p>
          <w:p w:rsidR="008A7738" w:rsidRDefault="008A7738"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r>
              <w:rPr>
                <w:rFonts w:ascii="Times New Roman" w:hAnsi="Times New Roman" w:cs="Times New Roman"/>
                <w:color w:val="000000"/>
                <w:sz w:val="24"/>
                <w:szCs w:val="24"/>
              </w:rPr>
              <w:t>)</w:t>
            </w:r>
          </w:p>
        </w:tc>
        <w:tc>
          <w:tcPr>
            <w:tcW w:w="3583"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пізнання-переживання-дія</w:t>
            </w:r>
          </w:p>
        </w:tc>
        <w:tc>
          <w:tcPr>
            <w:tcW w:w="2126" w:type="dxa"/>
            <w:tcBorders>
              <w:top w:val="single" w:sz="6" w:space="0" w:color="auto"/>
              <w:left w:val="nil"/>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ді</w:t>
            </w:r>
            <w:r w:rsidR="008A7738">
              <w:rPr>
                <w:rFonts w:ascii="Times New Roman" w:hAnsi="Times New Roman" w:cs="Times New Roman"/>
                <w:color w:val="000000"/>
                <w:sz w:val="24"/>
                <w:szCs w:val="24"/>
              </w:rPr>
              <w:t>алог – взаємодія – взаємоповага</w:t>
            </w:r>
          </w:p>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розподілене лідерство (</w:t>
            </w:r>
            <w:proofErr w:type="spellStart"/>
            <w:r>
              <w:rPr>
                <w:rFonts w:ascii="Times New Roman" w:hAnsi="Times New Roman" w:cs="Times New Roman"/>
                <w:color w:val="000000"/>
                <w:sz w:val="24"/>
                <w:szCs w:val="24"/>
              </w:rPr>
              <w:t>проактивність</w:t>
            </w:r>
            <w:proofErr w:type="spellEnd"/>
            <w:r>
              <w:rPr>
                <w:rFonts w:ascii="Times New Roman" w:hAnsi="Times New Roman" w:cs="Times New Roman"/>
                <w:color w:val="000000"/>
                <w:sz w:val="24"/>
                <w:szCs w:val="24"/>
              </w:rPr>
              <w:t xml:space="preserve">, право вибору та відповідальність за нього, горизонтальність </w:t>
            </w:r>
            <w:proofErr w:type="spellStart"/>
            <w:r>
              <w:rPr>
                <w:rFonts w:ascii="Times New Roman" w:hAnsi="Times New Roman" w:cs="Times New Roman"/>
                <w:color w:val="000000"/>
                <w:sz w:val="24"/>
                <w:szCs w:val="24"/>
              </w:rPr>
              <w:t>зв’язків</w:t>
            </w:r>
            <w:proofErr w:type="spellEnd"/>
            <w:r>
              <w:rPr>
                <w:rFonts w:ascii="Times New Roman" w:hAnsi="Times New Roman" w:cs="Times New Roman"/>
                <w:color w:val="000000"/>
                <w:sz w:val="24"/>
                <w:szCs w:val="24"/>
              </w:rPr>
              <w:t>)</w:t>
            </w:r>
          </w:p>
        </w:tc>
        <w:tc>
          <w:tcPr>
            <w:tcW w:w="2552" w:type="dxa"/>
            <w:tcBorders>
              <w:top w:val="single" w:sz="6" w:space="0" w:color="auto"/>
              <w:left w:val="single" w:sz="6" w:space="0" w:color="auto"/>
              <w:bottom w:val="single" w:sz="6" w:space="0" w:color="auto"/>
              <w:right w:val="single" w:sz="4" w:space="0" w:color="auto"/>
            </w:tcBorders>
          </w:tcPr>
          <w:p w:rsidR="00EF5397" w:rsidRDefault="00EF5397" w:rsidP="00EF539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принципи соціального партнерства (рівність сторін, добровільність прийняття зобов’язань, обов’язковість виконання домовленостей)</w:t>
            </w:r>
          </w:p>
        </w:tc>
      </w:tr>
      <w:tr w:rsidR="00231FCB"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 скільки етапів відповідно до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998  планується проведення  реформування загальної середньої освіти </w:t>
            </w:r>
            <w:proofErr w:type="spellStart"/>
            <w:r>
              <w:rPr>
                <w:rFonts w:ascii="Times New Roman" w:hAnsi="Times New Roman" w:cs="Times New Roman"/>
                <w:color w:val="000000"/>
                <w:sz w:val="24"/>
                <w:szCs w:val="24"/>
              </w:rPr>
              <w:t>вУкраїні</w:t>
            </w:r>
            <w:proofErr w:type="spellEnd"/>
            <w:r>
              <w:rPr>
                <w:rFonts w:ascii="Times New Roman" w:hAnsi="Times New Roman" w:cs="Times New Roman"/>
                <w:color w:val="000000"/>
                <w:sz w:val="24"/>
                <w:szCs w:val="24"/>
              </w:rPr>
              <w:t>. Назвіть ці етапи.</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три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2017-2018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2019-2022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2023-2029 роки</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два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2018-2019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2020-2029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чотири етапи: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2017-2018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2019-2021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2021-2023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2023-2029 роки</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поетапно</w:t>
            </w:r>
          </w:p>
        </w:tc>
      </w:tr>
      <w:tr w:rsidR="00231FCB" w:rsidTr="00EF5397">
        <w:trPr>
          <w:gridAfter w:val="1"/>
          <w:wAfter w:w="80" w:type="dxa"/>
          <w:trHeight w:val="551"/>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законодавства, хто може здійснювати управління закладом освіти?</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всі відповіді вірні</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одноосібний керівник закладу освіти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колегіальний орган управління закладу освіти</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колегіальний орган громадського самоврядування</w:t>
            </w:r>
          </w:p>
        </w:tc>
      </w:tr>
      <w:tr w:rsidR="00231FCB" w:rsidTr="00EF5397">
        <w:trPr>
          <w:trHeight w:val="62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загальну середню освіту» базова середня освіта здобувається у:</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гімназії</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ліцеї</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профільній школі;</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спеціалізованій школі</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EF5397">
        <w:trPr>
          <w:trHeight w:val="624"/>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Скільки рівнів відповідно до Закону України «Про освіту» має повна загальна середня освіта, назвіть їх.</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 має три рівні освіти: початкова освіта тривалістю чотири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повна загальна середня освіта має </w:t>
            </w:r>
            <w:proofErr w:type="spellStart"/>
            <w:r>
              <w:rPr>
                <w:rFonts w:ascii="Times New Roman" w:hAnsi="Times New Roman" w:cs="Times New Roman"/>
                <w:color w:val="000000"/>
                <w:sz w:val="24"/>
                <w:szCs w:val="24"/>
              </w:rPr>
              <w:t>чотори</w:t>
            </w:r>
            <w:proofErr w:type="spellEnd"/>
            <w:r>
              <w:rPr>
                <w:rFonts w:ascii="Times New Roman" w:hAnsi="Times New Roman" w:cs="Times New Roman"/>
                <w:color w:val="000000"/>
                <w:sz w:val="24"/>
                <w:szCs w:val="24"/>
              </w:rPr>
              <w:t xml:space="preserve"> рівні </w:t>
            </w:r>
            <w:proofErr w:type="spellStart"/>
            <w:r>
              <w:rPr>
                <w:rFonts w:ascii="Times New Roman" w:hAnsi="Times New Roman" w:cs="Times New Roman"/>
                <w:color w:val="000000"/>
                <w:sz w:val="24"/>
                <w:szCs w:val="24"/>
              </w:rPr>
              <w:t>освіти:дошкільна</w:t>
            </w:r>
            <w:proofErr w:type="spellEnd"/>
            <w:r>
              <w:rPr>
                <w:rFonts w:ascii="Times New Roman" w:hAnsi="Times New Roman" w:cs="Times New Roman"/>
                <w:color w:val="000000"/>
                <w:sz w:val="24"/>
                <w:szCs w:val="24"/>
              </w:rPr>
              <w:t xml:space="preserve"> освіта; початкова освіта тривалістю чотири роки;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повна загальна середня освіта має два рівні освіти: </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базова середня освіта тривалістю п’ять років;</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профільна середня освіта тривалістю три роки.</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повна загальна середня освіта здійснюється не за рівнями</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573DCA">
        <w:trPr>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Що таке  автономія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tcPr>
          <w:p w:rsidR="00231FCB" w:rsidRPr="00B41E47"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B41E47">
              <w:rPr>
                <w:rFonts w:ascii="Times New Roman" w:hAnsi="Times New Roman" w:cs="Times New Roman"/>
                <w:color w:val="000000"/>
                <w:sz w:val="24"/>
                <w:szCs w:val="24"/>
                <w:shd w:val="clear" w:color="auto" w:fill="FFFFFF"/>
              </w:rPr>
              <w:t xml:space="preserve">автономія - право суб’єкта освітньої діяльності на самоврядування, яке полягає в його самостійності, незалежності та відповідальності у прийнятті </w:t>
            </w:r>
            <w:r w:rsidRPr="00B41E47">
              <w:rPr>
                <w:rFonts w:ascii="Times New Roman" w:hAnsi="Times New Roman" w:cs="Times New Roman"/>
                <w:color w:val="000000"/>
                <w:sz w:val="24"/>
                <w:szCs w:val="24"/>
                <w:shd w:val="clear" w:color="auto" w:fill="FFFFFF"/>
              </w:rPr>
              <w:lastRenderedPageBreak/>
              <w:t>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B41E47">
              <w:rPr>
                <w:rFonts w:ascii="Times New Roman" w:hAnsi="Times New Roman" w:cs="Times New Roman"/>
                <w:color w:val="000000"/>
                <w:sz w:val="24"/>
                <w:szCs w:val="24"/>
                <w:shd w:val="clear" w:color="auto" w:fill="FFFFFF"/>
              </w:rPr>
              <w:lastRenderedPageBreak/>
              <w:t>автономія - право суб’єкта освітньо</w:t>
            </w:r>
            <w:r>
              <w:rPr>
                <w:rFonts w:ascii="Times New Roman" w:hAnsi="Times New Roman" w:cs="Times New Roman"/>
                <w:color w:val="000000"/>
                <w:sz w:val="24"/>
                <w:szCs w:val="24"/>
                <w:shd w:val="clear" w:color="auto" w:fill="FFFFFF"/>
              </w:rPr>
              <w:t>ї діяльності на самоврядування</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автономія - самостійність</w:t>
            </w:r>
          </w:p>
        </w:tc>
        <w:tc>
          <w:tcPr>
            <w:tcW w:w="2552" w:type="dxa"/>
            <w:tcBorders>
              <w:top w:val="single" w:sz="6" w:space="0" w:color="auto"/>
              <w:left w:val="single" w:sz="6" w:space="0" w:color="auto"/>
              <w:bottom w:val="single" w:sz="6" w:space="0" w:color="auto"/>
              <w:right w:val="single" w:sz="6" w:space="0" w:color="auto"/>
            </w:tcBorders>
          </w:tcPr>
          <w:p w:rsidR="00231FCB" w:rsidRPr="00452D98"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д</w:t>
            </w:r>
            <w:r w:rsidRPr="00452D98">
              <w:rPr>
                <w:rFonts w:ascii="Times New Roman" w:hAnsi="Times New Roman" w:cs="Times New Roman"/>
                <w:color w:val="000000"/>
                <w:sz w:val="24"/>
                <w:szCs w:val="24"/>
                <w:shd w:val="clear" w:color="auto" w:fill="FFFFFF"/>
              </w:rPr>
              <w:t>ержава гарантує автономію закладів освіти.</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DA2241">
        <w:trPr>
          <w:trHeight w:val="936"/>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3550"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Які  Ви знаєте види автономії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академічна,</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організаційна,</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фінансова,</w:t>
            </w:r>
            <w:r w:rsidRPr="00573DCA">
              <w:rPr>
                <w:rFonts w:ascii="Times New Roman" w:hAnsi="Times New Roman" w:cs="Times New Roman"/>
                <w:color w:val="000000"/>
                <w:sz w:val="24"/>
                <w:szCs w:val="24"/>
              </w:rPr>
              <w:t xml:space="preserve"> </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кадрова</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територіальна</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організаційна</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фінансову територіальну</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231FCB">
        <w:trPr>
          <w:trHeight w:val="936"/>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50" w:type="dxa"/>
            <w:tcBorders>
              <w:top w:val="single" w:sz="6" w:space="0" w:color="auto"/>
              <w:left w:val="single" w:sz="6" w:space="0" w:color="auto"/>
              <w:bottom w:val="single" w:sz="6" w:space="0" w:color="auto"/>
              <w:right w:val="single" w:sz="6" w:space="0" w:color="auto"/>
            </w:tcBorders>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 xml:space="preserve">Ким затверджується статут закладу загальної середньої освіти відповідно до </w:t>
            </w:r>
            <w:r w:rsidRPr="006F66FA">
              <w:rPr>
                <w:rFonts w:ascii="Times New Roman" w:hAnsi="Times New Roman" w:cs="Times New Roman"/>
                <w:color w:val="000000"/>
                <w:sz w:val="24"/>
                <w:szCs w:val="24"/>
                <w:shd w:val="clear" w:color="auto" w:fill="FFFFFF"/>
              </w:rPr>
              <w:t xml:space="preserve"> Закону України «Про загальну середню освіту»?</w:t>
            </w:r>
          </w:p>
        </w:tc>
        <w:tc>
          <w:tcPr>
            <w:tcW w:w="3583" w:type="dxa"/>
            <w:tcBorders>
              <w:top w:val="single" w:sz="6" w:space="0" w:color="auto"/>
              <w:left w:val="single" w:sz="6" w:space="0" w:color="auto"/>
              <w:bottom w:val="single" w:sz="6" w:space="0" w:color="auto"/>
              <w:right w:val="single" w:sz="6" w:space="0" w:color="auto"/>
            </w:tcBorders>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shd w:val="clear" w:color="auto" w:fill="FFFFFF"/>
              </w:rPr>
              <w:t>заклад загальної середньої освіти діє на підставі статуту, який затверджується засновником або уповноваженим ним органом.</w:t>
            </w:r>
          </w:p>
        </w:tc>
        <w:tc>
          <w:tcPr>
            <w:tcW w:w="2126" w:type="dxa"/>
            <w:tcBorders>
              <w:top w:val="single" w:sz="6" w:space="0" w:color="auto"/>
              <w:left w:val="nil"/>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shd w:val="clear" w:color="auto" w:fill="FFFFFF"/>
              </w:rPr>
              <w:t xml:space="preserve">заклад загальної середньої освіти діє на підставі статуту, який затверджується </w:t>
            </w:r>
            <w:r>
              <w:rPr>
                <w:rFonts w:ascii="Times New Roman" w:hAnsi="Times New Roman" w:cs="Times New Roman"/>
                <w:color w:val="000000"/>
                <w:sz w:val="24"/>
                <w:szCs w:val="24"/>
                <w:shd w:val="clear" w:color="auto" w:fill="FFFFFF"/>
              </w:rPr>
              <w:t>педагогічною радою</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державний </w:t>
            </w:r>
            <w:r w:rsidRPr="006F66FA">
              <w:rPr>
                <w:rFonts w:ascii="Times New Roman" w:hAnsi="Times New Roman" w:cs="Times New Roman"/>
                <w:color w:val="000000"/>
                <w:sz w:val="24"/>
                <w:szCs w:val="24"/>
                <w:shd w:val="clear" w:color="auto" w:fill="FFFFFF"/>
              </w:rPr>
              <w:t xml:space="preserve">заклад загальної середньої освіти діє на підставі статуту, який затверджується </w:t>
            </w:r>
            <w:r>
              <w:rPr>
                <w:rFonts w:ascii="Times New Roman" w:hAnsi="Times New Roman" w:cs="Times New Roman"/>
                <w:color w:val="000000"/>
                <w:sz w:val="24"/>
                <w:szCs w:val="24"/>
                <w:shd w:val="clear" w:color="auto" w:fill="FFFFFF"/>
              </w:rPr>
              <w:t xml:space="preserve">Кабінетом Міністрів України </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статут закладу загальної середньої освіти</w:t>
            </w:r>
            <w:r>
              <w:rPr>
                <w:rFonts w:ascii="Times New Roman" w:hAnsi="Times New Roman" w:cs="Times New Roman"/>
                <w:color w:val="000000"/>
                <w:sz w:val="24"/>
                <w:szCs w:val="24"/>
              </w:rPr>
              <w:t xml:space="preserve"> не затверджується</w:t>
            </w:r>
          </w:p>
        </w:tc>
        <w:tc>
          <w:tcPr>
            <w:tcW w:w="80" w:type="dxa"/>
          </w:tcPr>
          <w:p w:rsidR="00231FCB" w:rsidRDefault="00231FCB" w:rsidP="00231FCB">
            <w:pPr>
              <w:autoSpaceDE w:val="0"/>
              <w:autoSpaceDN w:val="0"/>
              <w:adjustRightInd w:val="0"/>
              <w:spacing w:after="0" w:line="240" w:lineRule="auto"/>
              <w:jc w:val="right"/>
              <w:rPr>
                <w:rFonts w:ascii="Times New Roman" w:hAnsi="Times New Roman" w:cs="Times New Roman"/>
                <w:color w:val="000000"/>
                <w:sz w:val="24"/>
                <w:szCs w:val="24"/>
              </w:rPr>
            </w:pPr>
          </w:p>
        </w:tc>
      </w:tr>
      <w:tr w:rsidR="00231FCB" w:rsidTr="00231FCB">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550"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хто зобов’язаний забезпечити здобувачам освіти можливість продовжити навчання на відповідному рівні освіти під час ліквідації закладу освіти?:</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Засновник закладу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керівник закладу освіти</w:t>
            </w:r>
          </w:p>
        </w:tc>
        <w:tc>
          <w:tcPr>
            <w:tcW w:w="2552"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колегіальні органи управління закладом освіти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громадське самоврядування в закладу освіти</w:t>
            </w:r>
          </w:p>
        </w:tc>
      </w:tr>
      <w:tr w:rsidR="00231FCB" w:rsidTr="00231FCB">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50" w:type="dxa"/>
            <w:tcBorders>
              <w:top w:val="single" w:sz="4" w:space="0" w:color="auto"/>
              <w:left w:val="single" w:sz="6" w:space="0" w:color="auto"/>
              <w:bottom w:val="single" w:sz="6" w:space="0" w:color="auto"/>
              <w:right w:val="single" w:sz="6" w:space="0" w:color="auto"/>
            </w:tcBorders>
            <w:hideMark/>
          </w:tcPr>
          <w:p w:rsidR="00231FCB" w:rsidRPr="006F66FA" w:rsidRDefault="00231FCB" w:rsidP="00231FCB">
            <w:pPr>
              <w:autoSpaceDE w:val="0"/>
              <w:autoSpaceDN w:val="0"/>
              <w:adjustRightIn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Для чого потріб</w:t>
            </w:r>
            <w:r w:rsidRPr="006F66FA">
              <w:rPr>
                <w:rFonts w:ascii="Times New Roman" w:hAnsi="Times New Roman" w:cs="Times New Roman"/>
                <w:color w:val="000000"/>
                <w:sz w:val="24"/>
                <w:szCs w:val="24"/>
              </w:rPr>
              <w:t>н</w:t>
            </w:r>
            <w:r>
              <w:rPr>
                <w:rFonts w:ascii="Times New Roman" w:hAnsi="Times New Roman" w:cs="Times New Roman"/>
                <w:color w:val="000000"/>
                <w:sz w:val="24"/>
                <w:szCs w:val="24"/>
              </w:rPr>
              <w:t>о</w:t>
            </w:r>
            <w:r w:rsidRPr="006F66FA">
              <w:rPr>
                <w:rFonts w:ascii="Times New Roman" w:hAnsi="Times New Roman" w:cs="Times New Roman"/>
                <w:color w:val="000000"/>
                <w:sz w:val="24"/>
                <w:szCs w:val="24"/>
              </w:rPr>
              <w:t xml:space="preserve"> відповідно до Закону України «Про освіту» </w:t>
            </w:r>
            <w:r w:rsidRPr="006F66FA">
              <w:rPr>
                <w:rFonts w:ascii="Times New Roman" w:hAnsi="Times New Roman" w:cs="Times New Roman"/>
                <w:color w:val="000000"/>
                <w:sz w:val="24"/>
                <w:szCs w:val="24"/>
                <w:shd w:val="clear" w:color="auto" w:fill="FFFFFF"/>
              </w:rPr>
              <w:t xml:space="preserve"> забезпечувати на веб-сайтах закладів освіти (у разі їх відсутності - на веб-сайтах засновників) відкритий доступ до інформації та документів закладу освіти?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6F66FA">
              <w:rPr>
                <w:rFonts w:ascii="Times New Roman" w:hAnsi="Times New Roman" w:cs="Times New Roman"/>
                <w:color w:val="000000"/>
                <w:sz w:val="24"/>
                <w:szCs w:val="24"/>
              </w:rPr>
              <w:t>для забезпечення прозорості і відкритості діяльності закладу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суто для реклами закладу освіти</w:t>
            </w:r>
          </w:p>
        </w:tc>
        <w:tc>
          <w:tcPr>
            <w:tcW w:w="2552" w:type="dxa"/>
            <w:tcBorders>
              <w:top w:val="single" w:sz="4"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інформування центральних органів виконавчої влади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використання учнями під час освітнього процесу</w:t>
            </w:r>
          </w:p>
        </w:tc>
      </w:tr>
      <w:tr w:rsidR="00231FCB" w:rsidTr="00DA2241">
        <w:trPr>
          <w:gridAfter w:val="1"/>
          <w:wAfter w:w="80" w:type="dxa"/>
          <w:trHeight w:val="249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інформація та документи, якщо вони не віднесені до категорії інформації з обмеженим доступом, розміщуються для відкритого доступу не пізніше ніж через:</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робочих днів з дня їх затвердження чи внесення змін до них, якщо інше не визначено законом</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робочих днів з дня їх затвердження чи внесення змін до них, якщо інше не визначено законом</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робочих днів з дня їх затвердження чи внесення змін до них, якщо інше не визначено законом</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робочих днів з дня їх затвердження чи внесення змін до них, якщо інше не визначено законом</w:t>
            </w:r>
          </w:p>
        </w:tc>
      </w:tr>
      <w:tr w:rsidR="00231FCB" w:rsidTr="00DA2241">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Заклад освіти як суб’єкт господарювання не може діяти в одному з таких статусів:</w:t>
            </w: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благодійний заклад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прибутковий заклад освіти</w:t>
            </w:r>
          </w:p>
        </w:tc>
        <w:tc>
          <w:tcPr>
            <w:tcW w:w="2552"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неприбутковий заклад освіти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Бюджетна установа</w:t>
            </w:r>
          </w:p>
        </w:tc>
      </w:tr>
      <w:tr w:rsidR="00231FCB" w:rsidTr="00DA2241">
        <w:trPr>
          <w:gridAfter w:val="1"/>
          <w:wAfter w:w="80" w:type="dxa"/>
          <w:trHeight w:val="374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ініціативною кого створюються органи громадського самоврядування закладу освіти  відповідно до Закону України «Про освіту»?</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учасників освітнього процесу</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за ініціативи центрального органу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органів місцевого самоврядування</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tc>
      </w:tr>
      <w:tr w:rsidR="00231FCB" w:rsidTr="00DA2241">
        <w:trPr>
          <w:gridAfter w:val="1"/>
          <w:wAfter w:w="80" w:type="dxa"/>
          <w:trHeight w:val="3965"/>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державно-громадське управління у сфері освіти це:</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задоволення суспільних інтересів у сфері освіти</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у сфері освіти.</w:t>
            </w:r>
          </w:p>
        </w:tc>
      </w:tr>
      <w:tr w:rsidR="00231FCB" w:rsidTr="008301BC">
        <w:trPr>
          <w:gridAfter w:val="1"/>
          <w:wAfter w:w="80" w:type="dxa"/>
          <w:trHeight w:val="6864"/>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Відповідно до Закону України «Про освіту» органами громадського самоврядування у сфері освіти є</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громадського самоврядування закладу освіти; 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держави; 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tc>
      </w:tr>
      <w:tr w:rsidR="00231FCB" w:rsidTr="008301BC">
        <w:trPr>
          <w:gridAfter w:val="1"/>
          <w:wAfter w:w="80" w:type="dxa"/>
          <w:trHeight w:val="936"/>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3550"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Безпосередньо в закладі освіти громадський нагляд (контроль) може проводитися з дозволу:</w:t>
            </w: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p w:rsidR="002E5350" w:rsidRDefault="002E5350"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керівника закладу освіти</w:t>
            </w:r>
          </w:p>
        </w:tc>
        <w:tc>
          <w:tcPr>
            <w:tcW w:w="2126" w:type="dxa"/>
            <w:tcBorders>
              <w:top w:val="single" w:sz="6"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виключно засновника закладу освіти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засновника закладу освіти або керівника закладу освіти</w:t>
            </w:r>
          </w:p>
        </w:tc>
        <w:tc>
          <w:tcPr>
            <w:tcW w:w="2552" w:type="dxa"/>
            <w:tcBorders>
              <w:top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педагогічного колективу закладу освіти</w:t>
            </w:r>
          </w:p>
        </w:tc>
      </w:tr>
      <w:tr w:rsidR="00231FCB" w:rsidTr="006573C6">
        <w:trPr>
          <w:gridAfter w:val="1"/>
          <w:wAfter w:w="80" w:type="dxa"/>
          <w:trHeight w:val="5942"/>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w:t>
            </w:r>
          </w:p>
        </w:tc>
        <w:tc>
          <w:tcPr>
            <w:tcW w:w="3550" w:type="dxa"/>
            <w:tcBorders>
              <w:top w:val="single" w:sz="4"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Суб’єктами громадського нагляду (контролю) є:</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126" w:type="dxa"/>
            <w:tcBorders>
              <w:top w:val="single" w:sz="4" w:space="0" w:color="auto"/>
              <w:bottom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громадські об’єднання,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громадські об’єднання та інші інститути громадянського суспільства, установчими документами яких не обов’язково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місцевого самоврядування, громадські об’єднання та інші інститути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професійні об’єднання педагогічних і науково-педагогічних працівників, об’єднання здобувачів освіти, об’єднання батьківських комітетів та органів, до яких вони делегують своїх представників.</w:t>
            </w: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3550" w:type="dxa"/>
            <w:tcBorders>
              <w:top w:val="single" w:sz="6" w:space="0" w:color="auto"/>
              <w:left w:val="single" w:sz="6" w:space="0" w:color="auto"/>
              <w:bottom w:val="single" w:sz="6" w:space="0" w:color="auto"/>
              <w:right w:val="single" w:sz="6" w:space="0" w:color="auto"/>
            </w:tcBorders>
            <w:hideMark/>
          </w:tcPr>
          <w:p w:rsidR="00231FCB" w:rsidRDefault="00EC29AE"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w:t>
            </w:r>
            <w:r w:rsidR="00231FCB">
              <w:rPr>
                <w:rFonts w:ascii="Times New Roman" w:hAnsi="Times New Roman" w:cs="Times New Roman"/>
                <w:color w:val="000000"/>
                <w:sz w:val="24"/>
                <w:szCs w:val="24"/>
              </w:rPr>
              <w:t>бір первинної статистичної інформації у сфері освіти та її оброблення</w:t>
            </w:r>
            <w:r>
              <w:rPr>
                <w:rFonts w:ascii="Times New Roman" w:hAnsi="Times New Roman" w:cs="Times New Roman"/>
                <w:color w:val="000000"/>
                <w:sz w:val="24"/>
                <w:szCs w:val="24"/>
              </w:rPr>
              <w:t xml:space="preserve"> здійснює</w:t>
            </w:r>
            <w:r w:rsidR="00231FCB">
              <w:rPr>
                <w:rFonts w:ascii="Times New Roman" w:hAnsi="Times New Roman" w:cs="Times New Roman"/>
                <w:color w:val="000000"/>
                <w:sz w:val="24"/>
                <w:szCs w:val="24"/>
              </w:rPr>
              <w:t>:</w:t>
            </w:r>
          </w:p>
        </w:tc>
        <w:tc>
          <w:tcPr>
            <w:tcW w:w="3583"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центральний орган виконавчої влади у сфері статистики</w:t>
            </w:r>
          </w:p>
        </w:tc>
        <w:tc>
          <w:tcPr>
            <w:tcW w:w="2126"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центральний орган виконавчої влади у сфері освіти і науки</w:t>
            </w:r>
          </w:p>
        </w:tc>
        <w:tc>
          <w:tcPr>
            <w:tcW w:w="2552" w:type="dxa"/>
            <w:tcBorders>
              <w:top w:val="single" w:sz="6" w:space="0" w:color="auto"/>
              <w:left w:val="single" w:sz="6" w:space="0" w:color="auto"/>
              <w:bottom w:val="single" w:sz="6" w:space="0" w:color="auto"/>
              <w:right w:val="single" w:sz="6"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місцевого самоврядування</w:t>
            </w:r>
          </w:p>
        </w:tc>
        <w:tc>
          <w:tcPr>
            <w:tcW w:w="2552" w:type="dxa"/>
            <w:tcBorders>
              <w:top w:val="single" w:sz="6" w:space="0" w:color="auto"/>
              <w:left w:val="single" w:sz="6" w:space="0" w:color="auto"/>
              <w:bottom w:val="single" w:sz="6" w:space="0" w:color="auto"/>
              <w:right w:val="single" w:sz="4" w:space="0" w:color="auto"/>
            </w:tcBorders>
            <w:hideMark/>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 управління в сфері освіти окремих виконавчих комітетів органів місцевого самоврядування</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3550" w:type="dxa"/>
            <w:tcBorders>
              <w:top w:val="single" w:sz="6" w:space="0" w:color="auto"/>
              <w:left w:val="single" w:sz="6" w:space="0" w:color="auto"/>
              <w:bottom w:val="single" w:sz="6" w:space="0" w:color="auto"/>
              <w:right w:val="single" w:sz="6" w:space="0" w:color="auto"/>
            </w:tcBorders>
          </w:tcPr>
          <w:p w:rsidR="00231FCB" w:rsidRPr="000E7E54" w:rsidRDefault="00231FCB" w:rsidP="00231FCB">
            <w:pPr>
              <w:rPr>
                <w:rFonts w:ascii="Times New Roman" w:hAnsi="Times New Roman" w:cs="Times New Roman"/>
                <w:sz w:val="24"/>
                <w:szCs w:val="24"/>
              </w:rPr>
            </w:pPr>
            <w:r w:rsidRPr="000E7E54">
              <w:rPr>
                <w:rFonts w:ascii="Times New Roman" w:hAnsi="Times New Roman" w:cs="Times New Roman"/>
                <w:sz w:val="24"/>
                <w:szCs w:val="24"/>
              </w:rPr>
              <w:t>Що таке конфіденційна інформація відповідно до Закону України «Про доступ до публічної інформації»?</w:t>
            </w:r>
          </w:p>
          <w:p w:rsidR="00231FCB" w:rsidRPr="000E7E54"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231FCB" w:rsidRPr="007948E2"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tc>
        <w:tc>
          <w:tcPr>
            <w:tcW w:w="2126"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 xml:space="preserve">Конфіденційна інформація </w:t>
            </w:r>
            <w:r>
              <w:rPr>
                <w:rFonts w:ascii="Times New Roman" w:hAnsi="Times New Roman" w:cs="Times New Roman"/>
                <w:color w:val="000000"/>
                <w:sz w:val="24"/>
                <w:szCs w:val="24"/>
                <w:shd w:val="clear" w:color="auto" w:fill="FFFFFF"/>
              </w:rPr>
              <w:t>– це інформація, якою не можна користуватися</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Конфіденційна інформація - інформація, доступ до якої обмежено фізичною або юридичною особою</w:t>
            </w:r>
          </w:p>
        </w:tc>
        <w:tc>
          <w:tcPr>
            <w:tcW w:w="2552" w:type="dxa"/>
            <w:tcBorders>
              <w:top w:val="single" w:sz="6" w:space="0" w:color="auto"/>
              <w:left w:val="single" w:sz="6" w:space="0" w:color="auto"/>
              <w:bottom w:val="single" w:sz="6" w:space="0" w:color="auto"/>
              <w:right w:val="single" w:sz="4"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7948E2">
              <w:rPr>
                <w:rFonts w:ascii="Times New Roman" w:hAnsi="Times New Roman" w:cs="Times New Roman"/>
                <w:color w:val="000000"/>
                <w:sz w:val="24"/>
                <w:szCs w:val="24"/>
                <w:shd w:val="clear" w:color="auto" w:fill="FFFFFF"/>
              </w:rPr>
              <w:t xml:space="preserve">Конфіденційна інформація </w:t>
            </w:r>
            <w:r>
              <w:rPr>
                <w:rFonts w:ascii="Times New Roman" w:hAnsi="Times New Roman" w:cs="Times New Roman"/>
                <w:color w:val="000000"/>
                <w:sz w:val="24"/>
                <w:szCs w:val="24"/>
                <w:shd w:val="clear" w:color="auto" w:fill="FFFFFF"/>
              </w:rPr>
              <w:t>–</w:t>
            </w:r>
            <w:r w:rsidRPr="007948E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ненадійна </w:t>
            </w:r>
            <w:r w:rsidRPr="007948E2">
              <w:rPr>
                <w:rFonts w:ascii="Times New Roman" w:hAnsi="Times New Roman" w:cs="Times New Roman"/>
                <w:color w:val="000000"/>
                <w:sz w:val="24"/>
                <w:szCs w:val="24"/>
                <w:shd w:val="clear" w:color="auto" w:fill="FFFFFF"/>
              </w:rPr>
              <w:t>інформація</w:t>
            </w:r>
            <w:r>
              <w:rPr>
                <w:rFonts w:ascii="Times New Roman" w:hAnsi="Times New Roman" w:cs="Times New Roman"/>
                <w:color w:val="000000"/>
                <w:sz w:val="24"/>
                <w:szCs w:val="24"/>
                <w:shd w:val="clear" w:color="auto" w:fill="FFFFFF"/>
              </w:rPr>
              <w:t>, яку треба приховувати</w:t>
            </w:r>
          </w:p>
        </w:tc>
      </w:tr>
      <w:tr w:rsidR="00231FCB" w:rsidTr="00DA2241">
        <w:trPr>
          <w:gridAfter w:val="1"/>
          <w:wAfter w:w="80" w:type="dxa"/>
          <w:trHeight w:val="1560"/>
        </w:trPr>
        <w:tc>
          <w:tcPr>
            <w:tcW w:w="551"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3550" w:type="dxa"/>
            <w:tcBorders>
              <w:top w:val="single" w:sz="6" w:space="0" w:color="auto"/>
              <w:left w:val="single" w:sz="6" w:space="0" w:color="auto"/>
              <w:bottom w:val="single" w:sz="6" w:space="0" w:color="auto"/>
              <w:right w:val="single" w:sz="6" w:space="0" w:color="auto"/>
            </w:tcBorders>
          </w:tcPr>
          <w:p w:rsidR="00231FCB" w:rsidRPr="000E7E54" w:rsidRDefault="00231FCB" w:rsidP="00231FCB">
            <w:pPr>
              <w:rPr>
                <w:rFonts w:ascii="Times New Roman" w:hAnsi="Times New Roman" w:cs="Times New Roman"/>
                <w:sz w:val="24"/>
                <w:szCs w:val="24"/>
              </w:rPr>
            </w:pPr>
            <w:r w:rsidRPr="000E7E54">
              <w:rPr>
                <w:rFonts w:ascii="Times New Roman" w:hAnsi="Times New Roman" w:cs="Times New Roman"/>
                <w:sz w:val="24"/>
                <w:szCs w:val="24"/>
              </w:rPr>
              <w:t>Які види відповідальності передбачені за вчинення корупційних або пов’язаних з корупцією правопорушень</w:t>
            </w:r>
            <w:r w:rsidRPr="00150743">
              <w:rPr>
                <w:rFonts w:ascii="Times New Roman" w:hAnsi="Times New Roman" w:cs="Times New Roman"/>
                <w:sz w:val="24"/>
                <w:szCs w:val="24"/>
              </w:rPr>
              <w:t xml:space="preserve"> відповідно до Закону України «Про запобігання корупції»</w:t>
            </w:r>
            <w:r w:rsidRPr="000E7E54">
              <w:rPr>
                <w:rFonts w:ascii="Times New Roman" w:hAnsi="Times New Roman" w:cs="Times New Roman"/>
                <w:sz w:val="24"/>
                <w:szCs w:val="24"/>
              </w:rPr>
              <w:t>?</w:t>
            </w:r>
          </w:p>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p>
        </w:tc>
        <w:tc>
          <w:tcPr>
            <w:tcW w:w="3583" w:type="dxa"/>
            <w:tcBorders>
              <w:top w:val="single" w:sz="6" w:space="0" w:color="auto"/>
              <w:left w:val="single" w:sz="6" w:space="0" w:color="auto"/>
              <w:bottom w:val="single" w:sz="6" w:space="0" w:color="auto"/>
              <w:right w:val="single" w:sz="6" w:space="0" w:color="auto"/>
            </w:tcBorders>
          </w:tcPr>
          <w:p w:rsidR="00231FCB" w:rsidRPr="003025E4"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можуть бути притягнені до кримінальної, адміністративної, цивільно-правової та дисциплінарної відповідальності у встановленому законом порядку</w:t>
            </w:r>
          </w:p>
        </w:tc>
        <w:tc>
          <w:tcPr>
            <w:tcW w:w="2126" w:type="dxa"/>
            <w:tcBorders>
              <w:top w:val="single" w:sz="6" w:space="0" w:color="auto"/>
              <w:left w:val="single" w:sz="6" w:space="0" w:color="auto"/>
              <w:bottom w:val="single" w:sz="6" w:space="0" w:color="auto"/>
              <w:right w:val="single" w:sz="6" w:space="0" w:color="auto"/>
            </w:tcBorders>
          </w:tcPr>
          <w:p w:rsidR="00231FCB" w:rsidRDefault="00231FCB" w:rsidP="00231FCB">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 xml:space="preserve">За вчинення корупційних або пов’язаних з корупцією правопорушень особи можуть бути притягнені </w:t>
            </w:r>
            <w:r>
              <w:rPr>
                <w:rFonts w:ascii="Times New Roman" w:hAnsi="Times New Roman" w:cs="Times New Roman"/>
                <w:color w:val="000000"/>
                <w:sz w:val="24"/>
                <w:szCs w:val="24"/>
                <w:shd w:val="clear" w:color="auto" w:fill="FFFFFF"/>
              </w:rPr>
              <w:t xml:space="preserve">тільки </w:t>
            </w:r>
            <w:r w:rsidRPr="003025E4">
              <w:rPr>
                <w:rFonts w:ascii="Times New Roman" w:hAnsi="Times New Roman" w:cs="Times New Roman"/>
                <w:color w:val="000000"/>
                <w:sz w:val="24"/>
                <w:szCs w:val="24"/>
                <w:shd w:val="clear" w:color="auto" w:fill="FFFFFF"/>
              </w:rPr>
              <w:t>до кримінальної, відповідальності у встановленому законом порядку</w:t>
            </w:r>
          </w:p>
        </w:tc>
        <w:tc>
          <w:tcPr>
            <w:tcW w:w="2552" w:type="dxa"/>
            <w:tcBorders>
              <w:top w:val="single" w:sz="6" w:space="0" w:color="auto"/>
              <w:left w:val="single" w:sz="6" w:space="0" w:color="auto"/>
              <w:bottom w:val="single" w:sz="6" w:space="0" w:color="auto"/>
              <w:right w:val="single" w:sz="6" w:space="0" w:color="auto"/>
            </w:tcBorders>
          </w:tcPr>
          <w:p w:rsidR="00231FCB" w:rsidRDefault="00231FCB" w:rsidP="002E5350">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притяг</w:t>
            </w:r>
            <w:r w:rsidR="002E5350">
              <w:rPr>
                <w:rFonts w:ascii="Times New Roman" w:hAnsi="Times New Roman" w:cs="Times New Roman"/>
                <w:color w:val="000000"/>
                <w:sz w:val="24"/>
                <w:szCs w:val="24"/>
                <w:shd w:val="clear" w:color="auto" w:fill="FFFFFF"/>
              </w:rPr>
              <w:t>уються</w:t>
            </w:r>
            <w:r w:rsidRPr="003025E4">
              <w:rPr>
                <w:rFonts w:ascii="Times New Roman" w:hAnsi="Times New Roman" w:cs="Times New Roman"/>
                <w:color w:val="000000"/>
                <w:sz w:val="24"/>
                <w:szCs w:val="24"/>
                <w:shd w:val="clear" w:color="auto" w:fill="FFFFFF"/>
              </w:rPr>
              <w:t xml:space="preserve"> </w:t>
            </w:r>
            <w:r w:rsidR="002E5350">
              <w:rPr>
                <w:rFonts w:ascii="Times New Roman" w:hAnsi="Times New Roman" w:cs="Times New Roman"/>
                <w:color w:val="000000"/>
                <w:sz w:val="24"/>
                <w:szCs w:val="24"/>
                <w:shd w:val="clear" w:color="auto" w:fill="FFFFFF"/>
              </w:rPr>
              <w:t xml:space="preserve">тільки </w:t>
            </w:r>
            <w:r w:rsidRPr="003025E4">
              <w:rPr>
                <w:rFonts w:ascii="Times New Roman" w:hAnsi="Times New Roman" w:cs="Times New Roman"/>
                <w:color w:val="000000"/>
                <w:sz w:val="24"/>
                <w:szCs w:val="24"/>
                <w:shd w:val="clear" w:color="auto" w:fill="FFFFFF"/>
              </w:rPr>
              <w:t xml:space="preserve">до </w:t>
            </w:r>
            <w:r w:rsidR="002E5350">
              <w:rPr>
                <w:rFonts w:ascii="Times New Roman" w:hAnsi="Times New Roman" w:cs="Times New Roman"/>
                <w:color w:val="000000"/>
                <w:sz w:val="24"/>
                <w:szCs w:val="24"/>
                <w:shd w:val="clear" w:color="auto" w:fill="FFFFFF"/>
              </w:rPr>
              <w:t>адміністративної</w:t>
            </w:r>
            <w:r w:rsidRPr="003025E4">
              <w:rPr>
                <w:rFonts w:ascii="Times New Roman" w:hAnsi="Times New Roman" w:cs="Times New Roman"/>
                <w:color w:val="000000"/>
                <w:sz w:val="24"/>
                <w:szCs w:val="24"/>
                <w:shd w:val="clear" w:color="auto" w:fill="FFFFFF"/>
              </w:rPr>
              <w:t xml:space="preserve"> відповідальності у встановленому законом порядку</w:t>
            </w:r>
          </w:p>
        </w:tc>
        <w:tc>
          <w:tcPr>
            <w:tcW w:w="2552" w:type="dxa"/>
            <w:tcBorders>
              <w:top w:val="single" w:sz="6" w:space="0" w:color="auto"/>
              <w:left w:val="single" w:sz="6" w:space="0" w:color="auto"/>
              <w:bottom w:val="single" w:sz="6" w:space="0" w:color="auto"/>
              <w:right w:val="single" w:sz="4" w:space="0" w:color="auto"/>
            </w:tcBorders>
          </w:tcPr>
          <w:p w:rsidR="00231FCB" w:rsidRDefault="002E5350" w:rsidP="002E5350">
            <w:pPr>
              <w:autoSpaceDE w:val="0"/>
              <w:autoSpaceDN w:val="0"/>
              <w:adjustRightInd w:val="0"/>
              <w:spacing w:after="0" w:line="240" w:lineRule="auto"/>
              <w:rPr>
                <w:rFonts w:ascii="Times New Roman" w:hAnsi="Times New Roman" w:cs="Times New Roman"/>
                <w:color w:val="000000"/>
                <w:sz w:val="24"/>
                <w:szCs w:val="24"/>
              </w:rPr>
            </w:pPr>
            <w:r w:rsidRPr="003025E4">
              <w:rPr>
                <w:rFonts w:ascii="Times New Roman" w:hAnsi="Times New Roman" w:cs="Times New Roman"/>
                <w:color w:val="000000"/>
                <w:sz w:val="24"/>
                <w:szCs w:val="24"/>
                <w:shd w:val="clear" w:color="auto" w:fill="FFFFFF"/>
              </w:rPr>
              <w:t>За вчинення корупційних або пов’язаних з корупцією правопорушень особи притяг</w:t>
            </w:r>
            <w:r>
              <w:rPr>
                <w:rFonts w:ascii="Times New Roman" w:hAnsi="Times New Roman" w:cs="Times New Roman"/>
                <w:color w:val="000000"/>
                <w:sz w:val="24"/>
                <w:szCs w:val="24"/>
                <w:shd w:val="clear" w:color="auto" w:fill="FFFFFF"/>
              </w:rPr>
              <w:t xml:space="preserve">уються виключно </w:t>
            </w:r>
            <w:r w:rsidRPr="003025E4">
              <w:rPr>
                <w:rFonts w:ascii="Times New Roman" w:hAnsi="Times New Roman" w:cs="Times New Roman"/>
                <w:color w:val="000000"/>
                <w:sz w:val="24"/>
                <w:szCs w:val="24"/>
                <w:shd w:val="clear" w:color="auto" w:fill="FFFFFF"/>
              </w:rPr>
              <w:t>до цивільно-правової та дисциплінарної відповідальності у встановленому законом порядку</w:t>
            </w:r>
          </w:p>
        </w:tc>
      </w:tr>
    </w:tbl>
    <w:p w:rsidR="00B53B98" w:rsidRDefault="00B53B98" w:rsidP="006573C6">
      <w:pPr>
        <w:spacing w:after="0" w:line="240" w:lineRule="auto"/>
        <w:rPr>
          <w:rFonts w:ascii="Times New Roman" w:hAnsi="Times New Roman" w:cs="Times New Roman"/>
          <w:sz w:val="28"/>
          <w:szCs w:val="28"/>
        </w:rPr>
      </w:pPr>
    </w:p>
    <w:p w:rsidR="00513ED7" w:rsidRDefault="00513ED7" w:rsidP="00513ED7">
      <w:pPr>
        <w:pStyle w:val="a4"/>
        <w:shd w:val="clear" w:color="auto" w:fill="FFFFFF"/>
        <w:spacing w:before="0" w:beforeAutospacing="0" w:after="0" w:afterAutospacing="0"/>
        <w:jc w:val="center"/>
        <w:rPr>
          <w:rStyle w:val="a3"/>
          <w:color w:val="000000"/>
          <w:sz w:val="28"/>
          <w:szCs w:val="28"/>
        </w:rPr>
      </w:pPr>
      <w:r>
        <w:rPr>
          <w:b/>
          <w:sz w:val="28"/>
          <w:szCs w:val="28"/>
        </w:rPr>
        <w:t>Зразок с</w:t>
      </w:r>
      <w:r w:rsidRPr="008455CC">
        <w:rPr>
          <w:b/>
          <w:sz w:val="28"/>
          <w:szCs w:val="28"/>
        </w:rPr>
        <w:t>итуаційн</w:t>
      </w:r>
      <w:r>
        <w:rPr>
          <w:b/>
          <w:sz w:val="28"/>
          <w:szCs w:val="28"/>
        </w:rPr>
        <w:t>ого</w:t>
      </w:r>
      <w:r w:rsidRPr="008455CC">
        <w:rPr>
          <w:b/>
          <w:sz w:val="28"/>
          <w:szCs w:val="28"/>
        </w:rPr>
        <w:t xml:space="preserve"> завдання </w:t>
      </w:r>
      <w:r>
        <w:rPr>
          <w:rStyle w:val="a3"/>
          <w:color w:val="000000"/>
          <w:sz w:val="28"/>
          <w:szCs w:val="28"/>
        </w:rPr>
        <w:t xml:space="preserve">для кандидатів </w:t>
      </w:r>
      <w:r w:rsidRPr="00C37385">
        <w:rPr>
          <w:rStyle w:val="a3"/>
          <w:color w:val="000000"/>
          <w:sz w:val="28"/>
          <w:szCs w:val="28"/>
        </w:rPr>
        <w:t>на посаду керівника державного закладу загальної середньої освіти</w:t>
      </w:r>
    </w:p>
    <w:p w:rsidR="00513ED7" w:rsidRDefault="00513ED7" w:rsidP="00513ED7">
      <w:pPr>
        <w:pStyle w:val="a4"/>
        <w:shd w:val="clear" w:color="auto" w:fill="FFFFFF"/>
        <w:spacing w:before="0" w:beforeAutospacing="0" w:after="0" w:afterAutospacing="0"/>
        <w:ind w:firstLine="708"/>
        <w:jc w:val="both"/>
        <w:rPr>
          <w:sz w:val="28"/>
          <w:szCs w:val="28"/>
        </w:rPr>
      </w:pPr>
      <w:r w:rsidRPr="008455CC">
        <w:rPr>
          <w:sz w:val="28"/>
          <w:szCs w:val="28"/>
        </w:rPr>
        <w:t xml:space="preserve">У педагогічному колективі неодноразово порушували питання необхідності обговорення </w:t>
      </w:r>
      <w:r>
        <w:rPr>
          <w:sz w:val="28"/>
          <w:szCs w:val="28"/>
        </w:rPr>
        <w:t xml:space="preserve">проекту </w:t>
      </w:r>
      <w:r w:rsidRPr="008455CC">
        <w:rPr>
          <w:sz w:val="28"/>
          <w:szCs w:val="28"/>
        </w:rPr>
        <w:t>річного плану</w:t>
      </w:r>
      <w:r>
        <w:rPr>
          <w:sz w:val="28"/>
          <w:szCs w:val="28"/>
        </w:rPr>
        <w:t xml:space="preserve"> закладу освіти</w:t>
      </w:r>
      <w:r w:rsidRPr="008455CC">
        <w:rPr>
          <w:sz w:val="28"/>
          <w:szCs w:val="28"/>
        </w:rPr>
        <w:t xml:space="preserve">. Педагоги скаржилися, що адміністрація </w:t>
      </w:r>
      <w:r>
        <w:rPr>
          <w:sz w:val="28"/>
          <w:szCs w:val="28"/>
        </w:rPr>
        <w:t xml:space="preserve">сама </w:t>
      </w:r>
      <w:r w:rsidRPr="008455CC">
        <w:rPr>
          <w:sz w:val="28"/>
          <w:szCs w:val="28"/>
        </w:rPr>
        <w:t xml:space="preserve">планує, </w:t>
      </w:r>
      <w:r>
        <w:rPr>
          <w:sz w:val="28"/>
          <w:szCs w:val="28"/>
        </w:rPr>
        <w:t>не цікавиться думкою колективу</w:t>
      </w:r>
      <w:r w:rsidRPr="008455CC">
        <w:rPr>
          <w:sz w:val="28"/>
          <w:szCs w:val="28"/>
        </w:rPr>
        <w:t xml:space="preserve">, </w:t>
      </w:r>
      <w:r>
        <w:rPr>
          <w:sz w:val="28"/>
          <w:szCs w:val="28"/>
        </w:rPr>
        <w:t>який має цей план виконувати</w:t>
      </w:r>
      <w:r w:rsidRPr="008455CC">
        <w:rPr>
          <w:sz w:val="28"/>
          <w:szCs w:val="28"/>
        </w:rPr>
        <w:t>.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w:t>
      </w:r>
    </w:p>
    <w:p w:rsidR="00513ED7" w:rsidRPr="008455CC" w:rsidRDefault="00513ED7" w:rsidP="00513ED7">
      <w:pPr>
        <w:pStyle w:val="a4"/>
        <w:shd w:val="clear" w:color="auto" w:fill="FFFFFF"/>
        <w:spacing w:before="0" w:beforeAutospacing="0" w:after="0" w:afterAutospacing="0"/>
        <w:ind w:firstLine="708"/>
        <w:jc w:val="both"/>
        <w:rPr>
          <w:sz w:val="28"/>
          <w:szCs w:val="28"/>
        </w:rPr>
      </w:pPr>
    </w:p>
    <w:p w:rsidR="00513ED7" w:rsidRPr="008455CC" w:rsidRDefault="00513ED7" w:rsidP="00513ED7">
      <w:pPr>
        <w:pStyle w:val="a4"/>
        <w:shd w:val="clear" w:color="auto" w:fill="FFFFFF"/>
        <w:spacing w:before="0" w:beforeAutospacing="0" w:after="0" w:afterAutospacing="0"/>
        <w:jc w:val="both"/>
        <w:rPr>
          <w:sz w:val="28"/>
          <w:szCs w:val="28"/>
        </w:rPr>
      </w:pPr>
      <w:r w:rsidRPr="008455CC">
        <w:rPr>
          <w:sz w:val="28"/>
          <w:szCs w:val="28"/>
        </w:rPr>
        <w:t>1. Запропонуйте модель колективного обговорення змісту річного плану на наступний навчальний рік. Доведіть її ефективність.</w:t>
      </w:r>
    </w:p>
    <w:p w:rsidR="00513ED7" w:rsidRPr="008455CC" w:rsidRDefault="00513ED7" w:rsidP="00513ED7">
      <w:pPr>
        <w:pStyle w:val="a4"/>
        <w:shd w:val="clear" w:color="auto" w:fill="FFFFFF"/>
        <w:spacing w:before="0" w:beforeAutospacing="0" w:after="0" w:afterAutospacing="0"/>
        <w:jc w:val="both"/>
        <w:rPr>
          <w:sz w:val="28"/>
          <w:szCs w:val="28"/>
        </w:rPr>
      </w:pPr>
      <w:r w:rsidRPr="008455CC">
        <w:rPr>
          <w:sz w:val="28"/>
          <w:szCs w:val="28"/>
        </w:rPr>
        <w:t>2. У чому, на Вашу думку, полягає роль керівника як управлінця персоналом відповідно до нової моделі управління людськими ресурсами в системі освіти?</w:t>
      </w:r>
    </w:p>
    <w:p w:rsidR="00A94E86" w:rsidRPr="00CB46AB" w:rsidRDefault="00A94E86" w:rsidP="00105107">
      <w:pPr>
        <w:spacing w:after="0" w:line="240" w:lineRule="auto"/>
        <w:jc w:val="center"/>
        <w:rPr>
          <w:rFonts w:ascii="Times New Roman" w:eastAsia="Times New Roman" w:hAnsi="Times New Roman" w:cs="Times New Roman"/>
          <w:b/>
          <w:sz w:val="28"/>
          <w:szCs w:val="28"/>
          <w:lang w:eastAsia="ru-RU"/>
        </w:rPr>
      </w:pPr>
      <w:r w:rsidRPr="00CB46AB">
        <w:rPr>
          <w:rFonts w:ascii="Times New Roman" w:eastAsia="Times New Roman" w:hAnsi="Times New Roman" w:cs="Times New Roman"/>
          <w:b/>
          <w:bCs/>
          <w:sz w:val="28"/>
          <w:szCs w:val="28"/>
          <w:lang w:eastAsia="ru-RU"/>
        </w:rPr>
        <w:t>Критерії оцінювання</w:t>
      </w:r>
    </w:p>
    <w:p w:rsidR="00A94E86" w:rsidRPr="00CB46AB" w:rsidRDefault="00A94E86" w:rsidP="00A94E86">
      <w:pPr>
        <w:spacing w:after="0" w:line="240" w:lineRule="auto"/>
        <w:jc w:val="both"/>
        <w:rPr>
          <w:rFonts w:ascii="Times New Roman" w:eastAsia="Times New Roman" w:hAnsi="Times New Roman" w:cs="Times New Roman"/>
          <w:b/>
          <w:bCs/>
          <w:sz w:val="28"/>
          <w:szCs w:val="28"/>
          <w:lang w:eastAsia="ru-RU"/>
        </w:rPr>
      </w:pPr>
      <w:r w:rsidRPr="00CB46AB">
        <w:rPr>
          <w:rFonts w:ascii="Times New Roman" w:eastAsia="Times New Roman" w:hAnsi="Times New Roman" w:cs="Times New Roman"/>
          <w:b/>
          <w:bCs/>
          <w:sz w:val="28"/>
          <w:szCs w:val="28"/>
          <w:lang w:eastAsia="ru-RU"/>
        </w:rPr>
        <w:t xml:space="preserve">тестування на знання законодавства України у сфері загальної середньої освіти, ситуаційного завдання та </w:t>
      </w:r>
      <w:r w:rsidRPr="00CB46AB">
        <w:rPr>
          <w:rFonts w:ascii="Times New Roman" w:eastAsia="Times New Roman" w:hAnsi="Times New Roman" w:cs="Times New Roman"/>
          <w:b/>
          <w:bCs/>
          <w:sz w:val="28"/>
          <w:szCs w:val="28"/>
          <w:lang w:eastAsia="uk-UA"/>
        </w:rPr>
        <w:t>презентації</w:t>
      </w:r>
      <w:r w:rsidRPr="00CB46AB">
        <w:rPr>
          <w:rFonts w:ascii="Times New Roman" w:eastAsia="Times New Roman" w:hAnsi="Times New Roman" w:cs="Times New Roman"/>
          <w:b/>
          <w:bCs/>
          <w:sz w:val="28"/>
          <w:szCs w:val="28"/>
          <w:lang w:eastAsia="ru-RU"/>
        </w:rPr>
        <w:t xml:space="preserve"> </w:t>
      </w:r>
      <w:r w:rsidRPr="00CB46AB">
        <w:rPr>
          <w:rFonts w:ascii="Times New Roman" w:eastAsia="Times New Roman" w:hAnsi="Times New Roman" w:cs="Times New Roman"/>
          <w:b/>
          <w:bCs/>
          <w:sz w:val="28"/>
          <w:szCs w:val="28"/>
          <w:lang w:eastAsia="uk-UA"/>
        </w:rPr>
        <w:t>перспективного плану розвитку закладу загальної середньої освіти</w:t>
      </w:r>
      <w:r w:rsidRPr="00CB46AB">
        <w:rPr>
          <w:rFonts w:ascii="Times New Roman" w:eastAsia="Times New Roman" w:hAnsi="Times New Roman" w:cs="Times New Roman"/>
          <w:b/>
          <w:bCs/>
          <w:sz w:val="28"/>
          <w:szCs w:val="28"/>
          <w:lang w:eastAsia="ru-RU"/>
        </w:rPr>
        <w:t xml:space="preserve"> на конкурс на посаду</w:t>
      </w:r>
      <w:r w:rsidR="00C331AA" w:rsidRPr="00CB46AB">
        <w:rPr>
          <w:rFonts w:ascii="Times New Roman" w:eastAsia="Times New Roman" w:hAnsi="Times New Roman" w:cs="Times New Roman"/>
          <w:b/>
          <w:bCs/>
          <w:sz w:val="28"/>
          <w:szCs w:val="28"/>
          <w:lang w:eastAsia="ru-RU"/>
        </w:rPr>
        <w:t xml:space="preserve"> </w:t>
      </w:r>
      <w:r w:rsidRPr="00CB46AB">
        <w:rPr>
          <w:rFonts w:ascii="Times New Roman" w:eastAsia="Times New Roman" w:hAnsi="Times New Roman" w:cs="Times New Roman"/>
          <w:b/>
          <w:bCs/>
          <w:sz w:val="28"/>
          <w:szCs w:val="28"/>
          <w:lang w:eastAsia="ru-RU"/>
        </w:rPr>
        <w:t>керівника державного закладу загальної середньої освіти</w:t>
      </w:r>
      <w:r w:rsidR="00C331AA" w:rsidRPr="00CB46AB">
        <w:rPr>
          <w:rFonts w:ascii="Times New Roman" w:eastAsia="Times New Roman" w:hAnsi="Times New Roman" w:cs="Times New Roman"/>
          <w:b/>
          <w:bCs/>
          <w:sz w:val="28"/>
          <w:szCs w:val="28"/>
          <w:lang w:eastAsia="ru-RU"/>
        </w:rPr>
        <w:t>.</w:t>
      </w:r>
    </w:p>
    <w:p w:rsidR="00C331AA" w:rsidRPr="00CB46AB" w:rsidRDefault="00C331AA" w:rsidP="00A94E86">
      <w:pPr>
        <w:spacing w:after="0" w:line="240" w:lineRule="auto"/>
        <w:jc w:val="both"/>
        <w:rPr>
          <w:rFonts w:ascii="Times New Roman" w:eastAsia="Times New Roman" w:hAnsi="Times New Roman" w:cs="Times New Roman"/>
          <w:b/>
          <w:bCs/>
          <w:sz w:val="28"/>
          <w:szCs w:val="28"/>
          <w:lang w:eastAsia="ru-RU"/>
        </w:rPr>
      </w:pPr>
    </w:p>
    <w:p w:rsidR="00A94E86" w:rsidRPr="00CB46AB" w:rsidRDefault="00A94E86" w:rsidP="00A94E86">
      <w:pPr>
        <w:spacing w:after="200" w:line="276" w:lineRule="auto"/>
        <w:ind w:hanging="284"/>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І.</w:t>
      </w:r>
      <w:r w:rsidRPr="00CB46AB">
        <w:rPr>
          <w:rFonts w:ascii="Times New Roman" w:eastAsia="Times New Roman" w:hAnsi="Times New Roman" w:cs="Times New Roman"/>
          <w:sz w:val="28"/>
          <w:szCs w:val="28"/>
          <w:lang w:eastAsia="ru-RU"/>
        </w:rPr>
        <w:t xml:space="preserve"> Тестування</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Тестування</w:t>
      </w:r>
      <w:r w:rsidR="00A37BC0" w:rsidRPr="00CB46AB">
        <w:rPr>
          <w:rFonts w:ascii="Times New Roman" w:eastAsia="Times New Roman" w:hAnsi="Times New Roman" w:cs="Times New Roman"/>
          <w:sz w:val="28"/>
          <w:szCs w:val="28"/>
          <w:lang w:eastAsia="ru-RU"/>
        </w:rPr>
        <w:t xml:space="preserve"> містить 20</w:t>
      </w:r>
      <w:r w:rsidRPr="00CB46AB">
        <w:rPr>
          <w:rFonts w:ascii="Times New Roman" w:eastAsia="Times New Roman" w:hAnsi="Times New Roman" w:cs="Times New Roman"/>
          <w:sz w:val="28"/>
          <w:szCs w:val="28"/>
          <w:lang w:eastAsia="ru-RU"/>
        </w:rPr>
        <w:t xml:space="preserve"> тестових завдань, які формуються із загального переліку питань</w:t>
      </w:r>
      <w:r w:rsidR="00A37BC0" w:rsidRPr="00CB46AB">
        <w:rPr>
          <w:rFonts w:ascii="Times New Roman" w:eastAsia="Times New Roman" w:hAnsi="Times New Roman" w:cs="Times New Roman"/>
          <w:sz w:val="28"/>
          <w:szCs w:val="28"/>
          <w:lang w:eastAsia="ru-RU"/>
        </w:rPr>
        <w:t xml:space="preserve">, </w:t>
      </w:r>
      <w:r w:rsidR="003C317C" w:rsidRPr="00CB46AB">
        <w:rPr>
          <w:rFonts w:ascii="Times New Roman" w:eastAsia="Times New Roman" w:hAnsi="Times New Roman" w:cs="Times New Roman"/>
          <w:sz w:val="28"/>
          <w:szCs w:val="28"/>
          <w:lang w:eastAsia="ru-RU"/>
        </w:rPr>
        <w:t xml:space="preserve">що містить </w:t>
      </w:r>
      <w:r w:rsidR="00A37BC0" w:rsidRPr="00CB46AB">
        <w:rPr>
          <w:rFonts w:ascii="Times New Roman" w:eastAsia="Times New Roman" w:hAnsi="Times New Roman" w:cs="Times New Roman"/>
          <w:sz w:val="28"/>
          <w:szCs w:val="28"/>
          <w:lang w:eastAsia="ru-RU"/>
        </w:rPr>
        <w:t xml:space="preserve"> 42</w:t>
      </w:r>
      <w:r w:rsidR="003C317C" w:rsidRPr="00CB46AB">
        <w:rPr>
          <w:rFonts w:ascii="Times New Roman" w:eastAsia="Times New Roman" w:hAnsi="Times New Roman" w:cs="Times New Roman"/>
          <w:sz w:val="28"/>
          <w:szCs w:val="28"/>
          <w:lang w:eastAsia="ru-RU"/>
        </w:rPr>
        <w:t xml:space="preserve"> питання</w:t>
      </w:r>
      <w:r w:rsidR="00A37BC0" w:rsidRPr="00CB46AB">
        <w:rPr>
          <w:rFonts w:ascii="Times New Roman" w:eastAsia="Times New Roman" w:hAnsi="Times New Roman" w:cs="Times New Roman"/>
          <w:sz w:val="28"/>
          <w:szCs w:val="28"/>
          <w:lang w:eastAsia="ru-RU"/>
        </w:rPr>
        <w:t>.</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Кожне</w:t>
      </w:r>
      <w:r w:rsidR="009B4C29" w:rsidRPr="00CB46AB">
        <w:rPr>
          <w:rFonts w:ascii="Times New Roman" w:eastAsia="Times New Roman" w:hAnsi="Times New Roman" w:cs="Times New Roman"/>
          <w:sz w:val="28"/>
          <w:szCs w:val="28"/>
          <w:lang w:eastAsia="ru-RU"/>
        </w:rPr>
        <w:t xml:space="preserve"> тестове завдання передбачає чотири</w:t>
      </w:r>
      <w:r w:rsidRPr="00CB46AB">
        <w:rPr>
          <w:rFonts w:ascii="Times New Roman" w:eastAsia="Times New Roman" w:hAnsi="Times New Roman" w:cs="Times New Roman"/>
          <w:sz w:val="28"/>
          <w:szCs w:val="28"/>
          <w:lang w:eastAsia="ru-RU"/>
        </w:rPr>
        <w:t xml:space="preserve"> варіанти відповідей, лише одне з яких є правильним.</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Тестуван</w:t>
      </w:r>
      <w:r w:rsidR="00A37BC0" w:rsidRPr="00CB46AB">
        <w:rPr>
          <w:rFonts w:ascii="Times New Roman" w:eastAsia="Times New Roman" w:hAnsi="Times New Roman" w:cs="Times New Roman"/>
          <w:sz w:val="28"/>
          <w:szCs w:val="28"/>
          <w:lang w:eastAsia="ru-RU"/>
        </w:rPr>
        <w:t>ня проходить письмово не довше 2</w:t>
      </w:r>
      <w:r w:rsidRPr="00CB46AB">
        <w:rPr>
          <w:rFonts w:ascii="Times New Roman" w:eastAsia="Times New Roman" w:hAnsi="Times New Roman" w:cs="Times New Roman"/>
          <w:sz w:val="28"/>
          <w:szCs w:val="28"/>
          <w:lang w:eastAsia="ru-RU"/>
        </w:rPr>
        <w:t xml:space="preserve">0 хвилин у присутності членів комісії </w:t>
      </w:r>
      <w:r w:rsidR="006E5608"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не менше двох третин від її затвердженого складу</w:t>
      </w:r>
      <w:r w:rsidR="006E5608"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 xml:space="preserve">. </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lastRenderedPageBreak/>
        <w:t>Після складання тестування на знання законодавства кандидат підписує та проставляє дату вирішення тестових завдань.</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Після закінчення часу, відведеного на складання тестування, проводиться оцінювання за такими критеріями: </w:t>
      </w:r>
    </w:p>
    <w:p w:rsidR="00A94E86" w:rsidRPr="00CB46AB" w:rsidRDefault="00A94E86" w:rsidP="00A94E86">
      <w:pPr>
        <w:numPr>
          <w:ilvl w:val="1"/>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один бал</w:t>
      </w:r>
      <w:r w:rsidRPr="00CB46AB">
        <w:rPr>
          <w:rFonts w:ascii="Times New Roman" w:eastAsia="Times New Roman" w:hAnsi="Times New Roman" w:cs="Times New Roman"/>
          <w:sz w:val="28"/>
          <w:szCs w:val="28"/>
          <w:lang w:eastAsia="ru-RU"/>
        </w:rPr>
        <w:t xml:space="preserve"> </w:t>
      </w:r>
      <w:r w:rsidR="006E5608" w:rsidRPr="00CB46AB">
        <w:rPr>
          <w:rFonts w:ascii="Times New Roman" w:eastAsia="Times New Roman" w:hAnsi="Times New Roman" w:cs="Times New Roman"/>
          <w:sz w:val="28"/>
          <w:szCs w:val="28"/>
          <w:lang w:eastAsia="ru-RU"/>
        </w:rPr>
        <w:t xml:space="preserve">надається </w:t>
      </w:r>
      <w:r w:rsidRPr="00CB46AB">
        <w:rPr>
          <w:rFonts w:ascii="Times New Roman" w:eastAsia="Times New Roman" w:hAnsi="Times New Roman" w:cs="Times New Roman"/>
          <w:sz w:val="28"/>
          <w:szCs w:val="28"/>
          <w:lang w:eastAsia="ru-RU"/>
        </w:rPr>
        <w:t>за правильну відповідь;</w:t>
      </w:r>
    </w:p>
    <w:p w:rsidR="00A94E86" w:rsidRPr="00CB46AB" w:rsidRDefault="00A94E86" w:rsidP="00A94E86">
      <w:pPr>
        <w:numPr>
          <w:ilvl w:val="1"/>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bCs/>
          <w:sz w:val="28"/>
          <w:szCs w:val="28"/>
          <w:lang w:eastAsia="ru-RU"/>
        </w:rPr>
        <w:t>нуль балів</w:t>
      </w:r>
      <w:r w:rsidRPr="00CB46AB">
        <w:rPr>
          <w:rFonts w:ascii="Times New Roman" w:eastAsia="Times New Roman" w:hAnsi="Times New Roman" w:cs="Times New Roman"/>
          <w:sz w:val="28"/>
          <w:szCs w:val="28"/>
          <w:lang w:eastAsia="ru-RU"/>
        </w:rPr>
        <w:t xml:space="preserve"> </w:t>
      </w:r>
      <w:r w:rsidR="00FA7BC0" w:rsidRPr="00CB46AB">
        <w:rPr>
          <w:rFonts w:ascii="Times New Roman" w:eastAsia="Times New Roman" w:hAnsi="Times New Roman" w:cs="Times New Roman"/>
          <w:sz w:val="28"/>
          <w:szCs w:val="28"/>
          <w:lang w:eastAsia="ru-RU"/>
        </w:rPr>
        <w:t xml:space="preserve">– </w:t>
      </w:r>
      <w:r w:rsidRPr="00CB46AB">
        <w:rPr>
          <w:rFonts w:ascii="Times New Roman" w:eastAsia="Times New Roman" w:hAnsi="Times New Roman" w:cs="Times New Roman"/>
          <w:sz w:val="28"/>
          <w:szCs w:val="28"/>
          <w:lang w:eastAsia="ru-RU"/>
        </w:rPr>
        <w:t>за неправильну відповідь.</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Максимальна кількість балів, які може отримати кандидат за підсумками тестування, становить </w:t>
      </w:r>
      <w:r w:rsidR="00A37BC0" w:rsidRPr="00CB46AB">
        <w:rPr>
          <w:rFonts w:ascii="Times New Roman" w:eastAsia="Times New Roman" w:hAnsi="Times New Roman" w:cs="Times New Roman"/>
          <w:bCs/>
          <w:sz w:val="28"/>
          <w:szCs w:val="28"/>
          <w:lang w:eastAsia="ru-RU"/>
        </w:rPr>
        <w:t>2</w:t>
      </w:r>
      <w:r w:rsidRPr="00CB46AB">
        <w:rPr>
          <w:rFonts w:ascii="Times New Roman" w:eastAsia="Times New Roman" w:hAnsi="Times New Roman" w:cs="Times New Roman"/>
          <w:bCs/>
          <w:sz w:val="28"/>
          <w:szCs w:val="28"/>
          <w:lang w:eastAsia="ru-RU"/>
        </w:rPr>
        <w:t>0.</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Кандидати, які за результатами тестування </w:t>
      </w:r>
      <w:r w:rsidR="00CD401D" w:rsidRPr="00CB46AB">
        <w:rPr>
          <w:rFonts w:ascii="Times New Roman" w:eastAsia="Times New Roman" w:hAnsi="Times New Roman" w:cs="Times New Roman"/>
          <w:bCs/>
          <w:sz w:val="28"/>
          <w:szCs w:val="28"/>
          <w:lang w:eastAsia="ru-RU"/>
        </w:rPr>
        <w:t>набрали 14</w:t>
      </w:r>
      <w:r w:rsidRPr="00CB46AB">
        <w:rPr>
          <w:rFonts w:ascii="Times New Roman" w:eastAsia="Times New Roman" w:hAnsi="Times New Roman" w:cs="Times New Roman"/>
          <w:bCs/>
          <w:sz w:val="28"/>
          <w:szCs w:val="28"/>
          <w:lang w:eastAsia="ru-RU"/>
        </w:rPr>
        <w:t xml:space="preserve"> і менше</w:t>
      </w:r>
      <w:r w:rsidRPr="00CB46AB">
        <w:rPr>
          <w:rFonts w:ascii="Times New Roman" w:eastAsia="Times New Roman" w:hAnsi="Times New Roman" w:cs="Times New Roman"/>
          <w:sz w:val="28"/>
          <w:szCs w:val="28"/>
          <w:lang w:eastAsia="ru-RU"/>
        </w:rPr>
        <w:t xml:space="preserve"> балів, не допускаються до вирішення ситуаційного завдання та презентації перспективного плану розвитку закладу загальної середньої освіти.</w:t>
      </w:r>
    </w:p>
    <w:p w:rsidR="00A94E86" w:rsidRPr="00CB46AB" w:rsidRDefault="00A94E86" w:rsidP="00A94E86">
      <w:pPr>
        <w:numPr>
          <w:ilvl w:val="0"/>
          <w:numId w:val="3"/>
        </w:numPr>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Кандидати, які </w:t>
      </w:r>
      <w:r w:rsidR="00CD401D" w:rsidRPr="00CB46AB">
        <w:rPr>
          <w:rFonts w:ascii="Times New Roman" w:eastAsia="Times New Roman" w:hAnsi="Times New Roman" w:cs="Times New Roman"/>
          <w:bCs/>
          <w:sz w:val="28"/>
          <w:szCs w:val="28"/>
          <w:lang w:eastAsia="ru-RU"/>
        </w:rPr>
        <w:t>набрали 15</w:t>
      </w:r>
      <w:r w:rsidRPr="00CB46AB">
        <w:rPr>
          <w:rFonts w:ascii="Times New Roman" w:eastAsia="Times New Roman" w:hAnsi="Times New Roman" w:cs="Times New Roman"/>
          <w:bCs/>
          <w:sz w:val="28"/>
          <w:szCs w:val="28"/>
          <w:lang w:eastAsia="ru-RU"/>
        </w:rPr>
        <w:t xml:space="preserve"> і більше балів</w:t>
      </w:r>
      <w:r w:rsidRPr="00CB46AB">
        <w:rPr>
          <w:rFonts w:ascii="Times New Roman" w:eastAsia="Times New Roman" w:hAnsi="Times New Roman" w:cs="Times New Roman"/>
          <w:sz w:val="28"/>
          <w:szCs w:val="28"/>
          <w:lang w:eastAsia="ru-RU"/>
        </w:rPr>
        <w:t>, допускаються до вирішення письмового ситуаційного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A94E86">
      <w:pPr>
        <w:spacing w:after="0" w:line="240" w:lineRule="auto"/>
        <w:ind w:hanging="284"/>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ІІ. Ситуаційні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A94E86">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зокрема на знання спеціального законодавства, що пов’язані із завданнями та змістом роботи на посаді директора загальноосвітнього навчального закладу.</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CB46AB">
      <w:pPr>
        <w:pStyle w:val="a7"/>
        <w:numPr>
          <w:ilvl w:val="0"/>
          <w:numId w:val="4"/>
        </w:numPr>
        <w:spacing w:after="0" w:line="240" w:lineRule="auto"/>
        <w:ind w:left="0" w:firstLine="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Ситуаційне завдання вирішується пись</w:t>
      </w:r>
      <w:r w:rsidR="00712BCE" w:rsidRPr="00CB46AB">
        <w:rPr>
          <w:rFonts w:ascii="Times New Roman" w:eastAsia="Times New Roman" w:hAnsi="Times New Roman" w:cs="Times New Roman"/>
          <w:sz w:val="28"/>
          <w:szCs w:val="28"/>
          <w:lang w:eastAsia="ru-RU"/>
        </w:rPr>
        <w:t>мово державною мовою не довше 15</w:t>
      </w:r>
      <w:r w:rsidRPr="00CB46AB">
        <w:rPr>
          <w:rFonts w:ascii="Times New Roman" w:eastAsia="Times New Roman" w:hAnsi="Times New Roman" w:cs="Times New Roman"/>
          <w:sz w:val="28"/>
          <w:szCs w:val="28"/>
          <w:lang w:eastAsia="ru-RU"/>
        </w:rPr>
        <w:t xml:space="preserve"> хвилин</w:t>
      </w:r>
      <w:r w:rsidR="00712BCE" w:rsidRPr="00CB46AB">
        <w:rPr>
          <w:rFonts w:ascii="Times New Roman" w:eastAsia="Times New Roman" w:hAnsi="Times New Roman" w:cs="Times New Roman"/>
          <w:sz w:val="28"/>
          <w:szCs w:val="28"/>
          <w:lang w:eastAsia="ru-RU"/>
        </w:rPr>
        <w:t>.</w:t>
      </w:r>
      <w:r w:rsidRPr="00CB46AB">
        <w:rPr>
          <w:rFonts w:ascii="Times New Roman" w:eastAsia="Times New Roman" w:hAnsi="Times New Roman" w:cs="Times New Roman"/>
          <w:sz w:val="28"/>
          <w:szCs w:val="28"/>
          <w:lang w:eastAsia="ru-RU"/>
        </w:rPr>
        <w:t xml:space="preserve"> </w:t>
      </w: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Кандидат оби</w:t>
      </w:r>
      <w:r w:rsidR="00712BCE" w:rsidRPr="00CB46AB">
        <w:rPr>
          <w:rFonts w:ascii="Times New Roman" w:eastAsia="Times New Roman" w:hAnsi="Times New Roman" w:cs="Times New Roman"/>
          <w:sz w:val="28"/>
          <w:szCs w:val="28"/>
          <w:lang w:eastAsia="ru-RU"/>
        </w:rPr>
        <w:t>рає одне із запропонованих трьох</w:t>
      </w:r>
      <w:r w:rsidRPr="00CB46AB">
        <w:rPr>
          <w:rFonts w:ascii="Times New Roman" w:eastAsia="Times New Roman" w:hAnsi="Times New Roman" w:cs="Times New Roman"/>
          <w:sz w:val="28"/>
          <w:szCs w:val="28"/>
          <w:lang w:eastAsia="ru-RU"/>
        </w:rPr>
        <w:t xml:space="preserve"> варіантів ситуаційних завдань шляхом витягування його із запакованого конверту під час проведення конкурсного відбору.</w:t>
      </w: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Перед вирішенням ситуаційного завдання обов'язково вказуються прізвище, ім'я та по батькові кандидата, варіант ситуаційного завдання. Після підготовки відповідей на аркуші проставляються підпис кандидата та дата вирішення ситуаційного завдання.</w:t>
      </w:r>
    </w:p>
    <w:p w:rsidR="00A94E86" w:rsidRPr="00CB46AB" w:rsidRDefault="00A94E86" w:rsidP="00A94E86">
      <w:pPr>
        <w:spacing w:after="0" w:line="240" w:lineRule="auto"/>
        <w:jc w:val="both"/>
        <w:rPr>
          <w:rFonts w:ascii="Times New Roman" w:eastAsia="Times New Roman" w:hAnsi="Times New Roman" w:cs="Times New Roman"/>
          <w:sz w:val="28"/>
          <w:szCs w:val="28"/>
          <w:lang w:eastAsia="ru-RU"/>
        </w:rPr>
      </w:pPr>
    </w:p>
    <w:p w:rsidR="00A94E86" w:rsidRPr="00CB46AB" w:rsidRDefault="00A94E86" w:rsidP="00CB46AB">
      <w:pPr>
        <w:pStyle w:val="a7"/>
        <w:numPr>
          <w:ilvl w:val="0"/>
          <w:numId w:val="4"/>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A94E86" w:rsidRPr="00CB46AB" w:rsidRDefault="00827F47"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2 бали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 xml:space="preserve"> та які виявили глибокі знання, уміння, компетенції, необхідні для ефективного виконання посадових обов’язків;</w:t>
      </w:r>
    </w:p>
    <w:p w:rsidR="00A94E86" w:rsidRPr="00CB46AB" w:rsidRDefault="00827F47"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1 бал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 xml:space="preserve"> в обсязі, мінімально достатньому для виконання посадових обов’язків;</w:t>
      </w:r>
    </w:p>
    <w:p w:rsidR="00A94E86" w:rsidRPr="00CB46AB" w:rsidRDefault="0085242F"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 xml:space="preserve">0 </w:t>
      </w:r>
      <w:r w:rsidR="00827F47" w:rsidRPr="00CB46AB">
        <w:rPr>
          <w:rFonts w:ascii="Times New Roman" w:eastAsia="Times New Roman" w:hAnsi="Times New Roman" w:cs="Times New Roman"/>
          <w:sz w:val="28"/>
          <w:szCs w:val="28"/>
          <w:lang w:eastAsia="uk-UA"/>
        </w:rPr>
        <w:t>балів –</w:t>
      </w:r>
      <w:r w:rsidR="00A94E86" w:rsidRPr="00CB46AB">
        <w:rPr>
          <w:rFonts w:ascii="Times New Roman" w:eastAsia="Times New Roman" w:hAnsi="Times New Roman" w:cs="Times New Roman"/>
          <w:sz w:val="28"/>
          <w:szCs w:val="28"/>
          <w:lang w:eastAsia="uk-UA"/>
        </w:rPr>
        <w:t xml:space="preserve"> кандидатам, професійна компетентність яких не відповідає </w:t>
      </w:r>
      <w:proofErr w:type="spellStart"/>
      <w:r w:rsidR="00A94E86" w:rsidRPr="00CB46AB">
        <w:rPr>
          <w:rFonts w:ascii="Times New Roman" w:eastAsia="Times New Roman" w:hAnsi="Times New Roman" w:cs="Times New Roman"/>
          <w:sz w:val="28"/>
          <w:szCs w:val="28"/>
          <w:lang w:eastAsia="uk-UA"/>
        </w:rPr>
        <w:t>вимозі</w:t>
      </w:r>
      <w:proofErr w:type="spellEnd"/>
      <w:r w:rsidR="00A94E86" w:rsidRPr="00CB46AB">
        <w:rPr>
          <w:rFonts w:ascii="Times New Roman" w:eastAsia="Times New Roman" w:hAnsi="Times New Roman" w:cs="Times New Roman"/>
          <w:sz w:val="28"/>
          <w:szCs w:val="28"/>
          <w:lang w:eastAsia="uk-UA"/>
        </w:rPr>
        <w:t>.</w:t>
      </w:r>
    </w:p>
    <w:p w:rsidR="00A94E86" w:rsidRPr="00CB46AB" w:rsidRDefault="00A94E86" w:rsidP="00A94E86">
      <w:pPr>
        <w:shd w:val="clear" w:color="auto" w:fill="FFFFFF"/>
        <w:spacing w:after="0" w:line="240" w:lineRule="auto"/>
        <w:ind w:left="720"/>
        <w:contextualSpacing/>
        <w:jc w:val="both"/>
        <w:rPr>
          <w:rFonts w:ascii="Times New Roman" w:eastAsia="Times New Roman" w:hAnsi="Times New Roman" w:cs="Times New Roman"/>
          <w:sz w:val="28"/>
          <w:szCs w:val="28"/>
          <w:lang w:eastAsia="uk-UA"/>
        </w:rPr>
      </w:pP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lastRenderedPageBreak/>
        <w:t>Кандидати, які під час розв’язання ситуаційного завдання отримали середній бал 0,5 або нижче за однією з вимог вважаються такими, що не пройшли конкурс. Такі кандидати не допускаються до чергового етапу конкурсу.</w:t>
      </w: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p>
    <w:p w:rsidR="00A94E86" w:rsidRPr="00CB46AB" w:rsidRDefault="00F5540A" w:rsidP="00F5540A">
      <w:pPr>
        <w:pStyle w:val="a7"/>
        <w:spacing w:after="0" w:line="240" w:lineRule="auto"/>
        <w:ind w:left="0"/>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 xml:space="preserve">5. </w:t>
      </w:r>
      <w:r w:rsidR="00A94E86" w:rsidRPr="00CB46AB">
        <w:rPr>
          <w:rFonts w:ascii="Times New Roman" w:eastAsia="Times New Roman" w:hAnsi="Times New Roman" w:cs="Times New Roman"/>
          <w:sz w:val="28"/>
          <w:szCs w:val="28"/>
          <w:lang w:eastAsia="ru-RU"/>
        </w:rPr>
        <w:t xml:space="preserve">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балів за вирішення ситуаційного завдання. </w:t>
      </w:r>
    </w:p>
    <w:p w:rsidR="00A94E86" w:rsidRPr="00CB46AB" w:rsidRDefault="00A94E86" w:rsidP="00CB46AB">
      <w:pPr>
        <w:pStyle w:val="a7"/>
        <w:numPr>
          <w:ilvl w:val="0"/>
          <w:numId w:val="5"/>
        </w:numPr>
        <w:spacing w:after="0" w:line="240" w:lineRule="auto"/>
        <w:ind w:left="0" w:hanging="11"/>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sz w:val="28"/>
          <w:szCs w:val="28"/>
          <w:lang w:eastAsia="ru-RU"/>
        </w:rPr>
        <w:t>З результатами оцінювання тестування та вирішення ситуаційного завдання кандидат ознайомлюється під підпис.</w:t>
      </w:r>
    </w:p>
    <w:p w:rsidR="00A94E86" w:rsidRPr="00CB46AB" w:rsidRDefault="00A94E86" w:rsidP="00A94E86">
      <w:pPr>
        <w:spacing w:after="200" w:line="276" w:lineRule="auto"/>
        <w:jc w:val="both"/>
        <w:rPr>
          <w:rFonts w:ascii="Times New Roman" w:eastAsia="Calibri" w:hAnsi="Times New Roman" w:cs="Times New Roman"/>
          <w:sz w:val="28"/>
          <w:szCs w:val="28"/>
        </w:rPr>
      </w:pPr>
    </w:p>
    <w:p w:rsidR="00A94E86" w:rsidRPr="00A94E86" w:rsidRDefault="00A94E86" w:rsidP="00A94E86">
      <w:pPr>
        <w:shd w:val="clear" w:color="auto" w:fill="FFFFFF"/>
        <w:spacing w:before="100" w:beforeAutospacing="1" w:after="100" w:afterAutospacing="1" w:line="270" w:lineRule="atLeast"/>
        <w:ind w:hanging="284"/>
        <w:jc w:val="both"/>
        <w:rPr>
          <w:rFonts w:ascii="Times New Roman" w:eastAsia="Times New Roman" w:hAnsi="Times New Roman" w:cs="Times New Roman"/>
          <w:sz w:val="28"/>
          <w:szCs w:val="28"/>
          <w:lang w:eastAsia="uk-UA"/>
        </w:rPr>
      </w:pPr>
      <w:r w:rsidRPr="00A94E86">
        <w:rPr>
          <w:rFonts w:ascii="Times New Roman" w:eastAsia="Calibri" w:hAnsi="Times New Roman" w:cs="Times New Roman"/>
          <w:sz w:val="28"/>
          <w:szCs w:val="28"/>
        </w:rPr>
        <w:t xml:space="preserve">ІІІ. </w:t>
      </w:r>
      <w:r w:rsidRPr="00A94E86">
        <w:rPr>
          <w:rFonts w:ascii="Times New Roman" w:eastAsia="Times New Roman" w:hAnsi="Times New Roman" w:cs="Times New Roman"/>
          <w:bCs/>
          <w:sz w:val="28"/>
          <w:szCs w:val="28"/>
          <w:lang w:eastAsia="uk-UA"/>
        </w:rPr>
        <w:t>Презентація перспективного плану розвитку закладу загальної середньої освіти</w:t>
      </w:r>
    </w:p>
    <w:p w:rsidR="00A94E86" w:rsidRPr="00A94E86" w:rsidRDefault="00A94E86" w:rsidP="00A94E86">
      <w:pPr>
        <w:shd w:val="clear" w:color="auto" w:fill="FFFFFF"/>
        <w:spacing w:after="0" w:line="240" w:lineRule="auto"/>
        <w:ind w:firstLine="375"/>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Кожен кандидат публічно та відкрито презентує державною мовою перспективний план розвитку закладу загальної середньої освіти. Ви</w:t>
      </w:r>
      <w:r w:rsidR="009D3FE5">
        <w:rPr>
          <w:rFonts w:ascii="Times New Roman" w:eastAsia="Times New Roman" w:hAnsi="Times New Roman" w:cs="Times New Roman"/>
          <w:sz w:val="28"/>
          <w:szCs w:val="28"/>
          <w:lang w:eastAsia="uk-UA"/>
        </w:rPr>
        <w:t>ступ повинен тривати не більше 7</w:t>
      </w:r>
      <w:r w:rsidRPr="00A94E86">
        <w:rPr>
          <w:rFonts w:ascii="Times New Roman" w:eastAsia="Times New Roman" w:hAnsi="Times New Roman" w:cs="Times New Roman"/>
          <w:sz w:val="28"/>
          <w:szCs w:val="28"/>
          <w:lang w:eastAsia="uk-UA"/>
        </w:rPr>
        <w:t xml:space="preserve"> хвилин.</w:t>
      </w:r>
    </w:p>
    <w:p w:rsidR="00A94E86" w:rsidRPr="00A94E86"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Для оцінювання результату публічної та відкритої презентації перспективного плану розвитку закладу загальної середньої освіти використовується така система:</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2 бали виставляється кандидатам, які в перспективному плані повністю розкрили всі напрямки роботи закладу освіти;  </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1 бал виставляється кандидатам, які частково розкрили перспективи розвитку закладу освіти;  </w:t>
      </w: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r w:rsidRPr="00A94E86">
        <w:rPr>
          <w:rFonts w:ascii="Times New Roman" w:eastAsia="Times New Roman" w:hAnsi="Times New Roman" w:cs="Times New Roman"/>
          <w:sz w:val="28"/>
          <w:szCs w:val="28"/>
          <w:lang w:eastAsia="uk-UA"/>
        </w:rPr>
        <w:t>0 балів виставляється кандидатам, які не окреслили перспективи розвитку закладу освіти.</w:t>
      </w:r>
    </w:p>
    <w:p w:rsidR="00A94E86" w:rsidRPr="00CB46AB" w:rsidRDefault="00A94E86" w:rsidP="00A94E86">
      <w:pPr>
        <w:shd w:val="clear" w:color="auto" w:fill="FFFFFF"/>
        <w:spacing w:after="0" w:line="240" w:lineRule="auto"/>
        <w:jc w:val="both"/>
        <w:rPr>
          <w:rFonts w:ascii="Times New Roman" w:eastAsia="Times New Roman" w:hAnsi="Times New Roman" w:cs="Times New Roman"/>
          <w:sz w:val="28"/>
          <w:szCs w:val="28"/>
          <w:lang w:eastAsia="uk-UA"/>
        </w:rPr>
      </w:pPr>
      <w:r w:rsidRPr="00CB46AB">
        <w:rPr>
          <w:rFonts w:ascii="Times New Roman" w:eastAsia="Times New Roman" w:hAnsi="Times New Roman" w:cs="Times New Roman"/>
          <w:sz w:val="28"/>
          <w:szCs w:val="28"/>
          <w:lang w:eastAsia="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0,5 або нижче вважаються такими, що не пройшли конкурсний відбір.</w:t>
      </w:r>
    </w:p>
    <w:p w:rsidR="00B871F5" w:rsidRDefault="00B871F5"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 xml:space="preserve">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w:t>
      </w:r>
      <w:r w:rsidR="00141DA8" w:rsidRPr="00CB46AB">
        <w:rPr>
          <w:rFonts w:ascii="Times New Roman" w:eastAsia="Times New Roman" w:hAnsi="Times New Roman" w:cs="Times New Roman"/>
          <w:color w:val="000000"/>
          <w:sz w:val="28"/>
          <w:szCs w:val="28"/>
          <w:lang w:eastAsia="uk-UA"/>
        </w:rPr>
        <w:t xml:space="preserve">розв’язання ситуаційних завдань та </w:t>
      </w:r>
      <w:r w:rsidRPr="00CB46AB">
        <w:rPr>
          <w:rFonts w:ascii="Times New Roman" w:eastAsia="Times New Roman" w:hAnsi="Times New Roman" w:cs="Times New Roman"/>
          <w:color w:val="000000"/>
          <w:sz w:val="28"/>
          <w:szCs w:val="28"/>
          <w:lang w:eastAsia="uk-UA"/>
        </w:rPr>
        <w:t xml:space="preserve"> презентації.</w:t>
      </w: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Рейтинг кандидата, який успішно пройшов конкурс, залежить від загальної кількості набраних ним балів.</w:t>
      </w:r>
    </w:p>
    <w:p w:rsidR="00A94E86" w:rsidRPr="00CB46AB"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Першим за рейтингом та переможцем конкурсу є кандидат, який набрав найбільшу загальну кількість балів.</w:t>
      </w:r>
    </w:p>
    <w:p w:rsidR="007844FB" w:rsidRPr="00CB46AB" w:rsidRDefault="007844FB" w:rsidP="00105107">
      <w:pPr>
        <w:spacing w:after="0" w:line="240" w:lineRule="auto"/>
        <w:ind w:firstLine="426"/>
        <w:jc w:val="both"/>
        <w:rPr>
          <w:rFonts w:ascii="Times New Roman" w:eastAsia="Times New Roman" w:hAnsi="Times New Roman" w:cs="Times New Roman"/>
          <w:sz w:val="28"/>
          <w:szCs w:val="28"/>
          <w:lang w:eastAsia="ru-RU"/>
        </w:rPr>
      </w:pPr>
      <w:r w:rsidRPr="00CB46AB">
        <w:rPr>
          <w:rFonts w:ascii="Times New Roman" w:eastAsia="Times New Roman" w:hAnsi="Times New Roman" w:cs="Times New Roman"/>
          <w:color w:val="000000"/>
          <w:sz w:val="28"/>
          <w:szCs w:val="28"/>
          <w:lang w:eastAsia="uk-UA"/>
        </w:rPr>
        <w:t>У разі набрання кандидатами однакової кількості балів</w:t>
      </w:r>
      <w:r w:rsidRPr="00CB46AB">
        <w:rPr>
          <w:rFonts w:ascii="Times New Roman" w:eastAsia="Times New Roman" w:hAnsi="Times New Roman" w:cs="Times New Roman"/>
          <w:sz w:val="28"/>
          <w:szCs w:val="28"/>
          <w:lang w:eastAsia="ru-RU"/>
        </w:rPr>
        <w:t xml:space="preserve"> визначення переможця здійснюється таємним голосуванням членів комісії</w:t>
      </w:r>
      <w:r w:rsidR="00414853" w:rsidRPr="00CB46AB">
        <w:rPr>
          <w:rFonts w:ascii="Times New Roman" w:eastAsia="Times New Roman" w:hAnsi="Times New Roman" w:cs="Times New Roman"/>
          <w:sz w:val="28"/>
          <w:szCs w:val="28"/>
          <w:lang w:eastAsia="ru-RU"/>
        </w:rPr>
        <w:t xml:space="preserve"> </w:t>
      </w:r>
      <w:r w:rsidRPr="00CB46AB">
        <w:rPr>
          <w:rFonts w:ascii="Times New Roman" w:eastAsia="Times New Roman" w:hAnsi="Times New Roman" w:cs="Times New Roman"/>
          <w:sz w:val="28"/>
          <w:szCs w:val="28"/>
          <w:lang w:eastAsia="ru-RU"/>
        </w:rPr>
        <w:t xml:space="preserve"> бюлетенями.</w:t>
      </w:r>
    </w:p>
    <w:p w:rsidR="00A94E86" w:rsidRPr="00CB46AB" w:rsidRDefault="00414853" w:rsidP="00105107">
      <w:pPr>
        <w:spacing w:after="0" w:line="240" w:lineRule="auto"/>
        <w:ind w:firstLine="426"/>
        <w:jc w:val="both"/>
        <w:rPr>
          <w:rFonts w:ascii="Times New Roman" w:eastAsia="Times New Roman" w:hAnsi="Times New Roman" w:cs="Times New Roman"/>
          <w:color w:val="000000"/>
          <w:sz w:val="28"/>
          <w:szCs w:val="28"/>
          <w:lang w:eastAsia="uk-UA"/>
        </w:rPr>
      </w:pPr>
      <w:r w:rsidRPr="00CB46AB">
        <w:rPr>
          <w:rFonts w:ascii="Times New Roman" w:eastAsia="Times New Roman" w:hAnsi="Times New Roman" w:cs="Times New Roman"/>
          <w:color w:val="000000"/>
          <w:sz w:val="28"/>
          <w:szCs w:val="28"/>
          <w:lang w:eastAsia="uk-UA"/>
        </w:rPr>
        <w:t>У разі рівного розподілу голосів під час таємного голосування бюлетенями вирішальним</w:t>
      </w:r>
      <w:r w:rsidR="00182D37" w:rsidRPr="00CB46AB">
        <w:rPr>
          <w:rFonts w:ascii="Times New Roman" w:eastAsia="Times New Roman" w:hAnsi="Times New Roman" w:cs="Times New Roman"/>
          <w:color w:val="000000"/>
          <w:sz w:val="28"/>
          <w:szCs w:val="28"/>
          <w:lang w:eastAsia="uk-UA"/>
        </w:rPr>
        <w:t xml:space="preserve"> у визначення перемож</w:t>
      </w:r>
      <w:r w:rsidR="00CF73D5" w:rsidRPr="00CB46AB">
        <w:rPr>
          <w:rFonts w:ascii="Times New Roman" w:eastAsia="Times New Roman" w:hAnsi="Times New Roman" w:cs="Times New Roman"/>
          <w:color w:val="000000"/>
          <w:sz w:val="28"/>
          <w:szCs w:val="28"/>
          <w:lang w:eastAsia="uk-UA"/>
        </w:rPr>
        <w:t>ця</w:t>
      </w:r>
      <w:r w:rsidRPr="00CB46AB">
        <w:rPr>
          <w:rFonts w:ascii="Times New Roman" w:eastAsia="Times New Roman" w:hAnsi="Times New Roman" w:cs="Times New Roman"/>
          <w:color w:val="000000"/>
          <w:sz w:val="28"/>
          <w:szCs w:val="28"/>
          <w:lang w:eastAsia="uk-UA"/>
        </w:rPr>
        <w:t xml:space="preserve"> є голос голови конкурсної комісії.</w:t>
      </w:r>
    </w:p>
    <w:p w:rsidR="00A94E86" w:rsidRPr="00A94E86"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A94E86" w:rsidRDefault="00A94E86" w:rsidP="00A94E8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uk-UA"/>
        </w:rPr>
      </w:pPr>
    </w:p>
    <w:p w:rsidR="00A94E86" w:rsidRPr="00A94E86" w:rsidRDefault="00A94E86" w:rsidP="00A94E86">
      <w:pPr>
        <w:shd w:val="clear" w:color="auto" w:fill="FFFFFF"/>
        <w:spacing w:after="135" w:line="240" w:lineRule="auto"/>
        <w:jc w:val="both"/>
        <w:rPr>
          <w:rFonts w:ascii="Times New Roman" w:eastAsia="Times New Roman" w:hAnsi="Times New Roman" w:cs="Times New Roman"/>
          <w:sz w:val="28"/>
          <w:szCs w:val="28"/>
          <w:lang w:eastAsia="uk-UA"/>
        </w:rPr>
      </w:pPr>
    </w:p>
    <w:p w:rsidR="00A94E86" w:rsidRPr="00A94E86" w:rsidRDefault="00A94E86" w:rsidP="00A94E86">
      <w:pPr>
        <w:spacing w:after="200" w:line="276" w:lineRule="auto"/>
        <w:jc w:val="both"/>
        <w:rPr>
          <w:rFonts w:ascii="Times New Roman" w:eastAsia="Calibri" w:hAnsi="Times New Roman" w:cs="Times New Roman"/>
          <w:sz w:val="28"/>
          <w:szCs w:val="28"/>
        </w:rPr>
      </w:pPr>
    </w:p>
    <w:p w:rsidR="002E5350" w:rsidRDefault="002E5350" w:rsidP="006573C6">
      <w:pPr>
        <w:spacing w:after="0" w:line="240" w:lineRule="auto"/>
        <w:rPr>
          <w:rFonts w:ascii="Times New Roman" w:hAnsi="Times New Roman" w:cs="Times New Roman"/>
          <w:sz w:val="28"/>
          <w:szCs w:val="28"/>
        </w:rPr>
      </w:pPr>
    </w:p>
    <w:sectPr w:rsidR="002E5350" w:rsidSect="00F07F8D">
      <w:pgSz w:w="16838" w:h="11906" w:orient="landscape"/>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22CB0"/>
    <w:multiLevelType w:val="multilevel"/>
    <w:tmpl w:val="53A8D7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3955C4"/>
    <w:multiLevelType w:val="hybridMultilevel"/>
    <w:tmpl w:val="6038D24A"/>
    <w:lvl w:ilvl="0" w:tplc="D8C809D2">
      <w:start w:val="1"/>
      <w:numFmt w:val="decimal"/>
      <w:lvlText w:val="%1."/>
      <w:lvlJc w:val="left"/>
      <w:pPr>
        <w:ind w:left="720" w:hanging="360"/>
      </w:pPr>
      <w:rPr>
        <w:rFonts w:ascii="Times New Roman" w:eastAsia="Times New Roman" w:hAnsi="Times New Roman" w:cs="Times New Roman"/>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E0D61CF"/>
    <w:multiLevelType w:val="multilevel"/>
    <w:tmpl w:val="353C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2567C"/>
    <w:multiLevelType w:val="multilevel"/>
    <w:tmpl w:val="574218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9660701"/>
    <w:multiLevelType w:val="hybridMultilevel"/>
    <w:tmpl w:val="8A94CC2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3"/>
    <w:rsid w:val="000F010D"/>
    <w:rsid w:val="00105107"/>
    <w:rsid w:val="00141DA8"/>
    <w:rsid w:val="00143FF2"/>
    <w:rsid w:val="00177A8F"/>
    <w:rsid w:val="00182D37"/>
    <w:rsid w:val="00231FCB"/>
    <w:rsid w:val="002E5350"/>
    <w:rsid w:val="003C317C"/>
    <w:rsid w:val="00414853"/>
    <w:rsid w:val="00452D98"/>
    <w:rsid w:val="00505D22"/>
    <w:rsid w:val="00513ED7"/>
    <w:rsid w:val="00573DCA"/>
    <w:rsid w:val="005B70E9"/>
    <w:rsid w:val="006573C6"/>
    <w:rsid w:val="006B7D3C"/>
    <w:rsid w:val="006E5608"/>
    <w:rsid w:val="00712BCE"/>
    <w:rsid w:val="007650B2"/>
    <w:rsid w:val="007844FB"/>
    <w:rsid w:val="00812BDF"/>
    <w:rsid w:val="00827F47"/>
    <w:rsid w:val="008301BC"/>
    <w:rsid w:val="0085242F"/>
    <w:rsid w:val="00852B33"/>
    <w:rsid w:val="008A32B6"/>
    <w:rsid w:val="008A7738"/>
    <w:rsid w:val="008D4AD3"/>
    <w:rsid w:val="009663D8"/>
    <w:rsid w:val="00987EAA"/>
    <w:rsid w:val="009B4C29"/>
    <w:rsid w:val="009D3FE5"/>
    <w:rsid w:val="00A37BC0"/>
    <w:rsid w:val="00A94E86"/>
    <w:rsid w:val="00AA00BE"/>
    <w:rsid w:val="00B20583"/>
    <w:rsid w:val="00B41E47"/>
    <w:rsid w:val="00B53B98"/>
    <w:rsid w:val="00B871F5"/>
    <w:rsid w:val="00C331AA"/>
    <w:rsid w:val="00C761F6"/>
    <w:rsid w:val="00CB46AB"/>
    <w:rsid w:val="00CD401D"/>
    <w:rsid w:val="00CF73D5"/>
    <w:rsid w:val="00DA2241"/>
    <w:rsid w:val="00EC29AE"/>
    <w:rsid w:val="00EF5397"/>
    <w:rsid w:val="00F07F8D"/>
    <w:rsid w:val="00F5540A"/>
    <w:rsid w:val="00FA7BC0"/>
    <w:rsid w:val="00FF68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CDD7"/>
  <w15:chartTrackingRefBased/>
  <w15:docId w15:val="{9E72635C-3C80-46F4-B91C-2E48415C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A32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8A32B6"/>
    <w:rPr>
      <w:b/>
      <w:bCs/>
    </w:rPr>
  </w:style>
  <w:style w:type="paragraph" w:styleId="a4">
    <w:name w:val="Normal (Web)"/>
    <w:basedOn w:val="a"/>
    <w:uiPriority w:val="99"/>
    <w:unhideWhenUsed/>
    <w:rsid w:val="008A32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DA224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DA2241"/>
    <w:rPr>
      <w:rFonts w:ascii="Segoe UI" w:hAnsi="Segoe UI" w:cs="Segoe UI"/>
      <w:sz w:val="18"/>
      <w:szCs w:val="18"/>
    </w:rPr>
  </w:style>
  <w:style w:type="paragraph" w:styleId="a7">
    <w:name w:val="List Paragraph"/>
    <w:basedOn w:val="a"/>
    <w:uiPriority w:val="34"/>
    <w:qFormat/>
    <w:rsid w:val="009D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EA95-7651-4534-9CE0-F8DE4021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18315</Words>
  <Characters>10440</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Гохман Валерія Олександрівна</dc:creator>
  <cp:keywords/>
  <dc:description/>
  <cp:lastModifiedBy>Самсоненко Сергій Григорович</cp:lastModifiedBy>
  <cp:revision>39</cp:revision>
  <dcterms:created xsi:type="dcterms:W3CDTF">2018-09-10T13:00:00Z</dcterms:created>
  <dcterms:modified xsi:type="dcterms:W3CDTF">2019-04-15T07:19:00Z</dcterms:modified>
</cp:coreProperties>
</file>