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C4BF" w14:textId="44E7F32A" w:rsidR="00C51465" w:rsidRDefault="00C51465">
      <w:pPr>
        <w:jc w:val="left"/>
        <w:rPr>
          <w:rFonts w:asciiTheme="majorHAnsi" w:eastAsia="Times New Roman" w:hAnsiTheme="majorHAnsi" w:cstheme="majorHAnsi"/>
          <w:lang w:val="en-GB"/>
        </w:rPr>
      </w:pPr>
      <w:bookmarkStart w:id="0" w:name="_GoBack"/>
      <w:bookmarkEnd w:id="0"/>
    </w:p>
    <w:p w14:paraId="2363353E" w14:textId="112A7B2A" w:rsidR="00C51465" w:rsidRPr="009F675A" w:rsidRDefault="00C51465" w:rsidP="00C5146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sz w:val="28"/>
          <w:szCs w:val="28"/>
          <w:lang w:val="uk-UA" w:eastAsia="uk-UA"/>
        </w:rPr>
        <w:t> </w:t>
      </w:r>
      <w:r w:rsidR="009F6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Неофіційний переклад (текст англійською </w:t>
      </w:r>
      <w:r w:rsidR="00B66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має перевагу у випадку неоднозначності)</w:t>
      </w:r>
    </w:p>
    <w:p w14:paraId="4828AA65" w14:textId="77777777" w:rsidR="009F675A" w:rsidRPr="00C51465" w:rsidRDefault="009F675A" w:rsidP="00C5146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14:paraId="2FFE599A" w14:textId="6B849F13" w:rsidR="00C51465" w:rsidRPr="00C51465" w:rsidRDefault="00C51465" w:rsidP="00C5146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sz w:val="28"/>
          <w:szCs w:val="28"/>
          <w:lang w:val="uk-UA" w:eastAsia="uk-UA"/>
        </w:rPr>
        <w:t>ЗАПРОШЕННЯ ДО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uk-UA" w:eastAsia="uk-UA"/>
        </w:rPr>
        <w:t>ВИЯВЛЕННЯ ЗАЦІКАВЛЕННОСТІ</w:t>
      </w:r>
    </w:p>
    <w:p w14:paraId="4BC026C3" w14:textId="77777777" w:rsidR="00C51465" w:rsidRPr="00C51465" w:rsidRDefault="00C51465" w:rsidP="00C5146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sz w:val="27"/>
          <w:szCs w:val="27"/>
          <w:lang w:val="uk-UA" w:eastAsia="uk-UA"/>
        </w:rPr>
        <w:t> </w:t>
      </w:r>
    </w:p>
    <w:p w14:paraId="259BDB10" w14:textId="1E7FE1AD" w:rsidR="00C51465" w:rsidRPr="00C51465" w:rsidRDefault="00C51465" w:rsidP="00C5146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 xml:space="preserve">Підготовка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>проектно-конструкторської</w:t>
      </w:r>
      <w:r w:rsidRPr="00C51465"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>т</w:t>
      </w:r>
      <w:r w:rsidRPr="00C51465"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>ендер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>ної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>д</w:t>
      </w:r>
      <w:r w:rsidRPr="00C51465"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>окумент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>ації</w:t>
      </w:r>
      <w:r w:rsidRPr="00C51465"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 xml:space="preserve"> та нагляд за</w:t>
      </w:r>
    </w:p>
    <w:p w14:paraId="672FAE95" w14:textId="6AB94821" w:rsidR="00C51465" w:rsidRPr="00C51465" w:rsidRDefault="009F675A" w:rsidP="00C5146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>з</w:t>
      </w:r>
      <w:r w:rsidR="00C51465">
        <w:rPr>
          <w:rFonts w:ascii="Calibri" w:eastAsia="Times New Roman" w:hAnsi="Calibri" w:cs="Calibri"/>
          <w:b/>
          <w:bCs/>
          <w:color w:val="000000"/>
          <w:sz w:val="27"/>
          <w:szCs w:val="27"/>
          <w:lang w:val="uk-UA" w:eastAsia="uk-UA"/>
        </w:rPr>
        <w:t>аходами з енергоефективності у рамках проекту «Вища освіта України»</w:t>
      </w:r>
    </w:p>
    <w:p w14:paraId="2B4965B1" w14:textId="77777777" w:rsidR="00C51465" w:rsidRPr="00C51465" w:rsidRDefault="00C51465" w:rsidP="00C5146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sz w:val="21"/>
          <w:szCs w:val="21"/>
          <w:lang w:val="uk-UA" w:eastAsia="uk-UA"/>
        </w:rPr>
        <w:t>[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sz w:val="21"/>
          <w:szCs w:val="21"/>
          <w:lang w:val="uk-UA" w:eastAsia="uk-UA"/>
        </w:rPr>
        <w:t>Міністерство освіти і науки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sz w:val="21"/>
          <w:szCs w:val="21"/>
          <w:lang w:val="uk-UA" w:eastAsia="uk-UA"/>
        </w:rPr>
        <w:t>]</w:t>
      </w:r>
    </w:p>
    <w:p w14:paraId="39CF0FCB" w14:textId="77777777" w:rsidR="00C51465" w:rsidRPr="00C51465" w:rsidRDefault="00C51465" w:rsidP="00C5146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sz w:val="21"/>
          <w:szCs w:val="21"/>
          <w:lang w:val="uk-UA" w:eastAsia="uk-UA"/>
        </w:rPr>
        <w:t> </w:t>
      </w:r>
    </w:p>
    <w:p w14:paraId="579DA614" w14:textId="77777777" w:rsidR="00C51465" w:rsidRPr="00C51465" w:rsidRDefault="00C51465" w:rsidP="00C5146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sz w:val="21"/>
          <w:szCs w:val="21"/>
          <w:lang w:val="uk-UA" w:eastAsia="uk-UA"/>
        </w:rPr>
        <w:t> </w:t>
      </w:r>
    </w:p>
    <w:p w14:paraId="55F9241B" w14:textId="4535966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Європейський інвестиційний банк ("ЄІБ" або "Банк") ініціював операцію з </w:t>
      </w:r>
      <w:r>
        <w:rPr>
          <w:rFonts w:ascii="Calibri" w:eastAsia="Times New Roman" w:hAnsi="Calibri" w:cs="Calibri"/>
          <w:color w:val="000000"/>
          <w:lang w:val="uk-UA" w:eastAsia="uk-UA"/>
        </w:rPr>
        <w:t>надання коштів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Міністерств</w:t>
      </w:r>
      <w:r>
        <w:rPr>
          <w:rFonts w:ascii="Calibri" w:eastAsia="Times New Roman" w:hAnsi="Calibri" w:cs="Calibri"/>
          <w:color w:val="000000"/>
          <w:lang w:val="uk-UA" w:eastAsia="uk-UA"/>
        </w:rPr>
        <w:t>у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освіти і науки України (МОН), що </w:t>
      </w:r>
      <w:r>
        <w:rPr>
          <w:rFonts w:ascii="Calibri" w:eastAsia="Times New Roman" w:hAnsi="Calibri" w:cs="Calibri"/>
          <w:color w:val="000000"/>
          <w:lang w:val="uk-UA" w:eastAsia="uk-UA"/>
        </w:rPr>
        <w:t xml:space="preserve">спільно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фінансується Північною екологічною корпорацією (NEFCO)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та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Східно Європ</w:t>
      </w:r>
      <w:r>
        <w:rPr>
          <w:rFonts w:ascii="Calibri" w:eastAsia="Times New Roman" w:hAnsi="Calibri" w:cs="Calibri"/>
          <w:color w:val="000000"/>
          <w:lang w:val="uk-UA" w:eastAsia="uk-UA"/>
        </w:rPr>
        <w:t xml:space="preserve">ейським Фондом з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питань енергетичної ефективності та навколишнього середовища ("Фонд E5P"),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як</w:t>
      </w:r>
      <w:r>
        <w:rPr>
          <w:rFonts w:ascii="Calibri" w:eastAsia="Times New Roman" w:hAnsi="Calibri" w:cs="Calibri"/>
          <w:color w:val="000000"/>
          <w:lang w:val="uk-UA" w:eastAsia="uk-UA"/>
        </w:rPr>
        <w:t>а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спрямован</w:t>
      </w:r>
      <w:r>
        <w:rPr>
          <w:rFonts w:ascii="Calibri" w:eastAsia="Times New Roman" w:hAnsi="Calibri" w:cs="Calibri"/>
          <w:color w:val="000000"/>
          <w:lang w:val="uk-UA" w:eastAsia="uk-UA"/>
        </w:rPr>
        <w:t>а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на фінансування довгострокової інвестиційної програми у сфері модернізації та відновлення енергоефективності в окремих університетах України.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Загальний обсяг інвестицій Програми оцінюється в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160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євро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млн.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>
        <w:rPr>
          <w:rFonts w:ascii="Calibri" w:eastAsia="Times New Roman" w:hAnsi="Calibri" w:cs="Calibri"/>
          <w:color w:val="000000"/>
          <w:lang w:val="uk-UA" w:eastAsia="uk-UA"/>
        </w:rPr>
        <w:t>Дані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закупівлі стосуються інженерних послуг для шести університетів, які беруть участь у першому етапі Проекту вищої освіти України.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Очікувані інвестиції для шести університетів у першому етапі оцінюються у 66 млн. Євро (наприклад, ПДВ).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Університети в рамках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другої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фази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будуть </w:t>
      </w:r>
      <w:r>
        <w:rPr>
          <w:rFonts w:ascii="Calibri" w:eastAsia="Times New Roman" w:hAnsi="Calibri" w:cs="Calibri"/>
          <w:color w:val="000000"/>
          <w:lang w:val="uk-UA" w:eastAsia="uk-UA"/>
        </w:rPr>
        <w:t>визначені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окремо.</w:t>
      </w:r>
    </w:p>
    <w:p w14:paraId="51EB0DA7" w14:textId="24852C84" w:rsidR="00C51465" w:rsidRPr="00C51465" w:rsidRDefault="00C51465" w:rsidP="00C51465">
      <w:pPr>
        <w:spacing w:before="100" w:after="12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Інвестиції, в першу чергу, спрямовані на реконструкцію університетських буд</w:t>
      </w:r>
      <w:r>
        <w:rPr>
          <w:rFonts w:ascii="Calibri" w:eastAsia="Times New Roman" w:hAnsi="Calibri" w:cs="Calibri"/>
          <w:color w:val="000000"/>
          <w:lang w:val="uk-UA" w:eastAsia="uk-UA"/>
        </w:rPr>
        <w:t>івель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та теплових мереж з </w:t>
      </w:r>
      <w:r>
        <w:rPr>
          <w:rFonts w:ascii="Calibri" w:eastAsia="Times New Roman" w:hAnsi="Calibri" w:cs="Calibri"/>
          <w:color w:val="000000"/>
          <w:lang w:val="uk-UA" w:eastAsia="uk-UA"/>
        </w:rPr>
        <w:t>метою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підвищення енергоефективності.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>
        <w:rPr>
          <w:rFonts w:ascii="Calibri" w:eastAsia="Times New Roman" w:hAnsi="Calibri" w:cs="Calibri"/>
          <w:color w:val="000000"/>
          <w:lang w:val="uk-UA" w:eastAsia="uk-UA"/>
        </w:rPr>
        <w:t xml:space="preserve"> Бу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ли </w:t>
      </w:r>
      <w:r>
        <w:rPr>
          <w:rFonts w:ascii="Calibri" w:eastAsia="Times New Roman" w:hAnsi="Calibri" w:cs="Calibri"/>
          <w:color w:val="000000"/>
          <w:lang w:val="uk-UA" w:eastAsia="uk-UA"/>
        </w:rPr>
        <w:t>здійснені енеретичні аудити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для визначення інвестиційної програми модернізації енергоефективності об'єктів відповідних університетів.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Енергетичні аудити визначили точний обсяг робіт з реконструкції у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шести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університетах.</w:t>
      </w:r>
    </w:p>
    <w:p w14:paraId="4177A472" w14:textId="63709601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Проект буде </w:t>
      </w:r>
      <w:r>
        <w:rPr>
          <w:rFonts w:ascii="Calibri" w:eastAsia="Times New Roman" w:hAnsi="Calibri" w:cs="Calibri"/>
          <w:color w:val="000000"/>
          <w:lang w:val="uk-UA" w:eastAsia="uk-UA"/>
        </w:rPr>
        <w:t>здійснюватись та управлятись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Міністерством освіти і науки України ("МОН" або "Міністерство" або "Клієнт").</w:t>
      </w:r>
    </w:p>
    <w:p w14:paraId="25EC8F05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7F3771FA" w14:textId="73632AF6" w:rsidR="00C51465" w:rsidRPr="00C51465" w:rsidRDefault="00C51465" w:rsidP="009F675A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Це Запрошення </w:t>
      </w:r>
      <w:r>
        <w:rPr>
          <w:rFonts w:ascii="Calibri" w:eastAsia="Times New Roman" w:hAnsi="Calibri" w:cs="Calibri"/>
          <w:color w:val="000000"/>
          <w:lang w:val="uk-UA" w:eastAsia="uk-UA"/>
        </w:rPr>
        <w:t>до виявлення зацікавленості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відноситься до контракту "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 xml:space="preserve">Підготовка </w:t>
      </w:r>
      <w:r w:rsidR="009F675A" w:rsidRPr="009F675A">
        <w:rPr>
          <w:rFonts w:ascii="Calibri" w:eastAsia="Times New Roman" w:hAnsi="Calibri" w:cs="Calibri"/>
          <w:b/>
          <w:bCs/>
          <w:color w:val="000000"/>
          <w:lang w:val="uk-UA" w:eastAsia="uk-UA"/>
        </w:rPr>
        <w:t>проектно-конструкторської, тендерної документації та нагляд за</w:t>
      </w:r>
      <w:r w:rsidR="009F675A">
        <w:rPr>
          <w:rFonts w:ascii="Calibri" w:eastAsia="Times New Roman" w:hAnsi="Calibri" w:cs="Calibri"/>
          <w:b/>
          <w:bCs/>
          <w:color w:val="000000"/>
          <w:lang w:val="uk-UA" w:eastAsia="uk-UA"/>
        </w:rPr>
        <w:t xml:space="preserve"> з</w:t>
      </w:r>
      <w:r w:rsidR="009F675A" w:rsidRPr="009F675A">
        <w:rPr>
          <w:rFonts w:ascii="Calibri" w:eastAsia="Times New Roman" w:hAnsi="Calibri" w:cs="Calibri"/>
          <w:b/>
          <w:bCs/>
          <w:color w:val="000000"/>
          <w:lang w:val="uk-UA" w:eastAsia="uk-UA"/>
        </w:rPr>
        <w:t>аходами з енергоефективності у рамках проекту «Вища освіта України»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"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.</w:t>
      </w:r>
    </w:p>
    <w:p w14:paraId="0D1C88BF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1AB6C3DB" w14:textId="77777777" w:rsidR="00C51465" w:rsidRPr="00C51465" w:rsidRDefault="00C51465" w:rsidP="00C51465">
      <w:pPr>
        <w:spacing w:after="255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Опис завдання:</w:t>
      </w:r>
    </w:p>
    <w:p w14:paraId="7084726F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Клієнт бажає залучити консультанта ("Консультанта") для роботи в якості консультанта з питань інжинірингу та:</w:t>
      </w:r>
    </w:p>
    <w:p w14:paraId="24271046" w14:textId="773D4B64" w:rsidR="00C51465" w:rsidRPr="00C51465" w:rsidRDefault="00C51465" w:rsidP="00C51465">
      <w:pPr>
        <w:numPr>
          <w:ilvl w:val="0"/>
          <w:numId w:val="24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розробк</w:t>
      </w:r>
      <w:r w:rsidR="009F675A">
        <w:rPr>
          <w:rFonts w:ascii="Calibri" w:eastAsia="Times New Roman" w:hAnsi="Calibri" w:cs="Calibri"/>
          <w:color w:val="000000"/>
          <w:lang w:val="uk-UA" w:eastAsia="uk-UA"/>
        </w:rPr>
        <w:t>и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проектної документації заздалегідь запланованих заходів модернізації енергоефективності вибраних університетських будівель та теплових мереж відповідно до проведеного енергетичного аудиту (EA) -&gt;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 xml:space="preserve">див. Додаток 1: перелік будівель, що підлягатимуть </w:t>
      </w:r>
      <w:r w:rsidR="009F675A">
        <w:rPr>
          <w:rFonts w:ascii="Calibri" w:eastAsia="Times New Roman" w:hAnsi="Calibri" w:cs="Calibri"/>
          <w:b/>
          <w:bCs/>
          <w:color w:val="000000"/>
          <w:lang w:val="uk-UA" w:eastAsia="uk-UA"/>
        </w:rPr>
        <w:t>модернізації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 xml:space="preserve"> в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рамках цієї інвестиційної програми;</w:t>
      </w:r>
    </w:p>
    <w:p w14:paraId="09A82254" w14:textId="43BA2A5A" w:rsidR="00C51465" w:rsidRPr="00C51465" w:rsidRDefault="00C51465" w:rsidP="00C51465">
      <w:pPr>
        <w:numPr>
          <w:ilvl w:val="0"/>
          <w:numId w:val="24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розроб</w:t>
      </w:r>
      <w:r w:rsidR="009F675A">
        <w:rPr>
          <w:rFonts w:ascii="Calibri" w:eastAsia="Times New Roman" w:hAnsi="Calibri" w:cs="Calibri"/>
          <w:color w:val="000000"/>
          <w:lang w:val="uk-UA" w:eastAsia="uk-UA"/>
        </w:rPr>
        <w:t>ки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тендерн</w:t>
      </w:r>
      <w:r w:rsidR="009F675A">
        <w:rPr>
          <w:rFonts w:ascii="Calibri" w:eastAsia="Times New Roman" w:hAnsi="Calibri" w:cs="Calibri"/>
          <w:color w:val="000000"/>
          <w:lang w:val="uk-UA" w:eastAsia="uk-UA"/>
        </w:rPr>
        <w:t>ої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документаці</w:t>
      </w:r>
      <w:r w:rsidR="009F675A">
        <w:rPr>
          <w:rFonts w:ascii="Calibri" w:eastAsia="Times New Roman" w:hAnsi="Calibri" w:cs="Calibri"/>
          <w:color w:val="000000"/>
          <w:lang w:val="uk-UA" w:eastAsia="uk-UA"/>
        </w:rPr>
        <w:t>ї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на виконання робіт із заздалегідь вибраних заходів з енергоефективності на основі підготовленої проектно-технічної документації, а також послуг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технічного нагляду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;</w:t>
      </w:r>
    </w:p>
    <w:p w14:paraId="12399C47" w14:textId="15623CC9" w:rsidR="00C51465" w:rsidRPr="00C51465" w:rsidRDefault="00C51465" w:rsidP="00C51465">
      <w:pPr>
        <w:numPr>
          <w:ilvl w:val="0"/>
          <w:numId w:val="24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здійснювати нагляд за будівництвом від імені Клієнта, включаючи нагляд за </w:t>
      </w:r>
      <w:r w:rsidR="009F675A">
        <w:rPr>
          <w:rFonts w:ascii="Calibri" w:eastAsia="Times New Roman" w:hAnsi="Calibri" w:cs="Calibri"/>
          <w:color w:val="000000"/>
          <w:lang w:val="uk-UA" w:eastAsia="uk-UA"/>
        </w:rPr>
        <w:t xml:space="preserve">виконанням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проектних рішень та загальний моніторинг будівельних процесів.</w:t>
      </w:r>
    </w:p>
    <w:p w14:paraId="472D0644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25563A91" w14:textId="5727C922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lastRenderedPageBreak/>
        <w:t>Завдання розподіляється на шість (6) різних лотів (сервісні контракти).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Для кожно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го лоту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,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індивідуальні сервісні контракти будуть укладені між успішним консультантом і відповідн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и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м університет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ом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.</w:t>
      </w:r>
    </w:p>
    <w:p w14:paraId="78119AAC" w14:textId="641496E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Консультанти 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можуть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висловлювати 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зацікавленість до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більш ніж одного лоту.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Орієнтовна тривалість кожного лоту / контракту вказана нижче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:</w:t>
      </w:r>
    </w:p>
    <w:p w14:paraId="5667BC0F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tbl>
      <w:tblPr>
        <w:tblW w:w="9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662"/>
        <w:gridCol w:w="1505"/>
      </w:tblGrid>
      <w:tr w:rsidR="00C51465" w:rsidRPr="00C51465" w14:paraId="7E96C1FD" w14:textId="77777777" w:rsidTr="00C51465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63CA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u w:val="single"/>
                <w:lang w:val="uk-UA" w:eastAsia="uk-UA"/>
              </w:rPr>
              <w:t>Лот №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1C24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Назва лоту</w:t>
            </w:r>
          </w:p>
        </w:tc>
        <w:tc>
          <w:tcPr>
            <w:tcW w:w="150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7702A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lang w:val="uk-UA" w:eastAsia="uk-UA"/>
              </w:rPr>
              <w:t>Тривалість</w:t>
            </w:r>
          </w:p>
        </w:tc>
      </w:tr>
      <w:tr w:rsidR="00C51465" w:rsidRPr="00C51465" w14:paraId="04E819C8" w14:textId="77777777" w:rsidTr="00C51465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F2BB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u w:val="single"/>
                <w:lang w:val="uk-UA" w:eastAsia="uk-UA"/>
              </w:rPr>
              <w:t>Лот 1: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D876" w14:textId="4FAA1CB9" w:rsidR="00C51465" w:rsidRPr="00C51465" w:rsidRDefault="00C51465" w:rsidP="00B66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Інженерний консультант з енергоефективної модернізації відібраних </w:t>
            </w:r>
            <w:r w:rsidR="00B663F1">
              <w:rPr>
                <w:rFonts w:ascii="Calibri" w:eastAsia="Times New Roman" w:hAnsi="Calibri" w:cs="Calibri"/>
                <w:lang w:val="uk-UA" w:eastAsia="uk-UA"/>
              </w:rPr>
              <w:t>будівель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Національного університету "Львівська політехніка"</w:t>
            </w:r>
          </w:p>
        </w:tc>
        <w:tc>
          <w:tcPr>
            <w:tcW w:w="150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E955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lang w:val="uk-UA" w:eastAsia="uk-UA"/>
              </w:rPr>
              <w:t>48 місяців</w:t>
            </w:r>
          </w:p>
        </w:tc>
      </w:tr>
      <w:tr w:rsidR="00C51465" w:rsidRPr="00C51465" w14:paraId="6A56FDC2" w14:textId="77777777" w:rsidTr="00C51465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AE19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u w:val="single"/>
                <w:lang w:val="uk-UA" w:eastAsia="uk-UA"/>
              </w:rPr>
              <w:t>Лот 2: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E7E0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Інженерний консультант з енергоефективної модернізації відібраних об'єктів Харківського політехнічного інституту</w:t>
            </w:r>
          </w:p>
        </w:tc>
        <w:tc>
          <w:tcPr>
            <w:tcW w:w="150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3A57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lang w:val="uk-UA" w:eastAsia="uk-UA"/>
              </w:rPr>
              <w:t>60 місяців</w:t>
            </w:r>
          </w:p>
        </w:tc>
      </w:tr>
      <w:tr w:rsidR="00C51465" w:rsidRPr="00C51465" w14:paraId="6510F0BA" w14:textId="77777777" w:rsidTr="00C51465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F9BC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u w:val="single"/>
                <w:lang w:val="uk-UA" w:eastAsia="uk-UA"/>
              </w:rPr>
              <w:t>Лот 3: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573F" w14:textId="3F703675" w:rsidR="00C51465" w:rsidRPr="00C51465" w:rsidRDefault="00C51465" w:rsidP="00B66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Інженерний консультант з енергоефективної модернізації в</w:t>
            </w:r>
            <w:r w:rsidR="00B663F1">
              <w:rPr>
                <w:rFonts w:ascii="Calibri" w:eastAsia="Times New Roman" w:hAnsi="Calibri" w:cs="Calibri"/>
                <w:lang w:val="uk-UA" w:eastAsia="uk-UA"/>
              </w:rPr>
              <w:t>ідібраних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r w:rsidR="00B663F1">
              <w:rPr>
                <w:rFonts w:ascii="Calibri" w:eastAsia="Times New Roman" w:hAnsi="Calibri" w:cs="Calibri"/>
                <w:lang w:val="uk-UA" w:eastAsia="uk-UA"/>
              </w:rPr>
              <w:t>будівель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Чернігівського державного технологічного університету</w:t>
            </w:r>
          </w:p>
        </w:tc>
        <w:tc>
          <w:tcPr>
            <w:tcW w:w="150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DDD55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lang w:val="uk-UA" w:eastAsia="uk-UA"/>
              </w:rPr>
              <w:t>60 місяців</w:t>
            </w:r>
          </w:p>
        </w:tc>
      </w:tr>
      <w:tr w:rsidR="00C51465" w:rsidRPr="00C51465" w14:paraId="67559528" w14:textId="77777777" w:rsidTr="00C51465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EA4F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u w:val="single"/>
                <w:lang w:val="uk-UA" w:eastAsia="uk-UA"/>
              </w:rPr>
              <w:t>Лот 4: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B143" w14:textId="5CD9559A" w:rsidR="00C51465" w:rsidRPr="00C51465" w:rsidRDefault="00C51465" w:rsidP="00B66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Інженерний консультант з енергоефективної модернізації в</w:t>
            </w:r>
            <w:r w:rsidR="00B663F1">
              <w:rPr>
                <w:rFonts w:ascii="Calibri" w:eastAsia="Times New Roman" w:hAnsi="Calibri" w:cs="Calibri"/>
                <w:lang w:val="uk-UA" w:eastAsia="uk-UA"/>
              </w:rPr>
              <w:t>ідібра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них </w:t>
            </w:r>
            <w:r w:rsidR="00B663F1">
              <w:rPr>
                <w:rFonts w:ascii="Calibri" w:eastAsia="Times New Roman" w:hAnsi="Calibri" w:cs="Calibri"/>
                <w:lang w:val="uk-UA" w:eastAsia="uk-UA"/>
              </w:rPr>
              <w:t>будівель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Сумського державного університету</w:t>
            </w:r>
          </w:p>
        </w:tc>
        <w:tc>
          <w:tcPr>
            <w:tcW w:w="150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4C01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lang w:val="uk-UA" w:eastAsia="uk-UA"/>
              </w:rPr>
              <w:t>60 місяців</w:t>
            </w:r>
          </w:p>
        </w:tc>
      </w:tr>
      <w:tr w:rsidR="00C51465" w:rsidRPr="00C51465" w14:paraId="0082AC78" w14:textId="77777777" w:rsidTr="00C51465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14B8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u w:val="single"/>
                <w:lang w:val="uk-UA" w:eastAsia="uk-UA"/>
              </w:rPr>
              <w:t>Лот 5: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B3FB" w14:textId="332AC33B" w:rsidR="00C51465" w:rsidRPr="00C51465" w:rsidRDefault="00C51465" w:rsidP="00B66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Інженерний консультант з енергоефективної модернізації відібраних </w:t>
            </w:r>
            <w:r w:rsidR="00B663F1">
              <w:rPr>
                <w:rFonts w:ascii="Calibri" w:eastAsia="Times New Roman" w:hAnsi="Calibri" w:cs="Calibri"/>
                <w:lang w:val="uk-UA" w:eastAsia="uk-UA"/>
              </w:rPr>
              <w:t>будівель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Полтавського національного технічного університету ім. Юрія Кондратюка</w:t>
            </w:r>
          </w:p>
        </w:tc>
        <w:tc>
          <w:tcPr>
            <w:tcW w:w="150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758F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60 місяців</w:t>
            </w:r>
          </w:p>
        </w:tc>
      </w:tr>
      <w:tr w:rsidR="00C51465" w:rsidRPr="00C51465" w14:paraId="505EBC3E" w14:textId="77777777" w:rsidTr="00C51465">
        <w:trPr>
          <w:trHeight w:val="8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2FF1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spacing w:val="-2"/>
                <w:u w:val="single"/>
                <w:lang w:val="uk-UA" w:eastAsia="uk-UA"/>
              </w:rPr>
              <w:t>Лот 6: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FACF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Інженерний консультант з енергоефективної модернізації відібраних об'єктів Вінницького національного технічного університету</w:t>
            </w:r>
          </w:p>
        </w:tc>
        <w:tc>
          <w:tcPr>
            <w:tcW w:w="1505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9667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60 місяців</w:t>
            </w:r>
          </w:p>
        </w:tc>
      </w:tr>
    </w:tbl>
    <w:p w14:paraId="5D6873A8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0B29EBC5" w14:textId="5ABEB65C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Запрошен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і до участі в тендері прекваліфіковані фірми мають надати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одну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технічн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у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та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фінансов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у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пропозицію для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кожного з Л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отів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, 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на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які вони попередньо кваліфіковані.</w:t>
      </w:r>
    </w:p>
    <w:p w14:paraId="6246A215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4AC4DE57" w14:textId="6F32128C" w:rsidR="00C51465" w:rsidRPr="00C51465" w:rsidRDefault="00C51465" w:rsidP="00C51465">
      <w:pPr>
        <w:spacing w:after="255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 xml:space="preserve">Статус </w:t>
      </w:r>
      <w:r w:rsidR="00B663F1">
        <w:rPr>
          <w:rFonts w:ascii="Calibri" w:eastAsia="Times New Roman" w:hAnsi="Calibri" w:cs="Calibri"/>
          <w:b/>
          <w:bCs/>
          <w:color w:val="000000"/>
          <w:lang w:val="uk-UA" w:eastAsia="uk-UA"/>
        </w:rPr>
        <w:t xml:space="preserve">Процесу 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відбору: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Зацікавлен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им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фірм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ам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або група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м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фірм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на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 xml:space="preserve"> даний час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пропонується подати 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Заяви про виявлення зацікавленості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.</w:t>
      </w:r>
    </w:p>
    <w:p w14:paraId="7D9279DB" w14:textId="2AF62EEF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Початкова дата та тривалість: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Початок 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 xml:space="preserve">реалізації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очікується, починаючи з лютого 2019 року, і має загальну тривалість 60 місяців, включаючи Період сповіщення про дефекти (DNP).</w:t>
      </w:r>
    </w:p>
    <w:p w14:paraId="7759C6FC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4A339846" w14:textId="0B37A21C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Оцінка витрат для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завдання: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 EUR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6,600</w:t>
      </w:r>
      <w:r w:rsidR="00B663F1">
        <w:rPr>
          <w:rFonts w:ascii="Calibri" w:eastAsia="Times New Roman" w:hAnsi="Calibri" w:cs="Calibri"/>
          <w:color w:val="000000"/>
          <w:lang w:val="uk-UA" w:eastAsia="uk-UA"/>
        </w:rPr>
        <w:t>,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000 (без урахування ПДВ).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br/>
      </w:r>
      <w:r w:rsidRPr="00C51465"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Консультант повинен визначити, чи </w:t>
      </w:r>
      <w:r w:rsidR="00B663F1">
        <w:rPr>
          <w:rFonts w:ascii="Calibri" w:eastAsia="Times New Roman" w:hAnsi="Calibri" w:cs="Calibri"/>
          <w:i/>
          <w:iCs/>
          <w:color w:val="000000"/>
          <w:lang w:val="uk-UA" w:eastAsia="uk-UA"/>
        </w:rPr>
        <w:t>оподатковуються</w:t>
      </w:r>
      <w:r w:rsidRPr="00C51465"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 </w:t>
      </w:r>
      <w:r w:rsidR="00B663F1"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запропоновані послуги </w:t>
      </w:r>
      <w:r w:rsidRPr="00C51465"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непрямими податками / ПДВ, і визначити </w:t>
      </w:r>
      <w:r w:rsidR="00B663F1">
        <w:rPr>
          <w:rFonts w:ascii="Calibri" w:eastAsia="Times New Roman" w:hAnsi="Calibri" w:cs="Calibri"/>
          <w:i/>
          <w:iCs/>
          <w:color w:val="000000"/>
          <w:lang w:val="uk-UA" w:eastAsia="uk-UA"/>
        </w:rPr>
        <w:t>базу розрахунку</w:t>
      </w:r>
      <w:r w:rsidRPr="00C51465">
        <w:rPr>
          <w:rFonts w:ascii="Calibri" w:eastAsia="Times New Roman" w:hAnsi="Calibri" w:cs="Calibri"/>
          <w:i/>
          <w:iCs/>
          <w:color w:val="000000"/>
          <w:lang w:val="uk-UA" w:eastAsia="uk-UA"/>
        </w:rPr>
        <w:t>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Якщо будь-які непрямі податки / ПДВ сплачуються, Клієнт повинен буде сплатити </w:t>
      </w:r>
      <w:r w:rsidR="00B663F1"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їх </w:t>
      </w:r>
      <w:r w:rsidRPr="00C51465">
        <w:rPr>
          <w:rFonts w:ascii="Calibri" w:eastAsia="Times New Roman" w:hAnsi="Calibri" w:cs="Calibri"/>
          <w:i/>
          <w:iCs/>
          <w:color w:val="000000"/>
          <w:lang w:val="uk-UA" w:eastAsia="uk-UA"/>
        </w:rPr>
        <w:t xml:space="preserve">безпосередньо Консультанту, якщо інше не </w:t>
      </w:r>
      <w:r w:rsidR="00B663F1">
        <w:rPr>
          <w:rFonts w:ascii="Calibri" w:eastAsia="Times New Roman" w:hAnsi="Calibri" w:cs="Calibri"/>
          <w:i/>
          <w:iCs/>
          <w:color w:val="000000"/>
          <w:lang w:val="uk-UA" w:eastAsia="uk-UA"/>
        </w:rPr>
        <w:t>буде у</w:t>
      </w:r>
      <w:r w:rsidRPr="00C51465">
        <w:rPr>
          <w:rFonts w:ascii="Calibri" w:eastAsia="Times New Roman" w:hAnsi="Calibri" w:cs="Calibri"/>
          <w:i/>
          <w:iCs/>
          <w:color w:val="000000"/>
          <w:lang w:val="uk-UA" w:eastAsia="uk-UA"/>
        </w:rPr>
        <w:t>згоджено.</w:t>
      </w:r>
    </w:p>
    <w:p w14:paraId="38659078" w14:textId="03F28BBE" w:rsidR="00C51465" w:rsidRPr="00C51465" w:rsidRDefault="00C51465" w:rsidP="00C51465">
      <w:pPr>
        <w:spacing w:before="240" w:after="255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Джерело фінансування: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Кредит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не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фінансу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вання</w:t>
      </w:r>
    </w:p>
    <w:p w14:paraId="2B6419AC" w14:textId="11E07EBB" w:rsidR="00C51465" w:rsidRPr="00C51465" w:rsidRDefault="00C51465" w:rsidP="00C51465">
      <w:pPr>
        <w:spacing w:after="255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Профіль консультанта: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Потрібні корпоративні послуги.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Консультант 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 xml:space="preserve">має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бу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ти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фірмою або консорціумом фірм, і, як очікується, має відповідний досвід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проектування та / або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нагляду за проектами у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сфері енергоефективності будівництва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в аналогічних бізнес-середовищах.</w:t>
      </w:r>
    </w:p>
    <w:p w14:paraId="3A39994D" w14:textId="0C3F8C73" w:rsidR="00C51465" w:rsidRPr="00C51465" w:rsidRDefault="00C51465" w:rsidP="00C51465">
      <w:pPr>
        <w:spacing w:after="255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Експертна команда Консультанта повинна включати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ключових експертів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і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додатков</w:t>
      </w:r>
      <w:r w:rsidR="00950921">
        <w:rPr>
          <w:rFonts w:ascii="Calibri" w:eastAsia="Times New Roman" w:hAnsi="Calibri" w:cs="Calibri"/>
          <w:b/>
          <w:bCs/>
          <w:color w:val="000000"/>
          <w:lang w:val="uk-UA" w:eastAsia="uk-UA"/>
        </w:rPr>
        <w:t>их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 xml:space="preserve"> фахівці</w:t>
      </w:r>
      <w:r w:rsidR="00950921">
        <w:rPr>
          <w:rFonts w:ascii="Calibri" w:eastAsia="Times New Roman" w:hAnsi="Calibri" w:cs="Calibri"/>
          <w:b/>
          <w:bCs/>
          <w:color w:val="000000"/>
          <w:lang w:val="uk-UA" w:eastAsia="uk-UA"/>
        </w:rPr>
        <w:t>в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наступним чином:</w:t>
      </w:r>
    </w:p>
    <w:p w14:paraId="4EBAF331" w14:textId="734BCA1B" w:rsidR="00C51465" w:rsidRPr="00C51465" w:rsidRDefault="00C51465" w:rsidP="00C51465">
      <w:pPr>
        <w:numPr>
          <w:ilvl w:val="0"/>
          <w:numId w:val="25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Ключовий експерт 1: керівник групи 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–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Технічний е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ксперт з 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енергоефективності</w:t>
      </w:r>
    </w:p>
    <w:p w14:paraId="75107EEE" w14:textId="679B71FC" w:rsidR="00C51465" w:rsidRPr="00C51465" w:rsidRDefault="00C51465" w:rsidP="00C51465">
      <w:pPr>
        <w:numPr>
          <w:ilvl w:val="0"/>
          <w:numId w:val="25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Ключов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ий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експерт 2: 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Головний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Інженер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(інженер FIDIC)</w:t>
      </w:r>
    </w:p>
    <w:p w14:paraId="14E27264" w14:textId="77777777" w:rsidR="00C51465" w:rsidRPr="00C51465" w:rsidRDefault="00C51465" w:rsidP="00C51465">
      <w:pPr>
        <w:numPr>
          <w:ilvl w:val="0"/>
          <w:numId w:val="25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Ключовий експерт 3: експерт МФО з питань закупівель та контрактів</w:t>
      </w:r>
    </w:p>
    <w:p w14:paraId="4E4B189B" w14:textId="25F8C469" w:rsidR="00C51465" w:rsidRPr="00C51465" w:rsidRDefault="00950921" w:rsidP="00C51465">
      <w:pPr>
        <w:spacing w:before="240" w:after="255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Calibri" w:eastAsia="Times New Roman" w:hAnsi="Calibri" w:cs="Calibri"/>
          <w:color w:val="000000"/>
          <w:lang w:val="uk-UA" w:eastAsia="uk-UA"/>
        </w:rPr>
        <w:t>Група</w:t>
      </w:r>
      <w:r w:rsidR="00C51465"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="00C51465"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додаткових фахівців,</w:t>
      </w:r>
      <w:r w:rsidR="00C51465"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="00C51465" w:rsidRPr="00C51465">
        <w:rPr>
          <w:rFonts w:ascii="Calibri" w:eastAsia="Times New Roman" w:hAnsi="Calibri" w:cs="Calibri"/>
          <w:color w:val="000000"/>
          <w:lang w:val="uk-UA" w:eastAsia="uk-UA"/>
        </w:rPr>
        <w:t>що складаються з:</w:t>
      </w:r>
    </w:p>
    <w:p w14:paraId="31FBC794" w14:textId="77777777" w:rsidR="00C51465" w:rsidRPr="00C51465" w:rsidRDefault="00C51465" w:rsidP="00C51465">
      <w:pPr>
        <w:numPr>
          <w:ilvl w:val="0"/>
          <w:numId w:val="26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lastRenderedPageBreak/>
        <w:t>Інженер-будівельник;</w:t>
      </w:r>
    </w:p>
    <w:p w14:paraId="2324475E" w14:textId="77777777" w:rsidR="00C51465" w:rsidRPr="00C51465" w:rsidRDefault="00C51465" w:rsidP="00C51465">
      <w:pPr>
        <w:numPr>
          <w:ilvl w:val="0"/>
          <w:numId w:val="26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Архітектор;</w:t>
      </w:r>
    </w:p>
    <w:p w14:paraId="41D2A961" w14:textId="77777777" w:rsidR="00C51465" w:rsidRPr="00C51465" w:rsidRDefault="00C51465" w:rsidP="00C51465">
      <w:pPr>
        <w:numPr>
          <w:ilvl w:val="0"/>
          <w:numId w:val="26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Інженер-механік;</w:t>
      </w:r>
    </w:p>
    <w:p w14:paraId="49B8CBF9" w14:textId="77777777" w:rsidR="00C51465" w:rsidRPr="00C51465" w:rsidRDefault="00C51465" w:rsidP="00C51465">
      <w:pPr>
        <w:numPr>
          <w:ilvl w:val="0"/>
          <w:numId w:val="26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Інженер-електрик;</w:t>
      </w:r>
    </w:p>
    <w:p w14:paraId="5175F236" w14:textId="77777777" w:rsidR="00C51465" w:rsidRPr="00C51465" w:rsidRDefault="00C51465" w:rsidP="00C51465">
      <w:pPr>
        <w:numPr>
          <w:ilvl w:val="0"/>
          <w:numId w:val="26"/>
        </w:numPr>
        <w:ind w:left="52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Інженер з навколишнього середовища</w:t>
      </w:r>
    </w:p>
    <w:p w14:paraId="34D9EAE4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27150E89" w14:textId="7BF67584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Всі експерти 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 xml:space="preserve">повинні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мат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и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10-річний попередній професійний досвід у завданнях аналогічного масштабу, пов'язаних із сектором енергоефективності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(проектування та / або нагляд)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,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нагляду за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FIDIC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або аналогічними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контрактами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,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глибокі знання англійської мови.</w:t>
      </w:r>
    </w:p>
    <w:p w14:paraId="6DDB7236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16B976A8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Кваліфікаційні вимоги:</w:t>
      </w:r>
    </w:p>
    <w:p w14:paraId="6409DA61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690BA2C9" w14:textId="0EE9F053" w:rsidR="00C51465" w:rsidRPr="00C51465" w:rsidRDefault="00C51465" w:rsidP="00C51465">
      <w:pPr>
        <w:spacing w:after="255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Після цього запрошення д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о виявлення зацікавленості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для кожного лоту буде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створено короткий список із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максимально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шести (6)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кваліфікованих фірм на основі наступних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="007E113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мінімальних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критеріїв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кваліфікації та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оцінки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Критерії застосовуватимуться до кандидатів, а у разі подання заявки консорціумом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ці критерії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будуть застосовуватися до консорціуму в цілому, якщо не буде зазначено інше.</w:t>
      </w:r>
    </w:p>
    <w:p w14:paraId="7E70FA44" w14:textId="77777777" w:rsidR="00C51465" w:rsidRPr="00C51465" w:rsidRDefault="00C51465" w:rsidP="00C51465">
      <w:pPr>
        <w:spacing w:after="255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u w:val="single"/>
          <w:lang w:val="uk-UA" w:eastAsia="uk-UA"/>
        </w:rPr>
        <w:t>Мінімальні кваліфікаційні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u w:val="single"/>
          <w:lang w:val="uk-UA" w:eastAsia="uk-UA"/>
        </w:rPr>
        <w:t>критерії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u w:val="single"/>
          <w:lang w:val="uk-UA" w:eastAsia="uk-UA"/>
        </w:rPr>
        <w:t>:</w:t>
      </w:r>
    </w:p>
    <w:p w14:paraId="4F3E0F91" w14:textId="30185247" w:rsidR="00C51465" w:rsidRPr="00C51465" w:rsidRDefault="00C51465" w:rsidP="00C51465">
      <w:pPr>
        <w:numPr>
          <w:ilvl w:val="0"/>
          <w:numId w:val="27"/>
        </w:numPr>
        <w:ind w:left="521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Середній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річний оборот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: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щонайменше 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 xml:space="preserve">еквівалентно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1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000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000 євро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за кожен з останніх трьох років,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для кожного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лоту.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(Наприклад,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заявник, що бере участь у 4 лотах п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овинен мати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середній річний оборот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4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EUR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.000.000)</w:t>
      </w:r>
    </w:p>
    <w:p w14:paraId="1AE81A19" w14:textId="3E46BE26" w:rsidR="00C51465" w:rsidRPr="00C51465" w:rsidRDefault="00C51465" w:rsidP="00C51465">
      <w:pPr>
        <w:numPr>
          <w:ilvl w:val="0"/>
          <w:numId w:val="27"/>
        </w:numPr>
        <w:ind w:left="521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кандидат здійснив протягом останніх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п'яти (5) років (починаючи з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серпня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201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3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до кінцевого терміну отримання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="00950921">
        <w:rPr>
          <w:rFonts w:ascii="Times New Roman" w:eastAsia="Times New Roman" w:hAnsi="Times New Roman" w:cs="Times New Roman"/>
          <w:color w:val="000000"/>
          <w:lang w:val="uk-UA" w:eastAsia="uk-UA"/>
        </w:rPr>
        <w:t>заяви про виявлення зацікавленості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) принаймні три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(3)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проекти з мінімальн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>ою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>вартістю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 xml:space="preserve">еквівалентно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500 000 </w:t>
      </w:r>
      <w:r w:rsidR="00950921">
        <w:rPr>
          <w:rFonts w:ascii="Calibri" w:eastAsia="Times New Roman" w:hAnsi="Calibri" w:cs="Calibri"/>
          <w:color w:val="000000"/>
          <w:lang w:val="uk-UA" w:eastAsia="uk-UA"/>
        </w:rPr>
        <w:t xml:space="preserve">євро 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>з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проектування та / або нагляду робіт, пов'язаних з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енергозберігаючою реконструкцією будинків, і повинен продемонструвати, що в кожному проекті він був залучений як мінімум на 30%.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Наведені проекти повинні бути завершені до кінцевого терміну подання заявки.</w:t>
      </w:r>
    </w:p>
    <w:p w14:paraId="553E048D" w14:textId="77777777" w:rsidR="00C51465" w:rsidRPr="00C51465" w:rsidRDefault="00C51465" w:rsidP="00C51465">
      <w:pPr>
        <w:spacing w:before="240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Примітка: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Тільки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кандидати, які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задовольняють зазначеним вище мінімальним кваліфікаційним критеріям, будуть додатково оцінені на підставі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критеріїв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нижче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:</w:t>
      </w:r>
    </w:p>
    <w:p w14:paraId="47417C66" w14:textId="77777777" w:rsidR="00C51465" w:rsidRPr="00C51465" w:rsidRDefault="00C51465" w:rsidP="00C51465">
      <w:pPr>
        <w:spacing w:before="240" w:after="255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u w:val="single"/>
          <w:lang w:val="uk-UA" w:eastAsia="uk-UA"/>
        </w:rPr>
        <w:t>Критерії оцінки:</w:t>
      </w:r>
    </w:p>
    <w:p w14:paraId="364E3377" w14:textId="77777777" w:rsidR="00C51465" w:rsidRPr="00C51465" w:rsidRDefault="00C51465" w:rsidP="00C51465">
      <w:pPr>
        <w:spacing w:after="255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(a) попередні досвід роботи фірми в подібних завданнях (проектування та / або нагляд за енергозберігаючою реконструкцією будівель) - 20%</w:t>
      </w:r>
    </w:p>
    <w:p w14:paraId="711930F9" w14:textId="3A1391F7" w:rsidR="00C51465" w:rsidRPr="00C51465" w:rsidRDefault="00C51465" w:rsidP="00C51465">
      <w:pPr>
        <w:spacing w:after="255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(б).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Попередній досвід роботи фірми з наглядом за контрактами на виконання робіт за 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 xml:space="preserve">контрактами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FIDIC або аналогічні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- 20%</w:t>
      </w:r>
    </w:p>
    <w:p w14:paraId="6E78AB01" w14:textId="77777777" w:rsidR="00C51465" w:rsidRPr="00C51465" w:rsidRDefault="00C51465" w:rsidP="00C51465">
      <w:pPr>
        <w:spacing w:after="255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(в) Попередній досвід діяльності фірми в країнах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Східного партнерства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-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5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%;</w:t>
      </w:r>
    </w:p>
    <w:p w14:paraId="26452A98" w14:textId="7667FB77" w:rsidR="00C51465" w:rsidRPr="00C51465" w:rsidRDefault="00C51465" w:rsidP="00C51465">
      <w:pPr>
        <w:spacing w:after="255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Примітка: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Кількість поданих 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>проектів попереднього досвіду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не повинна перевищувати 15 для всієї програми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Всі 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>зазначені проекти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повинні бути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>здійснені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протягом попередніх 10 років до кінцевого терміну подання.</w:t>
      </w:r>
    </w:p>
    <w:p w14:paraId="467FCBFB" w14:textId="77777777" w:rsidR="00C51465" w:rsidRPr="00C51465" w:rsidRDefault="00C51465" w:rsidP="00C51465">
      <w:pPr>
        <w:spacing w:after="255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(г) резюме ключових експертів -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45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%, розбиті наступним чином:</w:t>
      </w:r>
    </w:p>
    <w:p w14:paraId="2FC12FF4" w14:textId="63C01708" w:rsidR="00C51465" w:rsidRPr="00C51465" w:rsidRDefault="00C51465" w:rsidP="00C51465">
      <w:pPr>
        <w:numPr>
          <w:ilvl w:val="0"/>
          <w:numId w:val="28"/>
        </w:numPr>
        <w:ind w:left="88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Ключовий експерт 1: Керівник групи - 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>Технічний е</w:t>
      </w:r>
      <w:r w:rsidR="007E113D"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ксперт з </w:t>
      </w:r>
      <w:r w:rsidR="007E113D">
        <w:rPr>
          <w:rFonts w:ascii="Calibri" w:eastAsia="Times New Roman" w:hAnsi="Calibri" w:cs="Calibri"/>
          <w:color w:val="000000"/>
          <w:lang w:val="uk-UA" w:eastAsia="uk-UA"/>
        </w:rPr>
        <w:t>енергоефективності</w:t>
      </w:r>
      <w:r w:rsidR="007E113D"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-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20%</w:t>
      </w:r>
    </w:p>
    <w:p w14:paraId="21598054" w14:textId="77777777" w:rsidR="00C51465" w:rsidRPr="00C51465" w:rsidRDefault="00C51465" w:rsidP="00C51465">
      <w:pPr>
        <w:numPr>
          <w:ilvl w:val="0"/>
          <w:numId w:val="28"/>
        </w:numPr>
        <w:ind w:left="88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lastRenderedPageBreak/>
        <w:t>Ключовий експерт 2: головний інженер (інженер FIDIC) - 15%</w:t>
      </w:r>
    </w:p>
    <w:p w14:paraId="019CE472" w14:textId="79BFCD8D" w:rsidR="00C51465" w:rsidRPr="00C51465" w:rsidRDefault="00C51465" w:rsidP="00C51465">
      <w:pPr>
        <w:numPr>
          <w:ilvl w:val="0"/>
          <w:numId w:val="28"/>
        </w:numPr>
        <w:spacing w:after="255"/>
        <w:ind w:left="881" w:firstLine="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Ключовий експерт 3: Експерт із закупівель та контрактів МФО - 10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%</w:t>
      </w:r>
    </w:p>
    <w:p w14:paraId="7AF4994A" w14:textId="77777777" w:rsidR="00C51465" w:rsidRPr="00C51465" w:rsidRDefault="00C51465" w:rsidP="00C51465">
      <w:pPr>
        <w:spacing w:after="255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(е) резюме додаткових фахівців - 10%</w:t>
      </w:r>
    </w:p>
    <w:p w14:paraId="14A9AEB6" w14:textId="77777777" w:rsidR="00C51465" w:rsidRPr="00C51465" w:rsidRDefault="00C51465" w:rsidP="00C51465">
      <w:pPr>
        <w:spacing w:after="255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Вимоги до подання: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Для визначення потенціалу та досвіду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(як це вимагається в рамках критеріїв кваліфікації та оцінки)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Консультантів, які бажають бути обраними на перелік, надана інформація повинна включати в себе наступне: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C51465" w:rsidRPr="00C51465" w14:paraId="73DB7249" w14:textId="77777777" w:rsidTr="00C5146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40AD" w14:textId="77777777" w:rsidR="00C51465" w:rsidRPr="00C51465" w:rsidRDefault="00C51465" w:rsidP="00C514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a.</w:t>
            </w:r>
          </w:p>
        </w:tc>
        <w:tc>
          <w:tcPr>
            <w:tcW w:w="8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0E68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Контактний лист із зазначенням всіх контактних даних (електронна пошта, телефон, факс) основної та альтернативної контактної особи для заявки;</w:t>
            </w:r>
          </w:p>
        </w:tc>
      </w:tr>
      <w:tr w:rsidR="00C51465" w:rsidRPr="00C51465" w14:paraId="5CFF3B64" w14:textId="77777777" w:rsidTr="00C5146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57CD" w14:textId="77777777" w:rsidR="00C51465" w:rsidRPr="00C51465" w:rsidRDefault="00C51465" w:rsidP="00C514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б</w:t>
            </w:r>
          </w:p>
        </w:tc>
        <w:tc>
          <w:tcPr>
            <w:tcW w:w="8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21ED" w14:textId="77777777" w:rsidR="00C51465" w:rsidRPr="00C51465" w:rsidRDefault="00C51465" w:rsidP="00C514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Профіль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компанії / групи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фірм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, організація та штатний розклад,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включаючи інформацію про об'єднання у випадку консорціуму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(максимум 2-4 сторінки);</w:t>
            </w:r>
          </w:p>
        </w:tc>
      </w:tr>
      <w:tr w:rsidR="00C51465" w:rsidRPr="00C51465" w14:paraId="6D859CEC" w14:textId="77777777" w:rsidTr="00C5146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514E" w14:textId="77777777" w:rsidR="00C51465" w:rsidRPr="00C51465" w:rsidRDefault="00C51465" w:rsidP="00C514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с</w:t>
            </w:r>
          </w:p>
        </w:tc>
        <w:tc>
          <w:tcPr>
            <w:tcW w:w="8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FF58" w14:textId="7A8D08FC" w:rsidR="00C51465" w:rsidRPr="00C51465" w:rsidRDefault="00C51465" w:rsidP="00CE1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Деталі попереднього досвіду проект</w:t>
            </w:r>
            <w:r w:rsidR="007E113D">
              <w:rPr>
                <w:rFonts w:ascii="Calibri" w:eastAsia="Times New Roman" w:hAnsi="Calibri" w:cs="Calibri"/>
                <w:lang w:val="uk-UA" w:eastAsia="uk-UA"/>
              </w:rPr>
              <w:t>ів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або подібних завдань, включаючи інформацію про вартість контракту, замовника / клієнта, місце розташування проекту / країна, тривалість (мм / рік у мм / рік), 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кількість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місяці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в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експертизи (якщо відрізня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є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ться від тривалості</w:t>
            </w:r>
            <w:r w:rsidR="007E113D">
              <w:rPr>
                <w:rFonts w:ascii="Calibri" w:eastAsia="Times New Roman" w:hAnsi="Calibri" w:cs="Calibri"/>
                <w:lang w:val="uk-UA" w:eastAsia="uk-UA"/>
              </w:rPr>
              <w:t xml:space="preserve">), бюджет призначення, відсоток робіт, здійснених 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консультантом у разі об'єднання фірм чи субпідряду, основн</w:t>
            </w:r>
            <w:r w:rsidR="007E113D">
              <w:rPr>
                <w:rFonts w:ascii="Calibri" w:eastAsia="Times New Roman" w:hAnsi="Calibri" w:cs="Calibri"/>
                <w:lang w:val="uk-UA" w:eastAsia="uk-UA"/>
              </w:rPr>
              <w:t>і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вид</w:t>
            </w:r>
            <w:r w:rsidR="007E113D">
              <w:rPr>
                <w:rFonts w:ascii="Calibri" w:eastAsia="Times New Roman" w:hAnsi="Calibri" w:cs="Calibri"/>
                <w:lang w:val="uk-UA" w:eastAsia="uk-UA"/>
              </w:rPr>
              <w:t>и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діяльності, ціл</w:t>
            </w:r>
            <w:r w:rsidR="007E113D">
              <w:rPr>
                <w:rFonts w:ascii="Calibri" w:eastAsia="Times New Roman" w:hAnsi="Calibri" w:cs="Calibri"/>
                <w:lang w:val="uk-UA" w:eastAsia="uk-UA"/>
              </w:rPr>
              <w:t>і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тощо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.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;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-&gt; див. Додаток 2 до цього Повідомлення, </w:t>
            </w:r>
            <w:r w:rsidR="007E113D">
              <w:rPr>
                <w:rFonts w:ascii="Calibri" w:eastAsia="Times New Roman" w:hAnsi="Calibri" w:cs="Calibri"/>
                <w:lang w:val="uk-UA" w:eastAsia="uk-UA"/>
              </w:rPr>
              <w:t xml:space="preserve">у 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як</w:t>
            </w:r>
            <w:r w:rsidR="007E113D">
              <w:rPr>
                <w:rFonts w:ascii="Calibri" w:eastAsia="Times New Roman" w:hAnsi="Calibri" w:cs="Calibri"/>
                <w:lang w:val="uk-UA" w:eastAsia="uk-UA"/>
              </w:rPr>
              <w:t>ому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передбач</w:t>
            </w:r>
            <w:r w:rsidR="007E113D">
              <w:rPr>
                <w:rFonts w:ascii="Calibri" w:eastAsia="Times New Roman" w:hAnsi="Calibri" w:cs="Calibri"/>
                <w:lang w:val="uk-UA" w:eastAsia="uk-UA"/>
              </w:rPr>
              <w:t>ено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формат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для </w:t>
            </w:r>
            <w:r w:rsidR="007E113D">
              <w:rPr>
                <w:rFonts w:ascii="Calibri" w:eastAsia="Times New Roman" w:hAnsi="Calibri" w:cs="Calibri"/>
                <w:lang w:val="uk-UA" w:eastAsia="uk-UA"/>
              </w:rPr>
              <w:t>інформації про попередній досвід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.</w:t>
            </w:r>
          </w:p>
        </w:tc>
      </w:tr>
      <w:tr w:rsidR="00C51465" w:rsidRPr="00C51465" w14:paraId="503BA866" w14:textId="77777777" w:rsidTr="00C5146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EE4A" w14:textId="77777777" w:rsidR="00C51465" w:rsidRPr="00C51465" w:rsidRDefault="00C51465" w:rsidP="00C514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д.</w:t>
            </w:r>
          </w:p>
        </w:tc>
        <w:tc>
          <w:tcPr>
            <w:tcW w:w="8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5DBB" w14:textId="39C7204C" w:rsidR="00C51465" w:rsidRPr="00C51465" w:rsidRDefault="00C51465" w:rsidP="00CE1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Резюме експертів, які 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 xml:space="preserve">мають 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виконувати 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з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авдання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 xml:space="preserve"> проекту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, 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з детальним описом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кваліфікаці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ї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, досвід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у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у подібних 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проектах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, включаючи інформацію про контрагента / клієнта, місце розташування проекту / країну, тривалість (мм / рік у мм / рік), 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кількість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місяці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>в роботи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 експертів, бюджет призначення, основні види діяльності , цілі.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-&gt; див. Додаток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3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до цього Повідомлення, який містить формати для використання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у резюме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.</w:t>
            </w:r>
          </w:p>
        </w:tc>
      </w:tr>
      <w:tr w:rsidR="00C51465" w:rsidRPr="00C51465" w14:paraId="55E6A674" w14:textId="77777777" w:rsidTr="00C5146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2640" w14:textId="77777777" w:rsidR="00C51465" w:rsidRPr="00C51465" w:rsidRDefault="00C51465" w:rsidP="00C514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е</w:t>
            </w:r>
          </w:p>
        </w:tc>
        <w:tc>
          <w:tcPr>
            <w:tcW w:w="8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2CE3" w14:textId="0E69AD12" w:rsidR="00C51465" w:rsidRPr="00C51465" w:rsidRDefault="00C51465" w:rsidP="00CE1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Підписана заява, що відображає оборот Консультанта за кожний з останніх трьох років, (кожним членом консорціуму)</w:t>
            </w:r>
          </w:p>
        </w:tc>
      </w:tr>
      <w:tr w:rsidR="00C51465" w:rsidRPr="00C51465" w14:paraId="0DB01B1C" w14:textId="77777777" w:rsidTr="00C5146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8D82" w14:textId="77777777" w:rsidR="00C51465" w:rsidRPr="00C51465" w:rsidRDefault="00C51465" w:rsidP="00C514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ф</w:t>
            </w:r>
          </w:p>
        </w:tc>
        <w:tc>
          <w:tcPr>
            <w:tcW w:w="8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64C9" w14:textId="558A7B9C" w:rsidR="00C51465" w:rsidRPr="00C51465" w:rsidRDefault="00C51465" w:rsidP="00CE1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1465">
              <w:rPr>
                <w:rFonts w:ascii="Calibri" w:eastAsia="Times New Roman" w:hAnsi="Calibri" w:cs="Calibri"/>
                <w:lang w:val="uk-UA" w:eastAsia="uk-UA"/>
              </w:rPr>
              <w:t>Підписана заява із зазначенням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 xml:space="preserve"> номерів лотів д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 xml:space="preserve">ля 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 xml:space="preserve">участі у 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яких подана</w:t>
            </w:r>
            <w:r w:rsidR="00CE1967">
              <w:rPr>
                <w:rFonts w:ascii="Calibri" w:eastAsia="Times New Roman" w:hAnsi="Calibri" w:cs="Calibri"/>
                <w:lang w:val="uk-UA" w:eastAsia="uk-UA"/>
              </w:rPr>
              <w:t xml:space="preserve"> заявка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.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(див. мінімальні кваліфікаційні критерії)</w:t>
            </w:r>
            <w:r w:rsidRPr="00C5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51465">
              <w:rPr>
                <w:rFonts w:ascii="Calibri" w:eastAsia="Times New Roman" w:hAnsi="Calibri" w:cs="Calibri"/>
                <w:lang w:val="uk-UA" w:eastAsia="uk-UA"/>
              </w:rPr>
              <w:t>.</w:t>
            </w:r>
          </w:p>
        </w:tc>
      </w:tr>
    </w:tbl>
    <w:p w14:paraId="380CBB78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5B80AA35" w14:textId="6FB3779B" w:rsidR="00C51465" w:rsidRPr="00C51465" w:rsidRDefault="00C51465" w:rsidP="00C51465">
      <w:pPr>
        <w:spacing w:after="255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Повн</w:t>
      </w:r>
      <w:r w:rsidR="00CE1967">
        <w:rPr>
          <w:rFonts w:ascii="Calibri" w:eastAsia="Times New Roman" w:hAnsi="Calibri" w:cs="Calibri"/>
          <w:color w:val="000000"/>
          <w:lang w:val="uk-UA" w:eastAsia="uk-UA"/>
        </w:rPr>
        <w:t xml:space="preserve">а Заява про виявлення зацікавленості складена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англійсько</w:t>
      </w:r>
      <w:r w:rsidR="00CE1967">
        <w:rPr>
          <w:rFonts w:ascii="Calibri" w:eastAsia="Times New Roman" w:hAnsi="Calibri" w:cs="Calibri"/>
          <w:color w:val="000000"/>
          <w:lang w:val="uk-UA" w:eastAsia="uk-UA"/>
        </w:rPr>
        <w:t>ю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мов</w:t>
      </w:r>
      <w:r w:rsidR="00CE1967">
        <w:rPr>
          <w:rFonts w:ascii="Calibri" w:eastAsia="Times New Roman" w:hAnsi="Calibri" w:cs="Calibri"/>
          <w:color w:val="000000"/>
          <w:lang w:val="uk-UA" w:eastAsia="uk-UA"/>
        </w:rPr>
        <w:t>ою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надсилається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Клієнту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наступним чином:</w:t>
      </w:r>
    </w:p>
    <w:p w14:paraId="720E9542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(а)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Один оригінал і дві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u w:val="single"/>
          <w:lang w:val="uk-UA" w:eastAsia="uk-UA"/>
        </w:rPr>
        <w:t>друковані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копії та</w:t>
      </w:r>
    </w:p>
    <w:p w14:paraId="3480F54C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(b)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одна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u w:val="single"/>
          <w:lang w:val="uk-UA" w:eastAsia="uk-UA"/>
        </w:rPr>
        <w:t>електронна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копія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(CD-ROM)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у форматі PDF</w:t>
      </w:r>
    </w:p>
    <w:p w14:paraId="524F22E0" w14:textId="4C3FCB1B" w:rsidR="00C51465" w:rsidRPr="00C51465" w:rsidRDefault="00C51465" w:rsidP="00CE1967">
      <w:pPr>
        <w:spacing w:before="100" w:after="1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У конверті з позначкою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"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="00CE196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Заява про виявлення зацікавленості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 xml:space="preserve"> для підготовки проекту, тендерних документів та нагляду </w:t>
      </w:r>
      <w:r w:rsidR="00CE1967" w:rsidRPr="00CE1967">
        <w:rPr>
          <w:rFonts w:ascii="Calibri" w:eastAsia="Times New Roman" w:hAnsi="Calibri" w:cs="Calibri"/>
          <w:b/>
          <w:bCs/>
          <w:color w:val="000000"/>
          <w:lang w:val="uk-UA" w:eastAsia="uk-UA"/>
        </w:rPr>
        <w:t>за</w:t>
      </w:r>
      <w:r w:rsidR="00CE1967">
        <w:rPr>
          <w:rFonts w:ascii="Calibri" w:eastAsia="Times New Roman" w:hAnsi="Calibri" w:cs="Calibri"/>
          <w:b/>
          <w:bCs/>
          <w:color w:val="000000"/>
          <w:lang w:val="uk-UA" w:eastAsia="uk-UA"/>
        </w:rPr>
        <w:t xml:space="preserve"> </w:t>
      </w:r>
      <w:r w:rsidR="00CE1967" w:rsidRPr="00CE1967">
        <w:rPr>
          <w:rFonts w:ascii="Calibri" w:eastAsia="Times New Roman" w:hAnsi="Calibri" w:cs="Calibri"/>
          <w:b/>
          <w:bCs/>
          <w:color w:val="000000"/>
          <w:lang w:val="uk-UA" w:eastAsia="uk-UA"/>
        </w:rPr>
        <w:t>заходами з енергоефективності у рамках проекту «Вища освіта України»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не пізніше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14:00 (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за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місцевим часом)</w:t>
      </w:r>
      <w:r w:rsidR="00CE196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, понеділка, 15 жовтня</w:t>
      </w:r>
      <w:r w:rsidR="00CE1967"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за вказаною нижче адресою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Документи, отримані пізн</w:t>
      </w:r>
      <w:r w:rsidR="00CE1967">
        <w:rPr>
          <w:rFonts w:ascii="Calibri" w:eastAsia="Times New Roman" w:hAnsi="Calibri" w:cs="Calibri"/>
          <w:color w:val="000000"/>
          <w:lang w:val="uk-UA" w:eastAsia="uk-UA"/>
        </w:rPr>
        <w:t>іше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, можуть бути відхилені та повернені не відкритими.</w:t>
      </w:r>
    </w:p>
    <w:p w14:paraId="40F9C30B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Клієнт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Контактна особа:</w:t>
      </w:r>
    </w:p>
    <w:p w14:paraId="48BC4467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br/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Ім'я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br/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Юрій Матюшенко</w:t>
      </w:r>
    </w:p>
    <w:p w14:paraId="7999013A" w14:textId="50C0279F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Заступник начальника </w:t>
      </w:r>
      <w:r w:rsidR="00CE1967">
        <w:rPr>
          <w:rFonts w:ascii="Calibri" w:eastAsia="Times New Roman" w:hAnsi="Calibri" w:cs="Calibri"/>
          <w:color w:val="000000"/>
          <w:lang w:val="uk-UA" w:eastAsia="uk-UA"/>
        </w:rPr>
        <w:t xml:space="preserve">управління з питань 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державного майна </w:t>
      </w:r>
      <w:r w:rsidR="00CE1967">
        <w:rPr>
          <w:rFonts w:ascii="Calibri" w:eastAsia="Times New Roman" w:hAnsi="Calibri" w:cs="Calibri"/>
          <w:color w:val="000000"/>
          <w:lang w:val="uk-UA" w:eastAsia="uk-UA"/>
        </w:rPr>
        <w:t>та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і підприємств</w:t>
      </w:r>
    </w:p>
    <w:p w14:paraId="7DD0F7CA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Міністерство освіти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і науки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br/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Перемоги пр., 10</w:t>
      </w:r>
    </w:p>
    <w:p w14:paraId="54BF0BF9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03115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br/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Тел: +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380444814750</w:t>
      </w:r>
    </w:p>
    <w:p w14:paraId="403B3895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lastRenderedPageBreak/>
        <w:t>Факс: +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380444814751</w:t>
      </w:r>
    </w:p>
    <w:p w14:paraId="3AF67FE6" w14:textId="77777777" w:rsidR="00C51465" w:rsidRPr="00C51465" w:rsidRDefault="00C51465" w:rsidP="00C5146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E-mail: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b/>
          <w:bCs/>
          <w:color w:val="000000"/>
          <w:lang w:val="uk-UA" w:eastAsia="uk-UA"/>
        </w:rPr>
        <w:t>matyushenko@mon.gov.ua</w:t>
      </w:r>
    </w:p>
    <w:p w14:paraId="1D95773E" w14:textId="77777777" w:rsidR="00C51465" w:rsidRPr="00C51465" w:rsidRDefault="00C51465" w:rsidP="00C51465">
      <w:pPr>
        <w:spacing w:after="255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0A0C5374" w14:textId="77777777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b/>
          <w:bCs/>
          <w:color w:val="000000"/>
          <w:u w:val="single"/>
          <w:lang w:val="uk-UA" w:eastAsia="uk-UA"/>
        </w:rPr>
        <w:t>Важливі примітки:</w:t>
      </w:r>
    </w:p>
    <w:p w14:paraId="15EA3906" w14:textId="77777777" w:rsidR="00C51465" w:rsidRPr="00C51465" w:rsidRDefault="00C51465" w:rsidP="00C51465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559A5147" w14:textId="77777777" w:rsidR="00C51465" w:rsidRPr="00C51465" w:rsidRDefault="00C51465" w:rsidP="00C51465">
      <w:pPr>
        <w:numPr>
          <w:ilvl w:val="0"/>
          <w:numId w:val="29"/>
        </w:numPr>
        <w:ind w:left="521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Клієнт залишає за собою право відхиляти заявки фірм (не застосовується до субпідрядників), які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беруть участь у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кількох виразах інтересів.</w:t>
      </w:r>
    </w:p>
    <w:p w14:paraId="1C2CF02E" w14:textId="77777777" w:rsidR="00C51465" w:rsidRPr="00C51465" w:rsidRDefault="00C51465" w:rsidP="00C51465">
      <w:pPr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0306D0F5" w14:textId="35B48C9F" w:rsidR="00C51465" w:rsidRPr="00C51465" w:rsidRDefault="00C51465" w:rsidP="00C51465">
      <w:pPr>
        <w:numPr>
          <w:ilvl w:val="0"/>
          <w:numId w:val="30"/>
        </w:numPr>
        <w:ind w:left="521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Процес відбору </w:t>
      </w:r>
      <w:r w:rsidR="00CE1967">
        <w:rPr>
          <w:rFonts w:ascii="Calibri" w:eastAsia="Times New Roman" w:hAnsi="Calibri" w:cs="Calibri"/>
          <w:color w:val="000000"/>
          <w:lang w:val="uk-UA" w:eastAsia="uk-UA"/>
        </w:rPr>
        <w:t>проводиться відповідно до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</w:t>
      </w:r>
      <w:r w:rsidR="00CE1967">
        <w:rPr>
          <w:rFonts w:ascii="Calibri" w:eastAsia="Times New Roman" w:hAnsi="Calibri" w:cs="Calibri"/>
          <w:color w:val="000000"/>
          <w:lang w:val="uk-UA" w:eastAsia="uk-UA"/>
        </w:rPr>
        <w:t>Довідника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з питань закупівель (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http://www.eib.org/en/infocentre/publications/all/guide-to-procurement.htm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) від Європейського інвестиційного банку.</w:t>
      </w:r>
    </w:p>
    <w:p w14:paraId="378AFBFB" w14:textId="77777777" w:rsidR="00C51465" w:rsidRPr="00C51465" w:rsidRDefault="00C51465" w:rsidP="00C51465">
      <w:pPr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69F18FC5" w14:textId="77777777" w:rsidR="00C51465" w:rsidRPr="00C51465" w:rsidRDefault="00C51465" w:rsidP="00C51465">
      <w:pPr>
        <w:numPr>
          <w:ilvl w:val="0"/>
          <w:numId w:val="31"/>
        </w:numPr>
        <w:ind w:left="521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Будь-яка додаткова документація (брошури, листи тощо), надіслана з вашою заявкою, не буде врахована</w:t>
      </w:r>
      <w:r w:rsidRPr="00C51465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.</w:t>
      </w:r>
    </w:p>
    <w:p w14:paraId="73256343" w14:textId="77777777" w:rsidR="00C51465" w:rsidRPr="00C51465" w:rsidRDefault="00C51465" w:rsidP="00C51465">
      <w:pPr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 </w:t>
      </w:r>
    </w:p>
    <w:p w14:paraId="7C5DF45A" w14:textId="185DE903" w:rsidR="00C51465" w:rsidRPr="00C51465" w:rsidRDefault="00C51465" w:rsidP="00C5146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51465">
        <w:rPr>
          <w:rFonts w:ascii="Calibri" w:eastAsia="Times New Roman" w:hAnsi="Calibri" w:cs="Calibri"/>
          <w:color w:val="000000"/>
          <w:lang w:val="uk-UA" w:eastAsia="uk-UA"/>
        </w:rPr>
        <w:t>Будь-які оновлення та роз'яснення щодо цього повідомлення про закупівлю повідомляються як оновлення на це повідомлення, без будь-яких інших повідомлень.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>Консультанти зобов'язані періодично перевіряти повідомлення про оновлення.</w:t>
      </w:r>
      <w:r w:rsidRPr="00C5146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Нездатність враховувати оновлення при підготовці </w:t>
      </w:r>
      <w:r w:rsidR="00CE1967">
        <w:rPr>
          <w:rFonts w:ascii="Calibri" w:eastAsia="Times New Roman" w:hAnsi="Calibri" w:cs="Calibri"/>
          <w:color w:val="000000"/>
          <w:lang w:val="uk-UA" w:eastAsia="uk-UA"/>
        </w:rPr>
        <w:t>заяви</w:t>
      </w:r>
      <w:r w:rsidRPr="00C51465">
        <w:rPr>
          <w:rFonts w:ascii="Calibri" w:eastAsia="Times New Roman" w:hAnsi="Calibri" w:cs="Calibri"/>
          <w:color w:val="000000"/>
          <w:lang w:val="uk-UA" w:eastAsia="uk-UA"/>
        </w:rPr>
        <w:t xml:space="preserve"> може призвести до дискваліфікації.</w:t>
      </w:r>
    </w:p>
    <w:p w14:paraId="50B99D82" w14:textId="77777777" w:rsidR="00C51465" w:rsidRPr="00C51465" w:rsidRDefault="00C51465">
      <w:pPr>
        <w:jc w:val="left"/>
        <w:rPr>
          <w:rFonts w:asciiTheme="majorHAnsi" w:eastAsia="Times New Roman" w:hAnsiTheme="majorHAnsi" w:cstheme="majorHAnsi"/>
          <w:lang w:val="uk-UA"/>
        </w:rPr>
      </w:pPr>
    </w:p>
    <w:p w14:paraId="1ED9A4CA" w14:textId="77777777" w:rsidR="00A107BD" w:rsidRPr="00C51465" w:rsidRDefault="00A107BD" w:rsidP="000D5DF1">
      <w:pPr>
        <w:rPr>
          <w:rFonts w:asciiTheme="majorHAnsi" w:eastAsia="Times New Roman" w:hAnsiTheme="majorHAnsi" w:cstheme="majorHAnsi"/>
          <w:b/>
          <w:u w:val="single"/>
          <w:lang w:val="ru-RU"/>
        </w:rPr>
        <w:sectPr w:rsidR="00A107BD" w:rsidRPr="00C51465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9F249E1" w14:textId="77777777" w:rsidR="00E40955" w:rsidRPr="00C51465" w:rsidRDefault="00E40955" w:rsidP="00235E79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ru-RU"/>
        </w:rPr>
      </w:pPr>
    </w:p>
    <w:sectPr w:rsidR="00E40955" w:rsidRPr="00C51465" w:rsidSect="00E4095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88CC8" w14:textId="77777777" w:rsidR="000A70E0" w:rsidRDefault="000A70E0" w:rsidP="008C5ECF">
      <w:r>
        <w:separator/>
      </w:r>
    </w:p>
  </w:endnote>
  <w:endnote w:type="continuationSeparator" w:id="0">
    <w:p w14:paraId="1B800365" w14:textId="77777777" w:rsidR="000A70E0" w:rsidRDefault="000A70E0" w:rsidP="008C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76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B2EF1" w14:textId="59F8E219" w:rsidR="009F675A" w:rsidRDefault="009F675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48920" w14:textId="77777777" w:rsidR="009F675A" w:rsidRDefault="009F67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D915" w14:textId="77777777" w:rsidR="000A70E0" w:rsidRDefault="000A70E0" w:rsidP="008C5ECF">
      <w:r>
        <w:separator/>
      </w:r>
    </w:p>
  </w:footnote>
  <w:footnote w:type="continuationSeparator" w:id="0">
    <w:p w14:paraId="45298795" w14:textId="77777777" w:rsidR="000A70E0" w:rsidRDefault="000A70E0" w:rsidP="008C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A3F"/>
    <w:multiLevelType w:val="multilevel"/>
    <w:tmpl w:val="9BD4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B760B"/>
    <w:multiLevelType w:val="hybridMultilevel"/>
    <w:tmpl w:val="3B523D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0D8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226B"/>
    <w:multiLevelType w:val="multilevel"/>
    <w:tmpl w:val="D552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Lato" w:eastAsia="Times New Roman" w:hAnsi="Lato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B5E5B"/>
    <w:multiLevelType w:val="hybridMultilevel"/>
    <w:tmpl w:val="30A8FF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626D"/>
    <w:multiLevelType w:val="multilevel"/>
    <w:tmpl w:val="812E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384113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6" w15:restartNumberingAfterBreak="0">
    <w:nsid w:val="216E24C7"/>
    <w:multiLevelType w:val="hybridMultilevel"/>
    <w:tmpl w:val="530429AA"/>
    <w:lvl w:ilvl="0" w:tplc="C862F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248AB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8" w15:restartNumberingAfterBreak="0">
    <w:nsid w:val="38EF5820"/>
    <w:multiLevelType w:val="multilevel"/>
    <w:tmpl w:val="0F94E9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3A255C55"/>
    <w:multiLevelType w:val="hybridMultilevel"/>
    <w:tmpl w:val="C1488B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611"/>
    <w:multiLevelType w:val="hybridMultilevel"/>
    <w:tmpl w:val="5EDE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4C73"/>
    <w:multiLevelType w:val="hybridMultilevel"/>
    <w:tmpl w:val="DEAACD96"/>
    <w:lvl w:ilvl="0" w:tplc="C372601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2" w15:restartNumberingAfterBreak="0">
    <w:nsid w:val="44E846F0"/>
    <w:multiLevelType w:val="hybridMultilevel"/>
    <w:tmpl w:val="550E66B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85518"/>
    <w:multiLevelType w:val="hybridMultilevel"/>
    <w:tmpl w:val="8DE86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627E88"/>
    <w:multiLevelType w:val="hybridMultilevel"/>
    <w:tmpl w:val="043E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E52"/>
    <w:multiLevelType w:val="multilevel"/>
    <w:tmpl w:val="027234DC"/>
    <w:lvl w:ilvl="0">
      <w:start w:val="1"/>
      <w:numFmt w:val="decimal"/>
      <w:lvlText w:val="Anne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Annex %1.%2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CA17C9"/>
    <w:multiLevelType w:val="multilevel"/>
    <w:tmpl w:val="804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767DED"/>
    <w:multiLevelType w:val="multilevel"/>
    <w:tmpl w:val="8896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892552"/>
    <w:multiLevelType w:val="hybridMultilevel"/>
    <w:tmpl w:val="08DA13C2"/>
    <w:lvl w:ilvl="0" w:tplc="0C07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EC2E65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20" w15:restartNumberingAfterBreak="0">
    <w:nsid w:val="5D6E7EB0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21" w15:restartNumberingAfterBreak="0">
    <w:nsid w:val="5FC266C0"/>
    <w:multiLevelType w:val="hybridMultilevel"/>
    <w:tmpl w:val="4F8078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907FD"/>
    <w:multiLevelType w:val="multilevel"/>
    <w:tmpl w:val="68A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5E247E"/>
    <w:multiLevelType w:val="hybridMultilevel"/>
    <w:tmpl w:val="05085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24840"/>
    <w:multiLevelType w:val="multilevel"/>
    <w:tmpl w:val="F888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D30312"/>
    <w:multiLevelType w:val="hybridMultilevel"/>
    <w:tmpl w:val="F9DE4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81A06"/>
    <w:multiLevelType w:val="multilevel"/>
    <w:tmpl w:val="20B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F42F2C"/>
    <w:multiLevelType w:val="hybridMultilevel"/>
    <w:tmpl w:val="B5BE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748B0"/>
    <w:multiLevelType w:val="multilevel"/>
    <w:tmpl w:val="A66AB8B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0B2AA3"/>
    <w:multiLevelType w:val="multilevel"/>
    <w:tmpl w:val="B0D0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0"/>
  </w:num>
  <w:num w:numId="5">
    <w:abstractNumId w:val="12"/>
  </w:num>
  <w:num w:numId="6">
    <w:abstractNumId w:val="5"/>
  </w:num>
  <w:num w:numId="7">
    <w:abstractNumId w:val="19"/>
  </w:num>
  <w:num w:numId="8">
    <w:abstractNumId w:val="2"/>
  </w:num>
  <w:num w:numId="9">
    <w:abstractNumId w:val="18"/>
  </w:num>
  <w:num w:numId="10">
    <w:abstractNumId w:val="28"/>
  </w:num>
  <w:num w:numId="11">
    <w:abstractNumId w:val="10"/>
  </w:num>
  <w:num w:numId="12">
    <w:abstractNumId w:val="14"/>
  </w:num>
  <w:num w:numId="13">
    <w:abstractNumId w:val="13"/>
  </w:num>
  <w:num w:numId="14">
    <w:abstractNumId w:val="13"/>
  </w:num>
  <w:num w:numId="15">
    <w:abstractNumId w:val="27"/>
  </w:num>
  <w:num w:numId="16">
    <w:abstractNumId w:val="1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21"/>
  </w:num>
  <w:num w:numId="22">
    <w:abstractNumId w:val="6"/>
  </w:num>
  <w:num w:numId="23">
    <w:abstractNumId w:val="11"/>
  </w:num>
  <w:num w:numId="24">
    <w:abstractNumId w:val="16"/>
  </w:num>
  <w:num w:numId="25">
    <w:abstractNumId w:val="17"/>
  </w:num>
  <w:num w:numId="26">
    <w:abstractNumId w:val="4"/>
  </w:num>
  <w:num w:numId="27">
    <w:abstractNumId w:val="29"/>
  </w:num>
  <w:num w:numId="28">
    <w:abstractNumId w:val="24"/>
  </w:num>
  <w:num w:numId="29">
    <w:abstractNumId w:val="0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NjaxtDS3NLAwNzZT0lEKTi0uzszPAykwrQUAozPtCSwAAAA="/>
  </w:docVars>
  <w:rsids>
    <w:rsidRoot w:val="00DF44E0"/>
    <w:rsid w:val="0000341D"/>
    <w:rsid w:val="00007930"/>
    <w:rsid w:val="000237E2"/>
    <w:rsid w:val="00037381"/>
    <w:rsid w:val="00055089"/>
    <w:rsid w:val="00057010"/>
    <w:rsid w:val="0006398D"/>
    <w:rsid w:val="0006709B"/>
    <w:rsid w:val="0008133D"/>
    <w:rsid w:val="000819D9"/>
    <w:rsid w:val="0009249E"/>
    <w:rsid w:val="000A0BFC"/>
    <w:rsid w:val="000A70E0"/>
    <w:rsid w:val="000C1AD2"/>
    <w:rsid w:val="000D5DF1"/>
    <w:rsid w:val="00121117"/>
    <w:rsid w:val="001311DC"/>
    <w:rsid w:val="00151388"/>
    <w:rsid w:val="00177AD2"/>
    <w:rsid w:val="00190F25"/>
    <w:rsid w:val="00191C5E"/>
    <w:rsid w:val="0019350B"/>
    <w:rsid w:val="001C76E2"/>
    <w:rsid w:val="001F4495"/>
    <w:rsid w:val="002228B0"/>
    <w:rsid w:val="00225CD6"/>
    <w:rsid w:val="00235A56"/>
    <w:rsid w:val="00235E79"/>
    <w:rsid w:val="0025075B"/>
    <w:rsid w:val="00253312"/>
    <w:rsid w:val="002725C6"/>
    <w:rsid w:val="00273498"/>
    <w:rsid w:val="002855E4"/>
    <w:rsid w:val="00300F77"/>
    <w:rsid w:val="00356A22"/>
    <w:rsid w:val="00360225"/>
    <w:rsid w:val="00374927"/>
    <w:rsid w:val="00396403"/>
    <w:rsid w:val="003B27AC"/>
    <w:rsid w:val="003C2B23"/>
    <w:rsid w:val="003D4C88"/>
    <w:rsid w:val="003D74E1"/>
    <w:rsid w:val="003E2440"/>
    <w:rsid w:val="00401B1D"/>
    <w:rsid w:val="00420E52"/>
    <w:rsid w:val="00420E5A"/>
    <w:rsid w:val="0043268D"/>
    <w:rsid w:val="00442BC3"/>
    <w:rsid w:val="00477E8A"/>
    <w:rsid w:val="0048143F"/>
    <w:rsid w:val="004868A5"/>
    <w:rsid w:val="004A4425"/>
    <w:rsid w:val="004A46D8"/>
    <w:rsid w:val="004A7865"/>
    <w:rsid w:val="004B116C"/>
    <w:rsid w:val="004C1C97"/>
    <w:rsid w:val="004C36FA"/>
    <w:rsid w:val="004C3C8A"/>
    <w:rsid w:val="004E66A0"/>
    <w:rsid w:val="004F4DD7"/>
    <w:rsid w:val="00505498"/>
    <w:rsid w:val="00505E1C"/>
    <w:rsid w:val="0051676A"/>
    <w:rsid w:val="00516CFA"/>
    <w:rsid w:val="00517CD9"/>
    <w:rsid w:val="0054101D"/>
    <w:rsid w:val="00543B65"/>
    <w:rsid w:val="00551D4F"/>
    <w:rsid w:val="0055269C"/>
    <w:rsid w:val="00553192"/>
    <w:rsid w:val="005704EE"/>
    <w:rsid w:val="00582D13"/>
    <w:rsid w:val="00591B1F"/>
    <w:rsid w:val="00596F29"/>
    <w:rsid w:val="005A70B2"/>
    <w:rsid w:val="005B725A"/>
    <w:rsid w:val="005C36B1"/>
    <w:rsid w:val="005E1493"/>
    <w:rsid w:val="005F349E"/>
    <w:rsid w:val="005F5484"/>
    <w:rsid w:val="00601B63"/>
    <w:rsid w:val="0061497A"/>
    <w:rsid w:val="006235B1"/>
    <w:rsid w:val="00623FB2"/>
    <w:rsid w:val="0063288C"/>
    <w:rsid w:val="006453CA"/>
    <w:rsid w:val="006512D8"/>
    <w:rsid w:val="00691A34"/>
    <w:rsid w:val="00691A89"/>
    <w:rsid w:val="006E2DFF"/>
    <w:rsid w:val="00700841"/>
    <w:rsid w:val="00700898"/>
    <w:rsid w:val="00720F90"/>
    <w:rsid w:val="007250F7"/>
    <w:rsid w:val="00742E78"/>
    <w:rsid w:val="00754990"/>
    <w:rsid w:val="0076507B"/>
    <w:rsid w:val="00765F6D"/>
    <w:rsid w:val="007A1C6B"/>
    <w:rsid w:val="007A1E61"/>
    <w:rsid w:val="007B2E3F"/>
    <w:rsid w:val="007B6CC0"/>
    <w:rsid w:val="007C32F5"/>
    <w:rsid w:val="007D5676"/>
    <w:rsid w:val="007E113D"/>
    <w:rsid w:val="007E4391"/>
    <w:rsid w:val="007F1CB2"/>
    <w:rsid w:val="00801DCF"/>
    <w:rsid w:val="00836313"/>
    <w:rsid w:val="00875CD4"/>
    <w:rsid w:val="008861FB"/>
    <w:rsid w:val="008959D8"/>
    <w:rsid w:val="008B2B36"/>
    <w:rsid w:val="008C086E"/>
    <w:rsid w:val="008C5ECF"/>
    <w:rsid w:val="008F7C53"/>
    <w:rsid w:val="0090359C"/>
    <w:rsid w:val="009369F1"/>
    <w:rsid w:val="00937D79"/>
    <w:rsid w:val="00950921"/>
    <w:rsid w:val="00955058"/>
    <w:rsid w:val="00963B47"/>
    <w:rsid w:val="00970D63"/>
    <w:rsid w:val="0097203B"/>
    <w:rsid w:val="00972EE3"/>
    <w:rsid w:val="009804D0"/>
    <w:rsid w:val="009A4F4D"/>
    <w:rsid w:val="009B418E"/>
    <w:rsid w:val="009C37C5"/>
    <w:rsid w:val="009D6940"/>
    <w:rsid w:val="009E436F"/>
    <w:rsid w:val="009F30F2"/>
    <w:rsid w:val="009F675A"/>
    <w:rsid w:val="00A0139A"/>
    <w:rsid w:val="00A030CC"/>
    <w:rsid w:val="00A107BD"/>
    <w:rsid w:val="00A1244C"/>
    <w:rsid w:val="00A2166B"/>
    <w:rsid w:val="00A42EE5"/>
    <w:rsid w:val="00A55B2C"/>
    <w:rsid w:val="00A620AF"/>
    <w:rsid w:val="00A92BDA"/>
    <w:rsid w:val="00A95953"/>
    <w:rsid w:val="00AE4715"/>
    <w:rsid w:val="00B073FD"/>
    <w:rsid w:val="00B2661D"/>
    <w:rsid w:val="00B27B0C"/>
    <w:rsid w:val="00B351E8"/>
    <w:rsid w:val="00B46F9B"/>
    <w:rsid w:val="00B63DFA"/>
    <w:rsid w:val="00B663F1"/>
    <w:rsid w:val="00B740EF"/>
    <w:rsid w:val="00B759BF"/>
    <w:rsid w:val="00B80B4E"/>
    <w:rsid w:val="00B92627"/>
    <w:rsid w:val="00BA633E"/>
    <w:rsid w:val="00BA6F5A"/>
    <w:rsid w:val="00BC285A"/>
    <w:rsid w:val="00BE117D"/>
    <w:rsid w:val="00C00D19"/>
    <w:rsid w:val="00C00E2A"/>
    <w:rsid w:val="00C01514"/>
    <w:rsid w:val="00C34259"/>
    <w:rsid w:val="00C503E8"/>
    <w:rsid w:val="00C51465"/>
    <w:rsid w:val="00C56805"/>
    <w:rsid w:val="00C57B0F"/>
    <w:rsid w:val="00C6633F"/>
    <w:rsid w:val="00C73D00"/>
    <w:rsid w:val="00C7519E"/>
    <w:rsid w:val="00C96BAB"/>
    <w:rsid w:val="00CC0A71"/>
    <w:rsid w:val="00CC7E27"/>
    <w:rsid w:val="00CD0E3F"/>
    <w:rsid w:val="00CD745B"/>
    <w:rsid w:val="00CE1967"/>
    <w:rsid w:val="00CE3FF7"/>
    <w:rsid w:val="00CE4D37"/>
    <w:rsid w:val="00CF0D4A"/>
    <w:rsid w:val="00D047D9"/>
    <w:rsid w:val="00D07127"/>
    <w:rsid w:val="00D11A16"/>
    <w:rsid w:val="00D13A4D"/>
    <w:rsid w:val="00D16DDD"/>
    <w:rsid w:val="00D41A0A"/>
    <w:rsid w:val="00D44055"/>
    <w:rsid w:val="00D839EC"/>
    <w:rsid w:val="00D857CA"/>
    <w:rsid w:val="00DB5EFA"/>
    <w:rsid w:val="00DC39C0"/>
    <w:rsid w:val="00DF0398"/>
    <w:rsid w:val="00DF0DD0"/>
    <w:rsid w:val="00DF44E0"/>
    <w:rsid w:val="00E40955"/>
    <w:rsid w:val="00E55EF4"/>
    <w:rsid w:val="00E76D90"/>
    <w:rsid w:val="00E9143E"/>
    <w:rsid w:val="00E9349E"/>
    <w:rsid w:val="00E95298"/>
    <w:rsid w:val="00EB2985"/>
    <w:rsid w:val="00ED6550"/>
    <w:rsid w:val="00EF0498"/>
    <w:rsid w:val="00EF646D"/>
    <w:rsid w:val="00EF6D05"/>
    <w:rsid w:val="00F25251"/>
    <w:rsid w:val="00F64951"/>
    <w:rsid w:val="00F73083"/>
    <w:rsid w:val="00FB16A5"/>
    <w:rsid w:val="00FB6AD5"/>
    <w:rsid w:val="00FC2968"/>
    <w:rsid w:val="00FD1833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ABE"/>
  <w15:docId w15:val="{EBB39BF7-80A5-4D1F-8771-E360177C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DA"/>
    <w:pPr>
      <w:jc w:val="both"/>
    </w:pPr>
  </w:style>
  <w:style w:type="paragraph" w:styleId="1">
    <w:name w:val="heading 1"/>
    <w:aliases w:val="Ü1"/>
    <w:basedOn w:val="a"/>
    <w:next w:val="iCEinzug1"/>
    <w:link w:val="10"/>
    <w:uiPriority w:val="9"/>
    <w:qFormat/>
    <w:rsid w:val="00A620AF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2">
    <w:name w:val="heading 2"/>
    <w:aliases w:val="Ü2"/>
    <w:basedOn w:val="1"/>
    <w:next w:val="iCEinzug1"/>
    <w:link w:val="20"/>
    <w:uiPriority w:val="9"/>
    <w:unhideWhenUsed/>
    <w:qFormat/>
    <w:rsid w:val="00A620AF"/>
    <w:pPr>
      <w:numPr>
        <w:ilvl w:val="1"/>
      </w:numPr>
      <w:outlineLvl w:val="1"/>
    </w:pPr>
    <w:rPr>
      <w:b w:val="0"/>
      <w:bCs w:val="0"/>
      <w:szCs w:val="26"/>
      <w:u w:val="none"/>
    </w:rPr>
  </w:style>
  <w:style w:type="paragraph" w:styleId="3">
    <w:name w:val="heading 3"/>
    <w:aliases w:val="Ü3"/>
    <w:basedOn w:val="2"/>
    <w:next w:val="iCEinzug1"/>
    <w:link w:val="30"/>
    <w:uiPriority w:val="9"/>
    <w:unhideWhenUsed/>
    <w:qFormat/>
    <w:rsid w:val="00A620AF"/>
    <w:pPr>
      <w:numPr>
        <w:ilvl w:val="2"/>
      </w:numPr>
      <w:outlineLvl w:val="2"/>
    </w:pPr>
    <w:rPr>
      <w:b/>
      <w:bCs/>
      <w:caps w:val="0"/>
      <w:u w:val="single"/>
    </w:rPr>
  </w:style>
  <w:style w:type="paragraph" w:styleId="4">
    <w:name w:val="heading 4"/>
    <w:aliases w:val="Ü4"/>
    <w:basedOn w:val="3"/>
    <w:next w:val="iCEinzug1"/>
    <w:link w:val="40"/>
    <w:uiPriority w:val="9"/>
    <w:unhideWhenUsed/>
    <w:qFormat/>
    <w:rsid w:val="00A620AF"/>
    <w:pPr>
      <w:numPr>
        <w:ilvl w:val="3"/>
      </w:numPr>
      <w:outlineLvl w:val="3"/>
    </w:pPr>
    <w:rPr>
      <w:bCs w:val="0"/>
      <w:iCs/>
      <w:u w:val="none"/>
    </w:rPr>
  </w:style>
  <w:style w:type="paragraph" w:styleId="5">
    <w:name w:val="heading 5"/>
    <w:basedOn w:val="a"/>
    <w:next w:val="a"/>
    <w:link w:val="50"/>
    <w:uiPriority w:val="9"/>
    <w:semiHidden/>
    <w:rsid w:val="00EF646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570A0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rsid w:val="00EF646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70A0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EF646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46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46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Ü1 Знак"/>
    <w:basedOn w:val="a0"/>
    <w:link w:val="1"/>
    <w:uiPriority w:val="9"/>
    <w:rsid w:val="00D16DDD"/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a3">
    <w:name w:val="No Spacing"/>
    <w:basedOn w:val="a"/>
    <w:uiPriority w:val="19"/>
    <w:rsid w:val="00A620AF"/>
    <w:pPr>
      <w:ind w:left="1134"/>
    </w:pPr>
  </w:style>
  <w:style w:type="paragraph" w:customStyle="1" w:styleId="iCEinzug1">
    <w:name w:val="iC Einzug 1"/>
    <w:basedOn w:val="a"/>
    <w:uiPriority w:val="8"/>
    <w:qFormat/>
    <w:rsid w:val="00A620AF"/>
    <w:pPr>
      <w:ind w:left="1134" w:right="1134"/>
    </w:pPr>
  </w:style>
  <w:style w:type="character" w:customStyle="1" w:styleId="20">
    <w:name w:val="Заголовок 2 Знак"/>
    <w:aliases w:val="Ü2 Знак"/>
    <w:basedOn w:val="a0"/>
    <w:link w:val="2"/>
    <w:uiPriority w:val="9"/>
    <w:rsid w:val="00A620AF"/>
    <w:rPr>
      <w:rFonts w:asciiTheme="majorHAnsi" w:eastAsiaTheme="majorEastAsia" w:hAnsiTheme="majorHAnsi" w:cstheme="majorBidi"/>
      <w:caps/>
      <w:szCs w:val="26"/>
    </w:rPr>
  </w:style>
  <w:style w:type="character" w:customStyle="1" w:styleId="30">
    <w:name w:val="Заголовок 3 Знак"/>
    <w:aliases w:val="Ü3 Знак"/>
    <w:basedOn w:val="a0"/>
    <w:link w:val="3"/>
    <w:uiPriority w:val="9"/>
    <w:rsid w:val="00A95953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40">
    <w:name w:val="Заголовок 4 Знак"/>
    <w:aliases w:val="Ü4 Знак"/>
    <w:basedOn w:val="a0"/>
    <w:link w:val="4"/>
    <w:uiPriority w:val="9"/>
    <w:rsid w:val="00A95953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95953"/>
    <w:rPr>
      <w:rFonts w:asciiTheme="majorHAnsi" w:eastAsiaTheme="majorEastAsia" w:hAnsiTheme="majorHAnsi" w:cstheme="majorBidi"/>
      <w:color w:val="570A0A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5953"/>
    <w:rPr>
      <w:rFonts w:asciiTheme="majorHAnsi" w:eastAsiaTheme="majorEastAsia" w:hAnsiTheme="majorHAnsi" w:cstheme="majorBidi"/>
      <w:i/>
      <w:iCs/>
      <w:color w:val="570A0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4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4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4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unhideWhenUsed/>
    <w:qFormat/>
    <w:rsid w:val="00EF646D"/>
    <w:pPr>
      <w:ind w:left="720"/>
      <w:contextualSpacing/>
    </w:pPr>
  </w:style>
  <w:style w:type="paragraph" w:customStyle="1" w:styleId="iC11Zwischenberschrift">
    <w:name w:val="iC 11 Zwischenüberschrift"/>
    <w:basedOn w:val="a"/>
    <w:next w:val="a"/>
    <w:uiPriority w:val="10"/>
    <w:qFormat/>
    <w:rsid w:val="00EF646D"/>
    <w:rPr>
      <w:rFonts w:asciiTheme="majorHAnsi" w:hAnsiTheme="majorHAnsi"/>
      <w:b/>
      <w:caps/>
    </w:rPr>
  </w:style>
  <w:style w:type="paragraph" w:customStyle="1" w:styleId="iC10Zwischenberschrift">
    <w:name w:val="iC 10 Zwischenüberschrift"/>
    <w:basedOn w:val="iC11Zwischenberschrift"/>
    <w:uiPriority w:val="11"/>
    <w:qFormat/>
    <w:rsid w:val="00EF646D"/>
    <w:rPr>
      <w:sz w:val="20"/>
    </w:rPr>
  </w:style>
  <w:style w:type="table" w:styleId="a5">
    <w:name w:val="Table Grid"/>
    <w:basedOn w:val="a1"/>
    <w:uiPriority w:val="59"/>
    <w:rsid w:val="00EF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rsid w:val="00EF646D"/>
    <w:pPr>
      <w:spacing w:before="120" w:after="120"/>
      <w:ind w:left="1134"/>
    </w:pPr>
    <w:rPr>
      <w:b/>
      <w:bCs/>
      <w:sz w:val="20"/>
      <w:szCs w:val="18"/>
    </w:rPr>
  </w:style>
  <w:style w:type="paragraph" w:customStyle="1" w:styleId="iCTabelle1">
    <w:name w:val="iC Tabelle 1"/>
    <w:basedOn w:val="a"/>
    <w:link w:val="iCTabelle1Zchn"/>
    <w:uiPriority w:val="59"/>
    <w:rsid w:val="00B351E8"/>
    <w:pPr>
      <w:jc w:val="center"/>
    </w:pPr>
    <w:rPr>
      <w:b/>
      <w:sz w:val="16"/>
    </w:rPr>
  </w:style>
  <w:style w:type="character" w:customStyle="1" w:styleId="iC9Text">
    <w:name w:val="iC 9 Text"/>
    <w:basedOn w:val="a0"/>
    <w:uiPriority w:val="30"/>
    <w:qFormat/>
    <w:rsid w:val="00007930"/>
    <w:rPr>
      <w:sz w:val="18"/>
    </w:rPr>
  </w:style>
  <w:style w:type="character" w:customStyle="1" w:styleId="iCTabelle1Zchn">
    <w:name w:val="iC Tabelle 1 Zchn"/>
    <w:basedOn w:val="a0"/>
    <w:link w:val="iCTabelle1"/>
    <w:uiPriority w:val="59"/>
    <w:rsid w:val="00B351E8"/>
    <w:rPr>
      <w:b/>
      <w:sz w:val="16"/>
    </w:rPr>
  </w:style>
  <w:style w:type="character" w:customStyle="1" w:styleId="iC10Text">
    <w:name w:val="iC 10 Text"/>
    <w:basedOn w:val="a0"/>
    <w:uiPriority w:val="31"/>
    <w:qFormat/>
    <w:rsid w:val="00007930"/>
    <w:rPr>
      <w:sz w:val="20"/>
    </w:rPr>
  </w:style>
  <w:style w:type="character" w:customStyle="1" w:styleId="iC11Text">
    <w:name w:val="iC 11 Text"/>
    <w:basedOn w:val="a0"/>
    <w:uiPriority w:val="32"/>
    <w:qFormat/>
    <w:rsid w:val="00007930"/>
    <w:rPr>
      <w:sz w:val="22"/>
    </w:rPr>
  </w:style>
  <w:style w:type="paragraph" w:customStyle="1" w:styleId="iCEigenschaftsbezeichnung">
    <w:name w:val="iC Eigenschaftsbezeichnung"/>
    <w:basedOn w:val="a"/>
    <w:link w:val="iCEigenschaftsbezeichnungZchn"/>
    <w:uiPriority w:val="60"/>
    <w:rsid w:val="00007930"/>
    <w:pPr>
      <w:pBdr>
        <w:top w:val="single" w:sz="4" w:space="1" w:color="auto"/>
      </w:pBdr>
      <w:spacing w:before="560" w:after="140" w:line="280" w:lineRule="exact"/>
    </w:pPr>
    <w:rPr>
      <w:sz w:val="20"/>
    </w:rPr>
  </w:style>
  <w:style w:type="paragraph" w:customStyle="1" w:styleId="iCDokumenteigenschaft">
    <w:name w:val="iC Dokumenteigenschaft"/>
    <w:basedOn w:val="a"/>
    <w:link w:val="iCDokumenteigenschaftZchn"/>
    <w:uiPriority w:val="60"/>
    <w:rsid w:val="0006709B"/>
    <w:pPr>
      <w:spacing w:line="340" w:lineRule="exact"/>
    </w:pPr>
    <w:rPr>
      <w:b/>
      <w:sz w:val="30"/>
    </w:rPr>
  </w:style>
  <w:style w:type="character" w:customStyle="1" w:styleId="iCEigenschaftsbezeichnungZchn">
    <w:name w:val="iC Eigenschaftsbezeichnung Zchn"/>
    <w:basedOn w:val="a0"/>
    <w:link w:val="iCEigenschaftsbezeichnung"/>
    <w:uiPriority w:val="60"/>
    <w:rsid w:val="00D16DDD"/>
    <w:rPr>
      <w:sz w:val="20"/>
    </w:rPr>
  </w:style>
  <w:style w:type="character" w:customStyle="1" w:styleId="iCDokumenteigenschaftZchn">
    <w:name w:val="iC Dokumenteigenschaft Zchn"/>
    <w:basedOn w:val="a0"/>
    <w:link w:val="iCDokumenteigenschaft"/>
    <w:uiPriority w:val="60"/>
    <w:rsid w:val="00D16DDD"/>
    <w:rPr>
      <w:b/>
      <w:sz w:val="30"/>
    </w:rPr>
  </w:style>
  <w:style w:type="paragraph" w:styleId="a7">
    <w:name w:val="Title"/>
    <w:basedOn w:val="a"/>
    <w:next w:val="a"/>
    <w:link w:val="a8"/>
    <w:uiPriority w:val="6"/>
    <w:qFormat/>
    <w:rsid w:val="00EF6D05"/>
    <w:pPr>
      <w:spacing w:after="140"/>
      <w:contextualSpacing/>
    </w:pPr>
    <w:rPr>
      <w:rFonts w:asciiTheme="majorHAnsi" w:eastAsiaTheme="majorEastAsia" w:hAnsiTheme="majorHAnsi" w:cstheme="majorBidi"/>
      <w:b/>
      <w:color w:val="4A4A4A" w:themeColor="text2" w:themeShade="BF"/>
      <w:spacing w:val="5"/>
      <w:kern w:val="28"/>
      <w:sz w:val="60"/>
      <w:szCs w:val="52"/>
    </w:rPr>
  </w:style>
  <w:style w:type="character" w:customStyle="1" w:styleId="a8">
    <w:name w:val="Назва Знак"/>
    <w:basedOn w:val="a0"/>
    <w:link w:val="a7"/>
    <w:uiPriority w:val="6"/>
    <w:rsid w:val="00EF6D05"/>
    <w:rPr>
      <w:rFonts w:asciiTheme="majorHAnsi" w:eastAsiaTheme="majorEastAsia" w:hAnsiTheme="majorHAnsi" w:cstheme="majorBidi"/>
      <w:b/>
      <w:color w:val="4A4A4A" w:themeColor="text2" w:themeShade="BF"/>
      <w:spacing w:val="5"/>
      <w:kern w:val="28"/>
      <w:sz w:val="60"/>
      <w:szCs w:val="52"/>
    </w:rPr>
  </w:style>
  <w:style w:type="character" w:styleId="a9">
    <w:name w:val="Hyperlink"/>
    <w:basedOn w:val="a0"/>
    <w:uiPriority w:val="99"/>
    <w:unhideWhenUsed/>
    <w:rsid w:val="00DF44E0"/>
    <w:rPr>
      <w:strike w:val="0"/>
      <w:dstrike w:val="0"/>
      <w:color w:val="0079C1"/>
      <w:u w:val="none"/>
      <w:effect w:val="none"/>
    </w:rPr>
  </w:style>
  <w:style w:type="character" w:styleId="aa">
    <w:name w:val="Emphasis"/>
    <w:basedOn w:val="a0"/>
    <w:uiPriority w:val="20"/>
    <w:qFormat/>
    <w:rsid w:val="00DF44E0"/>
    <w:rPr>
      <w:i/>
      <w:iCs/>
    </w:rPr>
  </w:style>
  <w:style w:type="paragraph" w:styleId="ab">
    <w:name w:val="Normal (Web)"/>
    <w:basedOn w:val="a"/>
    <w:uiPriority w:val="99"/>
    <w:semiHidden/>
    <w:unhideWhenUsed/>
    <w:rsid w:val="00DF44E0"/>
    <w:pPr>
      <w:spacing w:after="255"/>
    </w:pPr>
    <w:rPr>
      <w:rFonts w:ascii="Lato" w:eastAsia="Times New Roman" w:hAnsi="Lato" w:cs="Times New Roman"/>
      <w:sz w:val="24"/>
      <w:szCs w:val="24"/>
      <w:lang w:eastAsia="de-AT"/>
    </w:rPr>
  </w:style>
  <w:style w:type="paragraph" w:styleId="ac">
    <w:name w:val="Balloon Text"/>
    <w:basedOn w:val="a"/>
    <w:link w:val="ad"/>
    <w:uiPriority w:val="99"/>
    <w:semiHidden/>
    <w:unhideWhenUsed/>
    <w:rsid w:val="00836313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631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C5ECF"/>
    <w:pPr>
      <w:tabs>
        <w:tab w:val="center" w:pos="4680"/>
        <w:tab w:val="right" w:pos="9360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8C5ECF"/>
  </w:style>
  <w:style w:type="paragraph" w:styleId="af0">
    <w:name w:val="footer"/>
    <w:basedOn w:val="a"/>
    <w:link w:val="af1"/>
    <w:uiPriority w:val="99"/>
    <w:unhideWhenUsed/>
    <w:rsid w:val="008C5ECF"/>
    <w:pPr>
      <w:tabs>
        <w:tab w:val="center" w:pos="4680"/>
        <w:tab w:val="right" w:pos="9360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8C5ECF"/>
  </w:style>
  <w:style w:type="character" w:styleId="af2">
    <w:name w:val="annotation reference"/>
    <w:basedOn w:val="a0"/>
    <w:uiPriority w:val="99"/>
    <w:semiHidden/>
    <w:unhideWhenUsed/>
    <w:rsid w:val="000639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398D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06398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398D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6398D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A4F4D"/>
  </w:style>
  <w:style w:type="character" w:customStyle="1" w:styleId="notranslate">
    <w:name w:val="notranslate"/>
    <w:basedOn w:val="a0"/>
    <w:rsid w:val="00C5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1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7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2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C Standard v1">
  <a:themeElements>
    <a:clrScheme name="Benutzerdefiniert 2">
      <a:dk1>
        <a:srgbClr val="000000"/>
      </a:dk1>
      <a:lt1>
        <a:srgbClr val="FFFFFF"/>
      </a:lt1>
      <a:dk2>
        <a:srgbClr val="646464"/>
      </a:dk2>
      <a:lt2>
        <a:srgbClr val="DCDCDD"/>
      </a:lt2>
      <a:accent1>
        <a:srgbClr val="AF1414"/>
      </a:accent1>
      <a:accent2>
        <a:srgbClr val="7D7E80"/>
      </a:accent2>
      <a:accent3>
        <a:srgbClr val="830E0F"/>
      </a:accent3>
      <a:accent4>
        <a:srgbClr val="C5C5C7"/>
      </a:accent4>
      <a:accent5>
        <a:srgbClr val="EB5555"/>
      </a:accent5>
      <a:accent6>
        <a:srgbClr val="F2F2F2"/>
      </a:accent6>
      <a:hlink>
        <a:srgbClr val="AF1414"/>
      </a:hlink>
      <a:folHlink>
        <a:srgbClr val="A8A9AA"/>
      </a:folHlink>
    </a:clrScheme>
    <a:fontScheme name="iC Standa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FA80-768A-4187-9AC2-710A8ADA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7059</Words>
  <Characters>4025</Characters>
  <Application>Microsoft Office Word</Application>
  <DocSecurity>0</DocSecurity>
  <Lines>33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 - group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- VESELI Muhamed</dc:creator>
  <cp:lastModifiedBy>Matyushenko Y.V.</cp:lastModifiedBy>
  <cp:revision>2</cp:revision>
  <cp:lastPrinted>2018-09-14T11:21:00Z</cp:lastPrinted>
  <dcterms:created xsi:type="dcterms:W3CDTF">2018-09-14T12:35:00Z</dcterms:created>
  <dcterms:modified xsi:type="dcterms:W3CDTF">2018-09-14T12:35:00Z</dcterms:modified>
</cp:coreProperties>
</file>