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91998" w14:textId="77777777" w:rsidR="0054101D" w:rsidRPr="00A92BDA" w:rsidRDefault="0054101D" w:rsidP="0054101D">
      <w:pPr>
        <w:autoSpaceDE w:val="0"/>
        <w:autoSpaceDN w:val="0"/>
        <w:adjustRightInd w:val="0"/>
        <w:snapToGrid w:val="0"/>
        <w:jc w:val="center"/>
        <w:rPr>
          <w:rFonts w:asciiTheme="majorHAnsi" w:eastAsia="Times New Roman" w:hAnsiTheme="majorHAnsi" w:cstheme="majorHAnsi"/>
          <w:b/>
          <w:sz w:val="28"/>
          <w:szCs w:val="24"/>
          <w:lang w:val="en-GB"/>
        </w:rPr>
      </w:pPr>
      <w:bookmarkStart w:id="0" w:name="_GoBack"/>
      <w:bookmarkEnd w:id="0"/>
      <w:r w:rsidRPr="00A92BDA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>PROCUREMENT NOTICE</w:t>
      </w:r>
      <w:r w:rsidR="007C32F5" w:rsidRPr="00A92BDA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 xml:space="preserve"> </w:t>
      </w:r>
      <w:r w:rsidRPr="00A92BDA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>IN THE OFFICIAL JOURNAL OF THE EUROPEAN UNION (OJEU)</w:t>
      </w:r>
    </w:p>
    <w:p w14:paraId="01F7DA2D" w14:textId="77777777" w:rsidR="005E1493" w:rsidRPr="00A92BDA" w:rsidRDefault="005E1493" w:rsidP="0054101D">
      <w:pPr>
        <w:autoSpaceDE w:val="0"/>
        <w:autoSpaceDN w:val="0"/>
        <w:adjustRightInd w:val="0"/>
        <w:snapToGrid w:val="0"/>
        <w:jc w:val="center"/>
        <w:rPr>
          <w:rFonts w:asciiTheme="majorHAnsi" w:eastAsia="Times New Roman" w:hAnsiTheme="majorHAnsi" w:cstheme="majorHAnsi"/>
          <w:b/>
          <w:sz w:val="28"/>
          <w:szCs w:val="24"/>
          <w:lang w:val="en-GB"/>
        </w:rPr>
      </w:pPr>
    </w:p>
    <w:p w14:paraId="1C79B0DD" w14:textId="77777777" w:rsidR="0054101D" w:rsidRPr="00A92BDA" w:rsidRDefault="0054101D" w:rsidP="0054101D">
      <w:pPr>
        <w:autoSpaceDE w:val="0"/>
        <w:autoSpaceDN w:val="0"/>
        <w:adjustRightInd w:val="0"/>
        <w:snapToGrid w:val="0"/>
        <w:jc w:val="center"/>
        <w:rPr>
          <w:rFonts w:asciiTheme="majorHAnsi" w:eastAsia="Times New Roman" w:hAnsiTheme="majorHAnsi" w:cstheme="majorHAnsi"/>
          <w:b/>
          <w:sz w:val="28"/>
          <w:szCs w:val="24"/>
          <w:lang w:val="en-GB"/>
        </w:rPr>
      </w:pPr>
      <w:r w:rsidRPr="00A92BDA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 xml:space="preserve">INVITATION FOR </w:t>
      </w:r>
      <w:r w:rsidR="005C36B1" w:rsidRPr="00A92BDA">
        <w:rPr>
          <w:rFonts w:asciiTheme="majorHAnsi" w:eastAsia="Times New Roman" w:hAnsiTheme="majorHAnsi" w:cstheme="majorHAnsi"/>
          <w:b/>
          <w:sz w:val="28"/>
          <w:szCs w:val="24"/>
          <w:lang w:val="en-GB"/>
        </w:rPr>
        <w:t>EXPRESSION OF INTEREST</w:t>
      </w:r>
    </w:p>
    <w:p w14:paraId="0382D0D4" w14:textId="77777777" w:rsidR="005C36B1" w:rsidRPr="00A92BDA" w:rsidRDefault="005C36B1" w:rsidP="0054101D">
      <w:pPr>
        <w:autoSpaceDE w:val="0"/>
        <w:autoSpaceDN w:val="0"/>
        <w:adjustRightInd w:val="0"/>
        <w:snapToGrid w:val="0"/>
        <w:jc w:val="center"/>
        <w:rPr>
          <w:rFonts w:asciiTheme="majorHAnsi" w:eastAsia="Times New Roman" w:hAnsiTheme="majorHAnsi" w:cstheme="majorHAnsi"/>
          <w:sz w:val="27"/>
          <w:szCs w:val="24"/>
          <w:lang w:val="en-GB"/>
        </w:rPr>
      </w:pPr>
    </w:p>
    <w:p w14:paraId="4C920485" w14:textId="77777777" w:rsidR="005C36B1" w:rsidRPr="00A92BDA" w:rsidRDefault="005C36B1" w:rsidP="005C36B1">
      <w:pPr>
        <w:autoSpaceDE w:val="0"/>
        <w:autoSpaceDN w:val="0"/>
        <w:adjustRightInd w:val="0"/>
        <w:snapToGrid w:val="0"/>
        <w:jc w:val="center"/>
        <w:rPr>
          <w:rFonts w:asciiTheme="majorHAnsi" w:eastAsia="Times New Roman" w:hAnsiTheme="majorHAnsi" w:cstheme="majorHAnsi"/>
          <w:b/>
          <w:sz w:val="27"/>
          <w:szCs w:val="24"/>
          <w:lang w:val="en-GB"/>
        </w:rPr>
      </w:pPr>
      <w:r w:rsidRPr="00A92BDA">
        <w:rPr>
          <w:rFonts w:asciiTheme="majorHAnsi" w:eastAsia="Times New Roman" w:hAnsiTheme="majorHAnsi" w:cstheme="majorHAnsi"/>
          <w:b/>
          <w:sz w:val="27"/>
          <w:szCs w:val="24"/>
          <w:lang w:val="en-GB"/>
        </w:rPr>
        <w:t>Preparation of Design, Tender</w:t>
      </w:r>
      <w:r w:rsidR="0051676A" w:rsidRPr="00A92BDA">
        <w:rPr>
          <w:rFonts w:asciiTheme="majorHAnsi" w:eastAsia="Times New Roman" w:hAnsiTheme="majorHAnsi" w:cstheme="majorHAnsi"/>
          <w:b/>
          <w:sz w:val="27"/>
          <w:szCs w:val="24"/>
          <w:lang w:val="en-GB"/>
        </w:rPr>
        <w:t xml:space="preserve"> </w:t>
      </w:r>
      <w:r w:rsidRPr="00A92BDA">
        <w:rPr>
          <w:rFonts w:asciiTheme="majorHAnsi" w:eastAsia="Times New Roman" w:hAnsiTheme="majorHAnsi" w:cstheme="majorHAnsi"/>
          <w:b/>
          <w:sz w:val="27"/>
          <w:szCs w:val="24"/>
          <w:lang w:val="en-GB"/>
        </w:rPr>
        <w:t>Documents and Supervision of</w:t>
      </w:r>
    </w:p>
    <w:p w14:paraId="18C4424D" w14:textId="77777777" w:rsidR="0054101D" w:rsidRPr="00A92BDA" w:rsidRDefault="005C36B1" w:rsidP="005C36B1">
      <w:pPr>
        <w:autoSpaceDE w:val="0"/>
        <w:autoSpaceDN w:val="0"/>
        <w:adjustRightInd w:val="0"/>
        <w:snapToGrid w:val="0"/>
        <w:jc w:val="center"/>
        <w:rPr>
          <w:rFonts w:asciiTheme="majorHAnsi" w:eastAsia="Times New Roman" w:hAnsiTheme="majorHAnsi" w:cstheme="majorHAnsi"/>
          <w:b/>
          <w:sz w:val="27"/>
          <w:szCs w:val="24"/>
          <w:lang w:val="en-GB"/>
        </w:rPr>
      </w:pPr>
      <w:r w:rsidRPr="00A92BDA">
        <w:rPr>
          <w:rFonts w:asciiTheme="majorHAnsi" w:eastAsia="Times New Roman" w:hAnsiTheme="majorHAnsi" w:cstheme="majorHAnsi"/>
          <w:b/>
          <w:sz w:val="27"/>
          <w:szCs w:val="24"/>
          <w:lang w:val="en-GB"/>
        </w:rPr>
        <w:t>Ukraine Higher Education Energy Efficiency Measures</w:t>
      </w:r>
    </w:p>
    <w:p w14:paraId="3C305199" w14:textId="77777777" w:rsidR="0054101D" w:rsidRPr="00A92BDA" w:rsidRDefault="0054101D" w:rsidP="0054101D">
      <w:pPr>
        <w:autoSpaceDE w:val="0"/>
        <w:autoSpaceDN w:val="0"/>
        <w:adjustRightInd w:val="0"/>
        <w:snapToGrid w:val="0"/>
        <w:jc w:val="center"/>
        <w:rPr>
          <w:rFonts w:asciiTheme="majorHAnsi" w:eastAsia="Times New Roman" w:hAnsiTheme="majorHAnsi" w:cstheme="majorHAnsi"/>
          <w:b/>
          <w:sz w:val="21"/>
          <w:szCs w:val="24"/>
          <w:lang w:val="en-GB"/>
        </w:rPr>
      </w:pPr>
      <w:r w:rsidRPr="00A92BDA">
        <w:rPr>
          <w:rFonts w:asciiTheme="majorHAnsi" w:eastAsia="Times New Roman" w:hAnsiTheme="majorHAnsi" w:cstheme="majorHAnsi"/>
          <w:b/>
          <w:sz w:val="21"/>
          <w:szCs w:val="24"/>
          <w:lang w:val="en-GB"/>
        </w:rPr>
        <w:t>[</w:t>
      </w:r>
      <w:r w:rsidR="005C36B1" w:rsidRPr="00A92BDA">
        <w:rPr>
          <w:rFonts w:asciiTheme="majorHAnsi" w:eastAsia="Times New Roman" w:hAnsiTheme="majorHAnsi" w:cstheme="majorHAnsi"/>
          <w:b/>
          <w:sz w:val="21"/>
          <w:szCs w:val="24"/>
          <w:lang w:val="en-GB"/>
        </w:rPr>
        <w:t>Ministry of Education and Science</w:t>
      </w:r>
      <w:r w:rsidRPr="00A92BDA">
        <w:rPr>
          <w:rFonts w:asciiTheme="majorHAnsi" w:eastAsia="Times New Roman" w:hAnsiTheme="majorHAnsi" w:cstheme="majorHAnsi"/>
          <w:b/>
          <w:sz w:val="21"/>
          <w:szCs w:val="24"/>
          <w:lang w:val="en-GB"/>
        </w:rPr>
        <w:t>]</w:t>
      </w:r>
    </w:p>
    <w:p w14:paraId="24B73B51" w14:textId="77777777" w:rsidR="0054101D" w:rsidRPr="00A92BDA" w:rsidRDefault="0054101D" w:rsidP="0054101D">
      <w:pPr>
        <w:autoSpaceDE w:val="0"/>
        <w:autoSpaceDN w:val="0"/>
        <w:adjustRightInd w:val="0"/>
        <w:snapToGrid w:val="0"/>
        <w:jc w:val="center"/>
        <w:rPr>
          <w:rFonts w:asciiTheme="majorHAnsi" w:eastAsia="Times New Roman" w:hAnsiTheme="majorHAnsi" w:cstheme="majorHAnsi"/>
          <w:sz w:val="21"/>
          <w:szCs w:val="24"/>
          <w:lang w:val="en-GB"/>
        </w:rPr>
      </w:pPr>
    </w:p>
    <w:p w14:paraId="246B5903" w14:textId="77777777" w:rsidR="0054101D" w:rsidRPr="00A92BDA" w:rsidRDefault="0054101D" w:rsidP="0054101D">
      <w:pPr>
        <w:autoSpaceDE w:val="0"/>
        <w:autoSpaceDN w:val="0"/>
        <w:adjustRightInd w:val="0"/>
        <w:snapToGrid w:val="0"/>
        <w:jc w:val="center"/>
        <w:rPr>
          <w:rFonts w:asciiTheme="majorHAnsi" w:eastAsia="Times New Roman" w:hAnsiTheme="majorHAnsi" w:cstheme="majorHAnsi"/>
          <w:sz w:val="21"/>
          <w:szCs w:val="24"/>
          <w:lang w:val="en-GB"/>
        </w:rPr>
      </w:pPr>
    </w:p>
    <w:p w14:paraId="45427F9D" w14:textId="2885049B" w:rsidR="00191C5E" w:rsidRPr="00A92BDA" w:rsidRDefault="00191C5E" w:rsidP="00A92BDA">
      <w:pPr>
        <w:rPr>
          <w:rFonts w:asciiTheme="majorHAnsi" w:hAnsiTheme="majorHAnsi" w:cstheme="majorHAnsi"/>
          <w:lang w:val="en-GB"/>
        </w:rPr>
      </w:pPr>
      <w:r w:rsidRPr="00A92BDA">
        <w:rPr>
          <w:rFonts w:asciiTheme="majorHAnsi" w:hAnsiTheme="majorHAnsi" w:cstheme="majorHAnsi"/>
          <w:lang w:val="en-GB"/>
        </w:rPr>
        <w:t>The European Investment Bank (“EIB” or the “Bank”) has initiated a lending operation with the Ministry of Education and Science of Ukraine (MoES) co-financed by the Nordic Environment Finance Corporation (NEFCO)</w:t>
      </w:r>
      <w:r w:rsidR="00623FB2">
        <w:rPr>
          <w:rFonts w:asciiTheme="majorHAnsi" w:hAnsiTheme="majorHAnsi" w:cstheme="majorHAnsi"/>
          <w:lang w:val="en-GB"/>
        </w:rPr>
        <w:t xml:space="preserve"> and </w:t>
      </w:r>
      <w:r w:rsidR="00623FB2" w:rsidRPr="00623FB2">
        <w:rPr>
          <w:rFonts w:asciiTheme="majorHAnsi" w:hAnsiTheme="majorHAnsi" w:cstheme="majorHAnsi"/>
          <w:lang w:val="en-GB"/>
        </w:rPr>
        <w:t>Eastern Europe Energy Efficiency and Environment Partnership Fund (“the E5P Fund”)</w:t>
      </w:r>
      <w:r w:rsidRPr="00A92BDA">
        <w:rPr>
          <w:rFonts w:asciiTheme="majorHAnsi" w:hAnsiTheme="majorHAnsi" w:cstheme="majorHAnsi"/>
          <w:lang w:val="en-GB"/>
        </w:rPr>
        <w:t xml:space="preserve"> that aims at financing a long-term investment programme in the field of modernization and energy efficiency refurbishment in selected universities in Ukraine. The total investment volume of the Programme has been estimated at EUR </w:t>
      </w:r>
      <w:r w:rsidR="00623FB2">
        <w:rPr>
          <w:rFonts w:asciiTheme="majorHAnsi" w:hAnsiTheme="majorHAnsi" w:cstheme="majorHAnsi"/>
          <w:lang w:val="en-GB"/>
        </w:rPr>
        <w:t>160</w:t>
      </w:r>
      <w:r w:rsidR="00623FB2" w:rsidRPr="00A92BDA">
        <w:rPr>
          <w:rFonts w:asciiTheme="majorHAnsi" w:hAnsiTheme="majorHAnsi" w:cstheme="majorHAnsi"/>
          <w:lang w:val="en-GB"/>
        </w:rPr>
        <w:t xml:space="preserve"> </w:t>
      </w:r>
      <w:r w:rsidR="009B418E" w:rsidRPr="00A92BDA">
        <w:rPr>
          <w:rFonts w:asciiTheme="majorHAnsi" w:hAnsiTheme="majorHAnsi" w:cstheme="majorHAnsi"/>
          <w:lang w:val="en-GB"/>
        </w:rPr>
        <w:t>million</w:t>
      </w:r>
      <w:r w:rsidRPr="00A92BDA">
        <w:rPr>
          <w:rFonts w:asciiTheme="majorHAnsi" w:hAnsiTheme="majorHAnsi" w:cstheme="majorHAnsi"/>
          <w:lang w:val="en-GB"/>
        </w:rPr>
        <w:t>.</w:t>
      </w:r>
      <w:r w:rsidR="00623FB2">
        <w:rPr>
          <w:rFonts w:asciiTheme="majorHAnsi" w:hAnsiTheme="majorHAnsi" w:cstheme="majorHAnsi"/>
          <w:lang w:val="en-GB"/>
        </w:rPr>
        <w:t xml:space="preserve"> </w:t>
      </w:r>
      <w:r w:rsidR="00623FB2" w:rsidRPr="00623FB2">
        <w:rPr>
          <w:rFonts w:asciiTheme="majorHAnsi" w:hAnsiTheme="majorHAnsi" w:cstheme="majorHAnsi"/>
          <w:lang w:val="en-GB"/>
        </w:rPr>
        <w:t xml:space="preserve">This procurement concerns engineering services for six universities participating in phase 1 of the Ukraine Higher Education Project. </w:t>
      </w:r>
      <w:r w:rsidR="00623FB2">
        <w:rPr>
          <w:rFonts w:asciiTheme="majorHAnsi" w:hAnsiTheme="majorHAnsi" w:cstheme="majorHAnsi"/>
          <w:lang w:val="en-GB"/>
        </w:rPr>
        <w:t xml:space="preserve">The estimated investment for the six universities in phase 1 has been estimated at Eur 66 million (ex. VAT). The universities within </w:t>
      </w:r>
      <w:r w:rsidR="00623FB2" w:rsidRPr="00623FB2">
        <w:rPr>
          <w:rFonts w:asciiTheme="majorHAnsi" w:hAnsiTheme="majorHAnsi" w:cstheme="majorHAnsi"/>
          <w:lang w:val="en-GB"/>
        </w:rPr>
        <w:t xml:space="preserve">phase </w:t>
      </w:r>
      <w:r w:rsidR="00623FB2">
        <w:rPr>
          <w:rFonts w:asciiTheme="majorHAnsi" w:hAnsiTheme="majorHAnsi" w:cstheme="majorHAnsi"/>
          <w:lang w:val="en-GB"/>
        </w:rPr>
        <w:t xml:space="preserve">2 </w:t>
      </w:r>
      <w:r w:rsidR="00623FB2" w:rsidRPr="00623FB2">
        <w:rPr>
          <w:rFonts w:asciiTheme="majorHAnsi" w:hAnsiTheme="majorHAnsi" w:cstheme="majorHAnsi"/>
          <w:lang w:val="en-GB"/>
        </w:rPr>
        <w:t>will be procured separately.</w:t>
      </w:r>
    </w:p>
    <w:p w14:paraId="2326745E" w14:textId="77777777" w:rsidR="00191C5E" w:rsidRPr="00A92BDA" w:rsidRDefault="00191C5E" w:rsidP="00A92BDA">
      <w:pPr>
        <w:spacing w:before="100" w:beforeAutospacing="1" w:after="120" w:afterAutospacing="1"/>
        <w:rPr>
          <w:rFonts w:asciiTheme="majorHAnsi" w:eastAsia="Batang" w:hAnsiTheme="majorHAnsi" w:cstheme="majorHAnsi"/>
          <w:highlight w:val="lightGray"/>
          <w:lang w:val="en-GB" w:eastAsia="ko-KR"/>
        </w:rPr>
      </w:pPr>
      <w:r w:rsidRPr="00A92BDA">
        <w:rPr>
          <w:rFonts w:asciiTheme="majorHAnsi" w:eastAsia="Batang" w:hAnsiTheme="majorHAnsi" w:cstheme="majorHAnsi"/>
          <w:lang w:val="en-GB" w:eastAsia="ko-KR"/>
        </w:rPr>
        <w:t xml:space="preserve">Investments will primarily address the refurbishment of university buildings and heating networks with particular focus on improving energy efficiency. The energy audits have been developed to serve as a basis for definition of investment programme for the energy efficiency modernisation of the respective universities’ facilities. The energy audits have defined the precise scope of refurbishment works in the </w:t>
      </w:r>
      <w:r w:rsidR="00937D79" w:rsidRPr="00A92BDA">
        <w:rPr>
          <w:rFonts w:asciiTheme="majorHAnsi" w:eastAsia="Batang" w:hAnsiTheme="majorHAnsi" w:cstheme="majorHAnsi"/>
          <w:lang w:val="en-GB" w:eastAsia="ko-KR"/>
        </w:rPr>
        <w:t xml:space="preserve">six </w:t>
      </w:r>
      <w:r w:rsidRPr="00A92BDA">
        <w:rPr>
          <w:rFonts w:asciiTheme="majorHAnsi" w:eastAsia="Batang" w:hAnsiTheme="majorHAnsi" w:cstheme="majorHAnsi"/>
          <w:lang w:val="en-GB" w:eastAsia="ko-KR"/>
        </w:rPr>
        <w:t xml:space="preserve">universities. </w:t>
      </w:r>
    </w:p>
    <w:p w14:paraId="154AF4D2" w14:textId="77777777" w:rsidR="00191C5E" w:rsidRPr="00A92BDA" w:rsidRDefault="00191C5E" w:rsidP="00A92BDA">
      <w:pPr>
        <w:rPr>
          <w:rFonts w:asciiTheme="majorHAnsi" w:hAnsiTheme="majorHAnsi" w:cstheme="majorHAnsi"/>
          <w:lang w:val="en-GB"/>
        </w:rPr>
      </w:pPr>
      <w:r w:rsidRPr="00A92BDA">
        <w:rPr>
          <w:rFonts w:asciiTheme="majorHAnsi" w:hAnsiTheme="majorHAnsi" w:cstheme="majorHAnsi"/>
          <w:lang w:val="en-GB"/>
        </w:rPr>
        <w:t>The Project will be primarily managed by the Ministry of Education and Science of Ukraine (“MoES” or the “Ministry” or the “Client”).</w:t>
      </w:r>
    </w:p>
    <w:p w14:paraId="779ED861" w14:textId="77777777" w:rsidR="00191C5E" w:rsidRPr="00A92BDA" w:rsidRDefault="00191C5E" w:rsidP="00A92BDA">
      <w:pPr>
        <w:rPr>
          <w:rFonts w:asciiTheme="majorHAnsi" w:hAnsiTheme="majorHAnsi" w:cstheme="majorHAnsi"/>
          <w:lang w:val="en-GB"/>
        </w:rPr>
      </w:pPr>
    </w:p>
    <w:p w14:paraId="23DFF501" w14:textId="77777777" w:rsidR="00191C5E" w:rsidRPr="00A92BDA" w:rsidRDefault="00191C5E" w:rsidP="00A92BDA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>This Invitation for Expression of Interest relates to the contract for “</w:t>
      </w:r>
      <w:r w:rsidRPr="00A92BDA">
        <w:rPr>
          <w:rFonts w:asciiTheme="majorHAnsi" w:eastAsia="Times New Roman" w:hAnsiTheme="majorHAnsi" w:cstheme="majorHAnsi"/>
          <w:b/>
          <w:lang w:val="en-GB"/>
        </w:rPr>
        <w:t>Preparation of Design, Tender Documents and Supervision of Ukraine Higher Education Energy Efficiency Measures”</w:t>
      </w:r>
      <w:r w:rsidRPr="00A92BDA">
        <w:rPr>
          <w:rFonts w:asciiTheme="majorHAnsi" w:eastAsia="Times New Roman" w:hAnsiTheme="majorHAnsi" w:cstheme="majorHAnsi"/>
          <w:lang w:val="en-GB"/>
        </w:rPr>
        <w:t>.</w:t>
      </w:r>
    </w:p>
    <w:p w14:paraId="61C6F344" w14:textId="77777777" w:rsidR="0006398D" w:rsidRPr="00A92BDA" w:rsidRDefault="0006398D" w:rsidP="00A92BDA">
      <w:p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lang w:val="en-GB"/>
        </w:rPr>
      </w:pPr>
    </w:p>
    <w:p w14:paraId="286F519E" w14:textId="77777777" w:rsidR="0006398D" w:rsidRPr="00A92BDA" w:rsidRDefault="0006398D" w:rsidP="00A92BDA">
      <w:pPr>
        <w:spacing w:after="255"/>
        <w:jc w:val="left"/>
        <w:rPr>
          <w:rFonts w:asciiTheme="majorHAnsi" w:eastAsia="Times New Roman" w:hAnsiTheme="majorHAnsi" w:cstheme="majorHAnsi"/>
          <w:b/>
          <w:bCs/>
          <w:lang w:val="en-GB" w:eastAsia="de-AT"/>
        </w:rPr>
      </w:pP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Assignment description:</w:t>
      </w:r>
    </w:p>
    <w:p w14:paraId="519AF30A" w14:textId="77777777" w:rsidR="00191C5E" w:rsidRPr="00A92BDA" w:rsidRDefault="00191C5E">
      <w:pPr>
        <w:rPr>
          <w:rFonts w:asciiTheme="majorHAnsi" w:hAnsiTheme="majorHAnsi" w:cstheme="majorHAnsi"/>
          <w:lang w:val="en-GB"/>
        </w:rPr>
      </w:pPr>
      <w:r w:rsidRPr="00A92BDA">
        <w:rPr>
          <w:rFonts w:asciiTheme="majorHAnsi" w:hAnsiTheme="majorHAnsi" w:cstheme="majorHAnsi"/>
          <w:lang w:val="en-GB"/>
        </w:rPr>
        <w:t>The Client wishes to engage a consultant (“the Consultant”) to act as the Engineering consultant and to:</w:t>
      </w:r>
    </w:p>
    <w:p w14:paraId="406A9BE7" w14:textId="77777777" w:rsidR="00191C5E" w:rsidRPr="00A92BDA" w:rsidRDefault="00191C5E" w:rsidP="00191C5E">
      <w:pPr>
        <w:pStyle w:val="a4"/>
        <w:numPr>
          <w:ilvl w:val="0"/>
          <w:numId w:val="20"/>
        </w:numPr>
        <w:rPr>
          <w:rFonts w:asciiTheme="majorHAnsi" w:hAnsiTheme="majorHAnsi" w:cstheme="majorHAnsi"/>
          <w:lang w:val="en-GB"/>
        </w:rPr>
      </w:pPr>
      <w:r w:rsidRPr="00A92BDA">
        <w:rPr>
          <w:rFonts w:asciiTheme="majorHAnsi" w:hAnsiTheme="majorHAnsi" w:cstheme="majorHAnsi"/>
          <w:lang w:val="en-GB"/>
        </w:rPr>
        <w:t xml:space="preserve">develop design documentation of the pre-selected energy efficiency modernisation measures of the selected university buildings and heating networks according to the conducted energy audits (EA) -&gt; </w:t>
      </w:r>
      <w:r w:rsidRPr="00A92BDA">
        <w:rPr>
          <w:rFonts w:asciiTheme="majorHAnsi" w:hAnsiTheme="majorHAnsi" w:cstheme="majorHAnsi"/>
          <w:b/>
          <w:lang w:val="en-GB"/>
        </w:rPr>
        <w:t xml:space="preserve">see Annex 1 to this Procurement Notice: List of buildings to be covered </w:t>
      </w:r>
      <w:r w:rsidR="008B2B36" w:rsidRPr="00A92BDA">
        <w:rPr>
          <w:rFonts w:asciiTheme="majorHAnsi" w:hAnsiTheme="majorHAnsi" w:cstheme="majorHAnsi"/>
          <w:b/>
          <w:lang w:val="en-GB"/>
        </w:rPr>
        <w:t>under this investment programme;</w:t>
      </w:r>
    </w:p>
    <w:p w14:paraId="54EBBB84" w14:textId="120E7D96" w:rsidR="00191C5E" w:rsidRPr="00A92BDA" w:rsidRDefault="00191C5E" w:rsidP="00191C5E">
      <w:pPr>
        <w:pStyle w:val="a4"/>
        <w:numPr>
          <w:ilvl w:val="0"/>
          <w:numId w:val="20"/>
        </w:numPr>
        <w:rPr>
          <w:rFonts w:asciiTheme="majorHAnsi" w:hAnsiTheme="majorHAnsi" w:cstheme="majorHAnsi"/>
          <w:lang w:val="en-GB"/>
        </w:rPr>
      </w:pPr>
      <w:r w:rsidRPr="00A92BDA">
        <w:rPr>
          <w:rFonts w:asciiTheme="majorHAnsi" w:hAnsiTheme="majorHAnsi" w:cstheme="majorHAnsi"/>
          <w:lang w:val="en-GB"/>
        </w:rPr>
        <w:t xml:space="preserve">develop tender documentation for works for the pre-selected energy efficiency measures based on the prepared design documentation, as well as for the services of </w:t>
      </w:r>
      <w:r w:rsidR="00972EE3">
        <w:rPr>
          <w:rFonts w:asciiTheme="majorHAnsi" w:hAnsiTheme="majorHAnsi" w:cstheme="majorHAnsi"/>
          <w:lang w:val="en-GB"/>
        </w:rPr>
        <w:t>Technical Supervision</w:t>
      </w:r>
      <w:r w:rsidR="008B2B36" w:rsidRPr="00A92BDA">
        <w:rPr>
          <w:rFonts w:asciiTheme="majorHAnsi" w:hAnsiTheme="majorHAnsi" w:cstheme="majorHAnsi"/>
          <w:lang w:val="en-GB"/>
        </w:rPr>
        <w:t>;</w:t>
      </w:r>
    </w:p>
    <w:p w14:paraId="7285A58B" w14:textId="77777777" w:rsidR="00191C5E" w:rsidRPr="00A92BDA" w:rsidRDefault="00191C5E" w:rsidP="00191C5E">
      <w:pPr>
        <w:pStyle w:val="a4"/>
        <w:numPr>
          <w:ilvl w:val="0"/>
          <w:numId w:val="20"/>
        </w:numPr>
        <w:rPr>
          <w:rFonts w:asciiTheme="majorHAnsi" w:hAnsiTheme="majorHAnsi" w:cstheme="majorHAnsi"/>
          <w:lang w:val="en-GB"/>
        </w:rPr>
      </w:pPr>
      <w:r w:rsidRPr="00A92BDA">
        <w:rPr>
          <w:rFonts w:asciiTheme="majorHAnsi" w:hAnsiTheme="majorHAnsi" w:cstheme="majorHAnsi"/>
          <w:lang w:val="en-GB"/>
        </w:rPr>
        <w:t>carry out construction supervision on behalf of the Client, including supervision of design solutions and overall construction process monitoring.</w:t>
      </w:r>
    </w:p>
    <w:p w14:paraId="0C2CC999" w14:textId="77777777" w:rsidR="00191C5E" w:rsidRPr="00A92BDA" w:rsidRDefault="00191C5E" w:rsidP="00191C5E">
      <w:pPr>
        <w:rPr>
          <w:rFonts w:asciiTheme="majorHAnsi" w:hAnsiTheme="majorHAnsi" w:cstheme="majorHAnsi"/>
          <w:lang w:val="en-GB"/>
        </w:rPr>
      </w:pPr>
    </w:p>
    <w:p w14:paraId="2D3EAF0D" w14:textId="77777777" w:rsidR="004C36FA" w:rsidRPr="00A92BDA" w:rsidRDefault="004C36FA" w:rsidP="004C36FA">
      <w:pPr>
        <w:rPr>
          <w:rFonts w:asciiTheme="majorHAnsi" w:hAnsiTheme="majorHAnsi" w:cstheme="majorHAnsi"/>
          <w:lang w:val="en-GB"/>
        </w:rPr>
      </w:pPr>
      <w:r w:rsidRPr="00A92BDA">
        <w:rPr>
          <w:rFonts w:asciiTheme="majorHAnsi" w:hAnsiTheme="majorHAnsi" w:cstheme="majorHAnsi"/>
          <w:lang w:val="en-GB"/>
        </w:rPr>
        <w:t>The assignment is split into six (6) different lots (service contracts). For each lot</w:t>
      </w:r>
      <w:r w:rsidR="005F349E">
        <w:rPr>
          <w:rFonts w:asciiTheme="majorHAnsi" w:hAnsiTheme="majorHAnsi" w:cstheme="majorHAnsi"/>
          <w:lang w:val="en-GB"/>
        </w:rPr>
        <w:t>,</w:t>
      </w:r>
      <w:r w:rsidRPr="00A92BDA">
        <w:rPr>
          <w:rFonts w:asciiTheme="majorHAnsi" w:hAnsiTheme="majorHAnsi" w:cstheme="majorHAnsi"/>
          <w:lang w:val="en-GB"/>
        </w:rPr>
        <w:t xml:space="preserve"> individual service contracts will be concluded between the successful Consultant and the respective PIU (University). </w:t>
      </w:r>
    </w:p>
    <w:p w14:paraId="58CE4F9A" w14:textId="77777777" w:rsidR="00191C5E" w:rsidRPr="00A92BDA" w:rsidRDefault="004C36FA" w:rsidP="004C36FA">
      <w:pPr>
        <w:rPr>
          <w:rFonts w:asciiTheme="majorHAnsi" w:hAnsiTheme="majorHAnsi" w:cstheme="majorHAnsi"/>
          <w:lang w:val="en-GB"/>
        </w:rPr>
      </w:pPr>
      <w:r w:rsidRPr="00A92BDA">
        <w:rPr>
          <w:rFonts w:asciiTheme="majorHAnsi" w:hAnsiTheme="majorHAnsi" w:cstheme="majorHAnsi"/>
          <w:lang w:val="en-GB"/>
        </w:rPr>
        <w:t>Consultants are encouraged to express interest for more than one lot. An indicative duration of each lot/contract is listed below</w:t>
      </w:r>
      <w:r w:rsidR="00191C5E" w:rsidRPr="00A92BDA">
        <w:rPr>
          <w:rFonts w:asciiTheme="majorHAnsi" w:hAnsiTheme="majorHAnsi" w:cstheme="majorHAnsi"/>
          <w:lang w:val="en-GB"/>
        </w:rPr>
        <w:t>:</w:t>
      </w:r>
    </w:p>
    <w:p w14:paraId="7DD0A487" w14:textId="77777777" w:rsidR="00191C5E" w:rsidRPr="00A92BDA" w:rsidRDefault="00191C5E" w:rsidP="00191C5E">
      <w:pPr>
        <w:rPr>
          <w:rFonts w:asciiTheme="majorHAnsi" w:hAnsiTheme="majorHAnsi" w:cstheme="majorHAnsi"/>
          <w:lang w:val="en-GB"/>
        </w:rPr>
      </w:pPr>
    </w:p>
    <w:tbl>
      <w:tblPr>
        <w:tblW w:w="9268" w:type="dxa"/>
        <w:tblLook w:val="04A0" w:firstRow="1" w:lastRow="0" w:firstColumn="1" w:lastColumn="0" w:noHBand="0" w:noVBand="1"/>
      </w:tblPr>
      <w:tblGrid>
        <w:gridCol w:w="1101"/>
        <w:gridCol w:w="6662"/>
        <w:gridCol w:w="1505"/>
      </w:tblGrid>
      <w:tr w:rsidR="002228B0" w:rsidRPr="002228B0" w14:paraId="6962823E" w14:textId="77777777" w:rsidTr="008B2B36">
        <w:tc>
          <w:tcPr>
            <w:tcW w:w="1101" w:type="dxa"/>
            <w:shd w:val="clear" w:color="auto" w:fill="auto"/>
          </w:tcPr>
          <w:p w14:paraId="4844CA3A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u w:val="single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spacing w:val="-2"/>
                <w:u w:val="single"/>
                <w:lang w:val="en-GB" w:eastAsia="ru-RU"/>
              </w:rPr>
              <w:t>Lot No.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14:paraId="120EDE3A" w14:textId="77777777" w:rsidR="008B2B36" w:rsidRPr="00A92BDA" w:rsidRDefault="008B2B36" w:rsidP="00E40955">
            <w:pPr>
              <w:rPr>
                <w:rFonts w:asciiTheme="majorHAnsi" w:hAnsiTheme="majorHAnsi" w:cstheme="majorHAnsi"/>
                <w:lang w:val="en-GB"/>
              </w:rPr>
            </w:pPr>
            <w:r w:rsidRPr="00A92BDA">
              <w:rPr>
                <w:rFonts w:asciiTheme="majorHAnsi" w:hAnsiTheme="majorHAnsi" w:cstheme="majorHAnsi"/>
                <w:lang w:val="en-GB"/>
              </w:rPr>
              <w:t>Name of Lot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auto"/>
          </w:tcPr>
          <w:p w14:paraId="5F7011AA" w14:textId="77777777" w:rsidR="008B2B36" w:rsidRPr="00A92BDA" w:rsidRDefault="00A0139A" w:rsidP="00E40955">
            <w:pPr>
              <w:rPr>
                <w:rFonts w:asciiTheme="majorHAnsi" w:hAnsiTheme="majorHAnsi" w:cstheme="majorHAnsi"/>
                <w:spacing w:val="-2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spacing w:val="-2"/>
                <w:lang w:val="en-GB" w:eastAsia="ru-RU"/>
              </w:rPr>
              <w:t>Duration</w:t>
            </w:r>
          </w:p>
        </w:tc>
      </w:tr>
      <w:tr w:rsidR="002228B0" w:rsidRPr="002228B0" w14:paraId="14EF73BB" w14:textId="77777777" w:rsidTr="008B2B36">
        <w:tc>
          <w:tcPr>
            <w:tcW w:w="1101" w:type="dxa"/>
            <w:shd w:val="clear" w:color="auto" w:fill="auto"/>
            <w:hideMark/>
          </w:tcPr>
          <w:p w14:paraId="032B7C6A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spacing w:val="-2"/>
                <w:u w:val="single"/>
                <w:lang w:val="en-GB" w:eastAsia="ru-RU"/>
              </w:rPr>
              <w:t>Lot 1: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14:paraId="36509399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lang w:val="en-GB"/>
              </w:rPr>
              <w:t>Engineering Consultant for energy efficient modernisation of selected facilities of Lviv Polytechnic National University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auto"/>
          </w:tcPr>
          <w:p w14:paraId="4C3B2B0D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spacing w:val="-2"/>
                <w:lang w:val="en-GB" w:eastAsia="ru-RU"/>
              </w:rPr>
              <w:t>48 months</w:t>
            </w:r>
          </w:p>
        </w:tc>
      </w:tr>
      <w:tr w:rsidR="002228B0" w:rsidRPr="002228B0" w14:paraId="188DC27C" w14:textId="77777777" w:rsidTr="008B2B36">
        <w:tc>
          <w:tcPr>
            <w:tcW w:w="1101" w:type="dxa"/>
            <w:shd w:val="clear" w:color="auto" w:fill="auto"/>
            <w:hideMark/>
          </w:tcPr>
          <w:p w14:paraId="413796E3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spacing w:val="-2"/>
                <w:u w:val="single"/>
                <w:lang w:val="en-GB" w:eastAsia="ru-RU"/>
              </w:rPr>
              <w:t>Lot 2: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14:paraId="0CA46706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lang w:val="en-GB"/>
              </w:rPr>
              <w:t>Engineering Consultant for energy efficient modernisation of selected facilities of Kharkiv Polytechnic Institute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auto"/>
          </w:tcPr>
          <w:p w14:paraId="1A10FB84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spacing w:val="-2"/>
                <w:lang w:val="en-GB" w:eastAsia="ru-RU"/>
              </w:rPr>
              <w:t xml:space="preserve">60 months </w:t>
            </w:r>
          </w:p>
        </w:tc>
      </w:tr>
      <w:tr w:rsidR="002228B0" w:rsidRPr="002228B0" w14:paraId="4FFCC1F3" w14:textId="77777777" w:rsidTr="008B2B36">
        <w:tc>
          <w:tcPr>
            <w:tcW w:w="1101" w:type="dxa"/>
            <w:shd w:val="clear" w:color="auto" w:fill="auto"/>
            <w:hideMark/>
          </w:tcPr>
          <w:p w14:paraId="116AC61F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spacing w:val="-2"/>
                <w:u w:val="single"/>
                <w:lang w:val="en-GB" w:eastAsia="ru-RU"/>
              </w:rPr>
              <w:t>Lot 3: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14:paraId="483F5A25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lang w:val="en-GB"/>
              </w:rPr>
              <w:t>Engineering Consultant for energy efficient modernisation of selected facilities of Chernihiv State Technological University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auto"/>
          </w:tcPr>
          <w:p w14:paraId="417210D6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spacing w:val="-2"/>
                <w:lang w:val="en-GB" w:eastAsia="ru-RU"/>
              </w:rPr>
              <w:t>60 months</w:t>
            </w:r>
          </w:p>
        </w:tc>
      </w:tr>
      <w:tr w:rsidR="002228B0" w:rsidRPr="002228B0" w14:paraId="05A9E8B6" w14:textId="77777777" w:rsidTr="008B2B36">
        <w:tc>
          <w:tcPr>
            <w:tcW w:w="1101" w:type="dxa"/>
            <w:shd w:val="clear" w:color="auto" w:fill="auto"/>
          </w:tcPr>
          <w:p w14:paraId="2EA969CF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u w:val="single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spacing w:val="-2"/>
                <w:u w:val="single"/>
                <w:lang w:val="en-GB" w:eastAsia="ru-RU"/>
              </w:rPr>
              <w:t>Lot 4: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14:paraId="344CFE92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lang w:val="en-GB"/>
              </w:rPr>
              <w:t>Engineering Consultant for energy efficient modernisation of selected facilities of Sumy State University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auto"/>
          </w:tcPr>
          <w:p w14:paraId="08CEEEC0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spacing w:val="-2"/>
                <w:lang w:val="en-GB" w:eastAsia="ru-RU"/>
              </w:rPr>
              <w:t>60 months</w:t>
            </w:r>
          </w:p>
        </w:tc>
      </w:tr>
      <w:tr w:rsidR="002228B0" w:rsidRPr="002228B0" w14:paraId="52E7C1F2" w14:textId="77777777" w:rsidTr="008B2B36">
        <w:tc>
          <w:tcPr>
            <w:tcW w:w="1101" w:type="dxa"/>
            <w:shd w:val="clear" w:color="auto" w:fill="auto"/>
          </w:tcPr>
          <w:p w14:paraId="625140FE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u w:val="single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spacing w:val="-2"/>
                <w:u w:val="single"/>
                <w:lang w:val="en-GB" w:eastAsia="ru-RU"/>
              </w:rPr>
              <w:t>Lot 5: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14:paraId="623736EC" w14:textId="77777777" w:rsidR="008B2B36" w:rsidRPr="00A92BDA" w:rsidRDefault="008B2B36" w:rsidP="00E40955">
            <w:pPr>
              <w:rPr>
                <w:rFonts w:asciiTheme="majorHAnsi" w:hAnsiTheme="majorHAnsi" w:cstheme="majorHAnsi"/>
                <w:lang w:val="en-GB"/>
              </w:rPr>
            </w:pPr>
            <w:r w:rsidRPr="00A92BDA">
              <w:rPr>
                <w:rFonts w:asciiTheme="majorHAnsi" w:hAnsiTheme="majorHAnsi" w:cstheme="majorHAnsi"/>
                <w:lang w:val="en-GB"/>
              </w:rPr>
              <w:t>Engineering Consultant for energy efficient modernisation of selected facilities of Poltava National Technical Yuri Kondratyuk University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auto"/>
          </w:tcPr>
          <w:p w14:paraId="7B42F617" w14:textId="77777777" w:rsidR="008B2B36" w:rsidRPr="00A92BDA" w:rsidRDefault="008B2B36" w:rsidP="00E40955">
            <w:pPr>
              <w:rPr>
                <w:rFonts w:asciiTheme="majorHAnsi" w:hAnsiTheme="majorHAnsi" w:cstheme="majorHAnsi"/>
                <w:lang w:val="en-GB"/>
              </w:rPr>
            </w:pPr>
            <w:r w:rsidRPr="00A92BDA">
              <w:rPr>
                <w:rFonts w:asciiTheme="majorHAnsi" w:hAnsiTheme="majorHAnsi" w:cstheme="majorHAnsi"/>
                <w:lang w:val="en-GB"/>
              </w:rPr>
              <w:t>60 months</w:t>
            </w:r>
          </w:p>
        </w:tc>
      </w:tr>
      <w:tr w:rsidR="008B2B36" w:rsidRPr="002228B0" w14:paraId="495B0F90" w14:textId="77777777" w:rsidTr="008B2B36">
        <w:trPr>
          <w:trHeight w:val="80"/>
        </w:trPr>
        <w:tc>
          <w:tcPr>
            <w:tcW w:w="1101" w:type="dxa"/>
            <w:shd w:val="clear" w:color="auto" w:fill="auto"/>
          </w:tcPr>
          <w:p w14:paraId="200848D8" w14:textId="77777777" w:rsidR="008B2B36" w:rsidRPr="00A92BDA" w:rsidRDefault="008B2B36" w:rsidP="00E40955">
            <w:pPr>
              <w:rPr>
                <w:rFonts w:asciiTheme="majorHAnsi" w:hAnsiTheme="majorHAnsi" w:cstheme="majorHAnsi"/>
                <w:spacing w:val="-2"/>
                <w:u w:val="single"/>
                <w:lang w:val="en-GB" w:eastAsia="ru-RU"/>
              </w:rPr>
            </w:pPr>
            <w:r w:rsidRPr="00A92BDA">
              <w:rPr>
                <w:rFonts w:asciiTheme="majorHAnsi" w:hAnsiTheme="majorHAnsi" w:cstheme="majorHAnsi"/>
                <w:spacing w:val="-2"/>
                <w:u w:val="single"/>
                <w:lang w:val="en-GB" w:eastAsia="ru-RU"/>
              </w:rPr>
              <w:t>Lot 6: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14:paraId="78DF3778" w14:textId="77777777" w:rsidR="008B2B36" w:rsidRPr="00A92BDA" w:rsidRDefault="008B2B36" w:rsidP="00E40955">
            <w:pPr>
              <w:rPr>
                <w:rFonts w:asciiTheme="majorHAnsi" w:hAnsiTheme="majorHAnsi" w:cstheme="majorHAnsi"/>
                <w:lang w:val="en-GB"/>
              </w:rPr>
            </w:pPr>
            <w:r w:rsidRPr="00A92BDA">
              <w:rPr>
                <w:rFonts w:asciiTheme="majorHAnsi" w:hAnsiTheme="majorHAnsi" w:cstheme="majorHAnsi"/>
                <w:lang w:val="en-GB"/>
              </w:rPr>
              <w:t>Engineering Consultant for energy efficient modernisation of selected facilities of Vinnytsia National Technical University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shd w:val="clear" w:color="auto" w:fill="auto"/>
          </w:tcPr>
          <w:p w14:paraId="265FEEDB" w14:textId="77777777" w:rsidR="008B2B36" w:rsidRPr="00A92BDA" w:rsidRDefault="008B2B36" w:rsidP="00E40955">
            <w:pPr>
              <w:rPr>
                <w:rFonts w:asciiTheme="majorHAnsi" w:hAnsiTheme="majorHAnsi" w:cstheme="majorHAnsi"/>
                <w:lang w:val="en-GB"/>
              </w:rPr>
            </w:pPr>
            <w:r w:rsidRPr="00A92BDA">
              <w:rPr>
                <w:rFonts w:asciiTheme="majorHAnsi" w:hAnsiTheme="majorHAnsi" w:cstheme="majorHAnsi"/>
                <w:lang w:val="en-GB"/>
              </w:rPr>
              <w:t>60 months</w:t>
            </w:r>
          </w:p>
        </w:tc>
      </w:tr>
    </w:tbl>
    <w:p w14:paraId="4570F682" w14:textId="77777777" w:rsidR="00191C5E" w:rsidRPr="00A92BDA" w:rsidRDefault="00191C5E" w:rsidP="00191C5E">
      <w:pPr>
        <w:rPr>
          <w:rFonts w:asciiTheme="majorHAnsi" w:hAnsiTheme="majorHAnsi" w:cstheme="majorHAnsi"/>
          <w:lang w:val="en-GB"/>
        </w:rPr>
      </w:pPr>
    </w:p>
    <w:p w14:paraId="19ADA1FC" w14:textId="77777777" w:rsidR="007B2E3F" w:rsidRPr="00A92BDA" w:rsidRDefault="007B2E3F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>Invited tenderers</w:t>
      </w:r>
      <w:r w:rsidR="00A42EE5" w:rsidRPr="00A92BDA">
        <w:rPr>
          <w:rFonts w:asciiTheme="majorHAnsi" w:hAnsiTheme="majorHAnsi" w:cstheme="majorHAnsi"/>
          <w:lang w:val="en-GB"/>
        </w:rPr>
        <w:t xml:space="preserve"> from the </w:t>
      </w:r>
      <w:r w:rsidR="00A42EE5" w:rsidRPr="00A92BDA">
        <w:rPr>
          <w:rFonts w:asciiTheme="majorHAnsi" w:eastAsia="Times New Roman" w:hAnsiTheme="majorHAnsi" w:cstheme="majorHAnsi"/>
          <w:lang w:val="en-GB"/>
        </w:rPr>
        <w:t xml:space="preserve">shortlist of </w:t>
      </w:r>
      <w:r w:rsidR="004868A5" w:rsidRPr="00A92BDA">
        <w:rPr>
          <w:rFonts w:asciiTheme="majorHAnsi" w:eastAsia="Times New Roman" w:hAnsiTheme="majorHAnsi" w:cstheme="majorHAnsi"/>
          <w:lang w:val="en-GB"/>
        </w:rPr>
        <w:t>pre-</w:t>
      </w:r>
      <w:r w:rsidR="00A42EE5" w:rsidRPr="00A92BDA">
        <w:rPr>
          <w:rFonts w:asciiTheme="majorHAnsi" w:eastAsia="Times New Roman" w:hAnsiTheme="majorHAnsi" w:cstheme="majorHAnsi"/>
          <w:lang w:val="en-GB"/>
        </w:rPr>
        <w:t>qualified firms</w:t>
      </w:r>
      <w:r w:rsidRPr="00A92BDA">
        <w:rPr>
          <w:rFonts w:asciiTheme="majorHAnsi" w:eastAsia="Times New Roman" w:hAnsiTheme="majorHAnsi" w:cstheme="majorHAnsi"/>
          <w:lang w:val="en-GB"/>
        </w:rPr>
        <w:t xml:space="preserve"> shall provide </w:t>
      </w:r>
      <w:r w:rsidR="004868A5" w:rsidRPr="00A92BDA">
        <w:rPr>
          <w:rFonts w:asciiTheme="majorHAnsi" w:eastAsia="Times New Roman" w:hAnsiTheme="majorHAnsi" w:cstheme="majorHAnsi"/>
          <w:lang w:val="en-GB"/>
        </w:rPr>
        <w:t xml:space="preserve">one </w:t>
      </w:r>
      <w:r w:rsidRPr="00A92BDA">
        <w:rPr>
          <w:rFonts w:asciiTheme="majorHAnsi" w:eastAsia="Times New Roman" w:hAnsiTheme="majorHAnsi" w:cstheme="majorHAnsi"/>
          <w:lang w:val="en-GB"/>
        </w:rPr>
        <w:t xml:space="preserve">technical and financial offer for </w:t>
      </w:r>
      <w:r w:rsidR="00691A89" w:rsidRPr="00A92BDA">
        <w:rPr>
          <w:rFonts w:asciiTheme="majorHAnsi" w:eastAsia="Times New Roman" w:hAnsiTheme="majorHAnsi" w:cstheme="majorHAnsi"/>
          <w:lang w:val="en-GB"/>
        </w:rPr>
        <w:t xml:space="preserve">the </w:t>
      </w:r>
      <w:r w:rsidR="00CE4D37" w:rsidRPr="00A92BDA">
        <w:rPr>
          <w:rFonts w:asciiTheme="majorHAnsi" w:eastAsia="Times New Roman" w:hAnsiTheme="majorHAnsi" w:cstheme="majorHAnsi"/>
          <w:lang w:val="en-GB"/>
        </w:rPr>
        <w:t>Lots</w:t>
      </w:r>
      <w:r w:rsidR="00691A89" w:rsidRPr="00A92BDA">
        <w:rPr>
          <w:rFonts w:asciiTheme="majorHAnsi" w:eastAsia="Times New Roman" w:hAnsiTheme="majorHAnsi" w:cstheme="majorHAnsi"/>
          <w:lang w:val="en-GB"/>
        </w:rPr>
        <w:t xml:space="preserve"> for which they are pre-qualified.</w:t>
      </w:r>
      <w:r w:rsidR="00BC285A" w:rsidRPr="00A92BDA">
        <w:rPr>
          <w:rFonts w:asciiTheme="majorHAnsi" w:eastAsia="Times New Roman" w:hAnsiTheme="majorHAnsi" w:cstheme="majorHAnsi"/>
          <w:lang w:val="en-GB"/>
        </w:rPr>
        <w:t xml:space="preserve"> </w:t>
      </w:r>
    </w:p>
    <w:p w14:paraId="352C0256" w14:textId="77777777" w:rsidR="005E1493" w:rsidRPr="00A92BDA" w:rsidRDefault="005E1493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</w:p>
    <w:p w14:paraId="74626326" w14:textId="77777777" w:rsidR="005E1493" w:rsidRPr="00A92BDA" w:rsidRDefault="005E1493" w:rsidP="00A92BDA">
      <w:pPr>
        <w:spacing w:after="255"/>
        <w:jc w:val="left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Status of Selection Process: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 Interested firms or group of firm</w:t>
      </w:r>
      <w:r w:rsidR="009E436F" w:rsidRPr="00A92BDA">
        <w:rPr>
          <w:rFonts w:asciiTheme="majorHAnsi" w:eastAsia="Times New Roman" w:hAnsiTheme="majorHAnsi" w:cstheme="majorHAnsi"/>
          <w:lang w:val="en-GB" w:eastAsia="de-AT"/>
        </w:rPr>
        <w:t>s are hereby invited to submit Expressions of I</w:t>
      </w:r>
      <w:r w:rsidRPr="00A92BDA">
        <w:rPr>
          <w:rFonts w:asciiTheme="majorHAnsi" w:eastAsia="Times New Roman" w:hAnsiTheme="majorHAnsi" w:cstheme="majorHAnsi"/>
          <w:lang w:val="en-GB" w:eastAsia="de-AT"/>
        </w:rPr>
        <w:t>nterest.</w:t>
      </w:r>
    </w:p>
    <w:p w14:paraId="7D8294B3" w14:textId="77777777" w:rsidR="005E1493" w:rsidRPr="00A92BDA" w:rsidRDefault="005E1493" w:rsidP="00A92BDA">
      <w:pPr>
        <w:jc w:val="left"/>
        <w:textAlignment w:val="top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 xml:space="preserve">Assignment Start Date and Duration: </w:t>
      </w:r>
      <w:r w:rsidRPr="00A92BDA">
        <w:rPr>
          <w:rFonts w:asciiTheme="majorHAnsi" w:eastAsia="Times New Roman" w:hAnsiTheme="majorHAnsi" w:cstheme="majorHAnsi"/>
          <w:lang w:val="en-GB" w:eastAsia="de-AT"/>
        </w:rPr>
        <w:t>The Assignment is expected to start in February 2019 and has an estimated overall duration of 60 months including Defects Notification Period (DNP).</w:t>
      </w:r>
    </w:p>
    <w:p w14:paraId="158F8673" w14:textId="77777777" w:rsidR="005E1493" w:rsidRPr="00A92BDA" w:rsidRDefault="005E1493" w:rsidP="00A92BDA">
      <w:pPr>
        <w:jc w:val="left"/>
        <w:textAlignment w:val="top"/>
        <w:rPr>
          <w:rFonts w:asciiTheme="majorHAnsi" w:eastAsia="Times New Roman" w:hAnsiTheme="majorHAnsi" w:cstheme="majorHAnsi"/>
          <w:lang w:val="en-GB" w:eastAsia="de-AT"/>
        </w:rPr>
      </w:pPr>
    </w:p>
    <w:p w14:paraId="3E25A126" w14:textId="77777777" w:rsidR="0006398D" w:rsidRPr="00A92BDA" w:rsidRDefault="0006398D" w:rsidP="00A92BDA">
      <w:pPr>
        <w:jc w:val="left"/>
        <w:textAlignment w:val="top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 xml:space="preserve">Cost Estimate for the </w:t>
      </w:r>
      <w:r w:rsidRPr="00A92BDA">
        <w:rPr>
          <w:rFonts w:asciiTheme="majorHAnsi" w:eastAsia="Times New Roman" w:hAnsiTheme="majorHAnsi" w:cstheme="majorHAnsi"/>
          <w:b/>
          <w:lang w:val="en-GB" w:eastAsia="de-AT"/>
        </w:rPr>
        <w:t>Assignment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: EUR </w:t>
      </w:r>
      <w:r w:rsidR="00177AD2" w:rsidRPr="00A92BDA">
        <w:rPr>
          <w:rFonts w:asciiTheme="majorHAnsi" w:eastAsia="Times New Roman" w:hAnsiTheme="majorHAnsi" w:cstheme="majorHAnsi"/>
          <w:lang w:val="en-GB" w:eastAsia="de-AT"/>
        </w:rPr>
        <w:t>6</w:t>
      </w:r>
      <w:r w:rsidRPr="00A92BDA">
        <w:rPr>
          <w:rFonts w:asciiTheme="majorHAnsi" w:eastAsia="Times New Roman" w:hAnsiTheme="majorHAnsi" w:cstheme="majorHAnsi"/>
          <w:lang w:val="en-GB" w:eastAsia="de-AT"/>
        </w:rPr>
        <w:t>,</w:t>
      </w:r>
      <w:r w:rsidR="00177AD2" w:rsidRPr="00A92BDA">
        <w:rPr>
          <w:rFonts w:asciiTheme="majorHAnsi" w:eastAsia="Times New Roman" w:hAnsiTheme="majorHAnsi" w:cstheme="majorHAnsi"/>
          <w:lang w:val="en-GB" w:eastAsia="de-AT"/>
        </w:rPr>
        <w:t>6</w:t>
      </w:r>
      <w:r w:rsidRPr="00A92BDA">
        <w:rPr>
          <w:rFonts w:asciiTheme="majorHAnsi" w:eastAsia="Times New Roman" w:hAnsiTheme="majorHAnsi" w:cstheme="majorHAnsi"/>
          <w:lang w:val="en-GB" w:eastAsia="de-AT"/>
        </w:rPr>
        <w:t>00,000 (exclusive of VAT).</w:t>
      </w:r>
      <w:r w:rsidRPr="00A92BDA">
        <w:rPr>
          <w:rFonts w:asciiTheme="majorHAnsi" w:eastAsia="Times New Roman" w:hAnsiTheme="majorHAnsi" w:cstheme="majorHAnsi"/>
          <w:lang w:val="en-GB" w:eastAsia="de-AT"/>
        </w:rPr>
        <w:br/>
      </w:r>
      <w:r w:rsidRPr="00A92BDA">
        <w:rPr>
          <w:rFonts w:asciiTheme="majorHAnsi" w:eastAsia="Times New Roman" w:hAnsiTheme="majorHAnsi" w:cstheme="majorHAnsi"/>
          <w:i/>
          <w:iCs/>
          <w:lang w:val="en-GB" w:eastAsia="de-AT"/>
        </w:rPr>
        <w:t>The Consultant must determine whether any indirect taxes/VAT are chargeable on the proposed services and state the basis for such. If any indirect taxes/VAT are payable, the Client will have to pay indirect taxes/VAT element to the services directly to the Consultant unless otherwise agreed.</w:t>
      </w:r>
    </w:p>
    <w:p w14:paraId="44A4118F" w14:textId="77777777" w:rsidR="0006398D" w:rsidRPr="00A92BDA" w:rsidRDefault="0006398D">
      <w:pPr>
        <w:spacing w:before="240" w:after="255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Funding Source:</w:t>
      </w:r>
      <w:r w:rsidRPr="00A92BDA">
        <w:rPr>
          <w:rFonts w:asciiTheme="majorHAnsi" w:eastAsia="Times New Roman" w:hAnsiTheme="majorHAnsi" w:cstheme="majorHAnsi"/>
          <w:i/>
          <w:iCs/>
          <w:lang w:val="en-GB" w:eastAsia="de-AT"/>
        </w:rPr>
        <w:t xml:space="preserve"> </w:t>
      </w:r>
      <w:r w:rsidRPr="00A92BDA">
        <w:rPr>
          <w:rFonts w:asciiTheme="majorHAnsi" w:eastAsia="Times New Roman" w:hAnsiTheme="majorHAnsi" w:cstheme="majorHAnsi"/>
          <w:lang w:val="en-GB" w:eastAsia="de-AT"/>
        </w:rPr>
        <w:t>Loan funded</w:t>
      </w:r>
    </w:p>
    <w:p w14:paraId="65428439" w14:textId="77777777" w:rsidR="0006398D" w:rsidRPr="00A92BDA" w:rsidRDefault="0006398D" w:rsidP="00A92BDA">
      <w:pPr>
        <w:spacing w:after="255"/>
        <w:jc w:val="left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Consultant Profile: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 Corporate services are required. The consultant will be a firm, or consortium of firms, and is expected to have appropriate experience in the </w:t>
      </w:r>
      <w:r w:rsidR="009E436F" w:rsidRPr="00A92BDA">
        <w:rPr>
          <w:rFonts w:asciiTheme="majorHAnsi" w:eastAsia="Times New Roman" w:hAnsiTheme="majorHAnsi" w:cstheme="majorHAnsi"/>
          <w:lang w:val="en-GB" w:eastAsia="de-AT"/>
        </w:rPr>
        <w:t xml:space="preserve">design and/or 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supervision of projects in the </w:t>
      </w:r>
      <w:r w:rsidR="009E436F" w:rsidRPr="00A92BDA">
        <w:rPr>
          <w:rFonts w:asciiTheme="majorHAnsi" w:eastAsia="Times New Roman" w:hAnsiTheme="majorHAnsi" w:cstheme="majorHAnsi"/>
          <w:lang w:val="en-GB" w:eastAsia="de-AT"/>
        </w:rPr>
        <w:t>sector of building energy efficiency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 in similar business environments.</w:t>
      </w:r>
    </w:p>
    <w:p w14:paraId="43D7606A" w14:textId="77777777" w:rsidR="0006398D" w:rsidRPr="00A92BDA" w:rsidRDefault="0006398D" w:rsidP="00A92BDA">
      <w:pPr>
        <w:spacing w:after="255"/>
        <w:jc w:val="left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The Consultant’s expert team is expected to include </w:t>
      </w: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Key Experts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 </w:t>
      </w:r>
      <w:r w:rsidR="009A4F4D" w:rsidRPr="00A92BDA">
        <w:rPr>
          <w:rFonts w:asciiTheme="majorHAnsi" w:eastAsia="Times New Roman" w:hAnsiTheme="majorHAnsi" w:cstheme="majorHAnsi"/>
          <w:lang w:val="en-GB" w:eastAsia="de-AT"/>
        </w:rPr>
        <w:t xml:space="preserve">and </w:t>
      </w:r>
      <w:r w:rsidR="009A4F4D" w:rsidRPr="00A92BDA">
        <w:rPr>
          <w:rFonts w:asciiTheme="majorHAnsi" w:eastAsia="Times New Roman" w:hAnsiTheme="majorHAnsi" w:cstheme="majorHAnsi"/>
          <w:b/>
          <w:lang w:val="en-GB" w:eastAsia="de-AT"/>
        </w:rPr>
        <w:t>Additional Experts</w:t>
      </w:r>
      <w:r w:rsidR="009A4F4D" w:rsidRPr="00A92BDA">
        <w:rPr>
          <w:rFonts w:asciiTheme="majorHAnsi" w:eastAsia="Times New Roman" w:hAnsiTheme="majorHAnsi" w:cstheme="majorHAnsi"/>
          <w:lang w:val="en-GB" w:eastAsia="de-AT"/>
        </w:rPr>
        <w:t xml:space="preserve"> </w:t>
      </w:r>
      <w:r w:rsidRPr="00A92BDA">
        <w:rPr>
          <w:rFonts w:asciiTheme="majorHAnsi" w:eastAsia="Times New Roman" w:hAnsiTheme="majorHAnsi" w:cstheme="majorHAnsi"/>
          <w:lang w:val="en-GB" w:eastAsia="de-AT"/>
        </w:rPr>
        <w:t>as follows:</w:t>
      </w:r>
    </w:p>
    <w:p w14:paraId="389A96F4" w14:textId="77777777" w:rsidR="0006398D" w:rsidRPr="00A92BDA" w:rsidRDefault="0006398D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>Key Expert 1: Team Leader – Technical Energy Efficiency Expert</w:t>
      </w:r>
    </w:p>
    <w:p w14:paraId="1D9DDD51" w14:textId="77777777" w:rsidR="0006398D" w:rsidRPr="00A92BDA" w:rsidRDefault="0006398D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>Key Expert 2: Chief</w:t>
      </w:r>
      <w:r w:rsidR="009A4F4D" w:rsidRPr="00A92BDA">
        <w:rPr>
          <w:rFonts w:asciiTheme="majorHAnsi" w:eastAsia="Times New Roman" w:hAnsiTheme="majorHAnsi" w:cstheme="majorHAnsi"/>
          <w:lang w:val="en-GB"/>
        </w:rPr>
        <w:t xml:space="preserve"> </w:t>
      </w:r>
      <w:r w:rsidRPr="00A92BDA">
        <w:rPr>
          <w:rFonts w:asciiTheme="majorHAnsi" w:eastAsia="Times New Roman" w:hAnsiTheme="majorHAnsi" w:cstheme="majorHAnsi"/>
          <w:lang w:val="en-GB"/>
        </w:rPr>
        <w:t>Engineer</w:t>
      </w:r>
      <w:r w:rsidR="009A4F4D" w:rsidRPr="00A92BDA">
        <w:rPr>
          <w:rFonts w:asciiTheme="majorHAnsi" w:eastAsia="Times New Roman" w:hAnsiTheme="majorHAnsi" w:cstheme="majorHAnsi"/>
          <w:lang w:val="en-GB"/>
        </w:rPr>
        <w:t xml:space="preserve"> (FIDIC Engineer)</w:t>
      </w:r>
    </w:p>
    <w:p w14:paraId="4C403BA0" w14:textId="77777777" w:rsidR="0006398D" w:rsidRPr="00A92BDA" w:rsidRDefault="0006398D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>Key Expert 3: IFI Procurement and Contract expert</w:t>
      </w:r>
    </w:p>
    <w:p w14:paraId="573C42BD" w14:textId="77777777" w:rsidR="0006398D" w:rsidRPr="00A92BDA" w:rsidRDefault="0006398D">
      <w:pPr>
        <w:spacing w:before="240" w:after="255"/>
        <w:rPr>
          <w:rFonts w:asciiTheme="majorHAnsi" w:eastAsia="Times New Roman" w:hAnsiTheme="majorHAnsi" w:cstheme="majorHAnsi"/>
          <w:lang w:val="en-GB" w:eastAsia="en-GB"/>
        </w:rPr>
      </w:pPr>
      <w:r w:rsidRPr="00A92BDA">
        <w:rPr>
          <w:rFonts w:asciiTheme="majorHAnsi" w:eastAsia="Times New Roman" w:hAnsiTheme="majorHAnsi" w:cstheme="majorHAnsi"/>
          <w:lang w:val="en-GB" w:eastAsia="en-GB"/>
        </w:rPr>
        <w:t xml:space="preserve">Pool of </w:t>
      </w:r>
      <w:r w:rsidRPr="00A92BDA">
        <w:rPr>
          <w:rFonts w:asciiTheme="majorHAnsi" w:eastAsia="Times New Roman" w:hAnsiTheme="majorHAnsi" w:cstheme="majorHAnsi"/>
          <w:b/>
          <w:lang w:val="en-GB" w:eastAsia="en-GB"/>
        </w:rPr>
        <w:t>Additional Experts</w:t>
      </w:r>
      <w:r w:rsidRPr="00A92BDA">
        <w:rPr>
          <w:rFonts w:asciiTheme="majorHAnsi" w:eastAsia="Times New Roman" w:hAnsiTheme="majorHAnsi" w:cstheme="majorHAnsi"/>
          <w:lang w:val="en-GB" w:eastAsia="en-GB"/>
        </w:rPr>
        <w:t xml:space="preserve"> consisting of:</w:t>
      </w:r>
    </w:p>
    <w:p w14:paraId="3DD92FCA" w14:textId="77777777" w:rsidR="009A4F4D" w:rsidRPr="00A92BDA" w:rsidRDefault="009A4F4D" w:rsidP="00A92BDA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>Civil Engineer;</w:t>
      </w:r>
    </w:p>
    <w:p w14:paraId="500B3E23" w14:textId="77777777" w:rsidR="009A4F4D" w:rsidRPr="00A92BDA" w:rsidRDefault="009A4F4D" w:rsidP="00A92BDA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>Architect;</w:t>
      </w:r>
    </w:p>
    <w:p w14:paraId="5A5B91D1" w14:textId="77777777" w:rsidR="009A4F4D" w:rsidRPr="00A92BDA" w:rsidRDefault="009A4F4D" w:rsidP="00A92BDA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>Mechanical Engineer;</w:t>
      </w:r>
    </w:p>
    <w:p w14:paraId="05F5D53F" w14:textId="77777777" w:rsidR="009A4F4D" w:rsidRPr="00A92BDA" w:rsidRDefault="009A4F4D" w:rsidP="00A92BDA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>Electrical Engineer;</w:t>
      </w:r>
    </w:p>
    <w:p w14:paraId="43028EF4" w14:textId="77777777" w:rsidR="009A4F4D" w:rsidRPr="00A92BDA" w:rsidRDefault="009A4F4D" w:rsidP="00A92BDA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>Environmental Engineer</w:t>
      </w:r>
    </w:p>
    <w:p w14:paraId="543301E7" w14:textId="77777777" w:rsidR="0006398D" w:rsidRPr="00A92BDA" w:rsidRDefault="0006398D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</w:p>
    <w:p w14:paraId="43DCDDE6" w14:textId="5CAB3FF5" w:rsidR="006E2DFF" w:rsidRPr="00A92BDA" w:rsidRDefault="006E2DFF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>All Experts shall have 10 years of previous professional experience in assignments of similar scope related to the energy efficiency sector</w:t>
      </w:r>
      <w:r w:rsidR="009369F1" w:rsidRPr="00A92BDA">
        <w:rPr>
          <w:rFonts w:asciiTheme="majorHAnsi" w:eastAsia="Times New Roman" w:hAnsiTheme="majorHAnsi" w:cstheme="majorHAnsi"/>
          <w:lang w:val="en-GB"/>
        </w:rPr>
        <w:t xml:space="preserve"> (design and/or supervision)</w:t>
      </w:r>
      <w:r w:rsidRPr="00A92BDA">
        <w:rPr>
          <w:rFonts w:asciiTheme="majorHAnsi" w:eastAsia="Times New Roman" w:hAnsiTheme="majorHAnsi" w:cstheme="majorHAnsi"/>
          <w:lang w:val="en-GB"/>
        </w:rPr>
        <w:t xml:space="preserve">, </w:t>
      </w:r>
      <w:r w:rsidR="009369F1" w:rsidRPr="00A92BDA">
        <w:rPr>
          <w:rFonts w:asciiTheme="majorHAnsi" w:eastAsia="Times New Roman" w:hAnsiTheme="majorHAnsi" w:cstheme="majorHAnsi"/>
          <w:lang w:val="en-GB"/>
        </w:rPr>
        <w:t>supervision of</w:t>
      </w:r>
      <w:r w:rsidRPr="00A92BDA">
        <w:rPr>
          <w:rFonts w:asciiTheme="majorHAnsi" w:eastAsia="Times New Roman" w:hAnsiTheme="majorHAnsi" w:cstheme="majorHAnsi"/>
          <w:lang w:val="en-GB"/>
        </w:rPr>
        <w:t xml:space="preserve"> FIDIC</w:t>
      </w:r>
      <w:r w:rsidR="00C96BAB">
        <w:rPr>
          <w:rFonts w:asciiTheme="majorHAnsi" w:eastAsia="Times New Roman" w:hAnsiTheme="majorHAnsi" w:cstheme="majorHAnsi"/>
          <w:lang w:val="en-GB"/>
        </w:rPr>
        <w:t xml:space="preserve"> or similar</w:t>
      </w:r>
      <w:r w:rsidRPr="00A92BDA">
        <w:rPr>
          <w:rFonts w:asciiTheme="majorHAnsi" w:eastAsia="Times New Roman" w:hAnsiTheme="majorHAnsi" w:cstheme="majorHAnsi"/>
          <w:lang w:val="en-GB"/>
        </w:rPr>
        <w:t xml:space="preserve"> contracts</w:t>
      </w:r>
      <w:r w:rsidR="00C96BAB">
        <w:rPr>
          <w:rFonts w:asciiTheme="majorHAnsi" w:eastAsia="Times New Roman" w:hAnsiTheme="majorHAnsi" w:cstheme="majorHAnsi"/>
          <w:lang w:val="en-GB"/>
        </w:rPr>
        <w:t xml:space="preserve"> </w:t>
      </w:r>
      <w:r w:rsidRPr="00A92BDA">
        <w:rPr>
          <w:rFonts w:asciiTheme="majorHAnsi" w:eastAsia="Times New Roman" w:hAnsiTheme="majorHAnsi" w:cstheme="majorHAnsi"/>
          <w:lang w:val="en-GB"/>
        </w:rPr>
        <w:t>and profound knowledge of English language.</w:t>
      </w:r>
    </w:p>
    <w:p w14:paraId="0B399860" w14:textId="77777777" w:rsidR="006E2DFF" w:rsidRPr="00A92BDA" w:rsidRDefault="006E2DFF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</w:p>
    <w:p w14:paraId="3B9749DB" w14:textId="77777777" w:rsidR="0006398D" w:rsidRPr="00A92BDA" w:rsidRDefault="000819D9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b/>
          <w:lang w:val="en-GB"/>
        </w:rPr>
      </w:pPr>
      <w:r w:rsidRPr="00A92BDA">
        <w:rPr>
          <w:rFonts w:asciiTheme="majorHAnsi" w:eastAsia="Times New Roman" w:hAnsiTheme="majorHAnsi" w:cstheme="majorHAnsi"/>
          <w:b/>
          <w:lang w:val="en-GB"/>
        </w:rPr>
        <w:t>Qualification requirements:</w:t>
      </w:r>
    </w:p>
    <w:p w14:paraId="35F92C21" w14:textId="77777777" w:rsidR="000819D9" w:rsidRPr="00A92BDA" w:rsidRDefault="000819D9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</w:p>
    <w:p w14:paraId="331EB219" w14:textId="50F49DB6" w:rsidR="000819D9" w:rsidRPr="00A92BDA" w:rsidRDefault="00DC39C0" w:rsidP="00A92BDA">
      <w:pPr>
        <w:spacing w:after="255"/>
        <w:jc w:val="left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lang w:val="en-GB" w:eastAsia="de-AT"/>
        </w:rPr>
        <w:t>Following this invitation for Expressions of I</w:t>
      </w:r>
      <w:r w:rsidR="000819D9" w:rsidRPr="00A92BDA">
        <w:rPr>
          <w:rFonts w:asciiTheme="majorHAnsi" w:eastAsia="Times New Roman" w:hAnsiTheme="majorHAnsi" w:cstheme="majorHAnsi"/>
          <w:lang w:val="en-GB" w:eastAsia="de-AT"/>
        </w:rPr>
        <w:t xml:space="preserve">nterest, </w:t>
      </w:r>
      <w:r w:rsidR="00BC285A" w:rsidRPr="00A92BDA">
        <w:rPr>
          <w:rFonts w:asciiTheme="majorHAnsi" w:eastAsia="Times New Roman" w:hAnsiTheme="majorHAnsi" w:cstheme="majorHAnsi"/>
          <w:lang w:val="en-GB" w:eastAsia="de-AT"/>
        </w:rPr>
        <w:t xml:space="preserve">for each lot </w:t>
      </w:r>
      <w:r w:rsidR="000819D9" w:rsidRPr="00A92BDA">
        <w:rPr>
          <w:rFonts w:asciiTheme="majorHAnsi" w:eastAsia="Times New Roman" w:hAnsiTheme="majorHAnsi" w:cstheme="majorHAnsi"/>
          <w:lang w:val="en-GB" w:eastAsia="de-AT"/>
        </w:rPr>
        <w:t>a shortlist of</w:t>
      </w:r>
      <w:r w:rsidR="00623FB2">
        <w:rPr>
          <w:rFonts w:asciiTheme="majorHAnsi" w:eastAsia="Times New Roman" w:hAnsiTheme="majorHAnsi" w:cstheme="majorHAnsi"/>
          <w:lang w:val="en-GB" w:eastAsia="de-AT"/>
        </w:rPr>
        <w:t xml:space="preserve"> maximum</w:t>
      </w:r>
      <w:r w:rsidR="00955058" w:rsidRPr="00A92BDA">
        <w:rPr>
          <w:rFonts w:asciiTheme="majorHAnsi" w:eastAsia="Times New Roman" w:hAnsiTheme="majorHAnsi" w:cstheme="majorHAnsi"/>
          <w:lang w:val="en-GB" w:eastAsia="de-AT"/>
        </w:rPr>
        <w:t xml:space="preserve"> six (6)</w:t>
      </w:r>
      <w:r w:rsidR="000819D9" w:rsidRPr="00A92BDA">
        <w:rPr>
          <w:rFonts w:asciiTheme="majorHAnsi" w:eastAsia="Times New Roman" w:hAnsiTheme="majorHAnsi" w:cstheme="majorHAnsi"/>
          <w:lang w:val="en-GB" w:eastAsia="de-AT"/>
        </w:rPr>
        <w:t xml:space="preserve"> qualified firms will be formed based on the following </w:t>
      </w:r>
      <w:r w:rsidR="000C1AD2" w:rsidRPr="00A92BDA">
        <w:rPr>
          <w:rFonts w:asciiTheme="majorHAnsi" w:eastAsia="Times New Roman" w:hAnsiTheme="majorHAnsi" w:cstheme="majorHAnsi"/>
          <w:lang w:val="en-GB" w:eastAsia="de-AT"/>
        </w:rPr>
        <w:t xml:space="preserve">minimum qualification and </w:t>
      </w:r>
      <w:r w:rsidR="000819D9" w:rsidRPr="00A92BDA">
        <w:rPr>
          <w:rFonts w:asciiTheme="majorHAnsi" w:eastAsia="Times New Roman" w:hAnsiTheme="majorHAnsi" w:cstheme="majorHAnsi"/>
          <w:lang w:val="en-GB" w:eastAsia="de-AT"/>
        </w:rPr>
        <w:t>evaluation criteria</w:t>
      </w:r>
      <w:r w:rsidR="00E55EF4" w:rsidRPr="00A92BDA">
        <w:rPr>
          <w:rFonts w:asciiTheme="majorHAnsi" w:eastAsia="Times New Roman" w:hAnsiTheme="majorHAnsi" w:cstheme="majorHAnsi"/>
          <w:lang w:val="en-GB" w:eastAsia="de-AT"/>
        </w:rPr>
        <w:t xml:space="preserve">. The criteria will be applied to candidates and in the case of application submitted by consortium, </w:t>
      </w:r>
      <w:r w:rsidR="009804D0" w:rsidRPr="00A92BDA">
        <w:rPr>
          <w:rFonts w:asciiTheme="majorHAnsi" w:eastAsia="Times New Roman" w:hAnsiTheme="majorHAnsi" w:cstheme="majorHAnsi"/>
          <w:lang w:val="en-GB" w:eastAsia="de-AT"/>
        </w:rPr>
        <w:t>these criteria</w:t>
      </w:r>
      <w:r w:rsidR="00E55EF4" w:rsidRPr="00A92BDA">
        <w:rPr>
          <w:rFonts w:asciiTheme="majorHAnsi" w:eastAsia="Times New Roman" w:hAnsiTheme="majorHAnsi" w:cstheme="majorHAnsi"/>
          <w:lang w:val="en-GB" w:eastAsia="de-AT"/>
        </w:rPr>
        <w:t xml:space="preserve"> will be applied to the consortium as whole unless specified otherwise.</w:t>
      </w:r>
    </w:p>
    <w:p w14:paraId="3BA34731" w14:textId="77777777" w:rsidR="000C1AD2" w:rsidRPr="00A92BDA" w:rsidRDefault="000C1AD2" w:rsidP="00A92BDA">
      <w:pPr>
        <w:spacing w:after="255"/>
        <w:ind w:left="360"/>
        <w:jc w:val="left"/>
        <w:rPr>
          <w:rFonts w:asciiTheme="majorHAnsi" w:eastAsia="Times New Roman" w:hAnsiTheme="majorHAnsi" w:cstheme="majorHAnsi"/>
          <w:b/>
          <w:u w:val="single"/>
          <w:lang w:val="en-GB" w:eastAsia="de-AT"/>
        </w:rPr>
      </w:pPr>
      <w:r w:rsidRPr="00A92BDA">
        <w:rPr>
          <w:rFonts w:asciiTheme="majorHAnsi" w:eastAsia="Times New Roman" w:hAnsiTheme="majorHAnsi" w:cstheme="majorHAnsi"/>
          <w:b/>
          <w:u w:val="single"/>
          <w:lang w:val="en-GB" w:eastAsia="de-AT"/>
        </w:rPr>
        <w:t>Minimum qualification</w:t>
      </w:r>
      <w:r w:rsidR="003D74E1" w:rsidRPr="00A92BDA">
        <w:rPr>
          <w:rFonts w:asciiTheme="majorHAnsi" w:eastAsia="Times New Roman" w:hAnsiTheme="majorHAnsi" w:cstheme="majorHAnsi"/>
          <w:b/>
          <w:u w:val="single"/>
          <w:lang w:val="en-GB" w:eastAsia="de-AT"/>
        </w:rPr>
        <w:t xml:space="preserve"> criteria</w:t>
      </w:r>
      <w:r w:rsidRPr="00A92BDA">
        <w:rPr>
          <w:rFonts w:asciiTheme="majorHAnsi" w:eastAsia="Times New Roman" w:hAnsiTheme="majorHAnsi" w:cstheme="majorHAnsi"/>
          <w:b/>
          <w:u w:val="single"/>
          <w:lang w:val="en-GB" w:eastAsia="de-AT"/>
        </w:rPr>
        <w:t>:</w:t>
      </w:r>
    </w:p>
    <w:p w14:paraId="01EF020A" w14:textId="77777777" w:rsidR="000819D9" w:rsidRPr="00A92BDA" w:rsidRDefault="00E55EF4" w:rsidP="00A92BDA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 xml:space="preserve">Average </w:t>
      </w:r>
      <w:r w:rsidR="000819D9" w:rsidRPr="00A92BDA">
        <w:rPr>
          <w:rFonts w:asciiTheme="majorHAnsi" w:eastAsia="Times New Roman" w:hAnsiTheme="majorHAnsi" w:cstheme="majorHAnsi"/>
          <w:lang w:val="en-GB"/>
        </w:rPr>
        <w:t>annual turnover</w:t>
      </w:r>
      <w:r w:rsidRPr="00A92BDA">
        <w:rPr>
          <w:rFonts w:asciiTheme="majorHAnsi" w:eastAsia="Times New Roman" w:hAnsiTheme="majorHAnsi" w:cstheme="majorHAnsi"/>
          <w:lang w:val="en-GB"/>
        </w:rPr>
        <w:t>:</w:t>
      </w:r>
      <w:r w:rsidR="000819D9" w:rsidRPr="00A92BDA">
        <w:rPr>
          <w:rFonts w:asciiTheme="majorHAnsi" w:eastAsia="Times New Roman" w:hAnsiTheme="majorHAnsi" w:cstheme="majorHAnsi"/>
          <w:lang w:val="en-GB"/>
        </w:rPr>
        <w:t xml:space="preserve"> </w:t>
      </w:r>
      <w:r w:rsidR="004868A5" w:rsidRPr="00A92BDA">
        <w:rPr>
          <w:rFonts w:asciiTheme="majorHAnsi" w:eastAsia="Times New Roman" w:hAnsiTheme="majorHAnsi" w:cstheme="majorHAnsi"/>
          <w:lang w:val="en-GB"/>
        </w:rPr>
        <w:t>at least EUR 1</w:t>
      </w:r>
      <w:r w:rsidR="000819D9" w:rsidRPr="00A92BDA">
        <w:rPr>
          <w:rFonts w:asciiTheme="majorHAnsi" w:eastAsia="Times New Roman" w:hAnsiTheme="majorHAnsi" w:cstheme="majorHAnsi"/>
          <w:lang w:val="en-GB"/>
        </w:rPr>
        <w:t>.000.000 for each of the last three years for which accounts have been closed</w:t>
      </w:r>
      <w:r w:rsidR="004868A5" w:rsidRPr="00A92BDA">
        <w:rPr>
          <w:rFonts w:asciiTheme="majorHAnsi" w:eastAsia="Times New Roman" w:hAnsiTheme="majorHAnsi" w:cstheme="majorHAnsi"/>
          <w:lang w:val="en-GB"/>
        </w:rPr>
        <w:t xml:space="preserve"> for each </w:t>
      </w:r>
      <w:r w:rsidR="00CE4D37" w:rsidRPr="00A92BDA">
        <w:rPr>
          <w:rFonts w:asciiTheme="majorHAnsi" w:eastAsia="Times New Roman" w:hAnsiTheme="majorHAnsi" w:cstheme="majorHAnsi"/>
          <w:lang w:val="en-GB"/>
        </w:rPr>
        <w:t xml:space="preserve">Lot. (E.g. </w:t>
      </w:r>
      <w:r w:rsidR="00225CD6" w:rsidRPr="00A92BDA">
        <w:rPr>
          <w:rFonts w:asciiTheme="majorHAnsi" w:eastAsia="Times New Roman" w:hAnsiTheme="majorHAnsi" w:cstheme="majorHAnsi"/>
          <w:lang w:val="en-GB"/>
        </w:rPr>
        <w:t>A</w:t>
      </w:r>
      <w:r w:rsidR="00CE4D37" w:rsidRPr="00A92BDA">
        <w:rPr>
          <w:rFonts w:asciiTheme="majorHAnsi" w:eastAsia="Times New Roman" w:hAnsiTheme="majorHAnsi" w:cstheme="majorHAnsi"/>
          <w:lang w:val="en-GB"/>
        </w:rPr>
        <w:t>pplicant</w:t>
      </w:r>
      <w:r w:rsidR="00225CD6" w:rsidRPr="00A92BDA">
        <w:rPr>
          <w:rFonts w:asciiTheme="majorHAnsi" w:eastAsia="Times New Roman" w:hAnsiTheme="majorHAnsi" w:cstheme="majorHAnsi"/>
          <w:lang w:val="en-GB"/>
        </w:rPr>
        <w:t>s</w:t>
      </w:r>
      <w:r w:rsidR="00CE4D37" w:rsidRPr="00A92BDA">
        <w:rPr>
          <w:rFonts w:asciiTheme="majorHAnsi" w:eastAsia="Times New Roman" w:hAnsiTheme="majorHAnsi" w:cstheme="majorHAnsi"/>
          <w:lang w:val="en-GB"/>
        </w:rPr>
        <w:t xml:space="preserve"> applying for </w:t>
      </w:r>
      <w:r w:rsidR="00225CD6" w:rsidRPr="00A92BDA">
        <w:rPr>
          <w:rFonts w:asciiTheme="majorHAnsi" w:eastAsia="Times New Roman" w:hAnsiTheme="majorHAnsi" w:cstheme="majorHAnsi"/>
          <w:lang w:val="en-GB"/>
        </w:rPr>
        <w:t>4</w:t>
      </w:r>
      <w:r w:rsidR="00CE4D37" w:rsidRPr="00A92BDA">
        <w:rPr>
          <w:rFonts w:asciiTheme="majorHAnsi" w:eastAsia="Times New Roman" w:hAnsiTheme="majorHAnsi" w:cstheme="majorHAnsi"/>
          <w:lang w:val="en-GB"/>
        </w:rPr>
        <w:t xml:space="preserve"> </w:t>
      </w:r>
      <w:r w:rsidR="00225CD6" w:rsidRPr="00A92BDA">
        <w:rPr>
          <w:rFonts w:asciiTheme="majorHAnsi" w:eastAsia="Times New Roman" w:hAnsiTheme="majorHAnsi" w:cstheme="majorHAnsi"/>
          <w:lang w:val="en-GB"/>
        </w:rPr>
        <w:t>L</w:t>
      </w:r>
      <w:r w:rsidR="00CE4D37" w:rsidRPr="00A92BDA">
        <w:rPr>
          <w:rFonts w:asciiTheme="majorHAnsi" w:eastAsia="Times New Roman" w:hAnsiTheme="majorHAnsi" w:cstheme="majorHAnsi"/>
          <w:lang w:val="en-GB"/>
        </w:rPr>
        <w:t>ots shall have a</w:t>
      </w:r>
      <w:r w:rsidR="00225CD6" w:rsidRPr="00A92BDA">
        <w:rPr>
          <w:rFonts w:asciiTheme="majorHAnsi" w:eastAsia="Times New Roman" w:hAnsiTheme="majorHAnsi" w:cstheme="majorHAnsi"/>
          <w:lang w:val="en-GB"/>
        </w:rPr>
        <w:t>n</w:t>
      </w:r>
      <w:r w:rsidR="00CE4D37" w:rsidRPr="00A92BDA">
        <w:rPr>
          <w:rFonts w:asciiTheme="majorHAnsi" w:eastAsia="Times New Roman" w:hAnsiTheme="majorHAnsi" w:cstheme="majorHAnsi"/>
          <w:lang w:val="en-GB"/>
        </w:rPr>
        <w:t xml:space="preserve"> average annual turnover of EUR </w:t>
      </w:r>
      <w:r w:rsidR="00225CD6" w:rsidRPr="00A92BDA">
        <w:rPr>
          <w:rFonts w:asciiTheme="majorHAnsi" w:eastAsia="Times New Roman" w:hAnsiTheme="majorHAnsi" w:cstheme="majorHAnsi"/>
          <w:lang w:val="en-GB"/>
        </w:rPr>
        <w:t>4</w:t>
      </w:r>
      <w:r w:rsidR="00CE4D37" w:rsidRPr="00A92BDA">
        <w:rPr>
          <w:rFonts w:asciiTheme="majorHAnsi" w:eastAsia="Times New Roman" w:hAnsiTheme="majorHAnsi" w:cstheme="majorHAnsi"/>
          <w:lang w:val="en-GB"/>
        </w:rPr>
        <w:t>.000.000)</w:t>
      </w:r>
    </w:p>
    <w:p w14:paraId="492DE7F0" w14:textId="77777777" w:rsidR="000819D9" w:rsidRPr="00A92BDA" w:rsidRDefault="000819D9" w:rsidP="00A92BDA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 xml:space="preserve">the candidate has implemented during the last </w:t>
      </w:r>
      <w:r w:rsidR="00E55EF4" w:rsidRPr="00A92BDA">
        <w:rPr>
          <w:rFonts w:asciiTheme="majorHAnsi" w:eastAsia="Times New Roman" w:hAnsiTheme="majorHAnsi" w:cstheme="majorHAnsi"/>
          <w:lang w:val="en-GB"/>
        </w:rPr>
        <w:t xml:space="preserve">five (5) years (starting from </w:t>
      </w:r>
      <w:r w:rsidR="000C1AD2" w:rsidRPr="00A92BDA">
        <w:rPr>
          <w:rFonts w:asciiTheme="majorHAnsi" w:eastAsia="Times New Roman" w:hAnsiTheme="majorHAnsi" w:cstheme="majorHAnsi"/>
          <w:lang w:val="en-GB"/>
        </w:rPr>
        <w:t>August</w:t>
      </w:r>
      <w:r w:rsidR="00E55EF4" w:rsidRPr="00A92BDA">
        <w:rPr>
          <w:rFonts w:asciiTheme="majorHAnsi" w:eastAsia="Times New Roman" w:hAnsiTheme="majorHAnsi" w:cstheme="majorHAnsi"/>
          <w:lang w:val="en-GB"/>
        </w:rPr>
        <w:t xml:space="preserve"> 201</w:t>
      </w:r>
      <w:r w:rsidR="000C1AD2" w:rsidRPr="00A92BDA">
        <w:rPr>
          <w:rFonts w:asciiTheme="majorHAnsi" w:eastAsia="Times New Roman" w:hAnsiTheme="majorHAnsi" w:cstheme="majorHAnsi"/>
          <w:lang w:val="en-GB"/>
        </w:rPr>
        <w:t>3</w:t>
      </w:r>
      <w:r w:rsidRPr="00A92BDA">
        <w:rPr>
          <w:rFonts w:asciiTheme="majorHAnsi" w:eastAsia="Times New Roman" w:hAnsiTheme="majorHAnsi" w:cstheme="majorHAnsi"/>
          <w:lang w:val="en-GB"/>
        </w:rPr>
        <w:t xml:space="preserve"> up to the deadline for receipt </w:t>
      </w:r>
      <w:r w:rsidR="009B418E" w:rsidRPr="00A92BDA">
        <w:rPr>
          <w:rFonts w:asciiTheme="majorHAnsi" w:eastAsia="Times New Roman" w:hAnsiTheme="majorHAnsi" w:cstheme="majorHAnsi"/>
          <w:lang w:val="en-GB"/>
        </w:rPr>
        <w:t>Expression of Interest</w:t>
      </w:r>
      <w:r w:rsidRPr="00A92BDA">
        <w:rPr>
          <w:rFonts w:asciiTheme="majorHAnsi" w:eastAsia="Times New Roman" w:hAnsiTheme="majorHAnsi" w:cstheme="majorHAnsi"/>
          <w:lang w:val="en-GB"/>
        </w:rPr>
        <w:t>) at least three</w:t>
      </w:r>
      <w:r w:rsidR="000C1AD2" w:rsidRPr="00A92BDA">
        <w:rPr>
          <w:rFonts w:asciiTheme="majorHAnsi" w:eastAsia="Times New Roman" w:hAnsiTheme="majorHAnsi" w:cstheme="majorHAnsi"/>
          <w:lang w:val="en-GB"/>
        </w:rPr>
        <w:t xml:space="preserve"> (3)</w:t>
      </w:r>
      <w:r w:rsidRPr="00A92BDA">
        <w:rPr>
          <w:rFonts w:asciiTheme="majorHAnsi" w:eastAsia="Times New Roman" w:hAnsiTheme="majorHAnsi" w:cstheme="majorHAnsi"/>
          <w:lang w:val="en-GB"/>
        </w:rPr>
        <w:t xml:space="preserve"> projects with a minimum value of EUR 500.000 equivalent for the </w:t>
      </w:r>
      <w:r w:rsidR="000C1AD2" w:rsidRPr="00A92BDA">
        <w:rPr>
          <w:rFonts w:asciiTheme="majorHAnsi" w:eastAsia="Times New Roman" w:hAnsiTheme="majorHAnsi" w:cstheme="majorHAnsi"/>
          <w:lang w:val="en-GB"/>
        </w:rPr>
        <w:t xml:space="preserve">design and/or supervision of works related to </w:t>
      </w:r>
      <w:r w:rsidRPr="00A92BDA">
        <w:rPr>
          <w:rFonts w:asciiTheme="majorHAnsi" w:eastAsia="Times New Roman" w:hAnsiTheme="majorHAnsi" w:cstheme="majorHAnsi"/>
          <w:lang w:val="en-GB"/>
        </w:rPr>
        <w:t>energy efficient renovation of buildings and should demonstrate that it had a participation of at least 30% in each project brought as reference. The projects referenced must have been completed before the deadline for the submission of applications.</w:t>
      </w:r>
    </w:p>
    <w:p w14:paraId="0127C5C6" w14:textId="77777777" w:rsidR="000819D9" w:rsidRPr="00A92BDA" w:rsidRDefault="00DC39C0">
      <w:pPr>
        <w:autoSpaceDE w:val="0"/>
        <w:autoSpaceDN w:val="0"/>
        <w:adjustRightInd w:val="0"/>
        <w:snapToGrid w:val="0"/>
        <w:spacing w:before="240"/>
        <w:ind w:left="360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b/>
          <w:lang w:val="en-GB"/>
        </w:rPr>
        <w:t>Note:</w:t>
      </w:r>
      <w:r w:rsidRPr="00A92BDA">
        <w:rPr>
          <w:rFonts w:asciiTheme="majorHAnsi" w:eastAsia="Times New Roman" w:hAnsiTheme="majorHAnsi" w:cstheme="majorHAnsi"/>
          <w:lang w:val="en-GB"/>
        </w:rPr>
        <w:t xml:space="preserve"> </w:t>
      </w:r>
      <w:r w:rsidR="000C1AD2" w:rsidRPr="00A92BDA">
        <w:rPr>
          <w:rFonts w:asciiTheme="majorHAnsi" w:eastAsia="Times New Roman" w:hAnsiTheme="majorHAnsi" w:cstheme="majorHAnsi"/>
          <w:lang w:val="en-GB"/>
        </w:rPr>
        <w:t xml:space="preserve">Only </w:t>
      </w:r>
      <w:r w:rsidR="003D74E1" w:rsidRPr="00A92BDA">
        <w:rPr>
          <w:rFonts w:asciiTheme="majorHAnsi" w:eastAsia="Times New Roman" w:hAnsiTheme="majorHAnsi" w:cstheme="majorHAnsi"/>
          <w:lang w:val="en-GB"/>
        </w:rPr>
        <w:t>applicants</w:t>
      </w:r>
      <w:r w:rsidR="000C1AD2" w:rsidRPr="00A92BDA">
        <w:rPr>
          <w:rFonts w:asciiTheme="majorHAnsi" w:eastAsia="Times New Roman" w:hAnsiTheme="majorHAnsi" w:cstheme="majorHAnsi"/>
          <w:lang w:val="en-GB"/>
        </w:rPr>
        <w:t xml:space="preserve"> satisfying the above minimum qualification criteria will be further evaluated based on the below </w:t>
      </w:r>
      <w:r w:rsidR="003D74E1" w:rsidRPr="00A92BDA">
        <w:rPr>
          <w:rFonts w:asciiTheme="majorHAnsi" w:eastAsia="Times New Roman" w:hAnsiTheme="majorHAnsi" w:cstheme="majorHAnsi"/>
          <w:lang w:val="en-GB"/>
        </w:rPr>
        <w:t>criteria:</w:t>
      </w:r>
    </w:p>
    <w:p w14:paraId="6DDAF067" w14:textId="77777777" w:rsidR="003D74E1" w:rsidRPr="00A92BDA" w:rsidRDefault="003D74E1" w:rsidP="00A92BDA">
      <w:pPr>
        <w:spacing w:before="240" w:after="255"/>
        <w:ind w:left="360"/>
        <w:jc w:val="left"/>
        <w:rPr>
          <w:rFonts w:asciiTheme="majorHAnsi" w:eastAsia="Times New Roman" w:hAnsiTheme="majorHAnsi" w:cstheme="majorHAnsi"/>
          <w:b/>
          <w:u w:val="single"/>
          <w:lang w:val="en-GB" w:eastAsia="de-AT"/>
        </w:rPr>
      </w:pPr>
      <w:r w:rsidRPr="00A92BDA">
        <w:rPr>
          <w:rFonts w:asciiTheme="majorHAnsi" w:eastAsia="Times New Roman" w:hAnsiTheme="majorHAnsi" w:cstheme="majorHAnsi"/>
          <w:b/>
          <w:u w:val="single"/>
          <w:lang w:val="en-GB" w:eastAsia="de-AT"/>
        </w:rPr>
        <w:t>Evaluation criteria:</w:t>
      </w:r>
    </w:p>
    <w:p w14:paraId="03459775" w14:textId="77777777" w:rsidR="003D74E1" w:rsidRPr="00A92BDA" w:rsidRDefault="003D74E1">
      <w:pPr>
        <w:spacing w:after="255"/>
        <w:ind w:left="360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lang w:val="en-GB" w:eastAsia="de-AT"/>
        </w:rPr>
        <w:t>(a) Firm(s)’s previous experience in similar assignments (design and/or supervision in energy efficient renovation of buildings) – 20 %</w:t>
      </w:r>
    </w:p>
    <w:p w14:paraId="1FD02212" w14:textId="77777777" w:rsidR="003D74E1" w:rsidRPr="00A92BDA" w:rsidRDefault="003D74E1">
      <w:pPr>
        <w:spacing w:after="255"/>
        <w:ind w:left="360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lang w:val="en-GB" w:eastAsia="de-AT"/>
        </w:rPr>
        <w:t>(b). Firm(s)’s previous experience with supervision of works contracts under FIDIC Conditions of Contract</w:t>
      </w:r>
      <w:r w:rsidR="00356A22">
        <w:rPr>
          <w:rFonts w:asciiTheme="majorHAnsi" w:eastAsia="Times New Roman" w:hAnsiTheme="majorHAnsi" w:cstheme="majorHAnsi"/>
          <w:lang w:val="en-GB" w:eastAsia="de-AT"/>
        </w:rPr>
        <w:t xml:space="preserve"> or similar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 – 20 %</w:t>
      </w:r>
    </w:p>
    <w:p w14:paraId="0EB7D9B9" w14:textId="78C78BE9" w:rsidR="003D74E1" w:rsidRPr="00A92BDA" w:rsidRDefault="003D74E1">
      <w:pPr>
        <w:spacing w:after="255"/>
        <w:ind w:left="360"/>
        <w:rPr>
          <w:rFonts w:asciiTheme="majorHAnsi" w:eastAsia="Times New Roman" w:hAnsiTheme="majorHAnsi" w:cstheme="majorHAnsi"/>
          <w:lang w:val="en-GB" w:eastAsia="en-GB"/>
        </w:rPr>
      </w:pPr>
      <w:r w:rsidRPr="00A92BDA">
        <w:rPr>
          <w:rFonts w:asciiTheme="majorHAnsi" w:eastAsia="Times New Roman" w:hAnsiTheme="majorHAnsi" w:cstheme="majorHAnsi"/>
          <w:lang w:val="en-GB" w:eastAsia="en-GB"/>
        </w:rPr>
        <w:t xml:space="preserve">(c) Firm’s previous project experience in the </w:t>
      </w:r>
      <w:r w:rsidR="00300F77">
        <w:rPr>
          <w:rFonts w:asciiTheme="majorHAnsi" w:eastAsia="Times New Roman" w:hAnsiTheme="majorHAnsi" w:cstheme="majorHAnsi"/>
          <w:lang w:val="en-GB" w:eastAsia="en-GB"/>
        </w:rPr>
        <w:t>Eastern Partnership countries</w:t>
      </w:r>
      <w:r w:rsidR="00356A22" w:rsidRPr="00A92BDA">
        <w:rPr>
          <w:rFonts w:asciiTheme="majorHAnsi" w:eastAsia="Times New Roman" w:hAnsiTheme="majorHAnsi" w:cstheme="majorHAnsi"/>
          <w:lang w:val="en-GB" w:eastAsia="en-GB"/>
        </w:rPr>
        <w:t>–</w:t>
      </w:r>
      <w:r w:rsidRPr="00A92BDA">
        <w:rPr>
          <w:rFonts w:asciiTheme="majorHAnsi" w:eastAsia="Times New Roman" w:hAnsiTheme="majorHAnsi" w:cstheme="majorHAnsi"/>
          <w:lang w:val="en-GB" w:eastAsia="en-GB"/>
        </w:rPr>
        <w:t xml:space="preserve"> </w:t>
      </w:r>
      <w:r w:rsidR="00B46F9B" w:rsidRPr="00A92BDA">
        <w:rPr>
          <w:rFonts w:asciiTheme="majorHAnsi" w:eastAsia="Times New Roman" w:hAnsiTheme="majorHAnsi" w:cstheme="majorHAnsi"/>
          <w:lang w:val="en-GB" w:eastAsia="en-GB"/>
        </w:rPr>
        <w:t>5</w:t>
      </w:r>
      <w:r w:rsidRPr="00A92BDA">
        <w:rPr>
          <w:rFonts w:asciiTheme="majorHAnsi" w:eastAsia="Times New Roman" w:hAnsiTheme="majorHAnsi" w:cstheme="majorHAnsi"/>
          <w:lang w:val="en-GB" w:eastAsia="en-GB"/>
        </w:rPr>
        <w:t xml:space="preserve"> %;</w:t>
      </w:r>
    </w:p>
    <w:p w14:paraId="3E2835C5" w14:textId="77777777" w:rsidR="00B46F9B" w:rsidRPr="00A92BDA" w:rsidRDefault="00DC39C0">
      <w:pPr>
        <w:spacing w:after="255"/>
        <w:ind w:left="360"/>
        <w:rPr>
          <w:rFonts w:asciiTheme="majorHAnsi" w:eastAsia="Times New Roman" w:hAnsiTheme="majorHAnsi" w:cstheme="majorHAnsi"/>
          <w:b/>
          <w:lang w:val="en-GB" w:eastAsia="en-GB"/>
        </w:rPr>
      </w:pPr>
      <w:r w:rsidRPr="00A92BDA">
        <w:rPr>
          <w:rFonts w:asciiTheme="majorHAnsi" w:eastAsia="Times New Roman" w:hAnsiTheme="majorHAnsi" w:cstheme="majorHAnsi"/>
          <w:b/>
          <w:lang w:val="en-GB"/>
        </w:rPr>
        <w:t>Note:</w:t>
      </w:r>
      <w:r w:rsidRPr="00A92BDA">
        <w:rPr>
          <w:rFonts w:asciiTheme="majorHAnsi" w:eastAsia="Times New Roman" w:hAnsiTheme="majorHAnsi" w:cstheme="majorHAnsi"/>
          <w:lang w:val="en-GB"/>
        </w:rPr>
        <w:t xml:space="preserve"> </w:t>
      </w:r>
      <w:r w:rsidR="00B46F9B" w:rsidRPr="00A92BDA">
        <w:rPr>
          <w:rFonts w:asciiTheme="majorHAnsi" w:eastAsia="Times New Roman" w:hAnsiTheme="majorHAnsi" w:cstheme="majorHAnsi"/>
          <w:lang w:val="en-GB" w:eastAsia="en-GB"/>
        </w:rPr>
        <w:t>The number of references to be provided must not exceed 15 for the entire application</w:t>
      </w:r>
      <w:r w:rsidR="00D44055" w:rsidRPr="00A92BDA">
        <w:rPr>
          <w:rFonts w:asciiTheme="majorHAnsi" w:eastAsia="Times New Roman" w:hAnsiTheme="majorHAnsi" w:cstheme="majorHAnsi"/>
          <w:lang w:val="en-GB" w:eastAsia="en-GB"/>
        </w:rPr>
        <w:t xml:space="preserve">. All references shall be </w:t>
      </w:r>
      <w:r w:rsidR="00D44055" w:rsidRPr="00A92BDA">
        <w:rPr>
          <w:rFonts w:asciiTheme="majorHAnsi" w:eastAsia="Times New Roman" w:hAnsiTheme="majorHAnsi" w:cstheme="majorHAnsi"/>
          <w:lang w:val="en-GB" w:eastAsia="de-AT"/>
        </w:rPr>
        <w:t>completed in the previous 10 years prior to the submission deadline.</w:t>
      </w:r>
    </w:p>
    <w:p w14:paraId="27A39CD0" w14:textId="77777777" w:rsidR="003D74E1" w:rsidRPr="00A92BDA" w:rsidRDefault="003D74E1">
      <w:pPr>
        <w:spacing w:after="255"/>
        <w:ind w:left="360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(d) CVs of Key Experts – </w:t>
      </w:r>
      <w:r w:rsidR="00B46F9B" w:rsidRPr="00A92BDA">
        <w:rPr>
          <w:rFonts w:asciiTheme="majorHAnsi" w:eastAsia="Times New Roman" w:hAnsiTheme="majorHAnsi" w:cstheme="majorHAnsi"/>
          <w:lang w:val="en-GB" w:eastAsia="de-AT"/>
        </w:rPr>
        <w:t xml:space="preserve">45 </w:t>
      </w:r>
      <w:r w:rsidRPr="00A92BDA">
        <w:rPr>
          <w:rFonts w:asciiTheme="majorHAnsi" w:eastAsia="Times New Roman" w:hAnsiTheme="majorHAnsi" w:cstheme="majorHAnsi"/>
          <w:lang w:val="en-GB" w:eastAsia="de-AT"/>
        </w:rPr>
        <w:t>% broken down as follows:</w:t>
      </w:r>
    </w:p>
    <w:p w14:paraId="4AC38DA9" w14:textId="77777777" w:rsidR="003D74E1" w:rsidRPr="00A92BDA" w:rsidRDefault="003D74E1">
      <w:pPr>
        <w:pStyle w:val="a4"/>
        <w:numPr>
          <w:ilvl w:val="0"/>
          <w:numId w:val="14"/>
        </w:numPr>
        <w:spacing w:after="255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Key Expert 1: Team Leader – Technical Energy Efficiency Expert </w:t>
      </w:r>
      <w:r w:rsidR="0051676A" w:rsidRPr="00A92BDA">
        <w:rPr>
          <w:rFonts w:asciiTheme="majorHAnsi" w:eastAsia="Times New Roman" w:hAnsiTheme="majorHAnsi" w:cstheme="majorHAnsi"/>
          <w:lang w:val="en-GB" w:eastAsia="de-AT"/>
        </w:rPr>
        <w:t xml:space="preserve">- </w:t>
      </w:r>
      <w:r w:rsidR="00B46F9B" w:rsidRPr="00A92BDA">
        <w:rPr>
          <w:rFonts w:asciiTheme="majorHAnsi" w:eastAsia="Times New Roman" w:hAnsiTheme="majorHAnsi" w:cstheme="majorHAnsi"/>
          <w:lang w:val="en-GB" w:eastAsia="de-AT"/>
        </w:rPr>
        <w:t>20 %</w:t>
      </w:r>
    </w:p>
    <w:p w14:paraId="4B1E6BC7" w14:textId="77777777" w:rsidR="003D74E1" w:rsidRPr="00A92BDA" w:rsidRDefault="003D74E1">
      <w:pPr>
        <w:pStyle w:val="a4"/>
        <w:numPr>
          <w:ilvl w:val="0"/>
          <w:numId w:val="14"/>
        </w:numPr>
        <w:spacing w:after="255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lang w:val="en-GB" w:eastAsia="de-AT"/>
        </w:rPr>
        <w:t>Key Expert 2: Chief Engineer (FIDIC Engineer) – 15 %</w:t>
      </w:r>
    </w:p>
    <w:p w14:paraId="691993E5" w14:textId="77777777" w:rsidR="003D74E1" w:rsidRPr="00A92BDA" w:rsidRDefault="003D74E1">
      <w:pPr>
        <w:pStyle w:val="a4"/>
        <w:numPr>
          <w:ilvl w:val="0"/>
          <w:numId w:val="14"/>
        </w:numPr>
        <w:spacing w:after="255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lang w:val="en-GB" w:eastAsia="de-AT"/>
        </w:rPr>
        <w:t>Key Expert 3: IFI Procurement and Contract expert – 1</w:t>
      </w:r>
      <w:r w:rsidR="00B46F9B" w:rsidRPr="00A92BDA">
        <w:rPr>
          <w:rFonts w:asciiTheme="majorHAnsi" w:eastAsia="Times New Roman" w:hAnsiTheme="majorHAnsi" w:cstheme="majorHAnsi"/>
          <w:lang w:val="en-GB" w:eastAsia="de-AT"/>
        </w:rPr>
        <w:t>0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 %</w:t>
      </w:r>
    </w:p>
    <w:p w14:paraId="154BB9E5" w14:textId="77777777" w:rsidR="00B46F9B" w:rsidRPr="00A92BDA" w:rsidRDefault="00B46F9B">
      <w:pPr>
        <w:spacing w:after="255"/>
        <w:ind w:left="360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lang w:val="en-GB" w:eastAsia="de-AT"/>
        </w:rPr>
        <w:t>(e) CVs of Additional Experts – 10 %</w:t>
      </w:r>
    </w:p>
    <w:p w14:paraId="152749C8" w14:textId="77777777" w:rsidR="006E2DFF" w:rsidRPr="00A92BDA" w:rsidRDefault="006E2DFF" w:rsidP="00A92BDA">
      <w:pPr>
        <w:spacing w:after="255"/>
        <w:jc w:val="left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Submission Requirements: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 In order to determine the capability and experience </w:t>
      </w:r>
      <w:r w:rsidR="00DC39C0" w:rsidRPr="00A92BDA">
        <w:rPr>
          <w:rFonts w:asciiTheme="majorHAnsi" w:eastAsia="Times New Roman" w:hAnsiTheme="majorHAnsi" w:cstheme="majorHAnsi"/>
          <w:lang w:val="en-GB" w:eastAsia="de-AT"/>
        </w:rPr>
        <w:t xml:space="preserve">(as required within the qualification and evaluation criteria) </w:t>
      </w:r>
      <w:r w:rsidRPr="00A92BDA">
        <w:rPr>
          <w:rFonts w:asciiTheme="majorHAnsi" w:eastAsia="Times New Roman" w:hAnsiTheme="majorHAnsi" w:cstheme="majorHAnsi"/>
          <w:lang w:val="en-GB" w:eastAsia="de-AT"/>
        </w:rPr>
        <w:t>of Consultants seeking to be shortlisted, the information submitted should include the following: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02"/>
      </w:tblGrid>
      <w:tr w:rsidR="002228B0" w:rsidRPr="00B2661D" w14:paraId="36074F89" w14:textId="77777777" w:rsidTr="00DC39C0">
        <w:tc>
          <w:tcPr>
            <w:tcW w:w="567" w:type="dxa"/>
          </w:tcPr>
          <w:p w14:paraId="1F462AFD" w14:textId="77777777" w:rsidR="00D44055" w:rsidRPr="00A92BDA" w:rsidRDefault="00D44055" w:rsidP="00A92BDA">
            <w:pPr>
              <w:jc w:val="left"/>
              <w:rPr>
                <w:rFonts w:asciiTheme="majorHAnsi" w:eastAsia="Times New Roman" w:hAnsiTheme="majorHAnsi" w:cstheme="majorHAnsi"/>
                <w:lang w:val="en-GB" w:eastAsia="de-AT"/>
              </w:rPr>
            </w:pP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>a.</w:t>
            </w:r>
          </w:p>
        </w:tc>
        <w:tc>
          <w:tcPr>
            <w:tcW w:w="8581" w:type="dxa"/>
          </w:tcPr>
          <w:p w14:paraId="61EC01A0" w14:textId="77777777" w:rsidR="00D44055" w:rsidRPr="00A92BDA" w:rsidRDefault="00D44055">
            <w:pPr>
              <w:rPr>
                <w:rFonts w:asciiTheme="majorHAnsi" w:eastAsia="Times New Roman" w:hAnsiTheme="majorHAnsi" w:cstheme="majorHAnsi"/>
                <w:lang w:val="en-GB" w:eastAsia="de-AT"/>
              </w:rPr>
            </w:pP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>A contact sheet indicating all contact details (e-mail, telephone, fax) of main and alternate contact person for the application;</w:t>
            </w:r>
          </w:p>
        </w:tc>
      </w:tr>
      <w:tr w:rsidR="002228B0" w:rsidRPr="00B2661D" w14:paraId="33C6FB27" w14:textId="77777777" w:rsidTr="00DC39C0">
        <w:tc>
          <w:tcPr>
            <w:tcW w:w="567" w:type="dxa"/>
          </w:tcPr>
          <w:p w14:paraId="518310A3" w14:textId="77777777" w:rsidR="00D44055" w:rsidRPr="00A92BDA" w:rsidRDefault="00D44055" w:rsidP="00A92BDA">
            <w:pPr>
              <w:jc w:val="left"/>
              <w:rPr>
                <w:rFonts w:asciiTheme="majorHAnsi" w:eastAsia="Times New Roman" w:hAnsiTheme="majorHAnsi" w:cstheme="majorHAnsi"/>
                <w:lang w:val="en-GB" w:eastAsia="de-AT"/>
              </w:rPr>
            </w:pP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>b</w:t>
            </w:r>
          </w:p>
        </w:tc>
        <w:tc>
          <w:tcPr>
            <w:tcW w:w="8581" w:type="dxa"/>
          </w:tcPr>
          <w:p w14:paraId="2C221D33" w14:textId="77777777" w:rsidR="00D44055" w:rsidRPr="00A92BDA" w:rsidRDefault="00D44055">
            <w:pPr>
              <w:rPr>
                <w:rFonts w:asciiTheme="majorHAnsi" w:eastAsia="Times New Roman" w:hAnsiTheme="majorHAnsi" w:cstheme="majorHAnsi"/>
                <w:lang w:val="en-GB" w:eastAsia="de-AT"/>
              </w:rPr>
            </w:pP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 xml:space="preserve">Company/group of </w:t>
            </w:r>
            <w:r w:rsidR="009804D0" w:rsidRPr="00A92BDA">
              <w:rPr>
                <w:rFonts w:asciiTheme="majorHAnsi" w:eastAsia="Times New Roman" w:hAnsiTheme="majorHAnsi" w:cstheme="majorHAnsi"/>
                <w:lang w:val="en-GB" w:eastAsia="de-AT"/>
              </w:rPr>
              <w:t>firms’</w:t>
            </w: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 xml:space="preserve"> profile, organization and staffing</w:t>
            </w:r>
            <w:r w:rsidR="00FB16A5" w:rsidRPr="00A92BDA">
              <w:rPr>
                <w:rFonts w:asciiTheme="majorHAnsi" w:eastAsia="Times New Roman" w:hAnsiTheme="majorHAnsi" w:cstheme="majorHAnsi"/>
                <w:lang w:val="en-GB" w:eastAsia="de-AT"/>
              </w:rPr>
              <w:t xml:space="preserve"> including the association details in case of a consortium</w:t>
            </w: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 xml:space="preserve"> (max. 2-4 pages);</w:t>
            </w:r>
          </w:p>
        </w:tc>
      </w:tr>
      <w:tr w:rsidR="002228B0" w:rsidRPr="00B2661D" w14:paraId="37B4BF89" w14:textId="77777777" w:rsidTr="00DC39C0">
        <w:tc>
          <w:tcPr>
            <w:tcW w:w="567" w:type="dxa"/>
          </w:tcPr>
          <w:p w14:paraId="739DE7E6" w14:textId="77777777" w:rsidR="00D44055" w:rsidRPr="00A92BDA" w:rsidRDefault="00D44055" w:rsidP="00A92BDA">
            <w:pPr>
              <w:jc w:val="left"/>
              <w:rPr>
                <w:rFonts w:asciiTheme="majorHAnsi" w:eastAsia="Times New Roman" w:hAnsiTheme="majorHAnsi" w:cstheme="majorHAnsi"/>
                <w:lang w:val="en-GB" w:eastAsia="de-AT"/>
              </w:rPr>
            </w:pP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lastRenderedPageBreak/>
              <w:t>c</w:t>
            </w:r>
          </w:p>
        </w:tc>
        <w:tc>
          <w:tcPr>
            <w:tcW w:w="8581" w:type="dxa"/>
          </w:tcPr>
          <w:p w14:paraId="0BD64F81" w14:textId="77777777" w:rsidR="00D44055" w:rsidRPr="00A92BDA" w:rsidRDefault="00D44055">
            <w:pPr>
              <w:rPr>
                <w:rFonts w:asciiTheme="majorHAnsi" w:eastAsia="Times New Roman" w:hAnsiTheme="majorHAnsi" w:cstheme="majorHAnsi"/>
                <w:lang w:val="en-GB" w:eastAsia="de-AT"/>
              </w:rPr>
            </w:pP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>Details of previous project experience or similar assignments, including information on contract value, contracting entity/client, project location/country, duration (mm/yy to mm/yy), expert months provided (if different from duration), assignment budget, percentage carried out by consultant in case of association of firms or subcontracting, main activities, objectives, etc</w:t>
            </w:r>
            <w:r w:rsidR="002228B0">
              <w:rPr>
                <w:rFonts w:asciiTheme="majorHAnsi" w:eastAsia="Times New Roman" w:hAnsiTheme="majorHAnsi" w:cstheme="majorHAnsi"/>
                <w:lang w:val="en-GB" w:eastAsia="de-AT"/>
              </w:rPr>
              <w:t>.</w:t>
            </w: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>;</w:t>
            </w:r>
            <w:r w:rsidR="00273498">
              <w:rPr>
                <w:rFonts w:asciiTheme="majorHAnsi" w:eastAsia="Times New Roman" w:hAnsiTheme="majorHAnsi" w:cstheme="majorHAnsi"/>
                <w:lang w:val="en-GB" w:eastAsia="de-AT"/>
              </w:rPr>
              <w:t xml:space="preserve"> -&gt; see Annex 2 to this Notice which provides formats to be used</w:t>
            </w:r>
            <w:r w:rsidR="00591B1F">
              <w:rPr>
                <w:rFonts w:asciiTheme="majorHAnsi" w:eastAsia="Times New Roman" w:hAnsiTheme="majorHAnsi" w:cstheme="majorHAnsi"/>
                <w:lang w:val="en-GB" w:eastAsia="de-AT"/>
              </w:rPr>
              <w:t xml:space="preserve"> for references</w:t>
            </w:r>
            <w:r w:rsidR="00273498">
              <w:rPr>
                <w:rFonts w:asciiTheme="majorHAnsi" w:eastAsia="Times New Roman" w:hAnsiTheme="majorHAnsi" w:cstheme="majorHAnsi"/>
                <w:lang w:val="en-GB" w:eastAsia="de-AT"/>
              </w:rPr>
              <w:t>.</w:t>
            </w:r>
          </w:p>
        </w:tc>
      </w:tr>
      <w:tr w:rsidR="002228B0" w:rsidRPr="00B2661D" w14:paraId="547767A7" w14:textId="77777777" w:rsidTr="00DC39C0">
        <w:tc>
          <w:tcPr>
            <w:tcW w:w="567" w:type="dxa"/>
          </w:tcPr>
          <w:p w14:paraId="2C24C309" w14:textId="77777777" w:rsidR="00D44055" w:rsidRPr="00A92BDA" w:rsidRDefault="00D44055" w:rsidP="00A92BDA">
            <w:pPr>
              <w:jc w:val="left"/>
              <w:rPr>
                <w:rFonts w:asciiTheme="majorHAnsi" w:eastAsia="Times New Roman" w:hAnsiTheme="majorHAnsi" w:cstheme="majorHAnsi"/>
                <w:lang w:val="en-GB" w:eastAsia="de-AT"/>
              </w:rPr>
            </w:pP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>d.</w:t>
            </w:r>
          </w:p>
        </w:tc>
        <w:tc>
          <w:tcPr>
            <w:tcW w:w="8581" w:type="dxa"/>
          </w:tcPr>
          <w:p w14:paraId="195B0910" w14:textId="77777777" w:rsidR="00D44055" w:rsidRPr="00A92BDA" w:rsidRDefault="00D44055" w:rsidP="00E40955">
            <w:pPr>
              <w:rPr>
                <w:rFonts w:asciiTheme="majorHAnsi" w:eastAsia="Times New Roman" w:hAnsiTheme="majorHAnsi" w:cstheme="majorHAnsi"/>
                <w:lang w:val="en-GB" w:eastAsia="de-AT"/>
              </w:rPr>
            </w:pP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>CVs of experts who could carry out the Assignment detailing qualifications, experience in similar assignments, including information on contracting entity/client, project location/country, duration (mm/yy to mm/yy), expert months provided, assignment budget, main activities, objectives.</w:t>
            </w:r>
            <w:r w:rsidR="00273498">
              <w:rPr>
                <w:rFonts w:asciiTheme="majorHAnsi" w:eastAsia="Times New Roman" w:hAnsiTheme="majorHAnsi" w:cstheme="majorHAnsi"/>
                <w:lang w:val="en-GB" w:eastAsia="de-AT"/>
              </w:rPr>
              <w:t xml:space="preserve"> -&gt; see Annex </w:t>
            </w:r>
            <w:r w:rsidR="00E40955">
              <w:rPr>
                <w:rFonts w:asciiTheme="majorHAnsi" w:eastAsia="Times New Roman" w:hAnsiTheme="majorHAnsi" w:cstheme="majorHAnsi"/>
                <w:lang w:val="en-GB" w:eastAsia="de-AT"/>
              </w:rPr>
              <w:t>3</w:t>
            </w:r>
            <w:r w:rsidR="00273498">
              <w:rPr>
                <w:rFonts w:asciiTheme="majorHAnsi" w:eastAsia="Times New Roman" w:hAnsiTheme="majorHAnsi" w:cstheme="majorHAnsi"/>
                <w:lang w:val="en-GB" w:eastAsia="de-AT"/>
              </w:rPr>
              <w:t xml:space="preserve"> to this Notice which provides formats to be used</w:t>
            </w:r>
            <w:r w:rsidR="00591B1F">
              <w:rPr>
                <w:rFonts w:asciiTheme="majorHAnsi" w:eastAsia="Times New Roman" w:hAnsiTheme="majorHAnsi" w:cstheme="majorHAnsi"/>
                <w:lang w:val="en-GB" w:eastAsia="de-AT"/>
              </w:rPr>
              <w:t xml:space="preserve"> for CVs</w:t>
            </w:r>
            <w:r w:rsidR="00273498">
              <w:rPr>
                <w:rFonts w:asciiTheme="majorHAnsi" w:eastAsia="Times New Roman" w:hAnsiTheme="majorHAnsi" w:cstheme="majorHAnsi"/>
                <w:lang w:val="en-GB" w:eastAsia="de-AT"/>
              </w:rPr>
              <w:t>.</w:t>
            </w:r>
          </w:p>
        </w:tc>
      </w:tr>
      <w:tr w:rsidR="002228B0" w:rsidRPr="00B2661D" w14:paraId="096D0C65" w14:textId="77777777" w:rsidTr="00DC39C0">
        <w:tc>
          <w:tcPr>
            <w:tcW w:w="567" w:type="dxa"/>
          </w:tcPr>
          <w:p w14:paraId="03D05E65" w14:textId="77777777" w:rsidR="00C56805" w:rsidRPr="00A92BDA" w:rsidRDefault="00C56805" w:rsidP="00A92BDA">
            <w:pPr>
              <w:jc w:val="left"/>
              <w:rPr>
                <w:rFonts w:asciiTheme="majorHAnsi" w:eastAsia="Times New Roman" w:hAnsiTheme="majorHAnsi" w:cstheme="majorHAnsi"/>
                <w:lang w:val="en-GB" w:eastAsia="de-AT"/>
              </w:rPr>
            </w:pP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>e.</w:t>
            </w:r>
          </w:p>
        </w:tc>
        <w:tc>
          <w:tcPr>
            <w:tcW w:w="8581" w:type="dxa"/>
          </w:tcPr>
          <w:p w14:paraId="6BC1EB4E" w14:textId="77777777" w:rsidR="00C56805" w:rsidRPr="00A92BDA" w:rsidRDefault="00C56805">
            <w:pPr>
              <w:rPr>
                <w:rFonts w:asciiTheme="majorHAnsi" w:eastAsia="Times New Roman" w:hAnsiTheme="majorHAnsi" w:cstheme="majorHAnsi"/>
                <w:lang w:val="en-GB" w:eastAsia="de-AT"/>
              </w:rPr>
            </w:pP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>A signed statement showing the turnover of the Consultant for each of the last three years for which accounts have been closed (by each consortium member)</w:t>
            </w:r>
          </w:p>
        </w:tc>
      </w:tr>
      <w:tr w:rsidR="002228B0" w:rsidRPr="00A92BDA" w14:paraId="63F19AAB" w14:textId="77777777" w:rsidTr="00DC39C0">
        <w:tc>
          <w:tcPr>
            <w:tcW w:w="567" w:type="dxa"/>
          </w:tcPr>
          <w:p w14:paraId="37813850" w14:textId="77777777" w:rsidR="00225CD6" w:rsidRPr="00A92BDA" w:rsidRDefault="00225CD6" w:rsidP="00A92BDA">
            <w:pPr>
              <w:jc w:val="left"/>
              <w:rPr>
                <w:rFonts w:asciiTheme="majorHAnsi" w:eastAsia="Times New Roman" w:hAnsiTheme="majorHAnsi" w:cstheme="majorHAnsi"/>
                <w:lang w:val="en-GB" w:eastAsia="de-AT"/>
              </w:rPr>
            </w:pP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>f.</w:t>
            </w:r>
          </w:p>
        </w:tc>
        <w:tc>
          <w:tcPr>
            <w:tcW w:w="8581" w:type="dxa"/>
          </w:tcPr>
          <w:p w14:paraId="735A22AF" w14:textId="77777777" w:rsidR="00225CD6" w:rsidRPr="00A92BDA" w:rsidRDefault="00225CD6">
            <w:pPr>
              <w:rPr>
                <w:rFonts w:asciiTheme="majorHAnsi" w:eastAsia="Times New Roman" w:hAnsiTheme="majorHAnsi" w:cstheme="majorHAnsi"/>
                <w:lang w:val="en-GB" w:eastAsia="de-AT"/>
              </w:rPr>
            </w:pP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>A signed statement indicating the Lo</w:t>
            </w:r>
            <w:r w:rsidR="00177AD2" w:rsidRPr="00A92BDA">
              <w:rPr>
                <w:rFonts w:asciiTheme="majorHAnsi" w:eastAsia="Times New Roman" w:hAnsiTheme="majorHAnsi" w:cstheme="majorHAnsi"/>
                <w:lang w:val="en-GB" w:eastAsia="de-AT"/>
              </w:rPr>
              <w:t>t number</w:t>
            </w:r>
            <w:r w:rsidR="00A92BDA">
              <w:rPr>
                <w:rFonts w:asciiTheme="majorHAnsi" w:eastAsia="Times New Roman" w:hAnsiTheme="majorHAnsi" w:cstheme="majorHAnsi"/>
                <w:lang w:val="en-GB" w:eastAsia="de-AT"/>
              </w:rPr>
              <w:t>(s)</w:t>
            </w:r>
            <w:r w:rsidR="00177AD2" w:rsidRPr="00A92BDA">
              <w:rPr>
                <w:rFonts w:asciiTheme="majorHAnsi" w:eastAsia="Times New Roman" w:hAnsiTheme="majorHAnsi" w:cstheme="majorHAnsi"/>
                <w:lang w:val="en-GB" w:eastAsia="de-AT"/>
              </w:rPr>
              <w:t xml:space="preserve"> for which the application is being submitted</w:t>
            </w:r>
            <w:r w:rsidRPr="00A92BDA">
              <w:rPr>
                <w:rFonts w:asciiTheme="majorHAnsi" w:eastAsia="Times New Roman" w:hAnsiTheme="majorHAnsi" w:cstheme="majorHAnsi"/>
                <w:lang w:val="en-GB" w:eastAsia="de-AT"/>
              </w:rPr>
              <w:t>. (see minimum qualification criteria)</w:t>
            </w:r>
            <w:r w:rsidR="00AE4715" w:rsidRPr="00A92BDA">
              <w:rPr>
                <w:rFonts w:asciiTheme="majorHAnsi" w:eastAsia="Times New Roman" w:hAnsiTheme="majorHAnsi" w:cstheme="majorHAnsi"/>
                <w:lang w:val="en-GB" w:eastAsia="de-AT"/>
              </w:rPr>
              <w:t>.</w:t>
            </w:r>
          </w:p>
        </w:tc>
      </w:tr>
    </w:tbl>
    <w:p w14:paraId="46C77F24" w14:textId="77777777" w:rsidR="006E2DFF" w:rsidRPr="00A92BDA" w:rsidRDefault="006E2DFF" w:rsidP="00A92BDA">
      <w:pPr>
        <w:jc w:val="left"/>
        <w:rPr>
          <w:rFonts w:asciiTheme="majorHAnsi" w:eastAsia="Times New Roman" w:hAnsiTheme="majorHAnsi" w:cstheme="majorHAnsi"/>
          <w:lang w:val="en-GB" w:eastAsia="de-AT"/>
        </w:rPr>
      </w:pPr>
    </w:p>
    <w:p w14:paraId="6E656CEE" w14:textId="77777777" w:rsidR="006E2DFF" w:rsidRPr="00A92BDA" w:rsidRDefault="006E2DFF" w:rsidP="00A92BDA">
      <w:pPr>
        <w:spacing w:after="255"/>
        <w:jc w:val="left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The complete expression of interest in English </w:t>
      </w:r>
      <w:r w:rsidR="00955058" w:rsidRPr="00A92BDA">
        <w:rPr>
          <w:rFonts w:asciiTheme="majorHAnsi" w:eastAsia="Times New Roman" w:hAnsiTheme="majorHAnsi" w:cstheme="majorHAnsi"/>
          <w:lang w:val="en-GB" w:eastAsia="de-AT"/>
        </w:rPr>
        <w:t>language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 shall be sent </w:t>
      </w:r>
      <w:r w:rsidRPr="00A92BDA">
        <w:rPr>
          <w:rFonts w:asciiTheme="majorHAnsi" w:eastAsia="Times New Roman" w:hAnsiTheme="majorHAnsi" w:cstheme="majorHAnsi"/>
          <w:b/>
          <w:lang w:val="en-GB" w:eastAsia="de-AT"/>
        </w:rPr>
        <w:t>to the Client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 as follows:</w:t>
      </w:r>
    </w:p>
    <w:p w14:paraId="4410D308" w14:textId="77777777" w:rsidR="005B725A" w:rsidRPr="00A92BDA" w:rsidRDefault="006E2DFF" w:rsidP="00A92BDA">
      <w:pPr>
        <w:jc w:val="left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(a) </w:t>
      </w:r>
      <w:r w:rsidR="005B725A" w:rsidRPr="00A92BDA">
        <w:rPr>
          <w:rFonts w:asciiTheme="majorHAnsi" w:eastAsia="Times New Roman" w:hAnsiTheme="majorHAnsi" w:cstheme="majorHAnsi"/>
          <w:lang w:val="en-GB" w:eastAsia="de-AT"/>
        </w:rPr>
        <w:t xml:space="preserve">One original and two </w:t>
      </w:r>
      <w:r w:rsidR="005B725A" w:rsidRPr="00A92BDA">
        <w:rPr>
          <w:rFonts w:asciiTheme="majorHAnsi" w:eastAsia="Times New Roman" w:hAnsiTheme="majorHAnsi" w:cstheme="majorHAnsi"/>
          <w:u w:val="single"/>
          <w:lang w:val="en-GB" w:eastAsia="de-AT"/>
        </w:rPr>
        <w:t>hard</w:t>
      </w:r>
      <w:r w:rsidR="005B725A" w:rsidRPr="00A92BDA">
        <w:rPr>
          <w:rFonts w:asciiTheme="majorHAnsi" w:eastAsia="Times New Roman" w:hAnsiTheme="majorHAnsi" w:cstheme="majorHAnsi"/>
          <w:lang w:val="en-GB" w:eastAsia="de-AT"/>
        </w:rPr>
        <w:t xml:space="preserve"> copies and</w:t>
      </w:r>
    </w:p>
    <w:p w14:paraId="547CBB63" w14:textId="77777777" w:rsidR="006E2DFF" w:rsidRPr="00A92BDA" w:rsidRDefault="005B725A" w:rsidP="00A92BDA">
      <w:pPr>
        <w:jc w:val="left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(b) </w:t>
      </w:r>
      <w:r w:rsidR="006E2DFF" w:rsidRPr="00A92BDA">
        <w:rPr>
          <w:rFonts w:asciiTheme="majorHAnsi" w:eastAsia="Times New Roman" w:hAnsiTheme="majorHAnsi" w:cstheme="majorHAnsi"/>
          <w:lang w:val="en-GB" w:eastAsia="de-AT"/>
        </w:rPr>
        <w:t xml:space="preserve">One </w:t>
      </w:r>
      <w:r w:rsidR="006E2DFF" w:rsidRPr="00A92BDA">
        <w:rPr>
          <w:rFonts w:asciiTheme="majorHAnsi" w:eastAsia="Times New Roman" w:hAnsiTheme="majorHAnsi" w:cstheme="majorHAnsi"/>
          <w:u w:val="single"/>
          <w:lang w:val="en-GB" w:eastAsia="de-AT"/>
        </w:rPr>
        <w:t>electronic</w:t>
      </w:r>
      <w:r w:rsidR="006E2DFF" w:rsidRPr="00A92BDA">
        <w:rPr>
          <w:rFonts w:asciiTheme="majorHAnsi" w:eastAsia="Times New Roman" w:hAnsiTheme="majorHAnsi" w:cstheme="majorHAnsi"/>
          <w:lang w:val="en-GB" w:eastAsia="de-AT"/>
        </w:rPr>
        <w:t xml:space="preserve"> copy 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(CD ROM) </w:t>
      </w:r>
      <w:r w:rsidR="006E2DFF" w:rsidRPr="00A92BDA">
        <w:rPr>
          <w:rFonts w:asciiTheme="majorHAnsi" w:eastAsia="Times New Roman" w:hAnsiTheme="majorHAnsi" w:cstheme="majorHAnsi"/>
          <w:lang w:val="en-GB" w:eastAsia="de-AT"/>
        </w:rPr>
        <w:t>in PDF format</w:t>
      </w:r>
    </w:p>
    <w:p w14:paraId="502DAADE" w14:textId="39C42818" w:rsidR="006E2DFF" w:rsidRPr="00A92BDA" w:rsidRDefault="006E2DFF" w:rsidP="00A92BDA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In an envelope marked as </w:t>
      </w:r>
      <w:r w:rsidR="009369F1" w:rsidRPr="00A92BDA">
        <w:rPr>
          <w:rFonts w:asciiTheme="majorHAnsi" w:eastAsia="Times New Roman" w:hAnsiTheme="majorHAnsi" w:cstheme="majorHAnsi"/>
          <w:lang w:val="en-GB" w:eastAsia="de-AT"/>
        </w:rPr>
        <w:t>“</w:t>
      </w:r>
      <w:r w:rsidR="009369F1"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Expression of Interest for Preparation of Design, Tender Documents and Supervision of Ukraine Higher Education Energy Efficiency Measures”</w:t>
      </w: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 xml:space="preserve"> 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not later than </w:t>
      </w: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14:00 (</w:t>
      </w:r>
      <w:r w:rsidR="009369F1"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local time</w:t>
      </w: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) on</w:t>
      </w:r>
      <w:r w:rsidRPr="00A92BDA">
        <w:rPr>
          <w:rFonts w:asciiTheme="majorHAnsi" w:eastAsia="Times New Roman" w:hAnsiTheme="majorHAnsi" w:cstheme="majorHAnsi"/>
          <w:lang w:val="en-GB" w:eastAsia="de-AT"/>
        </w:rPr>
        <w:t xml:space="preserve"> </w:t>
      </w:r>
      <w:r w:rsidR="00DC39C0"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Monday</w:t>
      </w: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 xml:space="preserve"> </w:t>
      </w:r>
      <w:r w:rsidR="00DC39C0"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1</w:t>
      </w:r>
      <w:r w:rsidR="008C086E">
        <w:rPr>
          <w:rFonts w:asciiTheme="majorHAnsi" w:eastAsia="Times New Roman" w:hAnsiTheme="majorHAnsi" w:cstheme="majorHAnsi"/>
          <w:b/>
          <w:bCs/>
          <w:lang w:val="en-GB" w:eastAsia="de-AT"/>
        </w:rPr>
        <w:t>5</w:t>
      </w:r>
      <w:r w:rsidR="00DC39C0" w:rsidRPr="00A92BDA">
        <w:rPr>
          <w:rFonts w:asciiTheme="majorHAnsi" w:eastAsia="Times New Roman" w:hAnsiTheme="majorHAnsi" w:cstheme="majorHAnsi"/>
          <w:b/>
          <w:bCs/>
          <w:vertAlign w:val="superscript"/>
          <w:lang w:val="en-GB" w:eastAsia="de-AT"/>
        </w:rPr>
        <w:t>th</w:t>
      </w:r>
      <w:r w:rsidR="00DC39C0"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 xml:space="preserve"> of </w:t>
      </w:r>
      <w:r w:rsidR="008C086E">
        <w:rPr>
          <w:rFonts w:asciiTheme="majorHAnsi" w:eastAsia="Times New Roman" w:hAnsiTheme="majorHAnsi" w:cstheme="majorHAnsi"/>
          <w:b/>
          <w:bCs/>
          <w:lang w:val="en-GB" w:eastAsia="de-AT"/>
        </w:rPr>
        <w:t>October</w:t>
      </w:r>
      <w:r w:rsidR="008C086E"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 xml:space="preserve"> </w:t>
      </w: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201</w:t>
      </w:r>
      <w:r w:rsidR="00DC39C0"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8</w:t>
      </w:r>
      <w:r w:rsidR="005B725A"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 xml:space="preserve"> </w:t>
      </w:r>
      <w:r w:rsidR="005B725A" w:rsidRPr="00A92BDA">
        <w:rPr>
          <w:rFonts w:asciiTheme="majorHAnsi" w:eastAsia="Times New Roman" w:hAnsiTheme="majorHAnsi" w:cstheme="majorHAnsi"/>
          <w:bCs/>
          <w:lang w:val="en-GB" w:eastAsia="de-AT"/>
        </w:rPr>
        <w:t>at the address stated below</w:t>
      </w:r>
      <w:r w:rsidRPr="00A92BDA">
        <w:rPr>
          <w:rFonts w:asciiTheme="majorHAnsi" w:eastAsia="Times New Roman" w:hAnsiTheme="majorHAnsi" w:cstheme="majorHAnsi"/>
          <w:lang w:val="en-GB" w:eastAsia="de-AT"/>
        </w:rPr>
        <w:t>.</w:t>
      </w:r>
      <w:r w:rsidRPr="00A92BDA">
        <w:rPr>
          <w:rFonts w:asciiTheme="majorHAnsi" w:hAnsiTheme="majorHAnsi" w:cstheme="majorHAnsi"/>
          <w:lang w:val="en-GB"/>
        </w:rPr>
        <w:t xml:space="preserve"> </w:t>
      </w:r>
      <w:r w:rsidRPr="00A92BDA">
        <w:rPr>
          <w:rFonts w:asciiTheme="majorHAnsi" w:eastAsia="Times New Roman" w:hAnsiTheme="majorHAnsi" w:cstheme="majorHAnsi"/>
          <w:lang w:val="en-GB" w:eastAsia="de-AT"/>
        </w:rPr>
        <w:t>Documents which are received late may be rejected and returned unopened.</w:t>
      </w:r>
    </w:p>
    <w:p w14:paraId="0300E1B1" w14:textId="77777777" w:rsidR="001F4495" w:rsidRPr="00A92BDA" w:rsidRDefault="00A0139A" w:rsidP="001F4495">
      <w:pPr>
        <w:rPr>
          <w:rFonts w:asciiTheme="majorHAnsi" w:eastAsia="Times New Roman" w:hAnsiTheme="majorHAnsi" w:cstheme="majorHAnsi"/>
          <w:b/>
          <w:bCs/>
          <w:lang w:val="en-GB" w:eastAsia="de-AT"/>
        </w:rPr>
      </w:pP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 xml:space="preserve">Clients </w:t>
      </w:r>
      <w:r w:rsidR="001F4495"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t>Contact Person:</w:t>
      </w:r>
    </w:p>
    <w:p w14:paraId="69D44010" w14:textId="6ED17369" w:rsidR="004C3C8A" w:rsidRPr="004C3C8A" w:rsidRDefault="001F4495" w:rsidP="00A92BDA">
      <w:pPr>
        <w:jc w:val="left"/>
        <w:rPr>
          <w:rFonts w:asciiTheme="majorHAnsi" w:eastAsia="Times New Roman" w:hAnsiTheme="majorHAnsi" w:cstheme="majorHAnsi"/>
          <w:lang w:val="en-GB" w:eastAsia="de-AT"/>
        </w:rPr>
      </w:pPr>
      <w:r w:rsidRPr="00A92BDA">
        <w:rPr>
          <w:rFonts w:asciiTheme="majorHAnsi" w:eastAsia="Times New Roman" w:hAnsiTheme="majorHAnsi" w:cstheme="majorHAnsi"/>
          <w:b/>
          <w:bCs/>
          <w:lang w:val="en-GB" w:eastAsia="de-AT"/>
        </w:rPr>
        <w:br/>
      </w:r>
      <w:r w:rsidR="00700898" w:rsidRPr="004C3C8A">
        <w:rPr>
          <w:rFonts w:asciiTheme="majorHAnsi" w:eastAsia="Times New Roman" w:hAnsiTheme="majorHAnsi" w:cstheme="majorHAnsi"/>
          <w:b/>
          <w:lang w:val="en-GB" w:eastAsia="de-AT"/>
        </w:rPr>
        <w:t>Name</w:t>
      </w:r>
      <w:r w:rsidRPr="004C3C8A">
        <w:rPr>
          <w:rFonts w:asciiTheme="majorHAnsi" w:eastAsia="Times New Roman" w:hAnsiTheme="majorHAnsi" w:cstheme="majorHAnsi"/>
          <w:b/>
          <w:lang w:val="en-GB" w:eastAsia="de-AT"/>
        </w:rPr>
        <w:br/>
      </w:r>
      <w:r w:rsidR="004C3C8A" w:rsidRPr="004C3C8A">
        <w:rPr>
          <w:rFonts w:asciiTheme="majorHAnsi" w:eastAsia="Times New Roman" w:hAnsiTheme="majorHAnsi" w:cstheme="majorHAnsi"/>
          <w:lang w:val="en-GB" w:eastAsia="de-AT"/>
        </w:rPr>
        <w:t>Yuriy Matyushenko</w:t>
      </w:r>
    </w:p>
    <w:p w14:paraId="74457CAD" w14:textId="01091EE7" w:rsidR="004C3C8A" w:rsidRPr="008C086E" w:rsidRDefault="004C3C8A" w:rsidP="00A92BDA">
      <w:pPr>
        <w:jc w:val="left"/>
        <w:rPr>
          <w:rFonts w:asciiTheme="majorHAnsi" w:eastAsia="Times New Roman" w:hAnsiTheme="majorHAnsi" w:cstheme="majorHAnsi"/>
          <w:lang w:val="en-GB" w:eastAsia="de-AT"/>
        </w:rPr>
      </w:pPr>
      <w:r w:rsidRPr="004C3C8A">
        <w:rPr>
          <w:rFonts w:asciiTheme="majorHAnsi" w:eastAsia="Times New Roman" w:hAnsiTheme="majorHAnsi" w:cstheme="majorHAnsi"/>
          <w:lang w:val="en-GB" w:eastAsia="de-AT"/>
        </w:rPr>
        <w:t xml:space="preserve">Deputy Head of Division </w:t>
      </w:r>
      <w:r w:rsidRPr="004C3C8A">
        <w:rPr>
          <w:rFonts w:asciiTheme="majorHAnsi" w:eastAsia="Times New Roman" w:hAnsiTheme="majorHAnsi" w:cstheme="majorHAnsi"/>
          <w:lang w:val="en-US" w:eastAsia="de-AT"/>
        </w:rPr>
        <w:t xml:space="preserve">of </w:t>
      </w:r>
      <w:r w:rsidRPr="004C3C8A">
        <w:rPr>
          <w:rFonts w:asciiTheme="majorHAnsi" w:eastAsia="Times New Roman" w:hAnsiTheme="majorHAnsi" w:cstheme="majorHAnsi"/>
          <w:lang w:val="en-GB" w:eastAsia="de-AT"/>
        </w:rPr>
        <w:t xml:space="preserve">State Property and Enterprises Division </w:t>
      </w:r>
    </w:p>
    <w:p w14:paraId="53DEEB03" w14:textId="2C879E64" w:rsidR="001F4495" w:rsidRPr="004C3C8A" w:rsidRDefault="001F4495" w:rsidP="00A92BDA">
      <w:pPr>
        <w:jc w:val="left"/>
        <w:rPr>
          <w:rFonts w:asciiTheme="majorHAnsi" w:eastAsia="Times New Roman" w:hAnsiTheme="majorHAnsi" w:cstheme="majorHAnsi"/>
          <w:lang w:val="en-GB" w:eastAsia="de-AT"/>
        </w:rPr>
      </w:pPr>
      <w:r w:rsidRPr="004C3C8A">
        <w:rPr>
          <w:rFonts w:asciiTheme="majorHAnsi" w:eastAsia="Times New Roman" w:hAnsiTheme="majorHAnsi" w:cstheme="majorHAnsi"/>
          <w:lang w:val="en-GB" w:eastAsia="de-AT"/>
        </w:rPr>
        <w:t>Ministry of Education</w:t>
      </w:r>
      <w:r w:rsidR="006512D8" w:rsidRPr="004C3C8A">
        <w:rPr>
          <w:rFonts w:asciiTheme="majorHAnsi" w:eastAsia="Times New Roman" w:hAnsiTheme="majorHAnsi" w:cstheme="majorHAnsi"/>
          <w:lang w:val="en-GB" w:eastAsia="de-AT"/>
        </w:rPr>
        <w:t xml:space="preserve"> and Science</w:t>
      </w:r>
      <w:r w:rsidRPr="004C3C8A">
        <w:rPr>
          <w:rFonts w:asciiTheme="majorHAnsi" w:eastAsia="Times New Roman" w:hAnsiTheme="majorHAnsi" w:cstheme="majorHAnsi"/>
          <w:lang w:val="en-GB" w:eastAsia="de-AT"/>
        </w:rPr>
        <w:br/>
      </w:r>
      <w:r w:rsidR="00BA633E" w:rsidRPr="004C3C8A">
        <w:rPr>
          <w:rFonts w:asciiTheme="majorHAnsi" w:eastAsia="Times New Roman" w:hAnsiTheme="majorHAnsi" w:cstheme="majorHAnsi"/>
          <w:lang w:val="en-GB" w:eastAsia="de-AT"/>
        </w:rPr>
        <w:t>Peremohy Ave, 10</w:t>
      </w:r>
    </w:p>
    <w:p w14:paraId="29EAB646" w14:textId="3E7BD91F" w:rsidR="001F4495" w:rsidRPr="004C3C8A" w:rsidRDefault="004C3C8A" w:rsidP="00A92BDA">
      <w:pPr>
        <w:jc w:val="left"/>
        <w:rPr>
          <w:rFonts w:asciiTheme="majorHAnsi" w:eastAsia="Times New Roman" w:hAnsiTheme="majorHAnsi" w:cstheme="majorHAnsi"/>
          <w:lang w:val="uk-UA" w:eastAsia="de-AT"/>
        </w:rPr>
      </w:pPr>
      <w:r w:rsidRPr="004C3C8A">
        <w:rPr>
          <w:rFonts w:asciiTheme="majorHAnsi" w:eastAsia="Times New Roman" w:hAnsiTheme="majorHAnsi" w:cstheme="majorHAnsi"/>
          <w:lang w:val="uk-UA" w:eastAsia="de-AT"/>
        </w:rPr>
        <w:t>03115</w:t>
      </w:r>
      <w:r w:rsidR="001F4495" w:rsidRPr="004C3C8A">
        <w:rPr>
          <w:rFonts w:asciiTheme="majorHAnsi" w:eastAsia="Times New Roman" w:hAnsiTheme="majorHAnsi" w:cstheme="majorHAnsi"/>
          <w:lang w:val="fr-BE" w:eastAsia="de-AT"/>
        </w:rPr>
        <w:br/>
        <w:t>Tel: +</w:t>
      </w:r>
      <w:r w:rsidRPr="004C3C8A">
        <w:rPr>
          <w:rFonts w:asciiTheme="majorHAnsi" w:eastAsia="Times New Roman" w:hAnsiTheme="majorHAnsi" w:cstheme="majorHAnsi"/>
          <w:lang w:val="uk-UA" w:eastAsia="de-AT"/>
        </w:rPr>
        <w:t>380444814750</w:t>
      </w:r>
    </w:p>
    <w:p w14:paraId="2C5F604A" w14:textId="39FA57FE" w:rsidR="001F4495" w:rsidRPr="004C3C8A" w:rsidRDefault="001F4495" w:rsidP="00A92BDA">
      <w:pPr>
        <w:jc w:val="left"/>
        <w:rPr>
          <w:rFonts w:asciiTheme="majorHAnsi" w:eastAsia="Times New Roman" w:hAnsiTheme="majorHAnsi" w:cstheme="majorHAnsi"/>
          <w:lang w:val="uk-UA" w:eastAsia="de-AT"/>
        </w:rPr>
      </w:pPr>
      <w:r w:rsidRPr="004C3C8A">
        <w:rPr>
          <w:rFonts w:asciiTheme="majorHAnsi" w:eastAsia="Times New Roman" w:hAnsiTheme="majorHAnsi" w:cstheme="majorHAnsi"/>
          <w:lang w:val="fr-BE" w:eastAsia="de-AT"/>
        </w:rPr>
        <w:t>Fax: +</w:t>
      </w:r>
      <w:r w:rsidR="004C3C8A" w:rsidRPr="004C3C8A">
        <w:rPr>
          <w:rFonts w:asciiTheme="majorHAnsi" w:eastAsia="Times New Roman" w:hAnsiTheme="majorHAnsi" w:cstheme="majorHAnsi"/>
          <w:lang w:val="uk-UA" w:eastAsia="de-AT"/>
        </w:rPr>
        <w:t>380444814751</w:t>
      </w:r>
    </w:p>
    <w:p w14:paraId="61FDCDF3" w14:textId="15FA0C3F" w:rsidR="001F4495" w:rsidRPr="004C3C8A" w:rsidRDefault="001F4495" w:rsidP="00A92BDA">
      <w:pPr>
        <w:jc w:val="left"/>
        <w:rPr>
          <w:rStyle w:val="a9"/>
          <w:rFonts w:asciiTheme="majorHAnsi" w:hAnsiTheme="majorHAnsi" w:cstheme="majorHAnsi"/>
          <w:color w:val="auto"/>
          <w:lang w:val="en-US"/>
        </w:rPr>
      </w:pPr>
      <w:r w:rsidRPr="004C3C8A">
        <w:rPr>
          <w:rFonts w:asciiTheme="majorHAnsi" w:eastAsia="Times New Roman" w:hAnsiTheme="majorHAnsi" w:cstheme="majorHAnsi"/>
          <w:b/>
          <w:bCs/>
          <w:lang w:val="fr-BE" w:eastAsia="de-AT"/>
        </w:rPr>
        <w:t xml:space="preserve">E-mail: </w:t>
      </w:r>
      <w:r w:rsidR="004C3C8A" w:rsidRPr="004C3C8A">
        <w:rPr>
          <w:rFonts w:asciiTheme="majorHAnsi" w:eastAsia="Times New Roman" w:hAnsiTheme="majorHAnsi" w:cstheme="majorHAnsi"/>
          <w:b/>
          <w:bCs/>
          <w:lang w:val="en-US" w:eastAsia="de-AT"/>
        </w:rPr>
        <w:t>matyushenko@mon.gov.ua</w:t>
      </w:r>
    </w:p>
    <w:p w14:paraId="60D2BFAA" w14:textId="77777777" w:rsidR="00177AD2" w:rsidRPr="00801DCF" w:rsidRDefault="00177AD2" w:rsidP="006E2DFF">
      <w:pPr>
        <w:spacing w:after="255"/>
        <w:rPr>
          <w:rFonts w:asciiTheme="majorHAnsi" w:eastAsia="Times New Roman" w:hAnsiTheme="majorHAnsi" w:cstheme="majorHAnsi"/>
          <w:lang w:val="fr-BE" w:eastAsia="en-GB"/>
        </w:rPr>
      </w:pPr>
    </w:p>
    <w:p w14:paraId="100FB52D" w14:textId="77777777" w:rsidR="0048143F" w:rsidRPr="00801DCF" w:rsidRDefault="0048143F" w:rsidP="00A92BDA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b/>
          <w:u w:val="single"/>
          <w:lang w:val="fr-BE"/>
        </w:rPr>
      </w:pPr>
      <w:r w:rsidRPr="00801DCF">
        <w:rPr>
          <w:rFonts w:asciiTheme="majorHAnsi" w:eastAsia="Times New Roman" w:hAnsiTheme="majorHAnsi" w:cstheme="majorHAnsi"/>
          <w:b/>
          <w:u w:val="single"/>
          <w:lang w:val="fr-BE"/>
        </w:rPr>
        <w:t>Important Notes:</w:t>
      </w:r>
    </w:p>
    <w:p w14:paraId="45A63FB6" w14:textId="77777777" w:rsidR="0048143F" w:rsidRPr="00801DCF" w:rsidRDefault="0048143F">
      <w:pPr>
        <w:ind w:left="360"/>
        <w:rPr>
          <w:rFonts w:asciiTheme="majorHAnsi" w:eastAsia="Times New Roman" w:hAnsiTheme="majorHAnsi" w:cstheme="majorHAnsi"/>
          <w:lang w:val="fr-BE"/>
        </w:rPr>
      </w:pPr>
    </w:p>
    <w:p w14:paraId="15E70415" w14:textId="77777777" w:rsidR="005B725A" w:rsidRPr="00A92BDA" w:rsidRDefault="005B725A" w:rsidP="00A92BDA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 xml:space="preserve">The Client reserves the right to reject applications of firms (not applicable to sub-contractors) </w:t>
      </w:r>
      <w:r w:rsidR="008F7C53" w:rsidRPr="00A92BDA">
        <w:rPr>
          <w:rFonts w:asciiTheme="majorHAnsi" w:eastAsia="Times New Roman" w:hAnsiTheme="majorHAnsi" w:cstheme="majorHAnsi"/>
          <w:lang w:val="en-GB"/>
        </w:rPr>
        <w:t>taking part in</w:t>
      </w:r>
      <w:r w:rsidRPr="00A92BDA">
        <w:rPr>
          <w:rFonts w:asciiTheme="majorHAnsi" w:eastAsia="Times New Roman" w:hAnsiTheme="majorHAnsi" w:cstheme="majorHAnsi"/>
          <w:lang w:val="en-GB"/>
        </w:rPr>
        <w:t xml:space="preserve"> more than one expression of interest.</w:t>
      </w:r>
    </w:p>
    <w:p w14:paraId="5A9460BC" w14:textId="77777777" w:rsidR="005B725A" w:rsidRPr="00A92BDA" w:rsidRDefault="005B725A" w:rsidP="00A92BDA">
      <w:pPr>
        <w:pStyle w:val="a4"/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lang w:val="en-GB"/>
        </w:rPr>
      </w:pPr>
    </w:p>
    <w:p w14:paraId="094FF49A" w14:textId="77777777" w:rsidR="0006398D" w:rsidRPr="00A92BDA" w:rsidRDefault="00FC2968" w:rsidP="00A92BDA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>The selection process follows the guide to procurement (</w:t>
      </w:r>
      <w:r w:rsidR="0048143F" w:rsidRPr="00A92BDA">
        <w:rPr>
          <w:rFonts w:asciiTheme="majorHAnsi" w:eastAsia="Times New Roman" w:hAnsiTheme="majorHAnsi" w:cstheme="majorHAnsi"/>
          <w:lang w:val="en-GB"/>
        </w:rPr>
        <w:t>http://www.eib.org/en/infocentre/publications/all/guide-to-procurement.htm</w:t>
      </w:r>
      <w:r w:rsidRPr="00A92BDA">
        <w:rPr>
          <w:rFonts w:asciiTheme="majorHAnsi" w:eastAsia="Times New Roman" w:hAnsiTheme="majorHAnsi" w:cstheme="majorHAnsi"/>
          <w:lang w:val="en-GB"/>
        </w:rPr>
        <w:t>) from the European Investment Bank.</w:t>
      </w:r>
    </w:p>
    <w:p w14:paraId="5B67656D" w14:textId="77777777" w:rsidR="005B725A" w:rsidRPr="00A92BDA" w:rsidRDefault="005B725A" w:rsidP="00A92BDA">
      <w:pPr>
        <w:pStyle w:val="a4"/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lang w:val="en-GB"/>
        </w:rPr>
      </w:pPr>
    </w:p>
    <w:p w14:paraId="28AAEA41" w14:textId="77777777" w:rsidR="0006398D" w:rsidRPr="00A92BDA" w:rsidRDefault="0048143F" w:rsidP="00A92BDA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jc w:val="left"/>
        <w:rPr>
          <w:rFonts w:asciiTheme="majorHAnsi" w:eastAsia="Times New Roman" w:hAnsiTheme="majorHAnsi" w:cstheme="majorHAnsi"/>
          <w:lang w:val="en-GB"/>
        </w:rPr>
      </w:pPr>
      <w:r w:rsidRPr="00A92BDA">
        <w:rPr>
          <w:rFonts w:asciiTheme="majorHAnsi" w:eastAsia="Times New Roman" w:hAnsiTheme="majorHAnsi" w:cstheme="majorHAnsi"/>
          <w:lang w:val="en-GB"/>
        </w:rPr>
        <w:t>Any additional documentation (brochures, letters etc.) sent with your application will not be taken into consideration</w:t>
      </w:r>
      <w:r w:rsidR="009369F1" w:rsidRPr="00A92BDA">
        <w:rPr>
          <w:rFonts w:asciiTheme="majorHAnsi" w:eastAsia="Times New Roman" w:hAnsiTheme="majorHAnsi" w:cstheme="majorHAnsi"/>
          <w:lang w:val="en-GB"/>
        </w:rPr>
        <w:t>.</w:t>
      </w:r>
    </w:p>
    <w:p w14:paraId="3FE9896B" w14:textId="77777777" w:rsidR="005B725A" w:rsidRPr="00A92BDA" w:rsidRDefault="005B725A" w:rsidP="00A92BDA">
      <w:pPr>
        <w:pStyle w:val="a4"/>
        <w:jc w:val="left"/>
        <w:rPr>
          <w:rFonts w:asciiTheme="majorHAnsi" w:eastAsia="Times New Roman" w:hAnsiTheme="majorHAnsi" w:cstheme="majorHAnsi"/>
          <w:lang w:val="en-GB"/>
        </w:rPr>
      </w:pPr>
    </w:p>
    <w:p w14:paraId="0D38285A" w14:textId="391D67C1" w:rsidR="00A107BD" w:rsidRDefault="00AE4715" w:rsidP="000D5DF1">
      <w:pPr>
        <w:rPr>
          <w:rFonts w:asciiTheme="majorHAnsi" w:eastAsia="Times New Roman" w:hAnsiTheme="majorHAnsi" w:cstheme="majorHAnsi"/>
          <w:b/>
          <w:u w:val="single"/>
          <w:lang w:val="en-GB"/>
        </w:rPr>
        <w:sectPr w:rsidR="00A107BD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591B1F">
        <w:rPr>
          <w:rFonts w:asciiTheme="majorHAnsi" w:eastAsia="Times New Roman" w:hAnsiTheme="majorHAnsi" w:cstheme="majorHAnsi"/>
          <w:lang w:val="en-GB"/>
        </w:rPr>
        <w:t xml:space="preserve">Any updates of and clarifications on this procurement notice shall be announced as updates on this notice, without any other notification. Consultants are required to periodically check the notice for </w:t>
      </w:r>
      <w:r w:rsidRPr="00591B1F">
        <w:rPr>
          <w:rFonts w:asciiTheme="majorHAnsi" w:eastAsia="Times New Roman" w:hAnsiTheme="majorHAnsi" w:cstheme="majorHAnsi"/>
          <w:lang w:val="en-GB"/>
        </w:rPr>
        <w:lastRenderedPageBreak/>
        <w:t>updates.</w:t>
      </w:r>
      <w:r w:rsidR="001F4495" w:rsidRPr="00591B1F">
        <w:rPr>
          <w:rFonts w:asciiTheme="majorHAnsi" w:eastAsia="Times New Roman" w:hAnsiTheme="majorHAnsi" w:cstheme="majorHAnsi"/>
          <w:lang w:val="en-GB"/>
        </w:rPr>
        <w:t xml:space="preserve"> </w:t>
      </w:r>
      <w:r w:rsidRPr="00591B1F">
        <w:rPr>
          <w:rFonts w:asciiTheme="majorHAnsi" w:eastAsia="Times New Roman" w:hAnsiTheme="majorHAnsi" w:cstheme="majorHAnsi"/>
          <w:lang w:val="en-GB"/>
        </w:rPr>
        <w:t>Failure to take the updates into account while preparing the EoI may result in disqualification.</w:t>
      </w:r>
    </w:p>
    <w:p w14:paraId="3E70CF8D" w14:textId="77777777" w:rsidR="00D07127" w:rsidRPr="00A92BDA" w:rsidRDefault="00191C5E" w:rsidP="00691A34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b/>
          <w:u w:val="single"/>
          <w:lang w:val="en-GB"/>
        </w:rPr>
      </w:pPr>
      <w:r w:rsidRPr="00A92BDA">
        <w:rPr>
          <w:rFonts w:asciiTheme="majorHAnsi" w:eastAsia="Times New Roman" w:hAnsiTheme="majorHAnsi" w:cstheme="majorHAnsi"/>
          <w:b/>
          <w:u w:val="single"/>
          <w:lang w:val="en-GB"/>
        </w:rPr>
        <w:lastRenderedPageBreak/>
        <w:t xml:space="preserve">Annex 1 - </w:t>
      </w:r>
      <w:r w:rsidR="001F4495" w:rsidRPr="00A92BDA">
        <w:rPr>
          <w:rFonts w:asciiTheme="majorHAnsi" w:eastAsia="Times New Roman" w:hAnsiTheme="majorHAnsi" w:cstheme="majorHAnsi"/>
          <w:b/>
          <w:u w:val="single"/>
          <w:lang w:val="en-GB"/>
        </w:rPr>
        <w:t>List of buildings to be covered under this investment programme</w:t>
      </w:r>
    </w:p>
    <w:p w14:paraId="08D7194F" w14:textId="77777777" w:rsidR="001F4495" w:rsidRDefault="001F4495" w:rsidP="00691A34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</w:p>
    <w:p w14:paraId="3EF2B14F" w14:textId="77777777" w:rsidR="00A107BD" w:rsidRDefault="00A107BD" w:rsidP="00691A34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819"/>
        <w:gridCol w:w="2300"/>
        <w:gridCol w:w="2268"/>
        <w:gridCol w:w="2268"/>
        <w:gridCol w:w="2410"/>
        <w:gridCol w:w="2268"/>
        <w:gridCol w:w="2268"/>
      </w:tblGrid>
      <w:tr w:rsidR="00A107BD" w:rsidRPr="00F25251" w14:paraId="54CB55B5" w14:textId="77777777" w:rsidTr="00A92BDA">
        <w:trPr>
          <w:tblHeader/>
        </w:trPr>
        <w:tc>
          <w:tcPr>
            <w:tcW w:w="819" w:type="dxa"/>
          </w:tcPr>
          <w:p w14:paraId="7F88F3B8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No.</w:t>
            </w:r>
          </w:p>
        </w:tc>
        <w:tc>
          <w:tcPr>
            <w:tcW w:w="2300" w:type="dxa"/>
          </w:tcPr>
          <w:p w14:paraId="43FAD9BF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b/>
                <w:sz w:val="16"/>
                <w:szCs w:val="18"/>
                <w:lang w:val="en-GB"/>
              </w:rPr>
              <w:t>LOT 1 - Lviv</w:t>
            </w:r>
          </w:p>
        </w:tc>
        <w:tc>
          <w:tcPr>
            <w:tcW w:w="2268" w:type="dxa"/>
          </w:tcPr>
          <w:p w14:paraId="098050A1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b/>
                <w:sz w:val="16"/>
                <w:szCs w:val="18"/>
                <w:lang w:val="en-GB"/>
              </w:rPr>
              <w:t>LOT 2 - Kharkiv</w:t>
            </w:r>
          </w:p>
        </w:tc>
        <w:tc>
          <w:tcPr>
            <w:tcW w:w="2268" w:type="dxa"/>
          </w:tcPr>
          <w:p w14:paraId="1AA1D49B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b/>
                <w:sz w:val="16"/>
                <w:szCs w:val="18"/>
                <w:lang w:val="en-GB"/>
              </w:rPr>
              <w:t>LOT 3 - Chernihiv</w:t>
            </w:r>
          </w:p>
        </w:tc>
        <w:tc>
          <w:tcPr>
            <w:tcW w:w="2410" w:type="dxa"/>
          </w:tcPr>
          <w:p w14:paraId="4D6606E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b/>
                <w:sz w:val="16"/>
                <w:szCs w:val="18"/>
                <w:lang w:val="en-GB"/>
              </w:rPr>
              <w:t>LOT 4 - Sumy</w:t>
            </w:r>
          </w:p>
        </w:tc>
        <w:tc>
          <w:tcPr>
            <w:tcW w:w="2268" w:type="dxa"/>
          </w:tcPr>
          <w:p w14:paraId="5E241938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b/>
                <w:sz w:val="16"/>
                <w:szCs w:val="18"/>
                <w:lang w:val="en-GB"/>
              </w:rPr>
              <w:t>LOT 5 - Poltava</w:t>
            </w:r>
          </w:p>
        </w:tc>
        <w:tc>
          <w:tcPr>
            <w:tcW w:w="2268" w:type="dxa"/>
          </w:tcPr>
          <w:p w14:paraId="29E86DDC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b/>
                <w:sz w:val="16"/>
                <w:szCs w:val="18"/>
                <w:lang w:val="en-GB"/>
              </w:rPr>
              <w:t>LOT 6 - Vinnytsia</w:t>
            </w:r>
          </w:p>
        </w:tc>
      </w:tr>
      <w:tr w:rsidR="00A107BD" w:rsidRPr="00F25251" w14:paraId="46F71C37" w14:textId="77777777" w:rsidTr="00A92BDA">
        <w:tc>
          <w:tcPr>
            <w:tcW w:w="819" w:type="dxa"/>
            <w:vAlign w:val="center"/>
          </w:tcPr>
          <w:p w14:paraId="17A3D0DB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</w:t>
            </w:r>
          </w:p>
        </w:tc>
        <w:tc>
          <w:tcPr>
            <w:tcW w:w="2300" w:type="dxa"/>
            <w:vAlign w:val="center"/>
          </w:tcPr>
          <w:p w14:paraId="02901BB5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№4</w:t>
            </w:r>
          </w:p>
        </w:tc>
        <w:tc>
          <w:tcPr>
            <w:tcW w:w="2268" w:type="dxa"/>
            <w:vAlign w:val="center"/>
          </w:tcPr>
          <w:p w14:paraId="6D83A06E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– Г-3</w:t>
            </w:r>
          </w:p>
        </w:tc>
        <w:tc>
          <w:tcPr>
            <w:tcW w:w="2268" w:type="dxa"/>
            <w:vAlign w:val="center"/>
          </w:tcPr>
          <w:p w14:paraId="6DAE8636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№1</w:t>
            </w:r>
          </w:p>
        </w:tc>
        <w:tc>
          <w:tcPr>
            <w:tcW w:w="2410" w:type="dxa"/>
            <w:vAlign w:val="center"/>
          </w:tcPr>
          <w:p w14:paraId="5B5FA5E6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ET</w:t>
            </w:r>
          </w:p>
        </w:tc>
        <w:tc>
          <w:tcPr>
            <w:tcW w:w="2268" w:type="dxa"/>
            <w:vAlign w:val="center"/>
          </w:tcPr>
          <w:p w14:paraId="7F6C5220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“V”</w:t>
            </w:r>
          </w:p>
        </w:tc>
        <w:tc>
          <w:tcPr>
            <w:tcW w:w="2268" w:type="dxa"/>
            <w:vAlign w:val="center"/>
          </w:tcPr>
          <w:p w14:paraId="79979334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№1</w:t>
            </w:r>
          </w:p>
        </w:tc>
      </w:tr>
      <w:tr w:rsidR="00A107BD" w:rsidRPr="00F25251" w14:paraId="7537158C" w14:textId="77777777" w:rsidTr="00A92BDA">
        <w:tc>
          <w:tcPr>
            <w:tcW w:w="819" w:type="dxa"/>
            <w:vAlign w:val="center"/>
          </w:tcPr>
          <w:p w14:paraId="11023A3B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</w:t>
            </w:r>
          </w:p>
        </w:tc>
        <w:tc>
          <w:tcPr>
            <w:tcW w:w="2300" w:type="dxa"/>
            <w:vAlign w:val="center"/>
          </w:tcPr>
          <w:p w14:paraId="1D80B184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№2</w:t>
            </w:r>
          </w:p>
        </w:tc>
        <w:tc>
          <w:tcPr>
            <w:tcW w:w="2268" w:type="dxa"/>
            <w:vAlign w:val="center"/>
          </w:tcPr>
          <w:p w14:paraId="6D26E4C0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– A-3</w:t>
            </w:r>
          </w:p>
        </w:tc>
        <w:tc>
          <w:tcPr>
            <w:tcW w:w="2268" w:type="dxa"/>
            <w:vAlign w:val="center"/>
          </w:tcPr>
          <w:p w14:paraId="082284C0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№2</w:t>
            </w:r>
          </w:p>
        </w:tc>
        <w:tc>
          <w:tcPr>
            <w:tcW w:w="2410" w:type="dxa"/>
            <w:vAlign w:val="center"/>
          </w:tcPr>
          <w:p w14:paraId="2F4B7BEA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C</w:t>
            </w:r>
          </w:p>
        </w:tc>
        <w:tc>
          <w:tcPr>
            <w:tcW w:w="2268" w:type="dxa"/>
            <w:vAlign w:val="center"/>
          </w:tcPr>
          <w:p w14:paraId="7DDD8264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Gymnasium Administrative Building</w:t>
            </w:r>
          </w:p>
        </w:tc>
        <w:tc>
          <w:tcPr>
            <w:tcW w:w="2268" w:type="dxa"/>
            <w:vAlign w:val="center"/>
          </w:tcPr>
          <w:p w14:paraId="35E033FC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Main Educational Building (MEB)</w:t>
            </w:r>
          </w:p>
        </w:tc>
      </w:tr>
      <w:tr w:rsidR="00A107BD" w:rsidRPr="00F25251" w14:paraId="77FD72B6" w14:textId="77777777" w:rsidTr="00A92BDA">
        <w:tc>
          <w:tcPr>
            <w:tcW w:w="819" w:type="dxa"/>
            <w:vAlign w:val="center"/>
          </w:tcPr>
          <w:p w14:paraId="5D42953E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3</w:t>
            </w:r>
          </w:p>
        </w:tc>
        <w:tc>
          <w:tcPr>
            <w:tcW w:w="2300" w:type="dxa"/>
            <w:vAlign w:val="center"/>
          </w:tcPr>
          <w:p w14:paraId="5E644F40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№5</w:t>
            </w:r>
          </w:p>
        </w:tc>
        <w:tc>
          <w:tcPr>
            <w:tcW w:w="2268" w:type="dxa"/>
            <w:vAlign w:val="center"/>
          </w:tcPr>
          <w:p w14:paraId="49414163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B-14</w:t>
            </w:r>
          </w:p>
        </w:tc>
        <w:tc>
          <w:tcPr>
            <w:tcW w:w="2268" w:type="dxa"/>
            <w:vAlign w:val="center"/>
          </w:tcPr>
          <w:p w14:paraId="67764575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№3</w:t>
            </w:r>
          </w:p>
        </w:tc>
        <w:tc>
          <w:tcPr>
            <w:tcW w:w="2410" w:type="dxa"/>
            <w:vAlign w:val="center"/>
          </w:tcPr>
          <w:p w14:paraId="3F53992F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G</w:t>
            </w:r>
          </w:p>
        </w:tc>
        <w:tc>
          <w:tcPr>
            <w:tcW w:w="2268" w:type="dxa"/>
            <w:vAlign w:val="center"/>
          </w:tcPr>
          <w:p w14:paraId="05286756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Hostel №5</w:t>
            </w:r>
          </w:p>
        </w:tc>
        <w:tc>
          <w:tcPr>
            <w:tcW w:w="2268" w:type="dxa"/>
            <w:vAlign w:val="center"/>
          </w:tcPr>
          <w:p w14:paraId="7A10F7C0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 xml:space="preserve">Dormitory №3 </w:t>
            </w:r>
          </w:p>
        </w:tc>
      </w:tr>
      <w:tr w:rsidR="00A107BD" w:rsidRPr="00F25251" w14:paraId="5E98ED92" w14:textId="77777777" w:rsidTr="00A92BDA">
        <w:tc>
          <w:tcPr>
            <w:tcW w:w="819" w:type="dxa"/>
            <w:vAlign w:val="center"/>
          </w:tcPr>
          <w:p w14:paraId="5126BAF5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4</w:t>
            </w:r>
          </w:p>
        </w:tc>
        <w:tc>
          <w:tcPr>
            <w:tcW w:w="2300" w:type="dxa"/>
            <w:vAlign w:val="center"/>
          </w:tcPr>
          <w:p w14:paraId="55DF392C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№6</w:t>
            </w:r>
          </w:p>
        </w:tc>
        <w:tc>
          <w:tcPr>
            <w:tcW w:w="2268" w:type="dxa"/>
            <w:vAlign w:val="center"/>
          </w:tcPr>
          <w:p w14:paraId="6FA12399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Б-7</w:t>
            </w:r>
          </w:p>
        </w:tc>
        <w:tc>
          <w:tcPr>
            <w:tcW w:w="2268" w:type="dxa"/>
            <w:vAlign w:val="center"/>
          </w:tcPr>
          <w:p w14:paraId="13DFA3E3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№4</w:t>
            </w:r>
          </w:p>
        </w:tc>
        <w:tc>
          <w:tcPr>
            <w:tcW w:w="2410" w:type="dxa"/>
            <w:vAlign w:val="center"/>
          </w:tcPr>
          <w:p w14:paraId="059F0652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  <w:lang w:val="en-GB"/>
              </w:rPr>
              <w:t>Complex of educational buildings (Sanatornaya str, 31)</w:t>
            </w:r>
          </w:p>
        </w:tc>
        <w:tc>
          <w:tcPr>
            <w:tcW w:w="2268" w:type="dxa"/>
            <w:vAlign w:val="center"/>
          </w:tcPr>
          <w:p w14:paraId="40C23CE0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“A”</w:t>
            </w:r>
          </w:p>
        </w:tc>
        <w:tc>
          <w:tcPr>
            <w:tcW w:w="2268" w:type="dxa"/>
            <w:vAlign w:val="center"/>
          </w:tcPr>
          <w:p w14:paraId="76A622FB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№2</w:t>
            </w:r>
          </w:p>
        </w:tc>
      </w:tr>
      <w:tr w:rsidR="00A107BD" w:rsidRPr="00F25251" w14:paraId="03DB612D" w14:textId="77777777" w:rsidTr="00A92BDA">
        <w:tc>
          <w:tcPr>
            <w:tcW w:w="819" w:type="dxa"/>
            <w:vAlign w:val="center"/>
          </w:tcPr>
          <w:p w14:paraId="2BDED394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5</w:t>
            </w:r>
          </w:p>
        </w:tc>
        <w:tc>
          <w:tcPr>
            <w:tcW w:w="2300" w:type="dxa"/>
            <w:vAlign w:val="center"/>
          </w:tcPr>
          <w:p w14:paraId="1E67B0EE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№6а</w:t>
            </w:r>
          </w:p>
        </w:tc>
        <w:tc>
          <w:tcPr>
            <w:tcW w:w="2268" w:type="dxa"/>
            <w:vAlign w:val="center"/>
          </w:tcPr>
          <w:p w14:paraId="0AFB5DFA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АБ-3</w:t>
            </w:r>
          </w:p>
        </w:tc>
        <w:tc>
          <w:tcPr>
            <w:tcW w:w="2268" w:type="dxa"/>
            <w:vAlign w:val="center"/>
          </w:tcPr>
          <w:p w14:paraId="6850E62E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№8</w:t>
            </w:r>
          </w:p>
        </w:tc>
        <w:tc>
          <w:tcPr>
            <w:tcW w:w="2410" w:type="dxa"/>
            <w:vAlign w:val="center"/>
          </w:tcPr>
          <w:p w14:paraId="029B72EB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№2 (Petropavlovs'ka str, 57)</w:t>
            </w:r>
          </w:p>
        </w:tc>
        <w:tc>
          <w:tcPr>
            <w:tcW w:w="2268" w:type="dxa"/>
            <w:vAlign w:val="center"/>
          </w:tcPr>
          <w:p w14:paraId="20944CAF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“F“</w:t>
            </w:r>
          </w:p>
        </w:tc>
        <w:tc>
          <w:tcPr>
            <w:tcW w:w="2268" w:type="dxa"/>
            <w:vAlign w:val="center"/>
          </w:tcPr>
          <w:p w14:paraId="744E889A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№4</w:t>
            </w:r>
          </w:p>
        </w:tc>
      </w:tr>
      <w:tr w:rsidR="00A107BD" w:rsidRPr="00F25251" w14:paraId="45BCD7EB" w14:textId="77777777" w:rsidTr="00A92BDA">
        <w:tc>
          <w:tcPr>
            <w:tcW w:w="819" w:type="dxa"/>
            <w:vAlign w:val="center"/>
          </w:tcPr>
          <w:p w14:paraId="122BBE1D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6</w:t>
            </w:r>
          </w:p>
        </w:tc>
        <w:tc>
          <w:tcPr>
            <w:tcW w:w="2300" w:type="dxa"/>
            <w:vAlign w:val="center"/>
          </w:tcPr>
          <w:p w14:paraId="33290BF1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№3</w:t>
            </w:r>
          </w:p>
        </w:tc>
        <w:tc>
          <w:tcPr>
            <w:tcW w:w="2268" w:type="dxa"/>
            <w:vAlign w:val="center"/>
          </w:tcPr>
          <w:p w14:paraId="48BBF93D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К-3</w:t>
            </w:r>
          </w:p>
        </w:tc>
        <w:tc>
          <w:tcPr>
            <w:tcW w:w="2268" w:type="dxa"/>
            <w:vAlign w:val="center"/>
          </w:tcPr>
          <w:p w14:paraId="6E556715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№11</w:t>
            </w:r>
          </w:p>
        </w:tc>
        <w:tc>
          <w:tcPr>
            <w:tcW w:w="2410" w:type="dxa"/>
            <w:vAlign w:val="center"/>
          </w:tcPr>
          <w:p w14:paraId="5D608D3C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Library</w:t>
            </w:r>
          </w:p>
        </w:tc>
        <w:tc>
          <w:tcPr>
            <w:tcW w:w="2268" w:type="dxa"/>
            <w:vAlign w:val="center"/>
          </w:tcPr>
          <w:p w14:paraId="5C171355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“L”</w:t>
            </w:r>
          </w:p>
        </w:tc>
        <w:tc>
          <w:tcPr>
            <w:tcW w:w="2268" w:type="dxa"/>
            <w:vAlign w:val="center"/>
          </w:tcPr>
          <w:p w14:paraId="7C4D8A3A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№3</w:t>
            </w:r>
          </w:p>
        </w:tc>
      </w:tr>
      <w:tr w:rsidR="00A107BD" w:rsidRPr="00F25251" w14:paraId="3AF407D6" w14:textId="77777777" w:rsidTr="00A92BDA">
        <w:tc>
          <w:tcPr>
            <w:tcW w:w="819" w:type="dxa"/>
            <w:vAlign w:val="center"/>
          </w:tcPr>
          <w:p w14:paraId="78B42E28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7</w:t>
            </w:r>
          </w:p>
        </w:tc>
        <w:tc>
          <w:tcPr>
            <w:tcW w:w="2300" w:type="dxa"/>
            <w:vAlign w:val="center"/>
          </w:tcPr>
          <w:p w14:paraId="335BA1ED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№8</w:t>
            </w:r>
          </w:p>
        </w:tc>
        <w:tc>
          <w:tcPr>
            <w:tcW w:w="2268" w:type="dxa"/>
            <w:vAlign w:val="center"/>
          </w:tcPr>
          <w:p w14:paraId="5D5FE26E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  <w:lang w:val="en-GB"/>
              </w:rPr>
              <w:t xml:space="preserve">Administrative and educational building – </w:t>
            </w: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Ц</w:t>
            </w:r>
            <w:r w:rsidRPr="00A92BDA">
              <w:rPr>
                <w:rFonts w:asciiTheme="majorHAnsi" w:hAnsiTheme="majorHAnsi" w:cstheme="majorHAnsi"/>
                <w:sz w:val="16"/>
                <w:szCs w:val="18"/>
                <w:lang w:val="en-GB"/>
              </w:rPr>
              <w:t>-3</w:t>
            </w:r>
          </w:p>
        </w:tc>
        <w:tc>
          <w:tcPr>
            <w:tcW w:w="2268" w:type="dxa"/>
            <w:vAlign w:val="center"/>
          </w:tcPr>
          <w:p w14:paraId="427E6DED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№22</w:t>
            </w:r>
          </w:p>
        </w:tc>
        <w:tc>
          <w:tcPr>
            <w:tcW w:w="2410" w:type="dxa"/>
            <w:vAlign w:val="center"/>
          </w:tcPr>
          <w:p w14:paraId="074C0062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T</w:t>
            </w:r>
          </w:p>
        </w:tc>
        <w:tc>
          <w:tcPr>
            <w:tcW w:w="2268" w:type="dxa"/>
            <w:vAlign w:val="center"/>
          </w:tcPr>
          <w:p w14:paraId="09B75691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“P”</w:t>
            </w:r>
          </w:p>
        </w:tc>
        <w:tc>
          <w:tcPr>
            <w:tcW w:w="2268" w:type="dxa"/>
            <w:vAlign w:val="center"/>
          </w:tcPr>
          <w:p w14:paraId="5980BD89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№4</w:t>
            </w:r>
          </w:p>
        </w:tc>
      </w:tr>
      <w:tr w:rsidR="00A107BD" w:rsidRPr="00F25251" w14:paraId="7947DA03" w14:textId="77777777" w:rsidTr="00A92BDA">
        <w:tc>
          <w:tcPr>
            <w:tcW w:w="819" w:type="dxa"/>
            <w:vAlign w:val="center"/>
          </w:tcPr>
          <w:p w14:paraId="3EDD7921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8</w:t>
            </w:r>
          </w:p>
        </w:tc>
        <w:tc>
          <w:tcPr>
            <w:tcW w:w="2300" w:type="dxa"/>
            <w:vAlign w:val="center"/>
          </w:tcPr>
          <w:p w14:paraId="517CBF67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№1</w:t>
            </w:r>
          </w:p>
        </w:tc>
        <w:tc>
          <w:tcPr>
            <w:tcW w:w="2268" w:type="dxa"/>
            <w:vAlign w:val="center"/>
          </w:tcPr>
          <w:p w14:paraId="39C7B925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Л-4</w:t>
            </w:r>
          </w:p>
        </w:tc>
        <w:tc>
          <w:tcPr>
            <w:tcW w:w="2268" w:type="dxa"/>
            <w:vAlign w:val="center"/>
          </w:tcPr>
          <w:p w14:paraId="3E169B68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Canteen</w:t>
            </w:r>
          </w:p>
        </w:tc>
        <w:tc>
          <w:tcPr>
            <w:tcW w:w="2410" w:type="dxa"/>
            <w:vAlign w:val="center"/>
          </w:tcPr>
          <w:p w14:paraId="0454ABE4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M</w:t>
            </w:r>
          </w:p>
        </w:tc>
        <w:tc>
          <w:tcPr>
            <w:tcW w:w="2268" w:type="dxa"/>
            <w:vAlign w:val="center"/>
          </w:tcPr>
          <w:p w14:paraId="3F530BC4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Hostel №1</w:t>
            </w:r>
          </w:p>
        </w:tc>
        <w:tc>
          <w:tcPr>
            <w:tcW w:w="2268" w:type="dxa"/>
            <w:vAlign w:val="center"/>
          </w:tcPr>
          <w:p w14:paraId="6FF7320C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 building №5 main building</w:t>
            </w:r>
          </w:p>
        </w:tc>
      </w:tr>
      <w:tr w:rsidR="00A107BD" w:rsidRPr="00B2661D" w14:paraId="635B4DE2" w14:textId="77777777" w:rsidTr="00A92BDA">
        <w:tc>
          <w:tcPr>
            <w:tcW w:w="819" w:type="dxa"/>
            <w:vAlign w:val="center"/>
          </w:tcPr>
          <w:p w14:paraId="54839568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9</w:t>
            </w:r>
          </w:p>
        </w:tc>
        <w:tc>
          <w:tcPr>
            <w:tcW w:w="2300" w:type="dxa"/>
            <w:vAlign w:val="center"/>
          </w:tcPr>
          <w:p w14:paraId="57079B69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№4</w:t>
            </w:r>
          </w:p>
        </w:tc>
        <w:tc>
          <w:tcPr>
            <w:tcW w:w="2268" w:type="dxa"/>
            <w:vAlign w:val="center"/>
          </w:tcPr>
          <w:p w14:paraId="59E1E2CF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Д-4</w:t>
            </w:r>
          </w:p>
        </w:tc>
        <w:tc>
          <w:tcPr>
            <w:tcW w:w="2268" w:type="dxa"/>
            <w:vAlign w:val="center"/>
          </w:tcPr>
          <w:p w14:paraId="49C70CF8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Hostel №2</w:t>
            </w:r>
          </w:p>
        </w:tc>
        <w:tc>
          <w:tcPr>
            <w:tcW w:w="2410" w:type="dxa"/>
            <w:vAlign w:val="center"/>
          </w:tcPr>
          <w:p w14:paraId="744963E7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Canteen</w:t>
            </w:r>
          </w:p>
        </w:tc>
        <w:tc>
          <w:tcPr>
            <w:tcW w:w="2268" w:type="dxa"/>
            <w:vAlign w:val="center"/>
          </w:tcPr>
          <w:p w14:paraId="3E8A7EA4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Hostel №2</w:t>
            </w:r>
          </w:p>
        </w:tc>
        <w:tc>
          <w:tcPr>
            <w:tcW w:w="2268" w:type="dxa"/>
            <w:vAlign w:val="center"/>
          </w:tcPr>
          <w:p w14:paraId="62293ECE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  <w:lang w:val="en-GB"/>
              </w:rPr>
              <w:t>Extension to E. B. №2 Department DCTA,DMBA</w:t>
            </w:r>
          </w:p>
        </w:tc>
      </w:tr>
      <w:tr w:rsidR="00A107BD" w:rsidRPr="00F25251" w14:paraId="7CB70096" w14:textId="77777777" w:rsidTr="00A92BDA">
        <w:tc>
          <w:tcPr>
            <w:tcW w:w="819" w:type="dxa"/>
            <w:vAlign w:val="center"/>
          </w:tcPr>
          <w:p w14:paraId="40C7CA44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10</w:t>
            </w:r>
          </w:p>
        </w:tc>
        <w:tc>
          <w:tcPr>
            <w:tcW w:w="2300" w:type="dxa"/>
            <w:vAlign w:val="center"/>
          </w:tcPr>
          <w:p w14:paraId="4BA77383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№14</w:t>
            </w:r>
          </w:p>
        </w:tc>
        <w:tc>
          <w:tcPr>
            <w:tcW w:w="2268" w:type="dxa"/>
            <w:vAlign w:val="center"/>
          </w:tcPr>
          <w:p w14:paraId="72073623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М-3</w:t>
            </w:r>
          </w:p>
        </w:tc>
        <w:tc>
          <w:tcPr>
            <w:tcW w:w="2268" w:type="dxa"/>
            <w:vAlign w:val="center"/>
          </w:tcPr>
          <w:p w14:paraId="19B4DCD8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Hostel №3</w:t>
            </w:r>
          </w:p>
        </w:tc>
        <w:tc>
          <w:tcPr>
            <w:tcW w:w="2410" w:type="dxa"/>
            <w:vAlign w:val="center"/>
          </w:tcPr>
          <w:p w14:paraId="4A891552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Korpus №1 (Soborna str, 10)</w:t>
            </w:r>
          </w:p>
        </w:tc>
        <w:tc>
          <w:tcPr>
            <w:tcW w:w="2268" w:type="dxa"/>
            <w:vAlign w:val="center"/>
          </w:tcPr>
          <w:p w14:paraId="0803D63D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  <w:lang w:val="en-GB"/>
              </w:rPr>
              <w:t>Educational “Building of the Architectural Faculty"</w:t>
            </w:r>
          </w:p>
        </w:tc>
        <w:tc>
          <w:tcPr>
            <w:tcW w:w="2268" w:type="dxa"/>
            <w:vAlign w:val="center"/>
          </w:tcPr>
          <w:p w14:paraId="163EA7C5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Extension to E. B. №5</w:t>
            </w:r>
          </w:p>
        </w:tc>
      </w:tr>
      <w:tr w:rsidR="00A107BD" w:rsidRPr="00F25251" w14:paraId="07A33879" w14:textId="77777777" w:rsidTr="00A92BDA">
        <w:tc>
          <w:tcPr>
            <w:tcW w:w="819" w:type="dxa"/>
            <w:vAlign w:val="center"/>
          </w:tcPr>
          <w:p w14:paraId="139E7A66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11</w:t>
            </w:r>
          </w:p>
        </w:tc>
        <w:tc>
          <w:tcPr>
            <w:tcW w:w="2300" w:type="dxa"/>
            <w:vAlign w:val="center"/>
          </w:tcPr>
          <w:p w14:paraId="41CA50EE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№10</w:t>
            </w:r>
          </w:p>
        </w:tc>
        <w:tc>
          <w:tcPr>
            <w:tcW w:w="2268" w:type="dxa"/>
            <w:vAlign w:val="center"/>
          </w:tcPr>
          <w:p w14:paraId="098F84F1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Н-3</w:t>
            </w:r>
          </w:p>
        </w:tc>
        <w:tc>
          <w:tcPr>
            <w:tcW w:w="2268" w:type="dxa"/>
            <w:vAlign w:val="center"/>
          </w:tcPr>
          <w:p w14:paraId="61EBDA28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Hostel №5</w:t>
            </w:r>
          </w:p>
        </w:tc>
        <w:tc>
          <w:tcPr>
            <w:tcW w:w="2410" w:type="dxa"/>
            <w:vAlign w:val="center"/>
          </w:tcPr>
          <w:p w14:paraId="301D0ABF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P, Sports (pool building)</w:t>
            </w:r>
          </w:p>
        </w:tc>
        <w:tc>
          <w:tcPr>
            <w:tcW w:w="2268" w:type="dxa"/>
            <w:vAlign w:val="center"/>
          </w:tcPr>
          <w:p w14:paraId="65320F89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  <w:lang w:val="en-GB"/>
              </w:rPr>
              <w:t>Educational “N“ Laboratory of oil and gas</w:t>
            </w:r>
          </w:p>
        </w:tc>
        <w:tc>
          <w:tcPr>
            <w:tcW w:w="2268" w:type="dxa"/>
            <w:vAlign w:val="center"/>
          </w:tcPr>
          <w:p w14:paraId="4C8AE5EB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№5</w:t>
            </w:r>
          </w:p>
        </w:tc>
      </w:tr>
      <w:tr w:rsidR="00A107BD" w:rsidRPr="00F25251" w14:paraId="2E7A96F2" w14:textId="77777777" w:rsidTr="00A92BDA">
        <w:tc>
          <w:tcPr>
            <w:tcW w:w="819" w:type="dxa"/>
            <w:vAlign w:val="center"/>
          </w:tcPr>
          <w:p w14:paraId="1BBA341B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12</w:t>
            </w:r>
          </w:p>
        </w:tc>
        <w:tc>
          <w:tcPr>
            <w:tcW w:w="2300" w:type="dxa"/>
            <w:vAlign w:val="center"/>
          </w:tcPr>
          <w:p w14:paraId="516DA17C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№14</w:t>
            </w:r>
          </w:p>
        </w:tc>
        <w:tc>
          <w:tcPr>
            <w:tcW w:w="2268" w:type="dxa"/>
            <w:vAlign w:val="center"/>
          </w:tcPr>
          <w:p w14:paraId="75D8FC4B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Laboratory building АЖ-3</w:t>
            </w:r>
          </w:p>
        </w:tc>
        <w:tc>
          <w:tcPr>
            <w:tcW w:w="2268" w:type="dxa"/>
            <w:vAlign w:val="center"/>
          </w:tcPr>
          <w:p w14:paraId="2053B8D1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Hostel №6</w:t>
            </w:r>
          </w:p>
        </w:tc>
        <w:tc>
          <w:tcPr>
            <w:tcW w:w="2410" w:type="dxa"/>
            <w:vAlign w:val="center"/>
          </w:tcPr>
          <w:p w14:paraId="46E5EF3C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de-DE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Urochishche "Sosniak", SOC «Univer» E-2</w:t>
            </w:r>
          </w:p>
        </w:tc>
        <w:tc>
          <w:tcPr>
            <w:tcW w:w="2268" w:type="dxa"/>
            <w:vAlign w:val="center"/>
          </w:tcPr>
          <w:p w14:paraId="7E17AB4F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Hostel №4</w:t>
            </w:r>
          </w:p>
        </w:tc>
        <w:tc>
          <w:tcPr>
            <w:tcW w:w="2268" w:type="dxa"/>
            <w:vAlign w:val="center"/>
          </w:tcPr>
          <w:p w14:paraId="6D13DFB8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2553B478" w14:textId="77777777" w:rsidTr="00A92BDA">
        <w:tc>
          <w:tcPr>
            <w:tcW w:w="819" w:type="dxa"/>
            <w:vAlign w:val="center"/>
          </w:tcPr>
          <w:p w14:paraId="2FFD9A8E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13</w:t>
            </w:r>
          </w:p>
        </w:tc>
        <w:tc>
          <w:tcPr>
            <w:tcW w:w="2300" w:type="dxa"/>
            <w:vAlign w:val="center"/>
          </w:tcPr>
          <w:p w14:paraId="2F1F0EDB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№15</w:t>
            </w:r>
          </w:p>
        </w:tc>
        <w:tc>
          <w:tcPr>
            <w:tcW w:w="2268" w:type="dxa"/>
            <w:vAlign w:val="center"/>
          </w:tcPr>
          <w:p w14:paraId="5589B628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АА-3</w:t>
            </w:r>
          </w:p>
        </w:tc>
        <w:tc>
          <w:tcPr>
            <w:tcW w:w="2268" w:type="dxa"/>
            <w:vAlign w:val="center"/>
          </w:tcPr>
          <w:p w14:paraId="1F1E0B21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5E9DA85C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Domitory 3 (Zamostyanska str, 7)</w:t>
            </w:r>
          </w:p>
        </w:tc>
        <w:tc>
          <w:tcPr>
            <w:tcW w:w="2268" w:type="dxa"/>
            <w:vAlign w:val="center"/>
          </w:tcPr>
          <w:p w14:paraId="6150B42D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Hostel №3</w:t>
            </w:r>
          </w:p>
        </w:tc>
        <w:tc>
          <w:tcPr>
            <w:tcW w:w="2268" w:type="dxa"/>
            <w:vAlign w:val="center"/>
          </w:tcPr>
          <w:p w14:paraId="701D0B9F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2D94394A" w14:textId="77777777" w:rsidTr="00A92BDA">
        <w:tc>
          <w:tcPr>
            <w:tcW w:w="819" w:type="dxa"/>
            <w:vAlign w:val="center"/>
          </w:tcPr>
          <w:p w14:paraId="173F340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14</w:t>
            </w:r>
          </w:p>
        </w:tc>
        <w:tc>
          <w:tcPr>
            <w:tcW w:w="2300" w:type="dxa"/>
            <w:vAlign w:val="center"/>
          </w:tcPr>
          <w:p w14:paraId="6EBC324E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№3</w:t>
            </w:r>
          </w:p>
        </w:tc>
        <w:tc>
          <w:tcPr>
            <w:tcW w:w="2268" w:type="dxa"/>
            <w:vAlign w:val="center"/>
          </w:tcPr>
          <w:p w14:paraId="44E2CFE6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Laboratory О-3</w:t>
            </w:r>
          </w:p>
        </w:tc>
        <w:tc>
          <w:tcPr>
            <w:tcW w:w="2268" w:type="dxa"/>
            <w:vAlign w:val="center"/>
          </w:tcPr>
          <w:p w14:paraId="4C4E843E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7B34289E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Domitory 2 (Zamostyanska str, 5)</w:t>
            </w:r>
          </w:p>
        </w:tc>
        <w:tc>
          <w:tcPr>
            <w:tcW w:w="2268" w:type="dxa"/>
            <w:vAlign w:val="center"/>
          </w:tcPr>
          <w:p w14:paraId="1B073D65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“C“</w:t>
            </w:r>
          </w:p>
        </w:tc>
        <w:tc>
          <w:tcPr>
            <w:tcW w:w="2268" w:type="dxa"/>
            <w:vAlign w:val="center"/>
          </w:tcPr>
          <w:p w14:paraId="7FCB193D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5AC0C3F6" w14:textId="77777777" w:rsidTr="00A92BDA">
        <w:tc>
          <w:tcPr>
            <w:tcW w:w="819" w:type="dxa"/>
            <w:vAlign w:val="center"/>
          </w:tcPr>
          <w:p w14:paraId="2A6696BD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15</w:t>
            </w:r>
          </w:p>
        </w:tc>
        <w:tc>
          <w:tcPr>
            <w:tcW w:w="2300" w:type="dxa"/>
            <w:vAlign w:val="center"/>
          </w:tcPr>
          <w:p w14:paraId="3CB195BF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№15</w:t>
            </w:r>
          </w:p>
        </w:tc>
        <w:tc>
          <w:tcPr>
            <w:tcW w:w="2268" w:type="dxa"/>
            <w:vAlign w:val="center"/>
          </w:tcPr>
          <w:p w14:paraId="03CA8600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И-3</w:t>
            </w:r>
          </w:p>
        </w:tc>
        <w:tc>
          <w:tcPr>
            <w:tcW w:w="2268" w:type="dxa"/>
            <w:vAlign w:val="center"/>
          </w:tcPr>
          <w:p w14:paraId="0B8357A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48C6C7EF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№2A (Lyubins'ka str, 10)</w:t>
            </w:r>
          </w:p>
        </w:tc>
        <w:tc>
          <w:tcPr>
            <w:tcW w:w="2268" w:type="dxa"/>
            <w:vAlign w:val="center"/>
          </w:tcPr>
          <w:p w14:paraId="0CF0F7FD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  <w:lang w:val="en-GB"/>
              </w:rPr>
              <w:t>Reinforced Concrete Structures and Strength of Materials Laboratory</w:t>
            </w:r>
          </w:p>
        </w:tc>
        <w:tc>
          <w:tcPr>
            <w:tcW w:w="2268" w:type="dxa"/>
            <w:vAlign w:val="center"/>
          </w:tcPr>
          <w:p w14:paraId="1366686C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0D73E9FF" w14:textId="77777777" w:rsidTr="00A92BDA">
        <w:tc>
          <w:tcPr>
            <w:tcW w:w="819" w:type="dxa"/>
            <w:vAlign w:val="center"/>
          </w:tcPr>
          <w:p w14:paraId="302A8E35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16</w:t>
            </w:r>
          </w:p>
        </w:tc>
        <w:tc>
          <w:tcPr>
            <w:tcW w:w="2300" w:type="dxa"/>
            <w:vAlign w:val="center"/>
          </w:tcPr>
          <w:p w14:paraId="6B9E58EC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№16</w:t>
            </w:r>
          </w:p>
        </w:tc>
        <w:tc>
          <w:tcPr>
            <w:tcW w:w="2268" w:type="dxa"/>
            <w:vAlign w:val="center"/>
          </w:tcPr>
          <w:p w14:paraId="34C6557D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АВ-4</w:t>
            </w:r>
          </w:p>
        </w:tc>
        <w:tc>
          <w:tcPr>
            <w:tcW w:w="2268" w:type="dxa"/>
            <w:vAlign w:val="center"/>
          </w:tcPr>
          <w:p w14:paraId="37CA6AB6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6B6C9AD6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№3A (Lyubins'ka str, 10)</w:t>
            </w:r>
          </w:p>
        </w:tc>
        <w:tc>
          <w:tcPr>
            <w:tcW w:w="2268" w:type="dxa"/>
            <w:vAlign w:val="center"/>
          </w:tcPr>
          <w:p w14:paraId="407CF1F6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Module</w:t>
            </w:r>
          </w:p>
        </w:tc>
        <w:tc>
          <w:tcPr>
            <w:tcW w:w="2268" w:type="dxa"/>
            <w:vAlign w:val="center"/>
          </w:tcPr>
          <w:p w14:paraId="145B4BB4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3410FA19" w14:textId="77777777" w:rsidTr="00A92BDA">
        <w:tc>
          <w:tcPr>
            <w:tcW w:w="819" w:type="dxa"/>
            <w:vAlign w:val="center"/>
          </w:tcPr>
          <w:p w14:paraId="32E4988E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17</w:t>
            </w:r>
          </w:p>
        </w:tc>
        <w:tc>
          <w:tcPr>
            <w:tcW w:w="2300" w:type="dxa"/>
            <w:vAlign w:val="center"/>
          </w:tcPr>
          <w:p w14:paraId="06BD4CEA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№5</w:t>
            </w:r>
          </w:p>
        </w:tc>
        <w:tc>
          <w:tcPr>
            <w:tcW w:w="2268" w:type="dxa"/>
            <w:vAlign w:val="center"/>
          </w:tcPr>
          <w:p w14:paraId="273C71DE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Т-3</w:t>
            </w:r>
          </w:p>
        </w:tc>
        <w:tc>
          <w:tcPr>
            <w:tcW w:w="2268" w:type="dxa"/>
            <w:vAlign w:val="center"/>
          </w:tcPr>
          <w:p w14:paraId="54E928B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0FCBD0DF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Hospkorpus (Lyubins'ka str, 10)</w:t>
            </w:r>
          </w:p>
        </w:tc>
        <w:tc>
          <w:tcPr>
            <w:tcW w:w="2268" w:type="dxa"/>
            <w:vAlign w:val="center"/>
          </w:tcPr>
          <w:p w14:paraId="1918AD11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  <w:lang w:val="en-GB"/>
              </w:rPr>
              <w:t>Waterproofing of the first floor</w:t>
            </w:r>
          </w:p>
        </w:tc>
        <w:tc>
          <w:tcPr>
            <w:tcW w:w="2268" w:type="dxa"/>
            <w:vAlign w:val="center"/>
          </w:tcPr>
          <w:p w14:paraId="62B4258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21CBE7FE" w14:textId="77777777" w:rsidTr="00A92BDA">
        <w:tc>
          <w:tcPr>
            <w:tcW w:w="819" w:type="dxa"/>
            <w:vAlign w:val="center"/>
          </w:tcPr>
          <w:p w14:paraId="0A575831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18</w:t>
            </w:r>
          </w:p>
        </w:tc>
        <w:tc>
          <w:tcPr>
            <w:tcW w:w="2300" w:type="dxa"/>
            <w:vAlign w:val="center"/>
          </w:tcPr>
          <w:p w14:paraId="53DF11BD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№6</w:t>
            </w:r>
          </w:p>
        </w:tc>
        <w:tc>
          <w:tcPr>
            <w:tcW w:w="2268" w:type="dxa"/>
            <w:vAlign w:val="center"/>
          </w:tcPr>
          <w:p w14:paraId="2FB85382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</w:t>
            </w:r>
          </w:p>
        </w:tc>
        <w:tc>
          <w:tcPr>
            <w:tcW w:w="2268" w:type="dxa"/>
            <w:vAlign w:val="center"/>
          </w:tcPr>
          <w:p w14:paraId="4D685F84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38253B1F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  <w:lang w:val="en-GB"/>
              </w:rPr>
              <w:t>Dormitory №1A (Prokofyeva str, 38b)</w:t>
            </w:r>
          </w:p>
        </w:tc>
        <w:tc>
          <w:tcPr>
            <w:tcW w:w="2268" w:type="dxa"/>
            <w:vAlign w:val="center"/>
          </w:tcPr>
          <w:p w14:paraId="0759EAE2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Replacement of the roof</w:t>
            </w:r>
          </w:p>
        </w:tc>
        <w:tc>
          <w:tcPr>
            <w:tcW w:w="2268" w:type="dxa"/>
            <w:vAlign w:val="center"/>
          </w:tcPr>
          <w:p w14:paraId="1F9492AE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2745D5CF" w14:textId="77777777" w:rsidTr="00A92BDA">
        <w:tc>
          <w:tcPr>
            <w:tcW w:w="819" w:type="dxa"/>
            <w:vAlign w:val="center"/>
          </w:tcPr>
          <w:p w14:paraId="268FB964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19</w:t>
            </w:r>
          </w:p>
        </w:tc>
        <w:tc>
          <w:tcPr>
            <w:tcW w:w="2300" w:type="dxa"/>
            <w:vAlign w:val="center"/>
          </w:tcPr>
          <w:p w14:paraId="72C7FB0E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№11</w:t>
            </w:r>
          </w:p>
        </w:tc>
        <w:tc>
          <w:tcPr>
            <w:tcW w:w="2268" w:type="dxa"/>
            <w:vAlign w:val="center"/>
          </w:tcPr>
          <w:p w14:paraId="7CF73E18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Ш-2</w:t>
            </w:r>
          </w:p>
        </w:tc>
        <w:tc>
          <w:tcPr>
            <w:tcW w:w="2268" w:type="dxa"/>
            <w:vAlign w:val="center"/>
          </w:tcPr>
          <w:p w14:paraId="34162238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502B8FCA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№5 (Sanatornaya str, 31)</w:t>
            </w:r>
          </w:p>
        </w:tc>
        <w:tc>
          <w:tcPr>
            <w:tcW w:w="2268" w:type="dxa"/>
            <w:vAlign w:val="center"/>
          </w:tcPr>
          <w:p w14:paraId="3238233B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2EAC6906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024ECB9D" w14:textId="77777777" w:rsidTr="00A92BDA">
        <w:tc>
          <w:tcPr>
            <w:tcW w:w="819" w:type="dxa"/>
            <w:vAlign w:val="center"/>
          </w:tcPr>
          <w:p w14:paraId="3D283CBE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20</w:t>
            </w:r>
          </w:p>
        </w:tc>
        <w:tc>
          <w:tcPr>
            <w:tcW w:w="2300" w:type="dxa"/>
            <w:vAlign w:val="center"/>
          </w:tcPr>
          <w:p w14:paraId="4BAF16FF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№17</w:t>
            </w:r>
          </w:p>
        </w:tc>
        <w:tc>
          <w:tcPr>
            <w:tcW w:w="2268" w:type="dxa"/>
            <w:vAlign w:val="center"/>
          </w:tcPr>
          <w:p w14:paraId="1712038A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</w:t>
            </w:r>
          </w:p>
        </w:tc>
        <w:tc>
          <w:tcPr>
            <w:tcW w:w="2268" w:type="dxa"/>
            <w:vAlign w:val="center"/>
          </w:tcPr>
          <w:p w14:paraId="291E82E0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128F98A1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№4 (Sanatornaya str, 31)</w:t>
            </w:r>
          </w:p>
        </w:tc>
        <w:tc>
          <w:tcPr>
            <w:tcW w:w="2268" w:type="dxa"/>
            <w:vAlign w:val="center"/>
          </w:tcPr>
          <w:p w14:paraId="29DF1661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6E6A626C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08A63848" w14:textId="77777777" w:rsidTr="00A92BDA">
        <w:tc>
          <w:tcPr>
            <w:tcW w:w="819" w:type="dxa"/>
            <w:vAlign w:val="center"/>
          </w:tcPr>
          <w:p w14:paraId="23E5FB9C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21</w:t>
            </w:r>
          </w:p>
        </w:tc>
        <w:tc>
          <w:tcPr>
            <w:tcW w:w="2300" w:type="dxa"/>
            <w:vAlign w:val="center"/>
          </w:tcPr>
          <w:p w14:paraId="48F264A5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№26</w:t>
            </w:r>
          </w:p>
        </w:tc>
        <w:tc>
          <w:tcPr>
            <w:tcW w:w="2268" w:type="dxa"/>
            <w:vAlign w:val="center"/>
          </w:tcPr>
          <w:p w14:paraId="160BD7AC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Library</w:t>
            </w:r>
          </w:p>
        </w:tc>
        <w:tc>
          <w:tcPr>
            <w:tcW w:w="2268" w:type="dxa"/>
            <w:vAlign w:val="center"/>
          </w:tcPr>
          <w:p w14:paraId="5F5DB122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2861426A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Hostel №1 (Rymskogo-Korsakova str, 2)</w:t>
            </w:r>
          </w:p>
        </w:tc>
        <w:tc>
          <w:tcPr>
            <w:tcW w:w="2268" w:type="dxa"/>
            <w:vAlign w:val="center"/>
          </w:tcPr>
          <w:p w14:paraId="363DA6E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763920A4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646C23E2" w14:textId="77777777" w:rsidTr="00A92BDA">
        <w:tc>
          <w:tcPr>
            <w:tcW w:w="819" w:type="dxa"/>
            <w:vAlign w:val="center"/>
          </w:tcPr>
          <w:p w14:paraId="6BC9C9A4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22</w:t>
            </w:r>
          </w:p>
        </w:tc>
        <w:tc>
          <w:tcPr>
            <w:tcW w:w="2300" w:type="dxa"/>
            <w:vAlign w:val="center"/>
          </w:tcPr>
          <w:p w14:paraId="37498E37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№11</w:t>
            </w:r>
          </w:p>
        </w:tc>
        <w:tc>
          <w:tcPr>
            <w:tcW w:w="2268" w:type="dxa"/>
            <w:vAlign w:val="center"/>
          </w:tcPr>
          <w:p w14:paraId="1BE1B4B7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</w:t>
            </w:r>
          </w:p>
        </w:tc>
        <w:tc>
          <w:tcPr>
            <w:tcW w:w="2268" w:type="dxa"/>
            <w:vAlign w:val="center"/>
          </w:tcPr>
          <w:p w14:paraId="3CDE9710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42561EB3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"A-B"</w:t>
            </w:r>
          </w:p>
        </w:tc>
        <w:tc>
          <w:tcPr>
            <w:tcW w:w="2268" w:type="dxa"/>
            <w:vAlign w:val="center"/>
          </w:tcPr>
          <w:p w14:paraId="7CE4835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65901B1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17E52BDB" w14:textId="77777777" w:rsidTr="00A92BDA">
        <w:tc>
          <w:tcPr>
            <w:tcW w:w="819" w:type="dxa"/>
            <w:vAlign w:val="center"/>
          </w:tcPr>
          <w:p w14:paraId="23A98FD6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23</w:t>
            </w:r>
          </w:p>
        </w:tc>
        <w:tc>
          <w:tcPr>
            <w:tcW w:w="2300" w:type="dxa"/>
            <w:vAlign w:val="center"/>
          </w:tcPr>
          <w:p w14:paraId="3AFFCC7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02532B1A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– U-4</w:t>
            </w:r>
          </w:p>
        </w:tc>
        <w:tc>
          <w:tcPr>
            <w:tcW w:w="2268" w:type="dxa"/>
            <w:vAlign w:val="center"/>
          </w:tcPr>
          <w:p w14:paraId="4BA93752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35BC2B72" w14:textId="77777777" w:rsidR="00A107BD" w:rsidRPr="00801DCF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fr-BE"/>
              </w:rPr>
            </w:pPr>
            <w:r w:rsidRPr="00801DCF">
              <w:rPr>
                <w:rFonts w:asciiTheme="majorHAnsi" w:hAnsiTheme="majorHAnsi" w:cstheme="majorHAnsi"/>
                <w:sz w:val="16"/>
                <w:szCs w:val="18"/>
                <w:lang w:val="fr-BE"/>
              </w:rPr>
              <w:t>Urochishche "Sosniak", SOC «Univer» Y-1</w:t>
            </w:r>
          </w:p>
        </w:tc>
        <w:tc>
          <w:tcPr>
            <w:tcW w:w="2268" w:type="dxa"/>
            <w:vAlign w:val="center"/>
          </w:tcPr>
          <w:p w14:paraId="0EDB790D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14BFA9E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32FDEE58" w14:textId="77777777" w:rsidTr="00A92BDA">
        <w:tc>
          <w:tcPr>
            <w:tcW w:w="819" w:type="dxa"/>
            <w:vAlign w:val="center"/>
          </w:tcPr>
          <w:p w14:paraId="4DD0217C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lastRenderedPageBreak/>
              <w:t>24</w:t>
            </w:r>
          </w:p>
        </w:tc>
        <w:tc>
          <w:tcPr>
            <w:tcW w:w="2300" w:type="dxa"/>
            <w:vAlign w:val="center"/>
          </w:tcPr>
          <w:p w14:paraId="44A1835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03386CA9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– Sports Centre</w:t>
            </w:r>
          </w:p>
        </w:tc>
        <w:tc>
          <w:tcPr>
            <w:tcW w:w="2268" w:type="dxa"/>
            <w:vAlign w:val="center"/>
          </w:tcPr>
          <w:p w14:paraId="26AD50E2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6204BE80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Urochishche "Sosniak", SOC «Univer» K-1</w:t>
            </w:r>
          </w:p>
        </w:tc>
        <w:tc>
          <w:tcPr>
            <w:tcW w:w="2268" w:type="dxa"/>
            <w:vAlign w:val="center"/>
          </w:tcPr>
          <w:p w14:paraId="6B0D2185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71CBD02B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0D6AFB5B" w14:textId="77777777" w:rsidTr="00A92BDA">
        <w:tc>
          <w:tcPr>
            <w:tcW w:w="819" w:type="dxa"/>
            <w:vAlign w:val="center"/>
          </w:tcPr>
          <w:p w14:paraId="52AD6F06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25</w:t>
            </w:r>
          </w:p>
        </w:tc>
        <w:tc>
          <w:tcPr>
            <w:tcW w:w="2300" w:type="dxa"/>
            <w:vAlign w:val="center"/>
          </w:tcPr>
          <w:p w14:paraId="628916D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403E11E5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 xml:space="preserve">Навчальний корпус У-4 </w:t>
            </w:r>
          </w:p>
        </w:tc>
        <w:tc>
          <w:tcPr>
            <w:tcW w:w="2268" w:type="dxa"/>
            <w:vAlign w:val="center"/>
          </w:tcPr>
          <w:p w14:paraId="2841453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6B097D09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№2 (Myru str, 26)</w:t>
            </w:r>
          </w:p>
        </w:tc>
        <w:tc>
          <w:tcPr>
            <w:tcW w:w="2268" w:type="dxa"/>
            <w:vAlign w:val="center"/>
          </w:tcPr>
          <w:p w14:paraId="660EC099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5EFF910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25D5D144" w14:textId="77777777" w:rsidTr="00A92BDA">
        <w:tc>
          <w:tcPr>
            <w:tcW w:w="819" w:type="dxa"/>
            <w:vAlign w:val="center"/>
          </w:tcPr>
          <w:p w14:paraId="5C398EAD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26</w:t>
            </w:r>
          </w:p>
        </w:tc>
        <w:tc>
          <w:tcPr>
            <w:tcW w:w="2300" w:type="dxa"/>
            <w:vAlign w:val="center"/>
          </w:tcPr>
          <w:p w14:paraId="27235AA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125A011B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Навчальний корпус У-5</w:t>
            </w:r>
          </w:p>
        </w:tc>
        <w:tc>
          <w:tcPr>
            <w:tcW w:w="2268" w:type="dxa"/>
            <w:vAlign w:val="center"/>
          </w:tcPr>
          <w:p w14:paraId="21E91804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064B1591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(Sadova str, 36)</w:t>
            </w:r>
          </w:p>
        </w:tc>
        <w:tc>
          <w:tcPr>
            <w:tcW w:w="2268" w:type="dxa"/>
            <w:vAlign w:val="center"/>
          </w:tcPr>
          <w:p w14:paraId="0987136D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1E00F578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13015830" w14:textId="77777777" w:rsidTr="00A92BDA">
        <w:tc>
          <w:tcPr>
            <w:tcW w:w="819" w:type="dxa"/>
            <w:vAlign w:val="center"/>
          </w:tcPr>
          <w:p w14:paraId="16C9DAEC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27</w:t>
            </w:r>
          </w:p>
        </w:tc>
        <w:tc>
          <w:tcPr>
            <w:tcW w:w="2300" w:type="dxa"/>
            <w:vAlign w:val="center"/>
          </w:tcPr>
          <w:p w14:paraId="58E05292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30CC85C7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Sports facility / educational building</w:t>
            </w:r>
          </w:p>
        </w:tc>
        <w:tc>
          <w:tcPr>
            <w:tcW w:w="2268" w:type="dxa"/>
            <w:vAlign w:val="center"/>
          </w:tcPr>
          <w:p w14:paraId="3134FBDC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58AEF539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№1 (Myru str, 26)</w:t>
            </w:r>
          </w:p>
        </w:tc>
        <w:tc>
          <w:tcPr>
            <w:tcW w:w="2268" w:type="dxa"/>
            <w:vAlign w:val="center"/>
          </w:tcPr>
          <w:p w14:paraId="4B025E6D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34ED69D1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40B5A50B" w14:textId="77777777" w:rsidTr="00A92BDA">
        <w:tc>
          <w:tcPr>
            <w:tcW w:w="819" w:type="dxa"/>
            <w:vAlign w:val="center"/>
          </w:tcPr>
          <w:p w14:paraId="35A0D41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28</w:t>
            </w:r>
          </w:p>
        </w:tc>
        <w:tc>
          <w:tcPr>
            <w:tcW w:w="2300" w:type="dxa"/>
            <w:vAlign w:val="center"/>
          </w:tcPr>
          <w:p w14:paraId="75F49DF0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445BF381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</w:t>
            </w:r>
          </w:p>
        </w:tc>
        <w:tc>
          <w:tcPr>
            <w:tcW w:w="2268" w:type="dxa"/>
            <w:vAlign w:val="center"/>
          </w:tcPr>
          <w:p w14:paraId="16996452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15AA6A12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45B3E491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2154791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4BCF4232" w14:textId="77777777" w:rsidTr="00A92BDA">
        <w:tc>
          <w:tcPr>
            <w:tcW w:w="819" w:type="dxa"/>
            <w:vAlign w:val="center"/>
          </w:tcPr>
          <w:p w14:paraId="13897A5B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29</w:t>
            </w:r>
          </w:p>
        </w:tc>
        <w:tc>
          <w:tcPr>
            <w:tcW w:w="2300" w:type="dxa"/>
            <w:vAlign w:val="center"/>
          </w:tcPr>
          <w:p w14:paraId="1C27A2FE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37A4AB03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</w:t>
            </w:r>
          </w:p>
        </w:tc>
        <w:tc>
          <w:tcPr>
            <w:tcW w:w="2268" w:type="dxa"/>
            <w:vAlign w:val="center"/>
          </w:tcPr>
          <w:p w14:paraId="43416988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3F7A5F46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54A5C43D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766640C2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34EE84FF" w14:textId="77777777" w:rsidTr="00A92BDA">
        <w:tc>
          <w:tcPr>
            <w:tcW w:w="819" w:type="dxa"/>
            <w:vAlign w:val="center"/>
          </w:tcPr>
          <w:p w14:paraId="692B4B68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30</w:t>
            </w:r>
          </w:p>
        </w:tc>
        <w:tc>
          <w:tcPr>
            <w:tcW w:w="2300" w:type="dxa"/>
            <w:vAlign w:val="center"/>
          </w:tcPr>
          <w:p w14:paraId="3CF8CD6B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2FED4648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building – Student Palace</w:t>
            </w:r>
          </w:p>
        </w:tc>
        <w:tc>
          <w:tcPr>
            <w:tcW w:w="2268" w:type="dxa"/>
            <w:vAlign w:val="center"/>
          </w:tcPr>
          <w:p w14:paraId="3CAE0BC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7C06A00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25369C2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3B11CCE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21B68B43" w14:textId="77777777" w:rsidTr="00A92BDA">
        <w:tc>
          <w:tcPr>
            <w:tcW w:w="819" w:type="dxa"/>
            <w:vAlign w:val="center"/>
          </w:tcPr>
          <w:p w14:paraId="3D7104A0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31</w:t>
            </w:r>
          </w:p>
        </w:tc>
        <w:tc>
          <w:tcPr>
            <w:tcW w:w="2300" w:type="dxa"/>
            <w:vAlign w:val="center"/>
          </w:tcPr>
          <w:p w14:paraId="33CB4DBC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1971F672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Educational / laboratory building</w:t>
            </w:r>
          </w:p>
        </w:tc>
        <w:tc>
          <w:tcPr>
            <w:tcW w:w="2268" w:type="dxa"/>
            <w:vAlign w:val="center"/>
          </w:tcPr>
          <w:p w14:paraId="4408426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0BE7BB0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53FF37C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010B1879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7464B042" w14:textId="77777777" w:rsidTr="00A92BDA">
        <w:tc>
          <w:tcPr>
            <w:tcW w:w="819" w:type="dxa"/>
            <w:vAlign w:val="center"/>
          </w:tcPr>
          <w:p w14:paraId="730950BF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32</w:t>
            </w:r>
          </w:p>
        </w:tc>
        <w:tc>
          <w:tcPr>
            <w:tcW w:w="2300" w:type="dxa"/>
            <w:vAlign w:val="center"/>
          </w:tcPr>
          <w:p w14:paraId="476B98B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05CDDD14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В-5</w:t>
            </w:r>
          </w:p>
        </w:tc>
        <w:tc>
          <w:tcPr>
            <w:tcW w:w="2268" w:type="dxa"/>
            <w:vAlign w:val="center"/>
          </w:tcPr>
          <w:p w14:paraId="45A6F7C5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317C208D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01F98ED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5DE9FB90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29CEC7F1" w14:textId="77777777" w:rsidTr="00A92BDA">
        <w:tc>
          <w:tcPr>
            <w:tcW w:w="819" w:type="dxa"/>
            <w:vAlign w:val="center"/>
          </w:tcPr>
          <w:p w14:paraId="55CAC8DD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33</w:t>
            </w:r>
          </w:p>
        </w:tc>
        <w:tc>
          <w:tcPr>
            <w:tcW w:w="2300" w:type="dxa"/>
            <w:vAlign w:val="center"/>
          </w:tcPr>
          <w:p w14:paraId="5F88ADE9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1984A581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Г-5</w:t>
            </w:r>
          </w:p>
        </w:tc>
        <w:tc>
          <w:tcPr>
            <w:tcW w:w="2268" w:type="dxa"/>
            <w:vAlign w:val="center"/>
          </w:tcPr>
          <w:p w14:paraId="10CE01E2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4A2B0189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6EE6B4B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23AFC96B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537BB696" w14:textId="77777777" w:rsidTr="00A92BDA">
        <w:tc>
          <w:tcPr>
            <w:tcW w:w="819" w:type="dxa"/>
            <w:vAlign w:val="center"/>
          </w:tcPr>
          <w:p w14:paraId="7CD9399F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34</w:t>
            </w:r>
          </w:p>
        </w:tc>
        <w:tc>
          <w:tcPr>
            <w:tcW w:w="2300" w:type="dxa"/>
            <w:vAlign w:val="center"/>
          </w:tcPr>
          <w:p w14:paraId="34847722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58DB1C41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Б-5</w:t>
            </w:r>
          </w:p>
        </w:tc>
        <w:tc>
          <w:tcPr>
            <w:tcW w:w="2268" w:type="dxa"/>
            <w:vAlign w:val="center"/>
          </w:tcPr>
          <w:p w14:paraId="68D7DFB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3CADBA0F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6FC797BB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5714C94F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7812F161" w14:textId="77777777" w:rsidTr="00A92BDA">
        <w:tc>
          <w:tcPr>
            <w:tcW w:w="819" w:type="dxa"/>
            <w:vAlign w:val="center"/>
          </w:tcPr>
          <w:p w14:paraId="4C187EFE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35</w:t>
            </w:r>
          </w:p>
        </w:tc>
        <w:tc>
          <w:tcPr>
            <w:tcW w:w="2300" w:type="dxa"/>
            <w:vAlign w:val="center"/>
          </w:tcPr>
          <w:p w14:paraId="62CCC2B1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6455FA22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№7</w:t>
            </w:r>
          </w:p>
        </w:tc>
        <w:tc>
          <w:tcPr>
            <w:tcW w:w="2268" w:type="dxa"/>
            <w:vAlign w:val="center"/>
          </w:tcPr>
          <w:p w14:paraId="5169D18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6398067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5A3C64E2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59F71CA6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28685F85" w14:textId="77777777" w:rsidTr="00A92BDA">
        <w:tc>
          <w:tcPr>
            <w:tcW w:w="819" w:type="dxa"/>
            <w:vAlign w:val="center"/>
          </w:tcPr>
          <w:p w14:paraId="09C317B8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36</w:t>
            </w:r>
          </w:p>
        </w:tc>
        <w:tc>
          <w:tcPr>
            <w:tcW w:w="2300" w:type="dxa"/>
            <w:vAlign w:val="center"/>
          </w:tcPr>
          <w:p w14:paraId="1C719C8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4D8EA0BD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№9</w:t>
            </w:r>
          </w:p>
        </w:tc>
        <w:tc>
          <w:tcPr>
            <w:tcW w:w="2268" w:type="dxa"/>
            <w:vAlign w:val="center"/>
          </w:tcPr>
          <w:p w14:paraId="73B94740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25EF653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6C0B2906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0331CBE9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33267D3D" w14:textId="77777777" w:rsidTr="00A92BDA">
        <w:tc>
          <w:tcPr>
            <w:tcW w:w="819" w:type="dxa"/>
            <w:vAlign w:val="center"/>
          </w:tcPr>
          <w:p w14:paraId="47253BCC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37</w:t>
            </w:r>
          </w:p>
        </w:tc>
        <w:tc>
          <w:tcPr>
            <w:tcW w:w="2300" w:type="dxa"/>
            <w:vAlign w:val="center"/>
          </w:tcPr>
          <w:p w14:paraId="7A73E0B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4A80C3FE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№10</w:t>
            </w:r>
          </w:p>
        </w:tc>
        <w:tc>
          <w:tcPr>
            <w:tcW w:w="2268" w:type="dxa"/>
            <w:vAlign w:val="center"/>
          </w:tcPr>
          <w:p w14:paraId="48EBB65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15BE59D5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4289056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1DA08BF8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523F8C19" w14:textId="77777777" w:rsidTr="00A92BDA">
        <w:tc>
          <w:tcPr>
            <w:tcW w:w="819" w:type="dxa"/>
            <w:vAlign w:val="center"/>
          </w:tcPr>
          <w:p w14:paraId="669F665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38</w:t>
            </w:r>
          </w:p>
        </w:tc>
        <w:tc>
          <w:tcPr>
            <w:tcW w:w="2300" w:type="dxa"/>
            <w:vAlign w:val="center"/>
          </w:tcPr>
          <w:p w14:paraId="0C255DD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108DB2DC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№11</w:t>
            </w:r>
          </w:p>
        </w:tc>
        <w:tc>
          <w:tcPr>
            <w:tcW w:w="2268" w:type="dxa"/>
            <w:vAlign w:val="center"/>
          </w:tcPr>
          <w:p w14:paraId="27136CC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2F40D361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64F9F5D8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645955DB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56E0CC49" w14:textId="77777777" w:rsidTr="00A92BDA">
        <w:tc>
          <w:tcPr>
            <w:tcW w:w="819" w:type="dxa"/>
            <w:vAlign w:val="center"/>
          </w:tcPr>
          <w:p w14:paraId="6AEE773E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39</w:t>
            </w:r>
          </w:p>
        </w:tc>
        <w:tc>
          <w:tcPr>
            <w:tcW w:w="2300" w:type="dxa"/>
            <w:vAlign w:val="center"/>
          </w:tcPr>
          <w:p w14:paraId="59616F65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09FB68DC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№12</w:t>
            </w:r>
          </w:p>
        </w:tc>
        <w:tc>
          <w:tcPr>
            <w:tcW w:w="2268" w:type="dxa"/>
            <w:vAlign w:val="center"/>
          </w:tcPr>
          <w:p w14:paraId="0CF27A5F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4D4D35B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2611EDCB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18DC4F74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33AAA5ED" w14:textId="77777777" w:rsidTr="00A92BDA">
        <w:tc>
          <w:tcPr>
            <w:tcW w:w="819" w:type="dxa"/>
            <w:vAlign w:val="center"/>
          </w:tcPr>
          <w:p w14:paraId="090A00BD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40</w:t>
            </w:r>
          </w:p>
        </w:tc>
        <w:tc>
          <w:tcPr>
            <w:tcW w:w="2300" w:type="dxa"/>
            <w:vAlign w:val="center"/>
          </w:tcPr>
          <w:p w14:paraId="5FCAFB92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0921F0A0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№13</w:t>
            </w:r>
          </w:p>
        </w:tc>
        <w:tc>
          <w:tcPr>
            <w:tcW w:w="2268" w:type="dxa"/>
            <w:vAlign w:val="center"/>
          </w:tcPr>
          <w:p w14:paraId="7618E2C5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33C085B2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7BD5C751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534C5D78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4873A7CC" w14:textId="77777777" w:rsidTr="00A92BDA">
        <w:tc>
          <w:tcPr>
            <w:tcW w:w="819" w:type="dxa"/>
            <w:vAlign w:val="center"/>
          </w:tcPr>
          <w:p w14:paraId="34AC4D11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41</w:t>
            </w:r>
          </w:p>
        </w:tc>
        <w:tc>
          <w:tcPr>
            <w:tcW w:w="2300" w:type="dxa"/>
            <w:vAlign w:val="center"/>
          </w:tcPr>
          <w:p w14:paraId="5115421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3795600C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№14</w:t>
            </w:r>
          </w:p>
        </w:tc>
        <w:tc>
          <w:tcPr>
            <w:tcW w:w="2268" w:type="dxa"/>
            <w:vAlign w:val="center"/>
          </w:tcPr>
          <w:p w14:paraId="7892713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250E486A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2FFCC0AF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0E78B991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  <w:tr w:rsidR="00A107BD" w:rsidRPr="00F25251" w14:paraId="687BEF6A" w14:textId="77777777" w:rsidTr="00A92BDA">
        <w:tc>
          <w:tcPr>
            <w:tcW w:w="819" w:type="dxa"/>
            <w:vAlign w:val="center"/>
          </w:tcPr>
          <w:p w14:paraId="17F918D3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color w:val="000000"/>
                <w:sz w:val="16"/>
                <w:szCs w:val="18"/>
              </w:rPr>
              <w:t>42</w:t>
            </w:r>
          </w:p>
        </w:tc>
        <w:tc>
          <w:tcPr>
            <w:tcW w:w="2300" w:type="dxa"/>
            <w:vAlign w:val="center"/>
          </w:tcPr>
          <w:p w14:paraId="4A3A16B7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31864FEF" w14:textId="77777777" w:rsidR="00A107BD" w:rsidRPr="00A92BDA" w:rsidRDefault="00A107BD">
            <w:pPr>
              <w:autoSpaceDE w:val="0"/>
              <w:autoSpaceDN w:val="0"/>
              <w:adjustRightInd w:val="0"/>
              <w:snapToGrid w:val="0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hAnsiTheme="majorHAnsi" w:cstheme="majorHAnsi"/>
                <w:sz w:val="16"/>
                <w:szCs w:val="18"/>
              </w:rPr>
              <w:t>Dormitory №15</w:t>
            </w:r>
          </w:p>
        </w:tc>
        <w:tc>
          <w:tcPr>
            <w:tcW w:w="2268" w:type="dxa"/>
            <w:vAlign w:val="center"/>
          </w:tcPr>
          <w:p w14:paraId="08B55B6B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410" w:type="dxa"/>
            <w:vAlign w:val="center"/>
          </w:tcPr>
          <w:p w14:paraId="3080D850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59F730A1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  <w:tc>
          <w:tcPr>
            <w:tcW w:w="2268" w:type="dxa"/>
            <w:vAlign w:val="center"/>
          </w:tcPr>
          <w:p w14:paraId="7B1179D6" w14:textId="77777777" w:rsidR="00A107BD" w:rsidRPr="00A92BDA" w:rsidRDefault="00A107BD" w:rsidP="00A92BD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</w:pPr>
            <w:r w:rsidRPr="00A92BDA">
              <w:rPr>
                <w:rFonts w:asciiTheme="majorHAnsi" w:eastAsia="Times New Roman" w:hAnsiTheme="majorHAnsi" w:cstheme="majorHAnsi"/>
                <w:sz w:val="16"/>
                <w:szCs w:val="18"/>
                <w:lang w:val="en-GB"/>
              </w:rPr>
              <w:t>-</w:t>
            </w:r>
          </w:p>
        </w:tc>
      </w:tr>
    </w:tbl>
    <w:p w14:paraId="759CAC44" w14:textId="77777777" w:rsidR="00E40955" w:rsidRDefault="00E40955" w:rsidP="00691A34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</w:p>
    <w:p w14:paraId="1689A916" w14:textId="77777777" w:rsidR="00E40955" w:rsidRDefault="00E40955">
      <w:pPr>
        <w:jc w:val="left"/>
        <w:rPr>
          <w:rFonts w:asciiTheme="majorHAnsi" w:eastAsia="Times New Roman" w:hAnsiTheme="majorHAnsi" w:cstheme="majorHAnsi"/>
          <w:lang w:val="en-GB"/>
        </w:rPr>
      </w:pPr>
      <w:r>
        <w:rPr>
          <w:rFonts w:asciiTheme="majorHAnsi" w:eastAsia="Times New Roman" w:hAnsiTheme="majorHAnsi" w:cstheme="majorHAnsi"/>
          <w:lang w:val="en-GB"/>
        </w:rPr>
        <w:br w:type="page"/>
      </w:r>
    </w:p>
    <w:p w14:paraId="3A28788D" w14:textId="77777777" w:rsidR="00E40955" w:rsidRPr="00591B1F" w:rsidRDefault="00E40955" w:rsidP="00E40955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b/>
          <w:u w:val="single"/>
          <w:lang w:val="en-GB"/>
        </w:rPr>
      </w:pPr>
      <w:r w:rsidRPr="00591B1F">
        <w:rPr>
          <w:rFonts w:asciiTheme="majorHAnsi" w:eastAsia="Times New Roman" w:hAnsiTheme="majorHAnsi" w:cstheme="majorHAnsi"/>
          <w:b/>
          <w:u w:val="single"/>
          <w:lang w:val="en-GB"/>
        </w:rPr>
        <w:lastRenderedPageBreak/>
        <w:t>Annex 2: Reference Form</w:t>
      </w:r>
    </w:p>
    <w:p w14:paraId="3DA57E9B" w14:textId="77777777" w:rsidR="00E40955" w:rsidRDefault="00E40955" w:rsidP="00E40955"/>
    <w:p w14:paraId="10F6E1CB" w14:textId="77777777" w:rsidR="00E40955" w:rsidRDefault="00E40955" w:rsidP="00E40955"/>
    <w:tbl>
      <w:tblPr>
        <w:tblW w:w="14116" w:type="dxa"/>
        <w:tblInd w:w="10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4"/>
        <w:gridCol w:w="1403"/>
        <w:gridCol w:w="1905"/>
        <w:gridCol w:w="1406"/>
        <w:gridCol w:w="1127"/>
        <w:gridCol w:w="1921"/>
        <w:gridCol w:w="961"/>
        <w:gridCol w:w="1125"/>
        <w:gridCol w:w="1894"/>
      </w:tblGrid>
      <w:tr w:rsidR="00E40955" w:rsidRPr="00E40955" w14:paraId="5777815C" w14:textId="77777777" w:rsidTr="00E40955">
        <w:trPr>
          <w:cantSplit/>
        </w:trPr>
        <w:tc>
          <w:tcPr>
            <w:tcW w:w="239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0E0E0"/>
            <w:hideMark/>
          </w:tcPr>
          <w:p w14:paraId="6A40E848" w14:textId="77777777" w:rsidR="00E40955" w:rsidRPr="00E40955" w:rsidRDefault="00E40955" w:rsidP="00E40955">
            <w:pPr>
              <w:keepNext/>
              <w:outlineLvl w:val="0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br w:type="page"/>
            </w:r>
            <w:bookmarkStart w:id="1" w:name="_Toc390799891"/>
            <w:bookmarkStart w:id="2" w:name="_Toc390863756"/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t xml:space="preserve">Reference # </w:t>
            </w:r>
            <w:bookmarkEnd w:id="1"/>
            <w:bookmarkEnd w:id="2"/>
          </w:p>
        </w:tc>
        <w:tc>
          <w:tcPr>
            <w:tcW w:w="3334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0E0E0"/>
            <w:hideMark/>
          </w:tcPr>
          <w:p w14:paraId="571C138E" w14:textId="77777777" w:rsidR="00E40955" w:rsidRPr="00E40955" w:rsidRDefault="00E40955" w:rsidP="00E40955">
            <w:pPr>
              <w:keepNext/>
              <w:outlineLvl w:val="0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  <w:bookmarkStart w:id="3" w:name="_Toc390799892"/>
            <w:bookmarkStart w:id="4" w:name="_Toc390863757"/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t>Project title</w:t>
            </w:r>
            <w:bookmarkEnd w:id="3"/>
            <w:bookmarkEnd w:id="4"/>
          </w:p>
        </w:tc>
        <w:tc>
          <w:tcPr>
            <w:tcW w:w="8388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0E0E0"/>
            <w:hideMark/>
          </w:tcPr>
          <w:p w14:paraId="6B272306" w14:textId="77777777" w:rsidR="00E40955" w:rsidRPr="00E40955" w:rsidRDefault="00E40955" w:rsidP="00E40955">
            <w:pPr>
              <w:contextualSpacing/>
              <w:rPr>
                <w:rFonts w:eastAsiaTheme="majorEastAsia" w:cstheme="majorBidi"/>
                <w:spacing w:val="5"/>
                <w:kern w:val="28"/>
                <w:sz w:val="20"/>
                <w:szCs w:val="20"/>
                <w:lang w:val="en-GB" w:eastAsia="de-DE"/>
              </w:rPr>
            </w:pPr>
          </w:p>
        </w:tc>
      </w:tr>
      <w:tr w:rsidR="00E40955" w:rsidRPr="00B2661D" w14:paraId="36EB3F07" w14:textId="77777777" w:rsidTr="00E40955">
        <w:trPr>
          <w:cantSplit/>
        </w:trPr>
        <w:tc>
          <w:tcPr>
            <w:tcW w:w="239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pct5" w:color="auto" w:fill="FFFFFF"/>
            <w:hideMark/>
          </w:tcPr>
          <w:p w14:paraId="1EAA7AB8" w14:textId="77777777" w:rsidR="00E40955" w:rsidRPr="00E40955" w:rsidRDefault="00E40955" w:rsidP="00E40955">
            <w:pPr>
              <w:keepNext/>
              <w:outlineLvl w:val="0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  <w:bookmarkStart w:id="5" w:name="_Toc390799893"/>
            <w:bookmarkStart w:id="6" w:name="_Toc390863758"/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t>Name of legal entity</w:t>
            </w:r>
            <w:bookmarkEnd w:id="5"/>
            <w:bookmarkEnd w:id="6"/>
          </w:p>
        </w:tc>
        <w:tc>
          <w:tcPr>
            <w:tcW w:w="141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pct5" w:color="auto" w:fill="FFFFFF"/>
            <w:hideMark/>
          </w:tcPr>
          <w:p w14:paraId="0D32A596" w14:textId="77777777" w:rsidR="00E40955" w:rsidRPr="00E40955" w:rsidRDefault="00E40955" w:rsidP="00E40955">
            <w:pPr>
              <w:keepNext/>
              <w:outlineLvl w:val="0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  <w:bookmarkStart w:id="7" w:name="_Toc390799894"/>
            <w:bookmarkStart w:id="8" w:name="_Toc390863759"/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t>Country</w:t>
            </w:r>
            <w:bookmarkEnd w:id="7"/>
            <w:bookmarkEnd w:id="8"/>
          </w:p>
        </w:tc>
        <w:tc>
          <w:tcPr>
            <w:tcW w:w="192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pct5" w:color="auto" w:fill="FFFFFF"/>
            <w:hideMark/>
          </w:tcPr>
          <w:p w14:paraId="6B071C91" w14:textId="77777777" w:rsidR="00E40955" w:rsidRPr="00E40955" w:rsidRDefault="00E40955" w:rsidP="00E40955">
            <w:pPr>
              <w:keepNext/>
              <w:outlineLvl w:val="0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  <w:bookmarkStart w:id="9" w:name="_Toc390799895"/>
            <w:bookmarkStart w:id="10" w:name="_Toc390863760"/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t>Overall project value (EUR)</w:t>
            </w:r>
            <w:bookmarkEnd w:id="9"/>
            <w:bookmarkEnd w:id="10"/>
          </w:p>
        </w:tc>
        <w:tc>
          <w:tcPr>
            <w:tcW w:w="141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pct5" w:color="auto" w:fill="FFFFFF"/>
            <w:hideMark/>
          </w:tcPr>
          <w:p w14:paraId="0ADFE5E8" w14:textId="77777777" w:rsidR="00E40955" w:rsidRPr="00E40955" w:rsidRDefault="00E40955" w:rsidP="00E40955">
            <w:pPr>
              <w:keepNext/>
              <w:outlineLvl w:val="0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  <w:bookmarkStart w:id="11" w:name="_Toc390799896"/>
            <w:bookmarkStart w:id="12" w:name="_Toc390863761"/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t>Proportion carried out by candidate (%)</w:t>
            </w:r>
            <w:bookmarkEnd w:id="11"/>
            <w:bookmarkEnd w:id="12"/>
          </w:p>
        </w:tc>
        <w:tc>
          <w:tcPr>
            <w:tcW w:w="11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pct5" w:color="auto" w:fill="FFFFFF"/>
            <w:hideMark/>
          </w:tcPr>
          <w:p w14:paraId="4A83B93E" w14:textId="77777777" w:rsidR="00E40955" w:rsidRPr="00E40955" w:rsidRDefault="00E40955" w:rsidP="00E40955">
            <w:pPr>
              <w:keepNext/>
              <w:outlineLvl w:val="0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  <w:bookmarkStart w:id="13" w:name="_Toc390799897"/>
            <w:bookmarkStart w:id="14" w:name="_Toc390863762"/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t>No of staff provided</w:t>
            </w:r>
            <w:bookmarkEnd w:id="13"/>
            <w:bookmarkEnd w:id="14"/>
          </w:p>
        </w:tc>
        <w:tc>
          <w:tcPr>
            <w:tcW w:w="194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pct5" w:color="auto" w:fill="FFFFFF"/>
            <w:hideMark/>
          </w:tcPr>
          <w:p w14:paraId="3A664FB3" w14:textId="77777777" w:rsidR="00E40955" w:rsidRPr="00E40955" w:rsidRDefault="00E40955" w:rsidP="00E40955">
            <w:pPr>
              <w:keepNext/>
              <w:outlineLvl w:val="0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  <w:bookmarkStart w:id="15" w:name="_Toc390799898"/>
            <w:bookmarkStart w:id="16" w:name="_Toc390863763"/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t>Name of client</w:t>
            </w:r>
            <w:bookmarkEnd w:id="15"/>
            <w:bookmarkEnd w:id="16"/>
          </w:p>
        </w:tc>
        <w:tc>
          <w:tcPr>
            <w:tcW w:w="96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pct5" w:color="auto" w:fill="FFFFFF"/>
            <w:hideMark/>
          </w:tcPr>
          <w:p w14:paraId="020C4725" w14:textId="77777777" w:rsidR="00E40955" w:rsidRPr="00E40955" w:rsidRDefault="00E40955" w:rsidP="00E40955">
            <w:pPr>
              <w:keepNext/>
              <w:outlineLvl w:val="0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  <w:bookmarkStart w:id="17" w:name="_Toc390799899"/>
            <w:bookmarkStart w:id="18" w:name="_Toc390863764"/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t>Origin of funding</w:t>
            </w:r>
            <w:bookmarkEnd w:id="17"/>
            <w:bookmarkEnd w:id="18"/>
          </w:p>
        </w:tc>
        <w:tc>
          <w:tcPr>
            <w:tcW w:w="103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pct5" w:color="auto" w:fill="FFFFFF"/>
            <w:hideMark/>
          </w:tcPr>
          <w:p w14:paraId="2C120400" w14:textId="77777777" w:rsidR="00E40955" w:rsidRPr="00E40955" w:rsidRDefault="00E40955" w:rsidP="00E40955">
            <w:pPr>
              <w:keepNext/>
              <w:outlineLvl w:val="0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  <w:bookmarkStart w:id="19" w:name="_Toc390799900"/>
            <w:bookmarkStart w:id="20" w:name="_Toc390863765"/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t>Dates (start/end)</w:t>
            </w:r>
            <w:bookmarkEnd w:id="19"/>
            <w:bookmarkEnd w:id="20"/>
          </w:p>
        </w:tc>
        <w:tc>
          <w:tcPr>
            <w:tcW w:w="19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pct5" w:color="auto" w:fill="FFFFFF"/>
            <w:hideMark/>
          </w:tcPr>
          <w:p w14:paraId="4A303843" w14:textId="77777777" w:rsidR="00E40955" w:rsidRPr="00E40955" w:rsidRDefault="00E40955" w:rsidP="00E40955">
            <w:pPr>
              <w:keepNext/>
              <w:outlineLvl w:val="0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  <w:bookmarkStart w:id="21" w:name="_Toc390799901"/>
            <w:bookmarkStart w:id="22" w:name="_Toc390863766"/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t>Name of partners if any</w:t>
            </w:r>
            <w:bookmarkEnd w:id="21"/>
            <w:bookmarkEnd w:id="22"/>
          </w:p>
        </w:tc>
      </w:tr>
      <w:tr w:rsidR="00E40955" w:rsidRPr="00B2661D" w14:paraId="780A0CAC" w14:textId="77777777" w:rsidTr="00E40955">
        <w:trPr>
          <w:cantSplit/>
          <w:trHeight w:val="584"/>
        </w:trPr>
        <w:tc>
          <w:tcPr>
            <w:tcW w:w="239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9DDBD77" w14:textId="77777777" w:rsidR="00E40955" w:rsidRPr="00E40955" w:rsidRDefault="00E40955" w:rsidP="00E40955">
            <w:pPr>
              <w:keepNext/>
              <w:keepLines/>
              <w:widowControl w:val="0"/>
              <w:jc w:val="center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</w:p>
        </w:tc>
        <w:tc>
          <w:tcPr>
            <w:tcW w:w="141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ABA7AD6" w14:textId="77777777" w:rsidR="00E40955" w:rsidRPr="00E40955" w:rsidRDefault="00E40955" w:rsidP="00E40955">
            <w:pPr>
              <w:keepNext/>
              <w:keepLines/>
              <w:widowControl w:val="0"/>
              <w:jc w:val="center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</w:p>
        </w:tc>
        <w:tc>
          <w:tcPr>
            <w:tcW w:w="192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F074047" w14:textId="77777777" w:rsidR="00E40955" w:rsidRPr="00E40955" w:rsidRDefault="00E40955" w:rsidP="00E40955">
            <w:pPr>
              <w:keepNext/>
              <w:keepLines/>
              <w:widowControl w:val="0"/>
              <w:jc w:val="center"/>
              <w:rPr>
                <w:rFonts w:eastAsia="Times New Roman" w:cs="Calibri"/>
                <w:i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41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439CA26" w14:textId="77777777" w:rsidR="00E40955" w:rsidRPr="00E40955" w:rsidRDefault="00E40955" w:rsidP="00E40955">
            <w:pPr>
              <w:keepNext/>
              <w:keepLines/>
              <w:widowControl w:val="0"/>
              <w:jc w:val="center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</w:p>
        </w:tc>
        <w:tc>
          <w:tcPr>
            <w:tcW w:w="113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80CCC14" w14:textId="77777777" w:rsidR="00E40955" w:rsidRPr="00E40955" w:rsidRDefault="00E40955" w:rsidP="00E40955">
            <w:pPr>
              <w:keepNext/>
              <w:keepLines/>
              <w:widowControl w:val="0"/>
              <w:jc w:val="center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</w:p>
        </w:tc>
        <w:tc>
          <w:tcPr>
            <w:tcW w:w="194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DFDDE8D" w14:textId="77777777" w:rsidR="00E40955" w:rsidRPr="00E40955" w:rsidRDefault="00E40955" w:rsidP="00E40955">
            <w:pPr>
              <w:keepNext/>
              <w:keepLines/>
              <w:widowControl w:val="0"/>
              <w:jc w:val="center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</w:p>
        </w:tc>
        <w:tc>
          <w:tcPr>
            <w:tcW w:w="96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F4FA568" w14:textId="77777777" w:rsidR="00E40955" w:rsidRPr="00E40955" w:rsidRDefault="00E40955" w:rsidP="00E40955">
            <w:pPr>
              <w:keepNext/>
              <w:keepLines/>
              <w:widowControl w:val="0"/>
              <w:jc w:val="center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</w:p>
        </w:tc>
        <w:tc>
          <w:tcPr>
            <w:tcW w:w="1033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D896CFB" w14:textId="77777777" w:rsidR="00E40955" w:rsidRPr="00E40955" w:rsidRDefault="00E40955" w:rsidP="00E40955">
            <w:pPr>
              <w:keepNext/>
              <w:keepLines/>
              <w:widowControl w:val="0"/>
              <w:jc w:val="center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</w:p>
        </w:tc>
        <w:tc>
          <w:tcPr>
            <w:tcW w:w="191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C26D017" w14:textId="77777777" w:rsidR="00E40955" w:rsidRPr="00E40955" w:rsidRDefault="00E40955" w:rsidP="00E40955">
            <w:pPr>
              <w:keepNext/>
              <w:keepLines/>
              <w:widowControl w:val="0"/>
              <w:jc w:val="center"/>
              <w:rPr>
                <w:rFonts w:eastAsia="Times New Roman" w:cs="Calibri"/>
                <w:sz w:val="20"/>
                <w:szCs w:val="20"/>
                <w:lang w:val="en-GB" w:eastAsia="de-DE"/>
              </w:rPr>
            </w:pPr>
          </w:p>
        </w:tc>
      </w:tr>
      <w:tr w:rsidR="00E40955" w:rsidRPr="00E40955" w14:paraId="6A09FF6B" w14:textId="77777777" w:rsidTr="00E40955">
        <w:trPr>
          <w:cantSplit/>
          <w:trHeight w:hRule="exact" w:val="284"/>
        </w:trPr>
        <w:tc>
          <w:tcPr>
            <w:tcW w:w="10210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0E0E0"/>
            <w:hideMark/>
          </w:tcPr>
          <w:p w14:paraId="34950850" w14:textId="77777777" w:rsidR="00E40955" w:rsidRPr="00E40955" w:rsidRDefault="00E40955" w:rsidP="00E40955">
            <w:pPr>
              <w:keepNext/>
              <w:outlineLvl w:val="0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  <w:bookmarkStart w:id="23" w:name="_Toc390799902"/>
            <w:bookmarkStart w:id="24" w:name="_Toc390863767"/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t>Detailed description of project</w:t>
            </w:r>
            <w:bookmarkEnd w:id="23"/>
            <w:bookmarkEnd w:id="24"/>
          </w:p>
        </w:tc>
        <w:tc>
          <w:tcPr>
            <w:tcW w:w="39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0E0E0"/>
            <w:hideMark/>
          </w:tcPr>
          <w:p w14:paraId="546CB935" w14:textId="77777777" w:rsidR="00E40955" w:rsidRPr="00E40955" w:rsidRDefault="00E40955" w:rsidP="00E40955">
            <w:pPr>
              <w:keepNext/>
              <w:outlineLvl w:val="0"/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</w:pPr>
            <w:bookmarkStart w:id="25" w:name="_Toc390799903"/>
            <w:bookmarkStart w:id="26" w:name="_Toc390863768"/>
            <w:r w:rsidRPr="00E40955">
              <w:rPr>
                <w:rFonts w:eastAsia="Times New Roman" w:cs="Calibri"/>
                <w:b/>
                <w:sz w:val="20"/>
                <w:szCs w:val="20"/>
                <w:lang w:val="en-GB" w:eastAsia="de-DE"/>
              </w:rPr>
              <w:t>Type of services provided</w:t>
            </w:r>
            <w:bookmarkEnd w:id="25"/>
            <w:bookmarkEnd w:id="26"/>
          </w:p>
        </w:tc>
      </w:tr>
      <w:tr w:rsidR="00E40955" w:rsidRPr="00E40955" w14:paraId="4E8B2A3E" w14:textId="77777777" w:rsidTr="00E40955">
        <w:trPr>
          <w:cantSplit/>
          <w:trHeight w:val="2008"/>
        </w:trPr>
        <w:tc>
          <w:tcPr>
            <w:tcW w:w="10210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C988B8F" w14:textId="77777777" w:rsidR="00E40955" w:rsidRPr="00E40955" w:rsidRDefault="00E40955" w:rsidP="00E40955">
            <w:pPr>
              <w:rPr>
                <w:rFonts w:eastAsia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3906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32E9EB4" w14:textId="77777777" w:rsidR="00E40955" w:rsidRPr="00E40955" w:rsidRDefault="00E40955" w:rsidP="00E40955">
            <w:pPr>
              <w:numPr>
                <w:ilvl w:val="0"/>
                <w:numId w:val="23"/>
              </w:numPr>
              <w:spacing w:before="40"/>
              <w:jc w:val="left"/>
              <w:rPr>
                <w:rFonts w:eastAsia="Times New Roman" w:cs="Calibri"/>
                <w:iCs/>
                <w:color w:val="000000"/>
                <w:sz w:val="20"/>
                <w:szCs w:val="20"/>
                <w:lang w:val="en-GB" w:eastAsia="de-DE"/>
              </w:rPr>
            </w:pPr>
          </w:p>
        </w:tc>
      </w:tr>
    </w:tbl>
    <w:p w14:paraId="4BE077F8" w14:textId="77777777" w:rsidR="00E40955" w:rsidRPr="00A92BDA" w:rsidRDefault="00E40955" w:rsidP="00E40955">
      <w:pPr>
        <w:autoSpaceDE w:val="0"/>
        <w:autoSpaceDN w:val="0"/>
        <w:adjustRightInd w:val="0"/>
        <w:snapToGrid w:val="0"/>
        <w:ind w:left="708"/>
        <w:rPr>
          <w:rFonts w:asciiTheme="majorHAnsi" w:eastAsia="Times New Roman" w:hAnsiTheme="majorHAnsi" w:cstheme="majorHAnsi"/>
          <w:lang w:val="en-GB"/>
        </w:rPr>
      </w:pPr>
    </w:p>
    <w:p w14:paraId="7D675110" w14:textId="77777777" w:rsidR="00A107BD" w:rsidRDefault="00A107BD" w:rsidP="00691A34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</w:p>
    <w:p w14:paraId="7F9DC932" w14:textId="77777777" w:rsidR="00A107BD" w:rsidRPr="00A92BDA" w:rsidRDefault="00A107BD" w:rsidP="00691A34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</w:p>
    <w:p w14:paraId="633C8311" w14:textId="77777777" w:rsidR="009D6940" w:rsidRDefault="009D6940">
      <w:pPr>
        <w:jc w:val="left"/>
        <w:rPr>
          <w:rFonts w:asciiTheme="majorHAnsi" w:eastAsia="Times New Roman" w:hAnsiTheme="majorHAnsi" w:cstheme="majorHAnsi"/>
          <w:lang w:val="en-GB"/>
        </w:rPr>
        <w:sectPr w:rsidR="009D6940" w:rsidSect="00A92BDA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237CFF6A" w14:textId="77777777" w:rsidR="001F4495" w:rsidRPr="00591B1F" w:rsidRDefault="00273498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b/>
          <w:u w:val="single"/>
          <w:lang w:val="en-GB"/>
        </w:rPr>
      </w:pPr>
      <w:r w:rsidRPr="00591B1F">
        <w:rPr>
          <w:rFonts w:asciiTheme="majorHAnsi" w:eastAsia="Times New Roman" w:hAnsiTheme="majorHAnsi" w:cstheme="majorHAnsi"/>
          <w:b/>
          <w:u w:val="single"/>
          <w:lang w:val="en-GB"/>
        </w:rPr>
        <w:lastRenderedPageBreak/>
        <w:t>An</w:t>
      </w:r>
      <w:r w:rsidR="00E40955" w:rsidRPr="00591B1F">
        <w:rPr>
          <w:rFonts w:asciiTheme="majorHAnsi" w:eastAsia="Times New Roman" w:hAnsiTheme="majorHAnsi" w:cstheme="majorHAnsi"/>
          <w:b/>
          <w:u w:val="single"/>
          <w:lang w:val="en-GB"/>
        </w:rPr>
        <w:t>nex 3</w:t>
      </w:r>
      <w:r w:rsidRPr="00591B1F">
        <w:rPr>
          <w:rFonts w:asciiTheme="majorHAnsi" w:eastAsia="Times New Roman" w:hAnsiTheme="majorHAnsi" w:cstheme="majorHAnsi"/>
          <w:b/>
          <w:u w:val="single"/>
          <w:lang w:val="en-GB"/>
        </w:rPr>
        <w:t xml:space="preserve">: </w:t>
      </w:r>
      <w:r w:rsidR="00E40955" w:rsidRPr="00591B1F">
        <w:rPr>
          <w:rFonts w:asciiTheme="majorHAnsi" w:eastAsia="Times New Roman" w:hAnsiTheme="majorHAnsi" w:cstheme="majorHAnsi"/>
          <w:b/>
          <w:u w:val="single"/>
          <w:lang w:val="en-GB"/>
        </w:rPr>
        <w:t>CV Form</w:t>
      </w:r>
    </w:p>
    <w:p w14:paraId="0D5F4FFD" w14:textId="77777777" w:rsidR="009D6940" w:rsidRDefault="009D6940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</w:p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4"/>
        <w:gridCol w:w="2202"/>
        <w:gridCol w:w="2070"/>
        <w:gridCol w:w="180"/>
        <w:gridCol w:w="574"/>
        <w:gridCol w:w="1693"/>
      </w:tblGrid>
      <w:tr w:rsidR="00E40955" w:rsidRPr="00E40955" w14:paraId="39C666C6" w14:textId="77777777" w:rsidTr="00E40955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6585" w14:textId="77777777" w:rsidR="00E40955" w:rsidRPr="00E40955" w:rsidRDefault="00E40955" w:rsidP="00E40955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CURRICULUM VITAE</w:t>
            </w:r>
          </w:p>
          <w:p w14:paraId="511F532B" w14:textId="77777777" w:rsidR="00E40955" w:rsidRPr="00E40955" w:rsidRDefault="00E40955" w:rsidP="00E40955">
            <w:pPr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5D3AC846" w14:textId="77777777" w:rsidTr="00E40955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7EB8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6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0294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70D6482C" w14:textId="77777777" w:rsidTr="00E40955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1FD79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Family name: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5CED8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0BDCFDAD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693" w:type="dxa"/>
            <w:vMerge w:val="restart"/>
            <w:tcBorders>
              <w:top w:val="dotted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7FC9B15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47FD665D" w14:textId="77777777" w:rsidTr="00E40955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BAE20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First name: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026D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2F8DF2A7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693" w:type="dxa"/>
            <w:vMerge/>
            <w:tcBorders>
              <w:top w:val="dotted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3A2CF73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4425F923" w14:textId="77777777" w:rsidTr="00E40955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CD3BA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Date of birth: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36D86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7E6D772E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693" w:type="dxa"/>
            <w:vMerge/>
            <w:tcBorders>
              <w:top w:val="dotted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882272E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182E5ED8" w14:textId="77777777" w:rsidTr="00E40955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7CFE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Citizenship: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F0ED6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12991D9C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693" w:type="dxa"/>
            <w:vMerge/>
            <w:tcBorders>
              <w:top w:val="dotted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7119283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6375AB06" w14:textId="77777777" w:rsidTr="00E40955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9413C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Civil status: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8808E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26786E53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693" w:type="dxa"/>
            <w:vMerge/>
            <w:tcBorders>
              <w:top w:val="dotted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52D3C78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04839E9E" w14:textId="77777777" w:rsidTr="00E40955">
        <w:tc>
          <w:tcPr>
            <w:tcW w:w="2495" w:type="dxa"/>
            <w:gridSpan w:val="2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</w:tcPr>
          <w:p w14:paraId="342EE085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Education:</w:t>
            </w:r>
          </w:p>
        </w:tc>
        <w:tc>
          <w:tcPr>
            <w:tcW w:w="6719" w:type="dxa"/>
            <w:gridSpan w:val="5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</w:tcPr>
          <w:p w14:paraId="056811E8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B2661D" w14:paraId="1AEB52C4" w14:textId="77777777" w:rsidTr="00E40955">
        <w:tc>
          <w:tcPr>
            <w:tcW w:w="2495" w:type="dxa"/>
            <w:gridSpan w:val="2"/>
            <w:tcBorders>
              <w:top w:val="double" w:sz="6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/>
          </w:tcPr>
          <w:p w14:paraId="4868C2C1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Institution; (Date from - to)</w:t>
            </w:r>
          </w:p>
        </w:tc>
        <w:tc>
          <w:tcPr>
            <w:tcW w:w="6719" w:type="dxa"/>
            <w:gridSpan w:val="5"/>
            <w:tcBorders>
              <w:top w:val="double" w:sz="6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  <w:shd w:val="clear" w:color="auto" w:fill="F2F2F2"/>
          </w:tcPr>
          <w:p w14:paraId="76043828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Degree(s) or Diploma(s) obtained:</w:t>
            </w:r>
          </w:p>
        </w:tc>
      </w:tr>
      <w:tr w:rsidR="00E40955" w:rsidRPr="00B2661D" w14:paraId="5CCB25BF" w14:textId="77777777" w:rsidTr="00E40955">
        <w:tc>
          <w:tcPr>
            <w:tcW w:w="2495" w:type="dxa"/>
            <w:gridSpan w:val="2"/>
            <w:tcBorders>
              <w:top w:val="dotted" w:sz="4" w:space="0" w:color="808080"/>
              <w:left w:val="double" w:sz="6" w:space="0" w:color="808080"/>
              <w:bottom w:val="double" w:sz="6" w:space="0" w:color="808080"/>
              <w:right w:val="dotted" w:sz="4" w:space="0" w:color="808080"/>
            </w:tcBorders>
            <w:shd w:val="clear" w:color="auto" w:fill="auto"/>
          </w:tcPr>
          <w:p w14:paraId="50D2E2F9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6719" w:type="dxa"/>
            <w:gridSpan w:val="5"/>
            <w:tcBorders>
              <w:top w:val="dotted" w:sz="4" w:space="0" w:color="808080"/>
              <w:left w:val="dotted" w:sz="4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</w:tcPr>
          <w:p w14:paraId="455A4605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333D064F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4727CC08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B2661D" w14:paraId="637AB74B" w14:textId="77777777" w:rsidTr="00E40955">
        <w:tc>
          <w:tcPr>
            <w:tcW w:w="2495" w:type="dxa"/>
            <w:gridSpan w:val="2"/>
            <w:tcBorders>
              <w:top w:val="double" w:sz="6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</w:tcPr>
          <w:p w14:paraId="7873FE3A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Language skills:</w:t>
            </w:r>
          </w:p>
        </w:tc>
        <w:tc>
          <w:tcPr>
            <w:tcW w:w="6719" w:type="dxa"/>
            <w:gridSpan w:val="5"/>
            <w:tcBorders>
              <w:top w:val="double" w:sz="6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</w:tcPr>
          <w:p w14:paraId="14ED0237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  <w:t>Indicated below the competence on a scale of 1 to 5 (1 - excellent; 5 - basic)</w:t>
            </w:r>
          </w:p>
        </w:tc>
      </w:tr>
      <w:tr w:rsidR="00E40955" w:rsidRPr="00E40955" w14:paraId="67C05194" w14:textId="77777777" w:rsidTr="00E40955">
        <w:tc>
          <w:tcPr>
            <w:tcW w:w="2495" w:type="dxa"/>
            <w:gridSpan w:val="2"/>
            <w:tcBorders>
              <w:top w:val="double" w:sz="6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/>
          </w:tcPr>
          <w:p w14:paraId="75D6A4BD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Language</w:t>
            </w:r>
          </w:p>
        </w:tc>
        <w:tc>
          <w:tcPr>
            <w:tcW w:w="2202" w:type="dxa"/>
            <w:tcBorders>
              <w:top w:val="double" w:sz="6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/>
          </w:tcPr>
          <w:p w14:paraId="467AE776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Reading</w:t>
            </w:r>
          </w:p>
        </w:tc>
        <w:tc>
          <w:tcPr>
            <w:tcW w:w="2070" w:type="dxa"/>
            <w:tcBorders>
              <w:top w:val="double" w:sz="6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/>
          </w:tcPr>
          <w:p w14:paraId="740E7CFF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Speaking</w:t>
            </w:r>
          </w:p>
        </w:tc>
        <w:tc>
          <w:tcPr>
            <w:tcW w:w="2447" w:type="dxa"/>
            <w:gridSpan w:val="3"/>
            <w:tcBorders>
              <w:top w:val="double" w:sz="6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  <w:shd w:val="clear" w:color="auto" w:fill="F2F2F2"/>
          </w:tcPr>
          <w:p w14:paraId="6ADE2863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Writing</w:t>
            </w:r>
          </w:p>
        </w:tc>
      </w:tr>
      <w:tr w:rsidR="00E40955" w:rsidRPr="00E40955" w14:paraId="0C237245" w14:textId="77777777" w:rsidTr="00E40955">
        <w:tc>
          <w:tcPr>
            <w:tcW w:w="2495" w:type="dxa"/>
            <w:gridSpan w:val="2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58067F18" w14:textId="77777777" w:rsidR="00E40955" w:rsidRPr="00E40955" w:rsidRDefault="00E40955" w:rsidP="00E40955">
            <w:pPr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6719" w:type="dxa"/>
            <w:gridSpan w:val="5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  <w:shd w:val="clear" w:color="auto" w:fill="auto"/>
          </w:tcPr>
          <w:p w14:paraId="0C469DE1" w14:textId="77777777" w:rsidR="00E40955" w:rsidRPr="00E40955" w:rsidRDefault="00E40955" w:rsidP="00E40955">
            <w:pPr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  <w:t>Native</w:t>
            </w:r>
          </w:p>
        </w:tc>
      </w:tr>
      <w:tr w:rsidR="00E40955" w:rsidRPr="00E40955" w14:paraId="1114EC46" w14:textId="77777777" w:rsidTr="00E40955">
        <w:tc>
          <w:tcPr>
            <w:tcW w:w="2495" w:type="dxa"/>
            <w:gridSpan w:val="2"/>
            <w:tcBorders>
              <w:top w:val="dotted" w:sz="4" w:space="0" w:color="808080"/>
              <w:left w:val="double" w:sz="6" w:space="0" w:color="808080"/>
              <w:bottom w:val="double" w:sz="6" w:space="0" w:color="808080"/>
              <w:right w:val="dotted" w:sz="4" w:space="0" w:color="808080"/>
            </w:tcBorders>
            <w:shd w:val="clear" w:color="auto" w:fill="auto"/>
          </w:tcPr>
          <w:p w14:paraId="46E37704" w14:textId="77777777" w:rsidR="00E40955" w:rsidRPr="00E40955" w:rsidRDefault="00E40955" w:rsidP="00E40955">
            <w:pPr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02" w:type="dxa"/>
            <w:tcBorders>
              <w:top w:val="dotted" w:sz="4" w:space="0" w:color="808080"/>
              <w:left w:val="dotted" w:sz="4" w:space="0" w:color="808080"/>
              <w:bottom w:val="double" w:sz="6" w:space="0" w:color="808080"/>
              <w:right w:val="dotted" w:sz="4" w:space="0" w:color="808080"/>
            </w:tcBorders>
            <w:shd w:val="clear" w:color="auto" w:fill="auto"/>
          </w:tcPr>
          <w:p w14:paraId="1F59A5E7" w14:textId="77777777" w:rsidR="00E40955" w:rsidRPr="00E40955" w:rsidRDefault="00E40955" w:rsidP="00E40955">
            <w:pPr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4D3E5367" w14:textId="77777777" w:rsidR="00E40955" w:rsidRPr="00E40955" w:rsidRDefault="00E40955" w:rsidP="00E40955">
            <w:pPr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070" w:type="dxa"/>
            <w:tcBorders>
              <w:top w:val="dotted" w:sz="4" w:space="0" w:color="808080"/>
              <w:left w:val="dotted" w:sz="4" w:space="0" w:color="808080"/>
              <w:bottom w:val="double" w:sz="6" w:space="0" w:color="808080"/>
              <w:right w:val="dotted" w:sz="4" w:space="0" w:color="808080"/>
            </w:tcBorders>
            <w:shd w:val="clear" w:color="auto" w:fill="auto"/>
          </w:tcPr>
          <w:p w14:paraId="6B127101" w14:textId="77777777" w:rsidR="00E40955" w:rsidRPr="00E40955" w:rsidRDefault="00E40955" w:rsidP="00E40955">
            <w:pPr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3D86245B" w14:textId="77777777" w:rsidR="00E40955" w:rsidRPr="00E40955" w:rsidRDefault="00E40955" w:rsidP="00E40955">
            <w:pPr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447" w:type="dxa"/>
            <w:gridSpan w:val="3"/>
            <w:tcBorders>
              <w:top w:val="dotted" w:sz="4" w:space="0" w:color="808080"/>
              <w:left w:val="dotted" w:sz="4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</w:tcPr>
          <w:p w14:paraId="5E2D8D99" w14:textId="77777777" w:rsidR="00E40955" w:rsidRPr="00E40955" w:rsidRDefault="00E40955" w:rsidP="00E40955">
            <w:pPr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149E1EEB" w14:textId="77777777" w:rsidR="00E40955" w:rsidRPr="00E40955" w:rsidRDefault="00E40955" w:rsidP="00E40955">
            <w:pPr>
              <w:jc w:val="center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4BEE07E9" w14:textId="77777777" w:rsidTr="00E40955">
        <w:tc>
          <w:tcPr>
            <w:tcW w:w="2495" w:type="dxa"/>
            <w:gridSpan w:val="2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AB8F72B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Membership of professional bodies:</w:t>
            </w:r>
          </w:p>
        </w:tc>
        <w:tc>
          <w:tcPr>
            <w:tcW w:w="6719" w:type="dxa"/>
            <w:gridSpan w:val="5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4EF203C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74B4820C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76E70F1A" w14:textId="77777777" w:rsidTr="00E40955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251BC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Other skills:</w:t>
            </w:r>
          </w:p>
        </w:tc>
        <w:tc>
          <w:tcPr>
            <w:tcW w:w="6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55D7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1947E9F5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2C34A42A" w14:textId="77777777" w:rsidTr="00E40955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B5401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Present position:</w:t>
            </w:r>
          </w:p>
        </w:tc>
        <w:tc>
          <w:tcPr>
            <w:tcW w:w="6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27213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22AEEFDD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72756BD0" w14:textId="77777777" w:rsidTr="00E40955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A9F8B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Years in the firm:</w:t>
            </w:r>
          </w:p>
        </w:tc>
        <w:tc>
          <w:tcPr>
            <w:tcW w:w="6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791DB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2A4349DD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B2661D" w14:paraId="03C02E43" w14:textId="77777777" w:rsidTr="00E40955"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042C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 xml:space="preserve">Key qualifications: </w:t>
            </w:r>
            <w:r w:rsidRPr="00E40955"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  <w:t>(Relevant to the project)</w:t>
            </w:r>
          </w:p>
        </w:tc>
        <w:tc>
          <w:tcPr>
            <w:tcW w:w="6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DE54" w14:textId="77777777" w:rsidR="00E40955" w:rsidRPr="00E40955" w:rsidRDefault="00E40955" w:rsidP="00E40955">
            <w:pPr>
              <w:spacing w:after="20"/>
              <w:ind w:left="91" w:hanging="91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B2661D" w14:paraId="76CFFC2F" w14:textId="77777777" w:rsidTr="00E40955">
        <w:trPr>
          <w:trHeight w:val="240"/>
        </w:trPr>
        <w:tc>
          <w:tcPr>
            <w:tcW w:w="9214" w:type="dxa"/>
            <w:gridSpan w:val="7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</w:tcPr>
          <w:p w14:paraId="7EBB699F" w14:textId="77777777" w:rsidR="00E40955" w:rsidRPr="00E40955" w:rsidRDefault="00E40955" w:rsidP="00E40955">
            <w:pPr>
              <w:numPr>
                <w:ilvl w:val="0"/>
                <w:numId w:val="22"/>
              </w:numPr>
              <w:spacing w:after="240"/>
              <w:contextualSpacing/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Specific experience in other countries:</w:t>
            </w:r>
          </w:p>
        </w:tc>
      </w:tr>
      <w:tr w:rsidR="00E40955" w:rsidRPr="00E40955" w14:paraId="3F581197" w14:textId="77777777" w:rsidTr="00E40955">
        <w:tc>
          <w:tcPr>
            <w:tcW w:w="2411" w:type="dxa"/>
            <w:tcBorders>
              <w:top w:val="double" w:sz="6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/>
          </w:tcPr>
          <w:p w14:paraId="240A87FE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2286" w:type="dxa"/>
            <w:gridSpan w:val="2"/>
            <w:tcBorders>
              <w:top w:val="double" w:sz="6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/>
          </w:tcPr>
          <w:p w14:paraId="430FEAEC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Date from - Date to</w:t>
            </w:r>
          </w:p>
        </w:tc>
        <w:tc>
          <w:tcPr>
            <w:tcW w:w="2250" w:type="dxa"/>
            <w:gridSpan w:val="2"/>
            <w:tcBorders>
              <w:top w:val="double" w:sz="6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/>
          </w:tcPr>
          <w:p w14:paraId="54B43CCB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2267" w:type="dxa"/>
            <w:gridSpan w:val="2"/>
            <w:tcBorders>
              <w:top w:val="double" w:sz="6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  <w:shd w:val="clear" w:color="auto" w:fill="F2F2F2"/>
          </w:tcPr>
          <w:p w14:paraId="218D2884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Date from - Date to</w:t>
            </w:r>
          </w:p>
        </w:tc>
      </w:tr>
      <w:tr w:rsidR="00E40955" w:rsidRPr="00E40955" w14:paraId="2CAC9B2F" w14:textId="77777777" w:rsidTr="00E40955">
        <w:tc>
          <w:tcPr>
            <w:tcW w:w="2411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30A7AC31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2B85A194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40947312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1A0F5E3F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  <w:shd w:val="clear" w:color="auto" w:fill="auto"/>
          </w:tcPr>
          <w:p w14:paraId="5A9F4F28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485F3530" w14:textId="77777777" w:rsidTr="00E40955">
        <w:tc>
          <w:tcPr>
            <w:tcW w:w="2411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74CA11E5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071D6466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0DA1473E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7F36D31C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  <w:shd w:val="clear" w:color="auto" w:fill="auto"/>
          </w:tcPr>
          <w:p w14:paraId="754DE536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268F5F45" w14:textId="77777777" w:rsidTr="00E40955">
        <w:tc>
          <w:tcPr>
            <w:tcW w:w="2411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078853EC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14084447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1C300C78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7A5B25AA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  <w:shd w:val="clear" w:color="auto" w:fill="auto"/>
          </w:tcPr>
          <w:p w14:paraId="15C0F54E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7DCD6097" w14:textId="77777777" w:rsidTr="00E40955">
        <w:tc>
          <w:tcPr>
            <w:tcW w:w="2411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65469ACD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60ADA847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011D84A9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64770B34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  <w:shd w:val="clear" w:color="auto" w:fill="auto"/>
          </w:tcPr>
          <w:p w14:paraId="45F5B27E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0E35289B" w14:textId="77777777" w:rsidTr="00E40955">
        <w:tc>
          <w:tcPr>
            <w:tcW w:w="2411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4AFF725F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44D3878B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0203C1F5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</w:tcPr>
          <w:p w14:paraId="65347B0A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  <w:shd w:val="clear" w:color="auto" w:fill="auto"/>
          </w:tcPr>
          <w:p w14:paraId="296120D4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32D1ED80" w14:textId="77777777" w:rsidTr="00E40955">
        <w:trPr>
          <w:trHeight w:val="116"/>
        </w:trPr>
        <w:tc>
          <w:tcPr>
            <w:tcW w:w="2411" w:type="dxa"/>
            <w:tcBorders>
              <w:top w:val="dotted" w:sz="4" w:space="0" w:color="808080"/>
              <w:left w:val="double" w:sz="6" w:space="0" w:color="808080"/>
              <w:bottom w:val="double" w:sz="6" w:space="0" w:color="808080"/>
              <w:right w:val="dotted" w:sz="4" w:space="0" w:color="808080"/>
            </w:tcBorders>
            <w:shd w:val="clear" w:color="auto" w:fill="auto"/>
          </w:tcPr>
          <w:p w14:paraId="28636FA4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  <w:p w14:paraId="09BEBC4D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86" w:type="dxa"/>
            <w:gridSpan w:val="2"/>
            <w:tcBorders>
              <w:top w:val="dotted" w:sz="4" w:space="0" w:color="808080"/>
              <w:left w:val="dotted" w:sz="4" w:space="0" w:color="808080"/>
              <w:bottom w:val="double" w:sz="6" w:space="0" w:color="808080"/>
              <w:right w:val="dotted" w:sz="4" w:space="0" w:color="808080"/>
            </w:tcBorders>
            <w:shd w:val="clear" w:color="auto" w:fill="auto"/>
          </w:tcPr>
          <w:p w14:paraId="754A81A7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808080"/>
              <w:left w:val="dotted" w:sz="4" w:space="0" w:color="808080"/>
              <w:bottom w:val="double" w:sz="6" w:space="0" w:color="808080"/>
              <w:right w:val="dotted" w:sz="4" w:space="0" w:color="808080"/>
            </w:tcBorders>
            <w:shd w:val="clear" w:color="auto" w:fill="auto"/>
          </w:tcPr>
          <w:p w14:paraId="465CDFE6" w14:textId="77777777" w:rsidR="00E40955" w:rsidRPr="00E40955" w:rsidRDefault="00E40955" w:rsidP="00E40955">
            <w:pPr>
              <w:ind w:left="34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808080"/>
              <w:left w:val="dotted" w:sz="4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</w:tcPr>
          <w:p w14:paraId="74065AAF" w14:textId="77777777" w:rsidR="00E40955" w:rsidRPr="00E40955" w:rsidRDefault="00E40955" w:rsidP="00E40955">
            <w:pPr>
              <w:ind w:left="175"/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</w:tbl>
    <w:p w14:paraId="3A912024" w14:textId="77777777" w:rsidR="00E40955" w:rsidRDefault="00E40955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  <w:sectPr w:rsidR="00E40955" w:rsidSect="009D694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W w:w="1457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559"/>
        <w:gridCol w:w="1560"/>
        <w:gridCol w:w="9475"/>
      </w:tblGrid>
      <w:tr w:rsidR="00E40955" w:rsidRPr="00E40955" w14:paraId="47494779" w14:textId="77777777" w:rsidTr="00E40955">
        <w:trPr>
          <w:cantSplit/>
          <w:trHeight w:val="502"/>
        </w:trPr>
        <w:tc>
          <w:tcPr>
            <w:tcW w:w="993" w:type="dxa"/>
            <w:tcBorders>
              <w:top w:val="double" w:sz="6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  <w:shd w:val="pct5" w:color="auto" w:fill="FFFFFF"/>
          </w:tcPr>
          <w:p w14:paraId="6C8ADA58" w14:textId="77777777" w:rsidR="00E40955" w:rsidRPr="00E40955" w:rsidRDefault="00E40955" w:rsidP="00E40955">
            <w:pPr>
              <w:spacing w:after="120"/>
              <w:jc w:val="left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lastRenderedPageBreak/>
              <w:t>Date from -to</w:t>
            </w:r>
          </w:p>
        </w:tc>
        <w:tc>
          <w:tcPr>
            <w:tcW w:w="992" w:type="dxa"/>
            <w:tcBorders>
              <w:top w:val="double" w:sz="6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pct5" w:color="auto" w:fill="FFFFFF"/>
          </w:tcPr>
          <w:p w14:paraId="25E756EF" w14:textId="77777777" w:rsidR="00E40955" w:rsidRPr="00E40955" w:rsidRDefault="00E40955" w:rsidP="00E40955">
            <w:pPr>
              <w:keepNext/>
              <w:keepLines/>
              <w:spacing w:after="120"/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Location</w:t>
            </w:r>
          </w:p>
        </w:tc>
        <w:tc>
          <w:tcPr>
            <w:tcW w:w="1559" w:type="dxa"/>
            <w:tcBorders>
              <w:top w:val="double" w:sz="6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pct5" w:color="auto" w:fill="FFFFFF"/>
          </w:tcPr>
          <w:p w14:paraId="36FED722" w14:textId="77777777" w:rsidR="00E40955" w:rsidRPr="00E40955" w:rsidRDefault="00E40955" w:rsidP="00E40955">
            <w:pPr>
              <w:keepNext/>
              <w:keepLines/>
              <w:spacing w:after="120"/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 xml:space="preserve">Company &amp; reference person </w:t>
            </w:r>
          </w:p>
        </w:tc>
        <w:tc>
          <w:tcPr>
            <w:tcW w:w="1560" w:type="dxa"/>
            <w:tcBorders>
              <w:top w:val="double" w:sz="6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pct5" w:color="auto" w:fill="FFFFFF"/>
          </w:tcPr>
          <w:p w14:paraId="698FF1B1" w14:textId="77777777" w:rsidR="00E40955" w:rsidRPr="00E40955" w:rsidRDefault="00E40955" w:rsidP="00E40955">
            <w:pPr>
              <w:keepNext/>
              <w:keepLines/>
              <w:spacing w:after="120"/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Position</w:t>
            </w:r>
          </w:p>
        </w:tc>
        <w:tc>
          <w:tcPr>
            <w:tcW w:w="9475" w:type="dxa"/>
            <w:tcBorders>
              <w:top w:val="double" w:sz="6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  <w:shd w:val="pct5" w:color="auto" w:fill="FFFFFF"/>
          </w:tcPr>
          <w:p w14:paraId="5237F1EF" w14:textId="77777777" w:rsidR="00E40955" w:rsidRPr="00E40955" w:rsidRDefault="00E40955" w:rsidP="00E40955">
            <w:pPr>
              <w:keepNext/>
              <w:keepLines/>
              <w:spacing w:after="120"/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</w:pPr>
            <w:r w:rsidRPr="00E40955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  <w:lang w:val="en-GB" w:eastAsia="en-GB"/>
              </w:rPr>
              <w:t>Description</w:t>
            </w:r>
          </w:p>
        </w:tc>
      </w:tr>
      <w:tr w:rsidR="00E40955" w:rsidRPr="00E40955" w14:paraId="74A5B840" w14:textId="77777777" w:rsidTr="00E40955">
        <w:trPr>
          <w:cantSplit/>
          <w:trHeight w:val="473"/>
        </w:trPr>
        <w:tc>
          <w:tcPr>
            <w:tcW w:w="993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</w:tcPr>
          <w:p w14:paraId="6147CB24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A490A48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F1C3CB3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951A958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</w:tcPr>
          <w:p w14:paraId="4CDA7ACC" w14:textId="77777777" w:rsidR="00E40955" w:rsidRPr="00E40955" w:rsidRDefault="00E40955" w:rsidP="00E40955">
            <w:pPr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10AFA7FA" w14:textId="77777777" w:rsidTr="00E40955">
        <w:trPr>
          <w:cantSplit/>
          <w:trHeight w:val="473"/>
        </w:trPr>
        <w:tc>
          <w:tcPr>
            <w:tcW w:w="993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</w:tcPr>
          <w:p w14:paraId="149A6EC8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398A821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276B9AE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FBE0AD2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</w:tcPr>
          <w:p w14:paraId="68B2067C" w14:textId="77777777" w:rsidR="00E40955" w:rsidRPr="00E40955" w:rsidRDefault="00E40955" w:rsidP="00E40955">
            <w:pPr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0A5FE147" w14:textId="77777777" w:rsidTr="00E40955">
        <w:trPr>
          <w:cantSplit/>
          <w:trHeight w:val="473"/>
        </w:trPr>
        <w:tc>
          <w:tcPr>
            <w:tcW w:w="993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</w:tcPr>
          <w:p w14:paraId="3DCBEEFF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39C89EC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764020B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2AF3BA3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</w:tcPr>
          <w:p w14:paraId="678F954F" w14:textId="77777777" w:rsidR="00E40955" w:rsidRPr="00E40955" w:rsidRDefault="00E40955" w:rsidP="00E40955">
            <w:pPr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55263F28" w14:textId="77777777" w:rsidTr="00E40955">
        <w:trPr>
          <w:cantSplit/>
          <w:trHeight w:val="473"/>
        </w:trPr>
        <w:tc>
          <w:tcPr>
            <w:tcW w:w="993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</w:tcPr>
          <w:p w14:paraId="1B5211A6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67BD144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717EDE0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C0D91D9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</w:tcPr>
          <w:p w14:paraId="2FA12C1E" w14:textId="77777777" w:rsidR="00E40955" w:rsidRPr="00E40955" w:rsidRDefault="00E40955" w:rsidP="00E40955">
            <w:pPr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4C469217" w14:textId="77777777" w:rsidTr="00E40955">
        <w:trPr>
          <w:cantSplit/>
          <w:trHeight w:val="473"/>
        </w:trPr>
        <w:tc>
          <w:tcPr>
            <w:tcW w:w="993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</w:tcPr>
          <w:p w14:paraId="3751CD94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8487DC2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00D50E4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9E53DBA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</w:tcPr>
          <w:p w14:paraId="7A7DEEFE" w14:textId="77777777" w:rsidR="00E40955" w:rsidRPr="00E40955" w:rsidRDefault="00E40955" w:rsidP="00E40955">
            <w:pPr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17B827EB" w14:textId="77777777" w:rsidTr="00E40955">
        <w:trPr>
          <w:cantSplit/>
          <w:trHeight w:val="473"/>
        </w:trPr>
        <w:tc>
          <w:tcPr>
            <w:tcW w:w="993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</w:tcPr>
          <w:p w14:paraId="4A5F5419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62A1175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6EC8F31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C3E34E6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</w:tcPr>
          <w:p w14:paraId="09803D31" w14:textId="77777777" w:rsidR="00E40955" w:rsidRPr="00E40955" w:rsidRDefault="00E40955" w:rsidP="00E40955">
            <w:pPr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0FD2B970" w14:textId="77777777" w:rsidTr="00E40955">
        <w:trPr>
          <w:cantSplit/>
          <w:trHeight w:val="473"/>
        </w:trPr>
        <w:tc>
          <w:tcPr>
            <w:tcW w:w="993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</w:tcPr>
          <w:p w14:paraId="0EE00ECF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4A4C3A9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FF30787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974BDC8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</w:tcPr>
          <w:p w14:paraId="7EA15F52" w14:textId="77777777" w:rsidR="00E40955" w:rsidRPr="00E40955" w:rsidRDefault="00E40955" w:rsidP="00E40955">
            <w:pPr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7A920A8C" w14:textId="77777777" w:rsidTr="00E40955">
        <w:trPr>
          <w:cantSplit/>
          <w:trHeight w:val="487"/>
        </w:trPr>
        <w:tc>
          <w:tcPr>
            <w:tcW w:w="993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</w:tcPr>
          <w:p w14:paraId="2220BFDA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D6CD095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28ABB6C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F44E92A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</w:tcPr>
          <w:p w14:paraId="61B1BC4F" w14:textId="77777777" w:rsidR="00E40955" w:rsidRPr="00E40955" w:rsidRDefault="00E40955" w:rsidP="00E40955">
            <w:pPr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5BC00620" w14:textId="77777777" w:rsidTr="00E40955">
        <w:trPr>
          <w:cantSplit/>
          <w:trHeight w:val="487"/>
        </w:trPr>
        <w:tc>
          <w:tcPr>
            <w:tcW w:w="993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</w:tcPr>
          <w:p w14:paraId="4FAB939F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44B10DC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4ED27015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A22BD40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</w:tcPr>
          <w:p w14:paraId="21C34879" w14:textId="77777777" w:rsidR="00E40955" w:rsidRPr="00E40955" w:rsidRDefault="00E40955" w:rsidP="00E40955">
            <w:pPr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06DB5A36" w14:textId="77777777" w:rsidTr="00E40955">
        <w:trPr>
          <w:cantSplit/>
          <w:trHeight w:val="487"/>
        </w:trPr>
        <w:tc>
          <w:tcPr>
            <w:tcW w:w="993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</w:tcPr>
          <w:p w14:paraId="70B7CDFE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56667758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3FD3E5D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154E55FF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</w:tcPr>
          <w:p w14:paraId="7945D3CD" w14:textId="77777777" w:rsidR="00E40955" w:rsidRPr="00E40955" w:rsidRDefault="00E40955" w:rsidP="00E40955">
            <w:pPr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0C051492" w14:textId="77777777" w:rsidTr="00E40955">
        <w:trPr>
          <w:cantSplit/>
          <w:trHeight w:val="487"/>
        </w:trPr>
        <w:tc>
          <w:tcPr>
            <w:tcW w:w="993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</w:tcPr>
          <w:p w14:paraId="28206B1D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EB9F26D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E9636F5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3C73C7B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</w:tcPr>
          <w:p w14:paraId="2D680E9B" w14:textId="77777777" w:rsidR="00E40955" w:rsidRPr="00E40955" w:rsidRDefault="00E40955" w:rsidP="00E40955">
            <w:pPr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40F8D99F" w14:textId="77777777" w:rsidTr="00E40955">
        <w:trPr>
          <w:cantSplit/>
          <w:trHeight w:val="487"/>
        </w:trPr>
        <w:tc>
          <w:tcPr>
            <w:tcW w:w="993" w:type="dxa"/>
            <w:tcBorders>
              <w:top w:val="dotted" w:sz="4" w:space="0" w:color="808080"/>
              <w:left w:val="double" w:sz="6" w:space="0" w:color="808080"/>
              <w:bottom w:val="dotted" w:sz="4" w:space="0" w:color="808080"/>
              <w:right w:val="dotted" w:sz="4" w:space="0" w:color="808080"/>
            </w:tcBorders>
          </w:tcPr>
          <w:p w14:paraId="39F2EAB9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37239233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6AAC83F1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74EB773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6" w:space="0" w:color="808080"/>
            </w:tcBorders>
          </w:tcPr>
          <w:p w14:paraId="21E09D22" w14:textId="77777777" w:rsidR="00E40955" w:rsidRPr="00E40955" w:rsidRDefault="00E40955" w:rsidP="00E40955">
            <w:pPr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  <w:tr w:rsidR="00E40955" w:rsidRPr="00E40955" w14:paraId="78601AD5" w14:textId="77777777" w:rsidTr="00E40955">
        <w:trPr>
          <w:cantSplit/>
          <w:trHeight w:val="487"/>
        </w:trPr>
        <w:tc>
          <w:tcPr>
            <w:tcW w:w="993" w:type="dxa"/>
            <w:tcBorders>
              <w:top w:val="dotted" w:sz="4" w:space="0" w:color="808080"/>
              <w:left w:val="double" w:sz="6" w:space="0" w:color="808080"/>
              <w:bottom w:val="double" w:sz="6" w:space="0" w:color="808080"/>
              <w:right w:val="dotted" w:sz="4" w:space="0" w:color="808080"/>
            </w:tcBorders>
          </w:tcPr>
          <w:p w14:paraId="25C1926A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dotted" w:sz="4" w:space="0" w:color="808080"/>
              <w:left w:val="dotted" w:sz="4" w:space="0" w:color="808080"/>
              <w:bottom w:val="double" w:sz="6" w:space="0" w:color="808080"/>
              <w:right w:val="dotted" w:sz="4" w:space="0" w:color="808080"/>
            </w:tcBorders>
          </w:tcPr>
          <w:p w14:paraId="0E1AA455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dotted" w:sz="4" w:space="0" w:color="808080"/>
              <w:left w:val="dotted" w:sz="4" w:space="0" w:color="808080"/>
              <w:bottom w:val="double" w:sz="6" w:space="0" w:color="808080"/>
              <w:right w:val="dotted" w:sz="4" w:space="0" w:color="808080"/>
            </w:tcBorders>
          </w:tcPr>
          <w:p w14:paraId="2F1F10B8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dotted" w:sz="4" w:space="0" w:color="808080"/>
              <w:left w:val="dotted" w:sz="4" w:space="0" w:color="808080"/>
              <w:bottom w:val="double" w:sz="6" w:space="0" w:color="808080"/>
              <w:right w:val="dotted" w:sz="4" w:space="0" w:color="808080"/>
            </w:tcBorders>
          </w:tcPr>
          <w:p w14:paraId="55D13364" w14:textId="77777777" w:rsidR="00E40955" w:rsidRPr="00E40955" w:rsidRDefault="00E40955" w:rsidP="00E40955">
            <w:pPr>
              <w:jc w:val="left"/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  <w:tc>
          <w:tcPr>
            <w:tcW w:w="9475" w:type="dxa"/>
            <w:tcBorders>
              <w:top w:val="dotted" w:sz="4" w:space="0" w:color="808080"/>
              <w:left w:val="dotted" w:sz="4" w:space="0" w:color="808080"/>
              <w:bottom w:val="double" w:sz="6" w:space="0" w:color="808080"/>
              <w:right w:val="double" w:sz="6" w:space="0" w:color="808080"/>
            </w:tcBorders>
          </w:tcPr>
          <w:p w14:paraId="55AD6748" w14:textId="77777777" w:rsidR="00E40955" w:rsidRPr="00E40955" w:rsidRDefault="00E40955" w:rsidP="00E40955">
            <w:pPr>
              <w:rPr>
                <w:rFonts w:ascii="Calibri" w:eastAsia="Times New Roman" w:hAnsi="Calibri" w:cs="Calibri"/>
                <w:color w:val="262626"/>
                <w:sz w:val="20"/>
                <w:szCs w:val="20"/>
                <w:lang w:val="en-GB" w:eastAsia="en-GB"/>
              </w:rPr>
            </w:pPr>
          </w:p>
        </w:tc>
      </w:tr>
    </w:tbl>
    <w:p w14:paraId="19F249E1" w14:textId="77777777" w:rsidR="00E40955" w:rsidRPr="00A92BDA" w:rsidRDefault="00E40955" w:rsidP="00E40955">
      <w:pPr>
        <w:autoSpaceDE w:val="0"/>
        <w:autoSpaceDN w:val="0"/>
        <w:adjustRightInd w:val="0"/>
        <w:snapToGrid w:val="0"/>
        <w:rPr>
          <w:rFonts w:asciiTheme="majorHAnsi" w:eastAsia="Times New Roman" w:hAnsiTheme="majorHAnsi" w:cstheme="majorHAnsi"/>
          <w:lang w:val="en-GB"/>
        </w:rPr>
      </w:pPr>
    </w:p>
    <w:sectPr w:rsidR="00E40955" w:rsidRPr="00A92BDA" w:rsidSect="00E4095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960B" w14:textId="77777777" w:rsidR="00F61A21" w:rsidRDefault="00F61A21" w:rsidP="008C5ECF">
      <w:r>
        <w:separator/>
      </w:r>
    </w:p>
  </w:endnote>
  <w:endnote w:type="continuationSeparator" w:id="0">
    <w:p w14:paraId="6E7B66CB" w14:textId="77777777" w:rsidR="00F61A21" w:rsidRDefault="00F61A21" w:rsidP="008C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76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B2EF1" w14:textId="217716E3" w:rsidR="00801DCF" w:rsidRDefault="00801DC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48920" w14:textId="77777777" w:rsidR="00801DCF" w:rsidRDefault="00801DC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95EAD" w14:textId="77777777" w:rsidR="00F61A21" w:rsidRDefault="00F61A21" w:rsidP="008C5ECF">
      <w:r>
        <w:separator/>
      </w:r>
    </w:p>
  </w:footnote>
  <w:footnote w:type="continuationSeparator" w:id="0">
    <w:p w14:paraId="54C7583B" w14:textId="77777777" w:rsidR="00F61A21" w:rsidRDefault="00F61A21" w:rsidP="008C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60B"/>
    <w:multiLevelType w:val="hybridMultilevel"/>
    <w:tmpl w:val="3B523D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A0D8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26B"/>
    <w:multiLevelType w:val="multilevel"/>
    <w:tmpl w:val="D552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Lato" w:eastAsia="Times New Roman" w:hAnsi="Lato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B5E5B"/>
    <w:multiLevelType w:val="hybridMultilevel"/>
    <w:tmpl w:val="30A8FF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113"/>
    <w:multiLevelType w:val="multilevel"/>
    <w:tmpl w:val="1D161810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284"/>
      </w:pPr>
      <w:rPr>
        <w:rFonts w:hint="default"/>
      </w:rPr>
    </w:lvl>
  </w:abstractNum>
  <w:abstractNum w:abstractNumId="4" w15:restartNumberingAfterBreak="0">
    <w:nsid w:val="216E24C7"/>
    <w:multiLevelType w:val="hybridMultilevel"/>
    <w:tmpl w:val="530429AA"/>
    <w:lvl w:ilvl="0" w:tplc="C862F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248AB"/>
    <w:multiLevelType w:val="multilevel"/>
    <w:tmpl w:val="1D161810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284"/>
      </w:pPr>
      <w:rPr>
        <w:rFonts w:hint="default"/>
      </w:rPr>
    </w:lvl>
  </w:abstractNum>
  <w:abstractNum w:abstractNumId="6" w15:restartNumberingAfterBreak="0">
    <w:nsid w:val="38EF5820"/>
    <w:multiLevelType w:val="multilevel"/>
    <w:tmpl w:val="0F94E9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7" w15:restartNumberingAfterBreak="0">
    <w:nsid w:val="3A255C55"/>
    <w:multiLevelType w:val="hybridMultilevel"/>
    <w:tmpl w:val="C1488B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11611"/>
    <w:multiLevelType w:val="hybridMultilevel"/>
    <w:tmpl w:val="5EDE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4C73"/>
    <w:multiLevelType w:val="hybridMultilevel"/>
    <w:tmpl w:val="DEAACD96"/>
    <w:lvl w:ilvl="0" w:tplc="C372601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315"/>
        </w:tabs>
        <w:ind w:left="1315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abstractNum w:abstractNumId="10" w15:restartNumberingAfterBreak="0">
    <w:nsid w:val="44E846F0"/>
    <w:multiLevelType w:val="hybridMultilevel"/>
    <w:tmpl w:val="550E66B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185518"/>
    <w:multiLevelType w:val="hybridMultilevel"/>
    <w:tmpl w:val="8DE866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27E88"/>
    <w:multiLevelType w:val="hybridMultilevel"/>
    <w:tmpl w:val="043E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92E52"/>
    <w:multiLevelType w:val="multilevel"/>
    <w:tmpl w:val="027234DC"/>
    <w:lvl w:ilvl="0">
      <w:start w:val="1"/>
      <w:numFmt w:val="decimal"/>
      <w:lvlText w:val="Annex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Annex %1.%2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892552"/>
    <w:multiLevelType w:val="hybridMultilevel"/>
    <w:tmpl w:val="08DA13C2"/>
    <w:lvl w:ilvl="0" w:tplc="0C07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58EC2E65"/>
    <w:multiLevelType w:val="multilevel"/>
    <w:tmpl w:val="1D161810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284"/>
      </w:pPr>
      <w:rPr>
        <w:rFonts w:hint="default"/>
      </w:rPr>
    </w:lvl>
  </w:abstractNum>
  <w:abstractNum w:abstractNumId="16" w15:restartNumberingAfterBreak="0">
    <w:nsid w:val="5D6E7EB0"/>
    <w:multiLevelType w:val="multilevel"/>
    <w:tmpl w:val="1D161810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6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284"/>
      </w:pPr>
      <w:rPr>
        <w:rFonts w:hint="default"/>
      </w:rPr>
    </w:lvl>
  </w:abstractNum>
  <w:abstractNum w:abstractNumId="17" w15:restartNumberingAfterBreak="0">
    <w:nsid w:val="5FC266C0"/>
    <w:multiLevelType w:val="hybridMultilevel"/>
    <w:tmpl w:val="4F8078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E247E"/>
    <w:multiLevelType w:val="hybridMultilevel"/>
    <w:tmpl w:val="05085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30312"/>
    <w:multiLevelType w:val="hybridMultilevel"/>
    <w:tmpl w:val="F9DE4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42F2C"/>
    <w:multiLevelType w:val="hybridMultilevel"/>
    <w:tmpl w:val="B5BE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748B0"/>
    <w:multiLevelType w:val="multilevel"/>
    <w:tmpl w:val="A66AB8B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6"/>
  </w:num>
  <w:num w:numId="5">
    <w:abstractNumId w:val="10"/>
  </w:num>
  <w:num w:numId="6">
    <w:abstractNumId w:val="3"/>
  </w:num>
  <w:num w:numId="7">
    <w:abstractNumId w:val="15"/>
  </w:num>
  <w:num w:numId="8">
    <w:abstractNumId w:val="1"/>
  </w:num>
  <w:num w:numId="9">
    <w:abstractNumId w:val="14"/>
  </w:num>
  <w:num w:numId="10">
    <w:abstractNumId w:val="21"/>
  </w:num>
  <w:num w:numId="11">
    <w:abstractNumId w:val="8"/>
  </w:num>
  <w:num w:numId="12">
    <w:abstractNumId w:val="12"/>
  </w:num>
  <w:num w:numId="13">
    <w:abstractNumId w:val="11"/>
  </w:num>
  <w:num w:numId="14">
    <w:abstractNumId w:val="11"/>
  </w:num>
  <w:num w:numId="15">
    <w:abstractNumId w:val="20"/>
  </w:num>
  <w:num w:numId="16">
    <w:abstractNumId w:val="0"/>
  </w:num>
  <w:num w:numId="17">
    <w:abstractNumId w:val="2"/>
  </w:num>
  <w:num w:numId="18">
    <w:abstractNumId w:val="19"/>
  </w:num>
  <w:num w:numId="19">
    <w:abstractNumId w:val="7"/>
  </w:num>
  <w:num w:numId="20">
    <w:abstractNumId w:val="18"/>
  </w:num>
  <w:num w:numId="21">
    <w:abstractNumId w:val="17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NjaxtDS3NLAwNzZT0lEKTi0uzszPAykwrQUAozPtCSwAAAA="/>
  </w:docVars>
  <w:rsids>
    <w:rsidRoot w:val="00DF44E0"/>
    <w:rsid w:val="0000341D"/>
    <w:rsid w:val="00007930"/>
    <w:rsid w:val="000237E2"/>
    <w:rsid w:val="00037381"/>
    <w:rsid w:val="00055089"/>
    <w:rsid w:val="00057010"/>
    <w:rsid w:val="0006398D"/>
    <w:rsid w:val="0006709B"/>
    <w:rsid w:val="0008133D"/>
    <w:rsid w:val="000819D9"/>
    <w:rsid w:val="0009249E"/>
    <w:rsid w:val="000A0BFC"/>
    <w:rsid w:val="000C1AD2"/>
    <w:rsid w:val="000D5DF1"/>
    <w:rsid w:val="00121117"/>
    <w:rsid w:val="001311DC"/>
    <w:rsid w:val="00151388"/>
    <w:rsid w:val="00177AD2"/>
    <w:rsid w:val="00190F25"/>
    <w:rsid w:val="00191C5E"/>
    <w:rsid w:val="0019350B"/>
    <w:rsid w:val="001C76E2"/>
    <w:rsid w:val="001F4495"/>
    <w:rsid w:val="002228B0"/>
    <w:rsid w:val="00225CD6"/>
    <w:rsid w:val="00235A56"/>
    <w:rsid w:val="0025075B"/>
    <w:rsid w:val="00253312"/>
    <w:rsid w:val="002725C6"/>
    <w:rsid w:val="00273498"/>
    <w:rsid w:val="002855E4"/>
    <w:rsid w:val="00300F77"/>
    <w:rsid w:val="00356A22"/>
    <w:rsid w:val="00360225"/>
    <w:rsid w:val="00374927"/>
    <w:rsid w:val="00396403"/>
    <w:rsid w:val="003B27AC"/>
    <w:rsid w:val="003C2B23"/>
    <w:rsid w:val="003D4C88"/>
    <w:rsid w:val="003D74E1"/>
    <w:rsid w:val="003E2440"/>
    <w:rsid w:val="00401B1D"/>
    <w:rsid w:val="00420E52"/>
    <w:rsid w:val="00420E5A"/>
    <w:rsid w:val="0043268D"/>
    <w:rsid w:val="00442BC3"/>
    <w:rsid w:val="00477E8A"/>
    <w:rsid w:val="0048143F"/>
    <w:rsid w:val="004868A5"/>
    <w:rsid w:val="004A4425"/>
    <w:rsid w:val="004A46D8"/>
    <w:rsid w:val="004A7865"/>
    <w:rsid w:val="004B116C"/>
    <w:rsid w:val="004C1C97"/>
    <w:rsid w:val="004C36FA"/>
    <w:rsid w:val="004C3C8A"/>
    <w:rsid w:val="004E66A0"/>
    <w:rsid w:val="004F4DD7"/>
    <w:rsid w:val="00505498"/>
    <w:rsid w:val="00505E1C"/>
    <w:rsid w:val="0051676A"/>
    <w:rsid w:val="00516CFA"/>
    <w:rsid w:val="00517CD9"/>
    <w:rsid w:val="0054101D"/>
    <w:rsid w:val="00543B65"/>
    <w:rsid w:val="00551D4F"/>
    <w:rsid w:val="0055269C"/>
    <w:rsid w:val="00553192"/>
    <w:rsid w:val="005704EE"/>
    <w:rsid w:val="00582D13"/>
    <w:rsid w:val="00591B1F"/>
    <w:rsid w:val="00596F29"/>
    <w:rsid w:val="005A70B2"/>
    <w:rsid w:val="005B725A"/>
    <w:rsid w:val="005C36B1"/>
    <w:rsid w:val="005E1493"/>
    <w:rsid w:val="005F349E"/>
    <w:rsid w:val="005F5484"/>
    <w:rsid w:val="00601B63"/>
    <w:rsid w:val="0061497A"/>
    <w:rsid w:val="006235B1"/>
    <w:rsid w:val="00623FB2"/>
    <w:rsid w:val="0063288C"/>
    <w:rsid w:val="006453CA"/>
    <w:rsid w:val="006512D8"/>
    <w:rsid w:val="00691A34"/>
    <w:rsid w:val="00691A89"/>
    <w:rsid w:val="006E2DFF"/>
    <w:rsid w:val="00700841"/>
    <w:rsid w:val="00700898"/>
    <w:rsid w:val="00720F90"/>
    <w:rsid w:val="007250F7"/>
    <w:rsid w:val="00742E78"/>
    <w:rsid w:val="00754990"/>
    <w:rsid w:val="0076507B"/>
    <w:rsid w:val="00765F6D"/>
    <w:rsid w:val="007A1C6B"/>
    <w:rsid w:val="007A1E61"/>
    <w:rsid w:val="007B2E3F"/>
    <w:rsid w:val="007B6CC0"/>
    <w:rsid w:val="007C32F5"/>
    <w:rsid w:val="007D5676"/>
    <w:rsid w:val="007E4391"/>
    <w:rsid w:val="007F1CB2"/>
    <w:rsid w:val="00801DCF"/>
    <w:rsid w:val="00836313"/>
    <w:rsid w:val="00875CD4"/>
    <w:rsid w:val="008861FB"/>
    <w:rsid w:val="008959D8"/>
    <w:rsid w:val="008B2B36"/>
    <w:rsid w:val="008C086E"/>
    <w:rsid w:val="008C5ECF"/>
    <w:rsid w:val="008F7C53"/>
    <w:rsid w:val="0090359C"/>
    <w:rsid w:val="009369F1"/>
    <w:rsid w:val="00937D79"/>
    <w:rsid w:val="00955058"/>
    <w:rsid w:val="00963B47"/>
    <w:rsid w:val="00970D63"/>
    <w:rsid w:val="0097203B"/>
    <w:rsid w:val="00972EE3"/>
    <w:rsid w:val="009804D0"/>
    <w:rsid w:val="009A4F4D"/>
    <w:rsid w:val="009B418E"/>
    <w:rsid w:val="009C37C5"/>
    <w:rsid w:val="009D6940"/>
    <w:rsid w:val="009E436F"/>
    <w:rsid w:val="009F30F2"/>
    <w:rsid w:val="00A0139A"/>
    <w:rsid w:val="00A030CC"/>
    <w:rsid w:val="00A107BD"/>
    <w:rsid w:val="00A1244C"/>
    <w:rsid w:val="00A2166B"/>
    <w:rsid w:val="00A42EE5"/>
    <w:rsid w:val="00A55B2C"/>
    <w:rsid w:val="00A620AF"/>
    <w:rsid w:val="00A92BDA"/>
    <w:rsid w:val="00A95953"/>
    <w:rsid w:val="00AE4715"/>
    <w:rsid w:val="00B073FD"/>
    <w:rsid w:val="00B2661D"/>
    <w:rsid w:val="00B27B0C"/>
    <w:rsid w:val="00B351E8"/>
    <w:rsid w:val="00B46F9B"/>
    <w:rsid w:val="00B63DFA"/>
    <w:rsid w:val="00B740EF"/>
    <w:rsid w:val="00B759BF"/>
    <w:rsid w:val="00B80B4E"/>
    <w:rsid w:val="00B92627"/>
    <w:rsid w:val="00BA633E"/>
    <w:rsid w:val="00BA6F5A"/>
    <w:rsid w:val="00BC285A"/>
    <w:rsid w:val="00BE117D"/>
    <w:rsid w:val="00C00D19"/>
    <w:rsid w:val="00C00E2A"/>
    <w:rsid w:val="00C01514"/>
    <w:rsid w:val="00C34259"/>
    <w:rsid w:val="00C503E8"/>
    <w:rsid w:val="00C56805"/>
    <w:rsid w:val="00C57B0F"/>
    <w:rsid w:val="00C6633F"/>
    <w:rsid w:val="00C73D00"/>
    <w:rsid w:val="00C7519E"/>
    <w:rsid w:val="00C96BAB"/>
    <w:rsid w:val="00CC0A71"/>
    <w:rsid w:val="00CC7E27"/>
    <w:rsid w:val="00CD0E3F"/>
    <w:rsid w:val="00CD745B"/>
    <w:rsid w:val="00CE3FF7"/>
    <w:rsid w:val="00CE4D37"/>
    <w:rsid w:val="00CF0D4A"/>
    <w:rsid w:val="00D047D9"/>
    <w:rsid w:val="00D07127"/>
    <w:rsid w:val="00D11A16"/>
    <w:rsid w:val="00D13A4D"/>
    <w:rsid w:val="00D16DDD"/>
    <w:rsid w:val="00D41A0A"/>
    <w:rsid w:val="00D44055"/>
    <w:rsid w:val="00D839EC"/>
    <w:rsid w:val="00D857CA"/>
    <w:rsid w:val="00DB5EFA"/>
    <w:rsid w:val="00DC39C0"/>
    <w:rsid w:val="00DF0398"/>
    <w:rsid w:val="00DF0DD0"/>
    <w:rsid w:val="00DF44E0"/>
    <w:rsid w:val="00E40955"/>
    <w:rsid w:val="00E55EF4"/>
    <w:rsid w:val="00E76D90"/>
    <w:rsid w:val="00E9143E"/>
    <w:rsid w:val="00E9349E"/>
    <w:rsid w:val="00E95298"/>
    <w:rsid w:val="00EB2985"/>
    <w:rsid w:val="00ED6550"/>
    <w:rsid w:val="00EF0498"/>
    <w:rsid w:val="00EF646D"/>
    <w:rsid w:val="00EF6D05"/>
    <w:rsid w:val="00F25251"/>
    <w:rsid w:val="00F61A21"/>
    <w:rsid w:val="00F64951"/>
    <w:rsid w:val="00F73083"/>
    <w:rsid w:val="00FB16A5"/>
    <w:rsid w:val="00FB6AD5"/>
    <w:rsid w:val="00FC2968"/>
    <w:rsid w:val="00FD1833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ABE"/>
  <w15:docId w15:val="{EBB39BF7-80A5-4D1F-8771-E360177C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DA"/>
    <w:pPr>
      <w:jc w:val="both"/>
    </w:pPr>
  </w:style>
  <w:style w:type="paragraph" w:styleId="1">
    <w:name w:val="heading 1"/>
    <w:aliases w:val="Ü1"/>
    <w:basedOn w:val="a"/>
    <w:next w:val="iCEinzug1"/>
    <w:link w:val="10"/>
    <w:uiPriority w:val="9"/>
    <w:qFormat/>
    <w:rsid w:val="00A620AF"/>
    <w:pPr>
      <w:keepNext/>
      <w:keepLines/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szCs w:val="28"/>
      <w:u w:val="single"/>
    </w:rPr>
  </w:style>
  <w:style w:type="paragraph" w:styleId="2">
    <w:name w:val="heading 2"/>
    <w:aliases w:val="Ü2"/>
    <w:basedOn w:val="1"/>
    <w:next w:val="iCEinzug1"/>
    <w:link w:val="20"/>
    <w:uiPriority w:val="9"/>
    <w:unhideWhenUsed/>
    <w:qFormat/>
    <w:rsid w:val="00A620AF"/>
    <w:pPr>
      <w:numPr>
        <w:ilvl w:val="1"/>
      </w:numPr>
      <w:outlineLvl w:val="1"/>
    </w:pPr>
    <w:rPr>
      <w:b w:val="0"/>
      <w:bCs w:val="0"/>
      <w:szCs w:val="26"/>
      <w:u w:val="none"/>
    </w:rPr>
  </w:style>
  <w:style w:type="paragraph" w:styleId="3">
    <w:name w:val="heading 3"/>
    <w:aliases w:val="Ü3"/>
    <w:basedOn w:val="2"/>
    <w:next w:val="iCEinzug1"/>
    <w:link w:val="30"/>
    <w:uiPriority w:val="9"/>
    <w:unhideWhenUsed/>
    <w:qFormat/>
    <w:rsid w:val="00A620AF"/>
    <w:pPr>
      <w:numPr>
        <w:ilvl w:val="2"/>
      </w:numPr>
      <w:outlineLvl w:val="2"/>
    </w:pPr>
    <w:rPr>
      <w:b/>
      <w:bCs/>
      <w:caps w:val="0"/>
      <w:u w:val="single"/>
    </w:rPr>
  </w:style>
  <w:style w:type="paragraph" w:styleId="4">
    <w:name w:val="heading 4"/>
    <w:aliases w:val="Ü4"/>
    <w:basedOn w:val="3"/>
    <w:next w:val="iCEinzug1"/>
    <w:link w:val="40"/>
    <w:uiPriority w:val="9"/>
    <w:unhideWhenUsed/>
    <w:qFormat/>
    <w:rsid w:val="00A620AF"/>
    <w:pPr>
      <w:numPr>
        <w:ilvl w:val="3"/>
      </w:numPr>
      <w:outlineLvl w:val="3"/>
    </w:pPr>
    <w:rPr>
      <w:bCs w:val="0"/>
      <w:iCs/>
      <w:u w:val="none"/>
    </w:rPr>
  </w:style>
  <w:style w:type="paragraph" w:styleId="5">
    <w:name w:val="heading 5"/>
    <w:basedOn w:val="a"/>
    <w:next w:val="a"/>
    <w:link w:val="50"/>
    <w:uiPriority w:val="9"/>
    <w:semiHidden/>
    <w:rsid w:val="00EF646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570A0A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rsid w:val="00EF646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70A0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rsid w:val="00EF646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46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46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Ü1 Знак"/>
    <w:basedOn w:val="a0"/>
    <w:link w:val="1"/>
    <w:uiPriority w:val="9"/>
    <w:rsid w:val="00D16DDD"/>
    <w:rPr>
      <w:rFonts w:asciiTheme="majorHAnsi" w:eastAsiaTheme="majorEastAsia" w:hAnsiTheme="majorHAnsi" w:cstheme="majorBidi"/>
      <w:b/>
      <w:bCs/>
      <w:caps/>
      <w:szCs w:val="28"/>
      <w:u w:val="single"/>
    </w:rPr>
  </w:style>
  <w:style w:type="paragraph" w:styleId="a3">
    <w:name w:val="No Spacing"/>
    <w:basedOn w:val="a"/>
    <w:uiPriority w:val="19"/>
    <w:rsid w:val="00A620AF"/>
    <w:pPr>
      <w:ind w:left="1134"/>
    </w:pPr>
  </w:style>
  <w:style w:type="paragraph" w:customStyle="1" w:styleId="iCEinzug1">
    <w:name w:val="iC Einzug 1"/>
    <w:basedOn w:val="a"/>
    <w:uiPriority w:val="8"/>
    <w:qFormat/>
    <w:rsid w:val="00A620AF"/>
    <w:pPr>
      <w:ind w:left="1134" w:right="1134"/>
    </w:pPr>
  </w:style>
  <w:style w:type="character" w:customStyle="1" w:styleId="20">
    <w:name w:val="Заголовок 2 Знак"/>
    <w:aliases w:val="Ü2 Знак"/>
    <w:basedOn w:val="a0"/>
    <w:link w:val="2"/>
    <w:uiPriority w:val="9"/>
    <w:rsid w:val="00A620AF"/>
    <w:rPr>
      <w:rFonts w:asciiTheme="majorHAnsi" w:eastAsiaTheme="majorEastAsia" w:hAnsiTheme="majorHAnsi" w:cstheme="majorBidi"/>
      <w:caps/>
      <w:szCs w:val="26"/>
    </w:rPr>
  </w:style>
  <w:style w:type="character" w:customStyle="1" w:styleId="30">
    <w:name w:val="Заголовок 3 Знак"/>
    <w:aliases w:val="Ü3 Знак"/>
    <w:basedOn w:val="a0"/>
    <w:link w:val="3"/>
    <w:uiPriority w:val="9"/>
    <w:rsid w:val="00A95953"/>
    <w:rPr>
      <w:rFonts w:asciiTheme="majorHAnsi" w:eastAsiaTheme="majorEastAsia" w:hAnsiTheme="majorHAnsi" w:cstheme="majorBidi"/>
      <w:b/>
      <w:bCs/>
      <w:szCs w:val="26"/>
      <w:u w:val="single"/>
    </w:rPr>
  </w:style>
  <w:style w:type="character" w:customStyle="1" w:styleId="40">
    <w:name w:val="Заголовок 4 Знак"/>
    <w:aliases w:val="Ü4 Знак"/>
    <w:basedOn w:val="a0"/>
    <w:link w:val="4"/>
    <w:uiPriority w:val="9"/>
    <w:rsid w:val="00A95953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95953"/>
    <w:rPr>
      <w:rFonts w:asciiTheme="majorHAnsi" w:eastAsiaTheme="majorEastAsia" w:hAnsiTheme="majorHAnsi" w:cstheme="majorBidi"/>
      <w:color w:val="570A0A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95953"/>
    <w:rPr>
      <w:rFonts w:asciiTheme="majorHAnsi" w:eastAsiaTheme="majorEastAsia" w:hAnsiTheme="majorHAnsi" w:cstheme="majorBidi"/>
      <w:i/>
      <w:iCs/>
      <w:color w:val="570A0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64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F64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64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unhideWhenUsed/>
    <w:qFormat/>
    <w:rsid w:val="00EF646D"/>
    <w:pPr>
      <w:ind w:left="720"/>
      <w:contextualSpacing/>
    </w:pPr>
  </w:style>
  <w:style w:type="paragraph" w:customStyle="1" w:styleId="iC11Zwischenberschrift">
    <w:name w:val="iC 11 Zwischenüberschrift"/>
    <w:basedOn w:val="a"/>
    <w:next w:val="a"/>
    <w:uiPriority w:val="10"/>
    <w:qFormat/>
    <w:rsid w:val="00EF646D"/>
    <w:rPr>
      <w:rFonts w:asciiTheme="majorHAnsi" w:hAnsiTheme="majorHAnsi"/>
      <w:b/>
      <w:caps/>
    </w:rPr>
  </w:style>
  <w:style w:type="paragraph" w:customStyle="1" w:styleId="iC10Zwischenberschrift">
    <w:name w:val="iC 10 Zwischenüberschrift"/>
    <w:basedOn w:val="iC11Zwischenberschrift"/>
    <w:uiPriority w:val="11"/>
    <w:qFormat/>
    <w:rsid w:val="00EF646D"/>
    <w:rPr>
      <w:sz w:val="20"/>
    </w:rPr>
  </w:style>
  <w:style w:type="table" w:styleId="a5">
    <w:name w:val="Table Grid"/>
    <w:basedOn w:val="a1"/>
    <w:uiPriority w:val="59"/>
    <w:rsid w:val="00EF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rsid w:val="00EF646D"/>
    <w:pPr>
      <w:spacing w:before="120" w:after="120"/>
      <w:ind w:left="1134"/>
    </w:pPr>
    <w:rPr>
      <w:b/>
      <w:bCs/>
      <w:sz w:val="20"/>
      <w:szCs w:val="18"/>
    </w:rPr>
  </w:style>
  <w:style w:type="paragraph" w:customStyle="1" w:styleId="iCTabelle1">
    <w:name w:val="iC Tabelle 1"/>
    <w:basedOn w:val="a"/>
    <w:link w:val="iCTabelle1Zchn"/>
    <w:uiPriority w:val="59"/>
    <w:rsid w:val="00B351E8"/>
    <w:pPr>
      <w:jc w:val="center"/>
    </w:pPr>
    <w:rPr>
      <w:b/>
      <w:sz w:val="16"/>
    </w:rPr>
  </w:style>
  <w:style w:type="character" w:customStyle="1" w:styleId="iC9Text">
    <w:name w:val="iC 9 Text"/>
    <w:basedOn w:val="a0"/>
    <w:uiPriority w:val="30"/>
    <w:qFormat/>
    <w:rsid w:val="00007930"/>
    <w:rPr>
      <w:sz w:val="18"/>
    </w:rPr>
  </w:style>
  <w:style w:type="character" w:customStyle="1" w:styleId="iCTabelle1Zchn">
    <w:name w:val="iC Tabelle 1 Zchn"/>
    <w:basedOn w:val="a0"/>
    <w:link w:val="iCTabelle1"/>
    <w:uiPriority w:val="59"/>
    <w:rsid w:val="00B351E8"/>
    <w:rPr>
      <w:b/>
      <w:sz w:val="16"/>
    </w:rPr>
  </w:style>
  <w:style w:type="character" w:customStyle="1" w:styleId="iC10Text">
    <w:name w:val="iC 10 Text"/>
    <w:basedOn w:val="a0"/>
    <w:uiPriority w:val="31"/>
    <w:qFormat/>
    <w:rsid w:val="00007930"/>
    <w:rPr>
      <w:sz w:val="20"/>
    </w:rPr>
  </w:style>
  <w:style w:type="character" w:customStyle="1" w:styleId="iC11Text">
    <w:name w:val="iC 11 Text"/>
    <w:basedOn w:val="a0"/>
    <w:uiPriority w:val="32"/>
    <w:qFormat/>
    <w:rsid w:val="00007930"/>
    <w:rPr>
      <w:sz w:val="22"/>
    </w:rPr>
  </w:style>
  <w:style w:type="paragraph" w:customStyle="1" w:styleId="iCEigenschaftsbezeichnung">
    <w:name w:val="iC Eigenschaftsbezeichnung"/>
    <w:basedOn w:val="a"/>
    <w:link w:val="iCEigenschaftsbezeichnungZchn"/>
    <w:uiPriority w:val="60"/>
    <w:rsid w:val="00007930"/>
    <w:pPr>
      <w:pBdr>
        <w:top w:val="single" w:sz="4" w:space="1" w:color="auto"/>
      </w:pBdr>
      <w:spacing w:before="560" w:after="140" w:line="280" w:lineRule="exact"/>
    </w:pPr>
    <w:rPr>
      <w:sz w:val="20"/>
    </w:rPr>
  </w:style>
  <w:style w:type="paragraph" w:customStyle="1" w:styleId="iCDokumenteigenschaft">
    <w:name w:val="iC Dokumenteigenschaft"/>
    <w:basedOn w:val="a"/>
    <w:link w:val="iCDokumenteigenschaftZchn"/>
    <w:uiPriority w:val="60"/>
    <w:rsid w:val="0006709B"/>
    <w:pPr>
      <w:spacing w:line="340" w:lineRule="exact"/>
    </w:pPr>
    <w:rPr>
      <w:b/>
      <w:sz w:val="30"/>
    </w:rPr>
  </w:style>
  <w:style w:type="character" w:customStyle="1" w:styleId="iCEigenschaftsbezeichnungZchn">
    <w:name w:val="iC Eigenschaftsbezeichnung Zchn"/>
    <w:basedOn w:val="a0"/>
    <w:link w:val="iCEigenschaftsbezeichnung"/>
    <w:uiPriority w:val="60"/>
    <w:rsid w:val="00D16DDD"/>
    <w:rPr>
      <w:sz w:val="20"/>
    </w:rPr>
  </w:style>
  <w:style w:type="character" w:customStyle="1" w:styleId="iCDokumenteigenschaftZchn">
    <w:name w:val="iC Dokumenteigenschaft Zchn"/>
    <w:basedOn w:val="a0"/>
    <w:link w:val="iCDokumenteigenschaft"/>
    <w:uiPriority w:val="60"/>
    <w:rsid w:val="00D16DDD"/>
    <w:rPr>
      <w:b/>
      <w:sz w:val="30"/>
    </w:rPr>
  </w:style>
  <w:style w:type="paragraph" w:styleId="a7">
    <w:name w:val="Title"/>
    <w:basedOn w:val="a"/>
    <w:next w:val="a"/>
    <w:link w:val="a8"/>
    <w:uiPriority w:val="6"/>
    <w:qFormat/>
    <w:rsid w:val="00EF6D05"/>
    <w:pPr>
      <w:spacing w:after="140"/>
      <w:contextualSpacing/>
    </w:pPr>
    <w:rPr>
      <w:rFonts w:asciiTheme="majorHAnsi" w:eastAsiaTheme="majorEastAsia" w:hAnsiTheme="majorHAnsi" w:cstheme="majorBidi"/>
      <w:b/>
      <w:color w:val="4A4A4A" w:themeColor="text2" w:themeShade="BF"/>
      <w:spacing w:val="5"/>
      <w:kern w:val="28"/>
      <w:sz w:val="60"/>
      <w:szCs w:val="52"/>
    </w:rPr>
  </w:style>
  <w:style w:type="character" w:customStyle="1" w:styleId="a8">
    <w:name w:val="Назва Знак"/>
    <w:basedOn w:val="a0"/>
    <w:link w:val="a7"/>
    <w:uiPriority w:val="6"/>
    <w:rsid w:val="00EF6D05"/>
    <w:rPr>
      <w:rFonts w:asciiTheme="majorHAnsi" w:eastAsiaTheme="majorEastAsia" w:hAnsiTheme="majorHAnsi" w:cstheme="majorBidi"/>
      <w:b/>
      <w:color w:val="4A4A4A" w:themeColor="text2" w:themeShade="BF"/>
      <w:spacing w:val="5"/>
      <w:kern w:val="28"/>
      <w:sz w:val="60"/>
      <w:szCs w:val="52"/>
    </w:rPr>
  </w:style>
  <w:style w:type="character" w:styleId="a9">
    <w:name w:val="Hyperlink"/>
    <w:basedOn w:val="a0"/>
    <w:uiPriority w:val="99"/>
    <w:unhideWhenUsed/>
    <w:rsid w:val="00DF44E0"/>
    <w:rPr>
      <w:strike w:val="0"/>
      <w:dstrike w:val="0"/>
      <w:color w:val="0079C1"/>
      <w:u w:val="none"/>
      <w:effect w:val="none"/>
    </w:rPr>
  </w:style>
  <w:style w:type="character" w:styleId="aa">
    <w:name w:val="Emphasis"/>
    <w:basedOn w:val="a0"/>
    <w:uiPriority w:val="20"/>
    <w:qFormat/>
    <w:rsid w:val="00DF44E0"/>
    <w:rPr>
      <w:i/>
      <w:iCs/>
    </w:rPr>
  </w:style>
  <w:style w:type="paragraph" w:styleId="ab">
    <w:name w:val="Normal (Web)"/>
    <w:basedOn w:val="a"/>
    <w:uiPriority w:val="99"/>
    <w:semiHidden/>
    <w:unhideWhenUsed/>
    <w:rsid w:val="00DF44E0"/>
    <w:pPr>
      <w:spacing w:after="255"/>
    </w:pPr>
    <w:rPr>
      <w:rFonts w:ascii="Lato" w:eastAsia="Times New Roman" w:hAnsi="Lato" w:cs="Times New Roman"/>
      <w:sz w:val="24"/>
      <w:szCs w:val="24"/>
      <w:lang w:eastAsia="de-AT"/>
    </w:rPr>
  </w:style>
  <w:style w:type="paragraph" w:styleId="ac">
    <w:name w:val="Balloon Text"/>
    <w:basedOn w:val="a"/>
    <w:link w:val="ad"/>
    <w:uiPriority w:val="99"/>
    <w:semiHidden/>
    <w:unhideWhenUsed/>
    <w:rsid w:val="00836313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3631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C5ECF"/>
    <w:pPr>
      <w:tabs>
        <w:tab w:val="center" w:pos="4680"/>
        <w:tab w:val="right" w:pos="9360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8C5ECF"/>
  </w:style>
  <w:style w:type="paragraph" w:styleId="af0">
    <w:name w:val="footer"/>
    <w:basedOn w:val="a"/>
    <w:link w:val="af1"/>
    <w:uiPriority w:val="99"/>
    <w:unhideWhenUsed/>
    <w:rsid w:val="008C5ECF"/>
    <w:pPr>
      <w:tabs>
        <w:tab w:val="center" w:pos="4680"/>
        <w:tab w:val="right" w:pos="9360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8C5ECF"/>
  </w:style>
  <w:style w:type="character" w:styleId="af2">
    <w:name w:val="annotation reference"/>
    <w:basedOn w:val="a0"/>
    <w:uiPriority w:val="99"/>
    <w:semiHidden/>
    <w:unhideWhenUsed/>
    <w:rsid w:val="0006398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398D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06398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6398D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6398D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A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1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3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7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62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C Standard v1">
  <a:themeElements>
    <a:clrScheme name="Benutzerdefiniert 2">
      <a:dk1>
        <a:srgbClr val="000000"/>
      </a:dk1>
      <a:lt1>
        <a:srgbClr val="FFFFFF"/>
      </a:lt1>
      <a:dk2>
        <a:srgbClr val="646464"/>
      </a:dk2>
      <a:lt2>
        <a:srgbClr val="DCDCDD"/>
      </a:lt2>
      <a:accent1>
        <a:srgbClr val="AF1414"/>
      </a:accent1>
      <a:accent2>
        <a:srgbClr val="7D7E80"/>
      </a:accent2>
      <a:accent3>
        <a:srgbClr val="830E0F"/>
      </a:accent3>
      <a:accent4>
        <a:srgbClr val="C5C5C7"/>
      </a:accent4>
      <a:accent5>
        <a:srgbClr val="EB5555"/>
      </a:accent5>
      <a:accent6>
        <a:srgbClr val="F2F2F2"/>
      </a:accent6>
      <a:hlink>
        <a:srgbClr val="AF1414"/>
      </a:hlink>
      <a:folHlink>
        <a:srgbClr val="A8A9AA"/>
      </a:folHlink>
    </a:clrScheme>
    <a:fontScheme name="iC Standa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E570-1B58-4737-8609-033FA7F1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9953</Words>
  <Characters>5674</Characters>
  <Application>Microsoft Office Word</Application>
  <DocSecurity>0</DocSecurity>
  <Lines>47</Lines>
  <Paragraphs>31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 - group</Company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- VESELI Muhamed</dc:creator>
  <cp:lastModifiedBy>Matyushenko Y.V.</cp:lastModifiedBy>
  <cp:revision>2</cp:revision>
  <cp:lastPrinted>2018-07-27T08:17:00Z</cp:lastPrinted>
  <dcterms:created xsi:type="dcterms:W3CDTF">2018-09-14T11:15:00Z</dcterms:created>
  <dcterms:modified xsi:type="dcterms:W3CDTF">2018-09-14T11:15:00Z</dcterms:modified>
</cp:coreProperties>
</file>