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05C" w:rsidRDefault="0071305C" w:rsidP="0071305C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Перелік актуальних проектів взаємодії Україна – НАТО в рамках Програми Альянсу «Наука заради миру та безпеки»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 xml:space="preserve">1. Розробка передового генератора рентгенівського випромінювання на основі зворотного </w:t>
      </w:r>
      <w:proofErr w:type="spellStart"/>
      <w:r>
        <w:rPr>
          <w:rFonts w:ascii="Verdana" w:hAnsi="Verdana"/>
          <w:color w:val="333333"/>
          <w:sz w:val="18"/>
          <w:szCs w:val="18"/>
        </w:rPr>
        <w:t>комптонівського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розсіювання – Подовження;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2. Мікрохвильові нелінійні матеріали, композити та пристрої;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 xml:space="preserve">3. Новітні електрохімічні </w:t>
      </w:r>
      <w:proofErr w:type="spellStart"/>
      <w:r>
        <w:rPr>
          <w:rFonts w:ascii="Verdana" w:hAnsi="Verdana"/>
          <w:color w:val="333333"/>
          <w:sz w:val="18"/>
          <w:szCs w:val="18"/>
        </w:rPr>
        <w:t>нано</w:t>
      </w:r>
      <w:proofErr w:type="spellEnd"/>
      <w:r>
        <w:rPr>
          <w:rFonts w:ascii="Verdana" w:hAnsi="Verdana"/>
          <w:color w:val="333333"/>
          <w:sz w:val="18"/>
          <w:szCs w:val="18"/>
        </w:rPr>
        <w:t>-сенсори для виявлення токсичних іонів;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4. Новітні макромолекулярні сполуки для швидкого виявлення небезпечних речовин;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 xml:space="preserve">5. Новітні </w:t>
      </w:r>
      <w:proofErr w:type="spellStart"/>
      <w:r>
        <w:rPr>
          <w:rFonts w:ascii="Verdana" w:hAnsi="Verdana"/>
          <w:color w:val="333333"/>
          <w:sz w:val="18"/>
          <w:szCs w:val="18"/>
        </w:rPr>
        <w:t>нанокомпозитні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матеріали на основі низько розмірних вуглецевих систем для електромагнітного екранування;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6. Очищення води від важких металів та радіонуклідів, використовуючи керамічні мембрани;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7. Розробка моделі стосовно прогнозування та попередження можливих катастрофічних наслідків токсичного забруднення в басейні річки Тиса;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 xml:space="preserve">8. </w:t>
      </w:r>
      <w:proofErr w:type="spellStart"/>
      <w:r>
        <w:rPr>
          <w:rFonts w:ascii="Verdana" w:hAnsi="Verdana"/>
          <w:color w:val="333333"/>
          <w:sz w:val="18"/>
          <w:szCs w:val="18"/>
        </w:rPr>
        <w:t>Наноструктурні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матеріали для каталітичного розкладу хімічних отруйних речовин;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 xml:space="preserve">9. Термоелектричні матеріали та пристрої для </w:t>
      </w:r>
      <w:proofErr w:type="spellStart"/>
      <w:r>
        <w:rPr>
          <w:rFonts w:ascii="Verdana" w:hAnsi="Verdana"/>
          <w:color w:val="333333"/>
          <w:sz w:val="18"/>
          <w:szCs w:val="18"/>
        </w:rPr>
        <w:t>енергозаощадження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та підвищення безпеки;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 xml:space="preserve">10. Неохолоджені </w:t>
      </w:r>
      <w:proofErr w:type="spellStart"/>
      <w:r>
        <w:rPr>
          <w:rFonts w:ascii="Verdana" w:hAnsi="Verdana"/>
          <w:color w:val="333333"/>
          <w:sz w:val="18"/>
          <w:szCs w:val="18"/>
        </w:rPr>
        <w:t>терагерцові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структури для візуалізації вибухівок;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 xml:space="preserve">11. Проведення </w:t>
      </w:r>
      <w:proofErr w:type="spellStart"/>
      <w:r>
        <w:rPr>
          <w:rFonts w:ascii="Verdana" w:hAnsi="Verdana"/>
          <w:color w:val="333333"/>
          <w:sz w:val="18"/>
          <w:szCs w:val="18"/>
        </w:rPr>
        <w:t>природовідновлювальних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робіт з локалізації та ліквідації нафтохімічного забруднення на території резервного парку військової частини А-3482, м. Київ;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12. Новий метод для виявлення швидких нейтронів для здійснення контролю за нелегальним перевезенням ядерних матеріалів;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 xml:space="preserve">13. </w:t>
      </w:r>
      <w:proofErr w:type="spellStart"/>
      <w:r>
        <w:rPr>
          <w:rFonts w:ascii="Verdana" w:hAnsi="Verdana"/>
          <w:color w:val="333333"/>
          <w:sz w:val="18"/>
          <w:szCs w:val="18"/>
        </w:rPr>
        <w:t>Наноструктуровані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тонкі плівки металевих напівпровідників для ефективного функціонування сонячних </w:t>
      </w:r>
      <w:proofErr w:type="spellStart"/>
      <w:r>
        <w:rPr>
          <w:rFonts w:ascii="Verdana" w:hAnsi="Verdana"/>
          <w:color w:val="333333"/>
          <w:sz w:val="18"/>
          <w:szCs w:val="18"/>
        </w:rPr>
        <w:t>батарей</w:t>
      </w:r>
      <w:proofErr w:type="spellEnd"/>
      <w:r>
        <w:rPr>
          <w:rFonts w:ascii="Verdana" w:hAnsi="Verdana"/>
          <w:color w:val="333333"/>
          <w:sz w:val="18"/>
          <w:szCs w:val="18"/>
        </w:rPr>
        <w:t>;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 xml:space="preserve">14. Розробка оптичних </w:t>
      </w:r>
      <w:proofErr w:type="spellStart"/>
      <w:r>
        <w:rPr>
          <w:rFonts w:ascii="Verdana" w:hAnsi="Verdana"/>
          <w:color w:val="333333"/>
          <w:sz w:val="18"/>
          <w:szCs w:val="18"/>
        </w:rPr>
        <w:t>біосенсорів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для </w:t>
      </w:r>
      <w:proofErr w:type="spellStart"/>
      <w:r>
        <w:rPr>
          <w:rFonts w:ascii="Verdana" w:hAnsi="Verdana"/>
          <w:color w:val="333333"/>
          <w:sz w:val="18"/>
          <w:szCs w:val="18"/>
        </w:rPr>
        <w:t>детекції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біотоксинів</w:t>
      </w:r>
      <w:proofErr w:type="spellEnd"/>
      <w:r>
        <w:rPr>
          <w:rFonts w:ascii="Verdana" w:hAnsi="Verdana"/>
          <w:color w:val="333333"/>
          <w:sz w:val="18"/>
          <w:szCs w:val="18"/>
        </w:rPr>
        <w:t>;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15. Розробка супер-селективного абсорбенту для захисту від РХБЯ речовин;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16. Нова дозиметрія для класифікації потерпілих від іонізуючого випромінювання;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17. Ручний гамма-детектор, дія якого заснована на ксеноновому газі високого тиску;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18. Дистанційне зондування прибережної зони для покращення національної безпеки;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 xml:space="preserve">19. Створення металевих </w:t>
      </w:r>
      <w:proofErr w:type="spellStart"/>
      <w:r>
        <w:rPr>
          <w:rFonts w:ascii="Verdana" w:hAnsi="Verdana"/>
          <w:color w:val="333333"/>
          <w:sz w:val="18"/>
          <w:szCs w:val="18"/>
        </w:rPr>
        <w:t>нанокристалів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для надчуттєвого виявлення біохімічних агентів;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20. Сенсорна мережа для локалізації та ідентифікації джерел радіації;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 xml:space="preserve">21. Розробка новітніх </w:t>
      </w:r>
      <w:proofErr w:type="spellStart"/>
      <w:r>
        <w:rPr>
          <w:rFonts w:ascii="Verdana" w:hAnsi="Verdana"/>
          <w:color w:val="333333"/>
          <w:sz w:val="18"/>
          <w:szCs w:val="18"/>
        </w:rPr>
        <w:t>наноструктур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для застосування в сфері безпеки;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22. Компактні сенсорні системи для безпілотних літальних апаратів;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 xml:space="preserve">23. Боротьба з корозією водних суден та біологічним забрудненням за рахунок використання спеціальних іонічних </w:t>
      </w:r>
      <w:proofErr w:type="spellStart"/>
      <w:r>
        <w:rPr>
          <w:rFonts w:ascii="Verdana" w:hAnsi="Verdana"/>
          <w:color w:val="333333"/>
          <w:sz w:val="18"/>
          <w:szCs w:val="18"/>
        </w:rPr>
        <w:t>сполук;ї</w:t>
      </w:r>
      <w:proofErr w:type="spellEnd"/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24. Створення ультра швидких адаптивних оптичний елементів;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25. Моделювання і пом'якшення наслідків соціальних лих, викликаних катастрофами та тероризмом;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lastRenderedPageBreak/>
        <w:t>26. Міжнародна експертна підтримка огляду сектору безпеки і оборони України;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27. Оновлена модель захисного Чорнобильського укриття – допомога Україні в боротьбі з розповсюдженням радіоактивного пилу та захисті робітників;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 xml:space="preserve">28. </w:t>
      </w:r>
      <w:proofErr w:type="spellStart"/>
      <w:r>
        <w:rPr>
          <w:rFonts w:ascii="Verdana" w:hAnsi="Verdana"/>
          <w:color w:val="333333"/>
          <w:sz w:val="18"/>
          <w:szCs w:val="18"/>
        </w:rPr>
        <w:t>Наноматеріали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для безпеки;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 xml:space="preserve">29. Найкращий досвід та </w:t>
      </w:r>
      <w:proofErr w:type="spellStart"/>
      <w:r>
        <w:rPr>
          <w:rFonts w:ascii="Verdana" w:hAnsi="Verdana"/>
          <w:color w:val="333333"/>
          <w:sz w:val="18"/>
          <w:szCs w:val="18"/>
        </w:rPr>
        <w:t>уроки</w:t>
      </w:r>
      <w:proofErr w:type="spellEnd"/>
      <w:r>
        <w:rPr>
          <w:rFonts w:ascii="Verdana" w:hAnsi="Verdana"/>
          <w:color w:val="333333"/>
          <w:sz w:val="18"/>
          <w:szCs w:val="18"/>
        </w:rPr>
        <w:t>, взяті з управління конфліктами НАТО, ОБСЄ, ЄС та громадянське суспільство;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30. Дослідження пом'якшення обледенінь і технологій із застосуванням для систем безпеки;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31. Нові сенсорні матеріали та детектори для виявлення іонізованої радіації;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 xml:space="preserve">32. Практичний навчальний курс у галузі </w:t>
      </w:r>
      <w:proofErr w:type="spellStart"/>
      <w:r>
        <w:rPr>
          <w:rFonts w:ascii="Verdana" w:hAnsi="Verdana"/>
          <w:color w:val="333333"/>
          <w:sz w:val="18"/>
          <w:szCs w:val="18"/>
        </w:rPr>
        <w:t>кіберзахисту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для українських системних і мережевих адміністраторів;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 xml:space="preserve">33. Управління </w:t>
      </w:r>
      <w:proofErr w:type="spellStart"/>
      <w:r>
        <w:rPr>
          <w:rFonts w:ascii="Verdana" w:hAnsi="Verdana"/>
          <w:color w:val="333333"/>
          <w:sz w:val="18"/>
          <w:szCs w:val="18"/>
        </w:rPr>
        <w:t>безпековими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ризиками на українському кордоні, використовуючи найкращий досвід і належне керівництво – джерела і контрзаходи;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34. Радар далекої дії з можливістю нейтралізації мікрохвиль для захисту персоналу;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35. Голографічний імпульсивний поверхневий радар для виявлення мін та вибухових пристроїв;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 xml:space="preserve">36. Прикордонні </w:t>
      </w:r>
      <w:proofErr w:type="spellStart"/>
      <w:r>
        <w:rPr>
          <w:rFonts w:ascii="Verdana" w:hAnsi="Verdana"/>
          <w:color w:val="333333"/>
          <w:sz w:val="18"/>
          <w:szCs w:val="18"/>
        </w:rPr>
        <w:t>безпекові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проблеми у Східній Європі: </w:t>
      </w:r>
      <w:proofErr w:type="spellStart"/>
      <w:r>
        <w:rPr>
          <w:rFonts w:ascii="Verdana" w:hAnsi="Verdana"/>
          <w:color w:val="333333"/>
          <w:sz w:val="18"/>
          <w:szCs w:val="18"/>
        </w:rPr>
        <w:t>уроки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для союзників і партнерів;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37. Підтримка гуманітарного розмінування в Україні;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38. Розробка новітніх методів для недопущення виходу з ладу трубопроводів через порушення безпеки;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39. Військовий конфлікт в Україні та Резолюція Ради Безпеки ООН 1325.</w:t>
      </w:r>
    </w:p>
    <w:p w:rsidR="003F5F92" w:rsidRDefault="003F5F92">
      <w:bookmarkStart w:id="0" w:name="_GoBack"/>
      <w:bookmarkEnd w:id="0"/>
    </w:p>
    <w:sectPr w:rsidR="003F5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5C"/>
    <w:rsid w:val="003F5F92"/>
    <w:rsid w:val="0071305C"/>
    <w:rsid w:val="00FA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A4B30-7845-43DB-8C00-1943110A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2330</Words>
  <Characters>1329</Characters>
  <Application>Microsoft Office Word</Application>
  <DocSecurity>0</DocSecurity>
  <Lines>11</Lines>
  <Paragraphs>7</Paragraphs>
  <ScaleCrop>false</ScaleCrop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Голубова Тетяна Анатоліївна</dc:creator>
  <cp:keywords/>
  <dc:description/>
  <cp:lastModifiedBy>Голубова Тетяна Анатоліївна</cp:lastModifiedBy>
  <cp:revision>1</cp:revision>
  <dcterms:created xsi:type="dcterms:W3CDTF">2019-06-19T13:01:00Z</dcterms:created>
  <dcterms:modified xsi:type="dcterms:W3CDTF">2019-06-19T13:02:00Z</dcterms:modified>
</cp:coreProperties>
</file>