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43D4" w:rsidRPr="00C568A3" w:rsidRDefault="00E943D4">
      <w:pPr>
        <w:ind w:left="4961"/>
        <w:rPr>
          <w:sz w:val="28"/>
          <w:szCs w:val="28"/>
        </w:rPr>
      </w:pPr>
    </w:p>
    <w:p w:rsidR="00E943D4" w:rsidRPr="00C568A3" w:rsidRDefault="006454F7" w:rsidP="00AA0E05">
      <w:pPr>
        <w:ind w:left="5527"/>
        <w:rPr>
          <w:sz w:val="28"/>
          <w:szCs w:val="28"/>
        </w:rPr>
      </w:pPr>
      <w:r w:rsidRPr="00C568A3">
        <w:rPr>
          <w:sz w:val="28"/>
          <w:szCs w:val="28"/>
        </w:rPr>
        <w:t xml:space="preserve">ЗАТВЕРДЖЕНО </w:t>
      </w:r>
    </w:p>
    <w:p w:rsidR="00B37370" w:rsidRPr="00C568A3" w:rsidRDefault="00B37370" w:rsidP="00AA0E05">
      <w:pPr>
        <w:ind w:left="5527"/>
        <w:rPr>
          <w:sz w:val="28"/>
          <w:szCs w:val="28"/>
        </w:rPr>
      </w:pPr>
      <w:r w:rsidRPr="00C568A3">
        <w:rPr>
          <w:sz w:val="28"/>
          <w:szCs w:val="28"/>
        </w:rPr>
        <w:t>наказом</w:t>
      </w:r>
      <w:r w:rsidR="006454F7" w:rsidRPr="00C568A3">
        <w:rPr>
          <w:sz w:val="28"/>
          <w:szCs w:val="28"/>
        </w:rPr>
        <w:t xml:space="preserve"> Міністерства освіти і науки Укр</w:t>
      </w:r>
      <w:r w:rsidR="0079285C" w:rsidRPr="00C568A3">
        <w:rPr>
          <w:sz w:val="28"/>
          <w:szCs w:val="28"/>
        </w:rPr>
        <w:t xml:space="preserve">аїни </w:t>
      </w:r>
    </w:p>
    <w:p w:rsidR="006E7130" w:rsidRPr="00C568A3" w:rsidRDefault="00AA0E05" w:rsidP="006E7130">
      <w:pPr>
        <w:keepNext/>
        <w:keepLines/>
        <w:ind w:left="1560" w:hanging="1560"/>
        <w:jc w:val="center"/>
        <w:rPr>
          <w:color w:val="000000"/>
          <w:sz w:val="28"/>
          <w:szCs w:val="28"/>
        </w:rPr>
      </w:pPr>
      <w:r>
        <w:rPr>
          <w:sz w:val="28"/>
          <w:szCs w:val="28"/>
        </w:rPr>
        <w:t xml:space="preserve">                            </w:t>
      </w:r>
      <w:r w:rsidR="00A33C90">
        <w:rPr>
          <w:sz w:val="28"/>
          <w:szCs w:val="28"/>
        </w:rPr>
        <w:t xml:space="preserve">                                </w:t>
      </w:r>
      <w:r w:rsidR="006E7130">
        <w:rPr>
          <w:sz w:val="28"/>
          <w:szCs w:val="28"/>
        </w:rPr>
        <w:t>від 25.11.2021 № 456-а</w:t>
      </w:r>
    </w:p>
    <w:p w:rsidR="00B37370" w:rsidRPr="00C568A3" w:rsidRDefault="00B37370" w:rsidP="00AA0E05">
      <w:pPr>
        <w:keepNext/>
        <w:keepLines/>
        <w:ind w:left="1560" w:hanging="1560"/>
        <w:jc w:val="center"/>
        <w:rPr>
          <w:color w:val="000000"/>
          <w:sz w:val="28"/>
          <w:szCs w:val="28"/>
        </w:rPr>
      </w:pPr>
      <w:bookmarkStart w:id="0" w:name="_GoBack"/>
      <w:bookmarkEnd w:id="0"/>
    </w:p>
    <w:p w:rsidR="00E943D4" w:rsidRPr="00C568A3" w:rsidRDefault="006454F7">
      <w:pPr>
        <w:keepNext/>
        <w:keepLines/>
        <w:spacing w:before="120" w:after="120"/>
        <w:jc w:val="center"/>
        <w:rPr>
          <w:color w:val="000000"/>
          <w:sz w:val="28"/>
          <w:szCs w:val="28"/>
        </w:rPr>
      </w:pPr>
      <w:r w:rsidRPr="00C568A3">
        <w:rPr>
          <w:color w:val="000000"/>
          <w:sz w:val="28"/>
          <w:szCs w:val="28"/>
        </w:rPr>
        <w:t xml:space="preserve">УМОВИ </w:t>
      </w:r>
      <w:r w:rsidRPr="00C568A3">
        <w:rPr>
          <w:color w:val="000000"/>
          <w:sz w:val="28"/>
          <w:szCs w:val="28"/>
        </w:rPr>
        <w:br/>
        <w:t xml:space="preserve">проведення конкурсу </w:t>
      </w:r>
    </w:p>
    <w:tbl>
      <w:tblPr>
        <w:tblStyle w:val="a5"/>
        <w:tblW w:w="98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6"/>
        <w:gridCol w:w="6569"/>
      </w:tblGrid>
      <w:tr w:rsidR="00E943D4" w:rsidRPr="00C568A3" w:rsidTr="00AC4F33">
        <w:trPr>
          <w:trHeight w:val="680"/>
        </w:trPr>
        <w:tc>
          <w:tcPr>
            <w:tcW w:w="3256"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t>Найменування і місцезнаходження державного органу</w:t>
            </w:r>
          </w:p>
        </w:tc>
        <w:tc>
          <w:tcPr>
            <w:tcW w:w="6569" w:type="dxa"/>
            <w:tcBorders>
              <w:top w:val="single" w:sz="4" w:space="0" w:color="000000"/>
              <w:left w:val="single" w:sz="4" w:space="0" w:color="000000"/>
              <w:bottom w:val="single" w:sz="4" w:space="0" w:color="000000"/>
              <w:right w:val="single" w:sz="4" w:space="0" w:color="000000"/>
            </w:tcBorders>
          </w:tcPr>
          <w:p w:rsidR="00E943D4" w:rsidRPr="00C568A3" w:rsidRDefault="006454F7">
            <w:pPr>
              <w:widowControl w:val="0"/>
              <w:tabs>
                <w:tab w:val="left" w:pos="1276"/>
              </w:tabs>
              <w:jc w:val="both"/>
              <w:rPr>
                <w:color w:val="000000"/>
                <w:sz w:val="28"/>
                <w:szCs w:val="28"/>
              </w:rPr>
            </w:pPr>
            <w:r w:rsidRPr="00C568A3">
              <w:rPr>
                <w:color w:val="000000"/>
                <w:sz w:val="28"/>
                <w:szCs w:val="28"/>
              </w:rPr>
              <w:t xml:space="preserve">Міністерство освіти і науки України, </w:t>
            </w:r>
          </w:p>
          <w:p w:rsidR="00E943D4" w:rsidRPr="00C568A3" w:rsidRDefault="006454F7">
            <w:pPr>
              <w:widowControl w:val="0"/>
              <w:tabs>
                <w:tab w:val="left" w:pos="1276"/>
              </w:tabs>
              <w:jc w:val="both"/>
              <w:rPr>
                <w:color w:val="000000"/>
                <w:sz w:val="28"/>
                <w:szCs w:val="28"/>
              </w:rPr>
            </w:pPr>
            <w:r w:rsidRPr="00C568A3">
              <w:rPr>
                <w:color w:val="000000"/>
                <w:sz w:val="28"/>
                <w:szCs w:val="28"/>
              </w:rPr>
              <w:t>Проспект Перемоги, 10</w:t>
            </w:r>
          </w:p>
        </w:tc>
      </w:tr>
      <w:tr w:rsidR="0089550C" w:rsidRPr="00C568A3" w:rsidTr="00AC4F33">
        <w:trPr>
          <w:trHeight w:val="680"/>
        </w:trPr>
        <w:tc>
          <w:tcPr>
            <w:tcW w:w="3256" w:type="dxa"/>
            <w:tcBorders>
              <w:top w:val="single" w:sz="4" w:space="0" w:color="000000"/>
              <w:left w:val="single" w:sz="4" w:space="0" w:color="000000"/>
              <w:bottom w:val="single" w:sz="4" w:space="0" w:color="000000"/>
              <w:right w:val="single" w:sz="4" w:space="0" w:color="000000"/>
            </w:tcBorders>
          </w:tcPr>
          <w:p w:rsidR="0089550C" w:rsidRPr="001C7409" w:rsidRDefault="0089550C" w:rsidP="0089550C">
            <w:pPr>
              <w:rPr>
                <w:color w:val="000000"/>
                <w:sz w:val="28"/>
                <w:szCs w:val="28"/>
              </w:rPr>
            </w:pPr>
            <w:r w:rsidRPr="001C7409">
              <w:rPr>
                <w:color w:val="000000"/>
                <w:sz w:val="28"/>
                <w:szCs w:val="28"/>
              </w:rPr>
              <w:t>Назва посади</w:t>
            </w:r>
          </w:p>
        </w:tc>
        <w:tc>
          <w:tcPr>
            <w:tcW w:w="6569" w:type="dxa"/>
            <w:tcBorders>
              <w:top w:val="single" w:sz="4" w:space="0" w:color="000000"/>
              <w:left w:val="single" w:sz="4" w:space="0" w:color="000000"/>
              <w:bottom w:val="single" w:sz="4" w:space="0" w:color="000000"/>
              <w:right w:val="single" w:sz="4" w:space="0" w:color="000000"/>
            </w:tcBorders>
          </w:tcPr>
          <w:p w:rsidR="0089550C" w:rsidRPr="00330F2E" w:rsidRDefault="00471D3E" w:rsidP="00471D3E">
            <w:pPr>
              <w:rPr>
                <w:sz w:val="28"/>
                <w:szCs w:val="28"/>
                <w:highlight w:val="yellow"/>
              </w:rPr>
            </w:pPr>
            <w:r>
              <w:rPr>
                <w:sz w:val="28"/>
                <w:szCs w:val="28"/>
              </w:rPr>
              <w:t>На</w:t>
            </w:r>
            <w:r w:rsidRPr="00471D3E">
              <w:rPr>
                <w:sz w:val="28"/>
                <w:szCs w:val="28"/>
              </w:rPr>
              <w:t xml:space="preserve">чальник відділу публічних </w:t>
            </w:r>
            <w:proofErr w:type="spellStart"/>
            <w:r w:rsidRPr="00471D3E">
              <w:rPr>
                <w:sz w:val="28"/>
                <w:szCs w:val="28"/>
              </w:rPr>
              <w:t>закупівель</w:t>
            </w:r>
            <w:proofErr w:type="spellEnd"/>
            <w:r w:rsidRPr="00471D3E">
              <w:rPr>
                <w:sz w:val="28"/>
                <w:szCs w:val="28"/>
              </w:rPr>
              <w:t xml:space="preserve"> послуг у сфері вищої освіти</w:t>
            </w:r>
            <w:r>
              <w:rPr>
                <w:sz w:val="28"/>
                <w:szCs w:val="28"/>
              </w:rPr>
              <w:t xml:space="preserve"> головного управління </w:t>
            </w:r>
            <w:r w:rsidRPr="00471D3E">
              <w:rPr>
                <w:color w:val="000000"/>
                <w:sz w:val="28"/>
                <w:szCs w:val="28"/>
              </w:rPr>
              <w:t xml:space="preserve">вищої освіти і освіти </w:t>
            </w:r>
            <w:r w:rsidRPr="00210BFE">
              <w:rPr>
                <w:color w:val="000000"/>
                <w:sz w:val="28"/>
                <w:szCs w:val="28"/>
              </w:rPr>
              <w:t xml:space="preserve">дорослих директорату </w:t>
            </w:r>
            <w:r w:rsidRPr="00210BFE">
              <w:rPr>
                <w:sz w:val="28"/>
                <w:szCs w:val="28"/>
              </w:rPr>
              <w:t xml:space="preserve">фахової </w:t>
            </w:r>
            <w:proofErr w:type="spellStart"/>
            <w:r w:rsidRPr="00210BFE">
              <w:rPr>
                <w:sz w:val="28"/>
                <w:szCs w:val="28"/>
              </w:rPr>
              <w:t>передвищої</w:t>
            </w:r>
            <w:proofErr w:type="spellEnd"/>
            <w:r w:rsidRPr="00210BFE">
              <w:rPr>
                <w:sz w:val="28"/>
                <w:szCs w:val="28"/>
              </w:rPr>
              <w:t>, вищої освіти</w:t>
            </w:r>
            <w:r w:rsidR="00E46270" w:rsidRPr="00210BFE">
              <w:rPr>
                <w:sz w:val="28"/>
                <w:szCs w:val="28"/>
              </w:rPr>
              <w:t>, категорія Б3</w:t>
            </w:r>
          </w:p>
        </w:tc>
      </w:tr>
      <w:tr w:rsidR="007F19A9" w:rsidRPr="007F19A9" w:rsidTr="00AC4F33">
        <w:trPr>
          <w:trHeight w:val="680"/>
        </w:trPr>
        <w:tc>
          <w:tcPr>
            <w:tcW w:w="3256" w:type="dxa"/>
            <w:tcBorders>
              <w:top w:val="single" w:sz="4" w:space="0" w:color="000000"/>
              <w:left w:val="single" w:sz="4" w:space="0" w:color="000000"/>
              <w:bottom w:val="single" w:sz="4" w:space="0" w:color="000000"/>
              <w:right w:val="single" w:sz="4" w:space="0" w:color="000000"/>
            </w:tcBorders>
          </w:tcPr>
          <w:p w:rsidR="0086760A" w:rsidRPr="001C7409" w:rsidRDefault="0086760A" w:rsidP="0086760A">
            <w:pPr>
              <w:rPr>
                <w:sz w:val="28"/>
                <w:szCs w:val="28"/>
              </w:rPr>
            </w:pPr>
            <w:r w:rsidRPr="001C7409">
              <w:rPr>
                <w:sz w:val="28"/>
                <w:szCs w:val="28"/>
              </w:rPr>
              <w:t xml:space="preserve">Посадові обов’язки </w:t>
            </w:r>
          </w:p>
        </w:tc>
        <w:tc>
          <w:tcPr>
            <w:tcW w:w="6569" w:type="dxa"/>
            <w:tcBorders>
              <w:top w:val="single" w:sz="2" w:space="0" w:color="auto"/>
              <w:left w:val="single" w:sz="2" w:space="0" w:color="auto"/>
              <w:bottom w:val="single" w:sz="2" w:space="0" w:color="auto"/>
              <w:right w:val="single" w:sz="2" w:space="0" w:color="auto"/>
            </w:tcBorders>
            <w:shd w:val="clear" w:color="auto" w:fill="auto"/>
          </w:tcPr>
          <w:p w:rsidR="00210BFE" w:rsidRDefault="00210BFE" w:rsidP="00210BFE">
            <w:pPr>
              <w:autoSpaceDE w:val="0"/>
              <w:autoSpaceDN w:val="0"/>
              <w:adjustRightInd w:val="0"/>
              <w:ind w:firstLine="422"/>
              <w:jc w:val="both"/>
              <w:rPr>
                <w:sz w:val="28"/>
                <w:szCs w:val="28"/>
              </w:rPr>
            </w:pPr>
            <w:r>
              <w:rPr>
                <w:sz w:val="28"/>
                <w:szCs w:val="28"/>
              </w:rPr>
              <w:t xml:space="preserve">1. </w:t>
            </w:r>
            <w:r w:rsidRPr="00210BFE">
              <w:rPr>
                <w:sz w:val="28"/>
                <w:szCs w:val="28"/>
              </w:rPr>
              <w:t>Керівництво та організація роботи відділу</w:t>
            </w:r>
            <w:r>
              <w:rPr>
                <w:sz w:val="28"/>
                <w:szCs w:val="28"/>
              </w:rPr>
              <w:t>.</w:t>
            </w:r>
            <w:r w:rsidRPr="00210BFE">
              <w:rPr>
                <w:sz w:val="28"/>
                <w:szCs w:val="28"/>
              </w:rPr>
              <w:t xml:space="preserve"> </w:t>
            </w:r>
          </w:p>
          <w:p w:rsidR="00210BFE" w:rsidRPr="00210BFE" w:rsidRDefault="00210BFE" w:rsidP="00210BFE">
            <w:pPr>
              <w:autoSpaceDE w:val="0"/>
              <w:autoSpaceDN w:val="0"/>
              <w:adjustRightInd w:val="0"/>
              <w:ind w:firstLine="422"/>
              <w:jc w:val="both"/>
              <w:rPr>
                <w:sz w:val="28"/>
                <w:szCs w:val="28"/>
              </w:rPr>
            </w:pPr>
            <w:r>
              <w:rPr>
                <w:sz w:val="28"/>
                <w:szCs w:val="28"/>
              </w:rPr>
              <w:t xml:space="preserve">2. </w:t>
            </w:r>
            <w:r w:rsidRPr="00210BFE">
              <w:rPr>
                <w:sz w:val="28"/>
                <w:szCs w:val="28"/>
              </w:rPr>
              <w:t xml:space="preserve">Опрацювання та супровід нормативно-правової бази з питань фахової </w:t>
            </w:r>
            <w:proofErr w:type="spellStart"/>
            <w:r w:rsidRPr="00210BFE">
              <w:rPr>
                <w:sz w:val="28"/>
                <w:szCs w:val="28"/>
              </w:rPr>
              <w:t>передвищої</w:t>
            </w:r>
            <w:proofErr w:type="spellEnd"/>
            <w:r w:rsidRPr="00210BFE">
              <w:rPr>
                <w:sz w:val="28"/>
                <w:szCs w:val="28"/>
              </w:rPr>
              <w:t xml:space="preserve"> та вищої освіти.</w:t>
            </w:r>
          </w:p>
          <w:p w:rsidR="00210BFE" w:rsidRPr="00210BFE" w:rsidRDefault="00210BFE" w:rsidP="00210BFE">
            <w:pPr>
              <w:autoSpaceDE w:val="0"/>
              <w:autoSpaceDN w:val="0"/>
              <w:adjustRightInd w:val="0"/>
              <w:ind w:firstLine="422"/>
              <w:jc w:val="both"/>
              <w:rPr>
                <w:sz w:val="28"/>
                <w:szCs w:val="28"/>
              </w:rPr>
            </w:pPr>
            <w:r>
              <w:rPr>
                <w:sz w:val="28"/>
                <w:szCs w:val="28"/>
              </w:rPr>
              <w:t xml:space="preserve">3. </w:t>
            </w:r>
            <w:r w:rsidRPr="00210BFE">
              <w:rPr>
                <w:sz w:val="28"/>
                <w:szCs w:val="28"/>
              </w:rPr>
              <w:t xml:space="preserve">Участь у розробленні та проведенні експертизи проектів Законів України, Указів Президента України, постанов Кабінету Міністрів України, інших нормативно-правових та розпорядчих документів, що регулюють діяльність закладів фахової </w:t>
            </w:r>
            <w:proofErr w:type="spellStart"/>
            <w:r w:rsidRPr="00210BFE">
              <w:rPr>
                <w:sz w:val="28"/>
                <w:szCs w:val="28"/>
              </w:rPr>
              <w:t>передвищої</w:t>
            </w:r>
            <w:proofErr w:type="spellEnd"/>
            <w:r w:rsidRPr="00210BFE">
              <w:rPr>
                <w:sz w:val="28"/>
                <w:szCs w:val="28"/>
              </w:rPr>
              <w:t xml:space="preserve"> та вищої освіти.</w:t>
            </w:r>
          </w:p>
          <w:p w:rsidR="00210BFE" w:rsidRPr="00210BFE" w:rsidRDefault="00210BFE" w:rsidP="00210BFE">
            <w:pPr>
              <w:autoSpaceDE w:val="0"/>
              <w:autoSpaceDN w:val="0"/>
              <w:adjustRightInd w:val="0"/>
              <w:ind w:firstLine="422"/>
              <w:jc w:val="both"/>
              <w:rPr>
                <w:sz w:val="28"/>
                <w:szCs w:val="28"/>
              </w:rPr>
            </w:pPr>
            <w:r>
              <w:rPr>
                <w:sz w:val="28"/>
                <w:szCs w:val="28"/>
              </w:rPr>
              <w:t xml:space="preserve">4. </w:t>
            </w:r>
            <w:r w:rsidRPr="00210BFE">
              <w:rPr>
                <w:sz w:val="28"/>
                <w:szCs w:val="28"/>
              </w:rPr>
              <w:t>Підготовка інформаційно-аналітичних матеріали до засідань колегії Міністерства освіти і науки України з питань, що належать до компетенції відділу.</w:t>
            </w:r>
          </w:p>
          <w:p w:rsidR="00210BFE" w:rsidRPr="00210BFE" w:rsidRDefault="00210BFE" w:rsidP="00210BFE">
            <w:pPr>
              <w:autoSpaceDE w:val="0"/>
              <w:autoSpaceDN w:val="0"/>
              <w:adjustRightInd w:val="0"/>
              <w:ind w:firstLine="422"/>
              <w:jc w:val="both"/>
              <w:rPr>
                <w:sz w:val="28"/>
                <w:szCs w:val="28"/>
              </w:rPr>
            </w:pPr>
            <w:r>
              <w:rPr>
                <w:sz w:val="28"/>
                <w:szCs w:val="28"/>
              </w:rPr>
              <w:t xml:space="preserve">5. </w:t>
            </w:r>
            <w:r w:rsidRPr="00210BFE">
              <w:rPr>
                <w:sz w:val="28"/>
                <w:szCs w:val="28"/>
              </w:rPr>
              <w:t xml:space="preserve">Моніторинг стану системи вищої та фахової </w:t>
            </w:r>
            <w:proofErr w:type="spellStart"/>
            <w:r w:rsidRPr="00210BFE">
              <w:rPr>
                <w:sz w:val="28"/>
                <w:szCs w:val="28"/>
              </w:rPr>
              <w:t>передвищої</w:t>
            </w:r>
            <w:proofErr w:type="spellEnd"/>
            <w:r w:rsidRPr="00210BFE">
              <w:rPr>
                <w:sz w:val="28"/>
                <w:szCs w:val="28"/>
              </w:rPr>
              <w:t xml:space="preserve"> освіти, включаючи фінансові, організаційні та інші аспекти, аналіз існуючих та виявлення можливих проблем у сфері вищої та фахової </w:t>
            </w:r>
            <w:proofErr w:type="spellStart"/>
            <w:r w:rsidRPr="00210BFE">
              <w:rPr>
                <w:sz w:val="28"/>
                <w:szCs w:val="28"/>
              </w:rPr>
              <w:t>передвищої</w:t>
            </w:r>
            <w:proofErr w:type="spellEnd"/>
            <w:r w:rsidRPr="00210BFE">
              <w:rPr>
                <w:sz w:val="28"/>
                <w:szCs w:val="28"/>
              </w:rPr>
              <w:t xml:space="preserve"> освіти на основі * дослідження статистичних даних у тому числі у розрізі регіонів, закладів вищої та фахової </w:t>
            </w:r>
            <w:proofErr w:type="spellStart"/>
            <w:r w:rsidRPr="00210BFE">
              <w:rPr>
                <w:sz w:val="28"/>
                <w:szCs w:val="28"/>
              </w:rPr>
              <w:t>передвищої</w:t>
            </w:r>
            <w:proofErr w:type="spellEnd"/>
            <w:r w:rsidRPr="00210BFE">
              <w:rPr>
                <w:sz w:val="28"/>
                <w:szCs w:val="28"/>
              </w:rPr>
              <w:t xml:space="preserve"> освіти, форм власності та сфери управління.</w:t>
            </w:r>
          </w:p>
          <w:p w:rsidR="00210BFE" w:rsidRPr="00210BFE" w:rsidRDefault="00210BFE" w:rsidP="00210BFE">
            <w:pPr>
              <w:autoSpaceDE w:val="0"/>
              <w:autoSpaceDN w:val="0"/>
              <w:adjustRightInd w:val="0"/>
              <w:ind w:firstLine="422"/>
              <w:jc w:val="both"/>
              <w:rPr>
                <w:sz w:val="28"/>
                <w:szCs w:val="28"/>
              </w:rPr>
            </w:pPr>
            <w:r>
              <w:rPr>
                <w:sz w:val="28"/>
                <w:szCs w:val="28"/>
              </w:rPr>
              <w:t xml:space="preserve">6. </w:t>
            </w:r>
            <w:r w:rsidRPr="00210BFE">
              <w:rPr>
                <w:sz w:val="28"/>
                <w:szCs w:val="28"/>
              </w:rPr>
              <w:t>Забезпечує функціонування системи постійного аналітичного спостереження</w:t>
            </w:r>
            <w:r>
              <w:rPr>
                <w:sz w:val="28"/>
                <w:szCs w:val="28"/>
              </w:rPr>
              <w:t xml:space="preserve"> </w:t>
            </w:r>
            <w:r w:rsidRPr="00210BFE">
              <w:rPr>
                <w:sz w:val="28"/>
                <w:szCs w:val="28"/>
              </w:rPr>
              <w:t xml:space="preserve">і контролю за станом вищої та фахової </w:t>
            </w:r>
            <w:proofErr w:type="spellStart"/>
            <w:r w:rsidRPr="00210BFE">
              <w:rPr>
                <w:sz w:val="28"/>
                <w:szCs w:val="28"/>
              </w:rPr>
              <w:t>передвищої</w:t>
            </w:r>
            <w:proofErr w:type="spellEnd"/>
            <w:r w:rsidRPr="00210BFE">
              <w:rPr>
                <w:sz w:val="28"/>
                <w:szCs w:val="28"/>
              </w:rPr>
              <w:t xml:space="preserve"> освіти з метою здійснення прогнозування змін і прийняття управлінських рішень щодо регулювання процесів, що відбуваються в системі вищої та фахової </w:t>
            </w:r>
            <w:proofErr w:type="spellStart"/>
            <w:r w:rsidRPr="00210BFE">
              <w:rPr>
                <w:sz w:val="28"/>
                <w:szCs w:val="28"/>
              </w:rPr>
              <w:t>передвищої</w:t>
            </w:r>
            <w:proofErr w:type="spellEnd"/>
            <w:r w:rsidRPr="00210BFE">
              <w:rPr>
                <w:sz w:val="28"/>
                <w:szCs w:val="28"/>
              </w:rPr>
              <w:t xml:space="preserve"> освіти, корегування стратегій їх розвитку.</w:t>
            </w:r>
          </w:p>
          <w:p w:rsidR="00210BFE" w:rsidRPr="00210BFE" w:rsidRDefault="00210BFE" w:rsidP="00210BFE">
            <w:pPr>
              <w:autoSpaceDE w:val="0"/>
              <w:autoSpaceDN w:val="0"/>
              <w:adjustRightInd w:val="0"/>
              <w:ind w:firstLine="422"/>
              <w:jc w:val="both"/>
              <w:rPr>
                <w:sz w:val="28"/>
                <w:szCs w:val="28"/>
              </w:rPr>
            </w:pPr>
            <w:r>
              <w:rPr>
                <w:sz w:val="28"/>
                <w:szCs w:val="28"/>
              </w:rPr>
              <w:lastRenderedPageBreak/>
              <w:t xml:space="preserve">7. </w:t>
            </w:r>
            <w:r w:rsidRPr="00210BFE">
              <w:rPr>
                <w:sz w:val="28"/>
                <w:szCs w:val="28"/>
              </w:rPr>
              <w:t xml:space="preserve">Участь у реалізації державної політики у сфері вищої та фахової </w:t>
            </w:r>
            <w:proofErr w:type="spellStart"/>
            <w:r w:rsidRPr="00210BFE">
              <w:rPr>
                <w:sz w:val="28"/>
                <w:szCs w:val="28"/>
              </w:rPr>
              <w:t>передвищої</w:t>
            </w:r>
            <w:proofErr w:type="spellEnd"/>
            <w:r w:rsidRPr="00210BFE">
              <w:rPr>
                <w:sz w:val="28"/>
                <w:szCs w:val="28"/>
              </w:rPr>
              <w:t xml:space="preserve"> освіти, професійної підготовки фахівців, її структури та обсягів, розробці пріоритетних державних програм в частині, що стосується вищої та фахової </w:t>
            </w:r>
            <w:proofErr w:type="spellStart"/>
            <w:r w:rsidRPr="00210BFE">
              <w:rPr>
                <w:sz w:val="28"/>
                <w:szCs w:val="28"/>
              </w:rPr>
              <w:t>передвищої</w:t>
            </w:r>
            <w:proofErr w:type="spellEnd"/>
            <w:r w:rsidRPr="00210BFE">
              <w:rPr>
                <w:sz w:val="28"/>
                <w:szCs w:val="28"/>
              </w:rPr>
              <w:t xml:space="preserve"> освіти, забезпечення збалансованості між потребами ринку праці та галузями підготовки фахівців з вищою та фаховою </w:t>
            </w:r>
            <w:proofErr w:type="spellStart"/>
            <w:r w:rsidRPr="00210BFE">
              <w:rPr>
                <w:sz w:val="28"/>
                <w:szCs w:val="28"/>
              </w:rPr>
              <w:t>передвищою</w:t>
            </w:r>
            <w:proofErr w:type="spellEnd"/>
            <w:r w:rsidRPr="00210BFE">
              <w:rPr>
                <w:sz w:val="28"/>
                <w:szCs w:val="28"/>
              </w:rPr>
              <w:t xml:space="preserve"> освітою, підвищення ефективності профорієнтаційної роботи і запровадження інноваційних технологій працевлаштування фахівців з вищою та фаховою </w:t>
            </w:r>
            <w:proofErr w:type="spellStart"/>
            <w:r w:rsidRPr="00210BFE">
              <w:rPr>
                <w:sz w:val="28"/>
                <w:szCs w:val="28"/>
              </w:rPr>
              <w:t>передвищою</w:t>
            </w:r>
            <w:proofErr w:type="spellEnd"/>
            <w:r w:rsidRPr="00210BFE">
              <w:rPr>
                <w:sz w:val="28"/>
                <w:szCs w:val="28"/>
              </w:rPr>
              <w:t xml:space="preserve"> освітою.</w:t>
            </w:r>
          </w:p>
          <w:p w:rsidR="00210BFE" w:rsidRPr="00210BFE" w:rsidRDefault="00210BFE" w:rsidP="00210BFE">
            <w:pPr>
              <w:autoSpaceDE w:val="0"/>
              <w:autoSpaceDN w:val="0"/>
              <w:adjustRightInd w:val="0"/>
              <w:ind w:firstLine="422"/>
              <w:jc w:val="both"/>
              <w:rPr>
                <w:sz w:val="28"/>
                <w:szCs w:val="28"/>
              </w:rPr>
            </w:pPr>
            <w:r>
              <w:rPr>
                <w:sz w:val="28"/>
                <w:szCs w:val="28"/>
              </w:rPr>
              <w:t xml:space="preserve">8. </w:t>
            </w:r>
            <w:r w:rsidRPr="00210BFE">
              <w:rPr>
                <w:sz w:val="28"/>
                <w:szCs w:val="28"/>
              </w:rPr>
              <w:t xml:space="preserve">Координує роботу закладів вищої та фахової </w:t>
            </w:r>
            <w:proofErr w:type="spellStart"/>
            <w:r w:rsidRPr="00210BFE">
              <w:rPr>
                <w:sz w:val="28"/>
                <w:szCs w:val="28"/>
              </w:rPr>
              <w:t>передвищої</w:t>
            </w:r>
            <w:proofErr w:type="spellEnd"/>
            <w:r w:rsidRPr="00210BFE">
              <w:rPr>
                <w:sz w:val="28"/>
                <w:szCs w:val="28"/>
              </w:rPr>
              <w:t xml:space="preserve"> освіти, що знаходяться у сфері управління Міністерства освіти і науки України з питань формування і розміщення державного замовлення, організації прийому на навчання, кредитування отримання вищої та фахової </w:t>
            </w:r>
            <w:proofErr w:type="spellStart"/>
            <w:r w:rsidRPr="00210BFE">
              <w:rPr>
                <w:sz w:val="28"/>
                <w:szCs w:val="28"/>
              </w:rPr>
              <w:t>передвищої</w:t>
            </w:r>
            <w:proofErr w:type="spellEnd"/>
            <w:r w:rsidRPr="00210BFE">
              <w:rPr>
                <w:sz w:val="28"/>
                <w:szCs w:val="28"/>
              </w:rPr>
              <w:t xml:space="preserve"> освіти, виконання державного замовлення на підготовку фахівців з вищої та фахової </w:t>
            </w:r>
            <w:proofErr w:type="spellStart"/>
            <w:r w:rsidRPr="00210BFE">
              <w:rPr>
                <w:sz w:val="28"/>
                <w:szCs w:val="28"/>
              </w:rPr>
              <w:t>передвищої</w:t>
            </w:r>
            <w:proofErr w:type="spellEnd"/>
            <w:r w:rsidRPr="00210BFE">
              <w:rPr>
                <w:sz w:val="28"/>
                <w:szCs w:val="28"/>
              </w:rPr>
              <w:t xml:space="preserve"> освіти.</w:t>
            </w:r>
          </w:p>
          <w:p w:rsidR="00210BFE" w:rsidRPr="00210BFE" w:rsidRDefault="00210BFE" w:rsidP="00210BFE">
            <w:pPr>
              <w:autoSpaceDE w:val="0"/>
              <w:autoSpaceDN w:val="0"/>
              <w:adjustRightInd w:val="0"/>
              <w:ind w:firstLine="422"/>
              <w:jc w:val="both"/>
              <w:rPr>
                <w:sz w:val="28"/>
                <w:szCs w:val="28"/>
              </w:rPr>
            </w:pPr>
            <w:r>
              <w:rPr>
                <w:sz w:val="28"/>
                <w:szCs w:val="28"/>
              </w:rPr>
              <w:t xml:space="preserve">9. </w:t>
            </w:r>
            <w:r w:rsidRPr="00210BFE">
              <w:rPr>
                <w:sz w:val="28"/>
                <w:szCs w:val="28"/>
              </w:rPr>
              <w:t xml:space="preserve">Участь в забезпеченні імплементації тендерної складової у систему вищої та фахової </w:t>
            </w:r>
            <w:proofErr w:type="spellStart"/>
            <w:r w:rsidRPr="00210BFE">
              <w:rPr>
                <w:sz w:val="28"/>
                <w:szCs w:val="28"/>
              </w:rPr>
              <w:t>передвищої</w:t>
            </w:r>
            <w:proofErr w:type="spellEnd"/>
            <w:r w:rsidRPr="00210BFE">
              <w:rPr>
                <w:sz w:val="28"/>
                <w:szCs w:val="28"/>
              </w:rPr>
              <w:t xml:space="preserve"> освіти, як пріоритетного напряму державної політики.</w:t>
            </w:r>
          </w:p>
          <w:p w:rsidR="00210BFE" w:rsidRPr="00210BFE" w:rsidRDefault="00210BFE" w:rsidP="00210BFE">
            <w:pPr>
              <w:autoSpaceDE w:val="0"/>
              <w:autoSpaceDN w:val="0"/>
              <w:adjustRightInd w:val="0"/>
              <w:ind w:firstLine="422"/>
              <w:jc w:val="both"/>
              <w:rPr>
                <w:sz w:val="28"/>
                <w:szCs w:val="28"/>
              </w:rPr>
            </w:pPr>
            <w:r>
              <w:rPr>
                <w:sz w:val="28"/>
                <w:szCs w:val="28"/>
              </w:rPr>
              <w:t xml:space="preserve">10. </w:t>
            </w:r>
            <w:r w:rsidRPr="00210BFE">
              <w:rPr>
                <w:sz w:val="28"/>
                <w:szCs w:val="28"/>
              </w:rPr>
              <w:t xml:space="preserve">Організація роботи з формування та розміщення у закладах вищої та фахової </w:t>
            </w:r>
            <w:proofErr w:type="spellStart"/>
            <w:r w:rsidRPr="00210BFE">
              <w:rPr>
                <w:sz w:val="28"/>
                <w:szCs w:val="28"/>
              </w:rPr>
              <w:t>передвищої</w:t>
            </w:r>
            <w:proofErr w:type="spellEnd"/>
            <w:r w:rsidRPr="00210BFE">
              <w:rPr>
                <w:sz w:val="28"/>
                <w:szCs w:val="28"/>
              </w:rPr>
              <w:t xml:space="preserve"> освіти, які знаходяться у сфері управління Міністерства освіти і науки </w:t>
            </w:r>
            <w:proofErr w:type="spellStart"/>
            <w:r w:rsidRPr="00210BFE">
              <w:rPr>
                <w:sz w:val="28"/>
                <w:szCs w:val="28"/>
              </w:rPr>
              <w:t>Україци</w:t>
            </w:r>
            <w:proofErr w:type="spellEnd"/>
            <w:r w:rsidRPr="00210BFE">
              <w:rPr>
                <w:sz w:val="28"/>
                <w:szCs w:val="28"/>
              </w:rPr>
              <w:t xml:space="preserve"> обсягів державного замовлення на підготовку фахівців з вищою та фаховою </w:t>
            </w:r>
            <w:proofErr w:type="spellStart"/>
            <w:r w:rsidRPr="00210BFE">
              <w:rPr>
                <w:sz w:val="28"/>
                <w:szCs w:val="28"/>
              </w:rPr>
              <w:t>передвищою</w:t>
            </w:r>
            <w:proofErr w:type="spellEnd"/>
            <w:r w:rsidRPr="00210BFE">
              <w:rPr>
                <w:sz w:val="28"/>
                <w:szCs w:val="28"/>
              </w:rPr>
              <w:t xml:space="preserve"> освітою у розрізі прийому та випуску.</w:t>
            </w:r>
          </w:p>
          <w:p w:rsidR="00210BFE" w:rsidRPr="00210BFE" w:rsidRDefault="00210BFE" w:rsidP="00210BFE">
            <w:pPr>
              <w:autoSpaceDE w:val="0"/>
              <w:autoSpaceDN w:val="0"/>
              <w:adjustRightInd w:val="0"/>
              <w:ind w:firstLine="422"/>
              <w:jc w:val="both"/>
              <w:rPr>
                <w:sz w:val="28"/>
                <w:szCs w:val="28"/>
              </w:rPr>
            </w:pPr>
            <w:r>
              <w:rPr>
                <w:sz w:val="28"/>
                <w:szCs w:val="28"/>
              </w:rPr>
              <w:t xml:space="preserve">11. </w:t>
            </w:r>
            <w:r w:rsidRPr="00210BFE">
              <w:rPr>
                <w:sz w:val="28"/>
                <w:szCs w:val="28"/>
              </w:rPr>
              <w:t>Здійснення координації щодо роботи Єдиної державної електронної бази з питань освіти.</w:t>
            </w:r>
          </w:p>
          <w:p w:rsidR="00210BFE" w:rsidRPr="00210BFE" w:rsidRDefault="00210BFE" w:rsidP="00210BFE">
            <w:pPr>
              <w:autoSpaceDE w:val="0"/>
              <w:autoSpaceDN w:val="0"/>
              <w:adjustRightInd w:val="0"/>
              <w:ind w:firstLine="422"/>
              <w:jc w:val="both"/>
              <w:rPr>
                <w:sz w:val="28"/>
                <w:szCs w:val="28"/>
              </w:rPr>
            </w:pPr>
            <w:r>
              <w:rPr>
                <w:sz w:val="28"/>
                <w:szCs w:val="28"/>
              </w:rPr>
              <w:t xml:space="preserve">12. </w:t>
            </w:r>
            <w:r w:rsidRPr="00210BFE">
              <w:rPr>
                <w:sz w:val="28"/>
                <w:szCs w:val="28"/>
              </w:rPr>
              <w:t xml:space="preserve">Внесення пропозиції щодо визначення основних індикаторів дослідження тенденцій, аналізу впливу демографічної, етнічної та соціально-економічної ситуації, інфраструктури виробничої й невиробничої сфери, ринку праці на стан вищої та фахової </w:t>
            </w:r>
            <w:proofErr w:type="spellStart"/>
            <w:r w:rsidRPr="00210BFE">
              <w:rPr>
                <w:sz w:val="28"/>
                <w:szCs w:val="28"/>
              </w:rPr>
              <w:t>передвищої</w:t>
            </w:r>
            <w:proofErr w:type="spellEnd"/>
            <w:r w:rsidRPr="00210BFE">
              <w:rPr>
                <w:sz w:val="28"/>
                <w:szCs w:val="28"/>
              </w:rPr>
              <w:t xml:space="preserve"> освіти.</w:t>
            </w:r>
          </w:p>
          <w:p w:rsidR="00210BFE" w:rsidRPr="00210BFE" w:rsidRDefault="00210BFE" w:rsidP="00210BFE">
            <w:pPr>
              <w:autoSpaceDE w:val="0"/>
              <w:autoSpaceDN w:val="0"/>
              <w:adjustRightInd w:val="0"/>
              <w:ind w:firstLine="422"/>
              <w:jc w:val="both"/>
              <w:rPr>
                <w:sz w:val="28"/>
                <w:szCs w:val="28"/>
              </w:rPr>
            </w:pPr>
            <w:r>
              <w:rPr>
                <w:sz w:val="28"/>
                <w:szCs w:val="28"/>
              </w:rPr>
              <w:t xml:space="preserve">13. </w:t>
            </w:r>
            <w:r w:rsidRPr="00210BFE">
              <w:rPr>
                <w:sz w:val="28"/>
                <w:szCs w:val="28"/>
              </w:rPr>
              <w:t xml:space="preserve">Комунікація з респондентами, що надають зовнішню інформацію, а саме: Державним комітетом статистики України, центральними органами виконавчої влади, які мають у сфері управління заклади вищої та фахової </w:t>
            </w:r>
            <w:proofErr w:type="spellStart"/>
            <w:r w:rsidRPr="00210BFE">
              <w:rPr>
                <w:sz w:val="28"/>
                <w:szCs w:val="28"/>
              </w:rPr>
              <w:t>передвищої</w:t>
            </w:r>
            <w:proofErr w:type="spellEnd"/>
            <w:r w:rsidRPr="00210BFE">
              <w:rPr>
                <w:sz w:val="28"/>
                <w:szCs w:val="28"/>
              </w:rPr>
              <w:t xml:space="preserve"> освіти, суміжними структурними підрозділами Міністерства </w:t>
            </w:r>
            <w:r w:rsidRPr="00210BFE">
              <w:rPr>
                <w:sz w:val="28"/>
                <w:szCs w:val="28"/>
              </w:rPr>
              <w:lastRenderedPageBreak/>
              <w:t xml:space="preserve">освіти і науки, департаментами (управліннями) освіти обласних, Київської державних адміністрацій, закладами вищої та фахової </w:t>
            </w:r>
            <w:proofErr w:type="spellStart"/>
            <w:r w:rsidRPr="00210BFE">
              <w:rPr>
                <w:sz w:val="28"/>
                <w:szCs w:val="28"/>
              </w:rPr>
              <w:t>передвищої</w:t>
            </w:r>
            <w:proofErr w:type="spellEnd"/>
            <w:r w:rsidRPr="00210BFE">
              <w:rPr>
                <w:sz w:val="28"/>
                <w:szCs w:val="28"/>
              </w:rPr>
              <w:t xml:space="preserve"> освіти, радами ректорів (директорів) вищих навчальних закладів тощо.</w:t>
            </w:r>
          </w:p>
          <w:p w:rsidR="00210BFE" w:rsidRPr="00210BFE" w:rsidRDefault="00210BFE" w:rsidP="00210BFE">
            <w:pPr>
              <w:autoSpaceDE w:val="0"/>
              <w:autoSpaceDN w:val="0"/>
              <w:adjustRightInd w:val="0"/>
              <w:ind w:firstLine="422"/>
              <w:jc w:val="both"/>
              <w:rPr>
                <w:sz w:val="28"/>
                <w:szCs w:val="28"/>
              </w:rPr>
            </w:pPr>
            <w:r>
              <w:rPr>
                <w:sz w:val="28"/>
                <w:szCs w:val="28"/>
              </w:rPr>
              <w:t xml:space="preserve">14. </w:t>
            </w:r>
            <w:r w:rsidRPr="00210BFE">
              <w:rPr>
                <w:sz w:val="28"/>
                <w:szCs w:val="28"/>
              </w:rPr>
              <w:t>Вивчення, аналіз та узагальнення світового і національного досвіду з питань, що входять до компетенції відділу.</w:t>
            </w:r>
          </w:p>
          <w:p w:rsidR="00210BFE" w:rsidRPr="00210BFE" w:rsidRDefault="00210BFE" w:rsidP="00210BFE">
            <w:pPr>
              <w:autoSpaceDE w:val="0"/>
              <w:autoSpaceDN w:val="0"/>
              <w:adjustRightInd w:val="0"/>
              <w:ind w:firstLine="422"/>
              <w:jc w:val="both"/>
              <w:rPr>
                <w:sz w:val="28"/>
                <w:szCs w:val="28"/>
              </w:rPr>
            </w:pPr>
            <w:r>
              <w:rPr>
                <w:sz w:val="28"/>
                <w:szCs w:val="28"/>
              </w:rPr>
              <w:t xml:space="preserve">15. </w:t>
            </w:r>
            <w:r w:rsidRPr="00210BFE">
              <w:rPr>
                <w:sz w:val="28"/>
                <w:szCs w:val="28"/>
              </w:rPr>
              <w:t xml:space="preserve">Внесення пропозицій щодо прогнозування потреби у фахівцях і планування їх підготовки у закладах вищої та фахової </w:t>
            </w:r>
            <w:proofErr w:type="spellStart"/>
            <w:r w:rsidRPr="00210BFE">
              <w:rPr>
                <w:sz w:val="28"/>
                <w:szCs w:val="28"/>
              </w:rPr>
              <w:t>передвищої</w:t>
            </w:r>
            <w:proofErr w:type="spellEnd"/>
            <w:r w:rsidRPr="00210BFE">
              <w:rPr>
                <w:sz w:val="28"/>
                <w:szCs w:val="28"/>
              </w:rPr>
              <w:t xml:space="preserve"> освіти. Відповідає за підготовку проекту державного замовлення на прийом і випуск фахівців з вищою та фаховою </w:t>
            </w:r>
            <w:proofErr w:type="spellStart"/>
            <w:r w:rsidRPr="00210BFE">
              <w:rPr>
                <w:sz w:val="28"/>
                <w:szCs w:val="28"/>
              </w:rPr>
              <w:t>передвищою</w:t>
            </w:r>
            <w:proofErr w:type="spellEnd"/>
            <w:r w:rsidRPr="00210BFE">
              <w:rPr>
                <w:sz w:val="28"/>
                <w:szCs w:val="28"/>
              </w:rPr>
              <w:t xml:space="preserve"> освітою і внесення його до Міністерства економічного розвитку і торгівлі України для формування проекту</w:t>
            </w:r>
            <w:r>
              <w:rPr>
                <w:sz w:val="28"/>
                <w:szCs w:val="28"/>
              </w:rPr>
              <w:t xml:space="preserve"> </w:t>
            </w:r>
            <w:r w:rsidRPr="00210BFE">
              <w:rPr>
                <w:sz w:val="28"/>
                <w:szCs w:val="28"/>
              </w:rPr>
              <w:tab/>
              <w:t>Державного бюджету України.</w:t>
            </w:r>
          </w:p>
          <w:p w:rsidR="00210BFE" w:rsidRPr="00330F2E" w:rsidRDefault="00210BFE" w:rsidP="00210BFE">
            <w:pPr>
              <w:autoSpaceDE w:val="0"/>
              <w:autoSpaceDN w:val="0"/>
              <w:adjustRightInd w:val="0"/>
              <w:ind w:firstLine="422"/>
              <w:jc w:val="both"/>
              <w:rPr>
                <w:sz w:val="28"/>
                <w:szCs w:val="28"/>
                <w:highlight w:val="yellow"/>
              </w:rPr>
            </w:pPr>
          </w:p>
        </w:tc>
      </w:tr>
      <w:tr w:rsidR="00E943D4" w:rsidRPr="00C568A3" w:rsidTr="00AC4F33">
        <w:trPr>
          <w:trHeight w:val="100"/>
        </w:trPr>
        <w:tc>
          <w:tcPr>
            <w:tcW w:w="3256" w:type="dxa"/>
            <w:tcBorders>
              <w:top w:val="single" w:sz="4" w:space="0" w:color="000000"/>
              <w:left w:val="single" w:sz="4" w:space="0" w:color="000000"/>
              <w:bottom w:val="single" w:sz="4" w:space="0" w:color="000000"/>
              <w:right w:val="single" w:sz="4" w:space="0" w:color="000000"/>
            </w:tcBorders>
          </w:tcPr>
          <w:p w:rsidR="00E943D4" w:rsidRPr="00C568A3" w:rsidRDefault="006454F7">
            <w:pPr>
              <w:rPr>
                <w:color w:val="000000"/>
                <w:sz w:val="28"/>
                <w:szCs w:val="28"/>
              </w:rPr>
            </w:pPr>
            <w:r w:rsidRPr="00C568A3">
              <w:rPr>
                <w:color w:val="000000"/>
                <w:sz w:val="28"/>
                <w:szCs w:val="28"/>
              </w:rPr>
              <w:lastRenderedPageBreak/>
              <w:t xml:space="preserve">Умови оплати праці </w:t>
            </w:r>
          </w:p>
        </w:tc>
        <w:tc>
          <w:tcPr>
            <w:tcW w:w="6569" w:type="dxa"/>
            <w:tcBorders>
              <w:top w:val="single" w:sz="4" w:space="0" w:color="000000"/>
              <w:left w:val="single" w:sz="4" w:space="0" w:color="000000"/>
              <w:bottom w:val="single" w:sz="4" w:space="0" w:color="000000"/>
              <w:right w:val="single" w:sz="4" w:space="0" w:color="000000"/>
            </w:tcBorders>
          </w:tcPr>
          <w:p w:rsidR="000E64BD" w:rsidRPr="00C568A3" w:rsidRDefault="000E64BD" w:rsidP="000E64BD">
            <w:pPr>
              <w:widowControl w:val="0"/>
              <w:ind w:right="140"/>
              <w:jc w:val="both"/>
              <w:rPr>
                <w:sz w:val="28"/>
                <w:szCs w:val="28"/>
              </w:rPr>
            </w:pPr>
            <w:r w:rsidRPr="00C568A3">
              <w:rPr>
                <w:sz w:val="28"/>
                <w:szCs w:val="28"/>
              </w:rPr>
              <w:t xml:space="preserve">посадовий оклад </w:t>
            </w:r>
            <w:r w:rsidRPr="007D77D9">
              <w:rPr>
                <w:sz w:val="28"/>
                <w:szCs w:val="28"/>
              </w:rPr>
              <w:t xml:space="preserve">– </w:t>
            </w:r>
            <w:r w:rsidR="0089550C" w:rsidRPr="00E30D28">
              <w:rPr>
                <w:sz w:val="28"/>
                <w:szCs w:val="28"/>
              </w:rPr>
              <w:t>13700</w:t>
            </w:r>
            <w:r w:rsidRPr="00E30D28">
              <w:rPr>
                <w:sz w:val="28"/>
                <w:szCs w:val="28"/>
              </w:rPr>
              <w:t xml:space="preserve"> </w:t>
            </w:r>
            <w:r w:rsidRPr="00C568A3">
              <w:rPr>
                <w:sz w:val="28"/>
                <w:szCs w:val="28"/>
              </w:rPr>
              <w:t>грн.;</w:t>
            </w:r>
          </w:p>
          <w:p w:rsidR="000E64BD" w:rsidRPr="00C568A3" w:rsidRDefault="000E64BD" w:rsidP="000E64BD">
            <w:pPr>
              <w:widowControl w:val="0"/>
              <w:rPr>
                <w:sz w:val="28"/>
                <w:szCs w:val="28"/>
              </w:rPr>
            </w:pPr>
            <w:r w:rsidRPr="00C568A3">
              <w:rPr>
                <w:sz w:val="28"/>
                <w:szCs w:val="28"/>
              </w:rPr>
              <w:t xml:space="preserve">надбавка за виконання особливо важливої роботи </w:t>
            </w:r>
          </w:p>
          <w:p w:rsidR="000E64BD" w:rsidRPr="00C568A3" w:rsidRDefault="000E64BD" w:rsidP="000E64BD">
            <w:pPr>
              <w:widowControl w:val="0"/>
              <w:ind w:right="140"/>
              <w:jc w:val="both"/>
              <w:rPr>
                <w:sz w:val="28"/>
                <w:szCs w:val="28"/>
              </w:rPr>
            </w:pPr>
            <w:r w:rsidRPr="00C568A3">
              <w:rPr>
                <w:sz w:val="28"/>
                <w:szCs w:val="28"/>
              </w:rPr>
              <w:t xml:space="preserve">надбавка за ранг державного службовця – 500 – 800 грн.; </w:t>
            </w:r>
          </w:p>
          <w:p w:rsidR="000E64BD" w:rsidRPr="00C568A3" w:rsidRDefault="000E64BD" w:rsidP="000E64BD">
            <w:pPr>
              <w:widowControl w:val="0"/>
              <w:ind w:right="140"/>
              <w:jc w:val="both"/>
              <w:rPr>
                <w:sz w:val="28"/>
                <w:szCs w:val="28"/>
              </w:rPr>
            </w:pPr>
            <w:r w:rsidRPr="00C568A3">
              <w:rPr>
                <w:sz w:val="28"/>
                <w:szCs w:val="28"/>
              </w:rPr>
              <w:t>надбавка за вислугу років – 3 відсотки посадового окладу за кожний календарний рік стажу державної служби, але не більше 50 відсотків посадового окладу;</w:t>
            </w:r>
          </w:p>
          <w:p w:rsidR="00E943D4" w:rsidRPr="00C568A3" w:rsidRDefault="000E64BD" w:rsidP="000E64BD">
            <w:pPr>
              <w:jc w:val="both"/>
              <w:rPr>
                <w:color w:val="000000"/>
                <w:sz w:val="28"/>
                <w:szCs w:val="28"/>
              </w:rPr>
            </w:pPr>
            <w:r w:rsidRPr="00C568A3">
              <w:rPr>
                <w:sz w:val="28"/>
                <w:szCs w:val="28"/>
              </w:rPr>
              <w:t>інші виплати, премії – у разі встановлення</w:t>
            </w:r>
          </w:p>
        </w:tc>
      </w:tr>
      <w:tr w:rsidR="00B37370" w:rsidRPr="00C568A3" w:rsidTr="00AC4F33">
        <w:trPr>
          <w:trHeight w:val="100"/>
        </w:trPr>
        <w:tc>
          <w:tcPr>
            <w:tcW w:w="3256"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Інформація про строковість чи безстроковість призначення на посаду</w:t>
            </w:r>
          </w:p>
        </w:tc>
        <w:tc>
          <w:tcPr>
            <w:tcW w:w="6569" w:type="dxa"/>
            <w:tcBorders>
              <w:top w:val="single" w:sz="4" w:space="0" w:color="000000"/>
              <w:left w:val="single" w:sz="4" w:space="0" w:color="000000"/>
              <w:bottom w:val="single" w:sz="4" w:space="0" w:color="000000"/>
              <w:right w:val="single" w:sz="4" w:space="0" w:color="000000"/>
            </w:tcBorders>
          </w:tcPr>
          <w:p w:rsidR="00B25104" w:rsidRPr="007D77D9" w:rsidRDefault="00B25104" w:rsidP="00B25104">
            <w:pPr>
              <w:widowControl w:val="0"/>
              <w:ind w:right="140"/>
              <w:jc w:val="both"/>
              <w:rPr>
                <w:sz w:val="28"/>
                <w:szCs w:val="28"/>
              </w:rPr>
            </w:pPr>
            <w:r w:rsidRPr="007D77D9">
              <w:rPr>
                <w:sz w:val="28"/>
                <w:szCs w:val="28"/>
              </w:rPr>
              <w:t>Безстроково.</w:t>
            </w:r>
          </w:p>
          <w:p w:rsidR="00B37370" w:rsidRPr="00C568A3" w:rsidRDefault="00B25104" w:rsidP="00B25104">
            <w:pPr>
              <w:widowControl w:val="0"/>
              <w:ind w:right="140"/>
              <w:jc w:val="both"/>
              <w:rPr>
                <w:sz w:val="28"/>
                <w:szCs w:val="28"/>
              </w:rPr>
            </w:pPr>
            <w:r w:rsidRPr="007D77D9">
              <w:rPr>
                <w:sz w:val="28"/>
                <w:szCs w:val="28"/>
              </w:rPr>
              <w:t>Строк призначення особи, яка досягла 65-річного віку, становить один рік з правом повторного призначення без обов’язкового проведення конкурсу щороку.</w:t>
            </w:r>
          </w:p>
        </w:tc>
      </w:tr>
      <w:tr w:rsidR="00B37370" w:rsidRPr="00C568A3" w:rsidTr="00AC4F33">
        <w:trPr>
          <w:trHeight w:val="2967"/>
        </w:trPr>
        <w:tc>
          <w:tcPr>
            <w:tcW w:w="3256" w:type="dxa"/>
            <w:tcBorders>
              <w:top w:val="single" w:sz="4" w:space="0" w:color="000000"/>
              <w:left w:val="single" w:sz="4" w:space="0" w:color="000000"/>
              <w:bottom w:val="single" w:sz="4" w:space="0" w:color="000000"/>
              <w:right w:val="single" w:sz="4" w:space="0" w:color="000000"/>
            </w:tcBorders>
          </w:tcPr>
          <w:p w:rsidR="00B37370" w:rsidRPr="00C568A3" w:rsidRDefault="00B37370">
            <w:pPr>
              <w:rPr>
                <w:color w:val="000000"/>
                <w:sz w:val="28"/>
                <w:szCs w:val="28"/>
              </w:rPr>
            </w:pPr>
            <w:r w:rsidRPr="00C568A3">
              <w:rPr>
                <w:color w:val="000000"/>
                <w:sz w:val="28"/>
                <w:szCs w:val="28"/>
              </w:rPr>
              <w:t>Перелік інформації, необхідної для участі в конкурсі, та строк її подання</w:t>
            </w:r>
          </w:p>
        </w:tc>
        <w:tc>
          <w:tcPr>
            <w:tcW w:w="6569"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widowControl w:val="0"/>
              <w:ind w:right="140"/>
              <w:jc w:val="both"/>
              <w:rPr>
                <w:sz w:val="28"/>
                <w:szCs w:val="28"/>
              </w:rPr>
            </w:pPr>
            <w:r w:rsidRPr="00C568A3">
              <w:rPr>
                <w:sz w:val="28"/>
                <w:szCs w:val="28"/>
              </w:rPr>
              <w:t>Особа, яка бажає взяти участь у конкурсі, подає через Єдиний портал вакансій державної служби таку інформацію:</w:t>
            </w:r>
          </w:p>
          <w:p w:rsidR="00B37370" w:rsidRPr="00C568A3" w:rsidRDefault="00B37370" w:rsidP="00B37370">
            <w:pPr>
              <w:widowControl w:val="0"/>
              <w:ind w:right="140"/>
              <w:jc w:val="both"/>
              <w:rPr>
                <w:sz w:val="28"/>
                <w:szCs w:val="28"/>
              </w:rPr>
            </w:pPr>
            <w:r w:rsidRPr="00C568A3">
              <w:rPr>
                <w:sz w:val="28"/>
                <w:szCs w:val="28"/>
              </w:rPr>
              <w:t>1) заяву про участь у конкурсі із зазначенням основних мотивів щодо зайняття посади за формою згідно з додатком 2;</w:t>
            </w:r>
          </w:p>
          <w:p w:rsidR="00B37370" w:rsidRPr="00C568A3" w:rsidRDefault="00B37370" w:rsidP="00B37370">
            <w:pPr>
              <w:widowControl w:val="0"/>
              <w:ind w:right="140"/>
              <w:jc w:val="both"/>
              <w:rPr>
                <w:sz w:val="28"/>
                <w:szCs w:val="28"/>
              </w:rPr>
            </w:pPr>
            <w:r w:rsidRPr="00C568A3">
              <w:rPr>
                <w:sz w:val="28"/>
                <w:szCs w:val="28"/>
              </w:rPr>
              <w:t>2) резюме за формою згідно з додатком 2</w:t>
            </w:r>
            <w:r w:rsidRPr="00C568A3">
              <w:rPr>
                <w:sz w:val="28"/>
                <w:szCs w:val="28"/>
                <w:vertAlign w:val="superscript"/>
              </w:rPr>
              <w:t>1</w:t>
            </w:r>
            <w:r w:rsidRPr="00C568A3">
              <w:rPr>
                <w:sz w:val="28"/>
                <w:szCs w:val="28"/>
              </w:rPr>
              <w:t>, в якому обов’язково зазначається така інформація:</w:t>
            </w:r>
          </w:p>
          <w:p w:rsidR="00B37370" w:rsidRPr="00C568A3" w:rsidRDefault="00B37370" w:rsidP="00B37370">
            <w:pPr>
              <w:widowControl w:val="0"/>
              <w:ind w:right="140"/>
              <w:jc w:val="both"/>
              <w:rPr>
                <w:sz w:val="28"/>
                <w:szCs w:val="28"/>
              </w:rPr>
            </w:pPr>
            <w:r w:rsidRPr="00C568A3">
              <w:rPr>
                <w:sz w:val="28"/>
                <w:szCs w:val="28"/>
              </w:rPr>
              <w:t>прізвище, ім’я, по батькові кандидата;</w:t>
            </w:r>
          </w:p>
          <w:p w:rsidR="00B37370" w:rsidRPr="00C568A3" w:rsidRDefault="00B37370" w:rsidP="00B37370">
            <w:pPr>
              <w:widowControl w:val="0"/>
              <w:ind w:right="140"/>
              <w:jc w:val="both"/>
              <w:rPr>
                <w:sz w:val="28"/>
                <w:szCs w:val="28"/>
              </w:rPr>
            </w:pPr>
            <w:r w:rsidRPr="00C568A3">
              <w:rPr>
                <w:sz w:val="28"/>
                <w:szCs w:val="28"/>
              </w:rPr>
              <w:t>реквізити документа, що посвідчує особу та підтверджує громадянство України;</w:t>
            </w:r>
          </w:p>
          <w:p w:rsidR="00B37370" w:rsidRPr="00C568A3" w:rsidRDefault="00B37370" w:rsidP="00B37370">
            <w:pPr>
              <w:widowControl w:val="0"/>
              <w:ind w:right="140"/>
              <w:jc w:val="both"/>
              <w:rPr>
                <w:sz w:val="28"/>
                <w:szCs w:val="28"/>
              </w:rPr>
            </w:pPr>
            <w:r w:rsidRPr="00C568A3">
              <w:rPr>
                <w:sz w:val="28"/>
                <w:szCs w:val="28"/>
              </w:rPr>
              <w:t>підтвердження наявності відповідного ступеня вищої освіти;</w:t>
            </w:r>
          </w:p>
          <w:p w:rsidR="00B37370" w:rsidRPr="00C568A3" w:rsidRDefault="00B37370" w:rsidP="00243551">
            <w:pPr>
              <w:widowControl w:val="0"/>
              <w:ind w:right="140"/>
              <w:rPr>
                <w:sz w:val="28"/>
                <w:szCs w:val="28"/>
              </w:rPr>
            </w:pPr>
            <w:r w:rsidRPr="00C568A3">
              <w:rPr>
                <w:sz w:val="28"/>
                <w:szCs w:val="28"/>
              </w:rPr>
              <w:t xml:space="preserve">підтвердження рівня вільного володіння </w:t>
            </w:r>
            <w:r w:rsidRPr="00C568A3">
              <w:rPr>
                <w:sz w:val="28"/>
                <w:szCs w:val="28"/>
              </w:rPr>
              <w:lastRenderedPageBreak/>
              <w:t>державною мовою;</w:t>
            </w:r>
          </w:p>
          <w:p w:rsidR="00B37370" w:rsidRPr="00C568A3" w:rsidRDefault="00B37370" w:rsidP="00B37370">
            <w:pPr>
              <w:widowControl w:val="0"/>
              <w:ind w:right="140"/>
              <w:jc w:val="both"/>
              <w:rPr>
                <w:sz w:val="28"/>
                <w:szCs w:val="28"/>
              </w:rPr>
            </w:pPr>
            <w:r w:rsidRPr="00C568A3">
              <w:rPr>
                <w:sz w:val="28"/>
                <w:szCs w:val="28"/>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B37370" w:rsidRPr="00C568A3" w:rsidRDefault="00B37370" w:rsidP="00B37370">
            <w:pPr>
              <w:widowControl w:val="0"/>
              <w:ind w:right="140"/>
              <w:jc w:val="both"/>
              <w:rPr>
                <w:sz w:val="28"/>
                <w:szCs w:val="28"/>
              </w:rPr>
            </w:pPr>
            <w:r w:rsidRPr="00C568A3">
              <w:rPr>
                <w:sz w:val="28"/>
                <w:szCs w:val="28"/>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 (подача додатків до заяви не є обов’язковою).</w:t>
            </w:r>
          </w:p>
          <w:p w:rsidR="00B37370" w:rsidRDefault="00B37370" w:rsidP="00B37370">
            <w:pPr>
              <w:widowControl w:val="0"/>
              <w:ind w:right="140"/>
              <w:jc w:val="both"/>
              <w:rPr>
                <w:sz w:val="28"/>
                <w:szCs w:val="28"/>
              </w:rPr>
            </w:pPr>
            <w:r w:rsidRPr="00C568A3">
              <w:rPr>
                <w:sz w:val="28"/>
                <w:szCs w:val="28"/>
              </w:rPr>
              <w:t>Особа, яка виявила бажання взяти участь у конкурсі, може подавати додаткову інформацію, яка підтверджує відповідність встановленим вимогам, зокрема стосовно попередніх результатів тестування, досвіду роботи, професійних компетентностей, репутації (характеристики, рекомендації, наукові публікації тощо).</w:t>
            </w:r>
          </w:p>
          <w:p w:rsidR="00AC4F33" w:rsidRDefault="00AC4F33" w:rsidP="00B37370">
            <w:pPr>
              <w:widowControl w:val="0"/>
              <w:ind w:right="140"/>
              <w:jc w:val="both"/>
              <w:rPr>
                <w:sz w:val="28"/>
                <w:szCs w:val="28"/>
              </w:rPr>
            </w:pPr>
          </w:p>
          <w:p w:rsidR="00AC4F33" w:rsidRPr="00AC4F33" w:rsidRDefault="00AC4F33" w:rsidP="00AC4F33">
            <w:pPr>
              <w:widowControl w:val="0"/>
              <w:ind w:right="140"/>
              <w:jc w:val="both"/>
              <w:rPr>
                <w:sz w:val="28"/>
                <w:szCs w:val="28"/>
              </w:rPr>
            </w:pPr>
            <w:r w:rsidRPr="00AC4F33">
              <w:rPr>
                <w:sz w:val="28"/>
                <w:szCs w:val="28"/>
              </w:rPr>
              <w:t>Інформація приймається до 03 грудня 2021 року</w:t>
            </w:r>
          </w:p>
          <w:p w:rsidR="007714BB" w:rsidRPr="00C568A3" w:rsidRDefault="00AC4F33" w:rsidP="00AC4F33">
            <w:pPr>
              <w:widowControl w:val="0"/>
              <w:ind w:right="140"/>
              <w:jc w:val="both"/>
              <w:rPr>
                <w:sz w:val="28"/>
                <w:szCs w:val="28"/>
              </w:rPr>
            </w:pPr>
            <w:r w:rsidRPr="00AC4F33">
              <w:rPr>
                <w:sz w:val="28"/>
                <w:szCs w:val="28"/>
              </w:rPr>
              <w:t>до 17:00</w:t>
            </w:r>
          </w:p>
        </w:tc>
      </w:tr>
      <w:tr w:rsidR="00B37370" w:rsidRPr="00C568A3" w:rsidTr="00AC4F33">
        <w:trPr>
          <w:trHeight w:val="100"/>
        </w:trPr>
        <w:tc>
          <w:tcPr>
            <w:tcW w:w="3256"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lastRenderedPageBreak/>
              <w:t>Додаткові (необов’язкові) документи</w:t>
            </w:r>
          </w:p>
        </w:tc>
        <w:tc>
          <w:tcPr>
            <w:tcW w:w="6569" w:type="dxa"/>
            <w:tcBorders>
              <w:top w:val="single" w:sz="4" w:space="0" w:color="000000"/>
              <w:left w:val="single" w:sz="4" w:space="0" w:color="000000"/>
              <w:bottom w:val="single" w:sz="4" w:space="0" w:color="000000"/>
              <w:right w:val="single" w:sz="4" w:space="0" w:color="000000"/>
            </w:tcBorders>
          </w:tcPr>
          <w:p w:rsidR="00B37370" w:rsidRPr="00C568A3" w:rsidRDefault="00B37370" w:rsidP="00B37370">
            <w:pPr>
              <w:rPr>
                <w:sz w:val="28"/>
                <w:szCs w:val="28"/>
              </w:rPr>
            </w:pPr>
            <w:r w:rsidRPr="00C568A3">
              <w:rPr>
                <w:sz w:val="28"/>
                <w:szCs w:val="28"/>
              </w:rPr>
              <w:t>- 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AC4F33" w:rsidRPr="00C568A3" w:rsidTr="00AC4F33">
        <w:trPr>
          <w:trHeight w:val="100"/>
        </w:trPr>
        <w:tc>
          <w:tcPr>
            <w:tcW w:w="3256" w:type="dxa"/>
            <w:tcBorders>
              <w:top w:val="single" w:sz="4" w:space="0" w:color="000000"/>
              <w:left w:val="single" w:sz="4" w:space="0" w:color="000000"/>
              <w:bottom w:val="single" w:sz="4" w:space="0" w:color="000000"/>
              <w:right w:val="single" w:sz="4" w:space="0" w:color="000000"/>
            </w:tcBorders>
          </w:tcPr>
          <w:p w:rsidR="00AC4F33" w:rsidRPr="00406B94" w:rsidRDefault="00AC4F33" w:rsidP="00AC4F33">
            <w:pPr>
              <w:pStyle w:val="aa"/>
              <w:spacing w:before="0" w:beforeAutospacing="0" w:after="0" w:afterAutospacing="0"/>
              <w:rPr>
                <w:sz w:val="28"/>
                <w:szCs w:val="28"/>
              </w:rPr>
            </w:pPr>
            <w:r w:rsidRPr="00406B94">
              <w:rPr>
                <w:sz w:val="28"/>
                <w:szCs w:val="28"/>
              </w:rPr>
              <w:t>Дата і час початку проведення тестування кандидатів.</w:t>
            </w:r>
          </w:p>
          <w:p w:rsidR="00AC4F33" w:rsidRPr="00406B94" w:rsidRDefault="00AC4F33" w:rsidP="00AC4F33">
            <w:pPr>
              <w:pStyle w:val="aa"/>
              <w:spacing w:before="0" w:beforeAutospacing="0" w:after="0" w:afterAutospacing="0"/>
              <w:rPr>
                <w:sz w:val="28"/>
                <w:szCs w:val="28"/>
              </w:rPr>
            </w:pPr>
          </w:p>
          <w:p w:rsidR="00AC4F33" w:rsidRPr="00406B94" w:rsidRDefault="00AC4F33" w:rsidP="00AC4F33">
            <w:pPr>
              <w:pStyle w:val="aa"/>
              <w:spacing w:before="0" w:beforeAutospacing="0" w:after="0" w:afterAutospacing="0"/>
              <w:rPr>
                <w:sz w:val="28"/>
                <w:szCs w:val="28"/>
              </w:rPr>
            </w:pPr>
            <w:r w:rsidRPr="00406B94">
              <w:rPr>
                <w:sz w:val="28"/>
                <w:szCs w:val="28"/>
              </w:rPr>
              <w:t>Місце або спосіб проведення тестування.</w:t>
            </w:r>
          </w:p>
          <w:p w:rsidR="00AC4F33" w:rsidRPr="00406B94" w:rsidRDefault="00AC4F33" w:rsidP="00AC4F33">
            <w:pPr>
              <w:pStyle w:val="aa"/>
              <w:spacing w:before="0" w:beforeAutospacing="0" w:after="0" w:afterAutospacing="0"/>
              <w:rPr>
                <w:sz w:val="28"/>
                <w:szCs w:val="28"/>
              </w:rPr>
            </w:pPr>
          </w:p>
          <w:p w:rsidR="00AC4F33" w:rsidRPr="00406B94" w:rsidRDefault="00AC4F33" w:rsidP="00AC4F33">
            <w:pPr>
              <w:pStyle w:val="aa"/>
              <w:spacing w:before="0" w:beforeAutospacing="0" w:after="0" w:afterAutospacing="0"/>
              <w:rPr>
                <w:sz w:val="28"/>
                <w:szCs w:val="28"/>
              </w:rPr>
            </w:pPr>
          </w:p>
          <w:p w:rsidR="00AC4F33" w:rsidRPr="00406B94" w:rsidRDefault="00AC4F33" w:rsidP="00AC4F33">
            <w:pPr>
              <w:pStyle w:val="aa"/>
              <w:spacing w:before="0" w:beforeAutospacing="0" w:after="0" w:afterAutospacing="0"/>
              <w:rPr>
                <w:sz w:val="28"/>
                <w:szCs w:val="28"/>
              </w:rPr>
            </w:pPr>
            <w:r w:rsidRPr="00406B94">
              <w:rPr>
                <w:sz w:val="28"/>
                <w:szCs w:val="28"/>
              </w:rPr>
              <w:t>Місце або спосіб проведення співбесіди (із зазначенням електронної платформи для комунікації дистанційно)</w:t>
            </w:r>
          </w:p>
          <w:p w:rsidR="00AC4F33" w:rsidRPr="00406B94" w:rsidRDefault="00AC4F33" w:rsidP="00AC4F33">
            <w:pPr>
              <w:pStyle w:val="aa"/>
              <w:spacing w:before="0" w:beforeAutospacing="0" w:after="0" w:afterAutospacing="0"/>
              <w:rPr>
                <w:sz w:val="28"/>
                <w:szCs w:val="28"/>
              </w:rPr>
            </w:pPr>
          </w:p>
          <w:p w:rsidR="00AC4F33" w:rsidRPr="00406B94" w:rsidRDefault="00AC4F33" w:rsidP="00AC4F33">
            <w:pPr>
              <w:pStyle w:val="aa"/>
              <w:spacing w:before="0" w:beforeAutospacing="0" w:after="0" w:afterAutospacing="0"/>
              <w:rPr>
                <w:sz w:val="28"/>
                <w:szCs w:val="28"/>
              </w:rPr>
            </w:pPr>
            <w:r w:rsidRPr="00406B94">
              <w:rPr>
                <w:sz w:val="28"/>
                <w:szCs w:val="28"/>
              </w:rPr>
              <w:t xml:space="preserve">Місце або спосіб проведення співбесіди з метою визначення </w:t>
            </w:r>
            <w:r w:rsidRPr="00406B94">
              <w:rPr>
                <w:sz w:val="28"/>
                <w:szCs w:val="28"/>
              </w:rPr>
              <w:lastRenderedPageBreak/>
              <w:t>суб’єктом призначення або керівником державної служби переможця (переможців) конкурсу (із зазначенням електронної платформи для комунікації дистанційно)</w:t>
            </w:r>
          </w:p>
        </w:tc>
        <w:tc>
          <w:tcPr>
            <w:tcW w:w="6569" w:type="dxa"/>
            <w:tcBorders>
              <w:top w:val="single" w:sz="4" w:space="0" w:color="000000"/>
              <w:left w:val="single" w:sz="4" w:space="0" w:color="000000"/>
              <w:bottom w:val="single" w:sz="4" w:space="0" w:color="000000"/>
              <w:right w:val="single" w:sz="4" w:space="0" w:color="000000"/>
            </w:tcBorders>
          </w:tcPr>
          <w:p w:rsidR="00AC4F33" w:rsidRPr="00AC4F33" w:rsidRDefault="00AC4F33" w:rsidP="00AC4F33">
            <w:pPr>
              <w:pStyle w:val="aa"/>
              <w:spacing w:before="0" w:beforeAutospacing="0" w:after="0" w:afterAutospacing="0"/>
              <w:rPr>
                <w:rFonts w:eastAsiaTheme="minorHAnsi" w:cstheme="minorHAnsi"/>
                <w:sz w:val="28"/>
                <w:szCs w:val="28"/>
              </w:rPr>
            </w:pPr>
            <w:r w:rsidRPr="00AC4F33">
              <w:rPr>
                <w:rFonts w:eastAsiaTheme="minorHAnsi" w:cstheme="minorHAnsi"/>
                <w:sz w:val="28"/>
                <w:szCs w:val="28"/>
              </w:rPr>
              <w:lastRenderedPageBreak/>
              <w:t xml:space="preserve">Тестування відбудеться 07 грудня 2021 року  </w:t>
            </w:r>
          </w:p>
          <w:p w:rsidR="00AC4F33" w:rsidRPr="00AC4F33" w:rsidRDefault="00AC4F33" w:rsidP="00AC4F33">
            <w:pPr>
              <w:pStyle w:val="aa"/>
              <w:spacing w:before="0" w:beforeAutospacing="0" w:after="0" w:afterAutospacing="0"/>
              <w:rPr>
                <w:rFonts w:eastAsiaTheme="minorHAnsi" w:cstheme="minorHAnsi"/>
                <w:sz w:val="28"/>
                <w:szCs w:val="28"/>
              </w:rPr>
            </w:pPr>
            <w:r w:rsidRPr="00AC4F33">
              <w:rPr>
                <w:rFonts w:eastAsiaTheme="minorHAnsi" w:cstheme="minorHAnsi"/>
                <w:sz w:val="28"/>
                <w:szCs w:val="28"/>
              </w:rPr>
              <w:t xml:space="preserve">о 13:00  за </w:t>
            </w:r>
            <w:proofErr w:type="spellStart"/>
            <w:r w:rsidRPr="00AC4F33">
              <w:rPr>
                <w:rFonts w:eastAsiaTheme="minorHAnsi" w:cstheme="minorHAnsi"/>
                <w:sz w:val="28"/>
                <w:szCs w:val="28"/>
              </w:rPr>
              <w:t>адресою</w:t>
            </w:r>
            <w:proofErr w:type="spellEnd"/>
            <w:r w:rsidRPr="00AC4F33">
              <w:rPr>
                <w:rFonts w:eastAsiaTheme="minorHAnsi" w:cstheme="minorHAnsi"/>
                <w:sz w:val="28"/>
                <w:szCs w:val="28"/>
              </w:rPr>
              <w:t xml:space="preserve">: 01601, </w:t>
            </w:r>
          </w:p>
          <w:p w:rsidR="00AC4F33" w:rsidRPr="00AC4F33" w:rsidRDefault="00AC4F33" w:rsidP="00AC4F33">
            <w:pPr>
              <w:pStyle w:val="aa"/>
              <w:rPr>
                <w:rFonts w:eastAsiaTheme="minorHAnsi" w:cstheme="minorHAnsi"/>
                <w:sz w:val="28"/>
                <w:szCs w:val="28"/>
              </w:rPr>
            </w:pPr>
            <w:r w:rsidRPr="00AC4F33">
              <w:rPr>
                <w:rFonts w:eastAsiaTheme="minorHAnsi" w:cstheme="minorHAnsi"/>
                <w:sz w:val="28"/>
                <w:szCs w:val="28"/>
              </w:rPr>
              <w:t>м. Київ, вул. Прорізна, 15</w:t>
            </w:r>
          </w:p>
          <w:p w:rsidR="00AC4F33" w:rsidRPr="00AC4F33" w:rsidRDefault="00AC4F33" w:rsidP="00AC4F33">
            <w:pPr>
              <w:pStyle w:val="aa"/>
              <w:jc w:val="both"/>
              <w:rPr>
                <w:rFonts w:eastAsiaTheme="minorHAnsi" w:cstheme="minorHAnsi"/>
                <w:sz w:val="28"/>
                <w:szCs w:val="28"/>
              </w:rPr>
            </w:pPr>
          </w:p>
          <w:p w:rsidR="00AC4F33" w:rsidRPr="00AC4F33" w:rsidRDefault="00AC4F33" w:rsidP="00AC4F33">
            <w:pPr>
              <w:pStyle w:val="aa"/>
              <w:jc w:val="both"/>
              <w:rPr>
                <w:rFonts w:eastAsiaTheme="minorHAnsi" w:cstheme="minorHAnsi"/>
                <w:sz w:val="28"/>
                <w:szCs w:val="28"/>
              </w:rPr>
            </w:pPr>
            <w:r w:rsidRPr="00AC4F33">
              <w:rPr>
                <w:rFonts w:eastAsiaTheme="minorHAnsi" w:cstheme="minorHAnsi"/>
                <w:sz w:val="28"/>
                <w:szCs w:val="28"/>
              </w:rPr>
              <w:t xml:space="preserve"> Про дату і час проведення наступних етапів конкурсу учасники будуть повідомлені додатково.</w:t>
            </w:r>
          </w:p>
          <w:p w:rsidR="00AC4F33" w:rsidRPr="00AC4F33" w:rsidRDefault="00AC4F33" w:rsidP="00AC4F33">
            <w:pPr>
              <w:pStyle w:val="aa"/>
              <w:spacing w:before="0" w:beforeAutospacing="0" w:after="0" w:afterAutospacing="0"/>
              <w:jc w:val="both"/>
              <w:rPr>
                <w:color w:val="000000" w:themeColor="text1"/>
                <w:sz w:val="28"/>
                <w:szCs w:val="28"/>
              </w:rPr>
            </w:pPr>
          </w:p>
          <w:p w:rsidR="00AC4F33" w:rsidRPr="00AC4F33" w:rsidRDefault="00AC4F33" w:rsidP="00AC4F33">
            <w:pPr>
              <w:pStyle w:val="aa"/>
              <w:spacing w:before="0" w:beforeAutospacing="0" w:after="0" w:afterAutospacing="0"/>
              <w:jc w:val="both"/>
              <w:rPr>
                <w:color w:val="000000" w:themeColor="text1"/>
                <w:sz w:val="28"/>
                <w:szCs w:val="28"/>
              </w:rPr>
            </w:pPr>
          </w:p>
          <w:p w:rsidR="00AC4F33" w:rsidRPr="00AC4F33" w:rsidRDefault="00AC4F33" w:rsidP="00AC4F33">
            <w:pPr>
              <w:pStyle w:val="aa"/>
              <w:spacing w:before="0" w:beforeAutospacing="0" w:after="0" w:afterAutospacing="0"/>
              <w:jc w:val="both"/>
              <w:rPr>
                <w:color w:val="000000" w:themeColor="text1"/>
                <w:sz w:val="28"/>
                <w:szCs w:val="28"/>
              </w:rPr>
            </w:pPr>
          </w:p>
          <w:p w:rsidR="00AC4F33" w:rsidRPr="00AC4F33" w:rsidRDefault="00AC4F33" w:rsidP="00AC4F33">
            <w:pPr>
              <w:rPr>
                <w:color w:val="000000" w:themeColor="text1"/>
                <w:sz w:val="28"/>
                <w:szCs w:val="28"/>
              </w:rPr>
            </w:pPr>
          </w:p>
          <w:p w:rsidR="00AC4F33" w:rsidRPr="00AC4F33" w:rsidRDefault="00AC4F33" w:rsidP="00AC4F33">
            <w:pPr>
              <w:rPr>
                <w:color w:val="000000" w:themeColor="text1"/>
                <w:sz w:val="28"/>
                <w:szCs w:val="28"/>
                <w:lang w:eastAsia="ru-RU"/>
              </w:rPr>
            </w:pPr>
            <w:r w:rsidRPr="00AC4F33">
              <w:rPr>
                <w:color w:val="000000" w:themeColor="text1"/>
                <w:sz w:val="28"/>
                <w:szCs w:val="28"/>
              </w:rPr>
              <w:t xml:space="preserve">За рішенням суб’єкта призначення проведення співбесід може проводитися дистанційно в режимі </w:t>
            </w:r>
            <w:proofErr w:type="spellStart"/>
            <w:r w:rsidRPr="00AC4F33">
              <w:rPr>
                <w:color w:val="000000" w:themeColor="text1"/>
                <w:sz w:val="28"/>
                <w:szCs w:val="28"/>
              </w:rPr>
              <w:t>відеоконференції</w:t>
            </w:r>
            <w:proofErr w:type="spellEnd"/>
            <w:r w:rsidRPr="00AC4F33">
              <w:rPr>
                <w:color w:val="000000" w:themeColor="text1"/>
                <w:sz w:val="28"/>
                <w:szCs w:val="28"/>
              </w:rPr>
              <w:t xml:space="preserve"> (п</w:t>
            </w:r>
            <w:r w:rsidRPr="00AC4F33">
              <w:rPr>
                <w:color w:val="000000" w:themeColor="text1"/>
                <w:sz w:val="28"/>
                <w:szCs w:val="28"/>
                <w:lang w:eastAsia="ru-RU"/>
              </w:rPr>
              <w:t xml:space="preserve">латформа </w:t>
            </w:r>
            <w:r w:rsidRPr="00AC4F33">
              <w:rPr>
                <w:color w:val="000000" w:themeColor="text1"/>
                <w:sz w:val="28"/>
                <w:szCs w:val="28"/>
                <w:lang w:val="en-US" w:eastAsia="ru-RU"/>
              </w:rPr>
              <w:t>Microsoft</w:t>
            </w:r>
            <w:r w:rsidRPr="00AC4F33">
              <w:rPr>
                <w:color w:val="000000" w:themeColor="text1"/>
                <w:sz w:val="28"/>
                <w:szCs w:val="28"/>
                <w:lang w:val="ru-RU" w:eastAsia="ru-RU"/>
              </w:rPr>
              <w:t xml:space="preserve"> </w:t>
            </w:r>
            <w:r w:rsidRPr="00AC4F33">
              <w:rPr>
                <w:color w:val="000000" w:themeColor="text1"/>
                <w:sz w:val="28"/>
                <w:szCs w:val="28"/>
                <w:lang w:val="en-US" w:eastAsia="ru-RU"/>
              </w:rPr>
              <w:t>Teams</w:t>
            </w:r>
            <w:r w:rsidRPr="00AC4F33">
              <w:rPr>
                <w:color w:val="000000" w:themeColor="text1"/>
                <w:sz w:val="28"/>
                <w:szCs w:val="28"/>
                <w:lang w:eastAsia="ru-RU"/>
              </w:rPr>
              <w:t>).</w:t>
            </w:r>
          </w:p>
        </w:tc>
      </w:tr>
      <w:tr w:rsidR="007714BB" w:rsidRPr="00C568A3" w:rsidTr="00AC4F33">
        <w:trPr>
          <w:trHeight w:val="100"/>
        </w:trPr>
        <w:tc>
          <w:tcPr>
            <w:tcW w:w="3256"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sz w:val="28"/>
                <w:szCs w:val="28"/>
              </w:rPr>
            </w:pPr>
            <w:r w:rsidRPr="00C568A3">
              <w:rPr>
                <w:sz w:val="28"/>
                <w:szCs w:val="28"/>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569" w:type="dxa"/>
            <w:tcBorders>
              <w:top w:val="single" w:sz="4" w:space="0" w:color="000000"/>
              <w:left w:val="single" w:sz="4" w:space="0" w:color="000000"/>
              <w:bottom w:val="single" w:sz="4" w:space="0" w:color="000000"/>
              <w:right w:val="single" w:sz="4" w:space="0" w:color="000000"/>
            </w:tcBorders>
          </w:tcPr>
          <w:p w:rsidR="007714BB" w:rsidRPr="00C568A3" w:rsidRDefault="00C568A3" w:rsidP="007714BB">
            <w:pPr>
              <w:rPr>
                <w:sz w:val="28"/>
                <w:szCs w:val="28"/>
              </w:rPr>
            </w:pPr>
            <w:r w:rsidRPr="00C568A3">
              <w:rPr>
                <w:sz w:val="28"/>
                <w:szCs w:val="28"/>
              </w:rPr>
              <w:t>Ращенко Анастасія Юріївна</w:t>
            </w:r>
          </w:p>
          <w:p w:rsidR="00C568A3" w:rsidRPr="00C568A3" w:rsidRDefault="00C568A3" w:rsidP="007714BB">
            <w:pPr>
              <w:rPr>
                <w:sz w:val="28"/>
                <w:szCs w:val="28"/>
                <w:lang w:val="ru-RU"/>
              </w:rPr>
            </w:pPr>
            <w:r w:rsidRPr="00C568A3">
              <w:rPr>
                <w:sz w:val="28"/>
                <w:szCs w:val="28"/>
              </w:rPr>
              <w:t>(044) 481 47 88</w:t>
            </w:r>
          </w:p>
          <w:p w:rsidR="00C568A3" w:rsidRPr="00C32C4F" w:rsidRDefault="00C568A3" w:rsidP="007714BB">
            <w:pPr>
              <w:rPr>
                <w:sz w:val="28"/>
                <w:szCs w:val="28"/>
                <w:lang w:val="ru-RU"/>
              </w:rPr>
            </w:pPr>
            <w:proofErr w:type="spellStart"/>
            <w:r w:rsidRPr="00C568A3">
              <w:rPr>
                <w:sz w:val="28"/>
                <w:szCs w:val="28"/>
                <w:lang w:val="en-US"/>
              </w:rPr>
              <w:t>rashchenko</w:t>
            </w:r>
            <w:proofErr w:type="spellEnd"/>
            <w:r w:rsidRPr="00C32C4F">
              <w:rPr>
                <w:sz w:val="28"/>
                <w:szCs w:val="28"/>
                <w:lang w:val="ru-RU"/>
              </w:rPr>
              <w:t>@</w:t>
            </w:r>
            <w:r w:rsidRPr="00C568A3">
              <w:rPr>
                <w:sz w:val="28"/>
                <w:szCs w:val="28"/>
                <w:lang w:val="en-US"/>
              </w:rPr>
              <w:t>mon</w:t>
            </w:r>
            <w:r w:rsidRPr="00C32C4F">
              <w:rPr>
                <w:sz w:val="28"/>
                <w:szCs w:val="28"/>
                <w:lang w:val="ru-RU"/>
              </w:rPr>
              <w:t>.</w:t>
            </w:r>
            <w:proofErr w:type="spellStart"/>
            <w:r w:rsidRPr="00C568A3">
              <w:rPr>
                <w:sz w:val="28"/>
                <w:szCs w:val="28"/>
                <w:lang w:val="en-US"/>
              </w:rPr>
              <w:t>gov</w:t>
            </w:r>
            <w:proofErr w:type="spellEnd"/>
            <w:r w:rsidRPr="00C32C4F">
              <w:rPr>
                <w:sz w:val="28"/>
                <w:szCs w:val="28"/>
                <w:lang w:val="ru-RU"/>
              </w:rPr>
              <w:t>.</w:t>
            </w:r>
            <w:proofErr w:type="spellStart"/>
            <w:r w:rsidRPr="00C568A3">
              <w:rPr>
                <w:sz w:val="28"/>
                <w:szCs w:val="28"/>
                <w:lang w:val="en-US"/>
              </w:rPr>
              <w:t>ua</w:t>
            </w:r>
            <w:proofErr w:type="spellEnd"/>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jc w:val="center"/>
              <w:rPr>
                <w:color w:val="000000"/>
                <w:sz w:val="28"/>
                <w:szCs w:val="28"/>
              </w:rPr>
            </w:pPr>
            <w:bookmarkStart w:id="1" w:name="gjdgxs" w:colFirst="0" w:colLast="0"/>
            <w:bookmarkEnd w:id="1"/>
            <w:r w:rsidRPr="00C568A3">
              <w:rPr>
                <w:color w:val="000000"/>
                <w:sz w:val="28"/>
                <w:szCs w:val="28"/>
              </w:rPr>
              <w:t>Кваліфікаційні вимоги</w:t>
            </w:r>
          </w:p>
        </w:tc>
      </w:tr>
      <w:tr w:rsidR="0017167B" w:rsidRPr="00C568A3" w:rsidTr="00AC4F33">
        <w:tc>
          <w:tcPr>
            <w:tcW w:w="3256"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Освіта</w:t>
            </w:r>
          </w:p>
        </w:tc>
        <w:tc>
          <w:tcPr>
            <w:tcW w:w="6569" w:type="dxa"/>
            <w:tcBorders>
              <w:top w:val="single" w:sz="4" w:space="0" w:color="000000"/>
              <w:left w:val="single" w:sz="4" w:space="0" w:color="000000"/>
              <w:bottom w:val="single" w:sz="4" w:space="0" w:color="000000"/>
              <w:right w:val="single" w:sz="4" w:space="0" w:color="000000"/>
            </w:tcBorders>
          </w:tcPr>
          <w:p w:rsidR="00330F2E" w:rsidRPr="00210BFE" w:rsidRDefault="0017167B" w:rsidP="00210BFE">
            <w:pPr>
              <w:rPr>
                <w:sz w:val="28"/>
                <w:szCs w:val="28"/>
              </w:rPr>
            </w:pPr>
            <w:r w:rsidRPr="00330F2E">
              <w:rPr>
                <w:sz w:val="28"/>
                <w:szCs w:val="28"/>
              </w:rPr>
              <w:t>вища освіта за освітнім ступенем не нижче магістра</w:t>
            </w:r>
          </w:p>
        </w:tc>
      </w:tr>
      <w:tr w:rsidR="0017167B" w:rsidRPr="00C568A3" w:rsidTr="00AC4F33">
        <w:tc>
          <w:tcPr>
            <w:tcW w:w="3256" w:type="dxa"/>
            <w:tcBorders>
              <w:top w:val="single" w:sz="4" w:space="0" w:color="000000"/>
              <w:left w:val="single" w:sz="4" w:space="0" w:color="000000"/>
              <w:bottom w:val="single" w:sz="4" w:space="0" w:color="000000"/>
              <w:right w:val="single" w:sz="4" w:space="0" w:color="000000"/>
            </w:tcBorders>
          </w:tcPr>
          <w:p w:rsidR="0017167B" w:rsidRPr="00C568A3" w:rsidRDefault="0017167B" w:rsidP="0017167B">
            <w:pPr>
              <w:rPr>
                <w:color w:val="000000"/>
                <w:sz w:val="28"/>
                <w:szCs w:val="28"/>
              </w:rPr>
            </w:pPr>
            <w:r w:rsidRPr="00C568A3">
              <w:rPr>
                <w:color w:val="000000"/>
                <w:sz w:val="28"/>
                <w:szCs w:val="28"/>
              </w:rPr>
              <w:t>Досвід роботи</w:t>
            </w:r>
          </w:p>
        </w:tc>
        <w:tc>
          <w:tcPr>
            <w:tcW w:w="6569" w:type="dxa"/>
            <w:tcBorders>
              <w:top w:val="single" w:sz="4" w:space="0" w:color="000000"/>
              <w:left w:val="single" w:sz="4" w:space="0" w:color="000000"/>
              <w:bottom w:val="single" w:sz="4" w:space="0" w:color="000000"/>
              <w:right w:val="single" w:sz="4" w:space="0" w:color="000000"/>
            </w:tcBorders>
          </w:tcPr>
          <w:p w:rsidR="00046D6C" w:rsidRDefault="00DC3466" w:rsidP="00FA168E">
            <w:pPr>
              <w:rPr>
                <w:sz w:val="28"/>
                <w:szCs w:val="28"/>
              </w:rPr>
            </w:pPr>
            <w:r w:rsidRPr="00330F2E">
              <w:rPr>
                <w:sz w:val="28"/>
                <w:szCs w:val="28"/>
              </w:rPr>
              <w:t xml:space="preserve">досвід роботи на посадах державної служби категорій "Б" чи "В" або досвід служби в органах місцевого самоврядування, або досвід роботи на керівних посадах підприємств, установ та організацій </w:t>
            </w:r>
            <w:r w:rsidR="00967D78" w:rsidRPr="00330F2E">
              <w:rPr>
                <w:sz w:val="28"/>
                <w:szCs w:val="28"/>
              </w:rPr>
              <w:t xml:space="preserve">державної форми власності у сфері освіти не менше </w:t>
            </w:r>
            <w:r w:rsidR="00FA168E" w:rsidRPr="00330F2E">
              <w:rPr>
                <w:sz w:val="28"/>
                <w:szCs w:val="28"/>
              </w:rPr>
              <w:t>двох</w:t>
            </w:r>
            <w:r w:rsidRPr="00330F2E">
              <w:rPr>
                <w:sz w:val="28"/>
                <w:szCs w:val="28"/>
              </w:rPr>
              <w:t xml:space="preserve"> років; </w:t>
            </w:r>
          </w:p>
          <w:p w:rsidR="00330F2E" w:rsidRPr="00330F2E" w:rsidRDefault="00210BFE" w:rsidP="00471D3E">
            <w:pPr>
              <w:rPr>
                <w:color w:val="FF0000"/>
                <w:sz w:val="28"/>
                <w:szCs w:val="28"/>
              </w:rPr>
            </w:pPr>
            <w:r w:rsidRPr="00210BFE">
              <w:rPr>
                <w:sz w:val="28"/>
                <w:szCs w:val="28"/>
              </w:rPr>
              <w:t>досвід роботи у</w:t>
            </w:r>
            <w:r w:rsidR="00330F2E" w:rsidRPr="00210BFE">
              <w:rPr>
                <w:sz w:val="28"/>
                <w:szCs w:val="28"/>
              </w:rPr>
              <w:t xml:space="preserve"> сфері</w:t>
            </w:r>
            <w:r w:rsidR="00471D3E" w:rsidRPr="00210BFE">
              <w:rPr>
                <w:sz w:val="28"/>
                <w:szCs w:val="28"/>
              </w:rPr>
              <w:t xml:space="preserve">, фахової </w:t>
            </w:r>
            <w:proofErr w:type="spellStart"/>
            <w:r w:rsidR="00471D3E" w:rsidRPr="00210BFE">
              <w:rPr>
                <w:sz w:val="28"/>
                <w:szCs w:val="28"/>
              </w:rPr>
              <w:t>передвищої</w:t>
            </w:r>
            <w:proofErr w:type="spellEnd"/>
            <w:r w:rsidR="00471D3E" w:rsidRPr="00210BFE">
              <w:rPr>
                <w:sz w:val="28"/>
                <w:szCs w:val="28"/>
              </w:rPr>
              <w:t>, вищої освіти</w:t>
            </w:r>
          </w:p>
        </w:tc>
      </w:tr>
      <w:tr w:rsidR="007714BB" w:rsidRPr="00C568A3" w:rsidTr="00AC4F33">
        <w:trPr>
          <w:trHeight w:val="77"/>
        </w:trPr>
        <w:tc>
          <w:tcPr>
            <w:tcW w:w="3256" w:type="dxa"/>
            <w:tcBorders>
              <w:top w:val="single" w:sz="4" w:space="0" w:color="000000"/>
              <w:left w:val="single" w:sz="4" w:space="0" w:color="000000"/>
              <w:bottom w:val="single" w:sz="4" w:space="0" w:color="000000"/>
              <w:right w:val="single" w:sz="4" w:space="0" w:color="000000"/>
            </w:tcBorders>
          </w:tcPr>
          <w:p w:rsidR="007714BB" w:rsidRPr="00C568A3" w:rsidRDefault="007714BB" w:rsidP="007714BB">
            <w:pPr>
              <w:rPr>
                <w:color w:val="000000"/>
                <w:sz w:val="28"/>
                <w:szCs w:val="28"/>
              </w:rPr>
            </w:pPr>
            <w:r w:rsidRPr="00C568A3">
              <w:rPr>
                <w:color w:val="000000"/>
                <w:sz w:val="28"/>
                <w:szCs w:val="28"/>
              </w:rPr>
              <w:t>Володіння державною мовою</w:t>
            </w:r>
          </w:p>
        </w:tc>
        <w:tc>
          <w:tcPr>
            <w:tcW w:w="6569" w:type="dxa"/>
            <w:tcBorders>
              <w:top w:val="single" w:sz="4" w:space="0" w:color="000000"/>
              <w:left w:val="single" w:sz="4" w:space="0" w:color="000000"/>
              <w:bottom w:val="single" w:sz="4" w:space="0" w:color="000000"/>
              <w:right w:val="single" w:sz="4" w:space="0" w:color="000000"/>
            </w:tcBorders>
          </w:tcPr>
          <w:p w:rsidR="007714BB" w:rsidRPr="006F31B3" w:rsidRDefault="007714BB" w:rsidP="007714BB">
            <w:pPr>
              <w:rPr>
                <w:color w:val="FF0000"/>
                <w:sz w:val="28"/>
                <w:szCs w:val="28"/>
              </w:rPr>
            </w:pPr>
            <w:r w:rsidRPr="00F1466D">
              <w:rPr>
                <w:sz w:val="28"/>
                <w:szCs w:val="28"/>
              </w:rPr>
              <w:t>вільне володіння державною мовою</w:t>
            </w:r>
            <w:r w:rsidR="00243551">
              <w:rPr>
                <w:sz w:val="28"/>
                <w:szCs w:val="28"/>
              </w:rPr>
              <w:t>, що підтверджено відповідним сертифікатом з української мови для держслужбовців</w:t>
            </w:r>
          </w:p>
        </w:tc>
      </w:tr>
      <w:tr w:rsidR="007714BB" w:rsidRPr="00C568A3">
        <w:tc>
          <w:tcPr>
            <w:tcW w:w="9825" w:type="dxa"/>
            <w:gridSpan w:val="2"/>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210BFE">
            <w:pPr>
              <w:jc w:val="center"/>
              <w:rPr>
                <w:color w:val="000000"/>
                <w:sz w:val="28"/>
                <w:szCs w:val="28"/>
              </w:rPr>
            </w:pPr>
            <w:r w:rsidRPr="00A74F30">
              <w:rPr>
                <w:color w:val="000000"/>
                <w:sz w:val="28"/>
                <w:szCs w:val="28"/>
              </w:rPr>
              <w:t>Вимоги до компетентності</w:t>
            </w:r>
            <w:r w:rsidRPr="00A74F30">
              <w:rPr>
                <w:color w:val="FF0000"/>
                <w:sz w:val="28"/>
                <w:szCs w:val="28"/>
              </w:rPr>
              <w:t xml:space="preserve"> </w:t>
            </w:r>
          </w:p>
        </w:tc>
      </w:tr>
      <w:tr w:rsidR="007714BB" w:rsidRPr="00C568A3" w:rsidTr="00AC4F33">
        <w:tc>
          <w:tcPr>
            <w:tcW w:w="3256" w:type="dxa"/>
            <w:tcBorders>
              <w:top w:val="single" w:sz="4" w:space="0" w:color="000000"/>
              <w:left w:val="single" w:sz="4" w:space="0" w:color="000000"/>
              <w:bottom w:val="single" w:sz="4" w:space="0" w:color="000000"/>
              <w:right w:val="single" w:sz="4" w:space="0" w:color="000000"/>
            </w:tcBorders>
            <w:vAlign w:val="center"/>
          </w:tcPr>
          <w:p w:rsidR="007714BB" w:rsidRPr="00C568A3" w:rsidRDefault="007714BB" w:rsidP="007714BB">
            <w:pPr>
              <w:rPr>
                <w:color w:val="000000"/>
                <w:sz w:val="28"/>
                <w:szCs w:val="28"/>
              </w:rPr>
            </w:pPr>
            <w:r w:rsidRPr="00C568A3">
              <w:rPr>
                <w:color w:val="000000"/>
                <w:sz w:val="28"/>
                <w:szCs w:val="28"/>
              </w:rPr>
              <w:t xml:space="preserve">         Вимога </w:t>
            </w:r>
          </w:p>
        </w:tc>
        <w:tc>
          <w:tcPr>
            <w:tcW w:w="6569" w:type="dxa"/>
            <w:tcBorders>
              <w:top w:val="single" w:sz="4" w:space="0" w:color="000000"/>
              <w:left w:val="single" w:sz="4" w:space="0" w:color="000000"/>
              <w:bottom w:val="single" w:sz="4" w:space="0" w:color="000000"/>
              <w:right w:val="single" w:sz="4" w:space="0" w:color="000000"/>
            </w:tcBorders>
            <w:vAlign w:val="center"/>
          </w:tcPr>
          <w:p w:rsidR="007714BB" w:rsidRPr="00A74F30" w:rsidRDefault="007714BB" w:rsidP="00C11AE4">
            <w:pPr>
              <w:jc w:val="center"/>
              <w:rPr>
                <w:color w:val="000000"/>
                <w:sz w:val="28"/>
                <w:szCs w:val="28"/>
              </w:rPr>
            </w:pPr>
            <w:r w:rsidRPr="00A74F30">
              <w:rPr>
                <w:color w:val="000000"/>
                <w:sz w:val="28"/>
                <w:szCs w:val="28"/>
              </w:rPr>
              <w:t>Компоненти вимоги</w:t>
            </w:r>
          </w:p>
        </w:tc>
      </w:tr>
      <w:tr w:rsidR="0017167B" w:rsidRPr="00C568A3" w:rsidTr="00AC4F33">
        <w:tc>
          <w:tcPr>
            <w:tcW w:w="3256" w:type="dxa"/>
            <w:tcBorders>
              <w:top w:val="single" w:sz="4" w:space="0" w:color="000000"/>
              <w:left w:val="single" w:sz="4" w:space="0" w:color="000000"/>
              <w:bottom w:val="single" w:sz="4" w:space="0" w:color="000000"/>
              <w:right w:val="single" w:sz="4" w:space="0" w:color="000000"/>
            </w:tcBorders>
          </w:tcPr>
          <w:p w:rsidR="0017167B" w:rsidRPr="00967D78" w:rsidRDefault="00210BFE" w:rsidP="0017167B">
            <w:pPr>
              <w:rPr>
                <w:sz w:val="28"/>
                <w:szCs w:val="28"/>
              </w:rPr>
            </w:pPr>
            <w:r>
              <w:rPr>
                <w:sz w:val="28"/>
                <w:szCs w:val="28"/>
              </w:rPr>
              <w:t>Управління персоналом</w:t>
            </w:r>
          </w:p>
        </w:tc>
        <w:tc>
          <w:tcPr>
            <w:tcW w:w="6569" w:type="dxa"/>
            <w:tcBorders>
              <w:top w:val="single" w:sz="4" w:space="0" w:color="000000"/>
              <w:left w:val="single" w:sz="4" w:space="0" w:color="000000"/>
              <w:bottom w:val="single" w:sz="4" w:space="0" w:color="000000"/>
              <w:right w:val="single" w:sz="4" w:space="0" w:color="000000"/>
            </w:tcBorders>
          </w:tcPr>
          <w:p w:rsidR="00210BFE" w:rsidRPr="00210BFE" w:rsidRDefault="00210BFE" w:rsidP="00210BFE">
            <w:pPr>
              <w:rPr>
                <w:sz w:val="28"/>
                <w:szCs w:val="28"/>
              </w:rPr>
            </w:pPr>
            <w:r w:rsidRPr="00210BFE">
              <w:rPr>
                <w:sz w:val="28"/>
                <w:szCs w:val="28"/>
              </w:rPr>
              <w:t>делегування та управління результатами;</w:t>
            </w:r>
          </w:p>
          <w:p w:rsidR="00210BFE" w:rsidRPr="00210BFE" w:rsidRDefault="00210BFE" w:rsidP="00210BFE">
            <w:pPr>
              <w:rPr>
                <w:sz w:val="28"/>
                <w:szCs w:val="28"/>
              </w:rPr>
            </w:pPr>
            <w:r w:rsidRPr="00210BFE">
              <w:rPr>
                <w:sz w:val="28"/>
                <w:szCs w:val="28"/>
              </w:rPr>
              <w:t>управління мотивацією;</w:t>
            </w:r>
          </w:p>
          <w:p w:rsidR="00210BFE" w:rsidRPr="00210BFE" w:rsidRDefault="00210BFE" w:rsidP="00210BFE">
            <w:pPr>
              <w:rPr>
                <w:sz w:val="28"/>
                <w:szCs w:val="28"/>
              </w:rPr>
            </w:pPr>
            <w:r w:rsidRPr="00210BFE">
              <w:rPr>
                <w:sz w:val="28"/>
                <w:szCs w:val="28"/>
              </w:rPr>
              <w:t>наставництво та розвиток талантів;</w:t>
            </w:r>
          </w:p>
          <w:p w:rsidR="00046D6C" w:rsidRPr="00967D78" w:rsidRDefault="00210BFE" w:rsidP="00210BFE">
            <w:pPr>
              <w:rPr>
                <w:sz w:val="28"/>
                <w:szCs w:val="28"/>
              </w:rPr>
            </w:pPr>
            <w:r w:rsidRPr="00210BFE">
              <w:rPr>
                <w:sz w:val="28"/>
                <w:szCs w:val="28"/>
              </w:rPr>
              <w:t>стимулювання командної роботи та співробітництва</w:t>
            </w:r>
          </w:p>
        </w:tc>
      </w:tr>
      <w:tr w:rsidR="00210BFE" w:rsidRPr="00967D78" w:rsidTr="00AC4F33">
        <w:tc>
          <w:tcPr>
            <w:tcW w:w="3256" w:type="dxa"/>
            <w:tcBorders>
              <w:top w:val="single" w:sz="4" w:space="0" w:color="000000"/>
              <w:left w:val="single" w:sz="4" w:space="0" w:color="000000"/>
              <w:bottom w:val="single" w:sz="4" w:space="0" w:color="000000"/>
              <w:right w:val="single" w:sz="4" w:space="0" w:color="000000"/>
            </w:tcBorders>
          </w:tcPr>
          <w:p w:rsidR="00210BFE" w:rsidRPr="00967D78" w:rsidRDefault="00210BFE" w:rsidP="00210BFE">
            <w:pPr>
              <w:rPr>
                <w:sz w:val="28"/>
                <w:szCs w:val="28"/>
              </w:rPr>
            </w:pPr>
            <w:r w:rsidRPr="00967D78">
              <w:rPr>
                <w:sz w:val="28"/>
                <w:szCs w:val="28"/>
              </w:rPr>
              <w:t>Управління організацією роботи</w:t>
            </w:r>
          </w:p>
        </w:tc>
        <w:tc>
          <w:tcPr>
            <w:tcW w:w="6569" w:type="dxa"/>
            <w:tcBorders>
              <w:top w:val="single" w:sz="4" w:space="0" w:color="000000"/>
              <w:left w:val="single" w:sz="4" w:space="0" w:color="000000"/>
              <w:bottom w:val="single" w:sz="4" w:space="0" w:color="000000"/>
              <w:right w:val="single" w:sz="4" w:space="0" w:color="000000"/>
            </w:tcBorders>
          </w:tcPr>
          <w:p w:rsidR="00210BFE" w:rsidRDefault="00210BFE" w:rsidP="00210BFE">
            <w:pPr>
              <w:rPr>
                <w:sz w:val="28"/>
                <w:szCs w:val="28"/>
              </w:rPr>
            </w:pPr>
            <w:r>
              <w:rPr>
                <w:sz w:val="28"/>
                <w:szCs w:val="28"/>
              </w:rPr>
              <w:t>чітке бачення цілі</w:t>
            </w:r>
            <w:r w:rsidRPr="00967D78">
              <w:rPr>
                <w:sz w:val="28"/>
                <w:szCs w:val="28"/>
              </w:rPr>
              <w:t>;</w:t>
            </w:r>
          </w:p>
          <w:p w:rsidR="00210BFE" w:rsidRPr="00967D78" w:rsidRDefault="00210BFE" w:rsidP="00210BFE">
            <w:pPr>
              <w:rPr>
                <w:sz w:val="28"/>
                <w:szCs w:val="28"/>
              </w:rPr>
            </w:pPr>
            <w:r>
              <w:rPr>
                <w:sz w:val="28"/>
                <w:szCs w:val="28"/>
              </w:rPr>
              <w:t>ефективне управління ресурсами;</w:t>
            </w:r>
          </w:p>
          <w:p w:rsidR="00210BFE" w:rsidRPr="00967D78" w:rsidRDefault="00210BFE" w:rsidP="00210BFE">
            <w:pPr>
              <w:rPr>
                <w:sz w:val="28"/>
                <w:szCs w:val="28"/>
              </w:rPr>
            </w:pPr>
            <w:r w:rsidRPr="00967D78">
              <w:rPr>
                <w:sz w:val="28"/>
                <w:szCs w:val="28"/>
              </w:rPr>
              <w:t>чітке планування реалізації;</w:t>
            </w:r>
          </w:p>
          <w:p w:rsidR="00210BFE" w:rsidRPr="00967D78" w:rsidRDefault="00210BFE" w:rsidP="00210BFE">
            <w:pPr>
              <w:rPr>
                <w:sz w:val="28"/>
                <w:szCs w:val="28"/>
              </w:rPr>
            </w:pPr>
            <w:r w:rsidRPr="00967D78">
              <w:rPr>
                <w:sz w:val="28"/>
                <w:szCs w:val="28"/>
              </w:rPr>
              <w:t>ефективне формування та управління процесами</w:t>
            </w:r>
          </w:p>
        </w:tc>
      </w:tr>
      <w:tr w:rsidR="00210BFE" w:rsidRPr="00967D78" w:rsidTr="00AC4F33">
        <w:tc>
          <w:tcPr>
            <w:tcW w:w="3256" w:type="dxa"/>
            <w:tcBorders>
              <w:top w:val="single" w:sz="4" w:space="0" w:color="000000"/>
              <w:left w:val="single" w:sz="4" w:space="0" w:color="000000"/>
              <w:bottom w:val="single" w:sz="4" w:space="0" w:color="000000"/>
              <w:right w:val="single" w:sz="4" w:space="0" w:color="000000"/>
            </w:tcBorders>
          </w:tcPr>
          <w:p w:rsidR="00210BFE" w:rsidRPr="00967D78" w:rsidRDefault="00210BFE" w:rsidP="00210BFE">
            <w:pPr>
              <w:rPr>
                <w:sz w:val="28"/>
                <w:szCs w:val="28"/>
              </w:rPr>
            </w:pPr>
            <w:r>
              <w:rPr>
                <w:sz w:val="28"/>
                <w:szCs w:val="28"/>
              </w:rPr>
              <w:t xml:space="preserve">Ефективність координації з іншими </w:t>
            </w:r>
          </w:p>
        </w:tc>
        <w:tc>
          <w:tcPr>
            <w:tcW w:w="6569" w:type="dxa"/>
            <w:tcBorders>
              <w:top w:val="single" w:sz="4" w:space="0" w:color="000000"/>
              <w:left w:val="single" w:sz="4" w:space="0" w:color="000000"/>
              <w:bottom w:val="single" w:sz="4" w:space="0" w:color="000000"/>
              <w:right w:val="single" w:sz="4" w:space="0" w:color="000000"/>
            </w:tcBorders>
          </w:tcPr>
          <w:p w:rsidR="00210BFE" w:rsidRPr="00210BFE" w:rsidRDefault="00210BFE" w:rsidP="00210BFE">
            <w:pPr>
              <w:rPr>
                <w:sz w:val="28"/>
                <w:szCs w:val="28"/>
              </w:rPr>
            </w:pPr>
            <w:r w:rsidRPr="00210BFE">
              <w:rPr>
                <w:sz w:val="28"/>
                <w:szCs w:val="28"/>
              </w:rPr>
              <w:t>здатність налагоджувати зв'язки з іншими структурними підрозділами державного органу, представниками інших державних органів, в тому числі з використанням цифрових технологій;</w:t>
            </w:r>
          </w:p>
          <w:p w:rsidR="00210BFE" w:rsidRPr="00210BFE" w:rsidRDefault="00210BFE" w:rsidP="00210BFE">
            <w:pPr>
              <w:rPr>
                <w:sz w:val="28"/>
                <w:szCs w:val="28"/>
              </w:rPr>
            </w:pPr>
            <w:r w:rsidRPr="00210BFE">
              <w:rPr>
                <w:sz w:val="28"/>
                <w:szCs w:val="28"/>
              </w:rPr>
              <w:t>уміння конструктивного обміну інформацією, узгодження та упорядкування дій;</w:t>
            </w:r>
          </w:p>
          <w:p w:rsidR="00210BFE" w:rsidRPr="00967D78" w:rsidRDefault="00210BFE" w:rsidP="00210BFE">
            <w:pPr>
              <w:rPr>
                <w:sz w:val="28"/>
                <w:szCs w:val="28"/>
              </w:rPr>
            </w:pPr>
            <w:r w:rsidRPr="00210BFE">
              <w:rPr>
                <w:sz w:val="28"/>
                <w:szCs w:val="28"/>
              </w:rPr>
              <w:lastRenderedPageBreak/>
              <w:t>здатність до об'єднання та систематизації спільних зусиль</w:t>
            </w:r>
          </w:p>
        </w:tc>
      </w:tr>
      <w:tr w:rsidR="00210BFE" w:rsidRPr="00967D78" w:rsidTr="00AC4F33">
        <w:tc>
          <w:tcPr>
            <w:tcW w:w="3256" w:type="dxa"/>
            <w:tcBorders>
              <w:top w:val="single" w:sz="4" w:space="0" w:color="000000"/>
              <w:left w:val="single" w:sz="4" w:space="0" w:color="000000"/>
              <w:bottom w:val="single" w:sz="4" w:space="0" w:color="000000"/>
              <w:right w:val="single" w:sz="4" w:space="0" w:color="000000"/>
            </w:tcBorders>
          </w:tcPr>
          <w:p w:rsidR="00210BFE" w:rsidRPr="00967D78" w:rsidRDefault="00210BFE" w:rsidP="00210BFE">
            <w:pPr>
              <w:rPr>
                <w:sz w:val="28"/>
                <w:szCs w:val="28"/>
              </w:rPr>
            </w:pPr>
            <w:r>
              <w:rPr>
                <w:sz w:val="28"/>
                <w:szCs w:val="28"/>
              </w:rPr>
              <w:lastRenderedPageBreak/>
              <w:t>Орієнтація на професійний розвиток</w:t>
            </w:r>
          </w:p>
        </w:tc>
        <w:tc>
          <w:tcPr>
            <w:tcW w:w="6569" w:type="dxa"/>
            <w:tcBorders>
              <w:top w:val="single" w:sz="4" w:space="0" w:color="000000"/>
              <w:left w:val="single" w:sz="4" w:space="0" w:color="000000"/>
              <w:bottom w:val="single" w:sz="4" w:space="0" w:color="000000"/>
              <w:right w:val="single" w:sz="4" w:space="0" w:color="000000"/>
            </w:tcBorders>
          </w:tcPr>
          <w:p w:rsidR="00210BFE" w:rsidRPr="00210BFE" w:rsidRDefault="00210BFE" w:rsidP="00210BFE">
            <w:pPr>
              <w:rPr>
                <w:sz w:val="28"/>
                <w:szCs w:val="28"/>
              </w:rPr>
            </w:pPr>
            <w:r w:rsidRPr="00210BFE">
              <w:rPr>
                <w:sz w:val="28"/>
                <w:szCs w:val="28"/>
              </w:rPr>
              <w:t>здатність до самовдосконалення в процесі виконання професійної діяльності;</w:t>
            </w:r>
          </w:p>
          <w:p w:rsidR="00210BFE" w:rsidRPr="00210BFE" w:rsidRDefault="00210BFE" w:rsidP="00210BFE">
            <w:pPr>
              <w:rPr>
                <w:sz w:val="28"/>
                <w:szCs w:val="28"/>
              </w:rPr>
            </w:pPr>
            <w:r w:rsidRPr="00210BFE">
              <w:rPr>
                <w:sz w:val="28"/>
                <w:szCs w:val="28"/>
              </w:rPr>
              <w:t>уміння виявляти і працювати зі своїми сильними і слабкими сторонами, визначати потреби в професійному розвитку;</w:t>
            </w:r>
          </w:p>
          <w:p w:rsidR="00210BFE" w:rsidRPr="00967D78" w:rsidRDefault="00210BFE" w:rsidP="00210BFE">
            <w:pPr>
              <w:rPr>
                <w:sz w:val="28"/>
                <w:szCs w:val="28"/>
              </w:rPr>
            </w:pPr>
            <w:r w:rsidRPr="00210BFE">
              <w:rPr>
                <w:sz w:val="28"/>
                <w:szCs w:val="28"/>
              </w:rPr>
              <w:t>ініціативність щодо підвищення професійних компетентностей, самовдосконалення, самоосвіти</w:t>
            </w:r>
          </w:p>
        </w:tc>
      </w:tr>
      <w:tr w:rsidR="00210BFE" w:rsidRPr="00967D78" w:rsidTr="00AC4F33">
        <w:tc>
          <w:tcPr>
            <w:tcW w:w="3256" w:type="dxa"/>
            <w:tcBorders>
              <w:top w:val="single" w:sz="4" w:space="0" w:color="000000"/>
              <w:left w:val="single" w:sz="4" w:space="0" w:color="000000"/>
              <w:bottom w:val="single" w:sz="4" w:space="0" w:color="000000"/>
              <w:right w:val="single" w:sz="4" w:space="0" w:color="000000"/>
            </w:tcBorders>
          </w:tcPr>
          <w:p w:rsidR="00210BFE" w:rsidRPr="00967D78" w:rsidRDefault="00210BFE" w:rsidP="00210BFE">
            <w:pPr>
              <w:rPr>
                <w:sz w:val="28"/>
                <w:szCs w:val="28"/>
              </w:rPr>
            </w:pPr>
          </w:p>
        </w:tc>
        <w:tc>
          <w:tcPr>
            <w:tcW w:w="6569" w:type="dxa"/>
            <w:tcBorders>
              <w:top w:val="single" w:sz="4" w:space="0" w:color="000000"/>
              <w:left w:val="single" w:sz="4" w:space="0" w:color="000000"/>
              <w:bottom w:val="single" w:sz="4" w:space="0" w:color="000000"/>
              <w:right w:val="single" w:sz="4" w:space="0" w:color="000000"/>
            </w:tcBorders>
          </w:tcPr>
          <w:p w:rsidR="00210BFE" w:rsidRPr="00967D78" w:rsidRDefault="00210BFE" w:rsidP="00210BFE">
            <w:pPr>
              <w:rPr>
                <w:sz w:val="28"/>
                <w:szCs w:val="28"/>
              </w:rPr>
            </w:pPr>
          </w:p>
        </w:tc>
      </w:tr>
      <w:tr w:rsidR="00210BFE" w:rsidRPr="00C568A3" w:rsidTr="00CD2818">
        <w:tc>
          <w:tcPr>
            <w:tcW w:w="9825" w:type="dxa"/>
            <w:gridSpan w:val="2"/>
            <w:tcBorders>
              <w:top w:val="single" w:sz="4" w:space="0" w:color="000000"/>
              <w:left w:val="single" w:sz="4" w:space="0" w:color="000000"/>
              <w:bottom w:val="single" w:sz="4" w:space="0" w:color="000000"/>
              <w:right w:val="single" w:sz="4" w:space="0" w:color="000000"/>
            </w:tcBorders>
          </w:tcPr>
          <w:p w:rsidR="00210BFE" w:rsidRPr="00C568A3" w:rsidRDefault="00210BFE" w:rsidP="00210BFE">
            <w:pPr>
              <w:jc w:val="center"/>
              <w:rPr>
                <w:color w:val="000000"/>
                <w:sz w:val="28"/>
                <w:szCs w:val="28"/>
              </w:rPr>
            </w:pPr>
            <w:r>
              <w:rPr>
                <w:sz w:val="28"/>
                <w:szCs w:val="28"/>
              </w:rPr>
              <w:tab/>
            </w:r>
            <w:r w:rsidRPr="00C568A3">
              <w:rPr>
                <w:color w:val="000000"/>
                <w:sz w:val="28"/>
                <w:szCs w:val="28"/>
              </w:rPr>
              <w:t>Професійні знання</w:t>
            </w:r>
          </w:p>
        </w:tc>
      </w:tr>
      <w:tr w:rsidR="00210BFE" w:rsidRPr="00C568A3" w:rsidTr="00AC4F33">
        <w:tc>
          <w:tcPr>
            <w:tcW w:w="3256" w:type="dxa"/>
            <w:tcBorders>
              <w:top w:val="single" w:sz="4" w:space="0" w:color="000000"/>
              <w:left w:val="single" w:sz="4" w:space="0" w:color="000000"/>
              <w:bottom w:val="single" w:sz="4" w:space="0" w:color="000000"/>
              <w:right w:val="single" w:sz="4" w:space="0" w:color="000000"/>
            </w:tcBorders>
          </w:tcPr>
          <w:p w:rsidR="00210BFE" w:rsidRPr="00C568A3" w:rsidRDefault="00210BFE" w:rsidP="00210BFE">
            <w:pPr>
              <w:jc w:val="center"/>
              <w:rPr>
                <w:color w:val="000000"/>
                <w:sz w:val="28"/>
                <w:szCs w:val="28"/>
              </w:rPr>
            </w:pPr>
            <w:r w:rsidRPr="00C568A3">
              <w:rPr>
                <w:color w:val="000000"/>
                <w:sz w:val="28"/>
                <w:szCs w:val="28"/>
              </w:rPr>
              <w:t>Вимога</w:t>
            </w:r>
          </w:p>
        </w:tc>
        <w:tc>
          <w:tcPr>
            <w:tcW w:w="6569" w:type="dxa"/>
            <w:tcBorders>
              <w:top w:val="single" w:sz="4" w:space="0" w:color="000000"/>
              <w:left w:val="single" w:sz="4" w:space="0" w:color="000000"/>
              <w:bottom w:val="single" w:sz="4" w:space="0" w:color="000000"/>
              <w:right w:val="single" w:sz="4" w:space="0" w:color="000000"/>
            </w:tcBorders>
          </w:tcPr>
          <w:p w:rsidR="00210BFE" w:rsidRPr="00C568A3" w:rsidRDefault="00210BFE" w:rsidP="00210BFE">
            <w:pPr>
              <w:jc w:val="center"/>
              <w:rPr>
                <w:color w:val="000000"/>
                <w:sz w:val="28"/>
                <w:szCs w:val="28"/>
              </w:rPr>
            </w:pPr>
            <w:r w:rsidRPr="00C568A3">
              <w:rPr>
                <w:color w:val="000000"/>
                <w:sz w:val="28"/>
                <w:szCs w:val="28"/>
              </w:rPr>
              <w:t>Компоненти вимоги</w:t>
            </w:r>
          </w:p>
        </w:tc>
      </w:tr>
      <w:tr w:rsidR="00210BFE" w:rsidRPr="00C568A3" w:rsidTr="00AC4F33">
        <w:tc>
          <w:tcPr>
            <w:tcW w:w="3256" w:type="dxa"/>
            <w:tcBorders>
              <w:top w:val="single" w:sz="4" w:space="0" w:color="000000"/>
              <w:left w:val="single" w:sz="4" w:space="0" w:color="000000"/>
              <w:bottom w:val="single" w:sz="4" w:space="0" w:color="000000"/>
              <w:right w:val="single" w:sz="4" w:space="0" w:color="000000"/>
            </w:tcBorders>
          </w:tcPr>
          <w:p w:rsidR="00210BFE" w:rsidRPr="00C568A3" w:rsidRDefault="00210BFE" w:rsidP="00210BFE">
            <w:pPr>
              <w:rPr>
                <w:color w:val="000000"/>
                <w:sz w:val="28"/>
                <w:szCs w:val="28"/>
              </w:rPr>
            </w:pPr>
            <w:r w:rsidRPr="00C568A3">
              <w:rPr>
                <w:color w:val="000000"/>
                <w:sz w:val="28"/>
                <w:szCs w:val="28"/>
              </w:rPr>
              <w:t>Знання законодавства</w:t>
            </w:r>
          </w:p>
        </w:tc>
        <w:tc>
          <w:tcPr>
            <w:tcW w:w="6569" w:type="dxa"/>
            <w:tcBorders>
              <w:top w:val="single" w:sz="4" w:space="0" w:color="000000"/>
              <w:left w:val="single" w:sz="4" w:space="0" w:color="000000"/>
              <w:bottom w:val="single" w:sz="4" w:space="0" w:color="000000"/>
              <w:right w:val="single" w:sz="4" w:space="0" w:color="000000"/>
            </w:tcBorders>
          </w:tcPr>
          <w:p w:rsidR="00210BFE" w:rsidRDefault="00210BFE" w:rsidP="0021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Pr>
                <w:sz w:val="28"/>
                <w:szCs w:val="28"/>
              </w:rPr>
              <w:t>знання:</w:t>
            </w:r>
            <w:r>
              <w:rPr>
                <w:sz w:val="28"/>
                <w:szCs w:val="28"/>
              </w:rPr>
              <w:br/>
            </w:r>
            <w:r w:rsidRPr="003922E0">
              <w:rPr>
                <w:sz w:val="28"/>
                <w:szCs w:val="28"/>
              </w:rPr>
              <w:t xml:space="preserve"> </w:t>
            </w:r>
            <w:r w:rsidRPr="000301AA">
              <w:rPr>
                <w:sz w:val="28"/>
                <w:szCs w:val="28"/>
              </w:rPr>
              <w:t>Конституції України;</w:t>
            </w:r>
          </w:p>
          <w:p w:rsidR="00210BFE" w:rsidRDefault="00210BFE" w:rsidP="0021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rPr>
            </w:pPr>
            <w:r w:rsidRPr="000301AA">
              <w:rPr>
                <w:sz w:val="28"/>
                <w:szCs w:val="28"/>
              </w:rPr>
              <w:t>Закон</w:t>
            </w:r>
            <w:r>
              <w:rPr>
                <w:sz w:val="28"/>
                <w:szCs w:val="28"/>
              </w:rPr>
              <w:t>у України “Про державну службу”,</w:t>
            </w:r>
          </w:p>
          <w:p w:rsidR="00210BFE" w:rsidRPr="000301AA" w:rsidRDefault="00210BFE" w:rsidP="00210B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548DD4"/>
                <w:sz w:val="28"/>
                <w:szCs w:val="28"/>
              </w:rPr>
            </w:pPr>
            <w:r w:rsidRPr="000301AA">
              <w:rPr>
                <w:sz w:val="28"/>
                <w:szCs w:val="28"/>
              </w:rPr>
              <w:t>Закону України “Про запобігання корупції”</w:t>
            </w:r>
            <w:r w:rsidRPr="000301AA">
              <w:rPr>
                <w:sz w:val="28"/>
                <w:szCs w:val="28"/>
              </w:rPr>
              <w:br/>
            </w:r>
            <w:r w:rsidRPr="000301AA">
              <w:rPr>
                <w:rStyle w:val="st42"/>
                <w:sz w:val="28"/>
                <w:szCs w:val="28"/>
              </w:rPr>
              <w:t>та іншого законодавства</w:t>
            </w:r>
          </w:p>
        </w:tc>
      </w:tr>
      <w:tr w:rsidR="001C7409" w:rsidRPr="00C30D6C" w:rsidTr="00AC4F33">
        <w:tc>
          <w:tcPr>
            <w:tcW w:w="3256" w:type="dxa"/>
          </w:tcPr>
          <w:p w:rsidR="001C7409" w:rsidRPr="001C7409" w:rsidRDefault="001C7409" w:rsidP="001C7409">
            <w:pPr>
              <w:spacing w:before="150" w:after="150"/>
              <w:ind w:left="149" w:right="141"/>
              <w:rPr>
                <w:sz w:val="28"/>
                <w:szCs w:val="28"/>
              </w:rPr>
            </w:pPr>
            <w:r w:rsidRPr="001C7409">
              <w:rPr>
                <w:sz w:val="28"/>
                <w:szCs w:val="28"/>
              </w:rPr>
              <w:t xml:space="preserve">Знання, необхідні для виконання посадових обов’язків  </w:t>
            </w:r>
          </w:p>
          <w:p w:rsidR="001C7409" w:rsidRPr="00330F2E" w:rsidRDefault="001C7409" w:rsidP="001C7409">
            <w:pPr>
              <w:spacing w:before="150" w:after="150"/>
              <w:ind w:left="149" w:right="141"/>
              <w:rPr>
                <w:sz w:val="28"/>
                <w:szCs w:val="28"/>
                <w:highlight w:val="yellow"/>
              </w:rPr>
            </w:pPr>
          </w:p>
        </w:tc>
        <w:tc>
          <w:tcPr>
            <w:tcW w:w="6569" w:type="dxa"/>
          </w:tcPr>
          <w:p w:rsidR="001C7409" w:rsidRDefault="001C7409" w:rsidP="001C7409">
            <w:pPr>
              <w:autoSpaceDE w:val="0"/>
              <w:autoSpaceDN w:val="0"/>
              <w:adjustRightInd w:val="0"/>
              <w:jc w:val="both"/>
              <w:rPr>
                <w:sz w:val="28"/>
                <w:szCs w:val="28"/>
                <w:lang w:eastAsia="ru-RU"/>
              </w:rPr>
            </w:pPr>
            <w:r>
              <w:rPr>
                <w:sz w:val="28"/>
                <w:szCs w:val="28"/>
                <w:lang w:eastAsia="ru-RU"/>
              </w:rPr>
              <w:t xml:space="preserve">Знання законодавства: </w:t>
            </w:r>
            <w:r w:rsidRPr="001B13BB">
              <w:rPr>
                <w:sz w:val="28"/>
                <w:szCs w:val="28"/>
                <w:lang w:eastAsia="ru-RU"/>
              </w:rPr>
              <w:t xml:space="preserve">Закони </w:t>
            </w:r>
            <w:r>
              <w:rPr>
                <w:sz w:val="28"/>
                <w:szCs w:val="28"/>
                <w:lang w:eastAsia="ru-RU"/>
              </w:rPr>
              <w:t>України «Про освіту»,</w:t>
            </w:r>
            <w:r w:rsidRPr="001B13BB">
              <w:rPr>
                <w:sz w:val="28"/>
                <w:szCs w:val="28"/>
                <w:lang w:eastAsia="ru-RU"/>
              </w:rPr>
              <w:t xml:space="preserve"> «Про вищу </w:t>
            </w:r>
            <w:r>
              <w:rPr>
                <w:sz w:val="28"/>
                <w:szCs w:val="28"/>
                <w:lang w:eastAsia="ru-RU"/>
              </w:rPr>
              <w:t xml:space="preserve">освіту», </w:t>
            </w:r>
            <w:r w:rsidRPr="001B13BB">
              <w:rPr>
                <w:sz w:val="28"/>
                <w:szCs w:val="28"/>
                <w:lang w:eastAsia="ru-RU"/>
              </w:rPr>
              <w:t xml:space="preserve">«Про </w:t>
            </w:r>
            <w:r w:rsidR="009F5E5C">
              <w:rPr>
                <w:sz w:val="28"/>
                <w:szCs w:val="28"/>
                <w:lang w:eastAsia="ru-RU"/>
              </w:rPr>
              <w:t xml:space="preserve">фахову </w:t>
            </w:r>
            <w:proofErr w:type="spellStart"/>
            <w:r w:rsidR="009F5E5C">
              <w:rPr>
                <w:sz w:val="28"/>
                <w:szCs w:val="28"/>
                <w:lang w:eastAsia="ru-RU"/>
              </w:rPr>
              <w:t>передвищу</w:t>
            </w:r>
            <w:proofErr w:type="spellEnd"/>
            <w:r w:rsidR="009F5E5C">
              <w:rPr>
                <w:sz w:val="28"/>
                <w:szCs w:val="28"/>
                <w:lang w:eastAsia="ru-RU"/>
              </w:rPr>
              <w:t xml:space="preserve"> освіту</w:t>
            </w:r>
            <w:r>
              <w:rPr>
                <w:sz w:val="28"/>
                <w:szCs w:val="28"/>
                <w:lang w:eastAsia="ru-RU"/>
              </w:rPr>
              <w:t xml:space="preserve">», </w:t>
            </w:r>
            <w:r w:rsidRPr="001B13BB">
              <w:rPr>
                <w:sz w:val="28"/>
                <w:szCs w:val="28"/>
                <w:lang w:eastAsia="ru-RU"/>
              </w:rPr>
              <w:t>«Про формування та розміщення державного замовлення на підготовку фахівців, наукових, науково-педагогічних та робітничих кадрів, підвищення кваліфікації та переп</w:t>
            </w:r>
            <w:r>
              <w:rPr>
                <w:sz w:val="28"/>
                <w:szCs w:val="28"/>
                <w:lang w:eastAsia="ru-RU"/>
              </w:rPr>
              <w:t>ідготовку кадрів».</w:t>
            </w:r>
          </w:p>
          <w:p w:rsidR="001C7409" w:rsidRPr="001B13BB" w:rsidRDefault="001C7409" w:rsidP="001C7409">
            <w:pPr>
              <w:shd w:val="clear" w:color="auto" w:fill="FFFFFF" w:themeFill="background1"/>
              <w:ind w:left="-43"/>
              <w:jc w:val="both"/>
              <w:rPr>
                <w:sz w:val="28"/>
                <w:szCs w:val="28"/>
              </w:rPr>
            </w:pPr>
            <w:r w:rsidRPr="001B13BB">
              <w:rPr>
                <w:rStyle w:val="rvts0"/>
                <w:sz w:val="28"/>
                <w:szCs w:val="28"/>
              </w:rPr>
              <w:t xml:space="preserve">Знання процедур </w:t>
            </w:r>
            <w:r w:rsidRPr="001B13BB">
              <w:rPr>
                <w:sz w:val="28"/>
                <w:szCs w:val="28"/>
              </w:rPr>
              <w:t>розроблення проектів документів державної політики та нормативно-правових актів;</w:t>
            </w:r>
          </w:p>
          <w:p w:rsidR="001C7409" w:rsidRPr="001B13BB" w:rsidRDefault="001C7409" w:rsidP="001C7409">
            <w:pPr>
              <w:shd w:val="clear" w:color="auto" w:fill="FFFFFF"/>
              <w:spacing w:line="0" w:lineRule="atLeast"/>
              <w:jc w:val="both"/>
              <w:rPr>
                <w:rFonts w:eastAsia="Calibri"/>
                <w:color w:val="548DD4"/>
                <w:sz w:val="28"/>
                <w:szCs w:val="28"/>
              </w:rPr>
            </w:pPr>
            <w:r w:rsidRPr="001B13BB">
              <w:rPr>
                <w:rStyle w:val="rvts0"/>
                <w:sz w:val="28"/>
                <w:szCs w:val="28"/>
              </w:rPr>
              <w:t xml:space="preserve">Знання </w:t>
            </w:r>
            <w:r w:rsidRPr="001B13BB">
              <w:rPr>
                <w:sz w:val="28"/>
                <w:szCs w:val="28"/>
              </w:rPr>
              <w:t>інструментів моніторингу реалізації державної політики у сфері освіти і науки</w:t>
            </w:r>
            <w:r w:rsidR="009F5E5C" w:rsidRPr="009F5E5C">
              <w:rPr>
                <w:rFonts w:eastAsia="Calibri"/>
                <w:sz w:val="28"/>
                <w:szCs w:val="28"/>
              </w:rPr>
              <w:t>.</w:t>
            </w:r>
          </w:p>
          <w:p w:rsidR="001C7409" w:rsidRPr="001B13BB" w:rsidRDefault="001C7409" w:rsidP="001C7409">
            <w:pPr>
              <w:autoSpaceDE w:val="0"/>
              <w:autoSpaceDN w:val="0"/>
              <w:adjustRightInd w:val="0"/>
              <w:jc w:val="both"/>
              <w:rPr>
                <w:rFonts w:eastAsia="Calibri"/>
                <w:i/>
                <w:sz w:val="28"/>
                <w:szCs w:val="28"/>
              </w:rPr>
            </w:pPr>
            <w:r w:rsidRPr="001B13BB">
              <w:rPr>
                <w:sz w:val="28"/>
                <w:szCs w:val="28"/>
              </w:rPr>
              <w:t xml:space="preserve">Знання особливостей державної політики у сфері освіти і науки, зокрема з питань формування та розміщення у закладах вищої та фахової </w:t>
            </w:r>
            <w:proofErr w:type="spellStart"/>
            <w:r w:rsidRPr="001B13BB">
              <w:rPr>
                <w:sz w:val="28"/>
                <w:szCs w:val="28"/>
              </w:rPr>
              <w:t>передвищої</w:t>
            </w:r>
            <w:proofErr w:type="spellEnd"/>
            <w:r w:rsidRPr="001B13BB">
              <w:rPr>
                <w:sz w:val="28"/>
                <w:szCs w:val="28"/>
              </w:rPr>
              <w:t xml:space="preserve"> освіти обсягів державного замовлення на підготовку фахівців з вищою та фаховою </w:t>
            </w:r>
            <w:proofErr w:type="spellStart"/>
            <w:r w:rsidRPr="001B13BB">
              <w:rPr>
                <w:sz w:val="28"/>
                <w:szCs w:val="28"/>
              </w:rPr>
              <w:t>передвищою</w:t>
            </w:r>
            <w:proofErr w:type="spellEnd"/>
            <w:r w:rsidRPr="001B13BB">
              <w:rPr>
                <w:sz w:val="28"/>
                <w:szCs w:val="28"/>
              </w:rPr>
              <w:t xml:space="preserve"> освітою.</w:t>
            </w:r>
          </w:p>
        </w:tc>
      </w:tr>
    </w:tbl>
    <w:p w:rsidR="00E943D4" w:rsidRPr="00C30D6C" w:rsidRDefault="00E943D4" w:rsidP="00C568A3">
      <w:pPr>
        <w:tabs>
          <w:tab w:val="left" w:pos="2040"/>
        </w:tabs>
        <w:rPr>
          <w:sz w:val="26"/>
          <w:szCs w:val="26"/>
        </w:rPr>
      </w:pPr>
    </w:p>
    <w:sectPr w:rsidR="00E943D4" w:rsidRPr="00C30D6C">
      <w:pgSz w:w="11906" w:h="16838"/>
      <w:pgMar w:top="850" w:right="850" w:bottom="850" w:left="141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ntiqua">
    <w:altName w:val="Microsoft YaHei"/>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E3EF7"/>
    <w:multiLevelType w:val="hybridMultilevel"/>
    <w:tmpl w:val="A74220EA"/>
    <w:lvl w:ilvl="0" w:tplc="9EC2FD30">
      <w:numFmt w:val="bullet"/>
      <w:lvlText w:val="-"/>
      <w:lvlJc w:val="left"/>
      <w:pPr>
        <w:ind w:left="560" w:hanging="360"/>
      </w:pPr>
      <w:rPr>
        <w:rFonts w:ascii="Times New Roman" w:eastAsiaTheme="minorHAnsi" w:hAnsi="Times New Roman" w:cs="Times New Roman" w:hint="default"/>
      </w:rPr>
    </w:lvl>
    <w:lvl w:ilvl="1" w:tplc="04220003">
      <w:start w:val="1"/>
      <w:numFmt w:val="bullet"/>
      <w:lvlText w:val="o"/>
      <w:lvlJc w:val="left"/>
      <w:pPr>
        <w:ind w:left="1280" w:hanging="360"/>
      </w:pPr>
      <w:rPr>
        <w:rFonts w:ascii="Courier New" w:hAnsi="Courier New" w:cs="Courier New" w:hint="default"/>
      </w:rPr>
    </w:lvl>
    <w:lvl w:ilvl="2" w:tplc="04220005">
      <w:start w:val="1"/>
      <w:numFmt w:val="bullet"/>
      <w:lvlText w:val=""/>
      <w:lvlJc w:val="left"/>
      <w:pPr>
        <w:ind w:left="2000" w:hanging="360"/>
      </w:pPr>
      <w:rPr>
        <w:rFonts w:ascii="Wingdings" w:hAnsi="Wingdings" w:hint="default"/>
      </w:rPr>
    </w:lvl>
    <w:lvl w:ilvl="3" w:tplc="04220001">
      <w:start w:val="1"/>
      <w:numFmt w:val="bullet"/>
      <w:lvlText w:val=""/>
      <w:lvlJc w:val="left"/>
      <w:pPr>
        <w:ind w:left="2720" w:hanging="360"/>
      </w:pPr>
      <w:rPr>
        <w:rFonts w:ascii="Symbol" w:hAnsi="Symbol" w:hint="default"/>
      </w:rPr>
    </w:lvl>
    <w:lvl w:ilvl="4" w:tplc="04220003">
      <w:start w:val="1"/>
      <w:numFmt w:val="bullet"/>
      <w:lvlText w:val="o"/>
      <w:lvlJc w:val="left"/>
      <w:pPr>
        <w:ind w:left="3440" w:hanging="360"/>
      </w:pPr>
      <w:rPr>
        <w:rFonts w:ascii="Courier New" w:hAnsi="Courier New" w:cs="Courier New" w:hint="default"/>
      </w:rPr>
    </w:lvl>
    <w:lvl w:ilvl="5" w:tplc="04220005">
      <w:start w:val="1"/>
      <w:numFmt w:val="bullet"/>
      <w:lvlText w:val=""/>
      <w:lvlJc w:val="left"/>
      <w:pPr>
        <w:ind w:left="4160" w:hanging="360"/>
      </w:pPr>
      <w:rPr>
        <w:rFonts w:ascii="Wingdings" w:hAnsi="Wingdings" w:hint="default"/>
      </w:rPr>
    </w:lvl>
    <w:lvl w:ilvl="6" w:tplc="04220001">
      <w:start w:val="1"/>
      <w:numFmt w:val="bullet"/>
      <w:lvlText w:val=""/>
      <w:lvlJc w:val="left"/>
      <w:pPr>
        <w:ind w:left="4880" w:hanging="360"/>
      </w:pPr>
      <w:rPr>
        <w:rFonts w:ascii="Symbol" w:hAnsi="Symbol" w:hint="default"/>
      </w:rPr>
    </w:lvl>
    <w:lvl w:ilvl="7" w:tplc="04220003">
      <w:start w:val="1"/>
      <w:numFmt w:val="bullet"/>
      <w:lvlText w:val="o"/>
      <w:lvlJc w:val="left"/>
      <w:pPr>
        <w:ind w:left="5600" w:hanging="360"/>
      </w:pPr>
      <w:rPr>
        <w:rFonts w:ascii="Courier New" w:hAnsi="Courier New" w:cs="Courier New" w:hint="default"/>
      </w:rPr>
    </w:lvl>
    <w:lvl w:ilvl="8" w:tplc="04220005">
      <w:start w:val="1"/>
      <w:numFmt w:val="bullet"/>
      <w:lvlText w:val=""/>
      <w:lvlJc w:val="left"/>
      <w:pPr>
        <w:ind w:left="6320" w:hanging="360"/>
      </w:pPr>
      <w:rPr>
        <w:rFonts w:ascii="Wingdings" w:hAnsi="Wingdings" w:hint="default"/>
      </w:rPr>
    </w:lvl>
  </w:abstractNum>
  <w:abstractNum w:abstractNumId="1" w15:restartNumberingAfterBreak="0">
    <w:nsid w:val="3541392E"/>
    <w:multiLevelType w:val="hybridMultilevel"/>
    <w:tmpl w:val="21CE53CA"/>
    <w:lvl w:ilvl="0" w:tplc="9D6A5C8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DAF18AB"/>
    <w:multiLevelType w:val="hybridMultilevel"/>
    <w:tmpl w:val="A81E0C42"/>
    <w:lvl w:ilvl="0" w:tplc="FFB09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65D31160"/>
    <w:multiLevelType w:val="hybridMultilevel"/>
    <w:tmpl w:val="8F54F818"/>
    <w:lvl w:ilvl="0" w:tplc="A1E8F146">
      <w:numFmt w:val="bullet"/>
      <w:lvlText w:val="-"/>
      <w:lvlJc w:val="left"/>
      <w:pPr>
        <w:ind w:left="494" w:hanging="360"/>
      </w:pPr>
      <w:rPr>
        <w:rFonts w:ascii="Times New Roman" w:eastAsiaTheme="minorHAnsi" w:hAnsi="Times New Roman" w:cs="Times New Roman" w:hint="default"/>
      </w:rPr>
    </w:lvl>
    <w:lvl w:ilvl="1" w:tplc="04220003" w:tentative="1">
      <w:start w:val="1"/>
      <w:numFmt w:val="bullet"/>
      <w:lvlText w:val="o"/>
      <w:lvlJc w:val="left"/>
      <w:pPr>
        <w:ind w:left="1214" w:hanging="360"/>
      </w:pPr>
      <w:rPr>
        <w:rFonts w:ascii="Courier New" w:hAnsi="Courier New" w:cs="Courier New" w:hint="default"/>
      </w:rPr>
    </w:lvl>
    <w:lvl w:ilvl="2" w:tplc="04220005" w:tentative="1">
      <w:start w:val="1"/>
      <w:numFmt w:val="bullet"/>
      <w:lvlText w:val=""/>
      <w:lvlJc w:val="left"/>
      <w:pPr>
        <w:ind w:left="1934" w:hanging="360"/>
      </w:pPr>
      <w:rPr>
        <w:rFonts w:ascii="Wingdings" w:hAnsi="Wingdings" w:hint="default"/>
      </w:rPr>
    </w:lvl>
    <w:lvl w:ilvl="3" w:tplc="04220001" w:tentative="1">
      <w:start w:val="1"/>
      <w:numFmt w:val="bullet"/>
      <w:lvlText w:val=""/>
      <w:lvlJc w:val="left"/>
      <w:pPr>
        <w:ind w:left="2654" w:hanging="360"/>
      </w:pPr>
      <w:rPr>
        <w:rFonts w:ascii="Symbol" w:hAnsi="Symbol" w:hint="default"/>
      </w:rPr>
    </w:lvl>
    <w:lvl w:ilvl="4" w:tplc="04220003" w:tentative="1">
      <w:start w:val="1"/>
      <w:numFmt w:val="bullet"/>
      <w:lvlText w:val="o"/>
      <w:lvlJc w:val="left"/>
      <w:pPr>
        <w:ind w:left="3374" w:hanging="360"/>
      </w:pPr>
      <w:rPr>
        <w:rFonts w:ascii="Courier New" w:hAnsi="Courier New" w:cs="Courier New" w:hint="default"/>
      </w:rPr>
    </w:lvl>
    <w:lvl w:ilvl="5" w:tplc="04220005" w:tentative="1">
      <w:start w:val="1"/>
      <w:numFmt w:val="bullet"/>
      <w:lvlText w:val=""/>
      <w:lvlJc w:val="left"/>
      <w:pPr>
        <w:ind w:left="4094" w:hanging="360"/>
      </w:pPr>
      <w:rPr>
        <w:rFonts w:ascii="Wingdings" w:hAnsi="Wingdings" w:hint="default"/>
      </w:rPr>
    </w:lvl>
    <w:lvl w:ilvl="6" w:tplc="04220001" w:tentative="1">
      <w:start w:val="1"/>
      <w:numFmt w:val="bullet"/>
      <w:lvlText w:val=""/>
      <w:lvlJc w:val="left"/>
      <w:pPr>
        <w:ind w:left="4814" w:hanging="360"/>
      </w:pPr>
      <w:rPr>
        <w:rFonts w:ascii="Symbol" w:hAnsi="Symbol" w:hint="default"/>
      </w:rPr>
    </w:lvl>
    <w:lvl w:ilvl="7" w:tplc="04220003" w:tentative="1">
      <w:start w:val="1"/>
      <w:numFmt w:val="bullet"/>
      <w:lvlText w:val="o"/>
      <w:lvlJc w:val="left"/>
      <w:pPr>
        <w:ind w:left="5534" w:hanging="360"/>
      </w:pPr>
      <w:rPr>
        <w:rFonts w:ascii="Courier New" w:hAnsi="Courier New" w:cs="Courier New" w:hint="default"/>
      </w:rPr>
    </w:lvl>
    <w:lvl w:ilvl="8" w:tplc="04220005" w:tentative="1">
      <w:start w:val="1"/>
      <w:numFmt w:val="bullet"/>
      <w:lvlText w:val=""/>
      <w:lvlJc w:val="left"/>
      <w:pPr>
        <w:ind w:left="6254" w:hanging="360"/>
      </w:pPr>
      <w:rPr>
        <w:rFonts w:ascii="Wingdings" w:hAnsi="Wingdings" w:hint="default"/>
      </w:rPr>
    </w:lvl>
  </w:abstractNum>
  <w:abstractNum w:abstractNumId="4" w15:restartNumberingAfterBreak="0">
    <w:nsid w:val="69605BFD"/>
    <w:multiLevelType w:val="hybridMultilevel"/>
    <w:tmpl w:val="A82EA0DA"/>
    <w:lvl w:ilvl="0" w:tplc="91CE241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D4"/>
    <w:rsid w:val="000301AA"/>
    <w:rsid w:val="00046D6C"/>
    <w:rsid w:val="00082E89"/>
    <w:rsid w:val="000B68C7"/>
    <w:rsid w:val="000D1ED1"/>
    <w:rsid w:val="000E64BD"/>
    <w:rsid w:val="00102E63"/>
    <w:rsid w:val="00165254"/>
    <w:rsid w:val="0017167B"/>
    <w:rsid w:val="00176219"/>
    <w:rsid w:val="00177199"/>
    <w:rsid w:val="001B2B74"/>
    <w:rsid w:val="001C7409"/>
    <w:rsid w:val="001D0BE5"/>
    <w:rsid w:val="001D2380"/>
    <w:rsid w:val="00210BFE"/>
    <w:rsid w:val="00243551"/>
    <w:rsid w:val="00286B47"/>
    <w:rsid w:val="002F4B44"/>
    <w:rsid w:val="002F6380"/>
    <w:rsid w:val="00330F2E"/>
    <w:rsid w:val="003514BE"/>
    <w:rsid w:val="0037201C"/>
    <w:rsid w:val="003922E0"/>
    <w:rsid w:val="003F483F"/>
    <w:rsid w:val="00471D3E"/>
    <w:rsid w:val="004E3D51"/>
    <w:rsid w:val="005C7EBF"/>
    <w:rsid w:val="006454F7"/>
    <w:rsid w:val="00673FF3"/>
    <w:rsid w:val="006D2EDC"/>
    <w:rsid w:val="006E7130"/>
    <w:rsid w:val="006F31B3"/>
    <w:rsid w:val="007714BB"/>
    <w:rsid w:val="0079285C"/>
    <w:rsid w:val="007A65DB"/>
    <w:rsid w:val="007A6B69"/>
    <w:rsid w:val="007D77D9"/>
    <w:rsid w:val="007E7D4B"/>
    <w:rsid w:val="007F19A9"/>
    <w:rsid w:val="007F412E"/>
    <w:rsid w:val="00823101"/>
    <w:rsid w:val="00832178"/>
    <w:rsid w:val="008505BA"/>
    <w:rsid w:val="0086760A"/>
    <w:rsid w:val="0089550C"/>
    <w:rsid w:val="00967D78"/>
    <w:rsid w:val="009834A6"/>
    <w:rsid w:val="009F5E5C"/>
    <w:rsid w:val="00A33C90"/>
    <w:rsid w:val="00A5525C"/>
    <w:rsid w:val="00A73F38"/>
    <w:rsid w:val="00A74F30"/>
    <w:rsid w:val="00AA0E05"/>
    <w:rsid w:val="00AA55C6"/>
    <w:rsid w:val="00AC4F33"/>
    <w:rsid w:val="00AD7CDA"/>
    <w:rsid w:val="00B01ABD"/>
    <w:rsid w:val="00B03FB2"/>
    <w:rsid w:val="00B25104"/>
    <w:rsid w:val="00B37370"/>
    <w:rsid w:val="00BA03B5"/>
    <w:rsid w:val="00C074BA"/>
    <w:rsid w:val="00C11AE4"/>
    <w:rsid w:val="00C30D6C"/>
    <w:rsid w:val="00C32C4F"/>
    <w:rsid w:val="00C568A3"/>
    <w:rsid w:val="00D63FD5"/>
    <w:rsid w:val="00DA2176"/>
    <w:rsid w:val="00DC3466"/>
    <w:rsid w:val="00E003BA"/>
    <w:rsid w:val="00E04891"/>
    <w:rsid w:val="00E211E3"/>
    <w:rsid w:val="00E30D28"/>
    <w:rsid w:val="00E46270"/>
    <w:rsid w:val="00E943D4"/>
    <w:rsid w:val="00EE0B72"/>
    <w:rsid w:val="00EF6FD6"/>
    <w:rsid w:val="00F1466D"/>
    <w:rsid w:val="00F21984"/>
    <w:rsid w:val="00F33E9F"/>
    <w:rsid w:val="00F67B7B"/>
    <w:rsid w:val="00F80604"/>
    <w:rsid w:val="00FA168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91F110-E7AF-418F-9FCE-8FB3AE13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customStyle="1" w:styleId="a7">
    <w:name w:val="Нормальний текст"/>
    <w:basedOn w:val="a"/>
    <w:rsid w:val="00C568A3"/>
    <w:pPr>
      <w:spacing w:before="120"/>
      <w:ind w:firstLine="567"/>
    </w:pPr>
    <w:rPr>
      <w:rFonts w:ascii="Antiqua" w:hAnsi="Antiqua"/>
      <w:sz w:val="26"/>
      <w:lang w:eastAsia="ru-RU"/>
    </w:rPr>
  </w:style>
  <w:style w:type="character" w:customStyle="1" w:styleId="st42">
    <w:name w:val="st42"/>
    <w:uiPriority w:val="99"/>
    <w:rsid w:val="00C568A3"/>
    <w:rPr>
      <w:color w:val="000000"/>
    </w:rPr>
  </w:style>
  <w:style w:type="character" w:customStyle="1" w:styleId="rvts0">
    <w:name w:val="rvts0"/>
    <w:basedOn w:val="a0"/>
    <w:rsid w:val="0017167B"/>
  </w:style>
  <w:style w:type="paragraph" w:styleId="a8">
    <w:name w:val="List Paragraph"/>
    <w:basedOn w:val="a"/>
    <w:uiPriority w:val="34"/>
    <w:qFormat/>
    <w:rsid w:val="0017167B"/>
    <w:pPr>
      <w:ind w:left="720"/>
      <w:contextualSpacing/>
    </w:pPr>
  </w:style>
  <w:style w:type="paragraph" w:styleId="30">
    <w:name w:val="Body Text Indent 3"/>
    <w:basedOn w:val="a"/>
    <w:link w:val="31"/>
    <w:semiHidden/>
    <w:unhideWhenUsed/>
    <w:rsid w:val="0017167B"/>
    <w:pPr>
      <w:spacing w:after="120"/>
      <w:ind w:left="283"/>
    </w:pPr>
    <w:rPr>
      <w:sz w:val="16"/>
      <w:szCs w:val="16"/>
      <w:lang w:eastAsia="ru-RU"/>
    </w:rPr>
  </w:style>
  <w:style w:type="character" w:customStyle="1" w:styleId="31">
    <w:name w:val="Основний текст з відступом 3 Знак"/>
    <w:basedOn w:val="a0"/>
    <w:link w:val="30"/>
    <w:semiHidden/>
    <w:rsid w:val="0017167B"/>
    <w:rPr>
      <w:sz w:val="16"/>
      <w:szCs w:val="16"/>
      <w:lang w:eastAsia="ru-RU"/>
    </w:rPr>
  </w:style>
  <w:style w:type="character" w:customStyle="1" w:styleId="a9">
    <w:name w:val="Звичайний (веб) Знак"/>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a"/>
    <w:locked/>
    <w:rsid w:val="00165254"/>
    <w:rPr>
      <w:sz w:val="24"/>
      <w:szCs w:val="24"/>
      <w:lang w:eastAsia="ja-JP"/>
    </w:rPr>
  </w:style>
  <w:style w:type="paragraph" w:styleId="aa">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Знак1 Знак11"/>
    <w:basedOn w:val="a"/>
    <w:link w:val="a9"/>
    <w:unhideWhenUsed/>
    <w:qFormat/>
    <w:rsid w:val="00165254"/>
    <w:pPr>
      <w:spacing w:before="100" w:beforeAutospacing="1" w:after="100" w:afterAutospacing="1"/>
    </w:pPr>
    <w:rPr>
      <w:sz w:val="24"/>
      <w:szCs w:val="24"/>
      <w:lang w:eastAsia="ja-JP"/>
    </w:rPr>
  </w:style>
  <w:style w:type="paragraph" w:customStyle="1" w:styleId="rvps14">
    <w:name w:val="rvps14"/>
    <w:basedOn w:val="a"/>
    <w:rsid w:val="0086760A"/>
    <w:pPr>
      <w:spacing w:before="100" w:beforeAutospacing="1" w:after="100" w:afterAutospacing="1"/>
    </w:pPr>
    <w:rPr>
      <w:sz w:val="24"/>
      <w:szCs w:val="24"/>
      <w:lang w:val="ru-RU" w:eastAsia="ru-RU"/>
    </w:rPr>
  </w:style>
  <w:style w:type="paragraph" w:styleId="ab">
    <w:name w:val="Balloon Text"/>
    <w:basedOn w:val="a"/>
    <w:link w:val="ac"/>
    <w:uiPriority w:val="99"/>
    <w:semiHidden/>
    <w:unhideWhenUsed/>
    <w:rsid w:val="00673FF3"/>
    <w:rPr>
      <w:rFonts w:ascii="Segoe UI" w:hAnsi="Segoe UI" w:cs="Segoe UI"/>
      <w:sz w:val="18"/>
      <w:szCs w:val="18"/>
    </w:rPr>
  </w:style>
  <w:style w:type="character" w:customStyle="1" w:styleId="ac">
    <w:name w:val="Текст у виносці Знак"/>
    <w:basedOn w:val="a0"/>
    <w:link w:val="ab"/>
    <w:uiPriority w:val="99"/>
    <w:semiHidden/>
    <w:rsid w:val="00673F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687045">
      <w:bodyDiv w:val="1"/>
      <w:marLeft w:val="0"/>
      <w:marRight w:val="0"/>
      <w:marTop w:val="0"/>
      <w:marBottom w:val="0"/>
      <w:divBdr>
        <w:top w:val="none" w:sz="0" w:space="0" w:color="auto"/>
        <w:left w:val="none" w:sz="0" w:space="0" w:color="auto"/>
        <w:bottom w:val="none" w:sz="0" w:space="0" w:color="auto"/>
        <w:right w:val="none" w:sz="0" w:space="0" w:color="auto"/>
      </w:divBdr>
    </w:div>
    <w:div w:id="179705247">
      <w:bodyDiv w:val="1"/>
      <w:marLeft w:val="0"/>
      <w:marRight w:val="0"/>
      <w:marTop w:val="0"/>
      <w:marBottom w:val="0"/>
      <w:divBdr>
        <w:top w:val="none" w:sz="0" w:space="0" w:color="auto"/>
        <w:left w:val="none" w:sz="0" w:space="0" w:color="auto"/>
        <w:bottom w:val="none" w:sz="0" w:space="0" w:color="auto"/>
        <w:right w:val="none" w:sz="0" w:space="0" w:color="auto"/>
      </w:divBdr>
    </w:div>
    <w:div w:id="429358016">
      <w:bodyDiv w:val="1"/>
      <w:marLeft w:val="0"/>
      <w:marRight w:val="0"/>
      <w:marTop w:val="0"/>
      <w:marBottom w:val="0"/>
      <w:divBdr>
        <w:top w:val="none" w:sz="0" w:space="0" w:color="auto"/>
        <w:left w:val="none" w:sz="0" w:space="0" w:color="auto"/>
        <w:bottom w:val="none" w:sz="0" w:space="0" w:color="auto"/>
        <w:right w:val="none" w:sz="0" w:space="0" w:color="auto"/>
      </w:divBdr>
    </w:div>
    <w:div w:id="458574002">
      <w:bodyDiv w:val="1"/>
      <w:marLeft w:val="0"/>
      <w:marRight w:val="0"/>
      <w:marTop w:val="0"/>
      <w:marBottom w:val="0"/>
      <w:divBdr>
        <w:top w:val="none" w:sz="0" w:space="0" w:color="auto"/>
        <w:left w:val="none" w:sz="0" w:space="0" w:color="auto"/>
        <w:bottom w:val="none" w:sz="0" w:space="0" w:color="auto"/>
        <w:right w:val="none" w:sz="0" w:space="0" w:color="auto"/>
      </w:divBdr>
    </w:div>
    <w:div w:id="497690861">
      <w:bodyDiv w:val="1"/>
      <w:marLeft w:val="0"/>
      <w:marRight w:val="0"/>
      <w:marTop w:val="0"/>
      <w:marBottom w:val="0"/>
      <w:divBdr>
        <w:top w:val="none" w:sz="0" w:space="0" w:color="auto"/>
        <w:left w:val="none" w:sz="0" w:space="0" w:color="auto"/>
        <w:bottom w:val="none" w:sz="0" w:space="0" w:color="auto"/>
        <w:right w:val="none" w:sz="0" w:space="0" w:color="auto"/>
      </w:divBdr>
    </w:div>
    <w:div w:id="500047895">
      <w:bodyDiv w:val="1"/>
      <w:marLeft w:val="0"/>
      <w:marRight w:val="0"/>
      <w:marTop w:val="0"/>
      <w:marBottom w:val="0"/>
      <w:divBdr>
        <w:top w:val="none" w:sz="0" w:space="0" w:color="auto"/>
        <w:left w:val="none" w:sz="0" w:space="0" w:color="auto"/>
        <w:bottom w:val="none" w:sz="0" w:space="0" w:color="auto"/>
        <w:right w:val="none" w:sz="0" w:space="0" w:color="auto"/>
      </w:divBdr>
    </w:div>
    <w:div w:id="555237303">
      <w:bodyDiv w:val="1"/>
      <w:marLeft w:val="0"/>
      <w:marRight w:val="0"/>
      <w:marTop w:val="0"/>
      <w:marBottom w:val="0"/>
      <w:divBdr>
        <w:top w:val="none" w:sz="0" w:space="0" w:color="auto"/>
        <w:left w:val="none" w:sz="0" w:space="0" w:color="auto"/>
        <w:bottom w:val="none" w:sz="0" w:space="0" w:color="auto"/>
        <w:right w:val="none" w:sz="0" w:space="0" w:color="auto"/>
      </w:divBdr>
    </w:div>
    <w:div w:id="681319801">
      <w:bodyDiv w:val="1"/>
      <w:marLeft w:val="0"/>
      <w:marRight w:val="0"/>
      <w:marTop w:val="0"/>
      <w:marBottom w:val="0"/>
      <w:divBdr>
        <w:top w:val="none" w:sz="0" w:space="0" w:color="auto"/>
        <w:left w:val="none" w:sz="0" w:space="0" w:color="auto"/>
        <w:bottom w:val="none" w:sz="0" w:space="0" w:color="auto"/>
        <w:right w:val="none" w:sz="0" w:space="0" w:color="auto"/>
      </w:divBdr>
    </w:div>
    <w:div w:id="819615953">
      <w:bodyDiv w:val="1"/>
      <w:marLeft w:val="0"/>
      <w:marRight w:val="0"/>
      <w:marTop w:val="0"/>
      <w:marBottom w:val="0"/>
      <w:divBdr>
        <w:top w:val="none" w:sz="0" w:space="0" w:color="auto"/>
        <w:left w:val="none" w:sz="0" w:space="0" w:color="auto"/>
        <w:bottom w:val="none" w:sz="0" w:space="0" w:color="auto"/>
        <w:right w:val="none" w:sz="0" w:space="0" w:color="auto"/>
      </w:divBdr>
    </w:div>
    <w:div w:id="830562675">
      <w:bodyDiv w:val="1"/>
      <w:marLeft w:val="0"/>
      <w:marRight w:val="0"/>
      <w:marTop w:val="0"/>
      <w:marBottom w:val="0"/>
      <w:divBdr>
        <w:top w:val="none" w:sz="0" w:space="0" w:color="auto"/>
        <w:left w:val="none" w:sz="0" w:space="0" w:color="auto"/>
        <w:bottom w:val="none" w:sz="0" w:space="0" w:color="auto"/>
        <w:right w:val="none" w:sz="0" w:space="0" w:color="auto"/>
      </w:divBdr>
    </w:div>
    <w:div w:id="987635957">
      <w:bodyDiv w:val="1"/>
      <w:marLeft w:val="0"/>
      <w:marRight w:val="0"/>
      <w:marTop w:val="0"/>
      <w:marBottom w:val="0"/>
      <w:divBdr>
        <w:top w:val="none" w:sz="0" w:space="0" w:color="auto"/>
        <w:left w:val="none" w:sz="0" w:space="0" w:color="auto"/>
        <w:bottom w:val="none" w:sz="0" w:space="0" w:color="auto"/>
        <w:right w:val="none" w:sz="0" w:space="0" w:color="auto"/>
      </w:divBdr>
    </w:div>
    <w:div w:id="1069883454">
      <w:bodyDiv w:val="1"/>
      <w:marLeft w:val="0"/>
      <w:marRight w:val="0"/>
      <w:marTop w:val="0"/>
      <w:marBottom w:val="0"/>
      <w:divBdr>
        <w:top w:val="none" w:sz="0" w:space="0" w:color="auto"/>
        <w:left w:val="none" w:sz="0" w:space="0" w:color="auto"/>
        <w:bottom w:val="none" w:sz="0" w:space="0" w:color="auto"/>
        <w:right w:val="none" w:sz="0" w:space="0" w:color="auto"/>
      </w:divBdr>
    </w:div>
    <w:div w:id="1493640912">
      <w:bodyDiv w:val="1"/>
      <w:marLeft w:val="0"/>
      <w:marRight w:val="0"/>
      <w:marTop w:val="0"/>
      <w:marBottom w:val="0"/>
      <w:divBdr>
        <w:top w:val="none" w:sz="0" w:space="0" w:color="auto"/>
        <w:left w:val="none" w:sz="0" w:space="0" w:color="auto"/>
        <w:bottom w:val="none" w:sz="0" w:space="0" w:color="auto"/>
        <w:right w:val="none" w:sz="0" w:space="0" w:color="auto"/>
      </w:divBdr>
    </w:div>
    <w:div w:id="1566137768">
      <w:bodyDiv w:val="1"/>
      <w:marLeft w:val="0"/>
      <w:marRight w:val="0"/>
      <w:marTop w:val="0"/>
      <w:marBottom w:val="0"/>
      <w:divBdr>
        <w:top w:val="none" w:sz="0" w:space="0" w:color="auto"/>
        <w:left w:val="none" w:sz="0" w:space="0" w:color="auto"/>
        <w:bottom w:val="none" w:sz="0" w:space="0" w:color="auto"/>
        <w:right w:val="none" w:sz="0" w:space="0" w:color="auto"/>
      </w:divBdr>
    </w:div>
    <w:div w:id="1601178089">
      <w:bodyDiv w:val="1"/>
      <w:marLeft w:val="0"/>
      <w:marRight w:val="0"/>
      <w:marTop w:val="0"/>
      <w:marBottom w:val="0"/>
      <w:divBdr>
        <w:top w:val="none" w:sz="0" w:space="0" w:color="auto"/>
        <w:left w:val="none" w:sz="0" w:space="0" w:color="auto"/>
        <w:bottom w:val="none" w:sz="0" w:space="0" w:color="auto"/>
        <w:right w:val="none" w:sz="0" w:space="0" w:color="auto"/>
      </w:divBdr>
    </w:div>
    <w:div w:id="1631863191">
      <w:bodyDiv w:val="1"/>
      <w:marLeft w:val="0"/>
      <w:marRight w:val="0"/>
      <w:marTop w:val="0"/>
      <w:marBottom w:val="0"/>
      <w:divBdr>
        <w:top w:val="none" w:sz="0" w:space="0" w:color="auto"/>
        <w:left w:val="none" w:sz="0" w:space="0" w:color="auto"/>
        <w:bottom w:val="none" w:sz="0" w:space="0" w:color="auto"/>
        <w:right w:val="none" w:sz="0" w:space="0" w:color="auto"/>
      </w:divBdr>
    </w:div>
    <w:div w:id="1782333175">
      <w:bodyDiv w:val="1"/>
      <w:marLeft w:val="0"/>
      <w:marRight w:val="0"/>
      <w:marTop w:val="0"/>
      <w:marBottom w:val="0"/>
      <w:divBdr>
        <w:top w:val="none" w:sz="0" w:space="0" w:color="auto"/>
        <w:left w:val="none" w:sz="0" w:space="0" w:color="auto"/>
        <w:bottom w:val="none" w:sz="0" w:space="0" w:color="auto"/>
        <w:right w:val="none" w:sz="0" w:space="0" w:color="auto"/>
      </w:divBdr>
    </w:div>
    <w:div w:id="1909919817">
      <w:bodyDiv w:val="1"/>
      <w:marLeft w:val="0"/>
      <w:marRight w:val="0"/>
      <w:marTop w:val="0"/>
      <w:marBottom w:val="0"/>
      <w:divBdr>
        <w:top w:val="none" w:sz="0" w:space="0" w:color="auto"/>
        <w:left w:val="none" w:sz="0" w:space="0" w:color="auto"/>
        <w:bottom w:val="none" w:sz="0" w:space="0" w:color="auto"/>
        <w:right w:val="none" w:sz="0" w:space="0" w:color="auto"/>
      </w:divBdr>
    </w:div>
    <w:div w:id="211513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6503</Words>
  <Characters>3708</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Вознюк Віктор Миколайович</dc:creator>
  <cp:lastModifiedBy>Ращенко Анастасія Юріївна</cp:lastModifiedBy>
  <cp:revision>4</cp:revision>
  <cp:lastPrinted>2021-11-25T10:04:00Z</cp:lastPrinted>
  <dcterms:created xsi:type="dcterms:W3CDTF">2021-11-23T13:46:00Z</dcterms:created>
  <dcterms:modified xsi:type="dcterms:W3CDTF">2021-11-25T13:40:00Z</dcterms:modified>
</cp:coreProperties>
</file>