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rsidP="00AA0E05">
      <w:pPr>
        <w:ind w:left="5527"/>
        <w:rPr>
          <w:sz w:val="28"/>
          <w:szCs w:val="28"/>
        </w:rPr>
      </w:pPr>
      <w:r w:rsidRPr="00C568A3">
        <w:rPr>
          <w:sz w:val="28"/>
          <w:szCs w:val="28"/>
        </w:rPr>
        <w:t xml:space="preserve">ЗАТВЕРДЖЕНО </w:t>
      </w:r>
    </w:p>
    <w:p w:rsidR="00B37370" w:rsidRPr="00C568A3" w:rsidRDefault="00B37370" w:rsidP="00AA0E05">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B37370" w:rsidRPr="00C568A3" w:rsidRDefault="00AA0E05" w:rsidP="00AA0E05">
      <w:pPr>
        <w:keepNext/>
        <w:keepLines/>
        <w:ind w:left="1560" w:hanging="1560"/>
        <w:jc w:val="center"/>
        <w:rPr>
          <w:color w:val="000000"/>
          <w:sz w:val="28"/>
          <w:szCs w:val="28"/>
        </w:rPr>
      </w:pPr>
      <w:r>
        <w:rPr>
          <w:sz w:val="28"/>
          <w:szCs w:val="28"/>
        </w:rPr>
        <w:t xml:space="preserve">                                                            </w:t>
      </w:r>
      <w:r w:rsidRPr="00AA0E05">
        <w:rPr>
          <w:sz w:val="28"/>
          <w:szCs w:val="28"/>
        </w:rPr>
        <w:t>від 14.06.2021 № 236-а</w:t>
      </w: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89550C"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89550C" w:rsidRPr="00C568A3" w:rsidRDefault="0089550C" w:rsidP="0089550C">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89550C" w:rsidRDefault="00C11AE4" w:rsidP="00F80604">
            <w:pPr>
              <w:spacing w:before="150" w:after="150"/>
              <w:rPr>
                <w:sz w:val="28"/>
                <w:szCs w:val="28"/>
              </w:rPr>
            </w:pPr>
            <w:r w:rsidRPr="00C11AE4">
              <w:rPr>
                <w:sz w:val="28"/>
                <w:szCs w:val="28"/>
              </w:rPr>
              <w:t xml:space="preserve">Начальник відділу фахової </w:t>
            </w:r>
            <w:proofErr w:type="spellStart"/>
            <w:r w:rsidRPr="00C11AE4">
              <w:rPr>
                <w:sz w:val="28"/>
                <w:szCs w:val="28"/>
              </w:rPr>
              <w:t>передвищої</w:t>
            </w:r>
            <w:proofErr w:type="spellEnd"/>
            <w:r w:rsidRPr="00C11AE4">
              <w:rPr>
                <w:sz w:val="28"/>
                <w:szCs w:val="28"/>
              </w:rPr>
              <w:t xml:space="preserve"> освіти </w:t>
            </w:r>
            <w:r w:rsidR="00F80604">
              <w:rPr>
                <w:sz w:val="28"/>
                <w:szCs w:val="28"/>
              </w:rPr>
              <w:t>головного</w:t>
            </w:r>
            <w:r w:rsidR="00F80604" w:rsidRPr="00F80604">
              <w:rPr>
                <w:sz w:val="28"/>
                <w:szCs w:val="28"/>
              </w:rPr>
              <w:t xml:space="preserve"> управління вищої освіти і освіти дорослих </w:t>
            </w:r>
            <w:r w:rsidRPr="00C11AE4">
              <w:rPr>
                <w:sz w:val="28"/>
                <w:szCs w:val="28"/>
              </w:rPr>
              <w:t xml:space="preserve">директорату фахової </w:t>
            </w:r>
            <w:proofErr w:type="spellStart"/>
            <w:r w:rsidRPr="00C11AE4">
              <w:rPr>
                <w:sz w:val="28"/>
                <w:szCs w:val="28"/>
              </w:rPr>
              <w:t>передвищої</w:t>
            </w:r>
            <w:proofErr w:type="spellEnd"/>
            <w:r w:rsidRPr="00C11AE4">
              <w:rPr>
                <w:sz w:val="28"/>
                <w:szCs w:val="28"/>
              </w:rPr>
              <w:t>, вищої освіти</w:t>
            </w:r>
            <w:r w:rsidR="0037201C">
              <w:rPr>
                <w:sz w:val="28"/>
                <w:szCs w:val="28"/>
              </w:rPr>
              <w:t xml:space="preserve"> </w:t>
            </w:r>
            <w:r w:rsidR="00F33E9F">
              <w:rPr>
                <w:sz w:val="28"/>
                <w:szCs w:val="28"/>
              </w:rPr>
              <w:t>Міністерства освіти і наук України</w:t>
            </w:r>
            <w:r w:rsidR="0089550C">
              <w:rPr>
                <w:sz w:val="28"/>
                <w:szCs w:val="28"/>
              </w:rPr>
              <w:t xml:space="preserve">, </w:t>
            </w:r>
            <w:r w:rsidR="0089550C" w:rsidRPr="003922E0">
              <w:rPr>
                <w:sz w:val="28"/>
                <w:szCs w:val="28"/>
              </w:rPr>
              <w:t>категорія Б3</w:t>
            </w:r>
          </w:p>
        </w:tc>
      </w:tr>
      <w:tr w:rsidR="0086760A" w:rsidRPr="00C568A3" w:rsidTr="000A0113">
        <w:trPr>
          <w:trHeight w:val="680"/>
        </w:trPr>
        <w:tc>
          <w:tcPr>
            <w:tcW w:w="3570" w:type="dxa"/>
            <w:tcBorders>
              <w:top w:val="single" w:sz="4" w:space="0" w:color="000000"/>
              <w:left w:val="single" w:sz="4" w:space="0" w:color="000000"/>
              <w:bottom w:val="single" w:sz="4" w:space="0" w:color="000000"/>
              <w:right w:val="single" w:sz="4" w:space="0" w:color="000000"/>
            </w:tcBorders>
          </w:tcPr>
          <w:p w:rsidR="0086760A" w:rsidRPr="00C568A3" w:rsidRDefault="0086760A" w:rsidP="0086760A">
            <w:pPr>
              <w:rPr>
                <w:color w:val="000000"/>
                <w:sz w:val="28"/>
                <w:szCs w:val="28"/>
              </w:rPr>
            </w:pPr>
            <w:r w:rsidRPr="00C568A3">
              <w:rPr>
                <w:color w:val="000000"/>
                <w:sz w:val="28"/>
                <w:szCs w:val="28"/>
              </w:rPr>
              <w:t xml:space="preserve">Посадові обов’язки </w:t>
            </w:r>
          </w:p>
        </w:tc>
        <w:tc>
          <w:tcPr>
            <w:tcW w:w="6255" w:type="dxa"/>
            <w:tcBorders>
              <w:top w:val="single" w:sz="2" w:space="0" w:color="auto"/>
              <w:left w:val="single" w:sz="2" w:space="0" w:color="auto"/>
              <w:bottom w:val="single" w:sz="2" w:space="0" w:color="auto"/>
              <w:right w:val="single" w:sz="2" w:space="0" w:color="auto"/>
            </w:tcBorders>
            <w:shd w:val="clear" w:color="auto" w:fill="auto"/>
          </w:tcPr>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Начальник відділу: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організовує діяльність відділу, виконання завдань і функцій, визначених у положенні про відділ, доручень керівництва, зокрема, виконання за дорученням керівництва завдань, отриманих від державних органів вищого рівня, ві</w:t>
            </w:r>
            <w:r w:rsidR="00D63FD5">
              <w:rPr>
                <w:rFonts w:eastAsia="Calibri"/>
                <w:bCs/>
                <w:sz w:val="28"/>
                <w:szCs w:val="28"/>
                <w:lang w:eastAsia="ru-RU"/>
              </w:rPr>
              <w:t>дповідно до повноважень відділу;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планує роботу відділу, подає пропозицій щодо проекту плану діяльності директорату в межа</w:t>
            </w:r>
            <w:r w:rsidR="003F483F">
              <w:rPr>
                <w:rFonts w:eastAsia="Calibri"/>
                <w:bCs/>
                <w:sz w:val="28"/>
                <w:szCs w:val="28"/>
                <w:lang w:eastAsia="ru-RU"/>
              </w:rPr>
              <w:t>х повноважень відділу;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розподіляє заходи, передбачені планом діяльності структурного підрозділу та завдань між підпорядкованими працівниками, забезпечує контроль</w:t>
            </w:r>
            <w:r w:rsidR="003F483F">
              <w:rPr>
                <w:rFonts w:eastAsia="Calibri"/>
                <w:bCs/>
                <w:sz w:val="28"/>
                <w:szCs w:val="28"/>
                <w:lang w:eastAsia="ru-RU"/>
              </w:rPr>
              <w:t xml:space="preserve"> щодо їх виконання;</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бере участь у розробленні та проведенні експертизи проектів законодавчих, нормативно-правових та розпорядчих документів, що регулюють діяльність зак</w:t>
            </w:r>
            <w:r w:rsidR="003F483F">
              <w:rPr>
                <w:rFonts w:eastAsia="Calibri"/>
                <w:bCs/>
                <w:sz w:val="28"/>
                <w:szCs w:val="28"/>
                <w:lang w:eastAsia="ru-RU"/>
              </w:rPr>
              <w:t>ладів фахової передвищої освіти;</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бере участь у підготовці інформаційно-аналітичних матеріалів до засідань колегії Міністерства освіти і науки України з питань, що належать до компетенції відд</w:t>
            </w:r>
            <w:r w:rsidR="003F483F">
              <w:rPr>
                <w:rFonts w:eastAsia="Calibri"/>
                <w:bCs/>
                <w:sz w:val="28"/>
                <w:szCs w:val="28"/>
                <w:lang w:eastAsia="ru-RU"/>
              </w:rPr>
              <w:t>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 xml:space="preserve">надає пропозицій щодо мережі закладів фахової передвищої освіти що знаходяться у загальнодержавній власності (створення, реорганізації, ліквідації), бере участь в опрацюванні нормативно-правових актів щодо реорганізації, у тому числі, переміщених закладів фахової передвищої освіти, сприяє розвитку </w:t>
            </w:r>
            <w:r w:rsidRPr="00D63FD5">
              <w:rPr>
                <w:rFonts w:eastAsia="Calibri"/>
                <w:bCs/>
                <w:sz w:val="28"/>
                <w:szCs w:val="28"/>
                <w:lang w:eastAsia="ru-RU"/>
              </w:rPr>
              <w:lastRenderedPageBreak/>
              <w:t>закладів фахової передвищої освіти усіх фо</w:t>
            </w:r>
            <w:r w:rsidR="003F483F">
              <w:rPr>
                <w:rFonts w:eastAsia="Calibri"/>
                <w:bCs/>
                <w:sz w:val="28"/>
                <w:szCs w:val="28"/>
                <w:lang w:eastAsia="ru-RU"/>
              </w:rPr>
              <w:t>рм власності та підпорядкування;</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координує роботу відділу з експертною групою з питань фахової передвищої освіти, іншими підрозділами директорату та структурними підро</w:t>
            </w:r>
            <w:r w:rsidR="003F483F">
              <w:rPr>
                <w:rFonts w:eastAsia="Calibri"/>
                <w:bCs/>
                <w:sz w:val="28"/>
                <w:szCs w:val="28"/>
                <w:lang w:eastAsia="ru-RU"/>
              </w:rPr>
              <w:t>зділами МОН;</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забезпечує взаємодію відділу зі структурними підрозділами інших державних органів, установ, організацій, громадськими об'єднаннями, вітчизняними та міжнародними (за дорученням керівника вищого рівня), науковими організаціями з питань, що стосуються діяль</w:t>
            </w:r>
            <w:r w:rsidR="003F483F">
              <w:rPr>
                <w:rFonts w:eastAsia="Calibri"/>
                <w:bCs/>
                <w:sz w:val="28"/>
                <w:szCs w:val="28"/>
                <w:lang w:eastAsia="ru-RU"/>
              </w:rPr>
              <w:t>ності відділу;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бере участь в реалізації державної політики стосовно модернізації змісту фахової передвищої освіти, розробленні стандартів фахової передвищої освіти та їх подальшу гармонізацію з про</w:t>
            </w:r>
            <w:r w:rsidR="003F483F">
              <w:rPr>
                <w:rFonts w:eastAsia="Calibri"/>
                <w:bCs/>
                <w:sz w:val="28"/>
                <w:szCs w:val="28"/>
                <w:lang w:eastAsia="ru-RU"/>
              </w:rPr>
              <w:t>фесійними та іншими стандартами;</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організовує і забезпечує супровід до затвердження установчих документів зак</w:t>
            </w:r>
            <w:r w:rsidR="003F483F">
              <w:rPr>
                <w:rFonts w:eastAsia="Calibri"/>
                <w:bCs/>
                <w:sz w:val="28"/>
                <w:szCs w:val="28"/>
                <w:lang w:eastAsia="ru-RU"/>
              </w:rPr>
              <w:t>ладів фахової передвищої освіти;</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бере участь в організації і проведенні заходів з проблем, що належать до компетенції відділу, проводить наради та семінари з керівним складом зак</w:t>
            </w:r>
            <w:r w:rsidR="003F483F">
              <w:rPr>
                <w:rFonts w:eastAsia="Calibri"/>
                <w:bCs/>
                <w:sz w:val="28"/>
                <w:szCs w:val="28"/>
                <w:lang w:eastAsia="ru-RU"/>
              </w:rPr>
              <w:t>ладів фахової передвищої освіти;</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надає роз’яснення та методичну допомогу закладам фахової передвищої освіти з акту</w:t>
            </w:r>
            <w:r w:rsidR="003F483F">
              <w:rPr>
                <w:rFonts w:eastAsia="Calibri"/>
                <w:bCs/>
                <w:sz w:val="28"/>
                <w:szCs w:val="28"/>
                <w:lang w:eastAsia="ru-RU"/>
              </w:rPr>
              <w:t>альних питань їхньої діяльності;</w:t>
            </w:r>
          </w:p>
          <w:p w:rsidR="0037201C" w:rsidRPr="00D63FD5" w:rsidRDefault="003F483F"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t>з</w:t>
            </w:r>
            <w:r w:rsidR="0037201C" w:rsidRPr="00D63FD5">
              <w:rPr>
                <w:rFonts w:eastAsia="Calibri"/>
                <w:bCs/>
                <w:sz w:val="28"/>
                <w:szCs w:val="28"/>
                <w:lang w:eastAsia="ru-RU"/>
              </w:rPr>
              <w:t>абезпечує розгляд листів, скарг, звернень громадян, здійснює особистий прийом і консультування громадян з питань, що</w:t>
            </w:r>
            <w:r>
              <w:rPr>
                <w:rFonts w:eastAsia="Calibri"/>
                <w:bCs/>
                <w:sz w:val="28"/>
                <w:szCs w:val="28"/>
                <w:lang w:eastAsia="ru-RU"/>
              </w:rPr>
              <w:t xml:space="preserve"> входять до компетенції відділу;</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забезпечує облік та супровід к</w:t>
            </w:r>
            <w:r w:rsidR="003F483F">
              <w:rPr>
                <w:rFonts w:eastAsia="Calibri"/>
                <w:bCs/>
                <w:sz w:val="28"/>
                <w:szCs w:val="28"/>
                <w:lang w:eastAsia="ru-RU"/>
              </w:rPr>
              <w:t>онтрольних доручень керівництва;</w:t>
            </w:r>
          </w:p>
          <w:p w:rsidR="0037201C" w:rsidRPr="00D63FD5" w:rsidRDefault="0037201C" w:rsidP="0037201C">
            <w:pPr>
              <w:autoSpaceDE w:val="0"/>
              <w:autoSpaceDN w:val="0"/>
              <w:adjustRightInd w:val="0"/>
              <w:ind w:firstLine="422"/>
              <w:jc w:val="both"/>
              <w:rPr>
                <w:rFonts w:eastAsia="Calibri"/>
                <w:bCs/>
                <w:sz w:val="28"/>
                <w:szCs w:val="28"/>
                <w:lang w:eastAsia="ru-RU"/>
              </w:rPr>
            </w:pPr>
            <w:r w:rsidRPr="00D63FD5">
              <w:rPr>
                <w:rFonts w:eastAsia="Calibri"/>
                <w:bCs/>
                <w:sz w:val="28"/>
                <w:szCs w:val="28"/>
                <w:lang w:eastAsia="ru-RU"/>
              </w:rPr>
              <w:t xml:space="preserve">бере участь у комунікації зі </w:t>
            </w:r>
            <w:proofErr w:type="spellStart"/>
            <w:r w:rsidRPr="00D63FD5">
              <w:rPr>
                <w:rFonts w:eastAsia="Calibri"/>
                <w:bCs/>
                <w:sz w:val="28"/>
                <w:szCs w:val="28"/>
                <w:lang w:eastAsia="ru-RU"/>
              </w:rPr>
              <w:t>стейкхолдерами</w:t>
            </w:r>
            <w:proofErr w:type="spellEnd"/>
            <w:r w:rsidRPr="00D63FD5">
              <w:rPr>
                <w:rFonts w:eastAsia="Calibri"/>
                <w:bCs/>
                <w:sz w:val="28"/>
                <w:szCs w:val="28"/>
                <w:lang w:eastAsia="ru-RU"/>
              </w:rPr>
              <w:t xml:space="preserve"> та у заходах з інформування громадськості щодо засад державної політики у </w:t>
            </w:r>
            <w:r w:rsidR="003F483F">
              <w:rPr>
                <w:rFonts w:eastAsia="Calibri"/>
                <w:bCs/>
                <w:sz w:val="28"/>
                <w:szCs w:val="28"/>
                <w:lang w:eastAsia="ru-RU"/>
              </w:rPr>
              <w:t>сфері фахової передвищої освіти;</w:t>
            </w:r>
          </w:p>
          <w:p w:rsidR="0086760A" w:rsidRPr="00D63FD5" w:rsidRDefault="0037201C" w:rsidP="0037201C">
            <w:pPr>
              <w:shd w:val="clear" w:color="auto" w:fill="FFFFFF"/>
              <w:tabs>
                <w:tab w:val="left" w:pos="851"/>
              </w:tabs>
              <w:ind w:right="142" w:firstLine="422"/>
              <w:jc w:val="both"/>
              <w:rPr>
                <w:sz w:val="28"/>
                <w:szCs w:val="28"/>
              </w:rPr>
            </w:pPr>
            <w:r w:rsidRPr="00D63FD5">
              <w:rPr>
                <w:rFonts w:eastAsia="Calibri"/>
                <w:bCs/>
                <w:sz w:val="28"/>
                <w:szCs w:val="28"/>
                <w:lang w:eastAsia="ru-RU"/>
              </w:rPr>
              <w:t>виконує інші обов’язки за дорученням керівництва директорату та Міністерства в межах завдань та функцій відділу.</w:t>
            </w: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89550C" w:rsidRPr="00E30D28">
              <w:rPr>
                <w:sz w:val="28"/>
                <w:szCs w:val="28"/>
              </w:rPr>
              <w:t>13700</w:t>
            </w:r>
            <w:r w:rsidRPr="00E30D28">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 xml:space="preserve">надбавка за вислугу років – 3 відсотки </w:t>
            </w:r>
            <w:r w:rsidRPr="00C568A3">
              <w:rPr>
                <w:sz w:val="28"/>
                <w:szCs w:val="28"/>
              </w:rPr>
              <w:lastRenderedPageBreak/>
              <w:t>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lastRenderedPageBreak/>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B37370">
            <w:pPr>
              <w:widowControl w:val="0"/>
              <w:ind w:right="140"/>
              <w:jc w:val="both"/>
              <w:rPr>
                <w:sz w:val="28"/>
                <w:szCs w:val="28"/>
              </w:rPr>
            </w:pPr>
            <w:r w:rsidRPr="00C568A3">
              <w:rPr>
                <w:sz w:val="28"/>
                <w:szCs w:val="28"/>
              </w:rPr>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Default="00B37370" w:rsidP="00B37370">
            <w:pPr>
              <w:widowControl w:val="0"/>
              <w:ind w:right="140"/>
              <w:jc w:val="both"/>
              <w:rPr>
                <w:sz w:val="28"/>
                <w:szCs w:val="28"/>
              </w:rPr>
            </w:pPr>
            <w:r w:rsidRPr="00C568A3">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1D0BE5" w:rsidRDefault="001D0BE5" w:rsidP="00B37370">
            <w:pPr>
              <w:widowControl w:val="0"/>
              <w:ind w:right="140"/>
              <w:jc w:val="both"/>
              <w:rPr>
                <w:sz w:val="28"/>
                <w:szCs w:val="28"/>
              </w:rPr>
            </w:pPr>
            <w:r w:rsidRPr="001D0BE5">
              <w:rPr>
                <w:sz w:val="28"/>
                <w:szCs w:val="28"/>
              </w:rPr>
              <w:t xml:space="preserve">Інформація приймається до </w:t>
            </w:r>
            <w:r w:rsidR="00046D6C">
              <w:rPr>
                <w:sz w:val="28"/>
                <w:szCs w:val="28"/>
              </w:rPr>
              <w:t>21.06.2021</w:t>
            </w:r>
          </w:p>
          <w:p w:rsidR="007714BB" w:rsidRPr="00C568A3" w:rsidRDefault="00046D6C" w:rsidP="008505BA">
            <w:pPr>
              <w:widowControl w:val="0"/>
              <w:ind w:right="140"/>
              <w:jc w:val="both"/>
              <w:rPr>
                <w:sz w:val="28"/>
                <w:szCs w:val="28"/>
              </w:rPr>
            </w:pPr>
            <w:r>
              <w:rPr>
                <w:sz w:val="28"/>
                <w:szCs w:val="28"/>
              </w:rPr>
              <w:lastRenderedPageBreak/>
              <w:t>до 17:00</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D1ED1"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0D1ED1" w:rsidRPr="00406B94" w:rsidRDefault="000D1ED1" w:rsidP="000D1ED1">
            <w:pPr>
              <w:pStyle w:val="aa"/>
              <w:spacing w:before="0" w:beforeAutospacing="0" w:after="0" w:afterAutospacing="0"/>
              <w:rPr>
                <w:sz w:val="28"/>
                <w:szCs w:val="28"/>
              </w:rPr>
            </w:pPr>
            <w:r w:rsidRPr="00406B94">
              <w:rPr>
                <w:sz w:val="28"/>
                <w:szCs w:val="28"/>
              </w:rPr>
              <w:t>Дата і час початку проведення тестування кандидатів.</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тестування.</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673FF3" w:rsidRPr="00C074BA" w:rsidRDefault="002F4B44" w:rsidP="000D1ED1">
            <w:pPr>
              <w:pStyle w:val="aa"/>
              <w:spacing w:before="0" w:beforeAutospacing="0" w:after="0" w:afterAutospacing="0"/>
              <w:jc w:val="both"/>
              <w:rPr>
                <w:color w:val="000000" w:themeColor="text1"/>
                <w:sz w:val="28"/>
                <w:szCs w:val="28"/>
                <w:lang w:eastAsia="ru-RU"/>
              </w:rPr>
            </w:pPr>
            <w:r>
              <w:rPr>
                <w:rFonts w:eastAsiaTheme="minorHAnsi" w:cstheme="minorHAnsi"/>
                <w:sz w:val="28"/>
                <w:szCs w:val="28"/>
              </w:rPr>
              <w:t>25 червня 2021 р</w:t>
            </w:r>
            <w:r w:rsidR="000B68C7">
              <w:rPr>
                <w:rFonts w:eastAsiaTheme="minorHAnsi" w:cstheme="minorHAnsi"/>
                <w:sz w:val="28"/>
                <w:szCs w:val="28"/>
              </w:rPr>
              <w:t>.</w:t>
            </w:r>
            <w:bookmarkStart w:id="0" w:name="_GoBack"/>
            <w:bookmarkEnd w:id="0"/>
            <w:r>
              <w:rPr>
                <w:rFonts w:eastAsiaTheme="minorHAnsi" w:cstheme="minorHAnsi"/>
                <w:sz w:val="28"/>
                <w:szCs w:val="28"/>
              </w:rPr>
              <w:t xml:space="preserve"> о 9:00</w:t>
            </w:r>
          </w:p>
          <w:p w:rsidR="00A74F30" w:rsidRDefault="00A74F30" w:rsidP="000D1ED1">
            <w:pPr>
              <w:pStyle w:val="aa"/>
              <w:spacing w:before="0" w:beforeAutospacing="0" w:after="0" w:afterAutospacing="0"/>
              <w:jc w:val="both"/>
              <w:rPr>
                <w:color w:val="000000" w:themeColor="text1"/>
                <w:sz w:val="28"/>
                <w:szCs w:val="28"/>
                <w:lang w:eastAsia="ru-RU"/>
              </w:rPr>
            </w:pPr>
          </w:p>
          <w:p w:rsidR="002F4B44" w:rsidRDefault="002F4B44" w:rsidP="000D1ED1">
            <w:pPr>
              <w:pStyle w:val="aa"/>
              <w:spacing w:before="0" w:beforeAutospacing="0" w:after="0" w:afterAutospacing="0"/>
              <w:jc w:val="both"/>
              <w:rPr>
                <w:color w:val="000000" w:themeColor="text1"/>
                <w:sz w:val="28"/>
                <w:szCs w:val="28"/>
                <w:lang w:eastAsia="ru-RU"/>
              </w:rPr>
            </w:pPr>
          </w:p>
          <w:p w:rsidR="002F4B44" w:rsidRDefault="002F4B44"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r w:rsidRPr="00C074BA">
              <w:rPr>
                <w:color w:val="000000" w:themeColor="text1"/>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80604" w:rsidRDefault="00F80604" w:rsidP="007E7D4B">
            <w:pPr>
              <w:rPr>
                <w:color w:val="000000" w:themeColor="text1"/>
                <w:sz w:val="28"/>
                <w:szCs w:val="28"/>
              </w:rPr>
            </w:pPr>
          </w:p>
          <w:p w:rsidR="000D1ED1" w:rsidRPr="00C074BA" w:rsidRDefault="000D1ED1" w:rsidP="007E7D4B">
            <w:pPr>
              <w:rPr>
                <w:color w:val="000000" w:themeColor="text1"/>
                <w:sz w:val="28"/>
                <w:szCs w:val="28"/>
                <w:lang w:eastAsia="ru-RU"/>
              </w:rPr>
            </w:pPr>
            <w:r w:rsidRPr="00C074BA">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C074BA">
              <w:rPr>
                <w:color w:val="000000" w:themeColor="text1"/>
                <w:sz w:val="28"/>
                <w:szCs w:val="28"/>
              </w:rPr>
              <w:t>відеоконференції</w:t>
            </w:r>
            <w:proofErr w:type="spellEnd"/>
            <w:r w:rsidRPr="00C074BA">
              <w:rPr>
                <w:color w:val="000000" w:themeColor="text1"/>
                <w:sz w:val="28"/>
                <w:szCs w:val="28"/>
              </w:rPr>
              <w:t xml:space="preserve"> (п</w:t>
            </w:r>
            <w:r w:rsidRPr="00C074BA">
              <w:rPr>
                <w:color w:val="000000" w:themeColor="text1"/>
                <w:sz w:val="28"/>
                <w:szCs w:val="28"/>
                <w:lang w:eastAsia="ru-RU"/>
              </w:rPr>
              <w:t>латформа</w:t>
            </w:r>
            <w:r w:rsidR="00C074BA" w:rsidRPr="00C074BA">
              <w:rPr>
                <w:color w:val="000000" w:themeColor="text1"/>
                <w:sz w:val="28"/>
                <w:szCs w:val="28"/>
                <w:lang w:eastAsia="ru-RU"/>
              </w:rPr>
              <w:t xml:space="preserve"> </w:t>
            </w:r>
            <w:r w:rsidR="00C074BA" w:rsidRPr="00C074BA">
              <w:rPr>
                <w:color w:val="000000" w:themeColor="text1"/>
                <w:sz w:val="28"/>
                <w:szCs w:val="28"/>
                <w:lang w:val="en-US" w:eastAsia="ru-RU"/>
              </w:rPr>
              <w:t>Microsoft</w:t>
            </w:r>
            <w:r w:rsidR="00C074BA" w:rsidRPr="0037201C">
              <w:rPr>
                <w:color w:val="000000" w:themeColor="text1"/>
                <w:sz w:val="28"/>
                <w:szCs w:val="28"/>
                <w:lang w:val="ru-RU" w:eastAsia="ru-RU"/>
              </w:rPr>
              <w:t xml:space="preserve"> </w:t>
            </w:r>
            <w:r w:rsidR="00C074BA" w:rsidRPr="00C074BA">
              <w:rPr>
                <w:color w:val="000000" w:themeColor="text1"/>
                <w:sz w:val="28"/>
                <w:szCs w:val="28"/>
                <w:lang w:val="en-US" w:eastAsia="ru-RU"/>
              </w:rPr>
              <w:t>Teams</w:t>
            </w:r>
            <w:r w:rsidRPr="00C074BA">
              <w:rPr>
                <w:color w:val="000000" w:themeColor="text1"/>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17167B" w:rsidRPr="00C11AE4" w:rsidRDefault="0017167B" w:rsidP="0017167B">
            <w:pPr>
              <w:rPr>
                <w:color w:val="FF0000"/>
                <w:sz w:val="28"/>
                <w:szCs w:val="28"/>
              </w:rPr>
            </w:pPr>
            <w:r w:rsidRPr="00A74F30">
              <w:rPr>
                <w:sz w:val="28"/>
                <w:szCs w:val="28"/>
              </w:rPr>
              <w:t>вища освіта за освітнім ступенем не нижче магістра</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Default="00DC3466" w:rsidP="00DC3466">
            <w:pPr>
              <w:rPr>
                <w:sz w:val="28"/>
                <w:szCs w:val="28"/>
              </w:rPr>
            </w:pPr>
            <w:r w:rsidRPr="00A74F30">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046D6C" w:rsidRPr="00C11AE4" w:rsidRDefault="00046D6C" w:rsidP="00DC3466">
            <w:pPr>
              <w:rPr>
                <w:color w:val="FF0000"/>
                <w:sz w:val="28"/>
                <w:szCs w:val="28"/>
              </w:rPr>
            </w:pPr>
            <w:r>
              <w:rPr>
                <w:sz w:val="28"/>
                <w:szCs w:val="28"/>
              </w:rPr>
              <w:t>досвід роботи у сфері освіти</w:t>
            </w:r>
          </w:p>
        </w:tc>
      </w:tr>
      <w:tr w:rsidR="007714BB" w:rsidRPr="00C568A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lastRenderedPageBreak/>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A74F30" w:rsidRDefault="007714BB" w:rsidP="00A74F30">
            <w:pPr>
              <w:jc w:val="center"/>
              <w:rPr>
                <w:color w:val="000000"/>
                <w:sz w:val="28"/>
                <w:szCs w:val="28"/>
              </w:rPr>
            </w:pPr>
            <w:r w:rsidRPr="00A74F30">
              <w:rPr>
                <w:color w:val="000000"/>
                <w:sz w:val="28"/>
                <w:szCs w:val="28"/>
              </w:rPr>
              <w:t>Вимоги до компетентності</w:t>
            </w:r>
            <w:r w:rsidRPr="00A74F30">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A74F30" w:rsidRDefault="007714BB" w:rsidP="00C11AE4">
            <w:pPr>
              <w:jc w:val="center"/>
              <w:rPr>
                <w:color w:val="000000"/>
                <w:sz w:val="28"/>
                <w:szCs w:val="28"/>
              </w:rPr>
            </w:pPr>
            <w:r w:rsidRPr="00A74F30">
              <w:rPr>
                <w:color w:val="000000"/>
                <w:sz w:val="28"/>
                <w:szCs w:val="28"/>
              </w:rPr>
              <w:t>Компоненти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A74F30" w:rsidRDefault="0017167B" w:rsidP="0017167B">
            <w:pPr>
              <w:rPr>
                <w:sz w:val="28"/>
                <w:szCs w:val="28"/>
              </w:rPr>
            </w:pPr>
            <w:r w:rsidRPr="00A74F30">
              <w:rPr>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3922E0" w:rsidRDefault="0017167B" w:rsidP="0017167B">
            <w:pPr>
              <w:rPr>
                <w:sz w:val="28"/>
                <w:szCs w:val="28"/>
              </w:rPr>
            </w:pPr>
            <w:r w:rsidRPr="00A74F30">
              <w:rPr>
                <w:sz w:val="28"/>
                <w:szCs w:val="28"/>
              </w:rPr>
              <w:t>чітке бачення цілі;</w:t>
            </w:r>
          </w:p>
          <w:p w:rsidR="0017167B" w:rsidRPr="00A74F30" w:rsidRDefault="0017167B" w:rsidP="0017167B">
            <w:pPr>
              <w:rPr>
                <w:sz w:val="28"/>
                <w:szCs w:val="28"/>
              </w:rPr>
            </w:pPr>
            <w:r w:rsidRPr="00A74F30">
              <w:rPr>
                <w:sz w:val="28"/>
                <w:szCs w:val="28"/>
              </w:rPr>
              <w:t>ефективне управління ресурсами;</w:t>
            </w:r>
          </w:p>
          <w:p w:rsidR="0017167B" w:rsidRDefault="0017167B" w:rsidP="00A74F30">
            <w:pPr>
              <w:rPr>
                <w:sz w:val="28"/>
                <w:szCs w:val="28"/>
              </w:rPr>
            </w:pPr>
            <w:r w:rsidRPr="00A74F30">
              <w:rPr>
                <w:sz w:val="28"/>
                <w:szCs w:val="28"/>
              </w:rPr>
              <w:t>чітке планування реалізації;</w:t>
            </w:r>
          </w:p>
          <w:p w:rsidR="00046D6C" w:rsidRPr="00A74F30" w:rsidRDefault="00046D6C" w:rsidP="00A74F30">
            <w:pPr>
              <w:rPr>
                <w:sz w:val="28"/>
                <w:szCs w:val="28"/>
              </w:rPr>
            </w:pPr>
            <w:r w:rsidRPr="00046D6C">
              <w:rPr>
                <w:sz w:val="28"/>
                <w:szCs w:val="28"/>
              </w:rPr>
              <w:t>ефективне формування та управління процесами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A74F30" w:rsidRDefault="0017167B" w:rsidP="0017167B">
            <w:pPr>
              <w:rPr>
                <w:sz w:val="28"/>
                <w:szCs w:val="28"/>
              </w:rPr>
            </w:pPr>
            <w:r w:rsidRPr="00A74F30">
              <w:rPr>
                <w:sz w:val="28"/>
                <w:szCs w:val="28"/>
              </w:rPr>
              <w:t>Досягнення результатів</w:t>
            </w:r>
          </w:p>
        </w:tc>
        <w:tc>
          <w:tcPr>
            <w:tcW w:w="6255" w:type="dxa"/>
            <w:tcBorders>
              <w:top w:val="single" w:sz="4" w:space="0" w:color="000000"/>
              <w:left w:val="single" w:sz="4" w:space="0" w:color="000000"/>
              <w:bottom w:val="single" w:sz="4" w:space="0" w:color="000000"/>
              <w:right w:val="single" w:sz="4" w:space="0" w:color="000000"/>
            </w:tcBorders>
          </w:tcPr>
          <w:p w:rsidR="0017167B" w:rsidRPr="00A74F30" w:rsidRDefault="0017167B" w:rsidP="0017167B">
            <w:pPr>
              <w:rPr>
                <w:sz w:val="28"/>
                <w:szCs w:val="28"/>
              </w:rPr>
            </w:pPr>
            <w:r w:rsidRPr="00A74F30">
              <w:rPr>
                <w:sz w:val="28"/>
                <w:szCs w:val="28"/>
              </w:rPr>
              <w:t>здатність до чіткого бачення результатів діяльності;</w:t>
            </w:r>
          </w:p>
          <w:p w:rsidR="0017167B" w:rsidRPr="00A74F30" w:rsidRDefault="0017167B" w:rsidP="0017167B">
            <w:pPr>
              <w:rPr>
                <w:sz w:val="28"/>
                <w:szCs w:val="28"/>
              </w:rPr>
            </w:pPr>
            <w:r w:rsidRPr="00A74F30">
              <w:rPr>
                <w:sz w:val="28"/>
                <w:szCs w:val="28"/>
              </w:rPr>
              <w:t>вміння фокусувати зусилля для досягнення результату діяльності;</w:t>
            </w:r>
          </w:p>
          <w:p w:rsidR="0017167B" w:rsidRPr="00A74F30" w:rsidRDefault="0017167B" w:rsidP="0017167B">
            <w:pPr>
              <w:rPr>
                <w:sz w:val="28"/>
                <w:szCs w:val="28"/>
              </w:rPr>
            </w:pPr>
            <w:r w:rsidRPr="00A74F30">
              <w:rPr>
                <w:sz w:val="28"/>
                <w:szCs w:val="28"/>
              </w:rPr>
              <w:t>вміння запобігати та ефективно долати перешкоди;</w:t>
            </w:r>
          </w:p>
        </w:tc>
      </w:tr>
      <w:tr w:rsidR="00046D6C" w:rsidRPr="00C568A3">
        <w:tc>
          <w:tcPr>
            <w:tcW w:w="3570" w:type="dxa"/>
            <w:tcBorders>
              <w:top w:val="single" w:sz="4" w:space="0" w:color="000000"/>
              <w:left w:val="single" w:sz="4" w:space="0" w:color="000000"/>
              <w:bottom w:val="single" w:sz="4" w:space="0" w:color="000000"/>
              <w:right w:val="single" w:sz="4" w:space="0" w:color="000000"/>
            </w:tcBorders>
          </w:tcPr>
          <w:p w:rsidR="00046D6C" w:rsidRPr="003922E0" w:rsidRDefault="00046D6C" w:rsidP="00046D6C">
            <w:pPr>
              <w:rPr>
                <w:sz w:val="28"/>
                <w:szCs w:val="28"/>
              </w:rPr>
            </w:pPr>
            <w:r w:rsidRPr="003922E0">
              <w:rPr>
                <w:sz w:val="28"/>
                <w:szCs w:val="28"/>
              </w:rPr>
              <w:t>Цифрова грамотність</w:t>
            </w:r>
          </w:p>
        </w:tc>
        <w:tc>
          <w:tcPr>
            <w:tcW w:w="6255" w:type="dxa"/>
            <w:tcBorders>
              <w:top w:val="single" w:sz="4" w:space="0" w:color="000000"/>
              <w:left w:val="single" w:sz="4" w:space="0" w:color="000000"/>
              <w:bottom w:val="single" w:sz="4" w:space="0" w:color="000000"/>
              <w:right w:val="single" w:sz="4" w:space="0" w:color="000000"/>
            </w:tcBorders>
          </w:tcPr>
          <w:p w:rsidR="00046D6C" w:rsidRPr="00046D6C" w:rsidRDefault="00046D6C" w:rsidP="00046D6C">
            <w:pPr>
              <w:tabs>
                <w:tab w:val="left" w:pos="510"/>
              </w:tabs>
              <w:rPr>
                <w:sz w:val="28"/>
                <w:szCs w:val="28"/>
              </w:rPr>
            </w:pPr>
            <w:r w:rsidRPr="00046D6C">
              <w:rPr>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046D6C" w:rsidRPr="00046D6C" w:rsidRDefault="00046D6C" w:rsidP="00046D6C">
            <w:pPr>
              <w:tabs>
                <w:tab w:val="left" w:pos="510"/>
              </w:tabs>
              <w:rPr>
                <w:sz w:val="28"/>
                <w:szCs w:val="28"/>
              </w:rPr>
            </w:pPr>
            <w:r w:rsidRPr="00046D6C">
              <w:rPr>
                <w:sz w:val="28"/>
                <w:szCs w:val="28"/>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046D6C" w:rsidRPr="00046D6C" w:rsidRDefault="00046D6C" w:rsidP="00046D6C">
            <w:pPr>
              <w:tabs>
                <w:tab w:val="left" w:pos="510"/>
              </w:tabs>
              <w:rPr>
                <w:sz w:val="28"/>
                <w:szCs w:val="28"/>
              </w:rPr>
            </w:pPr>
            <w:r w:rsidRPr="00046D6C">
              <w:rPr>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046D6C" w:rsidRPr="00046D6C" w:rsidRDefault="00046D6C" w:rsidP="00046D6C">
            <w:pPr>
              <w:tabs>
                <w:tab w:val="left" w:pos="510"/>
              </w:tabs>
              <w:rPr>
                <w:sz w:val="28"/>
                <w:szCs w:val="28"/>
              </w:rPr>
            </w:pPr>
            <w:r w:rsidRPr="00046D6C">
              <w:rPr>
                <w:sz w:val="28"/>
                <w:szCs w:val="28"/>
              </w:rPr>
              <w:t>здатність уникати небезпек в цифровому середовищі, захищати особисті та конфіденційні дані;</w:t>
            </w:r>
          </w:p>
          <w:p w:rsidR="00046D6C" w:rsidRPr="00046D6C" w:rsidRDefault="00046D6C" w:rsidP="00046D6C">
            <w:pPr>
              <w:tabs>
                <w:tab w:val="left" w:pos="510"/>
              </w:tabs>
              <w:rPr>
                <w:sz w:val="28"/>
                <w:szCs w:val="28"/>
              </w:rPr>
            </w:pPr>
            <w:r w:rsidRPr="00046D6C">
              <w:rPr>
                <w:sz w:val="28"/>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046D6C" w:rsidRPr="00046D6C" w:rsidRDefault="00046D6C" w:rsidP="00046D6C">
            <w:pPr>
              <w:tabs>
                <w:tab w:val="left" w:pos="510"/>
              </w:tabs>
              <w:rPr>
                <w:sz w:val="28"/>
                <w:szCs w:val="28"/>
              </w:rPr>
            </w:pPr>
            <w:r w:rsidRPr="00046D6C">
              <w:rPr>
                <w:sz w:val="28"/>
                <w:szCs w:val="28"/>
              </w:rPr>
              <w:t>здатність використовувати відкриті цифрові ресурси для власного професійного розвитку</w:t>
            </w:r>
          </w:p>
        </w:tc>
      </w:tr>
      <w:tr w:rsidR="00046D6C" w:rsidRPr="00C568A3">
        <w:tc>
          <w:tcPr>
            <w:tcW w:w="3570" w:type="dxa"/>
            <w:tcBorders>
              <w:top w:val="single" w:sz="4" w:space="0" w:color="000000"/>
              <w:left w:val="single" w:sz="4" w:space="0" w:color="000000"/>
              <w:bottom w:val="single" w:sz="4" w:space="0" w:color="000000"/>
              <w:right w:val="single" w:sz="4" w:space="0" w:color="000000"/>
            </w:tcBorders>
          </w:tcPr>
          <w:p w:rsidR="00046D6C" w:rsidRPr="003922E0" w:rsidRDefault="00046D6C" w:rsidP="00046D6C">
            <w:pPr>
              <w:rPr>
                <w:sz w:val="28"/>
                <w:szCs w:val="28"/>
              </w:rPr>
            </w:pPr>
            <w:r w:rsidRPr="003922E0">
              <w:rPr>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046D6C" w:rsidRPr="003922E0" w:rsidRDefault="00046D6C" w:rsidP="00046D6C">
            <w:pPr>
              <w:rPr>
                <w:sz w:val="28"/>
                <w:szCs w:val="28"/>
              </w:rPr>
            </w:pPr>
            <w:r w:rsidRPr="003922E0">
              <w:rPr>
                <w:sz w:val="28"/>
                <w:szCs w:val="28"/>
              </w:rPr>
              <w:t>вміння визначати заінтересовані і впливові сторони  та розбудовувати партнерські відносини;</w:t>
            </w:r>
          </w:p>
          <w:p w:rsidR="00046D6C" w:rsidRDefault="00046D6C" w:rsidP="00046D6C">
            <w:pPr>
              <w:rPr>
                <w:sz w:val="28"/>
                <w:szCs w:val="28"/>
              </w:rPr>
            </w:pPr>
            <w:r w:rsidRPr="003922E0">
              <w:rPr>
                <w:sz w:val="28"/>
                <w:szCs w:val="28"/>
              </w:rPr>
              <w:t>здатність ефект</w:t>
            </w:r>
            <w:r>
              <w:rPr>
                <w:sz w:val="28"/>
                <w:szCs w:val="28"/>
              </w:rPr>
              <w:t>ивно взаємодіяти;</w:t>
            </w:r>
          </w:p>
          <w:p w:rsidR="00046D6C" w:rsidRPr="003922E0" w:rsidRDefault="00046D6C" w:rsidP="00046D6C">
            <w:pPr>
              <w:rPr>
                <w:sz w:val="28"/>
                <w:szCs w:val="28"/>
              </w:rPr>
            </w:pPr>
            <w:r w:rsidRPr="003922E0">
              <w:rPr>
                <w:sz w:val="28"/>
                <w:szCs w:val="28"/>
              </w:rPr>
              <w:t>дослухатися, сприймати та викладати думку;</w:t>
            </w:r>
          </w:p>
          <w:p w:rsidR="00046D6C" w:rsidRPr="003922E0" w:rsidRDefault="00046D6C" w:rsidP="00046D6C">
            <w:pPr>
              <w:rPr>
                <w:sz w:val="28"/>
                <w:szCs w:val="28"/>
              </w:rPr>
            </w:pPr>
            <w:r w:rsidRPr="003922E0">
              <w:rPr>
                <w:sz w:val="28"/>
                <w:szCs w:val="28"/>
              </w:rPr>
              <w:lastRenderedPageBreak/>
              <w:t>вміння публічно витупати перед аудиторією;</w:t>
            </w:r>
          </w:p>
          <w:p w:rsidR="00046D6C" w:rsidRPr="00046D6C" w:rsidRDefault="00046D6C" w:rsidP="00046D6C">
            <w:pPr>
              <w:rPr>
                <w:sz w:val="28"/>
                <w:szCs w:val="28"/>
                <w:lang w:val="ru-RU"/>
              </w:rPr>
            </w:pPr>
            <w:r w:rsidRPr="003922E0">
              <w:rPr>
                <w:sz w:val="28"/>
                <w:szCs w:val="28"/>
              </w:rPr>
              <w:t>здатність переконувати інших за допомогою аргументів та послідовної комунікації</w:t>
            </w:r>
          </w:p>
        </w:tc>
      </w:tr>
      <w:tr w:rsidR="00046D6C"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Pr>
                <w:sz w:val="28"/>
                <w:szCs w:val="28"/>
              </w:rPr>
              <w:lastRenderedPageBreak/>
              <w:tab/>
            </w:r>
            <w:r w:rsidRPr="00C568A3">
              <w:rPr>
                <w:color w:val="000000"/>
                <w:sz w:val="28"/>
                <w:szCs w:val="28"/>
              </w:rPr>
              <w:t>Професійні знання</w:t>
            </w:r>
          </w:p>
        </w:tc>
      </w:tr>
      <w:tr w:rsidR="00046D6C" w:rsidRPr="00C568A3" w:rsidTr="00CD2818">
        <w:tc>
          <w:tcPr>
            <w:tcW w:w="3570"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sidRPr="00C568A3">
              <w:rPr>
                <w:color w:val="000000"/>
                <w:sz w:val="28"/>
                <w:szCs w:val="28"/>
              </w:rPr>
              <w:t>Компоненти вимоги</w:t>
            </w:r>
          </w:p>
        </w:tc>
      </w:tr>
      <w:tr w:rsidR="00046D6C" w:rsidRPr="00C568A3" w:rsidTr="00CD2818">
        <w:tc>
          <w:tcPr>
            <w:tcW w:w="3570"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46D6C"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знання:</w:t>
            </w:r>
            <w:r>
              <w:rPr>
                <w:sz w:val="28"/>
                <w:szCs w:val="28"/>
              </w:rPr>
              <w:br/>
            </w:r>
            <w:r w:rsidRPr="003922E0">
              <w:rPr>
                <w:sz w:val="28"/>
                <w:szCs w:val="28"/>
              </w:rPr>
              <w:t xml:space="preserve"> </w:t>
            </w:r>
            <w:r w:rsidRPr="000301AA">
              <w:rPr>
                <w:sz w:val="28"/>
                <w:szCs w:val="28"/>
              </w:rPr>
              <w:t>Конституції України;</w:t>
            </w:r>
          </w:p>
          <w:p w:rsidR="00046D6C"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xml:space="preserve"> Закону України “Про державну службу”;</w:t>
            </w:r>
          </w:p>
          <w:p w:rsidR="00046D6C" w:rsidRPr="000301AA"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046D6C" w:rsidRPr="00C568A3" w:rsidTr="00CD2818">
        <w:tc>
          <w:tcPr>
            <w:tcW w:w="3570" w:type="dxa"/>
          </w:tcPr>
          <w:p w:rsidR="00046D6C" w:rsidRPr="004E3D51" w:rsidRDefault="00046D6C" w:rsidP="00046D6C">
            <w:pPr>
              <w:spacing w:before="150" w:after="150"/>
              <w:ind w:left="149" w:right="141"/>
              <w:rPr>
                <w:color w:val="000000" w:themeColor="text1"/>
                <w:sz w:val="28"/>
                <w:szCs w:val="28"/>
              </w:rPr>
            </w:pPr>
            <w:r w:rsidRPr="004E3D51">
              <w:rPr>
                <w:color w:val="000000" w:themeColor="text1"/>
                <w:sz w:val="28"/>
                <w:szCs w:val="28"/>
              </w:rPr>
              <w:t xml:space="preserve">Знання, необхідні для виконання посадових обов’язків  </w:t>
            </w:r>
          </w:p>
        </w:tc>
        <w:tc>
          <w:tcPr>
            <w:tcW w:w="6255" w:type="dxa"/>
          </w:tcPr>
          <w:p w:rsidR="00046D6C" w:rsidRPr="00E30D28" w:rsidRDefault="00046D6C" w:rsidP="00046D6C">
            <w:pPr>
              <w:pStyle w:val="rvps14"/>
              <w:spacing w:before="0" w:beforeAutospacing="0" w:after="0" w:afterAutospacing="0"/>
              <w:ind w:left="24"/>
              <w:jc w:val="both"/>
              <w:rPr>
                <w:sz w:val="28"/>
                <w:szCs w:val="28"/>
                <w:lang w:val="uk-UA"/>
              </w:rPr>
            </w:pPr>
            <w:r w:rsidRPr="00E30D28">
              <w:rPr>
                <w:sz w:val="28"/>
                <w:szCs w:val="28"/>
                <w:lang w:val="uk-UA"/>
              </w:rPr>
              <w:t>знання законів України: «Про освіту», «Про фахову передвищу освіту», «Про повну загальну середню освіту», «Про вищу освіту»;</w:t>
            </w:r>
          </w:p>
          <w:p w:rsidR="00046D6C" w:rsidRPr="00E30D28" w:rsidRDefault="00046D6C" w:rsidP="00046D6C">
            <w:pPr>
              <w:pStyle w:val="rvps14"/>
              <w:spacing w:before="0" w:beforeAutospacing="0" w:after="0" w:afterAutospacing="0"/>
              <w:ind w:left="24"/>
              <w:jc w:val="both"/>
              <w:rPr>
                <w:sz w:val="28"/>
                <w:szCs w:val="28"/>
                <w:lang w:val="uk-UA"/>
              </w:rPr>
            </w:pPr>
            <w:r w:rsidRPr="00E30D28">
              <w:rPr>
                <w:sz w:val="28"/>
                <w:szCs w:val="28"/>
                <w:lang w:val="uk-UA"/>
              </w:rPr>
              <w:t>система фахової передвищої освіти;</w:t>
            </w:r>
          </w:p>
          <w:p w:rsidR="00046D6C" w:rsidRPr="00E30D28" w:rsidRDefault="00046D6C" w:rsidP="00046D6C">
            <w:pPr>
              <w:pStyle w:val="rvps14"/>
              <w:spacing w:before="0" w:beforeAutospacing="0" w:after="0" w:afterAutospacing="0"/>
              <w:ind w:left="24"/>
              <w:jc w:val="both"/>
              <w:rPr>
                <w:sz w:val="28"/>
                <w:szCs w:val="28"/>
                <w:lang w:val="uk-UA" w:eastAsia="en-US"/>
              </w:rPr>
            </w:pPr>
            <w:r w:rsidRPr="00E30D28">
              <w:rPr>
                <w:sz w:val="28"/>
                <w:szCs w:val="28"/>
                <w:lang w:val="uk-UA" w:eastAsia="en-US"/>
              </w:rPr>
              <w:t>структура стандартів фахової передвищої освіти;</w:t>
            </w:r>
          </w:p>
          <w:p w:rsidR="00046D6C" w:rsidRPr="00E30D28" w:rsidRDefault="00046D6C" w:rsidP="00046D6C">
            <w:pPr>
              <w:pStyle w:val="rvps14"/>
              <w:spacing w:before="0" w:beforeAutospacing="0" w:after="0" w:afterAutospacing="0"/>
              <w:ind w:left="24"/>
              <w:jc w:val="both"/>
              <w:rPr>
                <w:color w:val="FF0000"/>
                <w:sz w:val="28"/>
                <w:szCs w:val="28"/>
                <w:lang w:val="uk-UA" w:eastAsia="en-US"/>
              </w:rPr>
            </w:pPr>
            <w:r w:rsidRPr="00E30D28">
              <w:rPr>
                <w:sz w:val="28"/>
                <w:szCs w:val="28"/>
                <w:lang w:val="uk-UA" w:eastAsia="en-US"/>
              </w:rPr>
              <w:t>управління закладами фахової передвищої освіти</w:t>
            </w:r>
            <w:r>
              <w:rPr>
                <w:color w:val="FF0000"/>
                <w:sz w:val="28"/>
                <w:szCs w:val="28"/>
                <w:lang w:val="uk-UA" w:eastAsia="en-US"/>
              </w:rPr>
              <w:t>.</w:t>
            </w:r>
          </w:p>
        </w:tc>
      </w:tr>
    </w:tbl>
    <w:p w:rsidR="00E943D4" w:rsidRPr="00C568A3" w:rsidRDefault="00E943D4" w:rsidP="00C568A3">
      <w:pPr>
        <w:tabs>
          <w:tab w:val="left" w:pos="2040"/>
        </w:tabs>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6D6C"/>
    <w:rsid w:val="00082E89"/>
    <w:rsid w:val="000B68C7"/>
    <w:rsid w:val="000D1ED1"/>
    <w:rsid w:val="000E64BD"/>
    <w:rsid w:val="00102E63"/>
    <w:rsid w:val="00165254"/>
    <w:rsid w:val="0017167B"/>
    <w:rsid w:val="001B2B74"/>
    <w:rsid w:val="001D0BE5"/>
    <w:rsid w:val="002F4B44"/>
    <w:rsid w:val="002F6380"/>
    <w:rsid w:val="003514BE"/>
    <w:rsid w:val="0037201C"/>
    <w:rsid w:val="003922E0"/>
    <w:rsid w:val="003F483F"/>
    <w:rsid w:val="004E3D51"/>
    <w:rsid w:val="005C7EBF"/>
    <w:rsid w:val="006454F7"/>
    <w:rsid w:val="00673FF3"/>
    <w:rsid w:val="006D2EDC"/>
    <w:rsid w:val="007714BB"/>
    <w:rsid w:val="0079285C"/>
    <w:rsid w:val="007A65DB"/>
    <w:rsid w:val="007A6B69"/>
    <w:rsid w:val="007D77D9"/>
    <w:rsid w:val="007E7D4B"/>
    <w:rsid w:val="00823101"/>
    <w:rsid w:val="008505BA"/>
    <w:rsid w:val="0086760A"/>
    <w:rsid w:val="0089550C"/>
    <w:rsid w:val="009834A6"/>
    <w:rsid w:val="00A74F30"/>
    <w:rsid w:val="00AA0E05"/>
    <w:rsid w:val="00B03FB2"/>
    <w:rsid w:val="00B25104"/>
    <w:rsid w:val="00B37370"/>
    <w:rsid w:val="00C074BA"/>
    <w:rsid w:val="00C11AE4"/>
    <w:rsid w:val="00C32C4F"/>
    <w:rsid w:val="00C568A3"/>
    <w:rsid w:val="00D63FD5"/>
    <w:rsid w:val="00DA2176"/>
    <w:rsid w:val="00DC3466"/>
    <w:rsid w:val="00E003BA"/>
    <w:rsid w:val="00E211E3"/>
    <w:rsid w:val="00E30D28"/>
    <w:rsid w:val="00E943D4"/>
    <w:rsid w:val="00EE0B72"/>
    <w:rsid w:val="00EF6FD6"/>
    <w:rsid w:val="00F33E9F"/>
    <w:rsid w:val="00F67B7B"/>
    <w:rsid w:val="00F80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D38"/>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uiPriority w:val="99"/>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673FF3"/>
    <w:rPr>
      <w:rFonts w:ascii="Segoe UI" w:hAnsi="Segoe UI" w:cs="Segoe UI"/>
      <w:sz w:val="18"/>
      <w:szCs w:val="18"/>
    </w:rPr>
  </w:style>
  <w:style w:type="character" w:customStyle="1" w:styleId="ac">
    <w:name w:val="Текст у виносці Знак"/>
    <w:basedOn w:val="a0"/>
    <w:link w:val="ab"/>
    <w:uiPriority w:val="99"/>
    <w:semiHidden/>
    <w:rsid w:val="006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566137768">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5882</Words>
  <Characters>3353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Nastenko S.L.</cp:lastModifiedBy>
  <cp:revision>11</cp:revision>
  <cp:lastPrinted>2021-06-11T13:21:00Z</cp:lastPrinted>
  <dcterms:created xsi:type="dcterms:W3CDTF">2021-04-09T13:15:00Z</dcterms:created>
  <dcterms:modified xsi:type="dcterms:W3CDTF">2021-06-14T13:37:00Z</dcterms:modified>
</cp:coreProperties>
</file>