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F6" w:rsidRPr="00421AF6" w:rsidRDefault="00421AF6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 </w:t>
      </w:r>
    </w:p>
    <w:p w:rsidR="00421AF6" w:rsidRPr="00421AF6" w:rsidRDefault="00421AF6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 Міністерства освіти і науки України </w:t>
      </w:r>
    </w:p>
    <w:p w:rsidR="00421AF6" w:rsidRPr="00421AF6" w:rsidRDefault="00421AF6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020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31.07.2020</w:t>
      </w:r>
      <w:r w:rsidRPr="00421A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№ </w:t>
      </w:r>
      <w:r w:rsidR="00020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331-а</w:t>
      </w:r>
    </w:p>
    <w:p w:rsidR="00421AF6" w:rsidRPr="00421AF6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21AF6" w:rsidRPr="00421AF6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ОГОЛОШЕННЯ </w:t>
      </w:r>
    </w:p>
    <w:p w:rsidR="00421AF6" w:rsidRPr="00421AF6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21A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добір на період дії карантину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657"/>
      </w:tblGrid>
      <w:tr w:rsidR="00421AF6" w:rsidRPr="00421AF6" w:rsidTr="00421AF6">
        <w:trPr>
          <w:trHeight w:val="98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Default="00421AF6" w:rsidP="00421AF6">
            <w:pPr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Державний експерт експертної групи з питань цифрової трансформації освіти і науки директорату стратегічного планування та європейської інтеграції Міністерства освіти і науки України, категорія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  <w:p w:rsidR="00074578" w:rsidRPr="00421AF6" w:rsidRDefault="00074578" w:rsidP="00421AF6">
            <w:pPr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(2 посади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421AF6" w:rsidRPr="00421AF6" w:rsidTr="00421AF6">
        <w:trPr>
          <w:trHeight w:val="2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Посадові обов’язки 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проблем політики, моніторинг та оцінка реалізації політики та стану цифрової трансформації у сфері освіти та науки (далі - у сфері цифрової трансформації).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Участь у процесі стратегічного планування та формуванні цілей та пріоритетів діяльності Міністерства у сфері цифрової трансформації, показників ефективності їхньої реалізації.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Вивчення та аналіз зарубіжного досвіду у сфері цифрової трансформації освіти і  науки для можливого врахування при формуванні державної політики та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сфері.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Формування пропозицій до розроблення документів державної політики та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нормативно-правових актів Міністерства.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Участь в розробці концепцій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для сприяння цифровій трансформації.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Розроблення документів державної політики та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нормативно-правових актів Міністерства у сфері.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Розробка пропозицій щодо розвитку інформаційних систем, реєстрів, та інтеграції цифрових технологій в сферах освіти, науки та інновацій.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Участь у визначенні вимог, моделювання та проектування інформаційних систем, проектів цифрової інфраструктури у сферах освіти і науки.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Координація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співпраці Міністерства з іншими органами державної влади, підприємствами, установами організаціями, зокрема міжнародними.</w:t>
            </w:r>
          </w:p>
          <w:p w:rsidR="00421AF6" w:rsidRPr="00421AF6" w:rsidRDefault="00421AF6" w:rsidP="00421AF6">
            <w:pPr>
              <w:numPr>
                <w:ilvl w:val="0"/>
                <w:numId w:val="1"/>
              </w:numPr>
              <w:spacing w:before="80" w:after="0" w:line="240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Виконання інших функцій відповідно до покладених на директорат та експертну групу завдань, а також доручень керівництва.</w:t>
            </w:r>
          </w:p>
        </w:tc>
      </w:tr>
      <w:tr w:rsidR="00421AF6" w:rsidRPr="00421AF6" w:rsidTr="00421AF6">
        <w:trPr>
          <w:trHeight w:val="40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Умови оплати праці *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посадовий оклад – 10600;</w:t>
            </w:r>
          </w:p>
          <w:p w:rsidR="00421AF6" w:rsidRPr="00421AF6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розмір щомісячної надбавки за виконання особливо важливої роботи – 30500 (на період випробувального терміну виплачується 50%)</w:t>
            </w:r>
          </w:p>
          <w:p w:rsidR="00421AF6" w:rsidRPr="00421AF6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надбавка за ранг державного службовця – 200 – 500 грн.;</w:t>
            </w:r>
          </w:p>
          <w:p w:rsidR="00421AF6" w:rsidRPr="00421AF6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виплати, премії – у разі встановлення.</w:t>
            </w:r>
          </w:p>
        </w:tc>
      </w:tr>
      <w:tr w:rsidR="00421AF6" w:rsidRPr="00421AF6" w:rsidTr="00421AF6">
        <w:trPr>
          <w:trHeight w:val="53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Інформація про строковість призначення на посаду 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чотирьох місяців після відміни карантину</w:t>
            </w:r>
          </w:p>
        </w:tc>
      </w:tr>
      <w:tr w:rsidR="00421AF6" w:rsidRPr="00421AF6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доборі з призначення на вакантну посаду (далі – добір), подає через Єдиний портал вакансій державної служби НАДС (career.gov.ua) таку інформацію: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1) заяву на участь у доборі із зазначенням основних мотивів щодо зайняття посади за встановленою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 SARS-CoV-2, затвердженого постановою Кабінету Міністрів України від 22 квітня 2020 року № 290 (далі – Порядок);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2) резюме за встановленою формою згідно додатку 2 до Порядку, в якому обов’язково зазначається така інформація: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прізвище, ім’я, по батькові кандидата;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число, місяць і рік народження;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реквізити документа, що посвідчує особу та підтверджує громадянство України;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наявності відповідного ступеня вищої освіти;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рівня вільного володіння державною мовою;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ab/>
              <w:t>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421AF6" w:rsidRP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>На електронні документи, що подаються для участі у доборі, накладається кваліфікований електронний підпис кандидата.</w:t>
            </w:r>
          </w:p>
          <w:p w:rsidR="00421AF6" w:rsidRPr="00421AF6" w:rsidRDefault="00421AF6" w:rsidP="00AB4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для участі у доборі подається до </w:t>
            </w:r>
            <w:r w:rsidR="00AB4230">
              <w:rPr>
                <w:rFonts w:ascii="Times New Roman" w:hAnsi="Times New Roman" w:cs="Times New Roman"/>
                <w:sz w:val="28"/>
                <w:szCs w:val="28"/>
              </w:rPr>
              <w:t xml:space="preserve">17:00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230">
              <w:rPr>
                <w:rFonts w:ascii="Times New Roman" w:hAnsi="Times New Roman" w:cs="Times New Roman"/>
                <w:sz w:val="28"/>
                <w:szCs w:val="28"/>
              </w:rPr>
              <w:t>03 серпня</w:t>
            </w:r>
            <w:r w:rsidRPr="00421AF6">
              <w:rPr>
                <w:rFonts w:ascii="Times New Roman" w:hAnsi="Times New Roman" w:cs="Times New Roman"/>
                <w:sz w:val="28"/>
                <w:szCs w:val="28"/>
              </w:rPr>
              <w:t xml:space="preserve"> 2020 року через Єдиний портал вакансій державної служби НАДС (career.gov.ua).</w:t>
            </w:r>
          </w:p>
        </w:tc>
      </w:tr>
      <w:tr w:rsidR="00421AF6" w:rsidRPr="00421AF6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Ращенко Анастасія Юріївна</w:t>
            </w:r>
          </w:p>
          <w:p w:rsidR="00421AF6" w:rsidRPr="00421AF6" w:rsidRDefault="00421AF6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Тел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481-47-88</w:t>
            </w:r>
          </w:p>
          <w:p w:rsidR="00421AF6" w:rsidRPr="00421AF6" w:rsidRDefault="00421AF6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e-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mail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: rashchenko@mon.gov.ua</w:t>
            </w:r>
          </w:p>
        </w:tc>
      </w:tr>
      <w:tr w:rsidR="00421AF6" w:rsidRPr="00421AF6" w:rsidTr="00421AF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Кваліфікаційні вимоги</w:t>
            </w:r>
          </w:p>
        </w:tc>
      </w:tr>
      <w:tr w:rsidR="00421AF6" w:rsidRPr="00421AF6" w:rsidTr="00421AF6">
        <w:trPr>
          <w:trHeight w:val="30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Освіта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вища освіта за освітнім ступенем не нижче бакалавра</w:t>
            </w:r>
          </w:p>
        </w:tc>
      </w:tr>
      <w:tr w:rsidR="00421AF6" w:rsidRPr="00421AF6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Досвід роботи 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 потребує</w:t>
            </w:r>
          </w:p>
        </w:tc>
      </w:tr>
      <w:tr w:rsidR="00421AF6" w:rsidRPr="00421AF6" w:rsidTr="00421AF6">
        <w:trPr>
          <w:trHeight w:val="69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Володіння державною мовою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AB4230" w:rsidP="00AB4230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="00421AF6" w:rsidRPr="00421A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ільне володіння державною мовою</w:t>
            </w:r>
          </w:p>
        </w:tc>
      </w:tr>
      <w:tr w:rsidR="00421AF6" w:rsidRPr="00421AF6" w:rsidTr="00421AF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1AF6" w:rsidRPr="00421AF6" w:rsidRDefault="00421AF6" w:rsidP="00421AF6">
            <w:pPr>
              <w:spacing w:after="0" w:line="240" w:lineRule="auto"/>
              <w:ind w:left="142"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Спеціальні вимоги</w:t>
            </w:r>
          </w:p>
        </w:tc>
      </w:tr>
      <w:tr w:rsidR="00421AF6" w:rsidRPr="00421AF6" w:rsidTr="00421AF6">
        <w:trPr>
          <w:trHeight w:val="25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Професійні та технічні знання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знання особливостей цифрової трансформації сфер освіти, науки та інновацій;</w:t>
            </w:r>
          </w:p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знання та розуміння основ бізнес-аналізу,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проєктування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інформаційних систем та програмування;</w:t>
            </w:r>
          </w:p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знання основ розробки та управління базами даних, реєстрами;</w:t>
            </w:r>
          </w:p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володіння навичками адміністрування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вебсайтів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 </w:t>
            </w:r>
          </w:p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знання основ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проєктного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менеджменту;</w:t>
            </w:r>
          </w:p>
          <w:p w:rsidR="00421AF6" w:rsidRPr="00421AF6" w:rsidRDefault="00421AF6" w:rsidP="00421AF6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впевнений користувач ПК (Microsoft Office, </w:t>
            </w:r>
            <w:proofErr w:type="spellStart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Internet</w:t>
            </w:r>
            <w:proofErr w:type="spellEnd"/>
            <w:r w:rsidRPr="00421AF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</w:tbl>
    <w:p w:rsidR="00421AF6" w:rsidRPr="00421AF6" w:rsidRDefault="00421AF6" w:rsidP="00421A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AF6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421AF6" w:rsidRDefault="00421AF6" w:rsidP="00421A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1A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7E04"/>
    <w:multiLevelType w:val="multilevel"/>
    <w:tmpl w:val="7F68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6D"/>
    <w:rsid w:val="00020D18"/>
    <w:rsid w:val="00042F12"/>
    <w:rsid w:val="00074578"/>
    <w:rsid w:val="000A676D"/>
    <w:rsid w:val="00136FFC"/>
    <w:rsid w:val="001616D2"/>
    <w:rsid w:val="00170C82"/>
    <w:rsid w:val="001A04F0"/>
    <w:rsid w:val="002052E9"/>
    <w:rsid w:val="003279D5"/>
    <w:rsid w:val="00352163"/>
    <w:rsid w:val="003B0FBC"/>
    <w:rsid w:val="004204EB"/>
    <w:rsid w:val="00421AF6"/>
    <w:rsid w:val="00423C27"/>
    <w:rsid w:val="00463FCB"/>
    <w:rsid w:val="004D1F5A"/>
    <w:rsid w:val="004D3657"/>
    <w:rsid w:val="005C0144"/>
    <w:rsid w:val="00603065"/>
    <w:rsid w:val="007164EA"/>
    <w:rsid w:val="00781460"/>
    <w:rsid w:val="008117C6"/>
    <w:rsid w:val="008C4899"/>
    <w:rsid w:val="009E0FAC"/>
    <w:rsid w:val="00A2452F"/>
    <w:rsid w:val="00A61527"/>
    <w:rsid w:val="00A64524"/>
    <w:rsid w:val="00A67C49"/>
    <w:rsid w:val="00AB4230"/>
    <w:rsid w:val="00B010E6"/>
    <w:rsid w:val="00B67B51"/>
    <w:rsid w:val="00D57716"/>
    <w:rsid w:val="00D6003D"/>
    <w:rsid w:val="00D905E6"/>
    <w:rsid w:val="00E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EB99"/>
  <w15:chartTrackingRefBased/>
  <w15:docId w15:val="{0C95C295-9A5B-49E9-8848-C9E8E1CF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421AF6"/>
  </w:style>
  <w:style w:type="paragraph" w:styleId="a4">
    <w:name w:val="Balloon Text"/>
    <w:basedOn w:val="a"/>
    <w:link w:val="a5"/>
    <w:uiPriority w:val="99"/>
    <w:semiHidden/>
    <w:unhideWhenUsed/>
    <w:rsid w:val="00421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1A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5138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3538</Words>
  <Characters>2017</Characters>
  <Application>Microsoft Office Word</Application>
  <DocSecurity>0</DocSecurity>
  <Lines>16</Lines>
  <Paragraphs>11</Paragraphs>
  <ScaleCrop>false</ScaleCrop>
  <Company>Microsoft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Ращенко Анастасія Юріївна</cp:lastModifiedBy>
  <cp:revision>7</cp:revision>
  <cp:lastPrinted>2020-06-23T14:48:00Z</cp:lastPrinted>
  <dcterms:created xsi:type="dcterms:W3CDTF">2020-06-23T14:43:00Z</dcterms:created>
  <dcterms:modified xsi:type="dcterms:W3CDTF">2020-07-31T12:05:00Z</dcterms:modified>
</cp:coreProperties>
</file>