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AF6" w:rsidRPr="00421AF6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ЗАТВЕРДЖЕНО </w:t>
      </w:r>
    </w:p>
    <w:p w:rsidR="00421AF6" w:rsidRPr="00421AF6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наказ Міністерства освіти і науки України </w:t>
      </w:r>
    </w:p>
    <w:p w:rsidR="00421AF6" w:rsidRPr="00421AF6" w:rsidRDefault="00421AF6" w:rsidP="00421AF6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23.06</w:t>
      </w:r>
      <w:r w:rsidRPr="00421AF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.2020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262-а</w:t>
      </w:r>
    </w:p>
    <w:p w:rsidR="00421AF6" w:rsidRP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421AF6" w:rsidRP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 </w:t>
      </w:r>
    </w:p>
    <w:p w:rsidR="00421AF6" w:rsidRPr="00421AF6" w:rsidRDefault="00421AF6" w:rsidP="00421AF6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21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добір на період дії карантину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2"/>
        <w:gridCol w:w="6657"/>
      </w:tblGrid>
      <w:tr w:rsidR="00421AF6" w:rsidRPr="00421AF6" w:rsidTr="00421AF6">
        <w:trPr>
          <w:trHeight w:val="987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експерт експертної групи з питань цифрової трансформації освіти і науки директорату стратегічного планування та європейської інтеграції Міністерства освіти і науки України, категорія 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</w:p>
        </w:tc>
      </w:tr>
      <w:tr w:rsidR="00421AF6" w:rsidRPr="00421AF6" w:rsidTr="00421AF6">
        <w:trPr>
          <w:trHeight w:val="266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Посадові обов’язки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Аналіз проблем політики, моніторинг та оцінка реалізації політики та стану цифрової трансформації у сфері освіти та науки (далі - у сфері цифрової трансформації).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процесі стратегічного планування та формуванні цілей та пріоритетів діяльності Міністерства у сфері цифрової трансформації, показників ефективності їхньої реалізації.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Вивчення та аналіз зарубіжного досвіду у сфері цифрової трансформації освіти і  науки для можливого врахування при формуванні державної політики та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в сфері.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Формування пропозицій до розроблення документів державної політики та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Участь в розробці концепцій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для сприяння цифровій трансформації.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Розроблення документів державної політики та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нормативно-правових актів Міністерства у сфері.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Розробка пропозицій щодо розвитку інформаційних систем, реєстрів, та інтеграції цифрових технологій в сферах освіти, науки та інновацій.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Участь у визначенні вимог, моделювання та проектування інформаційних систем, проектів цифрової інфраструктури у сферах освіти і науки.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Координація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співпраці Міністерства з іншими органами державної влади, підприємствами, установами організаціями, зокрема міжнародними.</w:t>
            </w:r>
          </w:p>
          <w:p w:rsidR="00421AF6" w:rsidRPr="00421AF6" w:rsidRDefault="00421AF6" w:rsidP="00421AF6">
            <w:pPr>
              <w:numPr>
                <w:ilvl w:val="0"/>
                <w:numId w:val="1"/>
              </w:numPr>
              <w:spacing w:before="80"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Виконання інших функцій відповідно до покладених на директорат та експертну групу завдань, а також доручень керівництва.</w:t>
            </w:r>
          </w:p>
        </w:tc>
      </w:tr>
      <w:tr w:rsidR="00421AF6" w:rsidRPr="00421AF6" w:rsidTr="00421AF6">
        <w:trPr>
          <w:trHeight w:val="40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Умови оплати праці *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посадовий оклад – 10600;</w:t>
            </w:r>
          </w:p>
          <w:p w:rsidR="00421AF6" w:rsidRPr="00421AF6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щомісячної надбавки за виконання особливо важливої роботи – 30500 (на період випробувального терміну виплачується 50%)</w:t>
            </w:r>
          </w:p>
          <w:p w:rsidR="00421AF6" w:rsidRPr="00421AF6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ранг державного службовця – 200 – 500 грн.;</w:t>
            </w:r>
          </w:p>
          <w:p w:rsidR="00421AF6" w:rsidRPr="00421AF6" w:rsidRDefault="00421AF6" w:rsidP="00421A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 виплати, премії – у разі встановлення.</w:t>
            </w:r>
          </w:p>
        </w:tc>
      </w:tr>
      <w:tr w:rsidR="00421AF6" w:rsidRPr="00421AF6" w:rsidTr="00421AF6">
        <w:trPr>
          <w:trHeight w:val="53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Інформація про строковість призначення на посаду 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законодавства, але не більше чотирьох місяців після відміни карантину</w:t>
            </w:r>
          </w:p>
        </w:tc>
      </w:tr>
      <w:tr w:rsidR="00421AF6" w:rsidRPr="00421AF6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коронавірусом</w:t>
            </w:r>
            <w:proofErr w:type="spellEnd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 SARS-CoV-2, затвердженого постановою Кабінету Міністрів України від 22 квітня 2020 року № 290 (далі – Порядок);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прізвище, ім’я, по батькові кандидата;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число, місяць і рік народження;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підтвердження рівня вільного володіння державною мовою;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 xml:space="preserve"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</w:t>
            </w:r>
            <w:proofErr w:type="spellStart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компетентностей</w:t>
            </w:r>
            <w:proofErr w:type="spellEnd"/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, репутації (характеристики, рекомендації, наукові публікації тощо).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421AF6" w:rsidRPr="00421AF6" w:rsidRDefault="00421AF6" w:rsidP="00421A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Інформація для участі у доборі подається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6:45 </w:t>
            </w:r>
            <w:r w:rsidRPr="00421AF6">
              <w:rPr>
                <w:rFonts w:ascii="Times New Roman" w:hAnsi="Times New Roman" w:cs="Times New Roman"/>
                <w:sz w:val="28"/>
                <w:szCs w:val="28"/>
              </w:rPr>
              <w:t>26 червня 2020 року через Єдиний портал вакансій державної служби НАДС (career.gov.ua).</w:t>
            </w:r>
          </w:p>
        </w:tc>
      </w:tr>
      <w:tr w:rsidR="00421AF6" w:rsidRPr="00421AF6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Ращенко Анастасія Юріївна</w:t>
            </w:r>
          </w:p>
          <w:p w:rsidR="00421AF6" w:rsidRPr="00421AF6" w:rsidRDefault="00421AF6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Тел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 481-47-88</w:t>
            </w:r>
          </w:p>
          <w:p w:rsidR="00421AF6" w:rsidRPr="00421AF6" w:rsidRDefault="00421AF6" w:rsidP="00421AF6">
            <w:pPr>
              <w:spacing w:after="0" w:line="240" w:lineRule="auto"/>
              <w:ind w:left="20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e-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mail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: rashchenko@mon.gov.ua</w:t>
            </w:r>
          </w:p>
        </w:tc>
      </w:tr>
      <w:tr w:rsidR="00421AF6" w:rsidRPr="00421AF6" w:rsidTr="00421AF6"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Кваліфікаційні вимоги</w:t>
            </w:r>
          </w:p>
        </w:tc>
      </w:tr>
      <w:tr w:rsidR="00421AF6" w:rsidRPr="00421AF6" w:rsidTr="00421AF6">
        <w:trPr>
          <w:trHeight w:val="30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Освіта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вища освіта за освітнім ступенем не нижче бакалавра</w:t>
            </w:r>
          </w:p>
        </w:tc>
      </w:tr>
      <w:tr w:rsidR="00421AF6" w:rsidRPr="00421AF6" w:rsidTr="00421AF6"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Досвід роботи 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не потребує</w:t>
            </w:r>
          </w:p>
        </w:tc>
      </w:tr>
      <w:tr w:rsidR="00421AF6" w:rsidRPr="00421AF6" w:rsidTr="00421AF6">
        <w:trPr>
          <w:trHeight w:val="690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9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lastRenderedPageBreak/>
              <w:t>Володіння державною мовою</w:t>
            </w:r>
          </w:p>
        </w:tc>
        <w:tc>
          <w:tcPr>
            <w:tcW w:w="66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2"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Вільне володіння державною мовою</w:t>
            </w:r>
          </w:p>
        </w:tc>
      </w:tr>
      <w:tr w:rsidR="00421AF6" w:rsidRPr="00421AF6" w:rsidTr="00421AF6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21AF6" w:rsidRPr="00421AF6" w:rsidRDefault="00421AF6" w:rsidP="00421AF6">
            <w:pPr>
              <w:spacing w:after="0" w:line="240" w:lineRule="auto"/>
              <w:ind w:left="142" w:right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Спеціальні вимоги</w:t>
            </w:r>
          </w:p>
        </w:tc>
      </w:tr>
      <w:tr w:rsidR="00421AF6" w:rsidRPr="00421AF6" w:rsidTr="00421AF6">
        <w:trPr>
          <w:trHeight w:val="255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Професійні та технічні знання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особливостей цифрової трансформації сфер освіти, науки та інновацій;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та розуміння основ бізнес-аналізу,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проєктування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інформаційних систем та програмування;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знання основ розробки та управління базами даних, реєстрами;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володіння навичками адміністрування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вебсайтів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; 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знання основ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проєктного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менеджменту;</w:t>
            </w:r>
          </w:p>
          <w:p w:rsidR="00421AF6" w:rsidRPr="00421AF6" w:rsidRDefault="00421AF6" w:rsidP="00421AF6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впевнений користувач ПК (Microsoft Office, </w:t>
            </w:r>
            <w:proofErr w:type="spellStart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Internet</w:t>
            </w:r>
            <w:proofErr w:type="spellEnd"/>
            <w:r w:rsidRPr="00421AF6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)</w:t>
            </w:r>
          </w:p>
        </w:tc>
      </w:tr>
    </w:tbl>
    <w:p w:rsidR="00421AF6" w:rsidRPr="00421AF6" w:rsidRDefault="00421AF6" w:rsidP="0042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421AF6" w:rsidRDefault="00421AF6" w:rsidP="00421A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21AF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E04"/>
    <w:multiLevelType w:val="multilevel"/>
    <w:tmpl w:val="7F68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D"/>
    <w:rsid w:val="00042F12"/>
    <w:rsid w:val="000A676D"/>
    <w:rsid w:val="00136FFC"/>
    <w:rsid w:val="001616D2"/>
    <w:rsid w:val="00170C82"/>
    <w:rsid w:val="001A04F0"/>
    <w:rsid w:val="002052E9"/>
    <w:rsid w:val="003279D5"/>
    <w:rsid w:val="00352163"/>
    <w:rsid w:val="003B0FBC"/>
    <w:rsid w:val="004204EB"/>
    <w:rsid w:val="00421AF6"/>
    <w:rsid w:val="00423C27"/>
    <w:rsid w:val="00463FCB"/>
    <w:rsid w:val="004D1F5A"/>
    <w:rsid w:val="004D3657"/>
    <w:rsid w:val="005C0144"/>
    <w:rsid w:val="00603065"/>
    <w:rsid w:val="007164EA"/>
    <w:rsid w:val="00781460"/>
    <w:rsid w:val="008117C6"/>
    <w:rsid w:val="008C4899"/>
    <w:rsid w:val="009E0FAC"/>
    <w:rsid w:val="00A2452F"/>
    <w:rsid w:val="00A61527"/>
    <w:rsid w:val="00A64524"/>
    <w:rsid w:val="00A67C49"/>
    <w:rsid w:val="00B010E6"/>
    <w:rsid w:val="00B67B51"/>
    <w:rsid w:val="00D57716"/>
    <w:rsid w:val="00D6003D"/>
    <w:rsid w:val="00D905E6"/>
    <w:rsid w:val="00E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5C295-9A5B-49E9-8848-C9E8E1CF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421AF6"/>
  </w:style>
  <w:style w:type="paragraph" w:styleId="a4">
    <w:name w:val="Balloon Text"/>
    <w:basedOn w:val="a"/>
    <w:link w:val="a5"/>
    <w:uiPriority w:val="99"/>
    <w:semiHidden/>
    <w:unhideWhenUsed/>
    <w:rsid w:val="00421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421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4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5513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3528</Words>
  <Characters>2011</Characters>
  <Application>Microsoft Office Word</Application>
  <DocSecurity>0</DocSecurity>
  <Lines>16</Lines>
  <Paragraphs>11</Paragraphs>
  <ScaleCrop>false</ScaleCrop>
  <Company>Microsoft</Company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Nastenko S.L.</cp:lastModifiedBy>
  <cp:revision>4</cp:revision>
  <cp:lastPrinted>2020-06-23T14:48:00Z</cp:lastPrinted>
  <dcterms:created xsi:type="dcterms:W3CDTF">2020-06-23T14:43:00Z</dcterms:created>
  <dcterms:modified xsi:type="dcterms:W3CDTF">2020-06-23T15:01:00Z</dcterms:modified>
</cp:coreProperties>
</file>