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2E6D" w14:textId="77777777" w:rsidR="00F4262A" w:rsidRDefault="004D5F72">
      <w:r>
        <w:rPr>
          <w:noProof/>
        </w:rPr>
        <w:drawing>
          <wp:inline distT="0" distB="0" distL="0" distR="0" wp14:anchorId="343254E5" wp14:editId="09EFB388">
            <wp:extent cx="6108065" cy="1105535"/>
            <wp:effectExtent l="0" t="0" r="0" b="0"/>
            <wp:docPr id="1" name="image1.png" descr="MON-LOGO-BLUE"/>
            <wp:cNvGraphicFramePr/>
            <a:graphic xmlns:a="http://schemas.openxmlformats.org/drawingml/2006/main">
              <a:graphicData uri="http://schemas.openxmlformats.org/drawingml/2006/picture">
                <pic:pic xmlns:pic="http://schemas.openxmlformats.org/drawingml/2006/picture">
                  <pic:nvPicPr>
                    <pic:cNvPr id="0" name="image1.png" descr="MON-LOGO-BLUE"/>
                    <pic:cNvPicPr preferRelativeResize="0"/>
                  </pic:nvPicPr>
                  <pic:blipFill>
                    <a:blip r:embed="rId5"/>
                    <a:srcRect/>
                    <a:stretch>
                      <a:fillRect/>
                    </a:stretch>
                  </pic:blipFill>
                  <pic:spPr>
                    <a:xfrm>
                      <a:off x="0" y="0"/>
                      <a:ext cx="6108065" cy="1105535"/>
                    </a:xfrm>
                    <a:prstGeom prst="rect">
                      <a:avLst/>
                    </a:prstGeom>
                    <a:ln/>
                  </pic:spPr>
                </pic:pic>
              </a:graphicData>
            </a:graphic>
          </wp:inline>
        </w:drawing>
      </w:r>
    </w:p>
    <w:p w14:paraId="6BFDEB5B" w14:textId="77777777" w:rsidR="00F4262A" w:rsidRDefault="00F4262A"/>
    <w:p w14:paraId="073AE125" w14:textId="77777777" w:rsidR="00F4262A" w:rsidRDefault="00F4262A"/>
    <w:p w14:paraId="78DC0F3F" w14:textId="77777777" w:rsidR="00F4262A" w:rsidRDefault="004D5F72">
      <w:pPr>
        <w:rPr>
          <w:rFonts w:ascii="Calibri" w:eastAsia="Calibri" w:hAnsi="Calibri" w:cs="Calibri"/>
          <w:sz w:val="22"/>
          <w:szCs w:val="22"/>
        </w:rPr>
      </w:pPr>
      <w:r>
        <w:rPr>
          <w:rFonts w:ascii="Calibri" w:eastAsia="Calibri" w:hAnsi="Calibri" w:cs="Calibri"/>
          <w:b/>
          <w:sz w:val="28"/>
          <w:szCs w:val="28"/>
        </w:rPr>
        <w:t xml:space="preserve">POSITION: </w:t>
      </w:r>
      <w:r>
        <w:rPr>
          <w:rFonts w:ascii="Calibri" w:eastAsia="Calibri" w:hAnsi="Calibri" w:cs="Calibri"/>
          <w:b/>
          <w:i/>
          <w:sz w:val="28"/>
          <w:szCs w:val="28"/>
        </w:rPr>
        <w:t>Education</w:t>
      </w:r>
      <w:r>
        <w:rPr>
          <w:rFonts w:ascii="Calibri" w:eastAsia="Calibri" w:hAnsi="Calibri" w:cs="Calibri"/>
          <w:b/>
          <w:sz w:val="28"/>
          <w:szCs w:val="28"/>
        </w:rPr>
        <w:t xml:space="preserve"> </w:t>
      </w:r>
      <w:r>
        <w:rPr>
          <w:rFonts w:ascii="Calibri" w:eastAsia="Calibri" w:hAnsi="Calibri" w:cs="Calibri"/>
          <w:b/>
          <w:i/>
          <w:sz w:val="28"/>
          <w:szCs w:val="28"/>
        </w:rPr>
        <w:t>Content</w:t>
      </w:r>
      <w:r>
        <w:rPr>
          <w:rFonts w:ascii="Calibri" w:eastAsia="Calibri" w:hAnsi="Calibri" w:cs="Calibri"/>
          <w:b/>
          <w:sz w:val="28"/>
          <w:szCs w:val="28"/>
        </w:rPr>
        <w:t xml:space="preserve"> </w:t>
      </w:r>
      <w:r>
        <w:rPr>
          <w:rFonts w:ascii="Calibri" w:eastAsia="Calibri" w:hAnsi="Calibri" w:cs="Calibri"/>
          <w:b/>
          <w:i/>
          <w:sz w:val="28"/>
          <w:szCs w:val="28"/>
        </w:rPr>
        <w:t xml:space="preserve">Expert (Preschool education) (Category 2)  </w:t>
      </w:r>
    </w:p>
    <w:p w14:paraId="2D41D6AE" w14:textId="77777777" w:rsidR="00F4262A" w:rsidRDefault="00F4262A">
      <w:pPr>
        <w:rPr>
          <w:rFonts w:ascii="Calibri" w:eastAsia="Calibri" w:hAnsi="Calibri" w:cs="Calibri"/>
          <w:sz w:val="22"/>
          <w:szCs w:val="22"/>
        </w:rPr>
      </w:pPr>
    </w:p>
    <w:p w14:paraId="51D58F2D" w14:textId="77777777" w:rsidR="00F4262A" w:rsidRDefault="004D5F72">
      <w:pPr>
        <w:rPr>
          <w:rFonts w:ascii="Calibri" w:eastAsia="Calibri" w:hAnsi="Calibri" w:cs="Calibri"/>
          <w:b/>
        </w:rPr>
      </w:pPr>
      <w:r>
        <w:rPr>
          <w:rFonts w:ascii="Calibri" w:eastAsia="Calibri" w:hAnsi="Calibri" w:cs="Calibri"/>
          <w:b/>
        </w:rPr>
        <w:t xml:space="preserve">1. Objective(s) and linkages to Reforms  </w:t>
      </w:r>
    </w:p>
    <w:p w14:paraId="08E29382" w14:textId="77777777" w:rsidR="00F4262A" w:rsidRDefault="00F4262A">
      <w:pPr>
        <w:rPr>
          <w:rFonts w:ascii="Calibri" w:eastAsia="Calibri" w:hAnsi="Calibri" w:cs="Calibri"/>
          <w:sz w:val="22"/>
          <w:szCs w:val="22"/>
        </w:rPr>
      </w:pPr>
    </w:p>
    <w:p w14:paraId="774193C0" w14:textId="77777777" w:rsidR="00F4262A" w:rsidRDefault="004D5F72">
      <w:pPr>
        <w:rPr>
          <w:rFonts w:ascii="Calibri" w:eastAsia="Calibri" w:hAnsi="Calibri" w:cs="Calibri"/>
          <w:sz w:val="22"/>
          <w:szCs w:val="22"/>
        </w:rPr>
      </w:pPr>
      <w:r>
        <w:rPr>
          <w:rFonts w:ascii="Calibri" w:eastAsia="Calibri" w:hAnsi="Calibri" w:cs="Calibri"/>
          <w:sz w:val="22"/>
          <w:szCs w:val="22"/>
        </w:rPr>
        <w:t>A Reform Support Team (RST) at the Ministry of Education and Science of Ukraine (</w:t>
      </w:r>
      <w:proofErr w:type="spellStart"/>
      <w:r>
        <w:rPr>
          <w:rFonts w:ascii="Calibri" w:eastAsia="Calibri" w:hAnsi="Calibri" w:cs="Calibri"/>
          <w:sz w:val="22"/>
          <w:szCs w:val="22"/>
        </w:rPr>
        <w:t>MoES</w:t>
      </w:r>
      <w:proofErr w:type="spellEnd"/>
      <w:r>
        <w:rPr>
          <w:rFonts w:ascii="Calibri" w:eastAsia="Calibri" w:hAnsi="Calibri" w:cs="Calibri"/>
          <w:sz w:val="22"/>
          <w:szCs w:val="22"/>
        </w:rPr>
        <w:t>) is a group of Ukrainian professionals (non-civil servants) funded on a temporary basis by the donors in order to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14:paraId="29CE2F6D" w14:textId="77777777" w:rsidR="00F4262A" w:rsidRDefault="00F4262A">
      <w:pPr>
        <w:rPr>
          <w:rFonts w:ascii="Calibri" w:eastAsia="Calibri" w:hAnsi="Calibri" w:cs="Calibri"/>
          <w:sz w:val="22"/>
          <w:szCs w:val="22"/>
        </w:rPr>
      </w:pPr>
    </w:p>
    <w:p w14:paraId="65FE3A0B" w14:textId="77777777" w:rsidR="00F4262A" w:rsidRDefault="004D5F72">
      <w:pPr>
        <w:rPr>
          <w:rFonts w:ascii="Calibri" w:eastAsia="Calibri" w:hAnsi="Calibri" w:cs="Calibri"/>
          <w:sz w:val="22"/>
          <w:szCs w:val="22"/>
        </w:rPr>
      </w:pPr>
      <w:r>
        <w:rPr>
          <w:rFonts w:ascii="Calibri" w:eastAsia="Calibri" w:hAnsi="Calibri" w:cs="Calibri"/>
          <w:sz w:val="22"/>
          <w:szCs w:val="22"/>
        </w:rPr>
        <w:t xml:space="preserve">The RST is operational as of June 2019. It is currently helping the </w:t>
      </w:r>
      <w:proofErr w:type="spellStart"/>
      <w:r>
        <w:rPr>
          <w:rFonts w:ascii="Calibri" w:eastAsia="Calibri" w:hAnsi="Calibri" w:cs="Calibri"/>
          <w:sz w:val="22"/>
          <w:szCs w:val="22"/>
        </w:rPr>
        <w:t>MoES</w:t>
      </w:r>
      <w:proofErr w:type="spellEnd"/>
      <w:r>
        <w:rPr>
          <w:rFonts w:ascii="Calibri" w:eastAsia="Calibri" w:hAnsi="Calibri" w:cs="Calibri"/>
          <w:sz w:val="22"/>
          <w:szCs w:val="22"/>
        </w:rPr>
        <w:t xml:space="preserve"> to implement two priority reforms: the general secondary education reform – the New Ukrainian School (NUS), and the reform of Vocational Education and Training (VET).  </w:t>
      </w:r>
    </w:p>
    <w:p w14:paraId="6505A2D8" w14:textId="77777777" w:rsidR="00F4262A" w:rsidRDefault="00F4262A">
      <w:pPr>
        <w:rPr>
          <w:rFonts w:ascii="Calibri" w:eastAsia="Calibri" w:hAnsi="Calibri" w:cs="Calibri"/>
          <w:sz w:val="22"/>
          <w:szCs w:val="22"/>
        </w:rPr>
      </w:pPr>
    </w:p>
    <w:p w14:paraId="2445130F" w14:textId="77777777" w:rsidR="00F4262A" w:rsidRDefault="00F4262A">
      <w:pPr>
        <w:rPr>
          <w:rFonts w:ascii="Calibri" w:eastAsia="Calibri" w:hAnsi="Calibri" w:cs="Calibri"/>
          <w:sz w:val="22"/>
          <w:szCs w:val="22"/>
        </w:rPr>
      </w:pPr>
    </w:p>
    <w:p w14:paraId="08F8F115" w14:textId="77777777" w:rsidR="00F4262A" w:rsidRDefault="004D5F72">
      <w:pPr>
        <w:rPr>
          <w:rFonts w:ascii="Calibri" w:eastAsia="Calibri" w:hAnsi="Calibri" w:cs="Calibri"/>
          <w:b/>
        </w:rPr>
      </w:pPr>
      <w:r>
        <w:rPr>
          <w:rFonts w:ascii="Calibri" w:eastAsia="Calibri" w:hAnsi="Calibri" w:cs="Calibri"/>
          <w:b/>
        </w:rPr>
        <w:t xml:space="preserve">2. Duration and proposed timeframe </w:t>
      </w:r>
    </w:p>
    <w:p w14:paraId="514562CF" w14:textId="77777777" w:rsidR="00F4262A" w:rsidRDefault="00F4262A">
      <w:pPr>
        <w:rPr>
          <w:rFonts w:ascii="Calibri" w:eastAsia="Calibri" w:hAnsi="Calibri" w:cs="Calibri"/>
          <w:sz w:val="22"/>
          <w:szCs w:val="22"/>
        </w:rPr>
      </w:pPr>
    </w:p>
    <w:p w14:paraId="6DEC712B" w14:textId="77777777" w:rsidR="00F4262A" w:rsidRDefault="004D5F72">
      <w:pPr>
        <w:rPr>
          <w:rFonts w:ascii="Calibri" w:eastAsia="Calibri" w:hAnsi="Calibri" w:cs="Calibri"/>
          <w:sz w:val="22"/>
          <w:szCs w:val="22"/>
        </w:rPr>
      </w:pPr>
      <w:r>
        <w:rPr>
          <w:rFonts w:ascii="Calibri" w:eastAsia="Calibri" w:hAnsi="Calibri" w:cs="Calibri"/>
          <w:sz w:val="22"/>
          <w:szCs w:val="22"/>
        </w:rPr>
        <w:t>This consultancy appointment is expected to start in June 2020 and has an estimated overall duration of 11 months. Subject to the availability of funding, the performance of the selected consultant and the specific needs of the RST, this appointment may be extended. The probation period is two months.</w:t>
      </w:r>
    </w:p>
    <w:p w14:paraId="22BE73E3" w14:textId="77777777" w:rsidR="00F4262A" w:rsidRDefault="00F4262A">
      <w:pPr>
        <w:rPr>
          <w:rFonts w:ascii="Calibri" w:eastAsia="Calibri" w:hAnsi="Calibri" w:cs="Calibri"/>
          <w:sz w:val="22"/>
          <w:szCs w:val="22"/>
        </w:rPr>
      </w:pPr>
    </w:p>
    <w:p w14:paraId="7F708947" w14:textId="77777777" w:rsidR="00F4262A" w:rsidRDefault="004D5F72">
      <w:pPr>
        <w:rPr>
          <w:rFonts w:ascii="Calibri" w:eastAsia="Calibri" w:hAnsi="Calibri" w:cs="Calibri"/>
          <w:sz w:val="22"/>
          <w:szCs w:val="22"/>
        </w:rPr>
      </w:pPr>
      <w:r>
        <w:rPr>
          <w:rFonts w:ascii="Calibri" w:eastAsia="Calibri" w:hAnsi="Calibri" w:cs="Calibri"/>
          <w:sz w:val="22"/>
          <w:szCs w:val="22"/>
        </w:rPr>
        <w:t>The Consultant shall deliver services in Ukraine and for no less than working 20 days per calendar month.</w:t>
      </w:r>
    </w:p>
    <w:p w14:paraId="1B4F6361" w14:textId="77777777" w:rsidR="00F4262A" w:rsidRDefault="00F4262A">
      <w:pPr>
        <w:rPr>
          <w:rFonts w:ascii="Calibri" w:eastAsia="Calibri" w:hAnsi="Calibri" w:cs="Calibri"/>
          <w:sz w:val="22"/>
          <w:szCs w:val="22"/>
        </w:rPr>
      </w:pPr>
    </w:p>
    <w:p w14:paraId="4FA43A02" w14:textId="77777777" w:rsidR="00F4262A" w:rsidRDefault="00F4262A">
      <w:pPr>
        <w:rPr>
          <w:rFonts w:ascii="Calibri" w:eastAsia="Calibri" w:hAnsi="Calibri" w:cs="Calibri"/>
          <w:sz w:val="22"/>
          <w:szCs w:val="22"/>
        </w:rPr>
      </w:pPr>
    </w:p>
    <w:p w14:paraId="6A523A49" w14:textId="77777777" w:rsidR="00F4262A" w:rsidRDefault="004D5F72">
      <w:pPr>
        <w:spacing w:line="240" w:lineRule="auto"/>
        <w:rPr>
          <w:rFonts w:ascii="Calibri" w:eastAsia="Calibri" w:hAnsi="Calibri" w:cs="Calibri"/>
          <w:b/>
        </w:rPr>
      </w:pPr>
      <w:r>
        <w:rPr>
          <w:rFonts w:ascii="Calibri" w:eastAsia="Calibri" w:hAnsi="Calibri" w:cs="Calibri"/>
          <w:b/>
        </w:rPr>
        <w:t>3. Main Duties and Responsibilities</w:t>
      </w:r>
    </w:p>
    <w:p w14:paraId="6F93015F" w14:textId="77777777" w:rsidR="00F4262A" w:rsidRDefault="00F4262A">
      <w:pPr>
        <w:spacing w:line="240" w:lineRule="auto"/>
        <w:ind w:left="360" w:hanging="360"/>
        <w:rPr>
          <w:rFonts w:ascii="Calibri" w:eastAsia="Calibri" w:hAnsi="Calibri" w:cs="Calibri"/>
          <w:sz w:val="22"/>
          <w:szCs w:val="22"/>
        </w:rPr>
      </w:pPr>
    </w:p>
    <w:p w14:paraId="75A88734" w14:textId="77777777" w:rsidR="00F4262A" w:rsidRDefault="004D5F72">
      <w:pPr>
        <w:numPr>
          <w:ilvl w:val="0"/>
          <w:numId w:val="1"/>
        </w:numPr>
        <w:pBdr>
          <w:top w:val="nil"/>
          <w:left w:val="nil"/>
          <w:bottom w:val="nil"/>
          <w:right w:val="nil"/>
          <w:between w:val="nil"/>
        </w:pBdr>
        <w:spacing w:line="240" w:lineRule="auto"/>
        <w:ind w:left="309" w:hanging="183"/>
        <w:rPr>
          <w:color w:val="000000"/>
          <w:sz w:val="22"/>
          <w:szCs w:val="22"/>
        </w:rPr>
      </w:pPr>
      <w:r>
        <w:rPr>
          <w:rFonts w:ascii="Calibri" w:eastAsia="Calibri" w:hAnsi="Calibri" w:cs="Calibri"/>
          <w:color w:val="000000"/>
          <w:sz w:val="22"/>
          <w:szCs w:val="22"/>
        </w:rPr>
        <w:t xml:space="preserve">Provide expertise and analysis of Preschool education and related policies, </w:t>
      </w:r>
      <w:r>
        <w:rPr>
          <w:rFonts w:ascii="Calibri" w:eastAsia="Calibri" w:hAnsi="Calibri" w:cs="Calibri"/>
          <w:i/>
          <w:color w:val="000000"/>
          <w:sz w:val="22"/>
          <w:szCs w:val="22"/>
        </w:rPr>
        <w:t>Basic component</w:t>
      </w:r>
      <w:r>
        <w:rPr>
          <w:rFonts w:ascii="Calibri" w:eastAsia="Calibri" w:hAnsi="Calibri" w:cs="Calibri"/>
          <w:color w:val="000000"/>
          <w:sz w:val="22"/>
          <w:szCs w:val="22"/>
        </w:rPr>
        <w:t xml:space="preserve"> of </w:t>
      </w:r>
      <w:r>
        <w:rPr>
          <w:rFonts w:ascii="Calibri" w:eastAsia="Calibri" w:hAnsi="Calibri" w:cs="Calibri"/>
          <w:i/>
          <w:color w:val="000000"/>
          <w:sz w:val="22"/>
          <w:szCs w:val="22"/>
        </w:rPr>
        <w:t>preschool education</w:t>
      </w:r>
      <w:r>
        <w:rPr>
          <w:rFonts w:ascii="Calibri" w:eastAsia="Calibri" w:hAnsi="Calibri" w:cs="Calibri"/>
          <w:color w:val="000000"/>
          <w:sz w:val="22"/>
          <w:szCs w:val="22"/>
        </w:rPr>
        <w:t xml:space="preserve">, program etc  </w:t>
      </w:r>
    </w:p>
    <w:p w14:paraId="5D57D318" w14:textId="77777777" w:rsidR="00F4262A" w:rsidRDefault="004D5F72">
      <w:pPr>
        <w:numPr>
          <w:ilvl w:val="0"/>
          <w:numId w:val="1"/>
        </w:numPr>
        <w:pBdr>
          <w:top w:val="nil"/>
          <w:left w:val="nil"/>
          <w:bottom w:val="nil"/>
          <w:right w:val="nil"/>
          <w:between w:val="nil"/>
        </w:pBdr>
        <w:spacing w:line="240" w:lineRule="auto"/>
        <w:ind w:left="309" w:hanging="183"/>
        <w:rPr>
          <w:color w:val="000000"/>
          <w:sz w:val="22"/>
          <w:szCs w:val="22"/>
        </w:rPr>
      </w:pPr>
      <w:r>
        <w:rPr>
          <w:rFonts w:ascii="Calibri" w:eastAsia="Calibri" w:hAnsi="Calibri" w:cs="Calibri"/>
          <w:color w:val="000000"/>
          <w:sz w:val="22"/>
          <w:szCs w:val="22"/>
        </w:rPr>
        <w:t xml:space="preserve">Within his/her competence, support coordination of the development of new State standard of preschool education </w:t>
      </w:r>
    </w:p>
    <w:p w14:paraId="0D4A2DA4" w14:textId="77777777" w:rsidR="00F4262A" w:rsidRDefault="004D5F72">
      <w:pPr>
        <w:numPr>
          <w:ilvl w:val="0"/>
          <w:numId w:val="1"/>
        </w:numPr>
        <w:pBdr>
          <w:top w:val="nil"/>
          <w:left w:val="nil"/>
          <w:bottom w:val="nil"/>
          <w:right w:val="nil"/>
          <w:between w:val="nil"/>
        </w:pBdr>
        <w:spacing w:line="240" w:lineRule="auto"/>
        <w:ind w:left="309" w:hanging="183"/>
        <w:rPr>
          <w:color w:val="000000"/>
          <w:sz w:val="22"/>
          <w:szCs w:val="22"/>
        </w:rPr>
      </w:pPr>
      <w:r>
        <w:rPr>
          <w:rFonts w:ascii="Calibri" w:eastAsia="Calibri" w:hAnsi="Calibri" w:cs="Calibri"/>
          <w:color w:val="000000"/>
          <w:sz w:val="22"/>
          <w:szCs w:val="22"/>
        </w:rPr>
        <w:t xml:space="preserve">Within his/her competence, provide expert support of the development of new State standard of preschool education </w:t>
      </w:r>
    </w:p>
    <w:p w14:paraId="71C5B1F6" w14:textId="77777777" w:rsidR="00F4262A" w:rsidRDefault="004D5F72">
      <w:pPr>
        <w:numPr>
          <w:ilvl w:val="0"/>
          <w:numId w:val="1"/>
        </w:numPr>
        <w:pBdr>
          <w:top w:val="nil"/>
          <w:left w:val="nil"/>
          <w:bottom w:val="nil"/>
          <w:right w:val="nil"/>
          <w:between w:val="nil"/>
        </w:pBdr>
        <w:spacing w:line="240" w:lineRule="auto"/>
        <w:ind w:left="309" w:hanging="183"/>
        <w:rPr>
          <w:color w:val="000000"/>
          <w:sz w:val="22"/>
          <w:szCs w:val="22"/>
        </w:rPr>
      </w:pPr>
      <w:r>
        <w:rPr>
          <w:rFonts w:ascii="Calibri" w:eastAsia="Calibri" w:hAnsi="Calibri" w:cs="Calibri"/>
          <w:color w:val="000000"/>
          <w:sz w:val="22"/>
          <w:szCs w:val="22"/>
        </w:rPr>
        <w:t>Provide expert support for conducting of ECERS (</w:t>
      </w:r>
      <w:r>
        <w:rPr>
          <w:rFonts w:ascii="Calibri" w:eastAsia="Calibri" w:hAnsi="Calibri" w:cs="Calibri"/>
          <w:color w:val="000000"/>
          <w:sz w:val="22"/>
          <w:szCs w:val="22"/>
          <w:highlight w:val="white"/>
        </w:rPr>
        <w:t>Early Childhood Environment Rating Scale)</w:t>
      </w:r>
      <w:r>
        <w:rPr>
          <w:rFonts w:ascii="Calibri" w:eastAsia="Calibri" w:hAnsi="Calibri" w:cs="Calibri"/>
          <w:color w:val="000000"/>
          <w:sz w:val="22"/>
          <w:szCs w:val="22"/>
        </w:rPr>
        <w:t xml:space="preserve"> study in Ukraine in 2020</w:t>
      </w:r>
    </w:p>
    <w:p w14:paraId="48490BD9" w14:textId="77777777" w:rsidR="00F4262A" w:rsidRDefault="004D5F72">
      <w:pPr>
        <w:numPr>
          <w:ilvl w:val="0"/>
          <w:numId w:val="1"/>
        </w:numPr>
        <w:pBdr>
          <w:top w:val="nil"/>
          <w:left w:val="nil"/>
          <w:bottom w:val="nil"/>
          <w:right w:val="nil"/>
          <w:between w:val="nil"/>
        </w:pBdr>
        <w:spacing w:line="240" w:lineRule="auto"/>
        <w:ind w:left="309" w:hanging="183"/>
        <w:rPr>
          <w:color w:val="000000"/>
          <w:sz w:val="22"/>
          <w:szCs w:val="22"/>
        </w:rPr>
      </w:pPr>
      <w:r>
        <w:rPr>
          <w:rFonts w:ascii="Calibri" w:eastAsia="Calibri" w:hAnsi="Calibri" w:cs="Calibri"/>
          <w:color w:val="000000"/>
          <w:sz w:val="22"/>
          <w:szCs w:val="22"/>
        </w:rPr>
        <w:t xml:space="preserve">Establish and build relationships with key stakeholders </w:t>
      </w:r>
    </w:p>
    <w:p w14:paraId="355869CF" w14:textId="77777777" w:rsidR="00F4262A" w:rsidRDefault="004D5F72">
      <w:pPr>
        <w:numPr>
          <w:ilvl w:val="0"/>
          <w:numId w:val="1"/>
        </w:numPr>
        <w:pBdr>
          <w:top w:val="nil"/>
          <w:left w:val="nil"/>
          <w:bottom w:val="nil"/>
          <w:right w:val="nil"/>
          <w:between w:val="nil"/>
        </w:pBdr>
        <w:spacing w:line="240" w:lineRule="auto"/>
        <w:ind w:left="309" w:hanging="183"/>
        <w:rPr>
          <w:color w:val="000000"/>
          <w:sz w:val="22"/>
          <w:szCs w:val="22"/>
        </w:rPr>
      </w:pPr>
      <w:r>
        <w:rPr>
          <w:rFonts w:ascii="Calibri" w:eastAsia="Calibri" w:hAnsi="Calibri" w:cs="Calibri"/>
          <w:color w:val="000000"/>
          <w:sz w:val="22"/>
          <w:szCs w:val="22"/>
        </w:rPr>
        <w:t>Data and information search, integration and analysis</w:t>
      </w:r>
    </w:p>
    <w:p w14:paraId="1BE00C35" w14:textId="77777777" w:rsidR="00F4262A" w:rsidRDefault="004D5F72">
      <w:pPr>
        <w:numPr>
          <w:ilvl w:val="0"/>
          <w:numId w:val="1"/>
        </w:numPr>
        <w:pBdr>
          <w:top w:val="nil"/>
          <w:left w:val="nil"/>
          <w:bottom w:val="nil"/>
          <w:right w:val="nil"/>
          <w:between w:val="nil"/>
        </w:pBdr>
        <w:spacing w:line="240" w:lineRule="auto"/>
        <w:ind w:left="309" w:hanging="183"/>
        <w:rPr>
          <w:color w:val="000000"/>
          <w:sz w:val="22"/>
          <w:szCs w:val="22"/>
        </w:rPr>
      </w:pPr>
      <w:r>
        <w:rPr>
          <w:rFonts w:ascii="Calibri" w:eastAsia="Calibri" w:hAnsi="Calibri" w:cs="Calibri"/>
          <w:color w:val="000000"/>
          <w:sz w:val="22"/>
          <w:szCs w:val="22"/>
        </w:rPr>
        <w:t xml:space="preserve">Alignment of actions with </w:t>
      </w:r>
      <w:proofErr w:type="spellStart"/>
      <w:r>
        <w:rPr>
          <w:rFonts w:ascii="Calibri" w:eastAsia="Calibri" w:hAnsi="Calibri" w:cs="Calibri"/>
          <w:color w:val="000000"/>
          <w:sz w:val="22"/>
          <w:szCs w:val="22"/>
        </w:rPr>
        <w:t>MoES</w:t>
      </w:r>
      <w:proofErr w:type="spellEnd"/>
      <w:r>
        <w:rPr>
          <w:rFonts w:ascii="Calibri" w:eastAsia="Calibri" w:hAnsi="Calibri" w:cs="Calibri"/>
          <w:color w:val="000000"/>
          <w:sz w:val="22"/>
          <w:szCs w:val="22"/>
        </w:rPr>
        <w:t xml:space="preserve"> Directorate of preschool and school education </w:t>
      </w:r>
    </w:p>
    <w:p w14:paraId="7D411734" w14:textId="77777777" w:rsidR="00F4262A" w:rsidRDefault="00F4262A">
      <w:pPr>
        <w:pBdr>
          <w:top w:val="nil"/>
          <w:left w:val="nil"/>
          <w:bottom w:val="nil"/>
          <w:right w:val="nil"/>
          <w:between w:val="nil"/>
        </w:pBdr>
        <w:spacing w:line="240" w:lineRule="auto"/>
        <w:ind w:left="309" w:hanging="720"/>
        <w:rPr>
          <w:rFonts w:ascii="Calibri" w:eastAsia="Calibri" w:hAnsi="Calibri" w:cs="Calibri"/>
          <w:color w:val="000000"/>
          <w:sz w:val="22"/>
          <w:szCs w:val="22"/>
        </w:rPr>
      </w:pPr>
    </w:p>
    <w:p w14:paraId="452430CF" w14:textId="77777777" w:rsidR="00F4262A" w:rsidRDefault="004D5F72">
      <w:pPr>
        <w:spacing w:line="240" w:lineRule="auto"/>
        <w:rPr>
          <w:rFonts w:ascii="Calibri" w:eastAsia="Calibri" w:hAnsi="Calibri" w:cs="Calibri"/>
          <w:b/>
        </w:rPr>
      </w:pPr>
      <w:r>
        <w:rPr>
          <w:rFonts w:ascii="Calibri" w:eastAsia="Calibri" w:hAnsi="Calibri" w:cs="Calibri"/>
          <w:b/>
        </w:rPr>
        <w:t>4. Main anticipated deliverables</w:t>
      </w:r>
    </w:p>
    <w:p w14:paraId="1871460D" w14:textId="77777777" w:rsidR="00F4262A" w:rsidRDefault="00F4262A">
      <w:pPr>
        <w:spacing w:line="240" w:lineRule="auto"/>
        <w:ind w:left="360" w:hanging="360"/>
        <w:rPr>
          <w:rFonts w:ascii="Calibri" w:eastAsia="Calibri" w:hAnsi="Calibri" w:cs="Calibri"/>
          <w:sz w:val="22"/>
          <w:szCs w:val="22"/>
        </w:rPr>
      </w:pPr>
    </w:p>
    <w:p w14:paraId="4C9913D3" w14:textId="77777777" w:rsidR="00F4262A" w:rsidRDefault="004D5F72">
      <w:pPr>
        <w:numPr>
          <w:ilvl w:val="0"/>
          <w:numId w:val="1"/>
        </w:numPr>
        <w:pBdr>
          <w:top w:val="nil"/>
          <w:left w:val="nil"/>
          <w:bottom w:val="nil"/>
          <w:right w:val="nil"/>
          <w:between w:val="nil"/>
        </w:pBdr>
        <w:spacing w:line="240" w:lineRule="auto"/>
        <w:ind w:left="309" w:hanging="183"/>
        <w:rPr>
          <w:color w:val="000000"/>
          <w:sz w:val="22"/>
          <w:szCs w:val="22"/>
        </w:rPr>
      </w:pPr>
      <w:r>
        <w:rPr>
          <w:rFonts w:ascii="Calibri" w:eastAsia="Calibri" w:hAnsi="Calibri" w:cs="Calibri"/>
          <w:color w:val="000000"/>
          <w:sz w:val="22"/>
          <w:szCs w:val="22"/>
        </w:rPr>
        <w:t xml:space="preserve">New State Standard of Preschool education </w:t>
      </w:r>
    </w:p>
    <w:p w14:paraId="279A5AD9" w14:textId="77777777" w:rsidR="00F4262A" w:rsidRDefault="004D5F72">
      <w:pPr>
        <w:numPr>
          <w:ilvl w:val="0"/>
          <w:numId w:val="1"/>
        </w:numPr>
        <w:pBdr>
          <w:top w:val="nil"/>
          <w:left w:val="nil"/>
          <w:bottom w:val="nil"/>
          <w:right w:val="nil"/>
          <w:between w:val="nil"/>
        </w:pBdr>
        <w:spacing w:line="240" w:lineRule="auto"/>
        <w:ind w:left="309" w:hanging="183"/>
        <w:rPr>
          <w:color w:val="000000"/>
          <w:sz w:val="22"/>
          <w:szCs w:val="22"/>
        </w:rPr>
      </w:pPr>
      <w:r>
        <w:rPr>
          <w:rFonts w:ascii="Calibri" w:eastAsia="Calibri" w:hAnsi="Calibri" w:cs="Calibri"/>
          <w:color w:val="000000"/>
          <w:sz w:val="22"/>
          <w:szCs w:val="22"/>
        </w:rPr>
        <w:t xml:space="preserve">Participation in ECERS as a trainer for local experts </w:t>
      </w:r>
    </w:p>
    <w:p w14:paraId="679BFE76" w14:textId="77777777" w:rsidR="00F4262A" w:rsidRDefault="004D5F72">
      <w:pPr>
        <w:numPr>
          <w:ilvl w:val="0"/>
          <w:numId w:val="1"/>
        </w:numPr>
        <w:pBdr>
          <w:top w:val="nil"/>
          <w:left w:val="nil"/>
          <w:bottom w:val="nil"/>
          <w:right w:val="nil"/>
          <w:between w:val="nil"/>
        </w:pBdr>
        <w:spacing w:line="240" w:lineRule="auto"/>
        <w:ind w:left="309" w:hanging="183"/>
        <w:rPr>
          <w:color w:val="000000"/>
          <w:sz w:val="22"/>
          <w:szCs w:val="22"/>
        </w:rPr>
      </w:pPr>
      <w:r>
        <w:rPr>
          <w:rFonts w:ascii="Calibri" w:eastAsia="Calibri" w:hAnsi="Calibri" w:cs="Calibri"/>
          <w:color w:val="000000"/>
          <w:sz w:val="22"/>
          <w:szCs w:val="22"/>
        </w:rPr>
        <w:t>Consolidation of the RST documents (meeting materials and minutes) related to the area of work</w:t>
      </w:r>
    </w:p>
    <w:p w14:paraId="667DE795" w14:textId="77777777" w:rsidR="00F4262A" w:rsidRDefault="004D5F72">
      <w:pPr>
        <w:numPr>
          <w:ilvl w:val="0"/>
          <w:numId w:val="1"/>
        </w:numPr>
        <w:pBdr>
          <w:top w:val="nil"/>
          <w:left w:val="nil"/>
          <w:bottom w:val="nil"/>
          <w:right w:val="nil"/>
          <w:between w:val="nil"/>
        </w:pBdr>
        <w:spacing w:line="240" w:lineRule="auto"/>
        <w:ind w:left="309" w:hanging="183"/>
        <w:rPr>
          <w:color w:val="000000"/>
          <w:sz w:val="22"/>
          <w:szCs w:val="22"/>
        </w:rPr>
      </w:pPr>
      <w:r>
        <w:rPr>
          <w:rFonts w:ascii="Calibri" w:eastAsia="Calibri" w:hAnsi="Calibri" w:cs="Calibri"/>
          <w:color w:val="000000"/>
          <w:sz w:val="22"/>
          <w:szCs w:val="22"/>
        </w:rPr>
        <w:t>Information and analytical notes, when needed</w:t>
      </w:r>
    </w:p>
    <w:p w14:paraId="072A1C7E" w14:textId="77777777" w:rsidR="00F4262A" w:rsidRDefault="00F4262A">
      <w:pPr>
        <w:spacing w:line="240" w:lineRule="auto"/>
        <w:rPr>
          <w:rFonts w:ascii="Calibri" w:eastAsia="Calibri" w:hAnsi="Calibri" w:cs="Calibri"/>
          <w:sz w:val="22"/>
          <w:szCs w:val="22"/>
        </w:rPr>
      </w:pPr>
    </w:p>
    <w:p w14:paraId="7593CDAF" w14:textId="77777777" w:rsidR="00F4262A" w:rsidRDefault="00F4262A">
      <w:pPr>
        <w:spacing w:line="240" w:lineRule="auto"/>
        <w:rPr>
          <w:rFonts w:ascii="Calibri" w:eastAsia="Calibri" w:hAnsi="Calibri" w:cs="Calibri"/>
          <w:sz w:val="22"/>
          <w:szCs w:val="22"/>
        </w:rPr>
      </w:pPr>
    </w:p>
    <w:p w14:paraId="4246B074" w14:textId="77777777" w:rsidR="00F4262A" w:rsidRDefault="004D5F72">
      <w:pPr>
        <w:spacing w:line="240" w:lineRule="auto"/>
        <w:ind w:left="360" w:hanging="360"/>
        <w:rPr>
          <w:rFonts w:ascii="Calibri" w:eastAsia="Calibri" w:hAnsi="Calibri" w:cs="Calibri"/>
          <w:b/>
        </w:rPr>
      </w:pPr>
      <w:r>
        <w:rPr>
          <w:rFonts w:ascii="Calibri" w:eastAsia="Calibri" w:hAnsi="Calibri" w:cs="Calibri"/>
          <w:b/>
        </w:rPr>
        <w:t>5. Qualifications, Skills and Experience</w:t>
      </w:r>
    </w:p>
    <w:p w14:paraId="2CEC31FA" w14:textId="77777777" w:rsidR="00F4262A" w:rsidRDefault="00F4262A">
      <w:pPr>
        <w:spacing w:line="240" w:lineRule="auto"/>
        <w:rPr>
          <w:rFonts w:ascii="Calibri" w:eastAsia="Calibri" w:hAnsi="Calibri" w:cs="Calibri"/>
          <w:b/>
          <w:sz w:val="22"/>
          <w:szCs w:val="22"/>
        </w:rPr>
      </w:pPr>
    </w:p>
    <w:p w14:paraId="7C460382" w14:textId="77777777" w:rsidR="00F4262A" w:rsidRDefault="004D5F72">
      <w:pPr>
        <w:spacing w:line="240" w:lineRule="auto"/>
        <w:rPr>
          <w:rFonts w:ascii="Calibri" w:eastAsia="Calibri" w:hAnsi="Calibri" w:cs="Calibri"/>
          <w:b/>
          <w:sz w:val="22"/>
          <w:szCs w:val="22"/>
        </w:rPr>
      </w:pPr>
      <w:r>
        <w:rPr>
          <w:rFonts w:ascii="Calibri" w:eastAsia="Calibri" w:hAnsi="Calibri" w:cs="Calibri"/>
          <w:b/>
          <w:sz w:val="22"/>
          <w:szCs w:val="22"/>
        </w:rPr>
        <w:t xml:space="preserve">5.1 Qualifications and skills: </w:t>
      </w:r>
    </w:p>
    <w:p w14:paraId="25017B34" w14:textId="77777777" w:rsidR="00F4262A" w:rsidRDefault="004D5F72">
      <w:pPr>
        <w:numPr>
          <w:ilvl w:val="0"/>
          <w:numId w:val="2"/>
        </w:numPr>
        <w:spacing w:line="240" w:lineRule="auto"/>
        <w:rPr>
          <w:sz w:val="22"/>
          <w:szCs w:val="22"/>
        </w:rPr>
      </w:pPr>
      <w:proofErr w:type="gramStart"/>
      <w:r>
        <w:rPr>
          <w:rFonts w:ascii="Calibri" w:eastAsia="Calibri" w:hAnsi="Calibri" w:cs="Calibri"/>
          <w:sz w:val="22"/>
          <w:szCs w:val="22"/>
        </w:rPr>
        <w:t>Master</w:t>
      </w:r>
      <w:proofErr w:type="gramEnd"/>
      <w:r>
        <w:rPr>
          <w:rFonts w:ascii="Calibri" w:eastAsia="Calibri" w:hAnsi="Calibri" w:cs="Calibri"/>
          <w:sz w:val="22"/>
          <w:szCs w:val="22"/>
        </w:rPr>
        <w:t xml:space="preserve"> degree (or equivalent) in the relevant field (social sciences, teaching, educational management)</w:t>
      </w:r>
    </w:p>
    <w:p w14:paraId="44E03FCC" w14:textId="77777777" w:rsidR="00F4262A" w:rsidRDefault="004D5F72">
      <w:pPr>
        <w:numPr>
          <w:ilvl w:val="0"/>
          <w:numId w:val="2"/>
        </w:numPr>
        <w:spacing w:line="240" w:lineRule="auto"/>
        <w:rPr>
          <w:color w:val="000000"/>
          <w:sz w:val="22"/>
          <w:szCs w:val="22"/>
        </w:rPr>
      </w:pPr>
      <w:r>
        <w:rPr>
          <w:rFonts w:ascii="Calibri" w:eastAsia="Calibri" w:hAnsi="Calibri" w:cs="Calibri"/>
          <w:color w:val="000000"/>
          <w:sz w:val="22"/>
          <w:szCs w:val="22"/>
        </w:rPr>
        <w:t xml:space="preserve">Perfect Ukrainian and fluent English </w:t>
      </w:r>
    </w:p>
    <w:p w14:paraId="69FC6101" w14:textId="77777777" w:rsidR="00F4262A" w:rsidRDefault="004D5F72">
      <w:pPr>
        <w:numPr>
          <w:ilvl w:val="0"/>
          <w:numId w:val="2"/>
        </w:numPr>
        <w:pBdr>
          <w:top w:val="nil"/>
          <w:left w:val="nil"/>
          <w:bottom w:val="nil"/>
          <w:right w:val="nil"/>
          <w:between w:val="nil"/>
        </w:pBdr>
        <w:spacing w:line="240" w:lineRule="auto"/>
        <w:rPr>
          <w:color w:val="000000"/>
          <w:sz w:val="22"/>
          <w:szCs w:val="22"/>
        </w:rPr>
      </w:pPr>
      <w:r>
        <w:rPr>
          <w:rFonts w:ascii="Calibri" w:eastAsia="Calibri" w:hAnsi="Calibri" w:cs="Calibri"/>
          <w:color w:val="000000"/>
          <w:sz w:val="22"/>
          <w:szCs w:val="22"/>
        </w:rPr>
        <w:t>Impeccable ethical standards</w:t>
      </w:r>
    </w:p>
    <w:p w14:paraId="122252C9" w14:textId="77777777" w:rsidR="00F4262A" w:rsidRDefault="004D5F72">
      <w:pPr>
        <w:numPr>
          <w:ilvl w:val="0"/>
          <w:numId w:val="2"/>
        </w:numPr>
        <w:pBdr>
          <w:top w:val="nil"/>
          <w:left w:val="nil"/>
          <w:bottom w:val="nil"/>
          <w:right w:val="nil"/>
          <w:between w:val="nil"/>
        </w:pBdr>
        <w:spacing w:line="240" w:lineRule="auto"/>
        <w:rPr>
          <w:color w:val="000000"/>
          <w:sz w:val="22"/>
          <w:szCs w:val="22"/>
        </w:rPr>
      </w:pPr>
      <w:r>
        <w:rPr>
          <w:rFonts w:ascii="Calibri" w:eastAsia="Calibri" w:hAnsi="Calibri" w:cs="Calibri"/>
          <w:color w:val="000000"/>
          <w:sz w:val="22"/>
          <w:szCs w:val="22"/>
        </w:rPr>
        <w:t>Excellent communication and interpersonal skills</w:t>
      </w:r>
    </w:p>
    <w:p w14:paraId="49CEA051" w14:textId="77777777" w:rsidR="00F4262A" w:rsidRDefault="004D5F72">
      <w:pPr>
        <w:numPr>
          <w:ilvl w:val="0"/>
          <w:numId w:val="2"/>
        </w:numPr>
        <w:pBdr>
          <w:top w:val="nil"/>
          <w:left w:val="nil"/>
          <w:bottom w:val="nil"/>
          <w:right w:val="nil"/>
          <w:between w:val="nil"/>
        </w:pBdr>
        <w:spacing w:line="240" w:lineRule="auto"/>
        <w:rPr>
          <w:color w:val="000000"/>
          <w:sz w:val="22"/>
          <w:szCs w:val="22"/>
        </w:rPr>
      </w:pPr>
      <w:r>
        <w:rPr>
          <w:rFonts w:ascii="Calibri" w:eastAsia="Calibri" w:hAnsi="Calibri" w:cs="Calibri"/>
          <w:color w:val="000000"/>
          <w:sz w:val="22"/>
          <w:szCs w:val="22"/>
        </w:rPr>
        <w:t>Strong organizational management, analytical and presentation skills</w:t>
      </w:r>
    </w:p>
    <w:p w14:paraId="16E91F37" w14:textId="77777777" w:rsidR="00F4262A" w:rsidRDefault="004D5F72">
      <w:pPr>
        <w:numPr>
          <w:ilvl w:val="0"/>
          <w:numId w:val="2"/>
        </w:numPr>
        <w:pBdr>
          <w:top w:val="nil"/>
          <w:left w:val="nil"/>
          <w:bottom w:val="nil"/>
          <w:right w:val="nil"/>
          <w:between w:val="nil"/>
        </w:pBdr>
        <w:spacing w:line="240" w:lineRule="auto"/>
        <w:rPr>
          <w:color w:val="000000"/>
          <w:sz w:val="22"/>
          <w:szCs w:val="22"/>
        </w:rPr>
      </w:pPr>
      <w:r>
        <w:rPr>
          <w:rFonts w:ascii="Calibri" w:eastAsia="Calibri" w:hAnsi="Calibri" w:cs="Calibri"/>
          <w:color w:val="000000"/>
          <w:sz w:val="22"/>
          <w:szCs w:val="22"/>
        </w:rPr>
        <w:t>Motivated team players with ability to work independently</w:t>
      </w:r>
    </w:p>
    <w:p w14:paraId="085F4804" w14:textId="77777777" w:rsidR="00F4262A" w:rsidRDefault="004D5F72">
      <w:pPr>
        <w:numPr>
          <w:ilvl w:val="0"/>
          <w:numId w:val="2"/>
        </w:numPr>
        <w:spacing w:line="240" w:lineRule="auto"/>
        <w:rPr>
          <w:color w:val="000000"/>
          <w:sz w:val="22"/>
          <w:szCs w:val="22"/>
        </w:rPr>
      </w:pPr>
      <w:r>
        <w:rPr>
          <w:rFonts w:ascii="Calibri" w:eastAsia="Calibri" w:hAnsi="Calibri" w:cs="Calibri"/>
          <w:color w:val="000000"/>
          <w:sz w:val="22"/>
          <w:szCs w:val="22"/>
        </w:rPr>
        <w:t>PC literacy (PowerPoint, Project, Excel, Word)</w:t>
      </w:r>
    </w:p>
    <w:p w14:paraId="4A5A7C6C" w14:textId="77777777" w:rsidR="00F4262A" w:rsidRDefault="00F4262A">
      <w:pPr>
        <w:spacing w:line="240" w:lineRule="auto"/>
        <w:rPr>
          <w:rFonts w:ascii="Calibri" w:eastAsia="Calibri" w:hAnsi="Calibri" w:cs="Calibri"/>
          <w:b/>
          <w:sz w:val="22"/>
          <w:szCs w:val="22"/>
        </w:rPr>
      </w:pPr>
    </w:p>
    <w:p w14:paraId="0C641334" w14:textId="77777777" w:rsidR="00F4262A" w:rsidRDefault="004D5F72">
      <w:pPr>
        <w:spacing w:line="240" w:lineRule="auto"/>
        <w:rPr>
          <w:rFonts w:ascii="Calibri" w:eastAsia="Calibri" w:hAnsi="Calibri" w:cs="Calibri"/>
          <w:sz w:val="22"/>
          <w:szCs w:val="22"/>
        </w:rPr>
      </w:pPr>
      <w:r>
        <w:rPr>
          <w:rFonts w:ascii="Calibri" w:eastAsia="Calibri" w:hAnsi="Calibri" w:cs="Calibri"/>
          <w:b/>
          <w:sz w:val="22"/>
          <w:szCs w:val="22"/>
        </w:rPr>
        <w:t>5.2 General professional experience</w:t>
      </w:r>
      <w:r>
        <w:rPr>
          <w:rFonts w:ascii="Calibri" w:eastAsia="Calibri" w:hAnsi="Calibri" w:cs="Calibri"/>
          <w:sz w:val="22"/>
          <w:szCs w:val="22"/>
        </w:rPr>
        <w:t xml:space="preserve">: </w:t>
      </w:r>
    </w:p>
    <w:p w14:paraId="76416ECE" w14:textId="77777777" w:rsidR="00F4262A" w:rsidRDefault="004D5F72">
      <w:pPr>
        <w:numPr>
          <w:ilvl w:val="0"/>
          <w:numId w:val="3"/>
        </w:numPr>
        <w:spacing w:line="240" w:lineRule="auto"/>
        <w:rPr>
          <w:sz w:val="22"/>
          <w:szCs w:val="22"/>
        </w:rPr>
      </w:pPr>
      <w:r>
        <w:rPr>
          <w:rFonts w:ascii="Calibri" w:eastAsia="Calibri" w:hAnsi="Calibri" w:cs="Calibri"/>
          <w:sz w:val="22"/>
          <w:szCs w:val="22"/>
        </w:rPr>
        <w:t>More than 5 years of general post-graduate professional experience</w:t>
      </w:r>
    </w:p>
    <w:p w14:paraId="4744C886" w14:textId="77777777" w:rsidR="00F4262A" w:rsidRDefault="00F4262A">
      <w:pPr>
        <w:spacing w:line="240" w:lineRule="auto"/>
        <w:ind w:left="720" w:hanging="720"/>
        <w:rPr>
          <w:rFonts w:ascii="Calibri" w:eastAsia="Calibri" w:hAnsi="Calibri" w:cs="Calibri"/>
          <w:b/>
          <w:sz w:val="22"/>
          <w:szCs w:val="22"/>
        </w:rPr>
      </w:pPr>
    </w:p>
    <w:p w14:paraId="34CDA7E7" w14:textId="77777777" w:rsidR="00F4262A" w:rsidRDefault="004D5F72">
      <w:pPr>
        <w:spacing w:line="240" w:lineRule="auto"/>
        <w:rPr>
          <w:rFonts w:ascii="Calibri" w:eastAsia="Calibri" w:hAnsi="Calibri" w:cs="Calibri"/>
          <w:b/>
          <w:sz w:val="22"/>
          <w:szCs w:val="22"/>
        </w:rPr>
      </w:pPr>
      <w:r>
        <w:rPr>
          <w:rFonts w:ascii="Calibri" w:eastAsia="Calibri" w:hAnsi="Calibri" w:cs="Calibri"/>
          <w:b/>
          <w:sz w:val="22"/>
          <w:szCs w:val="22"/>
        </w:rPr>
        <w:t xml:space="preserve">5.3 Specific professional experience: </w:t>
      </w:r>
    </w:p>
    <w:p w14:paraId="50AF1FFC" w14:textId="77777777" w:rsidR="00F4262A" w:rsidRDefault="004D5F72">
      <w:pPr>
        <w:numPr>
          <w:ilvl w:val="0"/>
          <w:numId w:val="3"/>
        </w:numPr>
        <w:pBdr>
          <w:top w:val="nil"/>
          <w:left w:val="nil"/>
          <w:bottom w:val="nil"/>
          <w:right w:val="nil"/>
          <w:between w:val="nil"/>
        </w:pBdr>
        <w:spacing w:line="259" w:lineRule="auto"/>
        <w:rPr>
          <w:sz w:val="22"/>
          <w:szCs w:val="22"/>
        </w:rPr>
      </w:pPr>
      <w:r>
        <w:rPr>
          <w:rFonts w:ascii="Calibri" w:eastAsia="Calibri" w:hAnsi="Calibri" w:cs="Calibri"/>
          <w:sz w:val="22"/>
          <w:szCs w:val="22"/>
        </w:rPr>
        <w:t xml:space="preserve">Minimum 4 years of experience in education sector, preferably in the field of preschool education  </w:t>
      </w:r>
    </w:p>
    <w:p w14:paraId="696AE2EE" w14:textId="77777777" w:rsidR="00F4262A" w:rsidRDefault="004D5F72">
      <w:pPr>
        <w:numPr>
          <w:ilvl w:val="0"/>
          <w:numId w:val="3"/>
        </w:numPr>
        <w:pBdr>
          <w:top w:val="nil"/>
          <w:left w:val="nil"/>
          <w:bottom w:val="nil"/>
          <w:right w:val="nil"/>
          <w:between w:val="nil"/>
        </w:pBdr>
        <w:spacing w:line="259" w:lineRule="auto"/>
        <w:rPr>
          <w:sz w:val="22"/>
          <w:szCs w:val="22"/>
        </w:rPr>
      </w:pPr>
      <w:r>
        <w:rPr>
          <w:rFonts w:ascii="Calibri" w:eastAsia="Calibri" w:hAnsi="Calibri" w:cs="Calibri"/>
          <w:sz w:val="22"/>
          <w:szCs w:val="22"/>
        </w:rPr>
        <w:t xml:space="preserve">Sound experience in curricula development </w:t>
      </w:r>
    </w:p>
    <w:p w14:paraId="4490C33D" w14:textId="77777777" w:rsidR="00F4262A" w:rsidRDefault="004D5F72">
      <w:pPr>
        <w:numPr>
          <w:ilvl w:val="0"/>
          <w:numId w:val="3"/>
        </w:numPr>
        <w:pBdr>
          <w:top w:val="nil"/>
          <w:left w:val="nil"/>
          <w:bottom w:val="nil"/>
          <w:right w:val="nil"/>
          <w:between w:val="nil"/>
        </w:pBdr>
        <w:spacing w:line="259" w:lineRule="auto"/>
        <w:rPr>
          <w:sz w:val="22"/>
          <w:szCs w:val="22"/>
        </w:rPr>
      </w:pPr>
      <w:r>
        <w:rPr>
          <w:rFonts w:ascii="Calibri" w:eastAsia="Calibri" w:hAnsi="Calibri" w:cs="Calibri"/>
          <w:sz w:val="22"/>
          <w:szCs w:val="22"/>
        </w:rPr>
        <w:t xml:space="preserve">Familiarity with Preschool education sector policies </w:t>
      </w:r>
    </w:p>
    <w:p w14:paraId="009EE1E4" w14:textId="77777777" w:rsidR="00F4262A" w:rsidRDefault="004D5F72">
      <w:pPr>
        <w:numPr>
          <w:ilvl w:val="0"/>
          <w:numId w:val="3"/>
        </w:numPr>
        <w:pBdr>
          <w:top w:val="nil"/>
          <w:left w:val="nil"/>
          <w:bottom w:val="nil"/>
          <w:right w:val="nil"/>
          <w:between w:val="nil"/>
        </w:pBdr>
        <w:spacing w:line="259" w:lineRule="auto"/>
        <w:rPr>
          <w:sz w:val="22"/>
          <w:szCs w:val="22"/>
        </w:rPr>
      </w:pPr>
      <w:r>
        <w:rPr>
          <w:rFonts w:ascii="Calibri" w:eastAsia="Calibri" w:hAnsi="Calibri" w:cs="Calibri"/>
          <w:sz w:val="22"/>
          <w:szCs w:val="22"/>
        </w:rPr>
        <w:t>Good understanding of the legal framework for education in Ukraine</w:t>
      </w:r>
    </w:p>
    <w:p w14:paraId="6A4C9C6D" w14:textId="77777777" w:rsidR="00F4262A" w:rsidRDefault="004D5F72">
      <w:pPr>
        <w:numPr>
          <w:ilvl w:val="0"/>
          <w:numId w:val="3"/>
        </w:numPr>
        <w:pBdr>
          <w:top w:val="nil"/>
          <w:left w:val="nil"/>
          <w:bottom w:val="nil"/>
          <w:right w:val="nil"/>
          <w:between w:val="nil"/>
        </w:pBdr>
        <w:spacing w:line="259" w:lineRule="auto"/>
        <w:rPr>
          <w:sz w:val="22"/>
          <w:szCs w:val="22"/>
        </w:rPr>
      </w:pPr>
      <w:r>
        <w:rPr>
          <w:rFonts w:ascii="Calibri" w:eastAsia="Calibri" w:hAnsi="Calibri" w:cs="Calibri"/>
          <w:sz w:val="22"/>
          <w:szCs w:val="22"/>
        </w:rPr>
        <w:t xml:space="preserve">Experience in working with local and international education experts, as well as different types of educational stakeholders </w:t>
      </w:r>
    </w:p>
    <w:p w14:paraId="1819EF12" w14:textId="77777777" w:rsidR="00F4262A" w:rsidRDefault="004D5F72">
      <w:pPr>
        <w:numPr>
          <w:ilvl w:val="0"/>
          <w:numId w:val="3"/>
        </w:numPr>
        <w:pBdr>
          <w:top w:val="nil"/>
          <w:left w:val="nil"/>
          <w:bottom w:val="nil"/>
          <w:right w:val="nil"/>
          <w:between w:val="nil"/>
        </w:pBdr>
        <w:spacing w:line="259" w:lineRule="auto"/>
        <w:rPr>
          <w:sz w:val="22"/>
          <w:szCs w:val="22"/>
        </w:rPr>
      </w:pPr>
      <w:r>
        <w:rPr>
          <w:rFonts w:ascii="Calibri" w:eastAsia="Calibri" w:hAnsi="Calibri" w:cs="Calibri"/>
          <w:sz w:val="22"/>
          <w:szCs w:val="22"/>
        </w:rPr>
        <w:t>Experience in providing training would be an asset</w:t>
      </w:r>
    </w:p>
    <w:p w14:paraId="35F552F1" w14:textId="77777777" w:rsidR="00F4262A" w:rsidRDefault="004D5F72">
      <w:pPr>
        <w:numPr>
          <w:ilvl w:val="0"/>
          <w:numId w:val="3"/>
        </w:numPr>
        <w:pBdr>
          <w:top w:val="nil"/>
          <w:left w:val="nil"/>
          <w:bottom w:val="nil"/>
          <w:right w:val="nil"/>
          <w:between w:val="nil"/>
        </w:pBdr>
        <w:spacing w:line="259" w:lineRule="auto"/>
        <w:rPr>
          <w:color w:val="000000"/>
          <w:sz w:val="22"/>
          <w:szCs w:val="22"/>
        </w:rPr>
      </w:pPr>
      <w:r>
        <w:rPr>
          <w:rFonts w:ascii="Calibri" w:eastAsia="Calibri" w:hAnsi="Calibri" w:cs="Calibri"/>
          <w:color w:val="000000"/>
          <w:sz w:val="22"/>
          <w:szCs w:val="22"/>
        </w:rPr>
        <w:t>Familiarity with the education reform agenda in Ukraine</w:t>
      </w:r>
    </w:p>
    <w:p w14:paraId="1F7BB361" w14:textId="77777777" w:rsidR="00F4262A" w:rsidRDefault="004D5F72">
      <w:pPr>
        <w:numPr>
          <w:ilvl w:val="0"/>
          <w:numId w:val="3"/>
        </w:numPr>
        <w:pBdr>
          <w:top w:val="nil"/>
          <w:left w:val="nil"/>
          <w:bottom w:val="nil"/>
          <w:right w:val="nil"/>
          <w:between w:val="nil"/>
        </w:pBdr>
        <w:spacing w:line="259" w:lineRule="auto"/>
        <w:rPr>
          <w:sz w:val="22"/>
          <w:szCs w:val="22"/>
        </w:rPr>
      </w:pPr>
      <w:r>
        <w:rPr>
          <w:rFonts w:ascii="Calibri" w:eastAsia="Calibri" w:hAnsi="Calibri" w:cs="Calibri"/>
          <w:sz w:val="22"/>
          <w:szCs w:val="22"/>
        </w:rPr>
        <w:t>Experience in project management including for donor supported projects would be an asset</w:t>
      </w:r>
    </w:p>
    <w:p w14:paraId="679D632F" w14:textId="77777777" w:rsidR="00F4262A" w:rsidRDefault="00F4262A">
      <w:pPr>
        <w:rPr>
          <w:rFonts w:ascii="Calibri" w:eastAsia="Calibri" w:hAnsi="Calibri" w:cs="Calibri"/>
          <w:sz w:val="22"/>
          <w:szCs w:val="22"/>
        </w:rPr>
      </w:pPr>
    </w:p>
    <w:p w14:paraId="1BF2DED7" w14:textId="77777777" w:rsidR="00F4262A" w:rsidRDefault="004D5F72">
      <w:pPr>
        <w:rPr>
          <w:rFonts w:ascii="Calibri" w:eastAsia="Calibri" w:hAnsi="Calibri" w:cs="Calibri"/>
          <w:b/>
        </w:rPr>
      </w:pPr>
      <w:r>
        <w:rPr>
          <w:rFonts w:ascii="Calibri" w:eastAsia="Calibri" w:hAnsi="Calibri" w:cs="Calibri"/>
          <w:b/>
        </w:rPr>
        <w:t xml:space="preserve">6. Assignment Value </w:t>
      </w:r>
    </w:p>
    <w:p w14:paraId="4F5B8CA3" w14:textId="77777777" w:rsidR="00F4262A" w:rsidRDefault="00F4262A">
      <w:pPr>
        <w:rPr>
          <w:rFonts w:ascii="Calibri" w:eastAsia="Calibri" w:hAnsi="Calibri" w:cs="Calibri"/>
          <w:sz w:val="22"/>
          <w:szCs w:val="22"/>
        </w:rPr>
      </w:pPr>
    </w:p>
    <w:p w14:paraId="062F1B57" w14:textId="77777777" w:rsidR="00F4262A" w:rsidRDefault="004D5F72">
      <w:pPr>
        <w:rPr>
          <w:rFonts w:ascii="Calibri" w:eastAsia="Calibri" w:hAnsi="Calibri" w:cs="Calibri"/>
          <w:b/>
          <w:sz w:val="22"/>
          <w:szCs w:val="22"/>
        </w:rPr>
      </w:pPr>
      <w:r>
        <w:rPr>
          <w:rFonts w:ascii="Calibri" w:eastAsia="Calibri" w:hAnsi="Calibri" w:cs="Calibri"/>
          <w:sz w:val="22"/>
          <w:szCs w:val="22"/>
        </w:rPr>
        <w:t xml:space="preserve">The estimated monthly value of this consultancy position is in the region of EUR 800 to EUR 1400. The funding source of this assignment is the EBRD-Ukraine Stabilisation and Sustainable Growth Multi-Donor Account / the European Union. Please note selection and contracting will be subject to the availability of funding. </w:t>
      </w:r>
    </w:p>
    <w:p w14:paraId="58388F14" w14:textId="77777777" w:rsidR="00F4262A" w:rsidRDefault="00F4262A">
      <w:pPr>
        <w:rPr>
          <w:rFonts w:ascii="Calibri" w:eastAsia="Calibri" w:hAnsi="Calibri" w:cs="Calibri"/>
          <w:sz w:val="22"/>
          <w:szCs w:val="22"/>
        </w:rPr>
      </w:pPr>
    </w:p>
    <w:p w14:paraId="0CD5CE22" w14:textId="77777777" w:rsidR="00F4262A" w:rsidRDefault="00F4262A">
      <w:pPr>
        <w:rPr>
          <w:rFonts w:ascii="Calibri" w:eastAsia="Calibri" w:hAnsi="Calibri" w:cs="Calibri"/>
          <w:sz w:val="22"/>
          <w:szCs w:val="22"/>
        </w:rPr>
      </w:pPr>
    </w:p>
    <w:p w14:paraId="015195FE" w14:textId="77777777" w:rsidR="00F4262A" w:rsidRDefault="004D5F72">
      <w:pPr>
        <w:rPr>
          <w:rFonts w:ascii="Calibri" w:eastAsia="Calibri" w:hAnsi="Calibri" w:cs="Calibri"/>
          <w:b/>
        </w:rPr>
      </w:pPr>
      <w:r>
        <w:rPr>
          <w:rFonts w:ascii="Calibri" w:eastAsia="Calibri" w:hAnsi="Calibri" w:cs="Calibri"/>
          <w:b/>
        </w:rPr>
        <w:t xml:space="preserve">7. Submissions </w:t>
      </w:r>
    </w:p>
    <w:p w14:paraId="31F3E81F" w14:textId="77777777" w:rsidR="00F4262A" w:rsidRDefault="00F4262A">
      <w:pPr>
        <w:rPr>
          <w:rFonts w:ascii="Calibri" w:eastAsia="Calibri" w:hAnsi="Calibri" w:cs="Calibri"/>
          <w:sz w:val="22"/>
          <w:szCs w:val="22"/>
        </w:rPr>
      </w:pPr>
    </w:p>
    <w:p w14:paraId="751CC59A" w14:textId="759E4842" w:rsidR="00F4262A" w:rsidRDefault="004D5F72">
      <w:pPr>
        <w:rPr>
          <w:rFonts w:ascii="Calibri" w:eastAsia="Calibri" w:hAnsi="Calibri" w:cs="Calibri"/>
          <w:sz w:val="22"/>
          <w:szCs w:val="22"/>
        </w:rPr>
      </w:pPr>
      <w:r>
        <w:rPr>
          <w:rFonts w:ascii="Calibri" w:eastAsia="Calibri" w:hAnsi="Calibri" w:cs="Calibri"/>
          <w:sz w:val="22"/>
          <w:szCs w:val="22"/>
        </w:rPr>
        <w:t xml:space="preserve">Submissions must be prepared in English only and be delivered electronically by </w:t>
      </w:r>
      <w:r w:rsidR="00986DF6">
        <w:rPr>
          <w:rFonts w:ascii="Calibri" w:eastAsia="Calibri" w:hAnsi="Calibri" w:cs="Calibri"/>
          <w:sz w:val="22"/>
          <w:szCs w:val="22"/>
        </w:rPr>
        <w:t>18</w:t>
      </w:r>
      <w:r>
        <w:rPr>
          <w:rFonts w:ascii="Calibri" w:eastAsia="Calibri" w:hAnsi="Calibri" w:cs="Calibri"/>
          <w:sz w:val="22"/>
          <w:szCs w:val="22"/>
        </w:rPr>
        <w:t>.0</w:t>
      </w:r>
      <w:r w:rsidR="00986DF6">
        <w:rPr>
          <w:rFonts w:ascii="Calibri" w:eastAsia="Calibri" w:hAnsi="Calibri" w:cs="Calibri"/>
          <w:sz w:val="22"/>
          <w:szCs w:val="22"/>
        </w:rPr>
        <w:t>5</w:t>
      </w:r>
      <w:r>
        <w:rPr>
          <w:rFonts w:ascii="Calibri" w:eastAsia="Calibri" w:hAnsi="Calibri" w:cs="Calibri"/>
          <w:sz w:val="22"/>
          <w:szCs w:val="22"/>
        </w:rPr>
        <w:t xml:space="preserve">.2020, 23:59 (Kyiv time) to the following address: </w:t>
      </w:r>
      <w:hyperlink r:id="rId6">
        <w:r>
          <w:rPr>
            <w:rFonts w:ascii="Calibri" w:eastAsia="Calibri" w:hAnsi="Calibri" w:cs="Calibri"/>
            <w:color w:val="0563C1"/>
            <w:sz w:val="22"/>
            <w:szCs w:val="22"/>
            <w:u w:val="single"/>
          </w:rPr>
          <w:t>rst@mon.gov.ua</w:t>
        </w:r>
      </w:hyperlink>
      <w:r>
        <w:rPr>
          <w:rFonts w:ascii="Calibri" w:eastAsia="Calibri" w:hAnsi="Calibri" w:cs="Calibri"/>
          <w:sz w:val="22"/>
          <w:szCs w:val="22"/>
        </w:rPr>
        <w:t>. All submissions must include a completed Application Fo</w:t>
      </w:r>
      <w:r>
        <w:rPr>
          <w:rFonts w:ascii="Calibri" w:eastAsia="Calibri" w:hAnsi="Calibri" w:cs="Calibri"/>
          <w:sz w:val="22"/>
          <w:szCs w:val="22"/>
          <w:highlight w:val="white"/>
        </w:rPr>
        <w:t>rm, the c</w:t>
      </w:r>
      <w:r>
        <w:rPr>
          <w:rFonts w:ascii="Calibri" w:eastAsia="Calibri" w:hAnsi="Calibri" w:cs="Calibri"/>
          <w:sz w:val="22"/>
          <w:szCs w:val="22"/>
        </w:rPr>
        <w:t>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w:t>
      </w:r>
    </w:p>
    <w:p w14:paraId="6BD59034" w14:textId="77777777" w:rsidR="00F4262A" w:rsidRDefault="00F4262A">
      <w:pPr>
        <w:rPr>
          <w:rFonts w:ascii="Calibri" w:eastAsia="Calibri" w:hAnsi="Calibri" w:cs="Calibri"/>
          <w:sz w:val="22"/>
          <w:szCs w:val="22"/>
        </w:rPr>
      </w:pPr>
    </w:p>
    <w:p w14:paraId="7B0A08A8" w14:textId="77777777" w:rsidR="00F4262A" w:rsidRDefault="004D5F72">
      <w:pPr>
        <w:rPr>
          <w:rFonts w:ascii="Calibri" w:eastAsia="Calibri" w:hAnsi="Calibri" w:cs="Calibri"/>
          <w:sz w:val="22"/>
          <w:szCs w:val="22"/>
        </w:rPr>
      </w:pPr>
      <w:r>
        <w:rPr>
          <w:rFonts w:ascii="Calibri" w:eastAsia="Calibri" w:hAnsi="Calibri" w:cs="Calibri"/>
          <w:sz w:val="22"/>
          <w:szCs w:val="22"/>
        </w:rPr>
        <w:lastRenderedPageBreak/>
        <w:t>Only applications which have been submitted using the correct template and are completed will be considered.</w:t>
      </w:r>
    </w:p>
    <w:p w14:paraId="4AFB1948" w14:textId="77777777" w:rsidR="00F4262A" w:rsidRDefault="00F4262A">
      <w:pPr>
        <w:rPr>
          <w:rFonts w:ascii="Calibri" w:eastAsia="Calibri" w:hAnsi="Calibri" w:cs="Calibri"/>
          <w:sz w:val="22"/>
          <w:szCs w:val="22"/>
        </w:rPr>
      </w:pPr>
    </w:p>
    <w:p w14:paraId="1E05A990" w14:textId="77777777" w:rsidR="00F4262A" w:rsidRDefault="004D5F72">
      <w:pPr>
        <w:rPr>
          <w:rFonts w:ascii="Calibri" w:eastAsia="Calibri" w:hAnsi="Calibri" w:cs="Calibri"/>
          <w:sz w:val="22"/>
          <w:szCs w:val="22"/>
        </w:rPr>
      </w:pPr>
      <w:r>
        <w:rPr>
          <w:rFonts w:ascii="Calibri" w:eastAsia="Calibri" w:hAnsi="Calibri" w:cs="Calibri"/>
          <w:b/>
          <w:sz w:val="22"/>
          <w:szCs w:val="22"/>
        </w:rPr>
        <w:t>Important notice:</w:t>
      </w:r>
      <w:r>
        <w:rPr>
          <w:rFonts w:ascii="Calibri" w:eastAsia="Calibri" w:hAnsi="Calibri" w:cs="Calibri"/>
          <w:sz w:val="22"/>
          <w:szCs w:val="22"/>
        </w:rPr>
        <w:t xml:space="preserve"> </w:t>
      </w:r>
      <w:r>
        <w:rPr>
          <w:rFonts w:ascii="Calibri" w:eastAsia="Calibri" w:hAnsi="Calibri" w:cs="Calibri"/>
          <w:b/>
          <w:sz w:val="22"/>
          <w:szCs w:val="22"/>
        </w:rPr>
        <w:t>only Ukrainian nationals are eligible to apply; civil servants are not eligible for applying unless the 6 months period has elapsed since they have left such employment.</w:t>
      </w:r>
      <w:r>
        <w:rPr>
          <w:rFonts w:ascii="Calibri" w:eastAsia="Calibri" w:hAnsi="Calibri" w:cs="Calibri"/>
          <w:sz w:val="22"/>
          <w:szCs w:val="22"/>
        </w:rPr>
        <w:t xml:space="preserve"> </w:t>
      </w:r>
    </w:p>
    <w:p w14:paraId="5A46BAF3" w14:textId="77777777" w:rsidR="00F4262A" w:rsidRDefault="00F4262A">
      <w:pPr>
        <w:rPr>
          <w:rFonts w:ascii="Calibri" w:eastAsia="Calibri" w:hAnsi="Calibri" w:cs="Calibri"/>
          <w:sz w:val="22"/>
          <w:szCs w:val="22"/>
        </w:rPr>
      </w:pPr>
    </w:p>
    <w:p w14:paraId="667EDA9C" w14:textId="77777777" w:rsidR="00F4262A" w:rsidRDefault="00F4262A">
      <w:pPr>
        <w:rPr>
          <w:rFonts w:ascii="Calibri" w:eastAsia="Calibri" w:hAnsi="Calibri" w:cs="Calibri"/>
          <w:sz w:val="22"/>
          <w:szCs w:val="22"/>
        </w:rPr>
      </w:pPr>
    </w:p>
    <w:p w14:paraId="2B9586D0" w14:textId="77777777" w:rsidR="00F4262A" w:rsidRDefault="004D5F72">
      <w:pPr>
        <w:rPr>
          <w:rFonts w:ascii="Calibri" w:eastAsia="Calibri" w:hAnsi="Calibri" w:cs="Calibri"/>
          <w:b/>
        </w:rPr>
      </w:pPr>
      <w:r>
        <w:rPr>
          <w:rFonts w:ascii="Calibri" w:eastAsia="Calibri" w:hAnsi="Calibri" w:cs="Calibri"/>
          <w:b/>
        </w:rPr>
        <w:t xml:space="preserve">8. Selection Procedure </w:t>
      </w:r>
    </w:p>
    <w:p w14:paraId="2261A1DF" w14:textId="77777777" w:rsidR="00F4262A" w:rsidRDefault="00F4262A">
      <w:pPr>
        <w:rPr>
          <w:rFonts w:ascii="Calibri" w:eastAsia="Calibri" w:hAnsi="Calibri" w:cs="Calibri"/>
          <w:sz w:val="22"/>
          <w:szCs w:val="22"/>
        </w:rPr>
      </w:pPr>
    </w:p>
    <w:p w14:paraId="168BA65B" w14:textId="77777777" w:rsidR="00F4262A" w:rsidRDefault="004D5F72">
      <w:pPr>
        <w:rPr>
          <w:rFonts w:ascii="Calibri" w:eastAsia="Calibri" w:hAnsi="Calibri" w:cs="Calibri"/>
          <w:sz w:val="22"/>
          <w:szCs w:val="22"/>
        </w:rPr>
      </w:pPr>
      <w:r>
        <w:rPr>
          <w:rFonts w:ascii="Calibri" w:eastAsia="Calibri" w:hAnsi="Calibri" w:cs="Calibri"/>
          <w:sz w:val="22"/>
          <w:szCs w:val="22"/>
        </w:rPr>
        <w:t>Following the evaluation of all applications received, selected candidates will be invited to a brief written test in Kyiv covering both general and technical questions in both English and Ukrainian. Only short-listed candidates will be invited to an interview.</w:t>
      </w:r>
    </w:p>
    <w:p w14:paraId="0679A955" w14:textId="77777777" w:rsidR="00F4262A" w:rsidRDefault="00F4262A">
      <w:pPr>
        <w:rPr>
          <w:rFonts w:ascii="Calibri" w:eastAsia="Calibri" w:hAnsi="Calibri" w:cs="Calibri"/>
          <w:sz w:val="22"/>
          <w:szCs w:val="22"/>
        </w:rPr>
      </w:pPr>
    </w:p>
    <w:p w14:paraId="0461E52B" w14:textId="77777777" w:rsidR="00F4262A" w:rsidRDefault="00F4262A">
      <w:pPr>
        <w:rPr>
          <w:rFonts w:ascii="Calibri" w:eastAsia="Calibri" w:hAnsi="Calibri" w:cs="Calibri"/>
          <w:sz w:val="22"/>
          <w:szCs w:val="22"/>
        </w:rPr>
      </w:pPr>
    </w:p>
    <w:p w14:paraId="3AA15A71" w14:textId="77777777" w:rsidR="00F4262A" w:rsidRDefault="00F4262A">
      <w:pPr>
        <w:rPr>
          <w:rFonts w:ascii="Calibri" w:eastAsia="Calibri" w:hAnsi="Calibri" w:cs="Calibri"/>
          <w:b/>
          <w:sz w:val="28"/>
          <w:szCs w:val="28"/>
          <w:highlight w:val="yellow"/>
        </w:rPr>
      </w:pPr>
    </w:p>
    <w:p w14:paraId="5B178740" w14:textId="77777777" w:rsidR="00F4262A" w:rsidRDefault="00F4262A">
      <w:pPr>
        <w:rPr>
          <w:rFonts w:ascii="Calibri" w:eastAsia="Calibri" w:hAnsi="Calibri" w:cs="Calibri"/>
          <w:b/>
          <w:sz w:val="28"/>
          <w:szCs w:val="28"/>
          <w:highlight w:val="yellow"/>
        </w:rPr>
      </w:pPr>
    </w:p>
    <w:p w14:paraId="30AC992A" w14:textId="77777777" w:rsidR="00F4262A" w:rsidRDefault="00F4262A">
      <w:pPr>
        <w:rPr>
          <w:rFonts w:ascii="Calibri" w:eastAsia="Calibri" w:hAnsi="Calibri" w:cs="Calibri"/>
          <w:b/>
          <w:sz w:val="28"/>
          <w:szCs w:val="28"/>
          <w:highlight w:val="yellow"/>
        </w:rPr>
      </w:pPr>
    </w:p>
    <w:p w14:paraId="687C9DD9" w14:textId="77777777" w:rsidR="00F4262A" w:rsidRDefault="00F4262A">
      <w:pPr>
        <w:rPr>
          <w:rFonts w:ascii="Calibri" w:eastAsia="Calibri" w:hAnsi="Calibri" w:cs="Calibri"/>
          <w:b/>
          <w:sz w:val="28"/>
          <w:szCs w:val="28"/>
          <w:highlight w:val="yellow"/>
        </w:rPr>
      </w:pPr>
    </w:p>
    <w:p w14:paraId="0FC07383" w14:textId="77777777" w:rsidR="00F4262A" w:rsidRDefault="00F4262A">
      <w:pPr>
        <w:rPr>
          <w:rFonts w:ascii="Calibri" w:eastAsia="Calibri" w:hAnsi="Calibri" w:cs="Calibri"/>
          <w:b/>
          <w:sz w:val="28"/>
          <w:szCs w:val="28"/>
          <w:highlight w:val="yellow"/>
        </w:rPr>
      </w:pPr>
    </w:p>
    <w:p w14:paraId="651C2EB9" w14:textId="77777777" w:rsidR="00F4262A" w:rsidRDefault="00F4262A">
      <w:pPr>
        <w:rPr>
          <w:rFonts w:ascii="Calibri" w:eastAsia="Calibri" w:hAnsi="Calibri" w:cs="Calibri"/>
          <w:b/>
          <w:sz w:val="28"/>
          <w:szCs w:val="28"/>
          <w:highlight w:val="yellow"/>
        </w:rPr>
      </w:pPr>
    </w:p>
    <w:p w14:paraId="053949A6" w14:textId="77777777" w:rsidR="00F4262A" w:rsidRDefault="00F4262A">
      <w:pPr>
        <w:rPr>
          <w:rFonts w:ascii="Calibri" w:eastAsia="Calibri" w:hAnsi="Calibri" w:cs="Calibri"/>
          <w:b/>
          <w:sz w:val="28"/>
          <w:szCs w:val="28"/>
          <w:highlight w:val="yellow"/>
        </w:rPr>
      </w:pPr>
    </w:p>
    <w:p w14:paraId="01CB2200" w14:textId="77777777" w:rsidR="00F4262A" w:rsidRDefault="00F4262A">
      <w:pPr>
        <w:rPr>
          <w:rFonts w:ascii="Calibri" w:eastAsia="Calibri" w:hAnsi="Calibri" w:cs="Calibri"/>
          <w:b/>
          <w:sz w:val="28"/>
          <w:szCs w:val="28"/>
          <w:highlight w:val="yellow"/>
        </w:rPr>
      </w:pPr>
    </w:p>
    <w:p w14:paraId="68E4126B" w14:textId="77777777" w:rsidR="00F4262A" w:rsidRDefault="00F4262A">
      <w:pPr>
        <w:rPr>
          <w:rFonts w:ascii="Calibri" w:eastAsia="Calibri" w:hAnsi="Calibri" w:cs="Calibri"/>
          <w:b/>
          <w:sz w:val="28"/>
          <w:szCs w:val="28"/>
          <w:highlight w:val="yellow"/>
        </w:rPr>
      </w:pPr>
    </w:p>
    <w:p w14:paraId="10A38A76" w14:textId="77777777" w:rsidR="00F4262A" w:rsidRDefault="00F4262A">
      <w:pPr>
        <w:rPr>
          <w:rFonts w:ascii="Calibri" w:eastAsia="Calibri" w:hAnsi="Calibri" w:cs="Calibri"/>
          <w:b/>
          <w:sz w:val="28"/>
          <w:szCs w:val="28"/>
          <w:highlight w:val="yellow"/>
        </w:rPr>
      </w:pPr>
    </w:p>
    <w:p w14:paraId="6D039772" w14:textId="77777777" w:rsidR="00F4262A" w:rsidRDefault="00F4262A">
      <w:pPr>
        <w:rPr>
          <w:rFonts w:ascii="Calibri" w:eastAsia="Calibri" w:hAnsi="Calibri" w:cs="Calibri"/>
          <w:b/>
          <w:sz w:val="28"/>
          <w:szCs w:val="28"/>
          <w:highlight w:val="yellow"/>
        </w:rPr>
      </w:pPr>
    </w:p>
    <w:p w14:paraId="3DD5F4AA" w14:textId="77777777" w:rsidR="00F4262A" w:rsidRDefault="00F4262A">
      <w:pPr>
        <w:rPr>
          <w:rFonts w:ascii="Calibri" w:eastAsia="Calibri" w:hAnsi="Calibri" w:cs="Calibri"/>
          <w:b/>
          <w:sz w:val="28"/>
          <w:szCs w:val="28"/>
          <w:highlight w:val="yellow"/>
        </w:rPr>
      </w:pPr>
    </w:p>
    <w:p w14:paraId="5417E829" w14:textId="77777777" w:rsidR="00F4262A" w:rsidRDefault="00F4262A">
      <w:bookmarkStart w:id="0" w:name="_gjdgxs" w:colFirst="0" w:colLast="0"/>
      <w:bookmarkEnd w:id="0"/>
    </w:p>
    <w:sectPr w:rsidR="00F4262A">
      <w:pgSz w:w="11900" w:h="16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EBF"/>
    <w:multiLevelType w:val="multilevel"/>
    <w:tmpl w:val="0A4EC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E97C72"/>
    <w:multiLevelType w:val="multilevel"/>
    <w:tmpl w:val="EA6E02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376036B"/>
    <w:multiLevelType w:val="multilevel"/>
    <w:tmpl w:val="A3C43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A"/>
    <w:rsid w:val="004D5F72"/>
    <w:rsid w:val="00986DF6"/>
    <w:rsid w:val="00F4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B399"/>
  <w15:docId w15:val="{EAEF789F-E9F2-E144-9983-106A8F0C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ru-RU"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t@mon.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olexandra chubinidze</cp:lastModifiedBy>
  <cp:revision>3</cp:revision>
  <dcterms:created xsi:type="dcterms:W3CDTF">2020-04-29T12:52:00Z</dcterms:created>
  <dcterms:modified xsi:type="dcterms:W3CDTF">2020-04-29T13:07:00Z</dcterms:modified>
</cp:coreProperties>
</file>