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D2" w:rsidRPr="006356F5" w:rsidRDefault="00F96AD2" w:rsidP="00F96AD2">
      <w:pPr>
        <w:spacing w:after="0" w:line="240" w:lineRule="auto"/>
        <w:ind w:left="4961"/>
        <w:rPr>
          <w:b/>
          <w:szCs w:val="28"/>
        </w:rPr>
      </w:pPr>
      <w:r w:rsidRPr="006356F5">
        <w:rPr>
          <w:b/>
          <w:szCs w:val="28"/>
        </w:rPr>
        <w:t>ЗАТВЕРДЖЕНО</w:t>
      </w:r>
    </w:p>
    <w:p w:rsidR="00F96AD2" w:rsidRPr="006356F5" w:rsidRDefault="00F96AD2" w:rsidP="00F96AD2">
      <w:pPr>
        <w:keepNext/>
        <w:keepLines/>
        <w:spacing w:after="0" w:line="240" w:lineRule="auto"/>
        <w:ind w:left="4961"/>
        <w:rPr>
          <w:szCs w:val="28"/>
        </w:rPr>
      </w:pPr>
      <w:r w:rsidRPr="006356F5">
        <w:rPr>
          <w:szCs w:val="28"/>
        </w:rPr>
        <w:t xml:space="preserve">Наказ Міністерства освіти і науки </w:t>
      </w:r>
    </w:p>
    <w:p w:rsidR="00ED607D" w:rsidRPr="006356F5" w:rsidRDefault="00F96AD2" w:rsidP="00ED607D">
      <w:pPr>
        <w:keepNext/>
        <w:keepLines/>
        <w:spacing w:after="0" w:line="240" w:lineRule="auto"/>
        <w:ind w:left="4961"/>
        <w:rPr>
          <w:szCs w:val="28"/>
        </w:rPr>
      </w:pPr>
      <w:r w:rsidRPr="006356F5">
        <w:rPr>
          <w:szCs w:val="28"/>
        </w:rPr>
        <w:t xml:space="preserve">України </w:t>
      </w:r>
      <w:r w:rsidR="009C67DA" w:rsidRPr="009C67DA">
        <w:rPr>
          <w:szCs w:val="28"/>
        </w:rPr>
        <w:t xml:space="preserve">від  </w:t>
      </w:r>
      <w:proofErr w:type="spellStart"/>
      <w:r w:rsidR="00ED607D" w:rsidRPr="009C67DA">
        <w:rPr>
          <w:szCs w:val="28"/>
        </w:rPr>
        <w:t>від</w:t>
      </w:r>
      <w:proofErr w:type="spellEnd"/>
      <w:r w:rsidR="00ED607D">
        <w:rPr>
          <w:szCs w:val="28"/>
        </w:rPr>
        <w:t xml:space="preserve"> 27.03.2018</w:t>
      </w:r>
      <w:bookmarkStart w:id="0" w:name="_GoBack"/>
      <w:bookmarkEnd w:id="0"/>
      <w:r w:rsidR="00ED607D">
        <w:rPr>
          <w:szCs w:val="28"/>
        </w:rPr>
        <w:t xml:space="preserve"> </w:t>
      </w:r>
      <w:r w:rsidR="00ED607D" w:rsidRPr="009C67DA">
        <w:rPr>
          <w:szCs w:val="28"/>
        </w:rPr>
        <w:t>№</w:t>
      </w:r>
      <w:r w:rsidR="00ED607D">
        <w:rPr>
          <w:szCs w:val="28"/>
        </w:rPr>
        <w:t xml:space="preserve"> 143-а</w:t>
      </w:r>
    </w:p>
    <w:p w:rsidR="00F96AD2" w:rsidRPr="006356F5" w:rsidRDefault="00F96AD2" w:rsidP="00ED607D">
      <w:pPr>
        <w:keepNext/>
        <w:keepLines/>
        <w:spacing w:after="0" w:line="240" w:lineRule="auto"/>
        <w:ind w:left="4961"/>
        <w:rPr>
          <w:szCs w:val="28"/>
        </w:rPr>
      </w:pPr>
    </w:p>
    <w:p w:rsidR="00E95F02" w:rsidRPr="00E905E0" w:rsidRDefault="00E95F02" w:rsidP="00AF7923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F4C28" w:rsidRDefault="00AF7923" w:rsidP="00073576">
      <w:pPr>
        <w:keepNext/>
        <w:keepLines/>
        <w:spacing w:after="0" w:line="240" w:lineRule="auto"/>
        <w:jc w:val="center"/>
        <w:rPr>
          <w:bCs/>
          <w:i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УМОВИ </w:t>
      </w:r>
      <w:r>
        <w:rPr>
          <w:rFonts w:eastAsia="Times New Roman" w:cs="Times New Roman"/>
          <w:szCs w:val="28"/>
          <w:lang w:eastAsia="ru-RU"/>
        </w:rPr>
        <w:br/>
        <w:t xml:space="preserve">проведення конкурсу </w:t>
      </w: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на зайняття вакантної посади </w:t>
      </w:r>
      <w:r w:rsidR="00073576" w:rsidRPr="005E7324">
        <w:rPr>
          <w:rFonts w:eastAsia="Times New Roman" w:cs="Times New Roman"/>
          <w:szCs w:val="28"/>
          <w:lang w:eastAsia="ru-RU"/>
        </w:rPr>
        <w:br/>
      </w:r>
      <w:r w:rsidR="00151BA3" w:rsidRPr="00151BA3">
        <w:rPr>
          <w:rFonts w:eastAsia="Times New Roman" w:cs="Times New Roman"/>
          <w:i/>
          <w:iCs/>
          <w:szCs w:val="28"/>
          <w:lang w:eastAsia="uk-UA"/>
        </w:rPr>
        <w:t>завідувач</w:t>
      </w:r>
      <w:r w:rsidR="00151BA3">
        <w:rPr>
          <w:rFonts w:eastAsia="Times New Roman" w:cs="Times New Roman"/>
          <w:i/>
          <w:iCs/>
          <w:szCs w:val="28"/>
          <w:lang w:eastAsia="uk-UA"/>
        </w:rPr>
        <w:t>а</w:t>
      </w:r>
      <w:r w:rsidR="00151BA3" w:rsidRPr="00151BA3">
        <w:rPr>
          <w:rFonts w:eastAsia="Times New Roman" w:cs="Times New Roman"/>
          <w:i/>
          <w:iCs/>
          <w:szCs w:val="28"/>
          <w:lang w:eastAsia="uk-UA"/>
        </w:rPr>
        <w:t xml:space="preserve"> сектору з підготовки аналітичних матеріалів</w:t>
      </w:r>
      <w:r w:rsidR="001F4C28">
        <w:rPr>
          <w:rFonts w:eastAsia="Times New Roman" w:cs="Times New Roman"/>
          <w:i/>
          <w:iCs/>
          <w:szCs w:val="28"/>
          <w:lang w:eastAsia="uk-UA"/>
        </w:rPr>
        <w:t xml:space="preserve"> </w:t>
      </w:r>
      <w:r w:rsidR="001F4C28" w:rsidRPr="00F32FF5">
        <w:rPr>
          <w:bCs/>
          <w:i/>
          <w:szCs w:val="28"/>
        </w:rPr>
        <w:t xml:space="preserve">управління </w:t>
      </w:r>
    </w:p>
    <w:p w:rsidR="00151BA3" w:rsidRPr="00151BA3" w:rsidRDefault="001F4C28" w:rsidP="00073576">
      <w:pPr>
        <w:keepNext/>
        <w:keepLines/>
        <w:spacing w:after="0" w:line="240" w:lineRule="auto"/>
        <w:jc w:val="center"/>
        <w:rPr>
          <w:rFonts w:eastAsia="Times New Roman" w:cs="Times New Roman"/>
          <w:i/>
          <w:iCs/>
          <w:szCs w:val="28"/>
          <w:lang w:eastAsia="uk-UA"/>
        </w:rPr>
      </w:pPr>
      <w:r w:rsidRPr="00F32FF5">
        <w:rPr>
          <w:bCs/>
          <w:i/>
          <w:szCs w:val="28"/>
        </w:rPr>
        <w:t>з питань інформаційної політики та комунікацій</w:t>
      </w:r>
    </w:p>
    <w:p w:rsidR="00AF7923" w:rsidRDefault="00AF7923" w:rsidP="00AF7923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E732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  <w:r w:rsidR="00605CE7">
        <w:rPr>
          <w:rFonts w:eastAsia="Times New Roman" w:cs="Times New Roman"/>
          <w:color w:val="000000"/>
          <w:szCs w:val="28"/>
          <w:lang w:eastAsia="ru-RU"/>
        </w:rPr>
        <w:t>(категорія «Б</w:t>
      </w:r>
      <w:r w:rsidR="00605CE7" w:rsidRPr="005E7324">
        <w:rPr>
          <w:rFonts w:eastAsia="Times New Roman" w:cs="Times New Roman"/>
          <w:color w:val="000000"/>
          <w:szCs w:val="28"/>
          <w:lang w:eastAsia="ru-RU"/>
        </w:rPr>
        <w:t>»)</w:t>
      </w:r>
    </w:p>
    <w:p w:rsidR="00AF7923" w:rsidRPr="00E905E0" w:rsidRDefault="00AF7923" w:rsidP="00AF7923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"/>
        <w:gridCol w:w="1966"/>
        <w:gridCol w:w="57"/>
        <w:gridCol w:w="7915"/>
      </w:tblGrid>
      <w:tr w:rsidR="00AF7923" w:rsidTr="0051336C">
        <w:trPr>
          <w:trHeight w:val="6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23" w:rsidRDefault="00AF7923" w:rsidP="003F1E17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AF7923" w:rsidTr="0051336C">
        <w:trPr>
          <w:trHeight w:val="680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Default="00AF7923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F8" w:rsidRDefault="008428DC" w:rsidP="00835962">
            <w:pPr>
              <w:spacing w:after="0" w:line="240" w:lineRule="auto"/>
              <w:ind w:firstLine="464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="003A60F8">
              <w:rPr>
                <w:rFonts w:cs="Times New Roman"/>
                <w:szCs w:val="28"/>
              </w:rPr>
              <w:t xml:space="preserve">ов’язані із здійсненням керівництва діяльністю </w:t>
            </w:r>
            <w:r w:rsidR="00151BA3">
              <w:rPr>
                <w:rFonts w:cs="Times New Roman"/>
                <w:szCs w:val="28"/>
              </w:rPr>
              <w:t>сектору з підготовки аналітичних матеріалів</w:t>
            </w:r>
            <w:r w:rsidR="003A60F8">
              <w:rPr>
                <w:rFonts w:cs="Times New Roman"/>
                <w:szCs w:val="28"/>
              </w:rPr>
              <w:t>:</w:t>
            </w:r>
          </w:p>
          <w:p w:rsidR="00F4087D" w:rsidRDefault="00F4087D" w:rsidP="00835962">
            <w:pPr>
              <w:pStyle w:val="2"/>
              <w:shd w:val="clear" w:color="auto" w:fill="auto"/>
              <w:tabs>
                <w:tab w:val="left" w:pos="1269"/>
              </w:tabs>
              <w:spacing w:after="0" w:line="240" w:lineRule="auto"/>
              <w:ind w:firstLine="46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1BA3">
              <w:rPr>
                <w:rFonts w:ascii="Times New Roman" w:eastAsiaTheme="minorHAnsi" w:hAnsi="Times New Roman"/>
                <w:sz w:val="28"/>
                <w:szCs w:val="28"/>
              </w:rPr>
              <w:t xml:space="preserve">- забезпечення підготовки аналітичних, довідкових та інших матеріалів з питань, що належать до компетенції сектору; </w:t>
            </w:r>
          </w:p>
          <w:p w:rsidR="00151BA3" w:rsidRDefault="00151BA3" w:rsidP="00835962">
            <w:pPr>
              <w:spacing w:after="0" w:line="240" w:lineRule="auto"/>
              <w:ind w:firstLine="464"/>
              <w:jc w:val="both"/>
              <w:rPr>
                <w:rFonts w:cs="Times New Roman"/>
                <w:szCs w:val="28"/>
              </w:rPr>
            </w:pPr>
            <w:r w:rsidRPr="00151BA3">
              <w:rPr>
                <w:rFonts w:cs="Times New Roman"/>
                <w:szCs w:val="28"/>
              </w:rPr>
              <w:t>- організаційне та аналітичне забезпечення взаємодії з Кабінетом Міністрів України, центральними органами виконавчої влади;</w:t>
            </w:r>
          </w:p>
          <w:p w:rsidR="00103844" w:rsidRDefault="00103844" w:rsidP="00835962">
            <w:pPr>
              <w:spacing w:after="0" w:line="240" w:lineRule="auto"/>
              <w:ind w:firstLine="46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920341">
              <w:rPr>
                <w:rFonts w:eastAsia="Times New Roman" w:cs="Times New Roman"/>
                <w:szCs w:val="28"/>
                <w:lang w:eastAsia="ru-RU"/>
              </w:rPr>
              <w:t>- участь у вирішенні організаційних питань, пов’язаних з участю Міністра в заходах, що проводяться Кабінетом Міністрів України, центральними або іншими органами виконавчої влади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F4087D" w:rsidRDefault="00F4087D" w:rsidP="0083596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46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 межах компетенції бере участь у розробці проектів законодавчих та нормативно-правових актів із питань стратегії розвитку сфери освіти і науки;</w:t>
            </w:r>
          </w:p>
          <w:p w:rsidR="00835962" w:rsidRDefault="00835962" w:rsidP="0083596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46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готує у межах компетенції проекти доручень Міністра, здійснює контроль за своєчасним і повним їх виконанням;</w:t>
            </w:r>
          </w:p>
          <w:p w:rsidR="00835962" w:rsidRDefault="00835962" w:rsidP="0083596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46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здійснює моніторинг розроблення, погодження із заінтересованими органами виконавчої влади та внесення на розгляд Кабінету Міністрів України нормативно-правових актів, що розробляються підрозділами Міністерства, формує пропозиції Міністерства до порядку денного засідань Уряду;</w:t>
            </w:r>
          </w:p>
          <w:p w:rsidR="00835962" w:rsidRDefault="00835962" w:rsidP="0083596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46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організовує підготовку в межах компетенції відповідних матеріалів на виконання доручень Кабінету Міністрів України;</w:t>
            </w:r>
          </w:p>
          <w:p w:rsidR="00F4087D" w:rsidRDefault="00F4087D" w:rsidP="0083596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46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за дорученням Міністра вивчає та аналізує окремі питання діяльності Міністерства, вносить пропозиції щодо підвищення ефективності його роботи;</w:t>
            </w:r>
          </w:p>
          <w:p w:rsidR="00F4087D" w:rsidRDefault="00F4087D" w:rsidP="00835962">
            <w:pPr>
              <w:spacing w:after="0" w:line="240" w:lineRule="auto"/>
              <w:ind w:firstLine="464"/>
              <w:jc w:val="both"/>
              <w:rPr>
                <w:szCs w:val="28"/>
              </w:rPr>
            </w:pPr>
            <w:r w:rsidRPr="00F4087D">
              <w:rPr>
                <w:szCs w:val="28"/>
              </w:rPr>
              <w:t>- здійснює координацію підготовки структурними підрозділами Міністерства інформаційних матеріалів до виступів Міністра;</w:t>
            </w:r>
          </w:p>
          <w:p w:rsidR="00F4087D" w:rsidRDefault="00F4087D" w:rsidP="00835962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46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087D">
              <w:rPr>
                <w:rFonts w:eastAsia="Times New Roman" w:cs="Times New Roman"/>
                <w:szCs w:val="28"/>
                <w:lang w:eastAsia="ru-RU"/>
              </w:rPr>
              <w:t>- здійснює контроль за веденням діловодства, обліком та збереженням документів у Секторі, у тому числі</w:t>
            </w:r>
            <w:r w:rsidR="00835962">
              <w:rPr>
                <w:rFonts w:eastAsia="Times New Roman" w:cs="Times New Roman"/>
                <w:szCs w:val="28"/>
                <w:lang w:eastAsia="ru-RU"/>
              </w:rPr>
              <w:t xml:space="preserve"> документів з грифом «ДСК»;</w:t>
            </w:r>
          </w:p>
          <w:p w:rsidR="00151BA3" w:rsidRDefault="00103844" w:rsidP="00835962">
            <w:pPr>
              <w:spacing w:after="0" w:line="240" w:lineRule="auto"/>
              <w:ind w:firstLine="464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3A60F8" w:rsidRPr="003A60F8">
              <w:rPr>
                <w:rFonts w:cs="Times New Roman"/>
                <w:szCs w:val="28"/>
              </w:rPr>
              <w:t xml:space="preserve">забезпеченням розподілу посадових обов'язків між працівниками </w:t>
            </w:r>
            <w:r w:rsidR="00151BA3">
              <w:rPr>
                <w:rFonts w:cs="Times New Roman"/>
                <w:szCs w:val="28"/>
              </w:rPr>
              <w:t>сектору</w:t>
            </w:r>
            <w:r w:rsidR="00835962">
              <w:rPr>
                <w:rFonts w:cs="Times New Roman"/>
                <w:szCs w:val="28"/>
              </w:rPr>
              <w:t>.</w:t>
            </w:r>
            <w:r w:rsidR="00151BA3">
              <w:rPr>
                <w:szCs w:val="28"/>
              </w:rPr>
              <w:t xml:space="preserve"> </w:t>
            </w:r>
          </w:p>
          <w:p w:rsidR="00AF7923" w:rsidRPr="00073576" w:rsidRDefault="00151BA3" w:rsidP="00E9645D">
            <w:pPr>
              <w:pStyle w:val="2"/>
              <w:shd w:val="clear" w:color="auto" w:fill="auto"/>
              <w:tabs>
                <w:tab w:val="left" w:pos="1086"/>
              </w:tabs>
              <w:spacing w:after="0" w:line="240" w:lineRule="auto"/>
              <w:ind w:firstLine="464"/>
              <w:jc w:val="both"/>
              <w:rPr>
                <w:szCs w:val="28"/>
              </w:rPr>
            </w:pPr>
            <w:r w:rsidRPr="0092034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розгляд звернень громадян у межах компетенції сектору</w:t>
            </w:r>
            <w:r w:rsidR="001038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7923" w:rsidTr="0051336C">
        <w:trPr>
          <w:trHeight w:val="21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Default="00AF7923" w:rsidP="003F1E17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76" w:rsidRPr="00F4322C" w:rsidRDefault="00073576" w:rsidP="00073576">
            <w:pPr>
              <w:spacing w:after="0" w:line="240" w:lineRule="auto"/>
              <w:ind w:firstLine="284"/>
              <w:jc w:val="both"/>
              <w:rPr>
                <w:lang w:val="ru-RU"/>
              </w:rPr>
            </w:pPr>
            <w:r w:rsidRPr="00F4322C">
              <w:t xml:space="preserve">- посадовий оклад – </w:t>
            </w:r>
            <w:r w:rsidR="002E6791">
              <w:t>9840</w:t>
            </w:r>
            <w:r w:rsidRPr="00F4322C">
              <w:t xml:space="preserve"> грн.;</w:t>
            </w:r>
          </w:p>
          <w:p w:rsidR="00073576" w:rsidRPr="00F4322C" w:rsidRDefault="00073576" w:rsidP="00073576">
            <w:pPr>
              <w:spacing w:after="0" w:line="240" w:lineRule="auto"/>
              <w:ind w:firstLine="284"/>
              <w:jc w:val="both"/>
            </w:pPr>
            <w:r w:rsidRPr="00F4322C">
              <w:t xml:space="preserve">- надбавка до посадового окладу за ранг державного службовця відповідно до постанови Кабінету Міністрів України від </w:t>
            </w:r>
            <w:r w:rsidRPr="00F4322C">
              <w:rPr>
                <w:lang w:val="ru-RU"/>
              </w:rPr>
              <w:t>18</w:t>
            </w:r>
            <w:r w:rsidRPr="00F4322C">
              <w:t>.0</w:t>
            </w:r>
            <w:r w:rsidRPr="00F4322C">
              <w:rPr>
                <w:lang w:val="ru-RU"/>
              </w:rPr>
              <w:t>1</w:t>
            </w:r>
            <w:r w:rsidRPr="00F4322C">
              <w:t>.201</w:t>
            </w:r>
            <w:r w:rsidRPr="00F4322C">
              <w:rPr>
                <w:lang w:val="ru-RU"/>
              </w:rPr>
              <w:t>7</w:t>
            </w:r>
            <w:r w:rsidRPr="00F4322C">
              <w:t xml:space="preserve"> № </w:t>
            </w:r>
            <w:r w:rsidRPr="00F4322C">
              <w:rPr>
                <w:lang w:val="ru-RU"/>
              </w:rPr>
              <w:t>15</w:t>
            </w:r>
            <w:r w:rsidRPr="00F4322C">
              <w:t xml:space="preserve"> «Питання оплати праці працівників державних органів»;</w:t>
            </w:r>
          </w:p>
          <w:p w:rsidR="00AF7923" w:rsidRDefault="00073576" w:rsidP="00E57DD2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4322C">
              <w:t xml:space="preserve">- надбавка та доплати відповідно до статті </w:t>
            </w:r>
            <w:r w:rsidR="000F15D3">
              <w:t xml:space="preserve">50, </w:t>
            </w:r>
            <w:r w:rsidRPr="00F4322C">
              <w:t>52 Закону України «Про державну службу»</w:t>
            </w:r>
          </w:p>
        </w:tc>
      </w:tr>
      <w:tr w:rsidR="00AF7923" w:rsidTr="0051336C">
        <w:trPr>
          <w:trHeight w:val="69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23" w:rsidRDefault="00AF7923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Pr="00266E53" w:rsidRDefault="00151BA3" w:rsidP="00151BA3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Безстроково</w:t>
            </w:r>
            <w:r w:rsidR="00266E53" w:rsidRPr="00C631C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AF7923" w:rsidTr="0051336C">
        <w:trPr>
          <w:trHeight w:val="69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Default="00AF7923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1) копія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паспорта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громадянина України;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2) письмова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заява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резюме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 довільній формі;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3) письмова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заява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в якій особа повідомляє, що до неї не застосовуються заборони, визначені частиною</w:t>
            </w:r>
            <w:r w:rsidR="000A60B9" w:rsidRPr="000A60B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r w:rsidR="000A60B9">
              <w:rPr>
                <w:rFonts w:eastAsia="Times New Roman" w:cs="Times New Roman"/>
                <w:color w:val="000000"/>
                <w:szCs w:val="28"/>
                <w:lang w:eastAsia="ru-RU"/>
              </w:rPr>
              <w:t>третьою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hyperlink r:id="rId6" w:anchor="n13" w:tgtFrame="_blank" w:history="1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або</w:t>
            </w:r>
            <w:r w:rsidR="000A60B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четвертою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4) копія (копії)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документа (документів) про освіту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5) </w:t>
            </w:r>
            <w:r>
              <w:rPr>
                <w:i/>
                <w:szCs w:val="28"/>
              </w:rPr>
              <w:t>посвідчення</w:t>
            </w:r>
            <w:r>
              <w:rPr>
                <w:szCs w:val="28"/>
              </w:rPr>
              <w:t xml:space="preserve"> атестації щодо вільного володіння державною мовою;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6) заповнена </w:t>
            </w:r>
            <w:r>
              <w:rPr>
                <w:i/>
                <w:szCs w:val="28"/>
              </w:rPr>
              <w:t>особова картка</w:t>
            </w:r>
            <w:r>
              <w:rPr>
                <w:szCs w:val="28"/>
              </w:rPr>
              <w:t xml:space="preserve">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Style w:val="rvts0"/>
              </w:rPr>
              <w:t>7) декларація особи, уповноваженої на виконання функцій держави або місцевого самоврядування, за 201</w:t>
            </w:r>
            <w:r w:rsidR="008F08C2">
              <w:rPr>
                <w:rStyle w:val="rvts0"/>
              </w:rPr>
              <w:t>7</w:t>
            </w:r>
            <w:r>
              <w:rPr>
                <w:rStyle w:val="rvts0"/>
              </w:rPr>
              <w:t xml:space="preserve"> рік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(шляхом заповнення на сайті Національного агентства з питань запобігання корупції)</w:t>
            </w:r>
            <w:r>
              <w:rPr>
                <w:rStyle w:val="rvts0"/>
              </w:rPr>
              <w:t>.</w:t>
            </w:r>
          </w:p>
          <w:p w:rsidR="00AF7923" w:rsidRDefault="00AF7923" w:rsidP="003F1E17">
            <w:pPr>
              <w:spacing w:after="0" w:line="240" w:lineRule="auto"/>
              <w:jc w:val="both"/>
              <w:rPr>
                <w:color w:val="000000"/>
                <w:sz w:val="6"/>
                <w:szCs w:val="6"/>
              </w:rPr>
            </w:pPr>
          </w:p>
          <w:p w:rsidR="00AF7923" w:rsidRPr="003A60F8" w:rsidRDefault="006D4FA3" w:rsidP="00922B1A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1C30DD">
              <w:rPr>
                <w:color w:val="000000"/>
                <w:szCs w:val="28"/>
              </w:rPr>
              <w:t xml:space="preserve">Документи приймаються до </w:t>
            </w:r>
            <w:r w:rsidRPr="001C30DD">
              <w:rPr>
                <w:szCs w:val="28"/>
              </w:rPr>
              <w:t xml:space="preserve">18:00 </w:t>
            </w:r>
            <w:r w:rsidR="00922B1A">
              <w:rPr>
                <w:szCs w:val="28"/>
              </w:rPr>
              <w:t>11</w:t>
            </w:r>
            <w:r w:rsidRPr="001C30DD">
              <w:rPr>
                <w:szCs w:val="28"/>
                <w:lang w:val="ru-RU"/>
              </w:rPr>
              <w:t xml:space="preserve"> </w:t>
            </w:r>
            <w:proofErr w:type="spellStart"/>
            <w:r w:rsidR="00481E63">
              <w:rPr>
                <w:szCs w:val="28"/>
                <w:lang w:val="ru-RU"/>
              </w:rPr>
              <w:t>квітня</w:t>
            </w:r>
            <w:proofErr w:type="spellEnd"/>
            <w:r w:rsidRPr="001C30DD">
              <w:rPr>
                <w:szCs w:val="28"/>
                <w:lang w:val="ru-RU"/>
              </w:rPr>
              <w:t xml:space="preserve"> </w:t>
            </w:r>
            <w:r w:rsidRPr="001C30DD">
              <w:rPr>
                <w:szCs w:val="28"/>
              </w:rPr>
              <w:t xml:space="preserve"> 2018 року</w:t>
            </w:r>
          </w:p>
        </w:tc>
      </w:tr>
      <w:tr w:rsidR="00AF7923" w:rsidTr="0051336C">
        <w:trPr>
          <w:trHeight w:val="334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23" w:rsidRDefault="00AF7923" w:rsidP="003F1E17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3" w:rsidRPr="00E6607C" w:rsidRDefault="006D4FA3" w:rsidP="006D4FA3">
            <w:pPr>
              <w:spacing w:before="120" w:after="0" w:line="240" w:lineRule="auto"/>
              <w:ind w:firstLine="32"/>
              <w:rPr>
                <w:rFonts w:eastAsia="Times New Roman" w:cs="Times New Roman"/>
                <w:szCs w:val="28"/>
                <w:lang w:eastAsia="ru-RU"/>
              </w:rPr>
            </w:pPr>
            <w:r w:rsidRPr="00E6607C">
              <w:rPr>
                <w:rFonts w:eastAsia="Times New Roman" w:cs="Times New Roman"/>
                <w:szCs w:val="28"/>
                <w:lang w:eastAsia="ru-RU"/>
              </w:rPr>
              <w:t xml:space="preserve">м. Київ, проспект Перемоги, 10,  </w:t>
            </w:r>
            <w:r w:rsidRPr="002E6791">
              <w:rPr>
                <w:rFonts w:eastAsia="Times New Roman" w:cs="Times New Roman"/>
                <w:szCs w:val="28"/>
                <w:lang w:eastAsia="ru-RU"/>
              </w:rPr>
              <w:t>о 10:00</w:t>
            </w:r>
          </w:p>
          <w:p w:rsidR="00AF7923" w:rsidRDefault="006D4FA3" w:rsidP="00922B1A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6607C">
              <w:rPr>
                <w:szCs w:val="28"/>
              </w:rPr>
              <w:t>з</w:t>
            </w:r>
            <w:r w:rsidR="00922B1A">
              <w:rPr>
                <w:szCs w:val="28"/>
              </w:rPr>
              <w:t xml:space="preserve"> 12</w:t>
            </w:r>
            <w:r w:rsidRPr="00E6607C">
              <w:rPr>
                <w:szCs w:val="28"/>
              </w:rPr>
              <w:t xml:space="preserve"> </w:t>
            </w:r>
            <w:r w:rsidR="00151BA3">
              <w:rPr>
                <w:szCs w:val="28"/>
              </w:rPr>
              <w:t>квітня</w:t>
            </w:r>
            <w:r w:rsidRPr="00E6607C">
              <w:rPr>
                <w:szCs w:val="28"/>
              </w:rPr>
              <w:t xml:space="preserve"> 2018 року</w:t>
            </w:r>
          </w:p>
        </w:tc>
      </w:tr>
      <w:tr w:rsidR="00AF7923" w:rsidTr="0051336C">
        <w:trPr>
          <w:trHeight w:val="54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23" w:rsidRPr="00073576" w:rsidRDefault="00AF7923" w:rsidP="003F1E1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7357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 w:rsidRPr="00073576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питань проведення конкурсу</w:t>
            </w:r>
          </w:p>
        </w:tc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23" w:rsidRDefault="00AF7923" w:rsidP="003F1E17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  <w:p w:rsidR="00004E4A" w:rsidRPr="00004E4A" w:rsidRDefault="00004E4A" w:rsidP="00004E4A">
            <w:pPr>
              <w:spacing w:after="0" w:line="240" w:lineRule="auto"/>
              <w:rPr>
                <w:szCs w:val="28"/>
              </w:rPr>
            </w:pPr>
            <w:r w:rsidRPr="00004E4A">
              <w:rPr>
                <w:szCs w:val="28"/>
              </w:rPr>
              <w:t xml:space="preserve">Косовець Юлія Василівна </w:t>
            </w:r>
          </w:p>
          <w:p w:rsidR="00004E4A" w:rsidRPr="00004E4A" w:rsidRDefault="00004E4A" w:rsidP="00004E4A">
            <w:pPr>
              <w:spacing w:after="0" w:line="240" w:lineRule="auto"/>
              <w:rPr>
                <w:szCs w:val="28"/>
              </w:rPr>
            </w:pPr>
            <w:proofErr w:type="spellStart"/>
            <w:r w:rsidRPr="00004E4A">
              <w:rPr>
                <w:szCs w:val="28"/>
              </w:rPr>
              <w:t>Тел</w:t>
            </w:r>
            <w:proofErr w:type="spellEnd"/>
            <w:r w:rsidRPr="00004E4A">
              <w:rPr>
                <w:szCs w:val="28"/>
              </w:rPr>
              <w:t>.: 481-32-70, 481-47-88</w:t>
            </w:r>
          </w:p>
          <w:p w:rsidR="00AF7923" w:rsidRDefault="00004E4A" w:rsidP="00004E4A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004E4A">
              <w:rPr>
                <w:szCs w:val="28"/>
              </w:rPr>
              <w:t>e-</w:t>
            </w:r>
            <w:proofErr w:type="spellStart"/>
            <w:r w:rsidRPr="00004E4A">
              <w:rPr>
                <w:szCs w:val="28"/>
              </w:rPr>
              <w:t>mail</w:t>
            </w:r>
            <w:proofErr w:type="spellEnd"/>
            <w:r w:rsidRPr="00004E4A">
              <w:rPr>
                <w:szCs w:val="28"/>
              </w:rPr>
              <w:t xml:space="preserve">: kadry@mon.gov.ua </w:t>
            </w:r>
          </w:p>
        </w:tc>
      </w:tr>
      <w:tr w:rsidR="00517696" w:rsidRPr="00A726FA" w:rsidTr="0051336C">
        <w:tc>
          <w:tcPr>
            <w:tcW w:w="10632" w:type="dxa"/>
            <w:gridSpan w:val="5"/>
          </w:tcPr>
          <w:p w:rsidR="00517696" w:rsidRPr="00A726FA" w:rsidRDefault="00517696" w:rsidP="001D6A3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Кваліфікаційні вимоги</w:t>
            </w:r>
          </w:p>
        </w:tc>
      </w:tr>
      <w:tr w:rsidR="00517696" w:rsidRPr="00A726FA" w:rsidTr="0051336C">
        <w:tc>
          <w:tcPr>
            <w:tcW w:w="694" w:type="dxa"/>
            <w:gridSpan w:val="2"/>
          </w:tcPr>
          <w:p w:rsidR="00517696" w:rsidRPr="00A726FA" w:rsidRDefault="00517696" w:rsidP="001D6A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1</w:t>
            </w:r>
          </w:p>
        </w:tc>
        <w:tc>
          <w:tcPr>
            <w:tcW w:w="1966" w:type="dxa"/>
          </w:tcPr>
          <w:p w:rsidR="00517696" w:rsidRPr="00A726FA" w:rsidRDefault="00517696" w:rsidP="001D6A39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Освіта</w:t>
            </w:r>
          </w:p>
        </w:tc>
        <w:tc>
          <w:tcPr>
            <w:tcW w:w="7972" w:type="dxa"/>
            <w:gridSpan w:val="2"/>
          </w:tcPr>
          <w:p w:rsidR="00517696" w:rsidRPr="00A726FA" w:rsidRDefault="0042769D" w:rsidP="006A5B88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rStyle w:val="rvts0"/>
                <w:szCs w:val="28"/>
              </w:rPr>
              <w:t>в</w:t>
            </w:r>
            <w:r w:rsidR="00073576" w:rsidRPr="00A726FA">
              <w:rPr>
                <w:rStyle w:val="rvts0"/>
                <w:szCs w:val="28"/>
              </w:rPr>
              <w:t xml:space="preserve">ища за освітнім ступенем </w:t>
            </w:r>
            <w:r w:rsidR="00073576">
              <w:rPr>
                <w:rStyle w:val="rvts0"/>
                <w:szCs w:val="28"/>
              </w:rPr>
              <w:t>не нижче магістра</w:t>
            </w:r>
          </w:p>
        </w:tc>
      </w:tr>
      <w:tr w:rsidR="00517696" w:rsidRPr="00A726FA" w:rsidTr="0051336C">
        <w:tc>
          <w:tcPr>
            <w:tcW w:w="694" w:type="dxa"/>
            <w:gridSpan w:val="2"/>
          </w:tcPr>
          <w:p w:rsidR="00517696" w:rsidRPr="00A726FA" w:rsidRDefault="00517696" w:rsidP="001D6A39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2</w:t>
            </w:r>
          </w:p>
        </w:tc>
        <w:tc>
          <w:tcPr>
            <w:tcW w:w="1966" w:type="dxa"/>
          </w:tcPr>
          <w:p w:rsidR="00517696" w:rsidRPr="00A726FA" w:rsidRDefault="00517696" w:rsidP="001D6A39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 xml:space="preserve">Досвід роботи </w:t>
            </w:r>
          </w:p>
        </w:tc>
        <w:tc>
          <w:tcPr>
            <w:tcW w:w="7972" w:type="dxa"/>
            <w:gridSpan w:val="2"/>
          </w:tcPr>
          <w:p w:rsidR="00517696" w:rsidRPr="00A726FA" w:rsidRDefault="0042769D" w:rsidP="0042769D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</w:t>
            </w:r>
            <w:r w:rsidRPr="00053334">
              <w:rPr>
                <w:color w:val="000000"/>
                <w:szCs w:val="28"/>
              </w:rPr>
              <w:t>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</w:t>
            </w:r>
            <w:r>
              <w:rPr>
                <w:color w:val="000000"/>
                <w:szCs w:val="28"/>
              </w:rPr>
              <w:t xml:space="preserve"> років</w:t>
            </w:r>
          </w:p>
        </w:tc>
      </w:tr>
      <w:tr w:rsidR="00517696" w:rsidRPr="00A726FA" w:rsidTr="0051336C">
        <w:tc>
          <w:tcPr>
            <w:tcW w:w="694" w:type="dxa"/>
            <w:gridSpan w:val="2"/>
          </w:tcPr>
          <w:p w:rsidR="00517696" w:rsidRPr="00A726FA" w:rsidRDefault="00517696" w:rsidP="001D6A39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517696" w:rsidRPr="00A726FA" w:rsidRDefault="00517696" w:rsidP="001D6A39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Володіння державною мовою</w:t>
            </w:r>
          </w:p>
        </w:tc>
        <w:tc>
          <w:tcPr>
            <w:tcW w:w="7972" w:type="dxa"/>
            <w:gridSpan w:val="2"/>
          </w:tcPr>
          <w:p w:rsidR="00517696" w:rsidRPr="00A726FA" w:rsidRDefault="0042769D" w:rsidP="00073576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A726FA">
              <w:rPr>
                <w:color w:val="000000"/>
                <w:szCs w:val="28"/>
              </w:rPr>
              <w:t>ільне володіння державною мовою</w:t>
            </w:r>
          </w:p>
        </w:tc>
      </w:tr>
      <w:tr w:rsidR="00C96C41" w:rsidTr="0051336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  <w:r w:rsidRPr="00C4022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96C41" w:rsidTr="0051336C"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C96C41" w:rsidRPr="00A726FA" w:rsidTr="0051336C">
        <w:tc>
          <w:tcPr>
            <w:tcW w:w="694" w:type="dxa"/>
            <w:gridSpan w:val="2"/>
          </w:tcPr>
          <w:p w:rsidR="00C96C41" w:rsidRPr="006D4FA3" w:rsidRDefault="00F91B1F" w:rsidP="00C96C41">
            <w:pPr>
              <w:pStyle w:val="a4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3" w:type="dxa"/>
            <w:gridSpan w:val="2"/>
          </w:tcPr>
          <w:p w:rsidR="00C96C41" w:rsidRPr="00C40226" w:rsidRDefault="00A02153" w:rsidP="00C96C41">
            <w:pPr>
              <w:pStyle w:val="a4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02153">
              <w:rPr>
                <w:rStyle w:val="rvts0"/>
                <w:rFonts w:ascii="Times New Roman" w:hAnsi="Times New Roman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7915" w:type="dxa"/>
          </w:tcPr>
          <w:p w:rsidR="00BF4BDE" w:rsidRPr="00BF4BDE" w:rsidRDefault="00A02153" w:rsidP="00BF4BDE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A02153">
              <w:rPr>
                <w:rStyle w:val="rvts0"/>
                <w:szCs w:val="28"/>
              </w:rPr>
              <w:t>-</w:t>
            </w:r>
            <w:r w:rsidRPr="00BF4BDE">
              <w:rPr>
                <w:rFonts w:cs="Times New Roman"/>
              </w:rPr>
              <w:tab/>
              <w:t>вміння вирішувати комплексні завдання, працювати з великими масивами інформації;</w:t>
            </w:r>
          </w:p>
          <w:p w:rsidR="00C96C41" w:rsidRPr="00C40226" w:rsidRDefault="00A02153" w:rsidP="002E2F5C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rvts0"/>
                <w:color w:val="17365D"/>
                <w:szCs w:val="28"/>
              </w:rPr>
            </w:pPr>
            <w:r w:rsidRPr="00BF4BDE">
              <w:rPr>
                <w:rFonts w:cs="Times New Roman"/>
              </w:rPr>
              <w:t>-</w:t>
            </w:r>
            <w:r w:rsidRPr="00BF4BDE">
              <w:rPr>
                <w:rFonts w:cs="Times New Roman"/>
              </w:rPr>
              <w:tab/>
              <w:t>встановлення цілей, пріоритетів та орієнтирів;</w:t>
            </w:r>
          </w:p>
        </w:tc>
      </w:tr>
      <w:tr w:rsidR="006D4FA3" w:rsidRPr="00512367" w:rsidTr="0051336C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BF4BDE" w:rsidRDefault="00F91B1F" w:rsidP="00C96C41">
            <w:pPr>
              <w:pStyle w:val="a4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3" w:rsidRPr="00C40226" w:rsidRDefault="00A02153" w:rsidP="00C96C41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2153">
              <w:rPr>
                <w:rFonts w:ascii="Times New Roman" w:hAnsi="Times New Roman"/>
                <w:sz w:val="28"/>
                <w:szCs w:val="28"/>
              </w:rPr>
              <w:t>Управління організацією роботи та персоналом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53" w:rsidRPr="00A02153" w:rsidRDefault="006D4FA3" w:rsidP="00A0215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6D4FA3">
              <w:rPr>
                <w:rFonts w:cs="Times New Roman"/>
                <w:szCs w:val="28"/>
              </w:rPr>
              <w:t>-</w:t>
            </w:r>
            <w:r w:rsidR="00A02153">
              <w:t xml:space="preserve"> </w:t>
            </w:r>
            <w:r w:rsidR="00A02153" w:rsidRPr="00A02153">
              <w:rPr>
                <w:rFonts w:cs="Times New Roman"/>
                <w:szCs w:val="28"/>
              </w:rPr>
              <w:t>-</w:t>
            </w:r>
            <w:r w:rsidR="00A02153" w:rsidRPr="00A02153">
              <w:rPr>
                <w:rFonts w:cs="Times New Roman"/>
                <w:szCs w:val="28"/>
              </w:rPr>
              <w:tab/>
              <w:t>організація і контроль роботи, мотивування;</w:t>
            </w:r>
          </w:p>
          <w:p w:rsidR="006D4FA3" w:rsidRPr="00C40226" w:rsidRDefault="00A02153" w:rsidP="00A02153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2153">
              <w:rPr>
                <w:rFonts w:cs="Times New Roman"/>
                <w:szCs w:val="28"/>
              </w:rPr>
              <w:t>-</w:t>
            </w:r>
            <w:r w:rsidRPr="00A02153">
              <w:rPr>
                <w:rFonts w:cs="Times New Roman"/>
                <w:szCs w:val="28"/>
              </w:rPr>
              <w:tab/>
              <w:t>оцінка і розвиток підлеглих, вміння розв’язання конфліктів</w:t>
            </w:r>
          </w:p>
        </w:tc>
      </w:tr>
      <w:tr w:rsidR="00C96C41" w:rsidRPr="00512367" w:rsidTr="0051336C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1" w:rsidRPr="00BF4BDE" w:rsidRDefault="00F91B1F" w:rsidP="00C96C41">
            <w:pPr>
              <w:pStyle w:val="a4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1" w:rsidRPr="00C40226" w:rsidRDefault="00C96C41" w:rsidP="002E2F5C">
            <w:pPr>
              <w:pStyle w:val="a4"/>
              <w:spacing w:before="0"/>
              <w:ind w:firstLine="0"/>
              <w:rPr>
                <w:rStyle w:val="rvts0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 xml:space="preserve">Особистісні </w:t>
            </w:r>
            <w:r w:rsidR="002E2F5C">
              <w:rPr>
                <w:rFonts w:ascii="Times New Roman" w:hAnsi="Times New Roman"/>
                <w:sz w:val="28"/>
                <w:szCs w:val="28"/>
              </w:rPr>
              <w:t>компетенції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41" w:rsidRPr="00C40226" w:rsidRDefault="00C96C41" w:rsidP="000B0443">
            <w:pPr>
              <w:pStyle w:val="a4"/>
              <w:spacing w:before="0"/>
              <w:ind w:firstLine="0"/>
              <w:jc w:val="both"/>
              <w:rPr>
                <w:rStyle w:val="rvts0"/>
                <w:sz w:val="28"/>
                <w:szCs w:val="28"/>
              </w:rPr>
            </w:pPr>
            <w:r w:rsidRPr="00C40226">
              <w:rPr>
                <w:szCs w:val="28"/>
              </w:rPr>
              <w:t xml:space="preserve"> </w:t>
            </w:r>
            <w:r w:rsidR="00A02153" w:rsidRPr="00A0215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дисциплінованість, відповідальність, здатність швидко вчитися, креативність, гнучкість, наполегливість, уміння працювати в стресових ситуаціях</w:t>
            </w:r>
          </w:p>
        </w:tc>
      </w:tr>
      <w:tr w:rsidR="00C96C41" w:rsidTr="0051336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  <w:r w:rsidRPr="00C4022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96C41" w:rsidTr="0051336C"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41" w:rsidRPr="00C40226" w:rsidRDefault="00C96C41" w:rsidP="00C96C41">
            <w:pPr>
              <w:pStyle w:val="a4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C96C41" w:rsidRPr="007E37BB" w:rsidTr="0051336C">
        <w:tc>
          <w:tcPr>
            <w:tcW w:w="675" w:type="dxa"/>
          </w:tcPr>
          <w:p w:rsidR="00C96C41" w:rsidRPr="00C40226" w:rsidRDefault="00C96C41" w:rsidP="00C96C41">
            <w:pPr>
              <w:ind w:left="284"/>
              <w:rPr>
                <w:color w:val="000000"/>
                <w:szCs w:val="28"/>
              </w:rPr>
            </w:pPr>
            <w:r w:rsidRPr="00C40226">
              <w:rPr>
                <w:color w:val="000000"/>
                <w:szCs w:val="28"/>
              </w:rPr>
              <w:t>1</w:t>
            </w:r>
          </w:p>
        </w:tc>
        <w:tc>
          <w:tcPr>
            <w:tcW w:w="2042" w:type="dxa"/>
            <w:gridSpan w:val="3"/>
          </w:tcPr>
          <w:p w:rsidR="00C96C41" w:rsidRPr="00C40226" w:rsidRDefault="00C96C41" w:rsidP="00C96C41">
            <w:pPr>
              <w:spacing w:after="0" w:line="240" w:lineRule="auto"/>
              <w:rPr>
                <w:color w:val="000000"/>
                <w:szCs w:val="28"/>
              </w:rPr>
            </w:pPr>
            <w:r w:rsidRPr="00C40226">
              <w:rPr>
                <w:color w:val="000000"/>
                <w:szCs w:val="28"/>
              </w:rPr>
              <w:t xml:space="preserve">Знання </w:t>
            </w:r>
          </w:p>
          <w:p w:rsidR="00C96C41" w:rsidRPr="00C40226" w:rsidRDefault="00C96C41" w:rsidP="00C96C41">
            <w:pPr>
              <w:spacing w:after="0" w:line="240" w:lineRule="auto"/>
              <w:rPr>
                <w:color w:val="000000"/>
                <w:szCs w:val="28"/>
              </w:rPr>
            </w:pPr>
            <w:r w:rsidRPr="00C40226">
              <w:rPr>
                <w:color w:val="000000"/>
                <w:szCs w:val="28"/>
              </w:rPr>
              <w:t>законодавства</w:t>
            </w:r>
          </w:p>
        </w:tc>
        <w:tc>
          <w:tcPr>
            <w:tcW w:w="7915" w:type="dxa"/>
          </w:tcPr>
          <w:p w:rsidR="00C96C41" w:rsidRPr="00C40226" w:rsidRDefault="00C96C41" w:rsidP="00C96C41">
            <w:pPr>
              <w:pStyle w:val="HTML"/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F87361" w:rsidRPr="00075D83" w:rsidTr="0051336C">
        <w:tc>
          <w:tcPr>
            <w:tcW w:w="675" w:type="dxa"/>
          </w:tcPr>
          <w:p w:rsidR="00F87361" w:rsidRPr="00C40226" w:rsidRDefault="00F87361" w:rsidP="00F87361">
            <w:pPr>
              <w:pStyle w:val="a4"/>
              <w:spacing w:before="0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87361" w:rsidRPr="00C40226" w:rsidRDefault="00F87361" w:rsidP="00F87361">
            <w:pPr>
              <w:pStyle w:val="a4"/>
              <w:spacing w:before="0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F87361" w:rsidRPr="00C40226" w:rsidRDefault="00F87361" w:rsidP="00F87361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gridSpan w:val="3"/>
          </w:tcPr>
          <w:p w:rsidR="00F87361" w:rsidRPr="00C40226" w:rsidRDefault="00F87361" w:rsidP="00F873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87361" w:rsidRPr="00C40226" w:rsidRDefault="00F87361" w:rsidP="00F87361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7915" w:type="dxa"/>
          </w:tcPr>
          <w:p w:rsidR="00F87361" w:rsidRDefault="00F87361" w:rsidP="00F87361">
            <w:pPr>
              <w:pStyle w:val="rvps14"/>
              <w:spacing w:before="0" w:beforeAutospacing="0" w:after="0" w:afterAutospacing="0"/>
              <w:ind w:left="2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40226">
              <w:rPr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color w:val="000000"/>
                <w:sz w:val="28"/>
                <w:szCs w:val="28"/>
                <w:lang w:val="uk-UA"/>
              </w:rPr>
              <w:t>и</w:t>
            </w:r>
            <w:r w:rsidRPr="00C40226">
              <w:rPr>
                <w:color w:val="000000"/>
                <w:sz w:val="28"/>
                <w:szCs w:val="28"/>
                <w:lang w:val="uk-UA"/>
              </w:rPr>
              <w:t xml:space="preserve"> України «Про освіту»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C40226">
              <w:rPr>
                <w:color w:val="000000"/>
                <w:sz w:val="28"/>
                <w:szCs w:val="28"/>
                <w:lang w:val="uk-UA"/>
              </w:rPr>
              <w:t>«Про вищу освіту»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«Про загальну середню освіту», </w:t>
            </w:r>
            <w:r w:rsidRPr="00C40226">
              <w:rPr>
                <w:color w:val="000000"/>
                <w:sz w:val="28"/>
                <w:szCs w:val="28"/>
                <w:lang w:val="uk-UA"/>
              </w:rPr>
              <w:t>«Про професійно-технічну освіту»</w:t>
            </w:r>
            <w:r>
              <w:rPr>
                <w:color w:val="000000"/>
                <w:sz w:val="28"/>
                <w:szCs w:val="28"/>
                <w:lang w:val="uk-UA"/>
              </w:rPr>
              <w:t>, «Про наукову та науково-технічну діяльність», «Про доступ до публічної інформації»;</w:t>
            </w:r>
          </w:p>
          <w:p w:rsidR="00F87361" w:rsidRPr="00F87361" w:rsidRDefault="00F87361" w:rsidP="00F87361">
            <w:pPr>
              <w:pStyle w:val="rvps14"/>
              <w:spacing w:before="0" w:beforeAutospacing="0" w:after="0" w:afterAutospacing="0"/>
              <w:ind w:left="2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7361">
              <w:rPr>
                <w:color w:val="000000"/>
                <w:sz w:val="28"/>
                <w:szCs w:val="28"/>
                <w:lang w:val="uk-UA"/>
              </w:rPr>
              <w:t>Положення про Міністерство освіти і науки України;</w:t>
            </w:r>
          </w:p>
          <w:p w:rsidR="00F87361" w:rsidRPr="00F87361" w:rsidRDefault="00F87361" w:rsidP="00F87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87361">
              <w:rPr>
                <w:rFonts w:eastAsia="Times New Roman" w:cs="Times New Roman"/>
                <w:color w:val="000000"/>
                <w:szCs w:val="28"/>
                <w:lang w:eastAsia="ru-RU"/>
              </w:rPr>
              <w:t>Регламент Кабінету Міністрів України;</w:t>
            </w:r>
          </w:p>
          <w:p w:rsidR="00F87361" w:rsidRPr="00F87361" w:rsidRDefault="00F87361" w:rsidP="00F87361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87361">
              <w:rPr>
                <w:color w:val="000000"/>
                <w:sz w:val="28"/>
                <w:szCs w:val="28"/>
                <w:lang w:val="uk-UA"/>
              </w:rPr>
              <w:t>Типова інструкція з діловодства у центральних органах виконавчої влади, Раді Міністрів Автономної Республіки Крим,  місцевих органах виконавчої влади, затверджена постановою Кабінету Міністрів України від 30 листопада 2011 р. № 1242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F87361" w:rsidRPr="00C40226" w:rsidRDefault="00F87361" w:rsidP="00F87361">
            <w:pPr>
              <w:pStyle w:val="rvps14"/>
              <w:spacing w:before="0" w:beforeAutospacing="0" w:after="0" w:afterAutospacing="0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  <w:tr w:rsidR="00A40BAA" w:rsidRPr="00075D83" w:rsidTr="0051336C">
        <w:tc>
          <w:tcPr>
            <w:tcW w:w="675" w:type="dxa"/>
          </w:tcPr>
          <w:p w:rsidR="00A40BAA" w:rsidRPr="00C40226" w:rsidRDefault="00A40BAA" w:rsidP="00A40BAA">
            <w:pPr>
              <w:pStyle w:val="a4"/>
              <w:spacing w:before="0"/>
              <w:ind w:left="284" w:firstLine="0"/>
              <w:rPr>
                <w:rStyle w:val="rvts0"/>
                <w:sz w:val="28"/>
                <w:szCs w:val="28"/>
              </w:rPr>
            </w:pPr>
            <w:r w:rsidRPr="00C402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  <w:gridSpan w:val="3"/>
          </w:tcPr>
          <w:p w:rsidR="00A40BAA" w:rsidRPr="00C40226" w:rsidRDefault="00A40BAA" w:rsidP="00A40BAA">
            <w:pPr>
              <w:pStyle w:val="a4"/>
              <w:spacing w:before="0"/>
              <w:ind w:firstLine="0"/>
              <w:rPr>
                <w:rStyle w:val="rvts0"/>
                <w:sz w:val="28"/>
                <w:szCs w:val="28"/>
              </w:rPr>
            </w:pPr>
            <w:r w:rsidRPr="002267E0">
              <w:rPr>
                <w:rFonts w:ascii="Times New Roman" w:hAnsi="Times New Roman"/>
                <w:sz w:val="28"/>
                <w:szCs w:val="28"/>
              </w:rPr>
              <w:t>Інші знання, необхідні для виконання посадових обов’язків</w:t>
            </w:r>
          </w:p>
        </w:tc>
        <w:tc>
          <w:tcPr>
            <w:tcW w:w="7915" w:type="dxa"/>
          </w:tcPr>
          <w:p w:rsidR="00A40BAA" w:rsidRPr="00196E45" w:rsidRDefault="00A40BAA" w:rsidP="00A40BAA">
            <w:pPr>
              <w:shd w:val="clear" w:color="auto" w:fill="FFFFFF"/>
              <w:tabs>
                <w:tab w:val="left" w:pos="351"/>
                <w:tab w:val="left" w:pos="576"/>
                <w:tab w:val="left" w:pos="1109"/>
              </w:tabs>
              <w:spacing w:after="0" w:line="240" w:lineRule="auto"/>
              <w:ind w:left="40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16C01">
              <w:rPr>
                <w:szCs w:val="28"/>
              </w:rPr>
              <w:t xml:space="preserve"> </w:t>
            </w:r>
            <w:r w:rsidRPr="00676FB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196E45">
              <w:rPr>
                <w:rFonts w:eastAsia="Times New Roman" w:cs="Times New Roman"/>
                <w:szCs w:val="28"/>
                <w:lang w:eastAsia="ru-RU"/>
              </w:rPr>
              <w:t>знання принципів організації систем освіти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і науки</w:t>
            </w:r>
            <w:r w:rsidRPr="00196E45">
              <w:rPr>
                <w:rFonts w:eastAsia="Times New Roman" w:cs="Times New Roman"/>
                <w:szCs w:val="28"/>
                <w:lang w:eastAsia="ru-RU"/>
              </w:rPr>
              <w:t xml:space="preserve"> та особливостей їх функціонування;</w:t>
            </w:r>
          </w:p>
          <w:p w:rsidR="00A40BAA" w:rsidRPr="00196E45" w:rsidRDefault="00A40BAA" w:rsidP="00A40BAA">
            <w:pPr>
              <w:shd w:val="clear" w:color="auto" w:fill="FFFFFF"/>
              <w:tabs>
                <w:tab w:val="left" w:pos="242"/>
                <w:tab w:val="left" w:pos="301"/>
                <w:tab w:val="left" w:pos="351"/>
                <w:tab w:val="left" w:pos="576"/>
                <w:tab w:val="left" w:pos="1109"/>
              </w:tabs>
              <w:spacing w:after="0" w:line="240" w:lineRule="auto"/>
              <w:ind w:left="40" w:right="3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96E45">
              <w:rPr>
                <w:rFonts w:eastAsia="Times New Roman" w:cs="Times New Roman"/>
                <w:szCs w:val="28"/>
                <w:lang w:eastAsia="ru-RU"/>
              </w:rPr>
              <w:t>- розуміння особливостей взаємодії Міністерства освіти і науки з Адміністрацією Президента України, Кабінетом Міністрів України, іншими центральними органами виконавчої влади;</w:t>
            </w:r>
          </w:p>
          <w:p w:rsidR="00A40BAA" w:rsidRPr="00016C01" w:rsidRDefault="00A40BAA" w:rsidP="00A40BAA">
            <w:pPr>
              <w:pStyle w:val="a4"/>
              <w:tabs>
                <w:tab w:val="left" w:pos="351"/>
                <w:tab w:val="left" w:pos="576"/>
              </w:tabs>
              <w:spacing w:before="0"/>
              <w:ind w:left="40" w:firstLine="0"/>
              <w:jc w:val="both"/>
              <w:rPr>
                <w:rStyle w:val="rvts0"/>
                <w:rFonts w:ascii="Calibri" w:hAnsi="Calibri"/>
                <w:color w:val="548DD4" w:themeColor="text2" w:themeTint="99"/>
                <w:szCs w:val="28"/>
              </w:rPr>
            </w:pPr>
            <w:r w:rsidRPr="00196E45">
              <w:rPr>
                <w:rFonts w:ascii="Times New Roman" w:hAnsi="Times New Roman"/>
                <w:sz w:val="28"/>
                <w:szCs w:val="28"/>
              </w:rPr>
              <w:t xml:space="preserve">- знання вимог законодавства </w:t>
            </w:r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r w:rsidRPr="00196E45">
              <w:rPr>
                <w:rFonts w:ascii="Times New Roman" w:hAnsi="Times New Roman"/>
                <w:sz w:val="28"/>
                <w:szCs w:val="28"/>
              </w:rPr>
              <w:t>до підготовки та проходження проектів нормативно-правових актів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прийняття на засіданні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Уряду.</w:t>
            </w:r>
          </w:p>
        </w:tc>
      </w:tr>
      <w:tr w:rsidR="00A40BAA" w:rsidRPr="00075D83" w:rsidTr="0051336C">
        <w:tc>
          <w:tcPr>
            <w:tcW w:w="675" w:type="dxa"/>
          </w:tcPr>
          <w:p w:rsidR="00A40BAA" w:rsidRPr="00C40226" w:rsidRDefault="00A40BAA" w:rsidP="00A40BAA">
            <w:pPr>
              <w:pStyle w:val="a4"/>
              <w:spacing w:before="0"/>
              <w:ind w:left="28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42" w:type="dxa"/>
            <w:gridSpan w:val="3"/>
          </w:tcPr>
          <w:p w:rsidR="00A40BAA" w:rsidRPr="002267E0" w:rsidRDefault="00A40BAA" w:rsidP="00A40BAA">
            <w:pPr>
              <w:pStyle w:val="a4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81244">
              <w:rPr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7915" w:type="dxa"/>
          </w:tcPr>
          <w:p w:rsidR="00A40BAA" w:rsidRPr="00C40226" w:rsidRDefault="00A40BAA" w:rsidP="00A40BAA">
            <w:pPr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244">
              <w:rPr>
                <w:rFonts w:eastAsia="Times New Roman" w:cs="Times New Roman"/>
                <w:szCs w:val="28"/>
                <w:lang w:eastAsia="ru-RU"/>
              </w:rPr>
              <w:t xml:space="preserve">впевнений користувач офісної техніки та ПК (MS Office, Microsoft Word, Excel, 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PowerPoint, </w:t>
            </w:r>
            <w:r w:rsidRPr="00381244">
              <w:rPr>
                <w:rFonts w:eastAsia="Times New Roman" w:cs="Times New Roman"/>
                <w:szCs w:val="28"/>
                <w:lang w:eastAsia="ru-RU"/>
              </w:rPr>
              <w:t xml:space="preserve">Outlook Express, </w:t>
            </w:r>
            <w:proofErr w:type="spellStart"/>
            <w:r w:rsidRPr="00381244">
              <w:rPr>
                <w:rFonts w:eastAsia="Times New Roman" w:cs="Times New Roman"/>
                <w:szCs w:val="28"/>
                <w:lang w:eastAsia="ru-RU"/>
              </w:rPr>
              <w:t>Internet</w:t>
            </w:r>
            <w:proofErr w:type="spellEnd"/>
            <w:r w:rsidRPr="0038124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3F8B" w:rsidRDefault="00D43F8B" w:rsidP="00517696">
      <w:pPr>
        <w:keepNext/>
        <w:keepLines/>
        <w:spacing w:after="0" w:line="240" w:lineRule="auto"/>
        <w:jc w:val="center"/>
        <w:rPr>
          <w:sz w:val="26"/>
          <w:szCs w:val="26"/>
        </w:rPr>
      </w:pPr>
    </w:p>
    <w:p w:rsidR="00D43F8B" w:rsidRDefault="00D43F8B" w:rsidP="00517696">
      <w:pPr>
        <w:keepNext/>
        <w:keepLines/>
        <w:spacing w:after="0" w:line="240" w:lineRule="auto"/>
        <w:jc w:val="center"/>
        <w:rPr>
          <w:sz w:val="26"/>
          <w:szCs w:val="26"/>
        </w:rPr>
      </w:pPr>
    </w:p>
    <w:sectPr w:rsidR="00D43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17B7"/>
    <w:multiLevelType w:val="hybridMultilevel"/>
    <w:tmpl w:val="9200A4CA"/>
    <w:lvl w:ilvl="0" w:tplc="971A6D0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2441E"/>
    <w:multiLevelType w:val="hybridMultilevel"/>
    <w:tmpl w:val="207A5B46"/>
    <w:lvl w:ilvl="0" w:tplc="35A43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48"/>
    <w:rsid w:val="00004E4A"/>
    <w:rsid w:val="00015B8D"/>
    <w:rsid w:val="00021ACC"/>
    <w:rsid w:val="00034E62"/>
    <w:rsid w:val="000465E1"/>
    <w:rsid w:val="0006319D"/>
    <w:rsid w:val="00063708"/>
    <w:rsid w:val="00073576"/>
    <w:rsid w:val="000A60B9"/>
    <w:rsid w:val="000A7C91"/>
    <w:rsid w:val="000B0443"/>
    <w:rsid w:val="000C3037"/>
    <w:rsid w:val="000F15D3"/>
    <w:rsid w:val="000F42CD"/>
    <w:rsid w:val="00103844"/>
    <w:rsid w:val="00105022"/>
    <w:rsid w:val="00110799"/>
    <w:rsid w:val="00151BA3"/>
    <w:rsid w:val="00166721"/>
    <w:rsid w:val="00172A90"/>
    <w:rsid w:val="00181AF2"/>
    <w:rsid w:val="00184B91"/>
    <w:rsid w:val="001915E6"/>
    <w:rsid w:val="001A17EA"/>
    <w:rsid w:val="001C6B5F"/>
    <w:rsid w:val="001D4F7D"/>
    <w:rsid w:val="001F4C28"/>
    <w:rsid w:val="001F6785"/>
    <w:rsid w:val="00202BBF"/>
    <w:rsid w:val="00210EB1"/>
    <w:rsid w:val="002137CA"/>
    <w:rsid w:val="002254C2"/>
    <w:rsid w:val="002267E0"/>
    <w:rsid w:val="002326E0"/>
    <w:rsid w:val="00266E53"/>
    <w:rsid w:val="002704A5"/>
    <w:rsid w:val="002714E3"/>
    <w:rsid w:val="002777B1"/>
    <w:rsid w:val="00281EF9"/>
    <w:rsid w:val="002E2F5C"/>
    <w:rsid w:val="002E6791"/>
    <w:rsid w:val="00305396"/>
    <w:rsid w:val="00307B41"/>
    <w:rsid w:val="003264A8"/>
    <w:rsid w:val="003474AA"/>
    <w:rsid w:val="00386526"/>
    <w:rsid w:val="00393838"/>
    <w:rsid w:val="003A60F8"/>
    <w:rsid w:val="003D456F"/>
    <w:rsid w:val="0042769D"/>
    <w:rsid w:val="00440B69"/>
    <w:rsid w:val="00451B4A"/>
    <w:rsid w:val="0045310C"/>
    <w:rsid w:val="00456833"/>
    <w:rsid w:val="00481E63"/>
    <w:rsid w:val="004949A1"/>
    <w:rsid w:val="004970C3"/>
    <w:rsid w:val="004A69BD"/>
    <w:rsid w:val="004C2D27"/>
    <w:rsid w:val="004C6F86"/>
    <w:rsid w:val="004F2A8C"/>
    <w:rsid w:val="0050264F"/>
    <w:rsid w:val="005030A9"/>
    <w:rsid w:val="00504196"/>
    <w:rsid w:val="0051336C"/>
    <w:rsid w:val="00517696"/>
    <w:rsid w:val="005254C7"/>
    <w:rsid w:val="005B7513"/>
    <w:rsid w:val="005E7324"/>
    <w:rsid w:val="005F2EE4"/>
    <w:rsid w:val="00605CE7"/>
    <w:rsid w:val="00632DCD"/>
    <w:rsid w:val="00636E05"/>
    <w:rsid w:val="0064517F"/>
    <w:rsid w:val="006609A6"/>
    <w:rsid w:val="0068600D"/>
    <w:rsid w:val="006864C4"/>
    <w:rsid w:val="006A2EED"/>
    <w:rsid w:val="006A5B88"/>
    <w:rsid w:val="006D4FA3"/>
    <w:rsid w:val="006E6298"/>
    <w:rsid w:val="006E7549"/>
    <w:rsid w:val="006F7442"/>
    <w:rsid w:val="007464E2"/>
    <w:rsid w:val="00790586"/>
    <w:rsid w:val="00797281"/>
    <w:rsid w:val="007A3B2F"/>
    <w:rsid w:val="007B2DD6"/>
    <w:rsid w:val="007B67EB"/>
    <w:rsid w:val="00833501"/>
    <w:rsid w:val="00835962"/>
    <w:rsid w:val="008428DC"/>
    <w:rsid w:val="00862148"/>
    <w:rsid w:val="008A687C"/>
    <w:rsid w:val="008E341F"/>
    <w:rsid w:val="008F08C2"/>
    <w:rsid w:val="00922B1A"/>
    <w:rsid w:val="009254D2"/>
    <w:rsid w:val="0093385A"/>
    <w:rsid w:val="009363D8"/>
    <w:rsid w:val="009745E0"/>
    <w:rsid w:val="009B0ED6"/>
    <w:rsid w:val="009C67DA"/>
    <w:rsid w:val="00A02153"/>
    <w:rsid w:val="00A40BAA"/>
    <w:rsid w:val="00A64779"/>
    <w:rsid w:val="00A72B6C"/>
    <w:rsid w:val="00AD4B7F"/>
    <w:rsid w:val="00AD64ED"/>
    <w:rsid w:val="00AE3895"/>
    <w:rsid w:val="00AE3FC2"/>
    <w:rsid w:val="00AF45BB"/>
    <w:rsid w:val="00AF7923"/>
    <w:rsid w:val="00B16CA6"/>
    <w:rsid w:val="00B424AA"/>
    <w:rsid w:val="00B74462"/>
    <w:rsid w:val="00B81D0B"/>
    <w:rsid w:val="00BC5D42"/>
    <w:rsid w:val="00BF1F41"/>
    <w:rsid w:val="00BF4BDE"/>
    <w:rsid w:val="00BF6BE8"/>
    <w:rsid w:val="00C22699"/>
    <w:rsid w:val="00C411FB"/>
    <w:rsid w:val="00C420B6"/>
    <w:rsid w:val="00C60272"/>
    <w:rsid w:val="00C631C2"/>
    <w:rsid w:val="00C634CC"/>
    <w:rsid w:val="00C8440C"/>
    <w:rsid w:val="00C903F5"/>
    <w:rsid w:val="00C9264B"/>
    <w:rsid w:val="00C96C41"/>
    <w:rsid w:val="00CB2B0B"/>
    <w:rsid w:val="00CC3944"/>
    <w:rsid w:val="00D14DF9"/>
    <w:rsid w:val="00D2660B"/>
    <w:rsid w:val="00D31E93"/>
    <w:rsid w:val="00D43F8B"/>
    <w:rsid w:val="00D73413"/>
    <w:rsid w:val="00D748EF"/>
    <w:rsid w:val="00DA2172"/>
    <w:rsid w:val="00DD711F"/>
    <w:rsid w:val="00E04CE6"/>
    <w:rsid w:val="00E36ED5"/>
    <w:rsid w:val="00E57DD2"/>
    <w:rsid w:val="00E67841"/>
    <w:rsid w:val="00E7296F"/>
    <w:rsid w:val="00E905E0"/>
    <w:rsid w:val="00E95F02"/>
    <w:rsid w:val="00E9645D"/>
    <w:rsid w:val="00EB15FA"/>
    <w:rsid w:val="00EC2D44"/>
    <w:rsid w:val="00ED607D"/>
    <w:rsid w:val="00EE4BB5"/>
    <w:rsid w:val="00EF3E92"/>
    <w:rsid w:val="00F122A4"/>
    <w:rsid w:val="00F4087D"/>
    <w:rsid w:val="00F84B45"/>
    <w:rsid w:val="00F87361"/>
    <w:rsid w:val="00F91B1F"/>
    <w:rsid w:val="00F96AD2"/>
    <w:rsid w:val="00FC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0F11"/>
  <w15:docId w15:val="{A4D6AC33-69B1-4354-8452-820F087A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42C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4C7"/>
    <w:pPr>
      <w:ind w:left="720"/>
      <w:contextualSpacing/>
    </w:pPr>
  </w:style>
  <w:style w:type="character" w:customStyle="1" w:styleId="rvts0">
    <w:name w:val="rvts0"/>
    <w:basedOn w:val="a0"/>
    <w:uiPriority w:val="99"/>
    <w:rsid w:val="00D31E93"/>
  </w:style>
  <w:style w:type="character" w:customStyle="1" w:styleId="40">
    <w:name w:val="Заголовок 4 Знак"/>
    <w:basedOn w:val="a0"/>
    <w:link w:val="4"/>
    <w:uiPriority w:val="9"/>
    <w:rsid w:val="000F42CD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a4">
    <w:name w:val="Нормальний текст"/>
    <w:basedOn w:val="a"/>
    <w:rsid w:val="000F42C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0F42C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FontStyle13">
    <w:name w:val="Font Style13"/>
    <w:uiPriority w:val="99"/>
    <w:rsid w:val="000F42C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rvps14">
    <w:name w:val="rvps14"/>
    <w:basedOn w:val="a"/>
    <w:uiPriority w:val="99"/>
    <w:rsid w:val="00EB15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A17EA"/>
  </w:style>
  <w:style w:type="character" w:styleId="a6">
    <w:name w:val="Strong"/>
    <w:uiPriority w:val="22"/>
    <w:qFormat/>
    <w:rsid w:val="001A17EA"/>
    <w:rPr>
      <w:b/>
    </w:rPr>
  </w:style>
  <w:style w:type="paragraph" w:customStyle="1" w:styleId="Style2">
    <w:name w:val="Style2"/>
    <w:basedOn w:val="a"/>
    <w:rsid w:val="00636E05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rsid w:val="00636E05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636E05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517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17696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7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745E0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AF7923"/>
    <w:pPr>
      <w:spacing w:after="480" w:line="240" w:lineRule="auto"/>
      <w:jc w:val="center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a">
    <w:name w:val="Підзаголовок Знак"/>
    <w:basedOn w:val="a0"/>
    <w:link w:val="a9"/>
    <w:rsid w:val="00AF7923"/>
    <w:rPr>
      <w:rFonts w:eastAsia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F7923"/>
    <w:rPr>
      <w:color w:val="0000FF"/>
      <w:u w:val="single"/>
    </w:rPr>
  </w:style>
  <w:style w:type="character" w:customStyle="1" w:styleId="ac">
    <w:name w:val="Основний текст_"/>
    <w:basedOn w:val="a0"/>
    <w:link w:val="1"/>
    <w:rsid w:val="00151BA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c"/>
    <w:rsid w:val="00151BA3"/>
    <w:pPr>
      <w:shd w:val="clear" w:color="auto" w:fill="FFFFFF"/>
      <w:spacing w:after="180" w:line="365" w:lineRule="exact"/>
    </w:pPr>
    <w:rPr>
      <w:rFonts w:eastAsia="Times New Roman" w:cs="Times New Roman"/>
      <w:sz w:val="27"/>
      <w:szCs w:val="27"/>
    </w:rPr>
  </w:style>
  <w:style w:type="paragraph" w:customStyle="1" w:styleId="2">
    <w:name w:val="Основний текст2"/>
    <w:basedOn w:val="a"/>
    <w:rsid w:val="00151BA3"/>
    <w:pPr>
      <w:shd w:val="clear" w:color="auto" w:fill="FFFFFF"/>
      <w:spacing w:after="540" w:line="571" w:lineRule="exact"/>
    </w:pPr>
    <w:rPr>
      <w:rFonts w:asciiTheme="minorHAnsi" w:eastAsia="Times New Roman" w:hAnsiTheme="minorHAnsi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B3622-DE78-46C7-BA46-DA072EA8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4066</Words>
  <Characters>2318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Nastenko S.L.</cp:lastModifiedBy>
  <cp:revision>8</cp:revision>
  <cp:lastPrinted>2018-03-22T09:00:00Z</cp:lastPrinted>
  <dcterms:created xsi:type="dcterms:W3CDTF">2018-03-21T12:35:00Z</dcterms:created>
  <dcterms:modified xsi:type="dcterms:W3CDTF">2018-03-28T07:05:00Z</dcterms:modified>
</cp:coreProperties>
</file>