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68" w:rsidRPr="00B80327" w:rsidRDefault="00984168" w:rsidP="0042768B">
      <w:pPr>
        <w:tabs>
          <w:tab w:val="left" w:pos="11160"/>
        </w:tabs>
        <w:spacing w:after="0" w:line="240" w:lineRule="auto"/>
        <w:ind w:left="5670" w:firstLine="3873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0327">
        <w:rPr>
          <w:rFonts w:ascii="Times New Roman" w:hAnsi="Times New Roman"/>
          <w:sz w:val="24"/>
          <w:szCs w:val="24"/>
        </w:rPr>
        <w:t>ЗАТВЕРДЖЕНО</w:t>
      </w:r>
    </w:p>
    <w:p w:rsidR="00984168" w:rsidRPr="00B80327" w:rsidRDefault="00984168" w:rsidP="0042768B">
      <w:pPr>
        <w:spacing w:after="0" w:line="240" w:lineRule="auto"/>
        <w:ind w:left="5670" w:right="-14" w:firstLine="3873"/>
        <w:jc w:val="both"/>
        <w:outlineLvl w:val="0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Наказ Міністерства освіти і науки України</w:t>
      </w:r>
    </w:p>
    <w:p w:rsidR="00984168" w:rsidRPr="00B80327" w:rsidRDefault="00984168" w:rsidP="0042768B">
      <w:pPr>
        <w:spacing w:after="0" w:line="240" w:lineRule="auto"/>
        <w:ind w:left="5670" w:right="-14" w:firstLine="3873"/>
        <w:jc w:val="both"/>
        <w:outlineLvl w:val="0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від __ __________ 201</w:t>
      </w:r>
      <w:r w:rsidR="004A0852" w:rsidRPr="00E42642">
        <w:rPr>
          <w:rFonts w:ascii="Times New Roman" w:hAnsi="Times New Roman"/>
          <w:sz w:val="24"/>
          <w:szCs w:val="24"/>
          <w:lang w:val="ru-RU"/>
        </w:rPr>
        <w:t>7</w:t>
      </w:r>
      <w:r w:rsidRPr="00B80327">
        <w:rPr>
          <w:rFonts w:ascii="Times New Roman" w:hAnsi="Times New Roman"/>
          <w:sz w:val="24"/>
          <w:szCs w:val="24"/>
        </w:rPr>
        <w:t xml:space="preserve"> року № ___________</w:t>
      </w:r>
    </w:p>
    <w:p w:rsidR="00984168" w:rsidRPr="00B80327" w:rsidRDefault="00984168" w:rsidP="0042768B">
      <w:pPr>
        <w:spacing w:after="0" w:line="240" w:lineRule="auto"/>
        <w:ind w:left="5670" w:right="-14" w:firstLine="3870"/>
        <w:jc w:val="both"/>
        <w:rPr>
          <w:rFonts w:ascii="Times New Roman" w:hAnsi="Times New Roman"/>
          <w:sz w:val="24"/>
          <w:szCs w:val="24"/>
        </w:rPr>
      </w:pPr>
    </w:p>
    <w:p w:rsidR="00984168" w:rsidRPr="00B80327" w:rsidRDefault="00984168" w:rsidP="0042768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Технічні специфікації комп’ютерної техніки для навчальних закладів</w:t>
      </w:r>
    </w:p>
    <w:p w:rsidR="00984168" w:rsidRPr="00B80327" w:rsidRDefault="00984168" w:rsidP="00427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168" w:rsidRPr="00B80327" w:rsidRDefault="00984168" w:rsidP="0042768B">
      <w:pPr>
        <w:tabs>
          <w:tab w:val="left" w:pos="106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1. Ці Технічні специфікації визначають вимоги до комп’ютерної техніки, якою обладнуються кабінети (класи, групи, майстерні)</w:t>
      </w:r>
      <w:r w:rsidR="00AE7B05">
        <w:rPr>
          <w:rFonts w:ascii="Times New Roman" w:hAnsi="Times New Roman"/>
          <w:sz w:val="24"/>
          <w:szCs w:val="24"/>
        </w:rPr>
        <w:t>,</w:t>
      </w:r>
      <w:r w:rsidRPr="00B80327">
        <w:rPr>
          <w:rFonts w:ascii="Times New Roman" w:hAnsi="Times New Roman"/>
          <w:sz w:val="24"/>
          <w:szCs w:val="24"/>
        </w:rPr>
        <w:t xml:space="preserve"> </w:t>
      </w:r>
      <w:r w:rsidR="00926B5B">
        <w:rPr>
          <w:rFonts w:ascii="Times New Roman" w:hAnsi="Times New Roman"/>
          <w:sz w:val="24"/>
          <w:szCs w:val="24"/>
        </w:rPr>
        <w:t>окрім кабінетів інформатики та бібліотек</w:t>
      </w:r>
      <w:r w:rsidR="00AE7B05">
        <w:rPr>
          <w:rFonts w:ascii="Times New Roman" w:hAnsi="Times New Roman"/>
          <w:sz w:val="24"/>
          <w:szCs w:val="24"/>
        </w:rPr>
        <w:t>,</w:t>
      </w:r>
      <w:r w:rsidR="00926B5B">
        <w:rPr>
          <w:rFonts w:ascii="Times New Roman" w:hAnsi="Times New Roman"/>
          <w:sz w:val="24"/>
          <w:szCs w:val="24"/>
        </w:rPr>
        <w:t xml:space="preserve"> </w:t>
      </w:r>
      <w:r w:rsidRPr="00B80327">
        <w:rPr>
          <w:rFonts w:ascii="Times New Roman" w:hAnsi="Times New Roman"/>
          <w:sz w:val="24"/>
          <w:szCs w:val="24"/>
        </w:rPr>
        <w:t>дошкільних, загальноосвітніх, професійно-технічних та інших навчальних закладів, враховуючи вимоги новітніх технологій викладання навчальних предметів у цих закладах.</w:t>
      </w:r>
    </w:p>
    <w:p w:rsidR="00984168" w:rsidRPr="00B80327" w:rsidRDefault="00984168" w:rsidP="0042768B">
      <w:pPr>
        <w:tabs>
          <w:tab w:val="left" w:pos="106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 xml:space="preserve">Ці Технічні специфікації не стосуються кабінетів природничо-математичних предметів, вимоги до яких визначено </w:t>
      </w:r>
      <w:r w:rsidRPr="00B80327">
        <w:rPr>
          <w:rFonts w:ascii="Times New Roman" w:hAnsi="Times New Roman"/>
          <w:bCs/>
          <w:sz w:val="24"/>
          <w:szCs w:val="24"/>
        </w:rPr>
        <w:t xml:space="preserve">наказом Міністерства освіти і науки України від 22 червня 2016 року № 704 «Про затвердження </w:t>
      </w:r>
      <w:r w:rsidRPr="00B80327">
        <w:rPr>
          <w:rFonts w:ascii="Times New Roman" w:hAnsi="Times New Roman"/>
          <w:sz w:val="24"/>
          <w:szCs w:val="24"/>
        </w:rPr>
        <w:t>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закладів», зареєстрованого в Міністерстві юстиції України 28 липня 2016 року за № 1050/29180</w:t>
      </w:r>
      <w:r w:rsidRPr="00B80327">
        <w:rPr>
          <w:rFonts w:ascii="Times New Roman" w:hAnsi="Times New Roman"/>
          <w:bCs/>
          <w:sz w:val="24"/>
          <w:szCs w:val="24"/>
        </w:rPr>
        <w:t xml:space="preserve">. </w:t>
      </w:r>
    </w:p>
    <w:p w:rsidR="00984168" w:rsidRPr="00B80327" w:rsidRDefault="00984168" w:rsidP="0042768B">
      <w:pPr>
        <w:tabs>
          <w:tab w:val="left" w:pos="106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 xml:space="preserve">Ці Технічні специфікації забезпечують єдині підходи і вимоги до рівня надання освітніх послуг та рівні умови здобуття освіти для всіх дітей, визначають загальні та спеціальні вимоги до комп’ютерної техніки для дошкільних, загальноосвітніх, професійно-технічних та інших навчальних закладів і є обов'язковими для обладнання, що буде закуповуватися для використання в навчальних закладах державної та комунальної форми власності та рекомендаційними для навчальних закладів іншої форми власності. </w:t>
      </w:r>
    </w:p>
    <w:p w:rsidR="00984168" w:rsidRPr="00B80327" w:rsidRDefault="00984168" w:rsidP="0042768B">
      <w:pPr>
        <w:pStyle w:val="ab"/>
        <w:tabs>
          <w:tab w:val="left" w:pos="1064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B80327">
        <w:rPr>
          <w:lang w:val="uk-UA"/>
        </w:rPr>
        <w:t xml:space="preserve">Навчальне обладнання (комп’ютерна техніка), що поставляється та використовується у навчально-виховному процесі у навчальних закладах, повинно мати на момент поставки висновок державної санітарно-епідеміологічної експертизи, сертифікат походження продукції та/або технічний паспорт на виріб, декларації про відповідність вимогам технічних регламентів; </w:t>
      </w:r>
      <w:r w:rsidR="00E20B74">
        <w:rPr>
          <w:lang w:val="uk-UA"/>
        </w:rPr>
        <w:t xml:space="preserve">свідоцтво Міністерства освіти і науки </w:t>
      </w:r>
      <w:r w:rsidR="008A1559">
        <w:rPr>
          <w:lang w:val="uk-UA"/>
        </w:rPr>
        <w:t xml:space="preserve">України </w:t>
      </w:r>
      <w:r w:rsidR="00E20B74">
        <w:rPr>
          <w:lang w:val="uk-UA"/>
        </w:rPr>
        <w:t xml:space="preserve">про </w:t>
      </w:r>
      <w:r w:rsidR="00AE7A80">
        <w:rPr>
          <w:lang w:val="uk-UA"/>
        </w:rPr>
        <w:t xml:space="preserve">визнання </w:t>
      </w:r>
      <w:r w:rsidR="00E20B74">
        <w:rPr>
          <w:lang w:val="uk-UA"/>
        </w:rPr>
        <w:t>відповідн</w:t>
      </w:r>
      <w:r w:rsidR="00AE7A80">
        <w:rPr>
          <w:lang w:val="uk-UA"/>
        </w:rPr>
        <w:t>о</w:t>
      </w:r>
      <w:r w:rsidR="00E20B74">
        <w:rPr>
          <w:lang w:val="uk-UA"/>
        </w:rPr>
        <w:t>ст</w:t>
      </w:r>
      <w:r w:rsidR="00AE7A80">
        <w:rPr>
          <w:lang w:val="uk-UA"/>
        </w:rPr>
        <w:t>і</w:t>
      </w:r>
      <w:r w:rsidR="00E20B74">
        <w:rPr>
          <w:lang w:val="uk-UA"/>
        </w:rPr>
        <w:t xml:space="preserve"> педагогічним вимогам, </w:t>
      </w:r>
      <w:r w:rsidRPr="00B80327">
        <w:rPr>
          <w:lang w:val="uk-UA"/>
        </w:rPr>
        <w:t>бути укомплектованим україномовними інструкціями про використання та зберігання.</w:t>
      </w:r>
    </w:p>
    <w:p w:rsidR="00984168" w:rsidRPr="00B80327" w:rsidRDefault="00984168" w:rsidP="0042768B">
      <w:pPr>
        <w:tabs>
          <w:tab w:val="left" w:pos="1064"/>
          <w:tab w:val="left" w:pos="110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0327">
        <w:rPr>
          <w:rFonts w:ascii="Times New Roman" w:hAnsi="Times New Roman"/>
          <w:sz w:val="24"/>
          <w:szCs w:val="24"/>
        </w:rPr>
        <w:t>2. У цьому документі вживаються такі терміни та їх скорочення:</w:t>
      </w:r>
    </w:p>
    <w:p w:rsidR="00984168" w:rsidRPr="00B80327" w:rsidRDefault="00984168" w:rsidP="00427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33" w:type="dxa"/>
        <w:tblInd w:w="-5" w:type="dxa"/>
        <w:tblLayout w:type="fixed"/>
        <w:tblLook w:val="0000"/>
      </w:tblPr>
      <w:tblGrid>
        <w:gridCol w:w="2240"/>
        <w:gridCol w:w="12993"/>
      </w:tblGrid>
      <w:tr w:rsidR="005F1CED" w:rsidRPr="003107AD" w:rsidTr="005D1857">
        <w:trPr>
          <w:cantSplit/>
          <w:tblHeader/>
        </w:trPr>
        <w:tc>
          <w:tcPr>
            <w:tcW w:w="2240" w:type="dxa"/>
          </w:tcPr>
          <w:p w:rsidR="005F1CED" w:rsidRDefault="005F1CED" w:rsidP="0042768B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CED" w:rsidRPr="003107AD" w:rsidRDefault="005F1CED" w:rsidP="0042768B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Скорочення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CED" w:rsidRPr="003107AD" w:rsidRDefault="005F1CED" w:rsidP="0042768B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Експлікація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1GbE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Gigabit</w:t>
            </w:r>
            <w:r w:rsidR="00AE7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Ethernet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″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дюйм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ATX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Advanced</w:t>
            </w:r>
            <w:r w:rsidR="00AE7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Technology</w:t>
            </w:r>
            <w:r w:rsidR="00AE7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Extended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Bluetooth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Технологія бездротового зв’язку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CEE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The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Commissionon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the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Rulesfor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the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Approval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of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Electrical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Equipment, європейська організація з питань стандартизації в області електротехніки та електроніки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DDR SDRAM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Double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Data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Rate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Synchronous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Dynamic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Random Access Memory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DVI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en-GB"/>
              </w:rPr>
              <w:t>Digital</w:t>
            </w:r>
            <w:r w:rsidR="00E20B74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Visual</w:t>
            </w:r>
            <w:r w:rsidR="00E20B74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Interface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Gbe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Гігабіт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GB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Гігабайт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HDD</w:t>
            </w:r>
          </w:p>
        </w:tc>
        <w:tc>
          <w:tcPr>
            <w:tcW w:w="12993" w:type="dxa"/>
          </w:tcPr>
          <w:p w:rsidR="005F1CED" w:rsidRPr="003107AD" w:rsidRDefault="005F1CED" w:rsidP="00E20B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Hard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disk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drive (накопичувач на жорсткому магнітному диску)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lastRenderedPageBreak/>
              <w:t>HDMI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High-DefinitionMultimediaInterface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Hyper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Тext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Markup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Language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IEEE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Institute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Electrical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Electronics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Engineers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IPS</w:t>
            </w:r>
          </w:p>
          <w:p w:rsidR="00E20B74" w:rsidRPr="00E20B74" w:rsidRDefault="00E20B74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</w:p>
        </w:tc>
        <w:tc>
          <w:tcPr>
            <w:tcW w:w="12993" w:type="dxa"/>
          </w:tcPr>
          <w:p w:rsidR="005F1CE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In-plane</w:t>
            </w:r>
            <w:r w:rsidR="00E20B7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switching</w:t>
            </w:r>
          </w:p>
          <w:p w:rsidR="00E20B74" w:rsidRPr="00E20B74" w:rsidRDefault="00E20B74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The International Organization for Standardization 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Information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technology (інформаційні технології)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L&lt;номер&gt;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Open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System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Interconnection (OSI) Reference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Model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Layer&lt;номер&gt;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LAN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Local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area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network (локальна обчислювальна мережа)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pacing w:val="-2"/>
                <w:sz w:val="24"/>
                <w:szCs w:val="24"/>
              </w:rPr>
              <w:t>LCD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Liquid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crystal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display (рідкокристалічний дисплей)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mATX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Micro</w:t>
            </w:r>
            <w:r w:rsidR="00E20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Advanced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Technology</w:t>
            </w:r>
            <w:r w:rsidR="00E20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Extended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MDI/MDIX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  <w:lang w:val="en-US"/>
              </w:rPr>
              <w:t>Medium</w:t>
            </w:r>
            <w:r w:rsidRPr="003107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dependent interface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 xml:space="preserve"> / Medium</w:t>
            </w:r>
            <w:r w:rsidRPr="003107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dependent interface crossover switching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MicroSD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  <w:t>Secure Digital Memory Card</w:t>
            </w:r>
            <w:r w:rsidRPr="003107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(розмір 11х15х1 мм)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MicroUSB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Universal</w:t>
            </w:r>
            <w:r w:rsidR="00E20B7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Serial</w:t>
            </w:r>
            <w:r w:rsidR="00E20B7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Bus (розмір 2х7 мм)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MiniITX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Mini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InformationTechnologyExtended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ODD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Optical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disk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drive (привід оптичних дисків)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Read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and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Write (читання і запис)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SATA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Serial ATA (Advanced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Technology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Attachment)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SFF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Small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form-factor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SSD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Solid-state</w:t>
            </w:r>
            <w:r w:rsidR="00A30C3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drive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TRS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Tip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ring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sleeve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connector (‘Jack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Plug’)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USB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Universal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Serial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Bus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lang w:val="en-US"/>
              </w:rPr>
              <w:t>має</w:t>
            </w:r>
            <w:r w:rsidR="00A30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lang w:val="en-US"/>
              </w:rPr>
              <w:t>версії 1.1, 2.0, 3.0 та 3.1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VGA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Video</w:t>
            </w:r>
            <w:r w:rsidR="00A30C3E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Graphics</w:t>
            </w:r>
            <w:r w:rsidR="00A30C3E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3107AD">
              <w:rPr>
                <w:rStyle w:val="ac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Array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Десктоп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pStyle w:val="1"/>
              <w:pBdr>
                <w:bottom w:val="single" w:sz="6" w:space="4" w:color="F2F2F2"/>
              </w:pBd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3107AD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Комп’ютер, призначений для постійного розміщення на столі </w:t>
            </w:r>
          </w:p>
        </w:tc>
      </w:tr>
      <w:tr w:rsidR="005F1CED" w:rsidRPr="003107AD" w:rsidTr="005F1CED">
        <w:trPr>
          <w:cantSplit/>
          <w:trHeight w:val="183"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ЗНЗ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Загальноосвітній навчальний заклад (школа)</w:t>
            </w:r>
          </w:p>
        </w:tc>
      </w:tr>
      <w:tr w:rsidR="005F1CED" w:rsidRPr="003107AD" w:rsidTr="005D1857">
        <w:trPr>
          <w:cantSplit/>
        </w:trPr>
        <w:tc>
          <w:tcPr>
            <w:tcW w:w="2240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>МОН України</w:t>
            </w:r>
          </w:p>
        </w:tc>
        <w:tc>
          <w:tcPr>
            <w:tcW w:w="12993" w:type="dxa"/>
          </w:tcPr>
          <w:p w:rsidR="005F1CED" w:rsidRPr="003107AD" w:rsidRDefault="005F1CED" w:rsidP="0042768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iCs/>
                <w:sz w:val="24"/>
                <w:szCs w:val="24"/>
              </w:rPr>
              <w:t>Міністерство освіти і науки України</w:t>
            </w:r>
          </w:p>
        </w:tc>
      </w:tr>
    </w:tbl>
    <w:p w:rsidR="0042768B" w:rsidRDefault="0042768B" w:rsidP="004276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68B" w:rsidRDefault="0042768B" w:rsidP="004276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984168" w:rsidRPr="003107AD" w:rsidRDefault="00984168" w:rsidP="004276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107AD">
        <w:rPr>
          <w:rFonts w:ascii="Times New Roman" w:hAnsi="Times New Roman"/>
          <w:bCs/>
          <w:sz w:val="24"/>
          <w:szCs w:val="24"/>
        </w:rPr>
        <w:lastRenderedPageBreak/>
        <w:t xml:space="preserve">3. Технічна специфікація персонального комп’ютера форм-фактора планшетний ПК повинна відповідати вимогам, зазначеним у таблиці 1 </w:t>
      </w:r>
    </w:p>
    <w:p w:rsidR="00111BF5" w:rsidRPr="003107AD" w:rsidRDefault="00111BF5" w:rsidP="004276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984168" w:rsidRPr="003107AD" w:rsidRDefault="00984168" w:rsidP="0042768B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107AD">
        <w:rPr>
          <w:rFonts w:ascii="Times New Roman" w:hAnsi="Times New Roman"/>
          <w:bCs/>
          <w:sz w:val="24"/>
          <w:szCs w:val="24"/>
        </w:rPr>
        <w:t>Таблиця 1</w:t>
      </w:r>
    </w:p>
    <w:tbl>
      <w:tblPr>
        <w:tblW w:w="15678" w:type="dxa"/>
        <w:tblInd w:w="-432" w:type="dxa"/>
        <w:tblLayout w:type="fixed"/>
        <w:tblLook w:val="0000"/>
      </w:tblPr>
      <w:tblGrid>
        <w:gridCol w:w="959"/>
        <w:gridCol w:w="4713"/>
        <w:gridCol w:w="6667"/>
        <w:gridCol w:w="1620"/>
        <w:gridCol w:w="1719"/>
      </w:tblGrid>
      <w:tr w:rsidR="00984168" w:rsidRPr="003107AD" w:rsidTr="005C061D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№з/п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6" w:rsidRPr="003107AD" w:rsidRDefault="000B2586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 обладнання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tabs>
                <w:tab w:val="left" w:pos="6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Технічні вимоги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Кількість одиниць в комплекті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Кількість комплектів </w:t>
            </w:r>
          </w:p>
        </w:tc>
      </w:tr>
      <w:tr w:rsidR="00984168" w:rsidRPr="003107AD" w:rsidTr="005C061D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Персональний комп’ютер форм-фактора планшетний ПК у складі: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1+n*</w:t>
            </w: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Процесор</w:t>
            </w:r>
          </w:p>
          <w:p w:rsidR="00984168" w:rsidRPr="003107AD" w:rsidRDefault="00984168" w:rsidP="0042768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підтримка набору інструкцій x86-64;</w:t>
            </w:r>
          </w:p>
          <w:p w:rsidR="00984168" w:rsidRPr="005C061D" w:rsidRDefault="00FF3CE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кількість фізичних обчислювальних ядер без використання технологій розподілу ресурсів між ядрами </w:t>
            </w:r>
            <w:r w:rsidR="00984168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– не менше ніж 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2</w:t>
            </w:r>
            <w:r w:rsidR="00984168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984168" w:rsidRPr="003107A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тактова частота – не менш</w:t>
            </w:r>
            <w:r w:rsidR="00680A2F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е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ніж</w:t>
            </w:r>
            <w:r w:rsidRPr="003107A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1,</w:t>
            </w:r>
            <w:r w:rsidR="00873013" w:rsidRPr="003107AD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4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G</w:t>
            </w:r>
            <w:r w:rsidRPr="003107A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rPr>
          <w:trHeight w:val="8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Корпус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форм-фактор – планшетний ПК з можливістю під’єднання клавіатури або пристрій-трансформер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Оперативна пам’ять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об’єм пам’яті – не менше ніж 2 GB для учня та 4 GB для вчителя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Накопичувач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місткість – не менше ніж </w:t>
            </w:r>
            <w:r w:rsidR="00642C83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32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GB для учня та 64 GB для вчителя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Графічний адаптер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інтегрований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Відеомонітор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інтегрований у корпус, сенсорний;</w:t>
            </w:r>
          </w:p>
          <w:p w:rsidR="00984168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розмір діагоналі не менш</w:t>
            </w:r>
            <w:r w:rsidR="00680A2F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е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ніж 10,1″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3D161C" w:rsidRPr="005C061D" w:rsidRDefault="003D161C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роздільна здатність не менше ніж 1280x800</w:t>
            </w:r>
            <w:r w:rsidR="00B74F36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ru-RU"/>
              </w:rPr>
              <w:t>або 13</w:t>
            </w:r>
            <w:r w:rsidR="00B74F36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ru-RU"/>
              </w:rPr>
              <w:t>66х768;</w:t>
            </w:r>
          </w:p>
          <w:p w:rsidR="00B10D46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технологія – LCD IPS, кольоровий дисплей на активній матриці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rPr>
          <w:trHeight w:val="6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Звуковий адаптер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інтегрований;</w:t>
            </w:r>
          </w:p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інтегровані динаміки та мікрофон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Відеокамера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фронтальна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, з 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="004D615C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роздільною здатністю 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не менше 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ніж </w:t>
            </w:r>
            <w:r w:rsidR="00B74F36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7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2</w:t>
            </w:r>
            <w:r w:rsidR="00B74F36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0</w:t>
            </w:r>
            <w:r w:rsidR="00B74F36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en-US"/>
              </w:rPr>
              <w:t>p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Мережевий адаптер Ethernet</w:t>
            </w:r>
          </w:p>
          <w:p w:rsidR="00984168" w:rsidRPr="003107AD" w:rsidRDefault="00984168" w:rsidP="0042768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бездротовий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,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з підтримкою стандарту </w:t>
            </w:r>
            <w:r w:rsidR="00BC3C7F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не гірше 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IEEE 802.11n</w:t>
            </w:r>
            <w:r w:rsidR="00B10D46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, ac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наявність Blue</w:t>
            </w:r>
            <w:r w:rsidR="00D7201F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t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ooth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Зовнішні інтерфейси</w:t>
            </w:r>
          </w:p>
          <w:p w:rsidR="00984168" w:rsidRPr="003107AD" w:rsidRDefault="00984168" w:rsidP="0042768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bookmarkStart w:id="1" w:name="OLE_LINK3"/>
            <w:bookmarkStart w:id="2" w:name="OLE_LINK4"/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не менше ніж 1 порт USB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,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не гірше 2.0</w:t>
            </w:r>
            <w:bookmarkEnd w:id="1"/>
            <w:bookmarkEnd w:id="2"/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="00B74F36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ru-RU"/>
              </w:rPr>
              <w:t>або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ru-RU"/>
              </w:rPr>
              <w:t xml:space="preserve"> </w:t>
            </w:r>
            <w:r w:rsidR="00B74F36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en-US"/>
              </w:rPr>
              <w:t>microUSB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не менше ніж 1 порт mini HDMI;</w:t>
            </w:r>
          </w:p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не менше ніж 1 порт для підключення гарнітури (роз’єм під штекер TRS 3.5 mm);</w:t>
            </w:r>
          </w:p>
          <w:p w:rsidR="00984168" w:rsidRPr="003107A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не менше ніж 1 порт для карт пам’яті</w:t>
            </w:r>
            <w:r w:rsidR="00BC3C7F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стандарту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3107AD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/</w:t>
            </w:r>
            <w:r w:rsidRPr="003107AD">
              <w:rPr>
                <w:rFonts w:ascii="Times New Roman" w:hAnsi="Times New Roman"/>
                <w:sz w:val="24"/>
                <w:szCs w:val="24"/>
                <w:lang w:val="en-US"/>
              </w:rPr>
              <w:t>microSDHC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Батарея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FD7461" w:rsidP="00FD7461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вмонтована, </w:t>
            </w:r>
            <w:r w:rsidR="00673277" w:rsidRPr="003107A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ємність не менше ніж 4000</w:t>
            </w:r>
            <w:r w:rsidR="005F1CED" w:rsidRPr="003107A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mAh або не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="005F1CED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менше 6 годин автономної роботи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Клавіатура</w:t>
            </w:r>
          </w:p>
          <w:p w:rsidR="00984168" w:rsidRPr="003107AD" w:rsidRDefault="00984168" w:rsidP="0042768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механічно під’єднувальна через порт та/або за допомогою Wi-Fi/Bluetooth або </w:t>
            </w:r>
            <w:r w:rsidR="00BC3C7F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докстанці</w:t>
            </w:r>
            <w:r w:rsidR="00BC3C7F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я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латинсько-кирилична, з нанесеними літерами латинського та українського алфавітів, кількість клавіш не менше ніж 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Основне преінстальоване програмне забезпечення персонального комп’ютера форм-фактора планшетний ПК: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1+n*</w:t>
            </w:r>
          </w:p>
        </w:tc>
      </w:tr>
      <w:tr w:rsidR="00673277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hd w:val="clear" w:color="auto" w:fill="FFFFFF"/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Операційна система</w:t>
            </w:r>
          </w:p>
          <w:p w:rsidR="00673277" w:rsidRPr="003107AD" w:rsidRDefault="00673277" w:rsidP="0042768B">
            <w:pPr>
              <w:spacing w:after="0" w:line="240" w:lineRule="auto"/>
              <w:ind w:left="4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попередньо встановлена ліцензійна ОС на основі ліцензій вільного поширення або пропрієтарна, з україномовним інтерфейсом;</w:t>
            </w:r>
          </w:p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наявність україномовної підтримки від виробника на території України;</w:t>
            </w:r>
          </w:p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повноцінна підтримка роботи користувачів з обмеженими можливостями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</w:p>
          <w:p w:rsidR="00673277" w:rsidRPr="005C061D" w:rsidRDefault="00A44F2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BC3C7F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б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езкоштовне 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оновлення на весь період функціонування, але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не менше 5 років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673277" w:rsidRPr="005C061D" w:rsidRDefault="00A44F2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н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аявність 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ліцензійних правил ОС, що зумовлюють використання пристрою тільки у навчальному процесі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277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Пакет програмних засобів офісного призначення</w:t>
            </w:r>
          </w:p>
          <w:p w:rsidR="00673277" w:rsidRPr="003107AD" w:rsidRDefault="00673277" w:rsidP="0042768B">
            <w:pPr>
              <w:spacing w:after="0" w:line="240" w:lineRule="auto"/>
              <w:ind w:left="468"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ОС;</w:t>
            </w:r>
          </w:p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наявність україномовної підтримки від виробника на 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lastRenderedPageBreak/>
              <w:t>території України</w:t>
            </w:r>
            <w:r w:rsidR="00FD7461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  <w:p w:rsidR="00673277" w:rsidRPr="003107AD" w:rsidRDefault="00A44F2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ідтримка</w:t>
            </w:r>
            <w:r w:rsidR="00673277" w:rsidRPr="003107AD">
              <w:rPr>
                <w:rFonts w:ascii="Times New Roman" w:hAnsi="Times New Roman"/>
                <w:sz w:val="24"/>
                <w:szCs w:val="24"/>
              </w:rPr>
              <w:t xml:space="preserve"> роботи з найбільш розповсюдженими файловими форматами DOC, DOCX, RTF, XLS, XLSX, PPT, PPTX, HTML та MDB, ODT, ODS, ODP, а також вбудований додаток для роботи з електронною поштою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277" w:rsidRPr="003107AD" w:rsidTr="005C06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Набір преінстальованого програмного забезпечення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програмний засіб для управління комп’ютерним класом, з українською мовою інтерфейсу;</w:t>
            </w:r>
          </w:p>
          <w:p w:rsidR="00673277" w:rsidRPr="005C061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антивірусне програмне забезпечення;</w:t>
            </w:r>
          </w:p>
          <w:p w:rsidR="00673277" w:rsidRPr="003107AD" w:rsidRDefault="00673277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програмний засіб для роботи з електронною книгою (підручник, методичний посібник, тощо) на основі ліцензій вільного поширення або пропрієтарний з україномовним інтерфейсом з технологією захисту авторських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7" w:rsidRPr="003107AD" w:rsidRDefault="00673277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4168" w:rsidRPr="003107AD" w:rsidRDefault="00984168" w:rsidP="004276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84168" w:rsidRPr="003107AD" w:rsidRDefault="00984168" w:rsidP="0042768B">
      <w:pPr>
        <w:keepNext/>
        <w:spacing w:after="0" w:line="240" w:lineRule="auto"/>
        <w:ind w:firstLine="902"/>
        <w:jc w:val="both"/>
        <w:rPr>
          <w:rFonts w:ascii="Times New Roman" w:hAnsi="Times New Roman"/>
          <w:bCs/>
          <w:sz w:val="24"/>
          <w:szCs w:val="24"/>
        </w:rPr>
      </w:pPr>
      <w:r w:rsidRPr="003107AD">
        <w:rPr>
          <w:rFonts w:ascii="Times New Roman" w:hAnsi="Times New Roman"/>
          <w:bCs/>
          <w:sz w:val="24"/>
          <w:szCs w:val="24"/>
        </w:rPr>
        <w:t>4. Технічна специфікація персонального комп’ютера форм-фактора</w:t>
      </w:r>
      <w:r w:rsidR="00FD7461">
        <w:rPr>
          <w:rFonts w:ascii="Times New Roman" w:hAnsi="Times New Roman"/>
          <w:bCs/>
          <w:sz w:val="24"/>
          <w:szCs w:val="24"/>
        </w:rPr>
        <w:t xml:space="preserve"> </w:t>
      </w:r>
      <w:r w:rsidRPr="003107AD">
        <w:rPr>
          <w:rFonts w:ascii="Times New Roman" w:hAnsi="Times New Roman"/>
          <w:bCs/>
          <w:sz w:val="24"/>
          <w:szCs w:val="24"/>
        </w:rPr>
        <w:t>десктоп повинна відповідати вимогам, зазначеним у таблиці 2</w:t>
      </w:r>
    </w:p>
    <w:p w:rsidR="00984168" w:rsidRPr="003107AD" w:rsidRDefault="00984168" w:rsidP="0042768B">
      <w:pPr>
        <w:keepNext/>
        <w:spacing w:after="0" w:line="240" w:lineRule="auto"/>
        <w:ind w:firstLine="902"/>
        <w:jc w:val="right"/>
        <w:outlineLvl w:val="0"/>
        <w:rPr>
          <w:rFonts w:ascii="Times New Roman" w:hAnsi="Times New Roman"/>
          <w:sz w:val="24"/>
          <w:szCs w:val="24"/>
        </w:rPr>
      </w:pPr>
      <w:r w:rsidRPr="003107AD">
        <w:rPr>
          <w:rFonts w:ascii="Times New Roman" w:hAnsi="Times New Roman"/>
          <w:sz w:val="24"/>
          <w:szCs w:val="24"/>
        </w:rPr>
        <w:t>Таблиця 2</w:t>
      </w:r>
    </w:p>
    <w:tbl>
      <w:tblPr>
        <w:tblW w:w="15675" w:type="dxa"/>
        <w:tblInd w:w="-405" w:type="dxa"/>
        <w:tblLayout w:type="fixed"/>
        <w:tblLook w:val="0000"/>
      </w:tblPr>
      <w:tblGrid>
        <w:gridCol w:w="959"/>
        <w:gridCol w:w="4729"/>
        <w:gridCol w:w="12"/>
        <w:gridCol w:w="6612"/>
        <w:gridCol w:w="1728"/>
        <w:gridCol w:w="1635"/>
      </w:tblGrid>
      <w:tr w:rsidR="00984168" w:rsidRPr="003107AD" w:rsidTr="00F109B7">
        <w:trPr>
          <w:trHeight w:val="28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6" w:rsidRPr="003107AD" w:rsidRDefault="000B2586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84168" w:rsidRPr="003107AD" w:rsidRDefault="00984168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6" w:rsidRPr="003107AD" w:rsidRDefault="000B2586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84168" w:rsidRPr="003107AD" w:rsidRDefault="00984168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обладнання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6" w:rsidRPr="003107AD" w:rsidRDefault="000B2586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84168" w:rsidRPr="003107AD" w:rsidRDefault="00984168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Технічні вимоги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одиниць в комплекті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комплектів</w:t>
            </w:r>
          </w:p>
        </w:tc>
      </w:tr>
      <w:tr w:rsidR="00984168" w:rsidRPr="003107AD" w:rsidTr="00F109B7">
        <w:trPr>
          <w:trHeight w:val="28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Персональний комп’ютер форм-фактора</w:t>
            </w:r>
            <w:r w:rsidR="00FD7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десктоп у складі: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1+n*</w:t>
            </w: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Процесор </w:t>
            </w:r>
          </w:p>
          <w:p w:rsidR="00984168" w:rsidRPr="003107AD" w:rsidRDefault="00984168" w:rsidP="0042768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підтримка набору інструкцій x86-64;</w:t>
            </w:r>
          </w:p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кількість фізичних обчислювальних ядер без використання технологій розподілу ресурсів між ядрами – не менша ніж 2;</w:t>
            </w:r>
          </w:p>
          <w:p w:rsidR="00984168" w:rsidRPr="003107A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тактова частота – не менша ніж 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1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,</w:t>
            </w:r>
            <w:r w:rsidR="00673277"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6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GHz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Корпус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46" w:rsidRPr="003107A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lang w:eastAsia="en-US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форм-</w:t>
            </w:r>
            <w:r w:rsidRPr="005C061D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фактор</w:t>
            </w: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 xml:space="preserve"> – ATX/mATX/miniITX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tower</w:t>
            </w:r>
            <w:r w:rsidR="00BC3C7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D46" w:rsidRPr="003107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SFF</w:t>
            </w:r>
            <w:r w:rsidR="00BC3C7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«ALL-IN-ONE» (моноблок)</w:t>
            </w:r>
            <w:r w:rsidR="00D7201F" w:rsidRPr="003107AD">
              <w:rPr>
                <w:rFonts w:ascii="Times New Roman" w:hAnsi="Times New Roman"/>
                <w:bCs/>
                <w:sz w:val="24"/>
                <w:szCs w:val="24"/>
              </w:rPr>
              <w:t>, або інші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Оперативна пам’ять</w:t>
            </w:r>
          </w:p>
          <w:p w:rsidR="00984168" w:rsidRPr="003107AD" w:rsidRDefault="00984168" w:rsidP="0042768B">
            <w:pPr>
              <w:spacing w:after="0" w:line="240" w:lineRule="auto"/>
              <w:ind w:left="8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sz w:val="24"/>
                <w:szCs w:val="24"/>
              </w:rPr>
              <w:t xml:space="preserve">об’єм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пам’яті – не менше ніж </w:t>
            </w:r>
            <w:r w:rsidR="008B1D1F" w:rsidRPr="005C06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GB для учня та </w:t>
            </w:r>
            <w:r w:rsidR="00FF3CE6" w:rsidRPr="005C06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GB для вчителя;</w:t>
            </w:r>
          </w:p>
          <w:p w:rsidR="00984168" w:rsidRPr="003107A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пам’яті – не гірше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 xml:space="preserve"> ніж DDR</w:t>
            </w:r>
            <w:r w:rsidR="00B10D46" w:rsidRPr="003107AD">
              <w:rPr>
                <w:rFonts w:ascii="Times New Roman" w:hAnsi="Times New Roman"/>
                <w:sz w:val="24"/>
                <w:szCs w:val="24"/>
              </w:rPr>
              <w:t>4</w:t>
            </w:r>
            <w:r w:rsidRPr="003107AD">
              <w:rPr>
                <w:rFonts w:ascii="Times New Roman" w:hAnsi="Times New Roman"/>
                <w:sz w:val="24"/>
                <w:szCs w:val="24"/>
              </w:rPr>
              <w:t>SDRAM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Накопичувач 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HDD 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або 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SSD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місткість </w:t>
            </w:r>
            <w:r w:rsidR="00971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HDD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ніж </w:t>
            </w:r>
            <w:r w:rsidR="00D8744E" w:rsidRPr="005C061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0 GB</w:t>
            </w:r>
            <w:r w:rsidR="009717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744E" w:rsidRPr="005C061D">
              <w:rPr>
                <w:rFonts w:ascii="Times New Roman" w:hAnsi="Times New Roman"/>
                <w:bCs/>
                <w:sz w:val="24"/>
                <w:szCs w:val="24"/>
              </w:rPr>
              <w:t>SSD</w:t>
            </w:r>
            <w:r w:rsidR="00D7201F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не мен</w:t>
            </w:r>
            <w:r w:rsidR="00D8744E" w:rsidRPr="005C061D">
              <w:rPr>
                <w:rFonts w:ascii="Times New Roman" w:hAnsi="Times New Roman"/>
                <w:bCs/>
                <w:sz w:val="24"/>
                <w:szCs w:val="24"/>
              </w:rPr>
              <w:t>ше ніж 120 GB</w:t>
            </w:r>
          </w:p>
          <w:p w:rsidR="00D8744E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тип інтерфейсу </w:t>
            </w:r>
            <w:r w:rsidR="009717E1" w:rsidRPr="003107A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717E1" w:rsidRPr="003107AD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="00FD7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17E1">
              <w:rPr>
                <w:rFonts w:ascii="Times New Roman" w:hAnsi="Times New Roman"/>
                <w:bCs/>
                <w:sz w:val="24"/>
                <w:szCs w:val="24"/>
              </w:rPr>
              <w:t>не гірше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SATA</w:t>
            </w:r>
            <w:r w:rsidR="009717E1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10D46" w:rsidRPr="005C061D">
              <w:rPr>
                <w:rFonts w:ascii="Times New Roman" w:hAnsi="Times New Roman"/>
                <w:bCs/>
                <w:sz w:val="24"/>
                <w:szCs w:val="24"/>
              </w:rPr>
              <w:t>mSATA</w:t>
            </w:r>
            <w:r w:rsidR="009717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10D46" w:rsidRPr="003107A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B10D46" w:rsidRPr="003107AD">
              <w:rPr>
                <w:rFonts w:ascii="Times New Roman" w:hAnsi="Times New Roman"/>
                <w:sz w:val="24"/>
                <w:szCs w:val="24"/>
              </w:rPr>
              <w:t>.2</w:t>
            </w:r>
            <w:r w:rsidR="009717E1">
              <w:rPr>
                <w:rFonts w:ascii="Times New Roman" w:hAnsi="Times New Roman"/>
                <w:sz w:val="24"/>
                <w:szCs w:val="24"/>
              </w:rPr>
              <w:t xml:space="preserve"> або еквівалентних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Графічний адаптер</w:t>
            </w:r>
          </w:p>
          <w:p w:rsidR="00984168" w:rsidRPr="003107AD" w:rsidRDefault="00984168" w:rsidP="0042768B">
            <w:pPr>
              <w:spacing w:after="0" w:line="240" w:lineRule="auto"/>
              <w:ind w:left="8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дискретний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з підтримкою одночасної роботи не менше ніж 2 пристроїв незалежного графічного виводу (відеомоніторів) для робочого місця вчителя та аналогічний або інтегрований для робочого місця учня;</w:t>
            </w:r>
          </w:p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апаратна підтримка Direct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X – не нижче версії </w:t>
            </w:r>
            <w:r w:rsidR="009717E1" w:rsidRPr="005C06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717E1">
              <w:rPr>
                <w:rFonts w:ascii="Times New Roman" w:hAnsi="Times New Roman"/>
                <w:bCs/>
                <w:sz w:val="24"/>
                <w:szCs w:val="24"/>
              </w:rPr>
              <w:t>1.Х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 (де Х – цифра від 0 до 9)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84168" w:rsidRPr="00FD7461" w:rsidRDefault="00984168" w:rsidP="00FD7461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апаратна підтримка OpenGL</w:t>
            </w:r>
            <w:r w:rsidR="00B10D46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– не нижче версії 4.</w:t>
            </w:r>
            <w:r w:rsidR="009717E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 (де Х – цифра від 0 до 9)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168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Звуковий адаптер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5C061D" w:rsidRDefault="0098416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 або дискретний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FD7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Мережевий інтерфейс бездротової мережі</w:t>
            </w:r>
            <w:r w:rsidR="00F95E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D7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 </w:t>
            </w:r>
            <w:r w:rsidR="00F95E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використанн</w:t>
            </w:r>
            <w:r w:rsidR="00FD7461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F95E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бездротової мережі в класі)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0A41C2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>інтегрований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або дискретний</w:t>
            </w: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717E1" w:rsidRPr="00A44F26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>з підтримкою стандартів IEEE: не гірше 802.11</w:t>
            </w:r>
            <w:r w:rsidR="00F95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="00F95E0D" w:rsidRPr="005C061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F95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="00F95E0D" w:rsidRPr="005C061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Мережевий адаптер Ethernet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інтегрований або дискретний;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з підтримкою стандартів 100BASE-TX та 1000BASE-T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Зовнішні інтерфейси</w:t>
            </w:r>
          </w:p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портів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USB</w:t>
            </w:r>
            <w:r w:rsidRPr="005C06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2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 яких не гірше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USB 3.0,</w:t>
            </w:r>
          </w:p>
          <w:p w:rsidR="009717E1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1 Ethernet-порт (RJ-45) 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використання дротової мережі в класі;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1 порт </w:t>
            </w:r>
            <w:r w:rsidRPr="009717E1">
              <w:rPr>
                <w:rFonts w:ascii="Times New Roman" w:hAnsi="Times New Roman"/>
                <w:bCs/>
                <w:sz w:val="24"/>
                <w:szCs w:val="24"/>
              </w:rPr>
              <w:t>з підтримкою стандартів IEEE: не гірше 802.11</w:t>
            </w:r>
            <w:r w:rsidR="00F95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="00F95E0D" w:rsidRPr="005C06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="00F95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="00F95E0D" w:rsidRPr="005C06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9717E1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F95E0D" w:rsidRPr="005C06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FD7461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="00F95E0D">
              <w:rPr>
                <w:rFonts w:ascii="Times New Roman" w:hAnsi="Times New Roman"/>
                <w:bCs/>
                <w:sz w:val="24"/>
                <w:szCs w:val="24"/>
              </w:rPr>
              <w:t xml:space="preserve"> використання бездротової мережі в класі;</w:t>
            </w:r>
          </w:p>
          <w:p w:rsidR="009717E1" w:rsidRPr="005C061D" w:rsidRDefault="00FD746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9717E1" w:rsidRPr="005C061D">
              <w:rPr>
                <w:rFonts w:ascii="Times New Roman" w:hAnsi="Times New Roman"/>
                <w:bCs/>
                <w:sz w:val="24"/>
                <w:szCs w:val="24"/>
              </w:rPr>
              <w:t>менше ніж 1 порт VGAабо DVI, або HDMI, або DisplayPort;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1 порт для підключення </w:t>
            </w:r>
            <w:r w:rsidR="00F95E0D">
              <w:rPr>
                <w:rFonts w:ascii="Times New Roman" w:hAnsi="Times New Roman"/>
                <w:bCs/>
                <w:sz w:val="24"/>
                <w:szCs w:val="24"/>
              </w:rPr>
              <w:t>стерео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гарнітури (роз'єм під штекер TRS 3.5 mm)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Стереогарнітура (за н</w:t>
            </w:r>
            <w:r w:rsidR="00F95E0D">
              <w:rPr>
                <w:rFonts w:ascii="Times New Roman" w:hAnsi="Times New Roman"/>
                <w:b/>
                <w:bCs/>
                <w:sz w:val="24"/>
                <w:szCs w:val="24"/>
              </w:rPr>
              <w:t>еобхідн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ості)</w:t>
            </w:r>
          </w:p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36" w:rsidRPr="005C061D" w:rsidRDefault="00B74F3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акритого типу;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металічна дужка;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об’єднана у єдиний пристрій (навушники і мікрофон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окремо не допускаються);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інтерфейсу – TRS 3.5 mm або USB, або еквівалент;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довжина інтерфейсного кабелю – не менша ніж 1.5 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Клавіатура</w:t>
            </w:r>
          </w:p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стандартна, містить не менше ніж 101 клавішу, з окремим блоком клавіш для набору цифр;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розмір будь-якої окремої клавіші є не меншим за середній розмір основних літерних клавіш;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атинсько-кирилич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на, з нанесеними літерами латиниці, російської та української абеток;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інтерфейсу – USB або еквівалентний;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довжина інтерфейсного кабелю – не менша ніж 1.5 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Маніпулятор типу «миша»</w:t>
            </w:r>
          </w:p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технологія – оптична;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підключення USB-інтерфейс;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кількість кнопок – щонайменше 3: ліва, права, колесо-кнопка для скролінгу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довжина інтерфейсного кабелю – не менша ніж 1.5 m;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Відеомонітор (у тому числі з вбудованим екраном)</w:t>
            </w:r>
          </w:p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розмір діагоналі – не менший ніж 18,5″ для комп’ютера учня та не менший ніж 21</w:t>
            </w:r>
            <w:r w:rsidR="009D695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95E0D" w:rsidRPr="000A41C2">
              <w:rPr>
                <w:rFonts w:ascii="Times New Roman" w:hAnsi="Times New Roman"/>
                <w:bCs/>
                <w:sz w:val="24"/>
                <w:szCs w:val="24"/>
              </w:rPr>
              <w:t>″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для комп’ютера вчителя;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технологія – LCD;</w:t>
            </w:r>
          </w:p>
          <w:p w:rsidR="009717E1" w:rsidRPr="005C061D" w:rsidRDefault="00B74F3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OLE_LINK5"/>
            <w:bookmarkStart w:id="4" w:name="OLE_LINK6"/>
            <w:bookmarkStart w:id="5" w:name="OLE_LINK7"/>
            <w:r w:rsidRPr="00B74F36">
              <w:rPr>
                <w:rFonts w:ascii="Times New Roman" w:hAnsi="Times New Roman"/>
                <w:bCs/>
                <w:sz w:val="24"/>
                <w:szCs w:val="24"/>
              </w:rPr>
              <w:t>не менше ніж 1 порт VGA та DVI, або HDMI, або DisplayPort</w:t>
            </w:r>
            <w:bookmarkEnd w:id="3"/>
            <w:bookmarkEnd w:id="4"/>
            <w:bookmarkEnd w:id="5"/>
            <w:r w:rsidR="009717E1"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717E1" w:rsidRPr="005C061D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роздільна здатність не менше ніж 1366x768 для комп’ютера учня та не менш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ніж 1920x1080 для комп’ютера вчителя;</w:t>
            </w:r>
          </w:p>
          <w:p w:rsidR="009717E1" w:rsidRPr="005C061D" w:rsidRDefault="009717E1" w:rsidP="000A6CFF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кут огляду (горизонтальний/вертикальний) – не менш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ніж 160°/160°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E1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Веб-камера (за наявності)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Default="009717E1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зовнішня або вбудована (інтегрована);</w:t>
            </w:r>
          </w:p>
          <w:p w:rsidR="004D615C" w:rsidRPr="005C061D" w:rsidRDefault="000A6CF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зовнішньої: </w:t>
            </w:r>
            <w:r w:rsidR="004D615C" w:rsidRPr="00E34874">
              <w:rPr>
                <w:rFonts w:ascii="Times New Roman" w:hAnsi="Times New Roman"/>
                <w:bCs/>
                <w:sz w:val="24"/>
                <w:szCs w:val="24"/>
              </w:rPr>
              <w:t xml:space="preserve">тип підключення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4D615C" w:rsidRPr="00E34874">
              <w:rPr>
                <w:rFonts w:ascii="Times New Roman" w:hAnsi="Times New Roman"/>
                <w:bCs/>
                <w:sz w:val="24"/>
                <w:szCs w:val="24"/>
              </w:rPr>
              <w:t>USB-інтерфейс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717E1" w:rsidRPr="005C061D" w:rsidRDefault="004D615C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74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фронтальна</w:t>
            </w:r>
            <w:r w:rsidR="000A6CFF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– з </w:t>
            </w:r>
            <w:r w:rsidRPr="00E34874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роздільною здатністю </w:t>
            </w:r>
            <w:r w:rsidRPr="00E34874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7</w:t>
            </w:r>
            <w:r w:rsidRPr="00E34874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  <w:lang w:val="en-US"/>
              </w:rPr>
              <w:t>p</w:t>
            </w:r>
            <w:r w:rsidRPr="00E34874">
              <w:rPr>
                <w:rFonts w:ascii="Times New Roman" w:hAnsi="Times New Roman"/>
                <w:sz w:val="24"/>
                <w:szCs w:val="24"/>
                <w:u w:color="000000"/>
                <w:shd w:val="clear" w:color="auto" w:fill="FFFFFF"/>
              </w:rPr>
              <w:t>;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E1" w:rsidRPr="003107AD" w:rsidRDefault="009717E1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68B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/>
                <w:sz w:val="24"/>
                <w:szCs w:val="24"/>
              </w:rPr>
              <w:t>Зовнішній пристрій для 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тання і запису оптичних носіїв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зовнішній;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 xml:space="preserve">підтримка зчитування і запису форматів: CD, CD-R, </w:t>
            </w: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CD-RW, DVD-RW, DVD+RW, DVD+R, DVD-R, DVD+R DL, DVD-R DL.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тип інтерфейсу – USB 2.0 або еквівалентний;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електроживлення пристрою забезпечується шиною USB;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сумісний з персональними комп’ютерами вчителя та учнів, підтримує їх завантаження з оптичного диска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768B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Набір оптичних дисків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тип – DVD-RW або DVD+RW;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місткість – не менше 4 GB;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кількість – не менше 25 штук в одному наборі;</w:t>
            </w:r>
          </w:p>
          <w:p w:rsidR="0042768B" w:rsidRPr="0042768B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68B">
              <w:rPr>
                <w:rFonts w:ascii="Times New Roman" w:hAnsi="Times New Roman"/>
                <w:bCs/>
                <w:sz w:val="24"/>
                <w:szCs w:val="24"/>
              </w:rPr>
              <w:t>сумісний з усіма передбаченими цією специфікацією пристроями для читання і запису оптичних носіїв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768B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Основне преінстальоване програмне забезпечення персонального комп’ютера форм-фактора</w:t>
            </w:r>
            <w:r w:rsidR="000A6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десктоп: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5C061D" w:rsidRDefault="0042768B" w:rsidP="00427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1+n*</w:t>
            </w:r>
          </w:p>
        </w:tc>
      </w:tr>
      <w:tr w:rsidR="0042768B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Операційна система</w:t>
            </w:r>
          </w:p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попередньо встановлена ОС на основі ліцензій вільного поширення або пропрієтарна з підтримкою роботи у локальній обчислювальній мережі з доменною організацією з україномовним інтерфейсом;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наявність україномовної підтримки від виробника на території України;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повноцінна підтримка роботи користувачів з обмеженими можливостями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95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езкоштовне оновлення на весь період функціонування, але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5 років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аявність ліцензійних правил ОС, що зумовлюють використання пристрою тільки у навчальному процесі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ожливість динамічного оновлення дистанційно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аявність дистанційного робочого столу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68B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Пакет програмних засобів офісного призначення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преінстальований ліцензійний пакет офісного програмного забезпечення на основі ліцензій вільного поширення або пропрієтарний з україномовним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інтерфейсом, сумісний з обраною ОС;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наявність україномовної підтримки від виробника на території України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ідтримка роботи з найбільш розповсюдженими файловими форматами DOC, DOCX, RTF, XLS, XLSX, PPT, PPTX, HTML та MDB, ODT, ODS, ODP, а також вбудований додаток для роботи з електронною поштою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68B" w:rsidRPr="003107AD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Набір преінстальованого програмного забезпечення 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програмний засіб для управління комп’ютерним класом, з українською мовою інтерфейсу;</w:t>
            </w:r>
          </w:p>
          <w:p w:rsidR="0042768B" w:rsidRPr="005C061D" w:rsidRDefault="0042768B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антивірусне програмне забезпечення;</w:t>
            </w:r>
          </w:p>
          <w:p w:rsidR="0042768B" w:rsidRPr="005C061D" w:rsidRDefault="0042768B" w:rsidP="000A6CFF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програмний засіб для роботи з електронною книгою (підручник, методичний посібник тощо) на основі ліцензій вільного поширення або пропрієтарний з україномовним інтерфейсом з технологією захисту авторських прав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8B" w:rsidRPr="003107AD" w:rsidRDefault="0042768B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4168" w:rsidRPr="003107AD" w:rsidRDefault="00984168" w:rsidP="0042768B">
      <w:pPr>
        <w:keepNext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84168" w:rsidRPr="003107AD" w:rsidRDefault="00984168" w:rsidP="0042768B">
      <w:pPr>
        <w:keepNext/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3107AD">
        <w:rPr>
          <w:rFonts w:ascii="Times New Roman" w:hAnsi="Times New Roman"/>
          <w:sz w:val="24"/>
          <w:szCs w:val="24"/>
        </w:rPr>
        <w:t xml:space="preserve">5. Технічна специфікація персонального комп’ютера форм-фактора ноутбук </w:t>
      </w:r>
      <w:r w:rsidRPr="003107AD">
        <w:rPr>
          <w:rFonts w:ascii="Times New Roman" w:hAnsi="Times New Roman"/>
          <w:bCs/>
          <w:sz w:val="24"/>
          <w:szCs w:val="24"/>
        </w:rPr>
        <w:t>повинна відповідати вимогам, зазначеним у таблиці 3</w:t>
      </w:r>
    </w:p>
    <w:p w:rsidR="00984168" w:rsidRPr="003107AD" w:rsidRDefault="00984168" w:rsidP="0042768B">
      <w:pPr>
        <w:keepNext/>
        <w:spacing w:after="0" w:line="240" w:lineRule="auto"/>
        <w:ind w:firstLine="90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3107AD">
        <w:rPr>
          <w:rFonts w:ascii="Times New Roman" w:hAnsi="Times New Roman"/>
          <w:bCs/>
          <w:sz w:val="24"/>
          <w:szCs w:val="24"/>
        </w:rPr>
        <w:t>Таблиця 3</w:t>
      </w:r>
    </w:p>
    <w:tbl>
      <w:tblPr>
        <w:tblW w:w="15675" w:type="dxa"/>
        <w:tblInd w:w="-405" w:type="dxa"/>
        <w:tblLayout w:type="fixed"/>
        <w:tblLook w:val="0020"/>
      </w:tblPr>
      <w:tblGrid>
        <w:gridCol w:w="959"/>
        <w:gridCol w:w="4729"/>
        <w:gridCol w:w="6624"/>
        <w:gridCol w:w="1767"/>
        <w:gridCol w:w="1596"/>
      </w:tblGrid>
      <w:tr w:rsidR="00984168" w:rsidRPr="003107AD" w:rsidTr="005D1857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обладнання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Технічні вимоги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Кількість </w:t>
            </w:r>
            <w:r w:rsidRPr="003107AD">
              <w:rPr>
                <w:rFonts w:ascii="Times New Roman" w:hAnsi="Times New Roman"/>
                <w:b/>
                <w:bCs/>
                <w:kern w:val="20"/>
                <w:sz w:val="24"/>
                <w:szCs w:val="24"/>
              </w:rPr>
              <w:t xml:space="preserve">одиниць в </w:t>
            </w:r>
            <w:r w:rsidRPr="003107A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комплекті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комплектів</w:t>
            </w:r>
          </w:p>
        </w:tc>
      </w:tr>
      <w:tr w:rsidR="00984168" w:rsidRPr="003107AD" w:rsidTr="005D1857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84168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0A6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Персональний комп’ютер форм-фактора ноутбук</w:t>
            </w:r>
            <w:r w:rsidR="000A6CFF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складі: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1+n*</w:t>
            </w:r>
          </w:p>
        </w:tc>
      </w:tr>
      <w:tr w:rsidR="00984168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Основний блок </w:t>
            </w: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персонального комп’ютера форм-фактора ноутбук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D720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68" w:rsidRPr="003107AD" w:rsidRDefault="00984168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D50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50" w:rsidRPr="003107AD" w:rsidRDefault="00742D50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50" w:rsidRPr="003107AD" w:rsidRDefault="00742D50" w:rsidP="0042768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Процесор</w:t>
            </w:r>
          </w:p>
          <w:p w:rsidR="00742D50" w:rsidRPr="003107AD" w:rsidRDefault="00742D50" w:rsidP="0042768B">
            <w:pPr>
              <w:shd w:val="clear" w:color="auto" w:fill="FFFFFF"/>
              <w:snapToGrid w:val="0"/>
              <w:spacing w:after="0" w:line="240" w:lineRule="auto"/>
              <w:ind w:left="828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50" w:rsidRPr="005C061D" w:rsidRDefault="00742D50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підтримка набору інструкцій x86-64;</w:t>
            </w:r>
          </w:p>
          <w:p w:rsidR="00742D50" w:rsidRPr="005C061D" w:rsidRDefault="00742D50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кількість фізичних обчислювальних ядер без використання технологій розподілу ресу</w:t>
            </w:r>
            <w:r w:rsidR="0027011F" w:rsidRPr="005C061D">
              <w:rPr>
                <w:rFonts w:ascii="Times New Roman" w:hAnsi="Times New Roman"/>
                <w:bCs/>
                <w:sz w:val="24"/>
                <w:szCs w:val="24"/>
              </w:rPr>
              <w:t>рсів між ядрами – не менш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7011F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ніж 2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2D50" w:rsidRPr="005C061D" w:rsidRDefault="00742D50" w:rsidP="000A6CFF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тактова частота – не менш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ніж </w:t>
            </w:r>
            <w:r w:rsidR="00AB285B" w:rsidRPr="005C06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7011F" w:rsidRPr="005C06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GHz;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50" w:rsidRPr="003107AD" w:rsidRDefault="00742D50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50" w:rsidRPr="003107AD" w:rsidRDefault="00742D50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Корпус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Cs/>
                <w:sz w:val="24"/>
                <w:szCs w:val="24"/>
              </w:rPr>
              <w:t>форм-фактор – мобільний комп’ютер з клавіатурою (ноутбук)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Оперативна пам’ять</w:t>
            </w:r>
          </w:p>
          <w:p w:rsidR="0027011F" w:rsidRPr="003107AD" w:rsidRDefault="0027011F" w:rsidP="0042768B">
            <w:pPr>
              <w:spacing w:after="0" w:line="240" w:lineRule="auto"/>
              <w:ind w:left="8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об’єм пам’яті – не менше ніж 4 GB для учня та 8 GB для вчителя;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пам’яті – не нижче ніж DDR3 SDRAM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Накопичувач HDD або SSD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58" w:rsidRPr="005C061D" w:rsidRDefault="009D6958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 xml:space="preserve">місткість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HDD</w:t>
            </w: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ніж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>0 GB, SSD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41C2">
              <w:rPr>
                <w:rFonts w:ascii="Times New Roman" w:hAnsi="Times New Roman"/>
                <w:bCs/>
                <w:sz w:val="24"/>
                <w:szCs w:val="24"/>
              </w:rPr>
              <w:t>не менше ніж 120 GB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Графічний адаптер</w:t>
            </w:r>
          </w:p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дискретний або інтегрований;</w:t>
            </w:r>
          </w:p>
          <w:p w:rsidR="000A6CFF" w:rsidRPr="005C061D" w:rsidRDefault="0027011F" w:rsidP="000A6CFF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апаратна підтримка DirectX – не нижче версії 11.</w:t>
            </w:r>
            <w:r w:rsidR="009D695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 xml:space="preserve"> (де Х – цифра від 0 до 9)</w:t>
            </w:r>
            <w:r w:rsidR="000A6CFF"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7011F" w:rsidRPr="000A6CFF" w:rsidRDefault="0027011F" w:rsidP="000A6CFF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апаратна підтримка OpenGL– не нижче версії 4.</w:t>
            </w:r>
            <w:r w:rsidR="009D695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 xml:space="preserve"> (де Х – цифра від 0 до 9)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Відеомонітор</w:t>
            </w:r>
          </w:p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 з корпусом;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розмір діагоналі – не менше ніж 13,3</w:t>
            </w:r>
            <w:r w:rsidR="00922625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″,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з розподільною здатністю не менше ніж 1366х768;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технологія – LCD IPS, кольоровий дисплей на активній матриці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Веб-камера (за наявності)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інтегрована у корпус;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</w:t>
            </w:r>
            <w:r w:rsidR="00922625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1.3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Мрх;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роздільна здатність відео не нижче HD (1280x720)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Батарея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ємністю не менше ніж </w:t>
            </w:r>
            <w:r w:rsidR="009D695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9D6958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mAh або не менше 4 годин автономної роботи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Звуковий адаптер</w:t>
            </w:r>
          </w:p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інтегровані мікрофон (за наявності) та динаміки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Мережевий інтерфейс бездротової мережі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інтегрований;</w:t>
            </w:r>
          </w:p>
          <w:p w:rsidR="0027011F" w:rsidRPr="005C061D" w:rsidRDefault="004D615C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OLE_LINK8"/>
            <w:bookmarkStart w:id="7" w:name="OLE_LINK9"/>
            <w:r w:rsidRPr="004D615C">
              <w:rPr>
                <w:rFonts w:ascii="Times New Roman" w:hAnsi="Times New Roman"/>
                <w:bCs/>
                <w:sz w:val="24"/>
                <w:szCs w:val="24"/>
              </w:rPr>
              <w:t>з підтримкою стандартів IEEE: не гірше 802.11b/g/n</w:t>
            </w:r>
            <w:bookmarkEnd w:id="6"/>
            <w:bookmarkEnd w:id="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Мережевий адаптер Ethernet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інтегрований;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з підтримкою стандартів 100BASE-TX та 1000BASE-T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Зовнішні інтерфейси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2 порти USB 2.0; 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ніж 1 порт USB 3.0;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не менше ніж 1 Ethernet-порт (RJ-45) 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використання дротової мережі в класі;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менше ніж 1 порт VGA, або DVI, або HDMI;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ніж 1 порт для підключення гарнітури (роз’єм під штекер TRS 3.5 mm)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Клавіатура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D720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повнорозмірна, </w:t>
            </w:r>
            <w:r w:rsidR="0027011F" w:rsidRPr="005C061D">
              <w:rPr>
                <w:rFonts w:ascii="Times New Roman" w:hAnsi="Times New Roman"/>
                <w:bCs/>
                <w:sz w:val="24"/>
                <w:szCs w:val="24"/>
              </w:rPr>
              <w:t>інтегрована у корпус латинсько-кирилична, з нанесеними літерами латинського та українського алфавітів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Маніпулятор типу «миша»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технологія – оптична;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підключення USB-інтерфейс;</w:t>
            </w:r>
          </w:p>
          <w:p w:rsidR="0027011F" w:rsidRPr="005C061D" w:rsidRDefault="0027011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кількість кнопок – щонайменше 3: ліва, права, колесо-кнопка для скролінгу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Основне преінстальоване програмне забезпечення </w:t>
            </w: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персонального комп’ютера форм-фактора ноутбук</w:t>
            </w: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5C061D" w:rsidRDefault="0027011F" w:rsidP="00427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1+n*</w:t>
            </w:r>
          </w:p>
        </w:tc>
      </w:tr>
      <w:tr w:rsidR="00E51DC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Операційна система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попередньо встановлена ОС на основі ліцензій вільного поширення або пропрієтарна з підтримкою роботи у локальній обчислювальній мережі з доменною організацією з україномовним інтерфейсом;</w:t>
            </w:r>
          </w:p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наявність україномовної підтримки від виробника на території України;</w:t>
            </w:r>
          </w:p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повноцінна підтримка роботи користувачів з обмеженими можливостями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51DCF" w:rsidRPr="005C061D" w:rsidRDefault="002D12B2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95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>езкоштовне оновлення на весь період функціонування, але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>не менше 5 років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51DCF" w:rsidRPr="005C061D" w:rsidRDefault="002D12B2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аявність 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>ліцензійних правил ОС, що зумовлюють використання пристрою тільки у навчальному процесі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51DCF" w:rsidRPr="005C061D" w:rsidRDefault="002D12B2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ожливість 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>динамічного оновлення дистанційно</w:t>
            </w:r>
            <w:r w:rsidR="000A6CF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51DCF" w:rsidRPr="005C061D" w:rsidRDefault="002D12B2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>аявність дистанційного робочого столу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DCF" w:rsidRPr="003107A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Пакет програмних засобів офісного призначення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ОС;</w:t>
            </w:r>
          </w:p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наявність україномовної підтримки від виробника на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території України</w:t>
            </w:r>
            <w:r w:rsidR="0038531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51DCF" w:rsidRPr="005C061D" w:rsidRDefault="002D12B2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ідтримка </w:t>
            </w:r>
            <w:r w:rsidR="00E51DCF" w:rsidRPr="005C061D">
              <w:rPr>
                <w:rFonts w:ascii="Times New Roman" w:hAnsi="Times New Roman"/>
                <w:bCs/>
                <w:sz w:val="24"/>
                <w:szCs w:val="24"/>
              </w:rPr>
              <w:t>роботи з найбільш розповсюдженими файловими форматами DOC, DOCX, RTF, XLS, XLSX, PPT, PPTX, HTML та MDB, ODT, ODS, ODP, а також вбудований додаток для роботи з електронною поштою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3107AD" w:rsidRDefault="00E51DC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11F" w:rsidRPr="00E21D6D" w:rsidTr="005D18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3107AD" w:rsidRDefault="0027011F" w:rsidP="004276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Набір преінстальованого програмного забезпечення 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програмний засіб для управління комп’ютерним класом, з українською мовою інтерфейсу;</w:t>
            </w:r>
          </w:p>
          <w:p w:rsidR="00E51DCF" w:rsidRPr="005C061D" w:rsidRDefault="00E51DCF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антивірусне програмне забезпечення; </w:t>
            </w:r>
          </w:p>
          <w:p w:rsidR="0027011F" w:rsidRPr="005C061D" w:rsidRDefault="00E51DCF" w:rsidP="00385311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програмний засіб для роботи з електронною книгою (підручник, методичний посібник тощо) на основі ліцензій вільного поширення або пропрієтарний з україномовним інтерфейсом з технологією захисту авторських прав.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E21D6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1F" w:rsidRPr="00E21D6D" w:rsidRDefault="0027011F" w:rsidP="0042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4168" w:rsidRDefault="00984168" w:rsidP="004276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109B7" w:rsidRDefault="00F109B7" w:rsidP="004276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26B5B" w:rsidRDefault="00926B5B" w:rsidP="0042768B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107AD">
        <w:rPr>
          <w:rFonts w:ascii="Times New Roman" w:hAnsi="Times New Roman"/>
          <w:sz w:val="24"/>
          <w:szCs w:val="24"/>
        </w:rPr>
        <w:t xml:space="preserve">. Технічна специфікація </w:t>
      </w:r>
      <w:r>
        <w:rPr>
          <w:rFonts w:ascii="Times New Roman" w:hAnsi="Times New Roman"/>
          <w:sz w:val="24"/>
          <w:szCs w:val="24"/>
        </w:rPr>
        <w:t>пристроїв та обладнання для побудови дротової мережі в кабінетах</w:t>
      </w:r>
      <w:r>
        <w:rPr>
          <w:rFonts w:ascii="Times New Roman" w:hAnsi="Times New Roman"/>
          <w:bCs/>
          <w:sz w:val="24"/>
          <w:szCs w:val="24"/>
        </w:rPr>
        <w:t>, зазначена у таблиці 4:</w:t>
      </w:r>
    </w:p>
    <w:p w:rsidR="00F270B6" w:rsidRDefault="00F270B6" w:rsidP="0042768B">
      <w:pPr>
        <w:spacing w:after="0" w:line="240" w:lineRule="auto"/>
        <w:ind w:firstLine="90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Таблиця 4</w:t>
      </w:r>
    </w:p>
    <w:tbl>
      <w:tblPr>
        <w:tblW w:w="15678" w:type="dxa"/>
        <w:tblInd w:w="-432" w:type="dxa"/>
        <w:tblLayout w:type="fixed"/>
        <w:tblLook w:val="0000"/>
      </w:tblPr>
      <w:tblGrid>
        <w:gridCol w:w="959"/>
        <w:gridCol w:w="4729"/>
        <w:gridCol w:w="6651"/>
        <w:gridCol w:w="1620"/>
        <w:gridCol w:w="1719"/>
      </w:tblGrid>
      <w:tr w:rsidR="00F109B7" w:rsidRPr="00F270B6" w:rsidTr="003E2524">
        <w:trPr>
          <w:trHeight w:val="28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3107AD" w:rsidRDefault="00F109B7" w:rsidP="00F109B7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9B7" w:rsidRDefault="00F109B7" w:rsidP="00F109B7">
            <w:pPr>
              <w:suppressAutoHyphens/>
              <w:spacing w:after="0" w:line="240" w:lineRule="auto"/>
              <w:ind w:left="45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>№з/п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3107AD" w:rsidRDefault="00F109B7" w:rsidP="00F109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109B7" w:rsidRPr="00F270B6" w:rsidRDefault="00F109B7" w:rsidP="00F109B7">
            <w:pPr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 обладнання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3107AD" w:rsidRDefault="00F109B7" w:rsidP="00F109B7">
            <w:pPr>
              <w:tabs>
                <w:tab w:val="left" w:pos="6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9B7" w:rsidRPr="005C061D" w:rsidRDefault="00F109B7" w:rsidP="00F10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Технічні вимоги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F270B6" w:rsidRDefault="00F109B7" w:rsidP="00F109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Кількість одиниць в комплекті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F270B6" w:rsidRDefault="00F109B7" w:rsidP="00F109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Кількість комплектів </w:t>
            </w:r>
          </w:p>
        </w:tc>
      </w:tr>
      <w:tr w:rsidR="00F109B7" w:rsidRPr="00F270B6" w:rsidTr="003E2524">
        <w:trPr>
          <w:trHeight w:val="28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Default="00F109B7" w:rsidP="00F109B7">
            <w:pPr>
              <w:suppressAutoHyphens/>
              <w:spacing w:after="0" w:line="240" w:lineRule="auto"/>
              <w:ind w:left="45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F270B6" w:rsidRDefault="00F109B7" w:rsidP="00F109B7">
            <w:pPr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5C061D" w:rsidRDefault="00F109B7" w:rsidP="00F10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F270B6" w:rsidRDefault="00F109B7" w:rsidP="00F109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B7" w:rsidRPr="00F270B6" w:rsidRDefault="00F109B7" w:rsidP="00F109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107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270B6" w:rsidRPr="00F270B6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B6" w:rsidRPr="005C061D" w:rsidRDefault="00F270B6" w:rsidP="0042768B">
            <w:pPr>
              <w:suppressAutoHyphens/>
              <w:spacing w:after="0" w:line="240" w:lineRule="auto"/>
              <w:ind w:left="45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B6" w:rsidRPr="00F270B6" w:rsidRDefault="00F270B6" w:rsidP="0042768B">
            <w:pPr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 xml:space="preserve">Мережевий </w:t>
            </w:r>
            <w:r w:rsidRPr="00F109B7">
              <w:rPr>
                <w:rFonts w:ascii="Times New Roman" w:hAnsi="Times New Roman"/>
                <w:b/>
                <w:bCs/>
                <w:sz w:val="24"/>
                <w:szCs w:val="24"/>
              </w:rPr>
              <w:t>комутатор</w:t>
            </w:r>
            <w:r w:rsidR="003853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Ethernet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B6" w:rsidRPr="005C061D" w:rsidRDefault="00F270B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– комутатор (не концентратор) 1GbE, що забезпечує функціональність не нижч</w:t>
            </w:r>
            <w:r w:rsidR="00385311">
              <w:rPr>
                <w:rFonts w:ascii="Times New Roman" w:hAnsi="Times New Roman"/>
                <w:bCs/>
                <w:sz w:val="24"/>
                <w:szCs w:val="24"/>
              </w:rPr>
              <w:t xml:space="preserve">е ніж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L2;</w:t>
            </w:r>
          </w:p>
          <w:p w:rsidR="00F270B6" w:rsidRPr="005C061D" w:rsidRDefault="00F270B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кількість портів – не менша за загальну кількість персональних комп’ютерів в описаному цією специфікацією одному комплекті навчального комп’ютерного комплексу </w:t>
            </w:r>
            <w:r w:rsidR="00385311">
              <w:rPr>
                <w:rFonts w:ascii="Times New Roman" w:hAnsi="Times New Roman"/>
                <w:bCs/>
                <w:sz w:val="24"/>
                <w:szCs w:val="24"/>
              </w:rPr>
              <w:t xml:space="preserve">з не менше ніж </w:t>
            </w:r>
            <w:r w:rsidR="00385311" w:rsidRPr="005C061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="00FA43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385311" w:rsidRPr="005C061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853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додатков</w:t>
            </w:r>
            <w:r w:rsidR="0038531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A43D7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вільн</w:t>
            </w:r>
            <w:r w:rsidR="00FA43D7"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порт;</w:t>
            </w:r>
          </w:p>
          <w:p w:rsidR="00F270B6" w:rsidRPr="005C061D" w:rsidRDefault="00F270B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портів – 100BASE-TX/1000BASE-T auto-negotiating, auto MDI/MDIX, RJ-45 (вбудовані порти, модульні конвертори не дозволяються);</w:t>
            </w:r>
          </w:p>
          <w:p w:rsidR="00F270B6" w:rsidRPr="005C061D" w:rsidRDefault="00F270B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підтримка стандартів і протоколів:</w:t>
            </w:r>
          </w:p>
          <w:p w:rsidR="00F270B6" w:rsidRPr="005C061D" w:rsidRDefault="00F270B6" w:rsidP="0042768B">
            <w:pPr>
              <w:pStyle w:val="af3"/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1. IEEE 802.3u (100BASE-TX)</w:t>
            </w:r>
          </w:p>
          <w:p w:rsidR="00F270B6" w:rsidRPr="005C061D" w:rsidRDefault="00F270B6" w:rsidP="0042768B">
            <w:pPr>
              <w:pStyle w:val="af3"/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2. IEEE 802.3ab (1000BASE-T)</w:t>
            </w:r>
          </w:p>
          <w:p w:rsidR="00F270B6" w:rsidRPr="005C061D" w:rsidRDefault="00F270B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продуктивність – неблокуюча комутація (non-blocking</w:t>
            </w:r>
            <w:r w:rsidR="00FA43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switching);</w:t>
            </w:r>
          </w:p>
          <w:p w:rsidR="00F270B6" w:rsidRPr="00E74419" w:rsidRDefault="00F270B6" w:rsidP="0042768B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сумісний з усіма передбаченими цією специфікацією пристроями, обладнаними інтерфейсами IEEE 802.3u або IEEE 802.3ab.</w:t>
            </w:r>
          </w:p>
          <w:p w:rsidR="00E74419" w:rsidRPr="00E74419" w:rsidRDefault="00E74419" w:rsidP="00E74419">
            <w:pPr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</w:tr>
      <w:tr w:rsidR="00E74419" w:rsidRPr="00F270B6" w:rsidTr="00F109B7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19" w:rsidRDefault="00E74419" w:rsidP="0042768B">
            <w:pPr>
              <w:suppressAutoHyphens/>
              <w:spacing w:after="0" w:line="240" w:lineRule="auto"/>
              <w:ind w:left="45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19" w:rsidRPr="00F270B6" w:rsidRDefault="00E74419" w:rsidP="0042768B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 xml:space="preserve">Підключення комплексу для автоматичного </w:t>
            </w:r>
            <w:r w:rsidRPr="00F109B7">
              <w:rPr>
                <w:rFonts w:ascii="Times New Roman" w:hAnsi="Times New Roman"/>
                <w:b/>
                <w:bCs/>
                <w:sz w:val="24"/>
                <w:szCs w:val="24"/>
              </w:rPr>
              <w:t>оброблення</w:t>
            </w: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 xml:space="preserve"> інформації (обладнання робочого місця вчителя) до локальної комп’ютерної та електричної мереж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19" w:rsidRPr="00F270B6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Мереж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електроживлення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: 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повинн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мати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захист від перевантаження, короткого замикання, витоку струму;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опір захисного заземлення не повинен перевищувати 4 Ом;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площа поперечного перетину силового мідного кабелю групової електромережі має бути не менш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2.5 мм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не допускається послідовн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підключення заземлюючого контакту розеток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індикація наявності напруги у комп’ютерній кімнаті;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прокладання кабелю здійсн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юється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відкритим способом в пластикових коробах;</w:t>
            </w:r>
          </w:p>
          <w:p w:rsidR="00E74419" w:rsidRPr="005C061D" w:rsidRDefault="00E74419" w:rsidP="00E74419">
            <w:pPr>
              <w:pStyle w:val="af3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робоче місце вчителя обладн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ується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5 розетками із заземлюючим контактом, сумісними з CEE 7/4 та CEE 7/7.</w:t>
            </w:r>
          </w:p>
          <w:p w:rsidR="00E74419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Монтаж:</w:t>
            </w:r>
          </w:p>
          <w:p w:rsidR="00E74419" w:rsidRDefault="00E74419" w:rsidP="00E74419">
            <w:pPr>
              <w:pStyle w:val="af3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включа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є</w:t>
            </w: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встановлення групового щитка електро</w:t>
            </w: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softHyphen/>
              <w:t>живлення у місці встановлення навчального комп’ютерного комплексу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E74419" w:rsidRDefault="00E74419" w:rsidP="00E74419">
            <w:pPr>
              <w:pStyle w:val="af3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</w:t>
            </w: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рокладання лінії електроживлення від розподільчого (поверхового) щитка школи до групового щитка у місці встановлення навчального комп’ютерного комплексу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E74419" w:rsidRPr="008625D5" w:rsidRDefault="00E74419" w:rsidP="00E74419">
            <w:pPr>
              <w:pStyle w:val="af3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підключення лінії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електроживлення</w:t>
            </w: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до поверхового </w:t>
            </w:r>
            <w:r w:rsidRPr="008625D5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щитка</w:t>
            </w:r>
          </w:p>
          <w:p w:rsidR="00E74419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Для підключення комп’ютерів та іншого обладнання на робочих місцях 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необхідно 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передбачити окремі стаціонарні мережеві розетки та з’єднувальні шнури. У місці встановлення активного мережевого обладнання всі лінії зв’язку мають бути підключені до закритого розподільчого щитка (патч-панелі) або групи компактно змонтованих на стіні мережевих розеток. </w:t>
            </w:r>
          </w:p>
          <w:p w:rsidR="00E74419" w:rsidRPr="00F270B6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Для підключення до портів активного мережевого обладнання застос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овуються 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з’єднувальні шнури.</w:t>
            </w:r>
          </w:p>
          <w:p w:rsidR="00E74419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Прокладку комунікаційних ліній викон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ується 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в пластикових коробах.</w:t>
            </w:r>
          </w:p>
          <w:p w:rsidR="00E74419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У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сі необхідні матеріали для встановлення локальної комп’ютерної та електричної мереж згідно з нижченаведеними вимогами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у визначеному місці встановлення навчального комп’ютерного комплексу відповідно до стандарту ISО/ІЕС-11801:2002, з наданням гарантії працездатності протягом 10 років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, забезпечується постачальником.</w:t>
            </w:r>
          </w:p>
          <w:p w:rsidR="00E74419" w:rsidRPr="00F270B6" w:rsidRDefault="00E74419" w:rsidP="00E74419">
            <w:pPr>
              <w:suppressAutoHyphens/>
              <w:spacing w:after="0" w:line="240" w:lineRule="auto"/>
              <w:ind w:left="45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Довжина будь-яких фізичних мідних ліній передачі даних та сегментів ліній електроживлення не має перевищувати максимальної дозволеної довжини мідної лінії, визначеної стандартом ISО/ІЕС-11801:2002 для структурованих кабельних мереж відповідної категорії та класу застосування.</w:t>
            </w:r>
          </w:p>
          <w:p w:rsidR="00E74419" w:rsidRPr="005C061D" w:rsidRDefault="00E74419" w:rsidP="00E74419">
            <w:pPr>
              <w:pStyle w:val="af3"/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19" w:rsidRPr="00F270B6" w:rsidRDefault="00E74419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19" w:rsidRPr="00F270B6" w:rsidRDefault="00E74419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</w:tbl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74419" w:rsidRDefault="00E74419" w:rsidP="0042768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270B6" w:rsidRDefault="00F270B6" w:rsidP="0042768B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3107AD">
        <w:rPr>
          <w:rFonts w:ascii="Times New Roman" w:hAnsi="Times New Roman"/>
          <w:sz w:val="24"/>
          <w:szCs w:val="24"/>
        </w:rPr>
        <w:t xml:space="preserve">. Технічна специфікація </w:t>
      </w:r>
      <w:r>
        <w:rPr>
          <w:rFonts w:ascii="Times New Roman" w:hAnsi="Times New Roman"/>
          <w:sz w:val="24"/>
          <w:szCs w:val="24"/>
        </w:rPr>
        <w:t>пристроїв та обладнання для побудови бездротової мережі в кабінетах</w:t>
      </w:r>
      <w:r>
        <w:rPr>
          <w:rFonts w:ascii="Times New Roman" w:hAnsi="Times New Roman"/>
          <w:bCs/>
          <w:sz w:val="24"/>
          <w:szCs w:val="24"/>
        </w:rPr>
        <w:t>, зазначена у таблиці 5:</w:t>
      </w:r>
    </w:p>
    <w:p w:rsidR="0042768B" w:rsidRDefault="00F109B7" w:rsidP="00F109B7">
      <w:pPr>
        <w:spacing w:after="0" w:line="240" w:lineRule="auto"/>
        <w:ind w:firstLine="90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Таблиця 5</w:t>
      </w:r>
    </w:p>
    <w:tbl>
      <w:tblPr>
        <w:tblW w:w="1567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729"/>
        <w:gridCol w:w="6651"/>
        <w:gridCol w:w="1620"/>
        <w:gridCol w:w="1719"/>
      </w:tblGrid>
      <w:tr w:rsidR="00F270B6" w:rsidRPr="00F270B6" w:rsidTr="00E74419">
        <w:trPr>
          <w:cantSplit/>
          <w:trHeight w:val="264"/>
        </w:trPr>
        <w:tc>
          <w:tcPr>
            <w:tcW w:w="959" w:type="dxa"/>
          </w:tcPr>
          <w:p w:rsidR="00F270B6" w:rsidRPr="00F270B6" w:rsidRDefault="00F270B6" w:rsidP="0042768B">
            <w:pPr>
              <w:suppressAutoHyphens/>
              <w:spacing w:after="0" w:line="240" w:lineRule="auto"/>
              <w:ind w:left="-180" w:firstLine="180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</w:p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№</w:t>
            </w:r>
            <w:r w:rsidR="0019741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з/п</w:t>
            </w:r>
          </w:p>
        </w:tc>
        <w:tc>
          <w:tcPr>
            <w:tcW w:w="4729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Назва</w:t>
            </w:r>
            <w:r w:rsidR="0019741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обладнання</w:t>
            </w:r>
          </w:p>
        </w:tc>
        <w:tc>
          <w:tcPr>
            <w:tcW w:w="6651" w:type="dxa"/>
          </w:tcPr>
          <w:p w:rsidR="00F270B6" w:rsidRPr="00F270B6" w:rsidRDefault="00F270B6" w:rsidP="0042768B">
            <w:pPr>
              <w:tabs>
                <w:tab w:val="left" w:pos="6444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</w:p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Технічні</w:t>
            </w:r>
            <w:r w:rsidR="0019741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вимоги</w:t>
            </w:r>
          </w:p>
        </w:tc>
        <w:tc>
          <w:tcPr>
            <w:tcW w:w="1620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Кількість</w:t>
            </w:r>
            <w:r w:rsidR="0019741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одиниць в комплекті</w:t>
            </w:r>
          </w:p>
        </w:tc>
        <w:tc>
          <w:tcPr>
            <w:tcW w:w="1719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Кількість</w:t>
            </w:r>
            <w:r w:rsidR="0019741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F270B6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val="ru-RU" w:eastAsia="hi-IN" w:bidi="hi-IN"/>
              </w:rPr>
              <w:t>комплектів</w:t>
            </w:r>
          </w:p>
        </w:tc>
      </w:tr>
      <w:tr w:rsidR="00F270B6" w:rsidRPr="00F270B6" w:rsidTr="00E74419">
        <w:trPr>
          <w:cantSplit/>
          <w:trHeight w:val="264"/>
        </w:trPr>
        <w:tc>
          <w:tcPr>
            <w:tcW w:w="959" w:type="dxa"/>
          </w:tcPr>
          <w:p w:rsidR="00F270B6" w:rsidRPr="00F270B6" w:rsidRDefault="00F270B6" w:rsidP="00427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1</w:t>
            </w:r>
          </w:p>
        </w:tc>
        <w:tc>
          <w:tcPr>
            <w:tcW w:w="4729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2</w:t>
            </w:r>
          </w:p>
        </w:tc>
        <w:tc>
          <w:tcPr>
            <w:tcW w:w="6651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3</w:t>
            </w:r>
          </w:p>
        </w:tc>
        <w:tc>
          <w:tcPr>
            <w:tcW w:w="1620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4</w:t>
            </w:r>
          </w:p>
        </w:tc>
        <w:tc>
          <w:tcPr>
            <w:tcW w:w="1719" w:type="dxa"/>
          </w:tcPr>
          <w:p w:rsidR="00F270B6" w:rsidRPr="00F270B6" w:rsidRDefault="00F270B6" w:rsidP="0042768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5</w:t>
            </w:r>
          </w:p>
        </w:tc>
      </w:tr>
      <w:tr w:rsidR="00F270B6" w:rsidRPr="00F270B6" w:rsidTr="00E74419">
        <w:trPr>
          <w:cantSplit/>
          <w:trHeight w:val="7836"/>
        </w:trPr>
        <w:tc>
          <w:tcPr>
            <w:tcW w:w="959" w:type="dxa"/>
          </w:tcPr>
          <w:p w:rsidR="00F270B6" w:rsidRPr="00F270B6" w:rsidRDefault="00F270B6" w:rsidP="00E74419">
            <w:pPr>
              <w:suppressAutoHyphens/>
              <w:snapToGrid w:val="0"/>
              <w:spacing w:after="0" w:line="235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1.</w:t>
            </w:r>
          </w:p>
        </w:tc>
        <w:tc>
          <w:tcPr>
            <w:tcW w:w="4729" w:type="dxa"/>
          </w:tcPr>
          <w:p w:rsidR="00F270B6" w:rsidRPr="00F270B6" w:rsidRDefault="00F270B6" w:rsidP="00E74419">
            <w:pPr>
              <w:suppressAutoHyphens/>
              <w:spacing w:after="0" w:line="235" w:lineRule="auto"/>
              <w:ind w:left="45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Мережевий комутатор-маршрутизатор Ethernet:</w:t>
            </w:r>
          </w:p>
        </w:tc>
        <w:tc>
          <w:tcPr>
            <w:tcW w:w="6651" w:type="dxa"/>
          </w:tcPr>
          <w:p w:rsidR="00F270B6" w:rsidRPr="005C06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– комутатор (не концентратор) IEEE 802.11n + IEEE 802.3u, що забезпечує функціональність не нижч</w:t>
            </w:r>
            <w:r w:rsidR="0019741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 xml:space="preserve"> L3;</w:t>
            </w:r>
          </w:p>
          <w:p w:rsidR="001974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кількість портів IEEE 802.11n – не менша за загальну кількість портативних комп’ютерів в описаному цією специфікацією одному комплекті навча</w:t>
            </w:r>
            <w:r w:rsidR="0019741D">
              <w:rPr>
                <w:rFonts w:ascii="Times New Roman" w:hAnsi="Times New Roman"/>
                <w:bCs/>
                <w:sz w:val="24"/>
                <w:szCs w:val="24"/>
              </w:rPr>
              <w:t xml:space="preserve">льного комп’ютерного комплексу з не менше ніж один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додатков</w:t>
            </w:r>
            <w:r w:rsidR="0019741D"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="0019741D" w:rsidRPr="005C061D">
              <w:rPr>
                <w:rFonts w:ascii="Times New Roman" w:hAnsi="Times New Roman"/>
                <w:bCs/>
                <w:sz w:val="24"/>
                <w:szCs w:val="24"/>
              </w:rPr>
              <w:t>вільн</w:t>
            </w:r>
            <w:r w:rsidR="0019741D"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="0019741D" w:rsidRPr="005C061D">
              <w:rPr>
                <w:rFonts w:ascii="Times New Roman" w:hAnsi="Times New Roman"/>
                <w:bCs/>
                <w:sz w:val="24"/>
                <w:szCs w:val="24"/>
              </w:rPr>
              <w:t>порт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270B6" w:rsidRPr="005C06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кількіс</w:t>
            </w:r>
            <w:r w:rsidR="0019741D">
              <w:rPr>
                <w:rFonts w:ascii="Times New Roman" w:hAnsi="Times New Roman"/>
                <w:bCs/>
                <w:sz w:val="24"/>
                <w:szCs w:val="24"/>
              </w:rPr>
              <w:t xml:space="preserve">ть портів IEEE 802.3u – не менше ніж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4 для внутрішньої мережі (LAN-порти) та не менше 1 для зовнішньої мережі (WAN-порт);</w:t>
            </w:r>
          </w:p>
          <w:p w:rsidR="00F270B6" w:rsidRPr="005C06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тип портів IEEE 802.3u – auto-negotiating, auto MDI/MDIX, RJ-45 (вбудовані порти, модульні конвертори не дозволяються);</w:t>
            </w:r>
          </w:p>
          <w:p w:rsidR="00F270B6" w:rsidRPr="005C06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підтримка стандартів і протоколів: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08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1. IEEE 802.11n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08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2. IEEE 802.11i (WPA2)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08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3. IEEE 802.3u (100BASE-TX)</w:t>
            </w:r>
          </w:p>
          <w:p w:rsidR="00F270B6" w:rsidRPr="00F270B6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підтримка</w:t>
            </w: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функцій маршрутизатора: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2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1. підтримка налаштування WAN-порта статично та за DHCP</w:t>
            </w:r>
            <w:r w:rsidR="0019741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2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2. підтримка NAT між WAN-портом та рештою портів</w:t>
            </w:r>
            <w:r w:rsidR="0019741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2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3. DHCP-сервер з підтримкою таблиці статичних адрес</w:t>
            </w:r>
            <w:r w:rsidR="0019741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F270B6" w:rsidRPr="00F270B6" w:rsidRDefault="00F270B6" w:rsidP="00E74419">
            <w:pPr>
              <w:suppressAutoHyphens/>
              <w:spacing w:after="0" w:line="235" w:lineRule="auto"/>
              <w:ind w:left="72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4. підтримка DMZ</w:t>
            </w:r>
          </w:p>
          <w:p w:rsidR="00F270B6" w:rsidRPr="005C06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налаштування через веб-інтерфейс, захищений паролем;</w:t>
            </w:r>
          </w:p>
          <w:p w:rsidR="00F270B6" w:rsidRPr="005C061D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продуктивність – неблокуюча комутація (non-blocking</w:t>
            </w:r>
            <w:r w:rsidR="001974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switching);</w:t>
            </w:r>
          </w:p>
          <w:p w:rsidR="00F270B6" w:rsidRPr="00F270B6" w:rsidRDefault="00F270B6" w:rsidP="00E74419">
            <w:pPr>
              <w:pStyle w:val="af3"/>
              <w:numPr>
                <w:ilvl w:val="0"/>
                <w:numId w:val="39"/>
              </w:numPr>
              <w:spacing w:after="0" w:line="235" w:lineRule="auto"/>
              <w:contextualSpacing w:val="0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C061D">
              <w:rPr>
                <w:rFonts w:ascii="Times New Roman" w:hAnsi="Times New Roman"/>
                <w:bCs/>
                <w:sz w:val="24"/>
                <w:szCs w:val="24"/>
              </w:rPr>
              <w:t>сумісний з усіма передбаченими цією специфікацією приладами, обладнаними інтерфейсами IEEE 802.11n або IEEE 802.3u.</w:t>
            </w:r>
          </w:p>
        </w:tc>
        <w:tc>
          <w:tcPr>
            <w:tcW w:w="1620" w:type="dxa"/>
          </w:tcPr>
          <w:p w:rsidR="00F270B6" w:rsidRPr="00F270B6" w:rsidRDefault="00F270B6" w:rsidP="00E74419">
            <w:pPr>
              <w:keepNext/>
              <w:suppressAutoHyphens/>
              <w:spacing w:after="0" w:line="235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719" w:type="dxa"/>
          </w:tcPr>
          <w:p w:rsidR="00F270B6" w:rsidRPr="00F270B6" w:rsidRDefault="00F270B6" w:rsidP="00E74419">
            <w:pPr>
              <w:keepNext/>
              <w:suppressAutoHyphens/>
              <w:spacing w:after="0" w:line="235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270B6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</w:tr>
    </w:tbl>
    <w:p w:rsidR="00984168" w:rsidRPr="00B80327" w:rsidRDefault="00F270B6" w:rsidP="0042768B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8</w:t>
      </w:r>
      <w:r w:rsidR="00984168" w:rsidRPr="00B80327">
        <w:rPr>
          <w:rFonts w:ascii="Times New Roman" w:hAnsi="Times New Roman"/>
          <w:bCs/>
          <w:sz w:val="24"/>
          <w:szCs w:val="24"/>
        </w:rPr>
        <w:t xml:space="preserve">. Технічні специфікації мультимедійного обладнання та багатофункціонального пристрою (принтер-сканер-копір) затверджені наказом Міністерства освіти і науки України від 22 червня 2016 року № 704 «Про затвердження </w:t>
      </w:r>
      <w:r w:rsidR="00984168" w:rsidRPr="00B80327">
        <w:rPr>
          <w:rFonts w:ascii="Times New Roman" w:hAnsi="Times New Roman"/>
          <w:sz w:val="24"/>
          <w:szCs w:val="24"/>
        </w:rPr>
        <w:t>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закладів», зареєстрованого в Міністерстві юстиції України 28 липня 2016 року за № 1050/29180</w:t>
      </w:r>
      <w:r w:rsidR="00984168" w:rsidRPr="00B80327">
        <w:rPr>
          <w:rFonts w:ascii="Times New Roman" w:hAnsi="Times New Roman"/>
          <w:bCs/>
          <w:sz w:val="24"/>
          <w:szCs w:val="24"/>
        </w:rPr>
        <w:t xml:space="preserve">. </w:t>
      </w:r>
    </w:p>
    <w:p w:rsidR="00F109B7" w:rsidRDefault="00F109B7" w:rsidP="00427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09B7" w:rsidRDefault="00F109B7" w:rsidP="00427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161C" w:rsidRDefault="00984168" w:rsidP="00427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0327">
        <w:rPr>
          <w:rFonts w:ascii="Times New Roman" w:hAnsi="Times New Roman"/>
          <w:bCs/>
          <w:sz w:val="24"/>
          <w:szCs w:val="24"/>
        </w:rPr>
        <w:t>*1+n – склад комплексу, який визначається навчальним закладом, де 1 – комплект вчителя, n – кількість комплектів учня</w:t>
      </w:r>
    </w:p>
    <w:p w:rsidR="001F5008" w:rsidRDefault="001F5008" w:rsidP="00427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09B7" w:rsidRDefault="00F109B7" w:rsidP="00427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34EA" w:rsidRPr="00B80327" w:rsidRDefault="006E34EA" w:rsidP="006E34E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В.о. д</w:t>
      </w:r>
      <w:r w:rsidRPr="00B80327">
        <w:rPr>
          <w:rFonts w:ascii="Times New Roman" w:hAnsi="Times New Roman"/>
          <w:bCs/>
          <w:sz w:val="24"/>
          <w:szCs w:val="24"/>
        </w:rPr>
        <w:t>иректор</w:t>
      </w:r>
      <w:r>
        <w:rPr>
          <w:rFonts w:ascii="Times New Roman" w:hAnsi="Times New Roman"/>
          <w:bCs/>
          <w:sz w:val="24"/>
          <w:szCs w:val="24"/>
        </w:rPr>
        <w:t xml:space="preserve">а Інституту модернізації змісту освіти </w:t>
      </w:r>
      <w:r w:rsidRPr="00B80327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B80327">
        <w:rPr>
          <w:rFonts w:ascii="Times New Roman" w:hAnsi="Times New Roman"/>
          <w:bCs/>
          <w:sz w:val="24"/>
          <w:szCs w:val="24"/>
        </w:rPr>
        <w:tab/>
      </w:r>
      <w:r w:rsidRPr="00B80327">
        <w:rPr>
          <w:rFonts w:ascii="Times New Roman" w:hAnsi="Times New Roman"/>
          <w:bCs/>
          <w:sz w:val="24"/>
          <w:szCs w:val="24"/>
        </w:rPr>
        <w:tab/>
      </w:r>
      <w:r w:rsidRPr="00B8032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8032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Pr="00B8032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В. В. Ткаченко </w:t>
      </w:r>
      <w:r w:rsidRPr="00B80327">
        <w:rPr>
          <w:rFonts w:ascii="Times New Roman" w:hAnsi="Times New Roman"/>
          <w:bCs/>
          <w:sz w:val="24"/>
          <w:szCs w:val="24"/>
        </w:rPr>
        <w:t xml:space="preserve"> </w:t>
      </w:r>
    </w:p>
    <w:p w:rsidR="00F109B7" w:rsidRPr="00B80327" w:rsidRDefault="00F109B7" w:rsidP="00427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F109B7" w:rsidRPr="00B80327" w:rsidSect="004A0852">
      <w:headerReference w:type="default" r:id="rId8"/>
      <w:headerReference w:type="first" r:id="rId9"/>
      <w:pgSz w:w="16838" w:h="11906" w:orient="landscape"/>
      <w:pgMar w:top="1079" w:right="680" w:bottom="540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9E" w:rsidRDefault="00DF599E">
      <w:pPr>
        <w:spacing w:after="0" w:line="240" w:lineRule="auto"/>
      </w:pPr>
      <w:r>
        <w:separator/>
      </w:r>
    </w:p>
  </w:endnote>
  <w:endnote w:type="continuationSeparator" w:id="1">
    <w:p w:rsidR="00DF599E" w:rsidRDefault="00DF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9E" w:rsidRDefault="00DF599E">
      <w:pPr>
        <w:spacing w:after="0" w:line="240" w:lineRule="auto"/>
      </w:pPr>
      <w:r>
        <w:separator/>
      </w:r>
    </w:p>
  </w:footnote>
  <w:footnote w:type="continuationSeparator" w:id="1">
    <w:p w:rsidR="00DF599E" w:rsidRDefault="00DF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5955"/>
      <w:docPartObj>
        <w:docPartGallery w:val="Page Numbers (Top of Page)"/>
        <w:docPartUnique/>
      </w:docPartObj>
    </w:sdtPr>
    <w:sdtContent>
      <w:p w:rsidR="00FD7461" w:rsidRDefault="008C0DAA">
        <w:pPr>
          <w:pStyle w:val="ad"/>
          <w:jc w:val="center"/>
        </w:pPr>
        <w:fldSimple w:instr=" PAGE   \* MERGEFORMAT ">
          <w:r w:rsidR="0017154F">
            <w:rPr>
              <w:noProof/>
            </w:rPr>
            <w:t>16</w:t>
          </w:r>
        </w:fldSimple>
      </w:p>
    </w:sdtContent>
  </w:sdt>
  <w:p w:rsidR="00FD7461" w:rsidRDefault="00FD746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61" w:rsidRDefault="00FD7461">
    <w:pPr>
      <w:pStyle w:val="ad"/>
      <w:jc w:val="center"/>
    </w:pPr>
  </w:p>
  <w:p w:rsidR="00FD7461" w:rsidRDefault="00FD74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2"/>
      <w:numFmt w:val="bullet"/>
      <w:lvlText w:val="-"/>
      <w:lvlJc w:val="left"/>
      <w:pPr>
        <w:tabs>
          <w:tab w:val="num" w:pos="175"/>
        </w:tabs>
        <w:ind w:left="5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6"/>
    <w:lvl w:ilvl="0">
      <w:start w:val="1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Wingdings" w:hAnsi="Wingdings"/>
      </w:rPr>
    </w:lvl>
  </w:abstractNum>
  <w:abstractNum w:abstractNumId="3">
    <w:nsid w:val="002E162F"/>
    <w:multiLevelType w:val="hybridMultilevel"/>
    <w:tmpl w:val="A0A67C4E"/>
    <w:lvl w:ilvl="0" w:tplc="1F4875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9F4E9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C6A8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33697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5B04D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214DF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5FC03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7BA20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6766527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013A334F"/>
    <w:multiLevelType w:val="hybridMultilevel"/>
    <w:tmpl w:val="5BBCC408"/>
    <w:lvl w:ilvl="0" w:tplc="16F4DE0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27021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C60F2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F0AC99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B3287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1C30D2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F048A7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40C73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D1CE3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>
    <w:nsid w:val="02924F2C"/>
    <w:multiLevelType w:val="hybridMultilevel"/>
    <w:tmpl w:val="392E0304"/>
    <w:lvl w:ilvl="0" w:tplc="10C4B13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EC4E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6784B3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FD05C7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DFAF8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A6E62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34298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5FCF9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ABE43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06017E6A"/>
    <w:multiLevelType w:val="hybridMultilevel"/>
    <w:tmpl w:val="F3FCB12A"/>
    <w:lvl w:ilvl="0" w:tplc="48206A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7A66FA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6E784F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9056DC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4F087A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C4486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08C03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F255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FEF0CE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7">
    <w:nsid w:val="0899119D"/>
    <w:multiLevelType w:val="hybridMultilevel"/>
    <w:tmpl w:val="DC74018A"/>
    <w:lvl w:ilvl="0" w:tplc="7D6CF46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7E099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BA240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BC8D8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250C8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35229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4448C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D1CC1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663696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0A9F3726"/>
    <w:multiLevelType w:val="hybridMultilevel"/>
    <w:tmpl w:val="CDEC968E"/>
    <w:lvl w:ilvl="0" w:tplc="71C071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B8608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D7EB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2905B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A66852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37460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CC6FE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DEC03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0B8A94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>
    <w:nsid w:val="1A6C65B5"/>
    <w:multiLevelType w:val="hybridMultilevel"/>
    <w:tmpl w:val="5E845D7E"/>
    <w:lvl w:ilvl="0" w:tplc="0DA6F2E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B3CD9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35F6778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7F0D0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EDE83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FAA01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A2672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EF8FD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93E76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>
    <w:nsid w:val="1A9E5C3D"/>
    <w:multiLevelType w:val="hybridMultilevel"/>
    <w:tmpl w:val="ADECB2A4"/>
    <w:lvl w:ilvl="0" w:tplc="CB82F61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03AE7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F7EA8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A443B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F76C0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A1CB7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306E45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51A1F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E3AC7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1">
    <w:nsid w:val="22A71630"/>
    <w:multiLevelType w:val="hybridMultilevel"/>
    <w:tmpl w:val="A3E6190C"/>
    <w:lvl w:ilvl="0" w:tplc="239A193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BF23B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7307A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53E707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5BC04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9454F6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90026B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27A63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9B0C3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2">
    <w:nsid w:val="23D13EE4"/>
    <w:multiLevelType w:val="hybridMultilevel"/>
    <w:tmpl w:val="E5161D94"/>
    <w:lvl w:ilvl="0" w:tplc="DA928E00">
      <w:start w:val="1"/>
      <w:numFmt w:val="bullet"/>
      <w:lvlText w:val="-"/>
      <w:lvlJc w:val="left"/>
      <w:pPr>
        <w:ind w:left="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D94FEA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392BB34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2366AC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C8C8D28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82CACB2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DD6D66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88E2CF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CF42A4E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264E49E3"/>
    <w:multiLevelType w:val="hybridMultilevel"/>
    <w:tmpl w:val="B37C32D4"/>
    <w:lvl w:ilvl="0" w:tplc="DA928E00">
      <w:start w:val="1"/>
      <w:numFmt w:val="bullet"/>
      <w:lvlText w:val="-"/>
      <w:lvlJc w:val="left"/>
      <w:pPr>
        <w:ind w:left="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>
    <w:nsid w:val="26FF401A"/>
    <w:multiLevelType w:val="hybridMultilevel"/>
    <w:tmpl w:val="D81E7750"/>
    <w:lvl w:ilvl="0" w:tplc="D8E66C2E">
      <w:start w:val="1"/>
      <w:numFmt w:val="bullet"/>
      <w:lvlText w:val="-"/>
      <w:lvlJc w:val="left"/>
      <w:pPr>
        <w:ind w:left="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1DC1D5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F30D1DA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6F21E9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37EE8C4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CDE4A9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7628CE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2442E7E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ED4F92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>
    <w:nsid w:val="29585475"/>
    <w:multiLevelType w:val="hybridMultilevel"/>
    <w:tmpl w:val="C9D8DE0A"/>
    <w:lvl w:ilvl="0" w:tplc="A38CC7C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4F012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0203A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FEC0E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A1E97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094A7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2AC8A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A048D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A1AC5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>
    <w:nsid w:val="2B6A43BD"/>
    <w:multiLevelType w:val="hybridMultilevel"/>
    <w:tmpl w:val="F11ED572"/>
    <w:lvl w:ilvl="0" w:tplc="06A41F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6708A"/>
    <w:multiLevelType w:val="multilevel"/>
    <w:tmpl w:val="7898EDE2"/>
    <w:lvl w:ilvl="0">
      <w:start w:val="1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Wingdings" w:hAnsi="Wingdings" w:hint="default"/>
      </w:rPr>
    </w:lvl>
  </w:abstractNum>
  <w:abstractNum w:abstractNumId="18">
    <w:nsid w:val="34F60CA0"/>
    <w:multiLevelType w:val="hybridMultilevel"/>
    <w:tmpl w:val="2C96CDF0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6A222B"/>
    <w:multiLevelType w:val="hybridMultilevel"/>
    <w:tmpl w:val="054A5AF0"/>
    <w:lvl w:ilvl="0" w:tplc="2D1846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AB4DE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628F2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C8449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AAAC2E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1C2CB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A85A17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DEC7F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20220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0">
    <w:nsid w:val="3F4B538E"/>
    <w:multiLevelType w:val="hybridMultilevel"/>
    <w:tmpl w:val="5C8852D2"/>
    <w:lvl w:ilvl="0" w:tplc="DBC6D6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16AA0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0E787E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D2410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15D6F95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B1ABC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A442BE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4AAF01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482E8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1">
    <w:nsid w:val="41686ECE"/>
    <w:multiLevelType w:val="hybridMultilevel"/>
    <w:tmpl w:val="6644AB56"/>
    <w:lvl w:ilvl="0" w:tplc="985ED16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946AD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B8066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8F8FD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524F8F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CEF62C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3662D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64238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E32AA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2">
    <w:nsid w:val="419D63EC"/>
    <w:multiLevelType w:val="hybridMultilevel"/>
    <w:tmpl w:val="28C80006"/>
    <w:lvl w:ilvl="0" w:tplc="DA928E00">
      <w:start w:val="1"/>
      <w:numFmt w:val="bullet"/>
      <w:lvlText w:val="-"/>
      <w:lvlJc w:val="left"/>
      <w:pPr>
        <w:ind w:left="4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42F5690A"/>
    <w:multiLevelType w:val="hybridMultilevel"/>
    <w:tmpl w:val="C23065D2"/>
    <w:lvl w:ilvl="0" w:tplc="C4F8E2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7AFA59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252A69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8AC79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0E6DC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53496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AFEEB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6F4C4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F43C39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4">
    <w:nsid w:val="430973A8"/>
    <w:multiLevelType w:val="hybridMultilevel"/>
    <w:tmpl w:val="F51A8184"/>
    <w:lvl w:ilvl="0" w:tplc="841A7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B7524"/>
    <w:multiLevelType w:val="hybridMultilevel"/>
    <w:tmpl w:val="5CE2B192"/>
    <w:lvl w:ilvl="0" w:tplc="AD8C4EC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D5872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040A6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78013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AE08B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17A7E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D5484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B4498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63619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>
    <w:nsid w:val="4DAF0675"/>
    <w:multiLevelType w:val="hybridMultilevel"/>
    <w:tmpl w:val="D98446BE"/>
    <w:lvl w:ilvl="0" w:tplc="6464C75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DD043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68363B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6F657E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4E213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15AE2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2C2DC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5747F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4EC8F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>
    <w:nsid w:val="50A175A6"/>
    <w:multiLevelType w:val="hybridMultilevel"/>
    <w:tmpl w:val="65D2A6A4"/>
    <w:lvl w:ilvl="0" w:tplc="81EEEF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F185CE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03256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01EDA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CCCF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E5AB4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CE4E4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F0E1D7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BCE29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8">
    <w:nsid w:val="52FD0D50"/>
    <w:multiLevelType w:val="hybridMultilevel"/>
    <w:tmpl w:val="D4848032"/>
    <w:lvl w:ilvl="0" w:tplc="678A8BC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47026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5522A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B76A11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A2401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B8E45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3DEE404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2BE19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5CB028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9">
    <w:nsid w:val="56B3542C"/>
    <w:multiLevelType w:val="hybridMultilevel"/>
    <w:tmpl w:val="EC425EE0"/>
    <w:lvl w:ilvl="0" w:tplc="3AE4C4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23091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358689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09B26D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ABA91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D08C1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66CAC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7A42D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EDE4E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0">
    <w:nsid w:val="5975226A"/>
    <w:multiLevelType w:val="hybridMultilevel"/>
    <w:tmpl w:val="057821BA"/>
    <w:lvl w:ilvl="0" w:tplc="41BC57A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35805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3BEA6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058754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45220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6F4CF2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14A44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82CAA5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907693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1">
    <w:nsid w:val="5D901917"/>
    <w:multiLevelType w:val="hybridMultilevel"/>
    <w:tmpl w:val="5BAA1218"/>
    <w:lvl w:ilvl="0" w:tplc="8ED618C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A06C1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070464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F78697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71246C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938B6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3FB42FE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5D856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78403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2">
    <w:nsid w:val="5EC44CE8"/>
    <w:multiLevelType w:val="hybridMultilevel"/>
    <w:tmpl w:val="35683AD4"/>
    <w:lvl w:ilvl="0" w:tplc="04190001">
      <w:start w:val="1"/>
      <w:numFmt w:val="bullet"/>
      <w:lvlText w:val=""/>
      <w:lvlJc w:val="left"/>
      <w:pPr>
        <w:ind w:left="81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3">
    <w:nsid w:val="62B17E01"/>
    <w:multiLevelType w:val="hybridMultilevel"/>
    <w:tmpl w:val="71E6EC80"/>
    <w:lvl w:ilvl="0" w:tplc="685E6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FF56BE"/>
    <w:multiLevelType w:val="hybridMultilevel"/>
    <w:tmpl w:val="F4A60C24"/>
    <w:lvl w:ilvl="0" w:tplc="09DC79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606AC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C54D8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E2C9F3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782A76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016CF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6B0CB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C8EFE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5045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5">
    <w:nsid w:val="673234AA"/>
    <w:multiLevelType w:val="hybridMultilevel"/>
    <w:tmpl w:val="2FCE79F0"/>
    <w:lvl w:ilvl="0" w:tplc="898092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080212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B48B1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A5668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6BC44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8D6DD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88C32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71EF1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EC027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6">
    <w:nsid w:val="6D6B5ECA"/>
    <w:multiLevelType w:val="hybridMultilevel"/>
    <w:tmpl w:val="5EC089EC"/>
    <w:lvl w:ilvl="0" w:tplc="8800D3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724E2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6CE619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9F5E89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7A102D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322DA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4C45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C8C4E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05CDB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7">
    <w:nsid w:val="7373433F"/>
    <w:multiLevelType w:val="hybridMultilevel"/>
    <w:tmpl w:val="14E0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E3FDC"/>
    <w:multiLevelType w:val="hybridMultilevel"/>
    <w:tmpl w:val="1988C47A"/>
    <w:lvl w:ilvl="0" w:tplc="F6C45A9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4A41B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18EBAA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F06F75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3A478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A6059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0786216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66E11F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612C62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7"/>
  </w:num>
  <w:num w:numId="6">
    <w:abstractNumId w:val="35"/>
  </w:num>
  <w:num w:numId="7">
    <w:abstractNumId w:val="23"/>
  </w:num>
  <w:num w:numId="8">
    <w:abstractNumId w:val="15"/>
  </w:num>
  <w:num w:numId="9">
    <w:abstractNumId w:val="4"/>
  </w:num>
  <w:num w:numId="10">
    <w:abstractNumId w:val="8"/>
  </w:num>
  <w:num w:numId="11">
    <w:abstractNumId w:val="30"/>
  </w:num>
  <w:num w:numId="12">
    <w:abstractNumId w:val="7"/>
  </w:num>
  <w:num w:numId="13">
    <w:abstractNumId w:val="6"/>
  </w:num>
  <w:num w:numId="14">
    <w:abstractNumId w:val="29"/>
  </w:num>
  <w:num w:numId="15">
    <w:abstractNumId w:val="9"/>
  </w:num>
  <w:num w:numId="16">
    <w:abstractNumId w:val="11"/>
  </w:num>
  <w:num w:numId="17">
    <w:abstractNumId w:val="14"/>
  </w:num>
  <w:num w:numId="18">
    <w:abstractNumId w:val="12"/>
  </w:num>
  <w:num w:numId="19">
    <w:abstractNumId w:val="31"/>
  </w:num>
  <w:num w:numId="20">
    <w:abstractNumId w:val="36"/>
  </w:num>
  <w:num w:numId="21">
    <w:abstractNumId w:val="3"/>
  </w:num>
  <w:num w:numId="22">
    <w:abstractNumId w:val="25"/>
  </w:num>
  <w:num w:numId="23">
    <w:abstractNumId w:val="5"/>
  </w:num>
  <w:num w:numId="24">
    <w:abstractNumId w:val="26"/>
  </w:num>
  <w:num w:numId="25">
    <w:abstractNumId w:val="27"/>
  </w:num>
  <w:num w:numId="26">
    <w:abstractNumId w:val="19"/>
  </w:num>
  <w:num w:numId="27">
    <w:abstractNumId w:val="28"/>
  </w:num>
  <w:num w:numId="28">
    <w:abstractNumId w:val="34"/>
  </w:num>
  <w:num w:numId="29">
    <w:abstractNumId w:val="10"/>
  </w:num>
  <w:num w:numId="30">
    <w:abstractNumId w:val="21"/>
  </w:num>
  <w:num w:numId="31">
    <w:abstractNumId w:val="20"/>
  </w:num>
  <w:num w:numId="32">
    <w:abstractNumId w:val="38"/>
  </w:num>
  <w:num w:numId="33">
    <w:abstractNumId w:val="16"/>
  </w:num>
  <w:num w:numId="34">
    <w:abstractNumId w:val="22"/>
  </w:num>
  <w:num w:numId="35">
    <w:abstractNumId w:val="13"/>
  </w:num>
  <w:num w:numId="36">
    <w:abstractNumId w:val="32"/>
  </w:num>
  <w:num w:numId="37">
    <w:abstractNumId w:val="24"/>
  </w:num>
  <w:num w:numId="38">
    <w:abstractNumId w:val="37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defaultTabStop w:val="708"/>
  <w:hyphenationZone w:val="425"/>
  <w:drawingGridHorizontalSpacing w:val="19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80327"/>
    <w:rsid w:val="00005DBF"/>
    <w:rsid w:val="00007F61"/>
    <w:rsid w:val="000204AD"/>
    <w:rsid w:val="000452E8"/>
    <w:rsid w:val="00053E45"/>
    <w:rsid w:val="00080534"/>
    <w:rsid w:val="00086ED2"/>
    <w:rsid w:val="000A6CFF"/>
    <w:rsid w:val="000B2586"/>
    <w:rsid w:val="000B3005"/>
    <w:rsid w:val="000B48CB"/>
    <w:rsid w:val="000C1297"/>
    <w:rsid w:val="000C1B85"/>
    <w:rsid w:val="000D35F7"/>
    <w:rsid w:val="000D7D69"/>
    <w:rsid w:val="000F7FCB"/>
    <w:rsid w:val="00111BF5"/>
    <w:rsid w:val="001648F7"/>
    <w:rsid w:val="0017154F"/>
    <w:rsid w:val="0019741D"/>
    <w:rsid w:val="001B0794"/>
    <w:rsid w:val="001C4C0E"/>
    <w:rsid w:val="001C6BEF"/>
    <w:rsid w:val="001E0E18"/>
    <w:rsid w:val="001E2779"/>
    <w:rsid w:val="001F5008"/>
    <w:rsid w:val="00210ECB"/>
    <w:rsid w:val="00223A71"/>
    <w:rsid w:val="00224D42"/>
    <w:rsid w:val="00251C8B"/>
    <w:rsid w:val="002641B3"/>
    <w:rsid w:val="0027011F"/>
    <w:rsid w:val="002855CB"/>
    <w:rsid w:val="00295E65"/>
    <w:rsid w:val="002A60E0"/>
    <w:rsid w:val="002D12B2"/>
    <w:rsid w:val="002E0918"/>
    <w:rsid w:val="002E66D3"/>
    <w:rsid w:val="002F77D9"/>
    <w:rsid w:val="003107AD"/>
    <w:rsid w:val="00331C5A"/>
    <w:rsid w:val="003629B2"/>
    <w:rsid w:val="00364FDB"/>
    <w:rsid w:val="00385311"/>
    <w:rsid w:val="003961C8"/>
    <w:rsid w:val="003B274E"/>
    <w:rsid w:val="003C6A27"/>
    <w:rsid w:val="003D161C"/>
    <w:rsid w:val="003E2524"/>
    <w:rsid w:val="0041536F"/>
    <w:rsid w:val="00426012"/>
    <w:rsid w:val="0042768B"/>
    <w:rsid w:val="00452686"/>
    <w:rsid w:val="00473A5A"/>
    <w:rsid w:val="004A0852"/>
    <w:rsid w:val="004D615C"/>
    <w:rsid w:val="004E10DB"/>
    <w:rsid w:val="004F7E3F"/>
    <w:rsid w:val="00503317"/>
    <w:rsid w:val="00546BA6"/>
    <w:rsid w:val="005475FF"/>
    <w:rsid w:val="005647D3"/>
    <w:rsid w:val="0057126C"/>
    <w:rsid w:val="005744FB"/>
    <w:rsid w:val="005917C6"/>
    <w:rsid w:val="0059253B"/>
    <w:rsid w:val="00594C0A"/>
    <w:rsid w:val="005A0DAC"/>
    <w:rsid w:val="005C061D"/>
    <w:rsid w:val="005D1857"/>
    <w:rsid w:val="005E697F"/>
    <w:rsid w:val="005E720B"/>
    <w:rsid w:val="005F1CED"/>
    <w:rsid w:val="0060070E"/>
    <w:rsid w:val="00610B49"/>
    <w:rsid w:val="00616813"/>
    <w:rsid w:val="00642C83"/>
    <w:rsid w:val="00673277"/>
    <w:rsid w:val="00680A2F"/>
    <w:rsid w:val="0068685F"/>
    <w:rsid w:val="006E15C9"/>
    <w:rsid w:val="006E34EA"/>
    <w:rsid w:val="00703C64"/>
    <w:rsid w:val="00722687"/>
    <w:rsid w:val="007340B9"/>
    <w:rsid w:val="00742D50"/>
    <w:rsid w:val="007622B1"/>
    <w:rsid w:val="00764B85"/>
    <w:rsid w:val="00776C39"/>
    <w:rsid w:val="007C1BD2"/>
    <w:rsid w:val="007E7588"/>
    <w:rsid w:val="007F1461"/>
    <w:rsid w:val="007F7EA6"/>
    <w:rsid w:val="0082580D"/>
    <w:rsid w:val="00826DA6"/>
    <w:rsid w:val="0084231A"/>
    <w:rsid w:val="008541AF"/>
    <w:rsid w:val="008625D5"/>
    <w:rsid w:val="00873013"/>
    <w:rsid w:val="008950D7"/>
    <w:rsid w:val="0089776E"/>
    <w:rsid w:val="008A1559"/>
    <w:rsid w:val="008B1D1F"/>
    <w:rsid w:val="008C0DAA"/>
    <w:rsid w:val="008E2A3E"/>
    <w:rsid w:val="0091524E"/>
    <w:rsid w:val="00917FCA"/>
    <w:rsid w:val="00922625"/>
    <w:rsid w:val="00926B5B"/>
    <w:rsid w:val="009717E1"/>
    <w:rsid w:val="00984168"/>
    <w:rsid w:val="009B189C"/>
    <w:rsid w:val="009D6958"/>
    <w:rsid w:val="00A252B8"/>
    <w:rsid w:val="00A30C3E"/>
    <w:rsid w:val="00A44F26"/>
    <w:rsid w:val="00A51F25"/>
    <w:rsid w:val="00A525B8"/>
    <w:rsid w:val="00A823B6"/>
    <w:rsid w:val="00A866EA"/>
    <w:rsid w:val="00A974E5"/>
    <w:rsid w:val="00AA7620"/>
    <w:rsid w:val="00AB285B"/>
    <w:rsid w:val="00AD69F6"/>
    <w:rsid w:val="00AE7A80"/>
    <w:rsid w:val="00AE7B05"/>
    <w:rsid w:val="00B02D6B"/>
    <w:rsid w:val="00B0762A"/>
    <w:rsid w:val="00B10D46"/>
    <w:rsid w:val="00B74F36"/>
    <w:rsid w:val="00B80327"/>
    <w:rsid w:val="00BC3C7F"/>
    <w:rsid w:val="00BE4F7A"/>
    <w:rsid w:val="00C017DC"/>
    <w:rsid w:val="00C354A8"/>
    <w:rsid w:val="00C95A59"/>
    <w:rsid w:val="00CB4C13"/>
    <w:rsid w:val="00CC2F89"/>
    <w:rsid w:val="00CC3830"/>
    <w:rsid w:val="00CD3706"/>
    <w:rsid w:val="00CF1E89"/>
    <w:rsid w:val="00CF645B"/>
    <w:rsid w:val="00D22D33"/>
    <w:rsid w:val="00D7201F"/>
    <w:rsid w:val="00D8744E"/>
    <w:rsid w:val="00D91E0C"/>
    <w:rsid w:val="00D96E11"/>
    <w:rsid w:val="00DA19D2"/>
    <w:rsid w:val="00DB7494"/>
    <w:rsid w:val="00DC07EB"/>
    <w:rsid w:val="00DC3BBB"/>
    <w:rsid w:val="00DE7A75"/>
    <w:rsid w:val="00DF599E"/>
    <w:rsid w:val="00E07367"/>
    <w:rsid w:val="00E11773"/>
    <w:rsid w:val="00E20B74"/>
    <w:rsid w:val="00E21D6D"/>
    <w:rsid w:val="00E24C29"/>
    <w:rsid w:val="00E42642"/>
    <w:rsid w:val="00E4278C"/>
    <w:rsid w:val="00E44538"/>
    <w:rsid w:val="00E51DCF"/>
    <w:rsid w:val="00E74419"/>
    <w:rsid w:val="00E83B68"/>
    <w:rsid w:val="00EA1128"/>
    <w:rsid w:val="00EA4971"/>
    <w:rsid w:val="00EB5710"/>
    <w:rsid w:val="00EC19B0"/>
    <w:rsid w:val="00F030BC"/>
    <w:rsid w:val="00F109B7"/>
    <w:rsid w:val="00F13F93"/>
    <w:rsid w:val="00F270B6"/>
    <w:rsid w:val="00F53D31"/>
    <w:rsid w:val="00F575BB"/>
    <w:rsid w:val="00F849B1"/>
    <w:rsid w:val="00F87BBA"/>
    <w:rsid w:val="00F906BB"/>
    <w:rsid w:val="00F95E0D"/>
    <w:rsid w:val="00FA43D7"/>
    <w:rsid w:val="00FC1EB2"/>
    <w:rsid w:val="00FC3D5C"/>
    <w:rsid w:val="00FD7461"/>
    <w:rsid w:val="00FF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E0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80327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327"/>
    <w:rPr>
      <w:rFonts w:ascii="Arial" w:hAnsi="Arial" w:cs="Arial"/>
      <w:b/>
      <w:bCs/>
      <w:kern w:val="1"/>
      <w:sz w:val="32"/>
      <w:szCs w:val="32"/>
      <w:lang w:val="ru-RU" w:eastAsia="hi-IN" w:bidi="hi-IN"/>
    </w:rPr>
  </w:style>
  <w:style w:type="character" w:styleId="a3">
    <w:name w:val="Hyperlink"/>
    <w:basedOn w:val="a0"/>
    <w:uiPriority w:val="99"/>
    <w:rsid w:val="00B80327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B80327"/>
  </w:style>
  <w:style w:type="character" w:customStyle="1" w:styleId="shorttext">
    <w:name w:val="short_text"/>
    <w:uiPriority w:val="99"/>
    <w:rsid w:val="00B80327"/>
  </w:style>
  <w:style w:type="character" w:styleId="a4">
    <w:name w:val="annotation reference"/>
    <w:basedOn w:val="a0"/>
    <w:uiPriority w:val="99"/>
    <w:rsid w:val="00B8032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80327"/>
    <w:pPr>
      <w:suppressAutoHyphens/>
      <w:spacing w:after="0" w:line="100" w:lineRule="atLeast"/>
    </w:pPr>
    <w:rPr>
      <w:rFonts w:ascii="Times New Roman" w:hAnsi="Times New Roman" w:cs="Mangal"/>
      <w:kern w:val="1"/>
      <w:sz w:val="20"/>
      <w:szCs w:val="18"/>
      <w:lang w:val="ru-RU" w:eastAsia="hi-IN" w:bidi="hi-IN"/>
    </w:rPr>
  </w:style>
  <w:style w:type="character" w:customStyle="1" w:styleId="a6">
    <w:name w:val="Текст примечания Знак"/>
    <w:basedOn w:val="a0"/>
    <w:link w:val="a5"/>
    <w:uiPriority w:val="99"/>
    <w:locked/>
    <w:rsid w:val="00B80327"/>
    <w:rPr>
      <w:rFonts w:ascii="Times New Roman" w:hAnsi="Times New Roman" w:cs="Mangal"/>
      <w:kern w:val="1"/>
      <w:sz w:val="18"/>
      <w:szCs w:val="18"/>
      <w:lang w:val="ru-RU" w:eastAsia="hi-IN" w:bidi="hi-IN"/>
    </w:rPr>
  </w:style>
  <w:style w:type="paragraph" w:styleId="a7">
    <w:name w:val="annotation subject"/>
    <w:basedOn w:val="a5"/>
    <w:next w:val="a5"/>
    <w:link w:val="a8"/>
    <w:uiPriority w:val="99"/>
    <w:rsid w:val="00B803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B80327"/>
    <w:rPr>
      <w:rFonts w:ascii="Times New Roman" w:hAnsi="Times New Roman" w:cs="Mangal"/>
      <w:b/>
      <w:bCs/>
      <w:kern w:val="1"/>
      <w:sz w:val="18"/>
      <w:szCs w:val="18"/>
      <w:lang w:val="ru-RU" w:eastAsia="hi-IN" w:bidi="hi-IN"/>
    </w:rPr>
  </w:style>
  <w:style w:type="paragraph" w:styleId="a9">
    <w:name w:val="Balloon Text"/>
    <w:basedOn w:val="a"/>
    <w:link w:val="aa"/>
    <w:uiPriority w:val="99"/>
    <w:rsid w:val="00B80327"/>
    <w:pPr>
      <w:suppressAutoHyphens/>
      <w:spacing w:after="0" w:line="240" w:lineRule="auto"/>
    </w:pPr>
    <w:rPr>
      <w:rFonts w:ascii="Segoe UI" w:hAnsi="Segoe UI" w:cs="Mangal"/>
      <w:kern w:val="1"/>
      <w:sz w:val="18"/>
      <w:szCs w:val="16"/>
      <w:lang w:val="ru-RU" w:eastAsia="hi-IN" w:bidi="hi-IN"/>
    </w:rPr>
  </w:style>
  <w:style w:type="character" w:customStyle="1" w:styleId="aa">
    <w:name w:val="Текст выноски Знак"/>
    <w:basedOn w:val="a0"/>
    <w:link w:val="a9"/>
    <w:uiPriority w:val="99"/>
    <w:locked/>
    <w:rsid w:val="00B80327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styleId="ab">
    <w:name w:val="Normal (Web)"/>
    <w:basedOn w:val="a"/>
    <w:uiPriority w:val="99"/>
    <w:rsid w:val="00B80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80327"/>
    <w:rPr>
      <w:rFonts w:cs="Times New Roman"/>
    </w:rPr>
  </w:style>
  <w:style w:type="character" w:styleId="ac">
    <w:name w:val="Emphasis"/>
    <w:basedOn w:val="a0"/>
    <w:uiPriority w:val="99"/>
    <w:qFormat/>
    <w:rsid w:val="00B80327"/>
    <w:rPr>
      <w:rFonts w:cs="Times New Roman"/>
      <w:i/>
    </w:rPr>
  </w:style>
  <w:style w:type="paragraph" w:styleId="ad">
    <w:name w:val="header"/>
    <w:basedOn w:val="a"/>
    <w:link w:val="ae"/>
    <w:uiPriority w:val="99"/>
    <w:rsid w:val="00B80327"/>
    <w:pPr>
      <w:tabs>
        <w:tab w:val="center" w:pos="4819"/>
        <w:tab w:val="right" w:pos="9639"/>
      </w:tabs>
      <w:suppressAutoHyphens/>
      <w:spacing w:after="0" w:line="100" w:lineRule="atLeast"/>
    </w:pPr>
    <w:rPr>
      <w:rFonts w:ascii="Times New Roman" w:hAnsi="Times New Roman" w:cs="DejaVu Sans"/>
      <w:kern w:val="1"/>
      <w:sz w:val="24"/>
      <w:szCs w:val="24"/>
      <w:lang w:val="ru-RU" w:eastAsia="hi-IN" w:bidi="hi-IN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80327"/>
    <w:rPr>
      <w:rFonts w:ascii="Times New Roman" w:hAnsi="Times New Roman" w:cs="DejaVu Sans"/>
      <w:kern w:val="1"/>
      <w:sz w:val="24"/>
      <w:szCs w:val="24"/>
      <w:lang w:val="ru-RU" w:eastAsia="hi-IN" w:bidi="hi-IN"/>
    </w:rPr>
  </w:style>
  <w:style w:type="character" w:styleId="af">
    <w:name w:val="page number"/>
    <w:basedOn w:val="a0"/>
    <w:uiPriority w:val="99"/>
    <w:rsid w:val="00B80327"/>
    <w:rPr>
      <w:rFonts w:cs="Times New Roman"/>
    </w:rPr>
  </w:style>
  <w:style w:type="character" w:customStyle="1" w:styleId="rvts0">
    <w:name w:val="rvts0"/>
    <w:basedOn w:val="a0"/>
    <w:uiPriority w:val="99"/>
    <w:rsid w:val="00B80327"/>
    <w:rPr>
      <w:rFonts w:cs="Times New Roman"/>
    </w:rPr>
  </w:style>
  <w:style w:type="paragraph" w:customStyle="1" w:styleId="ListParagraph1">
    <w:name w:val="List Paragraph1"/>
    <w:basedOn w:val="a"/>
    <w:uiPriority w:val="99"/>
    <w:rsid w:val="00B80327"/>
    <w:pPr>
      <w:spacing w:after="160" w:line="259" w:lineRule="auto"/>
      <w:ind w:left="720"/>
      <w:contextualSpacing/>
    </w:pPr>
    <w:rPr>
      <w:lang w:val="ru-RU" w:eastAsia="en-US"/>
    </w:rPr>
  </w:style>
  <w:style w:type="paragraph" w:customStyle="1" w:styleId="Default">
    <w:name w:val="Default"/>
    <w:uiPriority w:val="99"/>
    <w:rsid w:val="00B803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rsid w:val="00B80327"/>
    <w:rPr>
      <w:rFonts w:cs="Times New Roman"/>
      <w:color w:val="800080"/>
      <w:u w:val="single"/>
    </w:rPr>
  </w:style>
  <w:style w:type="paragraph" w:styleId="af1">
    <w:name w:val="Document Map"/>
    <w:basedOn w:val="a"/>
    <w:link w:val="af2"/>
    <w:uiPriority w:val="99"/>
    <w:semiHidden/>
    <w:rsid w:val="00B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B8032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68685F"/>
    <w:pPr>
      <w:ind w:left="720"/>
      <w:contextualSpacing/>
    </w:pPr>
  </w:style>
  <w:style w:type="paragraph" w:styleId="af4">
    <w:name w:val="footer"/>
    <w:basedOn w:val="a"/>
    <w:link w:val="af5"/>
    <w:uiPriority w:val="99"/>
    <w:unhideWhenUsed/>
    <w:rsid w:val="00680A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80A2F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7536-BC99-494D-BDFF-A7C68C03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13908</Words>
  <Characters>7928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2017-04-10T06:38:00Z</dcterms:created>
  <dcterms:modified xsi:type="dcterms:W3CDTF">2017-04-10T06:38:00Z</dcterms:modified>
</cp:coreProperties>
</file>