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D75" w:rsidRDefault="00AD4D75" w:rsidP="00AD4D75">
      <w:pPr>
        <w:ind w:firstLine="0"/>
        <w:jc w:val="center"/>
        <w:rPr>
          <w:b/>
          <w:sz w:val="28"/>
          <w:szCs w:val="28"/>
        </w:rPr>
      </w:pPr>
    </w:p>
    <w:p w:rsidR="00AD4D75" w:rsidRDefault="00AD4D75" w:rsidP="00AD4D75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:rsidR="00AD4D75" w:rsidRDefault="00AD4D75" w:rsidP="00AD4D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проекту постанови  Кабінету Міністрів України </w:t>
      </w:r>
    </w:p>
    <w:p w:rsidR="00F94FD4" w:rsidRPr="00F94FD4" w:rsidRDefault="00AD4D75" w:rsidP="00F94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eastAsia="uk-UA"/>
        </w:rPr>
      </w:pPr>
      <w:r>
        <w:rPr>
          <w:b/>
          <w:sz w:val="28"/>
          <w:szCs w:val="28"/>
        </w:rPr>
        <w:t xml:space="preserve"> </w:t>
      </w:r>
      <w:r w:rsidRPr="00F94FD4">
        <w:rPr>
          <w:b/>
          <w:sz w:val="28"/>
          <w:szCs w:val="28"/>
        </w:rPr>
        <w:t>«</w:t>
      </w:r>
      <w:r w:rsidR="00F94FD4" w:rsidRPr="00F94FD4">
        <w:rPr>
          <w:b/>
          <w:color w:val="000000"/>
          <w:sz w:val="28"/>
          <w:szCs w:val="28"/>
          <w:lang w:eastAsia="uk-UA"/>
        </w:rPr>
        <w:t xml:space="preserve">Про затвердження </w:t>
      </w:r>
    </w:p>
    <w:p w:rsidR="00F94FD4" w:rsidRPr="00F94FD4" w:rsidRDefault="00F94FD4" w:rsidP="00F94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eastAsia="uk-UA"/>
        </w:rPr>
      </w:pPr>
      <w:r w:rsidRPr="00F94FD4">
        <w:rPr>
          <w:b/>
          <w:color w:val="000000"/>
          <w:sz w:val="28"/>
          <w:szCs w:val="28"/>
          <w:lang w:eastAsia="uk-UA"/>
        </w:rPr>
        <w:t>Порядку організації діяльності інклюзивних груп</w:t>
      </w:r>
    </w:p>
    <w:p w:rsidR="00AD4D75" w:rsidRPr="00F94FD4" w:rsidRDefault="00F94FD4" w:rsidP="00F94FD4">
      <w:pPr>
        <w:jc w:val="center"/>
        <w:rPr>
          <w:b/>
          <w:sz w:val="28"/>
          <w:szCs w:val="28"/>
        </w:rPr>
      </w:pPr>
      <w:r w:rsidRPr="00F94FD4">
        <w:rPr>
          <w:b/>
          <w:color w:val="000000"/>
          <w:sz w:val="28"/>
          <w:szCs w:val="28"/>
          <w:lang w:eastAsia="uk-UA"/>
        </w:rPr>
        <w:t>у дошкільних  навчальних закладах</w:t>
      </w:r>
      <w:r w:rsidR="00AD4D75" w:rsidRPr="00F94FD4">
        <w:rPr>
          <w:b/>
          <w:sz w:val="28"/>
          <w:szCs w:val="28"/>
        </w:rPr>
        <w:t xml:space="preserve">» </w:t>
      </w:r>
    </w:p>
    <w:p w:rsidR="00AD4D75" w:rsidRDefault="00AD4D75" w:rsidP="00AD4D75">
      <w:pPr>
        <w:jc w:val="center"/>
        <w:rPr>
          <w:b/>
          <w:sz w:val="28"/>
          <w:szCs w:val="28"/>
        </w:rPr>
      </w:pPr>
    </w:p>
    <w:p w:rsidR="00AD4D75" w:rsidRDefault="00AD4D75" w:rsidP="00AD4D75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Обґрунтування необхідності прийняття </w:t>
      </w:r>
      <w:proofErr w:type="spellStart"/>
      <w:r>
        <w:rPr>
          <w:b/>
          <w:sz w:val="28"/>
          <w:szCs w:val="28"/>
        </w:rPr>
        <w:t>акта</w:t>
      </w:r>
      <w:proofErr w:type="spellEnd"/>
    </w:p>
    <w:p w:rsidR="00AD4D75" w:rsidRDefault="00AD4D75" w:rsidP="00AD4D75">
      <w:pPr>
        <w:ind w:left="708" w:firstLine="0"/>
        <w:rPr>
          <w:b/>
          <w:sz w:val="28"/>
          <w:szCs w:val="28"/>
        </w:rPr>
      </w:pPr>
    </w:p>
    <w:p w:rsidR="000E5E96" w:rsidRDefault="00AD4D75" w:rsidP="00153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1"/>
        <w:rPr>
          <w:b/>
          <w:sz w:val="28"/>
          <w:szCs w:val="28"/>
        </w:rPr>
      </w:pPr>
      <w:r>
        <w:rPr>
          <w:sz w:val="28"/>
          <w:szCs w:val="28"/>
        </w:rPr>
        <w:t xml:space="preserve"> Проект </w:t>
      </w:r>
      <w:proofErr w:type="spellStart"/>
      <w:r>
        <w:rPr>
          <w:sz w:val="28"/>
          <w:szCs w:val="28"/>
        </w:rPr>
        <w:t>акта</w:t>
      </w:r>
      <w:proofErr w:type="spellEnd"/>
      <w:r>
        <w:rPr>
          <w:sz w:val="28"/>
          <w:szCs w:val="28"/>
        </w:rPr>
        <w:t xml:space="preserve"> розроблено Міністерством освіти і науки України на виконання </w:t>
      </w:r>
      <w:r w:rsidR="0023383C">
        <w:rPr>
          <w:sz w:val="28"/>
          <w:szCs w:val="28"/>
        </w:rPr>
        <w:t xml:space="preserve">частини третьої статті 12 </w:t>
      </w:r>
      <w:r>
        <w:rPr>
          <w:sz w:val="28"/>
          <w:szCs w:val="28"/>
        </w:rPr>
        <w:t xml:space="preserve">Закону України «Про </w:t>
      </w:r>
      <w:r w:rsidR="00F94FD4">
        <w:rPr>
          <w:sz w:val="28"/>
          <w:szCs w:val="28"/>
        </w:rPr>
        <w:t xml:space="preserve">дошкільну </w:t>
      </w:r>
      <w:r w:rsidR="0023383C">
        <w:rPr>
          <w:sz w:val="28"/>
          <w:szCs w:val="28"/>
        </w:rPr>
        <w:t>освіту»</w:t>
      </w:r>
      <w:r>
        <w:rPr>
          <w:sz w:val="28"/>
          <w:szCs w:val="28"/>
        </w:rPr>
        <w:t xml:space="preserve">, </w:t>
      </w:r>
      <w:r w:rsidR="00507CE9" w:rsidRPr="00507CE9">
        <w:rPr>
          <w:color w:val="333333"/>
          <w:sz w:val="28"/>
          <w:szCs w:val="28"/>
          <w:shd w:val="clear" w:color="auto" w:fill="FFFFFF"/>
        </w:rPr>
        <w:t>Закон</w:t>
      </w:r>
      <w:r w:rsidR="00507CE9">
        <w:rPr>
          <w:color w:val="333333"/>
          <w:sz w:val="28"/>
          <w:szCs w:val="28"/>
          <w:shd w:val="clear" w:color="auto" w:fill="FFFFFF"/>
        </w:rPr>
        <w:t>у</w:t>
      </w:r>
      <w:r w:rsidR="00507CE9" w:rsidRPr="00507CE9">
        <w:rPr>
          <w:color w:val="333333"/>
          <w:sz w:val="28"/>
          <w:szCs w:val="28"/>
          <w:shd w:val="clear" w:color="auto" w:fill="FFFFFF"/>
        </w:rPr>
        <w:t xml:space="preserve"> України </w:t>
      </w:r>
      <w:r w:rsidR="00507CE9">
        <w:rPr>
          <w:color w:val="333333"/>
          <w:sz w:val="28"/>
          <w:szCs w:val="28"/>
          <w:shd w:val="clear" w:color="auto" w:fill="FFFFFF"/>
        </w:rPr>
        <w:t>«</w:t>
      </w:r>
      <w:r w:rsidR="00507CE9" w:rsidRPr="00507CE9">
        <w:rPr>
          <w:color w:val="333333"/>
          <w:sz w:val="28"/>
          <w:szCs w:val="28"/>
          <w:shd w:val="clear" w:color="auto" w:fill="FFFFFF"/>
        </w:rPr>
        <w:t>Про в</w:t>
      </w:r>
      <w:r w:rsidR="00507CE9">
        <w:rPr>
          <w:color w:val="333333"/>
          <w:sz w:val="28"/>
          <w:szCs w:val="28"/>
          <w:shd w:val="clear" w:color="auto" w:fill="FFFFFF"/>
        </w:rPr>
        <w:t>несення змін до Закону України «Про освіту»</w:t>
      </w:r>
      <w:r w:rsidR="00507CE9" w:rsidRPr="00507CE9">
        <w:rPr>
          <w:color w:val="333333"/>
          <w:sz w:val="28"/>
          <w:szCs w:val="28"/>
          <w:shd w:val="clear" w:color="auto" w:fill="FFFFFF"/>
        </w:rPr>
        <w:t xml:space="preserve"> щодо особливостей доступу осіб з особливими освітні</w:t>
      </w:r>
      <w:r w:rsidR="00507CE9">
        <w:rPr>
          <w:color w:val="333333"/>
          <w:sz w:val="28"/>
          <w:szCs w:val="28"/>
          <w:shd w:val="clear" w:color="auto" w:fill="FFFFFF"/>
        </w:rPr>
        <w:t>ми потребами до освітніх послуг»,</w:t>
      </w:r>
      <w:r w:rsidR="00507CE9" w:rsidRPr="00507CE9">
        <w:rPr>
          <w:color w:val="333333"/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t xml:space="preserve">Указу Президента України від 3 грудня 2015 року № 678 «Про активізацію роботи щодо  забезпечення прав людей з інвалідністю», з метою </w:t>
      </w:r>
      <w:r w:rsidR="000E5E96" w:rsidRPr="000E5E96">
        <w:rPr>
          <w:color w:val="000000"/>
          <w:sz w:val="28"/>
          <w:szCs w:val="28"/>
        </w:rPr>
        <w:t xml:space="preserve">встановлення  єдиних  вимог щодо </w:t>
      </w:r>
      <w:r w:rsidR="000E5E96">
        <w:rPr>
          <w:color w:val="000000"/>
          <w:sz w:val="28"/>
          <w:szCs w:val="28"/>
        </w:rPr>
        <w:t xml:space="preserve">організації </w:t>
      </w:r>
      <w:r w:rsidR="000E5E96" w:rsidRPr="000E5E96">
        <w:rPr>
          <w:color w:val="000000"/>
          <w:sz w:val="28"/>
          <w:szCs w:val="28"/>
          <w:lang w:eastAsia="uk-UA"/>
        </w:rPr>
        <w:t>діяльності інклюзивних груп у дошкільних  навчальних закладах</w:t>
      </w:r>
      <w:r w:rsidR="000E5E96">
        <w:rPr>
          <w:b/>
          <w:sz w:val="28"/>
          <w:szCs w:val="28"/>
        </w:rPr>
        <w:t>.</w:t>
      </w:r>
    </w:p>
    <w:p w:rsidR="000E5E96" w:rsidRDefault="000E5E96" w:rsidP="000E5E96">
      <w:pPr>
        <w:spacing w:line="240" w:lineRule="auto"/>
        <w:ind w:firstLine="539"/>
        <w:rPr>
          <w:b/>
          <w:sz w:val="28"/>
          <w:szCs w:val="28"/>
        </w:rPr>
      </w:pPr>
    </w:p>
    <w:p w:rsidR="00AD4D75" w:rsidRDefault="00AD4D75" w:rsidP="000E5E96">
      <w:pPr>
        <w:spacing w:line="240" w:lineRule="auto"/>
        <w:ind w:firstLine="539"/>
        <w:rPr>
          <w:b/>
          <w:sz w:val="28"/>
          <w:szCs w:val="28"/>
        </w:rPr>
      </w:pPr>
      <w:r w:rsidRPr="000E5E96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Мета і шляхи її досягнення</w:t>
      </w:r>
    </w:p>
    <w:p w:rsidR="00AD4D75" w:rsidRDefault="00AD4D75" w:rsidP="00AD4D75">
      <w:pPr>
        <w:rPr>
          <w:b/>
          <w:sz w:val="28"/>
          <w:szCs w:val="28"/>
        </w:rPr>
      </w:pPr>
    </w:p>
    <w:p w:rsidR="000E5E96" w:rsidRPr="000E5E96" w:rsidRDefault="00AD4D75" w:rsidP="00D4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1"/>
        <w:rPr>
          <w:rFonts w:eastAsia="Arial Unicode MS"/>
          <w:color w:val="000000"/>
          <w:sz w:val="28"/>
          <w:szCs w:val="28"/>
          <w:lang w:eastAsia="uk-UA"/>
        </w:rPr>
      </w:pPr>
      <w:r>
        <w:rPr>
          <w:sz w:val="28"/>
        </w:rPr>
        <w:t xml:space="preserve">Метою реалізації проекту </w:t>
      </w:r>
      <w:proofErr w:type="spellStart"/>
      <w:r>
        <w:rPr>
          <w:sz w:val="28"/>
        </w:rPr>
        <w:t>акта</w:t>
      </w:r>
      <w:proofErr w:type="spellEnd"/>
      <w:r>
        <w:rPr>
          <w:sz w:val="28"/>
        </w:rPr>
        <w:t xml:space="preserve"> є </w:t>
      </w:r>
      <w:r w:rsidR="000E5E96" w:rsidRPr="000E5E96">
        <w:rPr>
          <w:rFonts w:eastAsia="Arial Unicode MS"/>
          <w:color w:val="000000"/>
          <w:sz w:val="28"/>
          <w:szCs w:val="24"/>
          <w:lang w:eastAsia="uk-UA"/>
        </w:rPr>
        <w:t>забезпеч</w:t>
      </w:r>
      <w:r w:rsidR="000E5E96">
        <w:rPr>
          <w:rFonts w:eastAsia="Arial Unicode MS"/>
          <w:color w:val="000000"/>
          <w:sz w:val="28"/>
          <w:szCs w:val="24"/>
          <w:lang w:eastAsia="uk-UA"/>
        </w:rPr>
        <w:t>ення</w:t>
      </w:r>
      <w:r w:rsidR="000E5E96" w:rsidRPr="000E5E96">
        <w:rPr>
          <w:rFonts w:eastAsia="Arial Unicode MS"/>
          <w:color w:val="000000"/>
          <w:sz w:val="28"/>
          <w:szCs w:val="24"/>
          <w:lang w:eastAsia="uk-UA"/>
        </w:rPr>
        <w:t xml:space="preserve"> правов</w:t>
      </w:r>
      <w:r w:rsidR="000E5E96">
        <w:rPr>
          <w:rFonts w:eastAsia="Arial Unicode MS"/>
          <w:color w:val="000000"/>
          <w:sz w:val="28"/>
          <w:szCs w:val="24"/>
          <w:lang w:eastAsia="uk-UA"/>
        </w:rPr>
        <w:t>ої</w:t>
      </w:r>
      <w:r w:rsidR="000E5E96" w:rsidRPr="000E5E96">
        <w:rPr>
          <w:rFonts w:eastAsia="Arial Unicode MS"/>
          <w:color w:val="000000"/>
          <w:sz w:val="28"/>
          <w:szCs w:val="24"/>
          <w:lang w:eastAsia="uk-UA"/>
        </w:rPr>
        <w:t xml:space="preserve"> основ</w:t>
      </w:r>
      <w:r w:rsidR="000E5E96">
        <w:rPr>
          <w:rFonts w:eastAsia="Arial Unicode MS"/>
          <w:color w:val="000000"/>
          <w:sz w:val="28"/>
          <w:szCs w:val="24"/>
          <w:lang w:eastAsia="uk-UA"/>
        </w:rPr>
        <w:t>и</w:t>
      </w:r>
      <w:r w:rsidR="000E5E96" w:rsidRPr="000E5E96">
        <w:rPr>
          <w:rFonts w:eastAsia="Arial Unicode MS"/>
          <w:color w:val="000000"/>
          <w:sz w:val="28"/>
          <w:szCs w:val="24"/>
          <w:lang w:eastAsia="uk-UA"/>
        </w:rPr>
        <w:t xml:space="preserve"> для</w:t>
      </w:r>
      <w:r w:rsidR="000E5E96" w:rsidRPr="000E5E96">
        <w:rPr>
          <w:rFonts w:eastAsia="Arial Unicode MS"/>
          <w:color w:val="000000"/>
          <w:sz w:val="28"/>
          <w:szCs w:val="28"/>
          <w:lang w:eastAsia="uk-UA"/>
        </w:rPr>
        <w:t xml:space="preserve"> </w:t>
      </w:r>
      <w:r w:rsidR="00D42A94" w:rsidRPr="00D42A94">
        <w:rPr>
          <w:color w:val="000000"/>
          <w:sz w:val="28"/>
          <w:szCs w:val="28"/>
          <w:lang w:eastAsia="uk-UA"/>
        </w:rPr>
        <w:t>організації діяльності</w:t>
      </w:r>
      <w:r w:rsidR="00D42A94" w:rsidRPr="00F94FD4">
        <w:rPr>
          <w:b/>
          <w:color w:val="000000"/>
          <w:sz w:val="28"/>
          <w:szCs w:val="28"/>
          <w:lang w:eastAsia="uk-UA"/>
        </w:rPr>
        <w:t xml:space="preserve"> </w:t>
      </w:r>
      <w:r w:rsidR="00D42A94">
        <w:rPr>
          <w:b/>
          <w:color w:val="000000"/>
          <w:sz w:val="28"/>
          <w:szCs w:val="28"/>
          <w:lang w:eastAsia="uk-UA"/>
        </w:rPr>
        <w:t xml:space="preserve"> </w:t>
      </w:r>
      <w:r w:rsidR="000E5E96" w:rsidRPr="000E5E96">
        <w:rPr>
          <w:rFonts w:eastAsia="Arial Unicode MS"/>
          <w:color w:val="000000"/>
          <w:sz w:val="28"/>
          <w:szCs w:val="28"/>
          <w:lang w:eastAsia="uk-UA"/>
        </w:rPr>
        <w:t xml:space="preserve"> інклюзивних груп у дошкільних  навчальних закладах незалежно від підпорядкування та форми власності, що, в свою чергу, забезпечить конституційні права дітей з особливими  освітніми потребами на доступність здобуття якісної дошкільної освіти відповідно до освітніх, соціальних  потреб</w:t>
      </w:r>
      <w:r w:rsidR="0017149E" w:rsidRPr="00606F19">
        <w:rPr>
          <w:sz w:val="28"/>
          <w:szCs w:val="28"/>
          <w:lang w:eastAsia="uk-UA"/>
        </w:rPr>
        <w:t xml:space="preserve"> </w:t>
      </w:r>
      <w:r w:rsidR="0017149E">
        <w:rPr>
          <w:sz w:val="28"/>
          <w:szCs w:val="28"/>
          <w:lang w:eastAsia="uk-UA"/>
        </w:rPr>
        <w:t xml:space="preserve"> </w:t>
      </w:r>
      <w:r w:rsidR="0017149E" w:rsidRPr="00606F19">
        <w:rPr>
          <w:sz w:val="28"/>
          <w:szCs w:val="28"/>
          <w:lang w:eastAsia="uk-UA"/>
        </w:rPr>
        <w:t>їх інтеграції в суспільство,</w:t>
      </w:r>
      <w:r w:rsidR="000E5E96" w:rsidRPr="000E5E96">
        <w:rPr>
          <w:rFonts w:eastAsia="Arial Unicode MS"/>
          <w:color w:val="000000"/>
          <w:sz w:val="28"/>
          <w:szCs w:val="28"/>
          <w:lang w:eastAsia="uk-UA"/>
        </w:rPr>
        <w:t xml:space="preserve"> та організації ранньої корекційно-</w:t>
      </w:r>
      <w:proofErr w:type="spellStart"/>
      <w:r w:rsidR="000E5E96" w:rsidRPr="000E5E96">
        <w:rPr>
          <w:rFonts w:eastAsia="Arial Unicode MS"/>
          <w:color w:val="000000"/>
          <w:sz w:val="28"/>
          <w:szCs w:val="28"/>
          <w:lang w:eastAsia="uk-UA"/>
        </w:rPr>
        <w:t>розвиткової</w:t>
      </w:r>
      <w:proofErr w:type="spellEnd"/>
      <w:r w:rsidR="000E5E96" w:rsidRPr="000E5E96">
        <w:rPr>
          <w:rFonts w:eastAsia="Arial Unicode MS"/>
          <w:color w:val="000000"/>
          <w:sz w:val="28"/>
          <w:szCs w:val="28"/>
          <w:lang w:eastAsia="uk-UA"/>
        </w:rPr>
        <w:t xml:space="preserve"> роботи. </w:t>
      </w:r>
    </w:p>
    <w:p w:rsidR="00AD4D75" w:rsidRDefault="00AD4D75" w:rsidP="000E5E96">
      <w:pPr>
        <w:spacing w:line="240" w:lineRule="auto"/>
        <w:ind w:firstLine="539"/>
        <w:rPr>
          <w:b/>
          <w:szCs w:val="28"/>
        </w:rPr>
      </w:pPr>
    </w:p>
    <w:p w:rsidR="00AD4D75" w:rsidRDefault="00AD4D75" w:rsidP="00AD4D75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Правові аспекти</w:t>
      </w:r>
    </w:p>
    <w:p w:rsidR="00AD4D75" w:rsidRDefault="00AD4D75" w:rsidP="00AD4D75">
      <w:pPr>
        <w:ind w:left="560" w:firstLine="0"/>
        <w:rPr>
          <w:b/>
          <w:sz w:val="28"/>
          <w:szCs w:val="28"/>
        </w:rPr>
      </w:pPr>
    </w:p>
    <w:p w:rsidR="00AD4D75" w:rsidRDefault="00AD4D75" w:rsidP="00AD4D75">
      <w:pPr>
        <w:spacing w:line="228" w:lineRule="auto"/>
        <w:ind w:right="-5" w:firstLine="540"/>
        <w:rPr>
          <w:sz w:val="28"/>
          <w:szCs w:val="28"/>
        </w:rPr>
      </w:pPr>
      <w:r>
        <w:rPr>
          <w:sz w:val="28"/>
          <w:szCs w:val="28"/>
        </w:rPr>
        <w:t xml:space="preserve">Нормативно-правова база в даній сфері правового регулювання включає в себе Закони України «Про освіту», </w:t>
      </w:r>
      <w:r w:rsidR="000E5E96">
        <w:rPr>
          <w:sz w:val="28"/>
        </w:rPr>
        <w:t>«Про дошкільну освіту»</w:t>
      </w:r>
      <w:r>
        <w:rPr>
          <w:sz w:val="28"/>
        </w:rPr>
        <w:t xml:space="preserve"> </w:t>
      </w:r>
      <w:r>
        <w:rPr>
          <w:sz w:val="28"/>
          <w:szCs w:val="28"/>
        </w:rPr>
        <w:t>та інші акти законодавства.</w:t>
      </w:r>
    </w:p>
    <w:p w:rsidR="00AD4D75" w:rsidRDefault="00AD4D75" w:rsidP="00AD4D75">
      <w:pPr>
        <w:ind w:firstLine="0"/>
        <w:rPr>
          <w:color w:val="FF0000"/>
          <w:sz w:val="28"/>
          <w:szCs w:val="28"/>
        </w:rPr>
      </w:pPr>
    </w:p>
    <w:p w:rsidR="00AD4D75" w:rsidRDefault="00AD4D75" w:rsidP="00AD4D75">
      <w:pPr>
        <w:rPr>
          <w:b/>
          <w:sz w:val="28"/>
          <w:szCs w:val="28"/>
        </w:rPr>
      </w:pPr>
      <w:r>
        <w:rPr>
          <w:b/>
          <w:sz w:val="28"/>
          <w:szCs w:val="28"/>
        </w:rPr>
        <w:t>4. Фінансово-економічне обґрунтування</w:t>
      </w:r>
    </w:p>
    <w:p w:rsidR="00AD4D75" w:rsidRDefault="00AD4D75" w:rsidP="00AD4D75">
      <w:pPr>
        <w:ind w:firstLine="708"/>
        <w:rPr>
          <w:b/>
          <w:sz w:val="28"/>
          <w:szCs w:val="28"/>
        </w:rPr>
      </w:pPr>
    </w:p>
    <w:p w:rsidR="00AD4D75" w:rsidRDefault="00AD4D75" w:rsidP="00AD4D75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Реалізація проекту </w:t>
      </w:r>
      <w:proofErr w:type="spellStart"/>
      <w:r>
        <w:rPr>
          <w:sz w:val="28"/>
          <w:szCs w:val="28"/>
        </w:rPr>
        <w:t>акта</w:t>
      </w:r>
      <w:proofErr w:type="spellEnd"/>
      <w:r>
        <w:rPr>
          <w:sz w:val="28"/>
          <w:szCs w:val="28"/>
        </w:rPr>
        <w:t xml:space="preserve"> </w:t>
      </w:r>
      <w:r w:rsidR="000E5E96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потребуватиме додаткового фінансування з </w:t>
      </w:r>
      <w:proofErr w:type="spellStart"/>
      <w:r w:rsidR="00507CE9">
        <w:rPr>
          <w:sz w:val="28"/>
          <w:szCs w:val="28"/>
        </w:rPr>
        <w:t>джержавного</w:t>
      </w:r>
      <w:proofErr w:type="spellEnd"/>
      <w:r>
        <w:rPr>
          <w:sz w:val="28"/>
          <w:szCs w:val="28"/>
        </w:rPr>
        <w:t xml:space="preserve"> бюджет</w:t>
      </w:r>
      <w:r w:rsidR="00507CE9">
        <w:rPr>
          <w:sz w:val="28"/>
          <w:szCs w:val="28"/>
        </w:rPr>
        <w:t>у</w:t>
      </w:r>
      <w:bookmarkStart w:id="0" w:name="_GoBack"/>
      <w:bookmarkEnd w:id="0"/>
      <w:r>
        <w:rPr>
          <w:sz w:val="28"/>
          <w:szCs w:val="28"/>
        </w:rPr>
        <w:t>.</w:t>
      </w:r>
    </w:p>
    <w:p w:rsidR="00AD4D75" w:rsidRDefault="00AD4D75" w:rsidP="00AD4D75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D4D75" w:rsidRDefault="00AD4D75" w:rsidP="00AD4D75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5. Позиція заінтересованих органів</w:t>
      </w:r>
    </w:p>
    <w:p w:rsidR="00AD4D75" w:rsidRDefault="00AD4D75" w:rsidP="00AD4D75">
      <w:pPr>
        <w:rPr>
          <w:b/>
          <w:sz w:val="28"/>
          <w:szCs w:val="28"/>
        </w:rPr>
      </w:pPr>
    </w:p>
    <w:p w:rsidR="00AD4D75" w:rsidRDefault="00AD4D75" w:rsidP="00AD4D75">
      <w:pPr>
        <w:spacing w:line="240" w:lineRule="auto"/>
        <w:ind w:firstLine="56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</w:t>
      </w:r>
      <w:proofErr w:type="spellStart"/>
      <w:r>
        <w:rPr>
          <w:sz w:val="28"/>
          <w:szCs w:val="28"/>
        </w:rPr>
        <w:t>акта</w:t>
      </w:r>
      <w:proofErr w:type="spellEnd"/>
      <w:r>
        <w:rPr>
          <w:sz w:val="28"/>
          <w:szCs w:val="28"/>
        </w:rPr>
        <w:t xml:space="preserve"> потребує погодження з Міністерством фінансів, Міністерством соціальної політики, Міністерством економічного розвитку і торгівлі, Міністерством юстиції. </w:t>
      </w:r>
    </w:p>
    <w:p w:rsidR="00AD4D75" w:rsidRDefault="00AD4D75" w:rsidP="00AD4D75">
      <w:pPr>
        <w:spacing w:line="240" w:lineRule="auto"/>
        <w:ind w:firstLine="561"/>
        <w:rPr>
          <w:sz w:val="28"/>
          <w:szCs w:val="28"/>
        </w:rPr>
      </w:pPr>
    </w:p>
    <w:p w:rsidR="00AD4D75" w:rsidRDefault="00AD4D75" w:rsidP="00AD4D75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6. Регіональний аспект</w:t>
      </w:r>
    </w:p>
    <w:p w:rsidR="00AD4D75" w:rsidRDefault="00AD4D75" w:rsidP="00AD4D75">
      <w:pPr>
        <w:ind w:firstLine="708"/>
        <w:rPr>
          <w:b/>
          <w:sz w:val="28"/>
          <w:szCs w:val="28"/>
        </w:rPr>
      </w:pPr>
    </w:p>
    <w:p w:rsidR="00AD4D75" w:rsidRDefault="00AD4D75" w:rsidP="00AD4D75">
      <w:pPr>
        <w:spacing w:line="240" w:lineRule="auto"/>
        <w:ind w:firstLine="561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proofErr w:type="spellStart"/>
      <w:r>
        <w:rPr>
          <w:sz w:val="28"/>
          <w:szCs w:val="28"/>
        </w:rPr>
        <w:t>акта</w:t>
      </w:r>
      <w:proofErr w:type="spellEnd"/>
      <w:r>
        <w:rPr>
          <w:sz w:val="28"/>
          <w:szCs w:val="28"/>
        </w:rPr>
        <w:t xml:space="preserve"> не стосується питання розвитку адміністративно-територіальних одиниць.</w:t>
      </w:r>
    </w:p>
    <w:p w:rsidR="00AD4D75" w:rsidRDefault="00AD4D75" w:rsidP="00AD4D75">
      <w:pPr>
        <w:spacing w:line="240" w:lineRule="auto"/>
        <w:ind w:firstLine="56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D4D75" w:rsidRDefault="00AD4D75" w:rsidP="00AD4D75">
      <w:pPr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</w:rPr>
        <w:t>6</w:t>
      </w:r>
      <w:r>
        <w:rPr>
          <w:b/>
          <w:sz w:val="28"/>
          <w:szCs w:val="28"/>
          <w:vertAlign w:val="superscript"/>
        </w:rPr>
        <w:t xml:space="preserve">1  </w:t>
      </w:r>
      <w:r>
        <w:rPr>
          <w:b/>
          <w:sz w:val="28"/>
        </w:rPr>
        <w:t>Запобігання дискримінації</w:t>
      </w:r>
    </w:p>
    <w:p w:rsidR="00AD4D75" w:rsidRDefault="00AD4D75" w:rsidP="00AD4D75">
      <w:pPr>
        <w:spacing w:line="240" w:lineRule="auto"/>
        <w:rPr>
          <w:b/>
          <w:sz w:val="28"/>
          <w:szCs w:val="28"/>
        </w:rPr>
      </w:pPr>
    </w:p>
    <w:p w:rsidR="00AD4D75" w:rsidRDefault="00AD4D75" w:rsidP="00AD4D75">
      <w:pPr>
        <w:shd w:val="clear" w:color="auto" w:fill="FFFFFF"/>
        <w:tabs>
          <w:tab w:val="left" w:pos="540"/>
        </w:tabs>
        <w:spacing w:line="240" w:lineRule="auto"/>
        <w:ind w:firstLine="0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У проекті </w:t>
      </w:r>
      <w:proofErr w:type="spellStart"/>
      <w:r>
        <w:rPr>
          <w:sz w:val="28"/>
          <w:szCs w:val="28"/>
        </w:rPr>
        <w:t>акта</w:t>
      </w:r>
      <w:proofErr w:type="spellEnd"/>
      <w:r>
        <w:rPr>
          <w:sz w:val="28"/>
          <w:szCs w:val="28"/>
        </w:rPr>
        <w:t xml:space="preserve"> відсутні положення, які містять ознаки дискримінації. Громадська </w:t>
      </w:r>
      <w:proofErr w:type="spellStart"/>
      <w:r>
        <w:rPr>
          <w:sz w:val="28"/>
          <w:szCs w:val="28"/>
        </w:rPr>
        <w:t>антидискримінаційна</w:t>
      </w:r>
      <w:proofErr w:type="spellEnd"/>
      <w:r>
        <w:rPr>
          <w:sz w:val="28"/>
          <w:szCs w:val="28"/>
        </w:rPr>
        <w:t xml:space="preserve"> експертиза не проводилась.</w:t>
      </w:r>
    </w:p>
    <w:p w:rsidR="00AD4D75" w:rsidRDefault="00AD4D75" w:rsidP="00AD4D75">
      <w:pPr>
        <w:ind w:firstLine="0"/>
        <w:rPr>
          <w:b/>
          <w:sz w:val="28"/>
          <w:szCs w:val="28"/>
        </w:rPr>
      </w:pPr>
    </w:p>
    <w:p w:rsidR="00AD4D75" w:rsidRDefault="00AD4D75" w:rsidP="00AD4D75">
      <w:pPr>
        <w:ind w:firstLine="540"/>
        <w:rPr>
          <w:b/>
          <w:sz w:val="28"/>
          <w:szCs w:val="24"/>
        </w:rPr>
      </w:pPr>
      <w:r>
        <w:rPr>
          <w:b/>
          <w:sz w:val="28"/>
        </w:rPr>
        <w:t>7. Запобігання корупції</w:t>
      </w:r>
    </w:p>
    <w:p w:rsidR="00AD4D75" w:rsidRDefault="00AD4D75" w:rsidP="00AD4D75">
      <w:pPr>
        <w:rPr>
          <w:b/>
          <w:sz w:val="28"/>
          <w:szCs w:val="28"/>
        </w:rPr>
      </w:pPr>
    </w:p>
    <w:p w:rsidR="00AD4D75" w:rsidRDefault="00AD4D75" w:rsidP="00AD4D75">
      <w:pPr>
        <w:shd w:val="clear" w:color="auto" w:fill="FFFFFF"/>
        <w:tabs>
          <w:tab w:val="left" w:pos="540"/>
        </w:tabs>
        <w:spacing w:line="240" w:lineRule="auto"/>
        <w:ind w:firstLine="0"/>
        <w:rPr>
          <w:i/>
          <w:sz w:val="28"/>
          <w:szCs w:val="28"/>
        </w:rPr>
      </w:pPr>
      <w:r>
        <w:rPr>
          <w:sz w:val="28"/>
          <w:szCs w:val="28"/>
        </w:rPr>
        <w:t xml:space="preserve">       У проекті </w:t>
      </w:r>
      <w:proofErr w:type="spellStart"/>
      <w:r>
        <w:rPr>
          <w:sz w:val="28"/>
          <w:szCs w:val="28"/>
        </w:rPr>
        <w:t>акта</w:t>
      </w:r>
      <w:proofErr w:type="spellEnd"/>
      <w:r>
        <w:rPr>
          <w:sz w:val="28"/>
          <w:szCs w:val="28"/>
        </w:rPr>
        <w:t xml:space="preserve"> відсутні правила та процедури, які можуть містити ризики вчинення корупційних правопорушень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Громадська антикорупційна експертиза не проводилась.</w:t>
      </w:r>
    </w:p>
    <w:p w:rsidR="00AD4D75" w:rsidRDefault="00AD4D75" w:rsidP="00AD4D75">
      <w:pPr>
        <w:ind w:firstLine="0"/>
        <w:rPr>
          <w:i/>
          <w:sz w:val="28"/>
          <w:szCs w:val="28"/>
        </w:rPr>
      </w:pPr>
    </w:p>
    <w:p w:rsidR="00AD4D75" w:rsidRDefault="00AD4D75" w:rsidP="00AD4D75">
      <w:pPr>
        <w:tabs>
          <w:tab w:val="left" w:pos="540"/>
        </w:tabs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8. Громадське обговорення</w:t>
      </w:r>
    </w:p>
    <w:p w:rsidR="00AD4D75" w:rsidRDefault="00AD4D75" w:rsidP="00AD4D75">
      <w:pPr>
        <w:rPr>
          <w:sz w:val="28"/>
          <w:szCs w:val="28"/>
        </w:rPr>
      </w:pPr>
    </w:p>
    <w:p w:rsidR="00AD4D75" w:rsidRDefault="00AD4D75" w:rsidP="00AD4D75">
      <w:pPr>
        <w:spacing w:line="240" w:lineRule="auto"/>
        <w:ind w:firstLine="0"/>
        <w:rPr>
          <w:sz w:val="28"/>
          <w:szCs w:val="28"/>
        </w:rPr>
      </w:pPr>
      <w:r>
        <w:rPr>
          <w:sz w:val="28"/>
        </w:rPr>
        <w:t xml:space="preserve">        Проект </w:t>
      </w:r>
      <w:proofErr w:type="spellStart"/>
      <w:r>
        <w:rPr>
          <w:sz w:val="28"/>
        </w:rPr>
        <w:t>акта</w:t>
      </w:r>
      <w:proofErr w:type="spellEnd"/>
      <w:r>
        <w:rPr>
          <w:sz w:val="28"/>
        </w:rPr>
        <w:t xml:space="preserve"> потребує громадського обговорення.</w:t>
      </w:r>
    </w:p>
    <w:p w:rsidR="00AD4D75" w:rsidRDefault="00AD4D75" w:rsidP="00AD4D75">
      <w:pPr>
        <w:rPr>
          <w:b/>
          <w:sz w:val="28"/>
          <w:szCs w:val="28"/>
        </w:rPr>
      </w:pPr>
    </w:p>
    <w:p w:rsidR="00AD4D75" w:rsidRDefault="00AD4D75" w:rsidP="00AD4D75">
      <w:pPr>
        <w:spacing w:line="240" w:lineRule="auto"/>
        <w:ind w:firstLine="539"/>
        <w:rPr>
          <w:b/>
          <w:sz w:val="28"/>
          <w:szCs w:val="28"/>
        </w:rPr>
      </w:pPr>
      <w:r>
        <w:rPr>
          <w:b/>
          <w:sz w:val="28"/>
          <w:szCs w:val="28"/>
        </w:rPr>
        <w:t>9. Позиція соціальних партнерів</w:t>
      </w:r>
    </w:p>
    <w:p w:rsidR="00AD4D75" w:rsidRDefault="00AD4D75" w:rsidP="00AD4D75">
      <w:pPr>
        <w:ind w:firstLine="708"/>
        <w:rPr>
          <w:b/>
          <w:sz w:val="28"/>
          <w:szCs w:val="28"/>
        </w:rPr>
      </w:pPr>
    </w:p>
    <w:p w:rsidR="00AD4D75" w:rsidRPr="009000D9" w:rsidRDefault="00AD4D75" w:rsidP="00AD4D75">
      <w:pPr>
        <w:pStyle w:val="xfmc1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9000D9">
        <w:rPr>
          <w:sz w:val="28"/>
          <w:szCs w:val="28"/>
          <w:lang w:val="uk-UA"/>
        </w:rPr>
        <w:t xml:space="preserve">Проект </w:t>
      </w:r>
      <w:proofErr w:type="spellStart"/>
      <w:r w:rsidRPr="009000D9">
        <w:rPr>
          <w:sz w:val="28"/>
          <w:szCs w:val="28"/>
          <w:lang w:val="uk-UA"/>
        </w:rPr>
        <w:t>акта</w:t>
      </w:r>
      <w:proofErr w:type="spellEnd"/>
      <w:r w:rsidRPr="009000D9">
        <w:rPr>
          <w:sz w:val="28"/>
          <w:szCs w:val="28"/>
          <w:lang w:val="uk-UA"/>
        </w:rPr>
        <w:t xml:space="preserve"> стосується соціально-трудової сфери, </w:t>
      </w:r>
      <w:r>
        <w:rPr>
          <w:sz w:val="28"/>
          <w:szCs w:val="28"/>
          <w:lang w:val="uk-UA"/>
        </w:rPr>
        <w:t>і потребує погодження зі Спільним представницьким органом сторони роботодавців на національному рівні та Спільним представницьким органом репрезентативних всеукраїнських об</w:t>
      </w:r>
      <w:r w:rsidRPr="009000D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єднань профспілок  на національному рівні</w:t>
      </w:r>
      <w:r w:rsidR="000E5E96">
        <w:rPr>
          <w:sz w:val="28"/>
          <w:szCs w:val="28"/>
          <w:lang w:val="uk-UA"/>
        </w:rPr>
        <w:t xml:space="preserve">, </w:t>
      </w:r>
      <w:r w:rsidR="009000D9" w:rsidRPr="009000D9">
        <w:rPr>
          <w:color w:val="222222"/>
          <w:sz w:val="28"/>
          <w:szCs w:val="28"/>
          <w:shd w:val="clear" w:color="auto" w:fill="FFFFFF"/>
          <w:lang w:val="uk-UA"/>
        </w:rPr>
        <w:t>Національн</w:t>
      </w:r>
      <w:r w:rsidR="009000D9">
        <w:rPr>
          <w:color w:val="222222"/>
          <w:sz w:val="28"/>
          <w:szCs w:val="28"/>
          <w:shd w:val="clear" w:color="auto" w:fill="FFFFFF"/>
          <w:lang w:val="uk-UA"/>
        </w:rPr>
        <w:t>ою</w:t>
      </w:r>
      <w:r w:rsidR="009000D9" w:rsidRPr="009000D9">
        <w:rPr>
          <w:color w:val="222222"/>
          <w:sz w:val="28"/>
          <w:szCs w:val="28"/>
          <w:shd w:val="clear" w:color="auto" w:fill="FFFFFF"/>
          <w:lang w:val="uk-UA"/>
        </w:rPr>
        <w:t xml:space="preserve"> Асамбле</w:t>
      </w:r>
      <w:r w:rsidR="009000D9">
        <w:rPr>
          <w:color w:val="222222"/>
          <w:sz w:val="28"/>
          <w:szCs w:val="28"/>
          <w:shd w:val="clear" w:color="auto" w:fill="FFFFFF"/>
          <w:lang w:val="uk-UA"/>
        </w:rPr>
        <w:t xml:space="preserve">єю </w:t>
      </w:r>
      <w:r w:rsidR="009000D9" w:rsidRPr="009000D9">
        <w:rPr>
          <w:color w:val="222222"/>
          <w:sz w:val="28"/>
          <w:szCs w:val="28"/>
          <w:shd w:val="clear" w:color="auto" w:fill="FFFFFF"/>
          <w:lang w:val="uk-UA"/>
        </w:rPr>
        <w:t xml:space="preserve">людей з інвалідністю </w:t>
      </w:r>
      <w:r w:rsidR="009000D9" w:rsidRPr="0017149E">
        <w:rPr>
          <w:color w:val="222222"/>
          <w:sz w:val="28"/>
          <w:szCs w:val="28"/>
          <w:shd w:val="clear" w:color="auto" w:fill="FFFFFF"/>
          <w:lang w:val="uk-UA"/>
        </w:rPr>
        <w:t>України</w:t>
      </w:r>
      <w:r w:rsidRPr="009000D9">
        <w:rPr>
          <w:sz w:val="28"/>
          <w:szCs w:val="28"/>
          <w:lang w:val="uk-UA"/>
        </w:rPr>
        <w:t>.</w:t>
      </w:r>
    </w:p>
    <w:p w:rsidR="00AD4D75" w:rsidRDefault="00AD4D75" w:rsidP="00AD4D75">
      <w:pPr>
        <w:pStyle w:val="xfmc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</w:t>
      </w:r>
      <w:r w:rsidRPr="0017149E">
        <w:rPr>
          <w:lang w:val="uk-UA"/>
        </w:rPr>
        <w:t xml:space="preserve">                      </w:t>
      </w:r>
    </w:p>
    <w:p w:rsidR="00AD4D75" w:rsidRDefault="00AD4D75" w:rsidP="00AD4D75">
      <w:pPr>
        <w:pStyle w:val="a3"/>
        <w:spacing w:before="0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Оцінка регуляторного впливу</w:t>
      </w:r>
    </w:p>
    <w:p w:rsidR="00AD4D75" w:rsidRDefault="00AD4D75" w:rsidP="00AD4D75">
      <w:pPr>
        <w:pStyle w:val="a3"/>
        <w:spacing w:before="0"/>
        <w:ind w:firstLine="539"/>
        <w:jc w:val="both"/>
        <w:rPr>
          <w:rFonts w:ascii="Times New Roman" w:hAnsi="Times New Roman"/>
          <w:b/>
          <w:sz w:val="28"/>
          <w:szCs w:val="28"/>
        </w:rPr>
      </w:pPr>
    </w:p>
    <w:p w:rsidR="00AD4D75" w:rsidRDefault="00AD4D75" w:rsidP="00153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1"/>
        <w:rPr>
          <w:sz w:val="28"/>
          <w:szCs w:val="28"/>
        </w:rPr>
      </w:pPr>
      <w:r>
        <w:rPr>
          <w:sz w:val="28"/>
          <w:szCs w:val="28"/>
        </w:rPr>
        <w:t xml:space="preserve"> Проект постанови Кабінету Міністрів України </w:t>
      </w:r>
      <w:r w:rsidRPr="00153C35">
        <w:rPr>
          <w:color w:val="000000"/>
          <w:sz w:val="28"/>
          <w:szCs w:val="28"/>
        </w:rPr>
        <w:t>«</w:t>
      </w:r>
      <w:r w:rsidR="009000D9" w:rsidRPr="009000D9">
        <w:rPr>
          <w:color w:val="000000"/>
          <w:sz w:val="28"/>
          <w:szCs w:val="28"/>
          <w:lang w:eastAsia="uk-UA"/>
        </w:rPr>
        <w:t>Про затвердження</w:t>
      </w:r>
      <w:r w:rsidR="00D42A94">
        <w:rPr>
          <w:color w:val="000000"/>
          <w:sz w:val="28"/>
          <w:szCs w:val="28"/>
          <w:lang w:eastAsia="uk-UA"/>
        </w:rPr>
        <w:t xml:space="preserve"> </w:t>
      </w:r>
      <w:r w:rsidR="009000D9" w:rsidRPr="009000D9">
        <w:rPr>
          <w:color w:val="000000"/>
          <w:sz w:val="28"/>
          <w:szCs w:val="28"/>
          <w:lang w:eastAsia="uk-UA"/>
        </w:rPr>
        <w:t>Порядку організації діяльності інклюзивних груп</w:t>
      </w:r>
      <w:r w:rsidR="009000D9">
        <w:rPr>
          <w:color w:val="000000"/>
          <w:sz w:val="28"/>
          <w:szCs w:val="28"/>
          <w:lang w:eastAsia="uk-UA"/>
        </w:rPr>
        <w:t xml:space="preserve"> </w:t>
      </w:r>
      <w:r w:rsidR="009000D9" w:rsidRPr="009000D9">
        <w:rPr>
          <w:color w:val="000000"/>
          <w:sz w:val="28"/>
          <w:szCs w:val="28"/>
          <w:lang w:eastAsia="uk-UA"/>
        </w:rPr>
        <w:t>у дошкільних  навчальних закладах</w:t>
      </w:r>
      <w:r w:rsidRPr="00D42A94">
        <w:rPr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є регуляторним актом</w:t>
      </w:r>
      <w:r w:rsidR="00C35A0A">
        <w:rPr>
          <w:sz w:val="28"/>
          <w:szCs w:val="28"/>
        </w:rPr>
        <w:t xml:space="preserve"> і потребує </w:t>
      </w:r>
      <w:r w:rsidR="00D42A94">
        <w:rPr>
          <w:sz w:val="28"/>
          <w:szCs w:val="28"/>
        </w:rPr>
        <w:t>погодження з Державною регуляторною службою України.</w:t>
      </w:r>
    </w:p>
    <w:p w:rsidR="00AD4D75" w:rsidRDefault="00AD4D75" w:rsidP="00AD4D75">
      <w:pPr>
        <w:spacing w:line="240" w:lineRule="auto"/>
        <w:ind w:firstLine="0"/>
        <w:rPr>
          <w:sz w:val="28"/>
          <w:szCs w:val="28"/>
        </w:rPr>
      </w:pPr>
    </w:p>
    <w:p w:rsidR="00AD4D75" w:rsidRDefault="00AD4D75" w:rsidP="00AD4D75">
      <w:pPr>
        <w:rPr>
          <w:b/>
          <w:sz w:val="28"/>
        </w:rPr>
      </w:pPr>
      <w:r>
        <w:rPr>
          <w:b/>
          <w:sz w:val="28"/>
          <w:szCs w:val="28"/>
        </w:rPr>
        <w:t>10</w:t>
      </w:r>
      <w:r>
        <w:rPr>
          <w:b/>
          <w:sz w:val="28"/>
          <w:szCs w:val="28"/>
          <w:vertAlign w:val="superscript"/>
        </w:rPr>
        <w:t xml:space="preserve">1  </w:t>
      </w:r>
      <w:r>
        <w:rPr>
          <w:b/>
          <w:sz w:val="28"/>
        </w:rPr>
        <w:t xml:space="preserve"> Вплив реалізації </w:t>
      </w:r>
      <w:proofErr w:type="spellStart"/>
      <w:r>
        <w:rPr>
          <w:b/>
          <w:sz w:val="28"/>
        </w:rPr>
        <w:t>акта</w:t>
      </w:r>
      <w:proofErr w:type="spellEnd"/>
      <w:r>
        <w:rPr>
          <w:b/>
          <w:sz w:val="28"/>
        </w:rPr>
        <w:t xml:space="preserve"> на ринок праці</w:t>
      </w:r>
    </w:p>
    <w:p w:rsidR="00AD4D75" w:rsidRDefault="00AD4D75" w:rsidP="00AD4D75">
      <w:pPr>
        <w:rPr>
          <w:b/>
          <w:sz w:val="28"/>
          <w:szCs w:val="28"/>
          <w:vertAlign w:val="superscript"/>
        </w:rPr>
      </w:pPr>
    </w:p>
    <w:p w:rsidR="00AD4D75" w:rsidRDefault="00AD4D75" w:rsidP="00AD4D75">
      <w:pPr>
        <w:spacing w:line="240" w:lineRule="auto"/>
        <w:ind w:firstLine="561"/>
        <w:rPr>
          <w:b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Проект </w:t>
      </w:r>
      <w:proofErr w:type="spellStart"/>
      <w:r>
        <w:rPr>
          <w:sz w:val="28"/>
          <w:szCs w:val="28"/>
        </w:rPr>
        <w:t>акта</w:t>
      </w:r>
      <w:proofErr w:type="spellEnd"/>
      <w:r>
        <w:rPr>
          <w:sz w:val="28"/>
          <w:szCs w:val="28"/>
        </w:rPr>
        <w:t xml:space="preserve"> позитивно вплине на ринок праці за рахунок створення нових </w:t>
      </w:r>
      <w:r>
        <w:rPr>
          <w:sz w:val="28"/>
          <w:szCs w:val="28"/>
        </w:rPr>
        <w:lastRenderedPageBreak/>
        <w:t>робочих місць та  підвищення рівня зайнятості населення.</w:t>
      </w:r>
    </w:p>
    <w:p w:rsidR="00AD4D75" w:rsidRDefault="00AD4D75" w:rsidP="00AD4D75">
      <w:pPr>
        <w:ind w:firstLine="0"/>
        <w:rPr>
          <w:sz w:val="28"/>
          <w:szCs w:val="28"/>
        </w:rPr>
      </w:pPr>
    </w:p>
    <w:p w:rsidR="00AD4D75" w:rsidRDefault="00AD4D75" w:rsidP="00AD4D75">
      <w:pPr>
        <w:ind w:left="708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11. Прогноз результатів</w:t>
      </w:r>
    </w:p>
    <w:p w:rsidR="00AD4D75" w:rsidRDefault="00AD4D75" w:rsidP="00AD4D75">
      <w:pPr>
        <w:rPr>
          <w:sz w:val="28"/>
          <w:szCs w:val="28"/>
        </w:rPr>
      </w:pPr>
    </w:p>
    <w:p w:rsidR="00D42A94" w:rsidRPr="000E5E96" w:rsidRDefault="00AD4D75" w:rsidP="00153C35">
      <w:pPr>
        <w:spacing w:line="240" w:lineRule="auto"/>
        <w:ind w:firstLine="680"/>
        <w:rPr>
          <w:rFonts w:eastAsia="Arial Unicode MS"/>
          <w:color w:val="000000"/>
          <w:sz w:val="28"/>
          <w:szCs w:val="28"/>
          <w:lang w:eastAsia="uk-UA"/>
        </w:rPr>
      </w:pPr>
      <w:r>
        <w:rPr>
          <w:sz w:val="28"/>
        </w:rPr>
        <w:t xml:space="preserve">Реалізація проекту </w:t>
      </w:r>
      <w:proofErr w:type="spellStart"/>
      <w:r>
        <w:rPr>
          <w:sz w:val="28"/>
        </w:rPr>
        <w:t>акта</w:t>
      </w:r>
      <w:proofErr w:type="spellEnd"/>
      <w:r>
        <w:rPr>
          <w:sz w:val="28"/>
        </w:rPr>
        <w:t xml:space="preserve"> </w:t>
      </w:r>
      <w:r>
        <w:rPr>
          <w:sz w:val="28"/>
          <w:szCs w:val="28"/>
        </w:rPr>
        <w:t xml:space="preserve">забезпечить </w:t>
      </w:r>
      <w:r w:rsidR="00D42A94" w:rsidRPr="000E5E96">
        <w:rPr>
          <w:rFonts w:eastAsia="Arial Unicode MS"/>
          <w:color w:val="000000"/>
          <w:sz w:val="28"/>
          <w:szCs w:val="24"/>
          <w:lang w:eastAsia="uk-UA"/>
        </w:rPr>
        <w:t>правов</w:t>
      </w:r>
      <w:r w:rsidR="00D42A94">
        <w:rPr>
          <w:rFonts w:eastAsia="Arial Unicode MS"/>
          <w:color w:val="000000"/>
          <w:sz w:val="28"/>
          <w:szCs w:val="24"/>
          <w:lang w:eastAsia="uk-UA"/>
        </w:rPr>
        <w:t>у</w:t>
      </w:r>
      <w:r w:rsidR="00D42A94" w:rsidRPr="000E5E96">
        <w:rPr>
          <w:rFonts w:eastAsia="Arial Unicode MS"/>
          <w:color w:val="000000"/>
          <w:sz w:val="28"/>
          <w:szCs w:val="24"/>
          <w:lang w:eastAsia="uk-UA"/>
        </w:rPr>
        <w:t xml:space="preserve"> основ</w:t>
      </w:r>
      <w:r w:rsidR="00D42A94">
        <w:rPr>
          <w:rFonts w:eastAsia="Arial Unicode MS"/>
          <w:color w:val="000000"/>
          <w:sz w:val="28"/>
          <w:szCs w:val="24"/>
          <w:lang w:eastAsia="uk-UA"/>
        </w:rPr>
        <w:t>у</w:t>
      </w:r>
      <w:r w:rsidR="00D42A94" w:rsidRPr="000E5E96">
        <w:rPr>
          <w:rFonts w:eastAsia="Arial Unicode MS"/>
          <w:color w:val="000000"/>
          <w:sz w:val="28"/>
          <w:szCs w:val="24"/>
          <w:lang w:eastAsia="uk-UA"/>
        </w:rPr>
        <w:t xml:space="preserve"> </w:t>
      </w:r>
      <w:r w:rsidR="00153C35">
        <w:rPr>
          <w:rFonts w:eastAsia="Arial Unicode MS"/>
          <w:color w:val="000000"/>
          <w:sz w:val="28"/>
          <w:szCs w:val="24"/>
          <w:lang w:eastAsia="uk-UA"/>
        </w:rPr>
        <w:t xml:space="preserve">та єдині вимоги </w:t>
      </w:r>
      <w:r w:rsidR="00D42A94" w:rsidRPr="000E5E96">
        <w:rPr>
          <w:rFonts w:eastAsia="Arial Unicode MS"/>
          <w:color w:val="000000"/>
          <w:sz w:val="28"/>
          <w:szCs w:val="24"/>
          <w:lang w:eastAsia="uk-UA"/>
        </w:rPr>
        <w:t>для</w:t>
      </w:r>
      <w:r w:rsidR="00D42A94" w:rsidRPr="000E5E96">
        <w:rPr>
          <w:rFonts w:eastAsia="Arial Unicode MS"/>
          <w:color w:val="000000"/>
          <w:sz w:val="28"/>
          <w:szCs w:val="28"/>
          <w:lang w:eastAsia="uk-UA"/>
        </w:rPr>
        <w:t xml:space="preserve"> </w:t>
      </w:r>
      <w:r w:rsidR="00153C35">
        <w:rPr>
          <w:rFonts w:eastAsia="Arial Unicode MS"/>
          <w:color w:val="000000"/>
          <w:sz w:val="28"/>
          <w:szCs w:val="28"/>
          <w:lang w:eastAsia="uk-UA"/>
        </w:rPr>
        <w:t xml:space="preserve"> </w:t>
      </w:r>
      <w:r w:rsidR="00153C35" w:rsidRPr="00D42A94">
        <w:rPr>
          <w:color w:val="000000"/>
          <w:sz w:val="28"/>
          <w:szCs w:val="28"/>
          <w:lang w:eastAsia="uk-UA"/>
        </w:rPr>
        <w:t>організації діяльності</w:t>
      </w:r>
      <w:r w:rsidR="00153C35" w:rsidRPr="00F94FD4">
        <w:rPr>
          <w:b/>
          <w:color w:val="000000"/>
          <w:sz w:val="28"/>
          <w:szCs w:val="28"/>
          <w:lang w:eastAsia="uk-UA"/>
        </w:rPr>
        <w:t xml:space="preserve"> </w:t>
      </w:r>
      <w:r w:rsidR="00153C35">
        <w:rPr>
          <w:b/>
          <w:color w:val="000000"/>
          <w:sz w:val="28"/>
          <w:szCs w:val="28"/>
          <w:lang w:eastAsia="uk-UA"/>
        </w:rPr>
        <w:t xml:space="preserve"> </w:t>
      </w:r>
      <w:r w:rsidR="00153C35" w:rsidRPr="000E5E96">
        <w:rPr>
          <w:rFonts w:eastAsia="Arial Unicode MS"/>
          <w:color w:val="000000"/>
          <w:sz w:val="28"/>
          <w:szCs w:val="28"/>
          <w:lang w:eastAsia="uk-UA"/>
        </w:rPr>
        <w:t xml:space="preserve"> </w:t>
      </w:r>
      <w:r w:rsidR="00D42A94" w:rsidRPr="000E5E96">
        <w:rPr>
          <w:rFonts w:eastAsia="Arial Unicode MS"/>
          <w:color w:val="000000"/>
          <w:sz w:val="28"/>
          <w:szCs w:val="28"/>
          <w:lang w:eastAsia="uk-UA"/>
        </w:rPr>
        <w:t>інклюзивних груп у дошкільних  навчальних закладах незалежно від  підпорядкування та форми власності, що, в свою чергу, забезпечить конституційні права дітей з особливими  освітніми потребами на доступність здобуття якісної дошкільної освіти відповідно до освітніх, соціальних  потреб та організації ранньої корекційно-</w:t>
      </w:r>
      <w:proofErr w:type="spellStart"/>
      <w:r w:rsidR="00D42A94" w:rsidRPr="000E5E96">
        <w:rPr>
          <w:rFonts w:eastAsia="Arial Unicode MS"/>
          <w:color w:val="000000"/>
          <w:sz w:val="28"/>
          <w:szCs w:val="28"/>
          <w:lang w:eastAsia="uk-UA"/>
        </w:rPr>
        <w:t>розвиткової</w:t>
      </w:r>
      <w:proofErr w:type="spellEnd"/>
      <w:r w:rsidR="00D42A94" w:rsidRPr="000E5E96">
        <w:rPr>
          <w:rFonts w:eastAsia="Arial Unicode MS"/>
          <w:color w:val="000000"/>
          <w:sz w:val="28"/>
          <w:szCs w:val="28"/>
          <w:lang w:eastAsia="uk-UA"/>
        </w:rPr>
        <w:t xml:space="preserve"> роботи. </w:t>
      </w:r>
    </w:p>
    <w:p w:rsidR="00D42A94" w:rsidRDefault="00D42A94" w:rsidP="00D42A94">
      <w:pPr>
        <w:spacing w:line="240" w:lineRule="auto"/>
        <w:ind w:firstLine="539"/>
        <w:rPr>
          <w:b/>
          <w:szCs w:val="28"/>
        </w:rPr>
      </w:pPr>
    </w:p>
    <w:p w:rsidR="00AD4D75" w:rsidRDefault="00AD4D75" w:rsidP="00D42A94">
      <w:pPr>
        <w:spacing w:line="240" w:lineRule="auto"/>
        <w:ind w:firstLine="539"/>
      </w:pPr>
    </w:p>
    <w:p w:rsidR="00AD4D75" w:rsidRDefault="00AD4D75" w:rsidP="00AD4D75">
      <w:pPr>
        <w:ind w:firstLine="0"/>
        <w:rPr>
          <w:sz w:val="28"/>
        </w:rPr>
      </w:pPr>
    </w:p>
    <w:p w:rsidR="00AD4D75" w:rsidRDefault="00AD4D75" w:rsidP="00AD4D75">
      <w:pPr>
        <w:ind w:firstLine="0"/>
        <w:rPr>
          <w:sz w:val="28"/>
        </w:rPr>
      </w:pPr>
    </w:p>
    <w:p w:rsidR="00AD4D75" w:rsidRDefault="00AD4D75" w:rsidP="00AD4D75">
      <w:pPr>
        <w:ind w:firstLine="0"/>
        <w:rPr>
          <w:sz w:val="28"/>
        </w:rPr>
      </w:pPr>
      <w:r>
        <w:rPr>
          <w:sz w:val="28"/>
        </w:rPr>
        <w:t>Міністр освіти і науки України                                                          Лілія Гриневич</w:t>
      </w:r>
    </w:p>
    <w:p w:rsidR="00AD4D75" w:rsidRDefault="00AD4D75" w:rsidP="00AD4D75">
      <w:pPr>
        <w:ind w:firstLine="0"/>
        <w:rPr>
          <w:sz w:val="28"/>
        </w:rPr>
      </w:pPr>
      <w:r>
        <w:rPr>
          <w:sz w:val="28"/>
        </w:rPr>
        <w:t xml:space="preserve"> </w:t>
      </w:r>
    </w:p>
    <w:p w:rsidR="00F55BD6" w:rsidRDefault="00F55BD6"/>
    <w:sectPr w:rsidR="00F55BD6" w:rsidSect="00D42A94">
      <w:pgSz w:w="11906" w:h="16838"/>
      <w:pgMar w:top="850" w:right="850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7033E"/>
    <w:multiLevelType w:val="hybridMultilevel"/>
    <w:tmpl w:val="BDC6F48C"/>
    <w:lvl w:ilvl="0" w:tplc="C01450D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F09"/>
    <w:rsid w:val="000E5E96"/>
    <w:rsid w:val="00153C35"/>
    <w:rsid w:val="0017149E"/>
    <w:rsid w:val="0023383C"/>
    <w:rsid w:val="00507CE9"/>
    <w:rsid w:val="009000D9"/>
    <w:rsid w:val="00AD4D75"/>
    <w:rsid w:val="00B82F09"/>
    <w:rsid w:val="00C35A0A"/>
    <w:rsid w:val="00D42A94"/>
    <w:rsid w:val="00EC7501"/>
    <w:rsid w:val="00F55BD6"/>
    <w:rsid w:val="00F9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6D4DA"/>
  <w15:chartTrackingRefBased/>
  <w15:docId w15:val="{876ECA86-BF14-44BA-8A90-E50912218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75"/>
    <w:pPr>
      <w:widowControl w:val="0"/>
      <w:autoSpaceDE w:val="0"/>
      <w:autoSpaceDN w:val="0"/>
      <w:adjustRightInd w:val="0"/>
      <w:spacing w:after="0" w:line="276" w:lineRule="auto"/>
      <w:ind w:firstLine="560"/>
      <w:jc w:val="both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AD4D75"/>
    <w:pPr>
      <w:widowControl/>
      <w:autoSpaceDE/>
      <w:autoSpaceDN/>
      <w:adjustRightInd/>
      <w:spacing w:before="120" w:line="240" w:lineRule="auto"/>
      <w:ind w:firstLine="567"/>
      <w:jc w:val="left"/>
    </w:pPr>
    <w:rPr>
      <w:rFonts w:ascii="Antiqua" w:hAnsi="Antiqua"/>
      <w:sz w:val="26"/>
    </w:rPr>
  </w:style>
  <w:style w:type="paragraph" w:customStyle="1" w:styleId="xfmc1">
    <w:name w:val="xfmc1"/>
    <w:basedOn w:val="a"/>
    <w:rsid w:val="00AD4D75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  <w:lang w:val="ru-RU"/>
    </w:rPr>
  </w:style>
  <w:style w:type="character" w:customStyle="1" w:styleId="Typewriter">
    <w:name w:val="Typewriter"/>
    <w:rsid w:val="00AD4D75"/>
    <w:rPr>
      <w:rFonts w:ascii="Courier New" w:hAnsi="Courier New" w:cs="Courier New" w:hint="default"/>
      <w:sz w:val="20"/>
    </w:rPr>
  </w:style>
  <w:style w:type="paragraph" w:customStyle="1" w:styleId="CharCharCharChar">
    <w:name w:val="Char Знак Знак Char Знак Знак Char Знак Знак Char Знак Знак Знак Знак Знак"/>
    <w:basedOn w:val="a"/>
    <w:rsid w:val="00F94FD4"/>
    <w:pPr>
      <w:widowControl/>
      <w:autoSpaceDE/>
      <w:autoSpaceDN/>
      <w:adjustRightInd/>
      <w:spacing w:line="240" w:lineRule="auto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2366</Words>
  <Characters>1350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Neryanova S.I.</dc:creator>
  <cp:keywords/>
  <dc:description/>
  <cp:lastModifiedBy>Neryanova S.I.</cp:lastModifiedBy>
  <cp:revision>8</cp:revision>
  <dcterms:created xsi:type="dcterms:W3CDTF">2017-07-03T07:48:00Z</dcterms:created>
  <dcterms:modified xsi:type="dcterms:W3CDTF">2017-07-03T14:24:00Z</dcterms:modified>
</cp:coreProperties>
</file>