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9E" w:rsidRPr="00A93325" w:rsidRDefault="00492D9E" w:rsidP="00492D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4"/>
          <w:u w:val="single"/>
        </w:rPr>
      </w:pPr>
      <w:r w:rsidRPr="00A93325">
        <w:rPr>
          <w:rFonts w:ascii="Times New Roman" w:eastAsia="Times New Roman" w:hAnsi="Times New Roman" w:cs="Times New Roman"/>
          <w:i/>
          <w:sz w:val="28"/>
          <w:szCs w:val="24"/>
          <w:u w:val="single"/>
        </w:rPr>
        <w:t>Проект</w:t>
      </w:r>
    </w:p>
    <w:p w:rsidR="001008B9" w:rsidRDefault="001008B9" w:rsidP="00392967">
      <w:pPr>
        <w:jc w:val="center"/>
        <w:rPr>
          <w:rFonts w:ascii="Times New Roman" w:hAnsi="Times New Roman" w:cs="Times New Roman"/>
          <w:b/>
          <w:sz w:val="28"/>
        </w:rPr>
      </w:pPr>
    </w:p>
    <w:p w:rsidR="00392967" w:rsidRPr="00FF7CB2" w:rsidRDefault="001008B9" w:rsidP="009B5A75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Процедура та критерії розміщення </w:t>
      </w:r>
      <w:r w:rsidR="00392967" w:rsidRPr="00FF7CB2">
        <w:rPr>
          <w:rFonts w:ascii="Times New Roman" w:hAnsi="Times New Roman" w:cs="Times New Roman"/>
          <w:b/>
          <w:sz w:val="28"/>
        </w:rPr>
        <w:t>державного замовлення на підготовку магістрів</w:t>
      </w:r>
      <w:r w:rsidR="009B5A75">
        <w:rPr>
          <w:rFonts w:ascii="Times New Roman" w:hAnsi="Times New Roman" w:cs="Times New Roman"/>
          <w:b/>
          <w:sz w:val="28"/>
        </w:rPr>
        <w:t xml:space="preserve"> (</w:t>
      </w:r>
      <w:r w:rsidR="00392967" w:rsidRPr="00FF7CB2">
        <w:rPr>
          <w:rFonts w:ascii="Times New Roman" w:hAnsi="Times New Roman" w:cs="Times New Roman"/>
          <w:b/>
          <w:sz w:val="28"/>
        </w:rPr>
        <w:t xml:space="preserve">на основі </w:t>
      </w:r>
      <w:r w:rsidR="009B5A75">
        <w:rPr>
          <w:rFonts w:ascii="Times New Roman" w:hAnsi="Times New Roman" w:cs="Times New Roman"/>
          <w:b/>
          <w:sz w:val="28"/>
        </w:rPr>
        <w:t xml:space="preserve">освітнього </w:t>
      </w:r>
      <w:r w:rsidR="00392967" w:rsidRPr="00FF7CB2">
        <w:rPr>
          <w:rFonts w:ascii="Times New Roman" w:eastAsia="Times New Roman" w:hAnsi="Times New Roman" w:cs="Times New Roman"/>
          <w:b/>
          <w:sz w:val="28"/>
          <w:szCs w:val="24"/>
        </w:rPr>
        <w:t>ступеня бакалавра</w:t>
      </w:r>
      <w:r w:rsidR="009B5A75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:rsidR="00392967" w:rsidRPr="00FF7CB2" w:rsidRDefault="00392967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58080E" w:rsidRPr="009B5A75" w:rsidRDefault="000562A3" w:rsidP="000562A3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7CB2">
        <w:rPr>
          <w:rFonts w:ascii="Times New Roman" w:hAnsi="Times New Roman" w:cs="Times New Roman"/>
          <w:sz w:val="28"/>
        </w:rPr>
        <w:t xml:space="preserve">1. Конкурсний відбір виконавців державного замовлення </w:t>
      </w:r>
      <w:r w:rsidR="009B5A75">
        <w:rPr>
          <w:rFonts w:ascii="Times New Roman" w:hAnsi="Times New Roman" w:cs="Times New Roman"/>
          <w:sz w:val="28"/>
        </w:rPr>
        <w:t xml:space="preserve">та розміщення державного замовлення </w:t>
      </w:r>
      <w:r w:rsidRPr="00FF7CB2">
        <w:rPr>
          <w:rFonts w:ascii="Times New Roman" w:hAnsi="Times New Roman" w:cs="Times New Roman"/>
          <w:sz w:val="28"/>
        </w:rPr>
        <w:t>на підготовку магістрів</w:t>
      </w:r>
      <w:r w:rsidR="009B5A75">
        <w:rPr>
          <w:rFonts w:ascii="Times New Roman" w:hAnsi="Times New Roman" w:cs="Times New Roman"/>
          <w:sz w:val="28"/>
        </w:rPr>
        <w:t xml:space="preserve"> (</w:t>
      </w:r>
      <w:r w:rsidRPr="00FF7CB2">
        <w:rPr>
          <w:rFonts w:ascii="Times New Roman" w:hAnsi="Times New Roman" w:cs="Times New Roman"/>
          <w:sz w:val="28"/>
        </w:rPr>
        <w:t xml:space="preserve">на основі </w:t>
      </w:r>
      <w:r w:rsidR="009B5A75">
        <w:rPr>
          <w:rFonts w:ascii="Times New Roman" w:hAnsi="Times New Roman" w:cs="Times New Roman"/>
          <w:sz w:val="28"/>
        </w:rPr>
        <w:t>освітнього ступеня</w:t>
      </w:r>
      <w:r w:rsidRPr="00FF7CB2">
        <w:rPr>
          <w:rFonts w:ascii="Times New Roman" w:eastAsia="Times New Roman" w:hAnsi="Times New Roman" w:cs="Times New Roman"/>
          <w:sz w:val="28"/>
          <w:szCs w:val="24"/>
        </w:rPr>
        <w:t xml:space="preserve"> бакалавра</w:t>
      </w:r>
      <w:r w:rsidR="009B5A75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FF7CB2">
        <w:rPr>
          <w:rFonts w:ascii="Times New Roman" w:eastAsia="Times New Roman" w:hAnsi="Times New Roman" w:cs="Times New Roman"/>
          <w:sz w:val="28"/>
          <w:szCs w:val="24"/>
        </w:rPr>
        <w:t xml:space="preserve"> проводиться </w:t>
      </w:r>
      <w:r w:rsidR="009B5A75" w:rsidRPr="001131B4">
        <w:rPr>
          <w:rFonts w:ascii="Times New Roman" w:hAnsi="Times New Roman" w:cs="Times New Roman"/>
          <w:sz w:val="28"/>
        </w:rPr>
        <w:t>конкурсн</w:t>
      </w:r>
      <w:r w:rsidR="009B5A75">
        <w:rPr>
          <w:rFonts w:ascii="Times New Roman" w:hAnsi="Times New Roman" w:cs="Times New Roman"/>
          <w:sz w:val="28"/>
        </w:rPr>
        <w:t>ою комісіє</w:t>
      </w:r>
      <w:bookmarkStart w:id="0" w:name="_GoBack"/>
      <w:bookmarkEnd w:id="0"/>
      <w:r w:rsidR="009B5A75">
        <w:rPr>
          <w:rFonts w:ascii="Times New Roman" w:hAnsi="Times New Roman" w:cs="Times New Roman"/>
          <w:sz w:val="28"/>
        </w:rPr>
        <w:t>ю</w:t>
      </w:r>
      <w:r w:rsidR="009B5A75" w:rsidRPr="001131B4">
        <w:rPr>
          <w:rFonts w:ascii="Times New Roman" w:hAnsi="Times New Roman" w:cs="Times New Roman"/>
          <w:sz w:val="28"/>
        </w:rPr>
        <w:t xml:space="preserve"> Міністерства освіти і науки України з відбору виконавців державного замовлення на підготовку фахівців, наукових, науково-педагогічних та робітничих кадрів, підвищення кваліфікації та перепідготовку кадрів</w:t>
      </w:r>
      <w:r w:rsidR="009B5A75">
        <w:rPr>
          <w:rFonts w:ascii="Times New Roman" w:hAnsi="Times New Roman" w:cs="Times New Roman"/>
          <w:sz w:val="28"/>
        </w:rPr>
        <w:t xml:space="preserve"> (далі – Комісія) </w:t>
      </w:r>
      <w:r w:rsidRPr="00FF7CB2">
        <w:rPr>
          <w:rFonts w:ascii="Times New Roman" w:eastAsia="Times New Roman" w:hAnsi="Times New Roman" w:cs="Times New Roman"/>
          <w:sz w:val="28"/>
          <w:szCs w:val="24"/>
        </w:rPr>
        <w:t>за спеціальностями (</w:t>
      </w:r>
      <w:r w:rsidR="00103E08">
        <w:rPr>
          <w:rFonts w:ascii="Times New Roman" w:eastAsia="Times New Roman" w:hAnsi="Times New Roman" w:cs="Times New Roman"/>
          <w:sz w:val="28"/>
          <w:szCs w:val="24"/>
        </w:rPr>
        <w:t>в окремих</w:t>
      </w:r>
      <w:r w:rsidR="004A12D0" w:rsidRPr="00FF7CB2">
        <w:rPr>
          <w:rFonts w:ascii="Times New Roman" w:eastAsia="Times New Roman" w:hAnsi="Times New Roman" w:cs="Times New Roman"/>
          <w:sz w:val="28"/>
          <w:szCs w:val="24"/>
        </w:rPr>
        <w:t xml:space="preserve"> випадках – </w:t>
      </w:r>
      <w:r w:rsidRPr="00FF7CB2">
        <w:rPr>
          <w:rFonts w:ascii="Times New Roman" w:eastAsia="Times New Roman" w:hAnsi="Times New Roman" w:cs="Times New Roman"/>
          <w:sz w:val="28"/>
          <w:szCs w:val="24"/>
        </w:rPr>
        <w:t>за спеціалізаціями) та формами навчання</w:t>
      </w:r>
      <w:r w:rsidR="00BD0198" w:rsidRPr="00FF7CB2">
        <w:rPr>
          <w:rFonts w:ascii="Times New Roman" w:eastAsia="Times New Roman" w:hAnsi="Times New Roman" w:cs="Times New Roman"/>
          <w:sz w:val="28"/>
          <w:szCs w:val="24"/>
        </w:rPr>
        <w:t xml:space="preserve"> (далі – конкурсні позиції)</w:t>
      </w:r>
      <w:r w:rsidRPr="00FF7CB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44B64" w:rsidRPr="00FF7CB2" w:rsidRDefault="00BD0198" w:rsidP="00244B64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244B64" w:rsidRPr="00FF7CB2">
        <w:rPr>
          <w:rFonts w:ascii="Times New Roman" w:hAnsi="Times New Roman" w:cs="Times New Roman"/>
          <w:sz w:val="28"/>
        </w:rPr>
        <w:t xml:space="preserve">Участь у конкурсному відборі </w:t>
      </w:r>
      <w:r w:rsidR="00FA0F58" w:rsidRPr="00FF7CB2">
        <w:rPr>
          <w:rFonts w:ascii="Times New Roman" w:hAnsi="Times New Roman" w:cs="Times New Roman"/>
          <w:sz w:val="28"/>
        </w:rPr>
        <w:t xml:space="preserve">виконавців державного замовлення </w:t>
      </w:r>
      <w:r w:rsidR="00244B64" w:rsidRPr="00FF7CB2">
        <w:rPr>
          <w:rFonts w:ascii="Times New Roman" w:hAnsi="Times New Roman" w:cs="Times New Roman"/>
          <w:sz w:val="28"/>
        </w:rPr>
        <w:t xml:space="preserve">можуть брати вищі навчальні заклади, які перебувають у сфері управління МОН, та своєчасно подали заяву на участь у відборі виконавців державного замовлення з необхідними </w:t>
      </w:r>
      <w:r w:rsidR="001008B9" w:rsidRPr="00FF7CB2">
        <w:rPr>
          <w:rFonts w:ascii="Times New Roman" w:hAnsi="Times New Roman" w:cs="Times New Roman"/>
          <w:sz w:val="28"/>
        </w:rPr>
        <w:t>супровідними</w:t>
      </w:r>
      <w:r w:rsidR="00244B64" w:rsidRPr="00FF7CB2">
        <w:rPr>
          <w:rFonts w:ascii="Times New Roman" w:hAnsi="Times New Roman" w:cs="Times New Roman"/>
          <w:sz w:val="28"/>
        </w:rPr>
        <w:t xml:space="preserve"> документами.</w:t>
      </w:r>
    </w:p>
    <w:p w:rsidR="007C1C45" w:rsidRPr="00FF7CB2" w:rsidRDefault="009A665C" w:rsidP="00244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F5050" w:rsidRPr="00FF7CB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Допуск до участі</w:t>
      </w:r>
      <w:r w:rsidRPr="00FF7CB2">
        <w:rPr>
          <w:rFonts w:ascii="Times New Roman" w:hAnsi="Times New Roman" w:cs="Times New Roman"/>
          <w:sz w:val="28"/>
        </w:rPr>
        <w:t xml:space="preserve"> </w:t>
      </w:r>
      <w:r w:rsidR="00EF5050" w:rsidRPr="00FF7CB2">
        <w:rPr>
          <w:rFonts w:ascii="Times New Roman" w:hAnsi="Times New Roman" w:cs="Times New Roman"/>
          <w:sz w:val="28"/>
        </w:rPr>
        <w:t xml:space="preserve">у конкурсному відборі </w:t>
      </w:r>
      <w:r w:rsidR="00FA0F58" w:rsidRPr="00FF7CB2">
        <w:rPr>
          <w:rFonts w:ascii="Times New Roman" w:hAnsi="Times New Roman" w:cs="Times New Roman"/>
          <w:sz w:val="28"/>
        </w:rPr>
        <w:t xml:space="preserve">виконавців державного замовлення </w:t>
      </w:r>
      <w:r w:rsidR="00EF5050" w:rsidRPr="00FF7CB2">
        <w:rPr>
          <w:rFonts w:ascii="Times New Roman" w:hAnsi="Times New Roman" w:cs="Times New Roman"/>
          <w:sz w:val="28"/>
        </w:rPr>
        <w:t>за конкретною конкурсною позицією надається вищ</w:t>
      </w:r>
      <w:r w:rsidR="007C1C45" w:rsidRPr="00FF7CB2">
        <w:rPr>
          <w:rFonts w:ascii="Times New Roman" w:hAnsi="Times New Roman" w:cs="Times New Roman"/>
          <w:sz w:val="28"/>
        </w:rPr>
        <w:t>ому</w:t>
      </w:r>
      <w:r w:rsidR="00EF5050" w:rsidRPr="00FF7CB2">
        <w:rPr>
          <w:rFonts w:ascii="Times New Roman" w:hAnsi="Times New Roman" w:cs="Times New Roman"/>
          <w:sz w:val="28"/>
        </w:rPr>
        <w:t xml:space="preserve"> навчальн</w:t>
      </w:r>
      <w:r w:rsidR="007C1C45" w:rsidRPr="00FF7CB2">
        <w:rPr>
          <w:rFonts w:ascii="Times New Roman" w:hAnsi="Times New Roman" w:cs="Times New Roman"/>
          <w:sz w:val="28"/>
        </w:rPr>
        <w:t>ому</w:t>
      </w:r>
      <w:r w:rsidR="00EF5050" w:rsidRPr="00FF7CB2">
        <w:rPr>
          <w:rFonts w:ascii="Times New Roman" w:hAnsi="Times New Roman" w:cs="Times New Roman"/>
          <w:sz w:val="28"/>
        </w:rPr>
        <w:t xml:space="preserve"> заклад</w:t>
      </w:r>
      <w:r w:rsidR="007C1C45" w:rsidRPr="00FF7CB2">
        <w:rPr>
          <w:rFonts w:ascii="Times New Roman" w:hAnsi="Times New Roman" w:cs="Times New Roman"/>
          <w:sz w:val="28"/>
        </w:rPr>
        <w:t>у</w:t>
      </w:r>
      <w:r w:rsidR="00EF5050" w:rsidRPr="00FF7CB2">
        <w:rPr>
          <w:rFonts w:ascii="Times New Roman" w:hAnsi="Times New Roman" w:cs="Times New Roman"/>
          <w:sz w:val="28"/>
        </w:rPr>
        <w:t xml:space="preserve"> </w:t>
      </w:r>
      <w:r w:rsidR="007C1C45" w:rsidRPr="00FF7CB2">
        <w:rPr>
          <w:rFonts w:ascii="Times New Roman" w:hAnsi="Times New Roman" w:cs="Times New Roman"/>
          <w:sz w:val="28"/>
        </w:rPr>
        <w:t>в разі виконання таких вимог:</w:t>
      </w:r>
    </w:p>
    <w:p w:rsidR="00EF5050" w:rsidRPr="00FF7CB2" w:rsidRDefault="007C1C45" w:rsidP="00244B64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наявність ліцензії на підготовку фахівців з відповідної спеціальності;</w:t>
      </w:r>
    </w:p>
    <w:p w:rsidR="007C1C45" w:rsidRPr="00FF7CB2" w:rsidRDefault="007C1C45" w:rsidP="00244B64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 xml:space="preserve">оголошення прийому вступників на </w:t>
      </w:r>
      <w:r w:rsidR="00544A69" w:rsidRPr="00FF7CB2">
        <w:rPr>
          <w:rFonts w:ascii="Times New Roman" w:hAnsi="Times New Roman" w:cs="Times New Roman"/>
          <w:sz w:val="28"/>
        </w:rPr>
        <w:t>закриті</w:t>
      </w:r>
      <w:r w:rsidRPr="00FF7CB2">
        <w:rPr>
          <w:rFonts w:ascii="Times New Roman" w:hAnsi="Times New Roman" w:cs="Times New Roman"/>
          <w:sz w:val="28"/>
        </w:rPr>
        <w:t xml:space="preserve"> конкурсні пропозиції з відповідної спеціальності (спеціалізації) та форми навчання, </w:t>
      </w:r>
      <w:r w:rsidR="00544A69" w:rsidRPr="00FF7CB2">
        <w:rPr>
          <w:rFonts w:ascii="Times New Roman" w:hAnsi="Times New Roman" w:cs="Times New Roman"/>
          <w:sz w:val="28"/>
        </w:rPr>
        <w:t>оприлюднені</w:t>
      </w:r>
      <w:r w:rsidRPr="00FF7CB2">
        <w:rPr>
          <w:rFonts w:ascii="Times New Roman" w:hAnsi="Times New Roman" w:cs="Times New Roman"/>
          <w:sz w:val="28"/>
        </w:rPr>
        <w:t xml:space="preserve"> в Правилах прийому до вищого навчального закладу до 31 грудня попереднього календарного року (за винятком вищих навчальних закладів, які знаходяться в </w:t>
      </w:r>
      <w:r w:rsidR="00103E08">
        <w:rPr>
          <w:rFonts w:ascii="Times New Roman" w:hAnsi="Times New Roman" w:cs="Times New Roman"/>
          <w:sz w:val="28"/>
        </w:rPr>
        <w:t>стані</w:t>
      </w:r>
      <w:r w:rsidRPr="00FF7CB2">
        <w:rPr>
          <w:rFonts w:ascii="Times New Roman" w:hAnsi="Times New Roman" w:cs="Times New Roman"/>
          <w:sz w:val="28"/>
        </w:rPr>
        <w:t xml:space="preserve"> реорганізації);</w:t>
      </w:r>
    </w:p>
    <w:p w:rsidR="00294399" w:rsidRPr="00FF7CB2" w:rsidRDefault="00294399" w:rsidP="00244B64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подання довідки про діяльність учасника конкурсного відбору</w:t>
      </w:r>
      <w:r w:rsidR="00824E78" w:rsidRPr="00FF7CB2">
        <w:rPr>
          <w:rFonts w:ascii="Times New Roman" w:hAnsi="Times New Roman" w:cs="Times New Roman"/>
          <w:sz w:val="28"/>
        </w:rPr>
        <w:t xml:space="preserve"> у встановлений строк</w:t>
      </w:r>
      <w:r w:rsidRPr="00FF7CB2">
        <w:rPr>
          <w:rFonts w:ascii="Times New Roman" w:hAnsi="Times New Roman" w:cs="Times New Roman"/>
          <w:sz w:val="28"/>
        </w:rPr>
        <w:t xml:space="preserve"> за встановленою </w:t>
      </w:r>
      <w:r w:rsidR="00544A69" w:rsidRPr="00FF7CB2">
        <w:rPr>
          <w:rFonts w:ascii="Times New Roman" w:hAnsi="Times New Roman" w:cs="Times New Roman"/>
          <w:sz w:val="28"/>
        </w:rPr>
        <w:t>МОН</w:t>
      </w:r>
      <w:r w:rsidRPr="00FF7CB2">
        <w:rPr>
          <w:rFonts w:ascii="Times New Roman" w:hAnsi="Times New Roman" w:cs="Times New Roman"/>
          <w:sz w:val="28"/>
        </w:rPr>
        <w:t xml:space="preserve"> формою.</w:t>
      </w:r>
    </w:p>
    <w:p w:rsidR="009A2CFB" w:rsidRPr="009A2CFB" w:rsidRDefault="009A2CFB" w:rsidP="00244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FF7CB2">
        <w:rPr>
          <w:rFonts w:ascii="Times New Roman" w:hAnsi="Times New Roman" w:cs="Times New Roman"/>
          <w:sz w:val="28"/>
        </w:rPr>
        <w:t>ідокремлен</w:t>
      </w:r>
      <w:r>
        <w:rPr>
          <w:rFonts w:ascii="Times New Roman" w:hAnsi="Times New Roman" w:cs="Times New Roman"/>
          <w:sz w:val="28"/>
        </w:rPr>
        <w:t>им</w:t>
      </w:r>
      <w:r w:rsidRPr="00FF7CB2">
        <w:rPr>
          <w:rFonts w:ascii="Times New Roman" w:hAnsi="Times New Roman" w:cs="Times New Roman"/>
          <w:sz w:val="28"/>
        </w:rPr>
        <w:t xml:space="preserve"> структурн</w:t>
      </w:r>
      <w:r>
        <w:rPr>
          <w:rFonts w:ascii="Times New Roman" w:hAnsi="Times New Roman" w:cs="Times New Roman"/>
          <w:sz w:val="28"/>
        </w:rPr>
        <w:t>и</w:t>
      </w:r>
      <w:r w:rsidRPr="00FF7CB2">
        <w:rPr>
          <w:rFonts w:ascii="Times New Roman" w:hAnsi="Times New Roman" w:cs="Times New Roman"/>
          <w:sz w:val="28"/>
        </w:rPr>
        <w:t>м підрозділ</w:t>
      </w:r>
      <w:r>
        <w:rPr>
          <w:rFonts w:ascii="Times New Roman" w:hAnsi="Times New Roman" w:cs="Times New Roman"/>
          <w:sz w:val="28"/>
        </w:rPr>
        <w:t>ам</w:t>
      </w:r>
      <w:r w:rsidRPr="00FF7CB2">
        <w:rPr>
          <w:rFonts w:ascii="Times New Roman" w:hAnsi="Times New Roman" w:cs="Times New Roman"/>
          <w:sz w:val="28"/>
        </w:rPr>
        <w:t xml:space="preserve"> вищ</w:t>
      </w:r>
      <w:r>
        <w:rPr>
          <w:rFonts w:ascii="Times New Roman" w:hAnsi="Times New Roman" w:cs="Times New Roman"/>
          <w:sz w:val="28"/>
        </w:rPr>
        <w:t>их</w:t>
      </w:r>
      <w:r w:rsidRPr="00FF7CB2">
        <w:rPr>
          <w:rFonts w:ascii="Times New Roman" w:hAnsi="Times New Roman" w:cs="Times New Roman"/>
          <w:sz w:val="28"/>
        </w:rPr>
        <w:t xml:space="preserve"> навчальн</w:t>
      </w:r>
      <w:r>
        <w:rPr>
          <w:rFonts w:ascii="Times New Roman" w:hAnsi="Times New Roman" w:cs="Times New Roman"/>
          <w:sz w:val="28"/>
        </w:rPr>
        <w:t>их</w:t>
      </w:r>
      <w:r w:rsidRPr="00FF7CB2">
        <w:rPr>
          <w:rFonts w:ascii="Times New Roman" w:hAnsi="Times New Roman" w:cs="Times New Roman"/>
          <w:sz w:val="28"/>
        </w:rPr>
        <w:t xml:space="preserve"> заклад</w:t>
      </w:r>
      <w:r>
        <w:rPr>
          <w:rFonts w:ascii="Times New Roman" w:hAnsi="Times New Roman" w:cs="Times New Roman"/>
          <w:sz w:val="28"/>
        </w:rPr>
        <w:t>ів</w:t>
      </w:r>
      <w:r w:rsidRPr="00FF7CB2">
        <w:rPr>
          <w:rFonts w:ascii="Times New Roman" w:hAnsi="Times New Roman" w:cs="Times New Roman"/>
          <w:sz w:val="28"/>
        </w:rPr>
        <w:t xml:space="preserve">, </w:t>
      </w:r>
      <w:r w:rsidRPr="009A2CFB">
        <w:rPr>
          <w:rFonts w:ascii="Times New Roman" w:hAnsi="Times New Roman" w:cs="Times New Roman"/>
          <w:sz w:val="28"/>
        </w:rPr>
        <w:t>структурним підрозділам вищих навчальних закладів, які знаходиться в іншому населеному пункті, аніж місцезнаходження вищого навчального закладу, державн</w:t>
      </w:r>
      <w:r>
        <w:rPr>
          <w:rFonts w:ascii="Times New Roman" w:hAnsi="Times New Roman" w:cs="Times New Roman"/>
          <w:sz w:val="28"/>
        </w:rPr>
        <w:t>е</w:t>
      </w:r>
      <w:r w:rsidRPr="009A2CFB">
        <w:rPr>
          <w:rFonts w:ascii="Times New Roman" w:hAnsi="Times New Roman" w:cs="Times New Roman"/>
          <w:sz w:val="28"/>
        </w:rPr>
        <w:t xml:space="preserve"> замовлення на підготовку магістрів на основі </w:t>
      </w:r>
      <w:r w:rsidRPr="009A2CFB">
        <w:rPr>
          <w:rFonts w:ascii="Times New Roman" w:eastAsia="Times New Roman" w:hAnsi="Times New Roman" w:cs="Times New Roman"/>
          <w:sz w:val="28"/>
          <w:szCs w:val="24"/>
        </w:rPr>
        <w:t>здобутого ступеня бакалавра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не надається.</w:t>
      </w:r>
    </w:p>
    <w:p w:rsidR="00EF5050" w:rsidRPr="00220438" w:rsidRDefault="009A665C" w:rsidP="00244B64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294399" w:rsidRPr="00FF7CB2">
        <w:rPr>
          <w:rFonts w:ascii="Times New Roman" w:hAnsi="Times New Roman" w:cs="Times New Roman"/>
          <w:sz w:val="28"/>
        </w:rPr>
        <w:t xml:space="preserve">. </w:t>
      </w:r>
      <w:r w:rsidR="00FA0F58" w:rsidRPr="00FA0F58">
        <w:rPr>
          <w:rFonts w:ascii="Times New Roman" w:hAnsi="Times New Roman" w:cs="Times New Roman"/>
          <w:sz w:val="28"/>
        </w:rPr>
        <w:t xml:space="preserve">Розміщення державного замовлення </w:t>
      </w:r>
      <w:r w:rsidR="00294399" w:rsidRPr="00FF7CB2">
        <w:rPr>
          <w:rFonts w:ascii="Times New Roman" w:hAnsi="Times New Roman" w:cs="Times New Roman"/>
          <w:sz w:val="28"/>
        </w:rPr>
        <w:t>проводиться</w:t>
      </w:r>
      <w:r w:rsidR="00FA0F58">
        <w:rPr>
          <w:rFonts w:ascii="Times New Roman" w:hAnsi="Times New Roman" w:cs="Times New Roman"/>
          <w:sz w:val="28"/>
        </w:rPr>
        <w:t xml:space="preserve"> Комісією  </w:t>
      </w:r>
      <w:r w:rsidR="00294399" w:rsidRPr="00FF7CB2">
        <w:rPr>
          <w:rFonts w:ascii="Times New Roman" w:hAnsi="Times New Roman" w:cs="Times New Roman"/>
          <w:sz w:val="28"/>
        </w:rPr>
        <w:t xml:space="preserve">окремо по кожній конкурсній позиції </w:t>
      </w:r>
      <w:proofErr w:type="spellStart"/>
      <w:r w:rsidR="00544A69" w:rsidRPr="009A665C">
        <w:rPr>
          <w:rFonts w:ascii="Times New Roman" w:hAnsi="Times New Roman" w:cs="Times New Roman"/>
          <w:sz w:val="28"/>
        </w:rPr>
        <w:t>пропорційно</w:t>
      </w:r>
      <w:proofErr w:type="spellEnd"/>
      <w:r w:rsidR="00544A69" w:rsidRPr="009A665C">
        <w:rPr>
          <w:rFonts w:ascii="Times New Roman" w:hAnsi="Times New Roman" w:cs="Times New Roman"/>
          <w:sz w:val="28"/>
        </w:rPr>
        <w:t xml:space="preserve"> конкурсно</w:t>
      </w:r>
      <w:r w:rsidR="00103E08">
        <w:rPr>
          <w:rFonts w:ascii="Times New Roman" w:hAnsi="Times New Roman" w:cs="Times New Roman"/>
          <w:sz w:val="28"/>
        </w:rPr>
        <w:t>му</w:t>
      </w:r>
      <w:r w:rsidR="00544A69" w:rsidRPr="009A665C">
        <w:rPr>
          <w:rFonts w:ascii="Times New Roman" w:hAnsi="Times New Roman" w:cs="Times New Roman"/>
          <w:sz w:val="28"/>
        </w:rPr>
        <w:t xml:space="preserve"> балу, який визначається як добуток таких </w:t>
      </w:r>
      <w:r w:rsidR="00843FB3" w:rsidRPr="009A665C">
        <w:rPr>
          <w:rFonts w:ascii="Times New Roman" w:hAnsi="Times New Roman" w:cs="Times New Roman"/>
          <w:sz w:val="28"/>
        </w:rPr>
        <w:t>показників</w:t>
      </w:r>
      <w:r w:rsidR="000E1EFB" w:rsidRPr="009A665C">
        <w:rPr>
          <w:rFonts w:ascii="Times New Roman" w:hAnsi="Times New Roman" w:cs="Times New Roman"/>
          <w:sz w:val="28"/>
        </w:rPr>
        <w:t>:</w:t>
      </w:r>
    </w:p>
    <w:p w:rsidR="00544A69" w:rsidRPr="00FF7CB2" w:rsidRDefault="00544A69" w:rsidP="00544A69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К1 – кількість здобувачів вищої освіти, які у поточному році завершують навчання у цьому вищому навчальному закладі</w:t>
      </w:r>
      <w:r w:rsidR="00843FB3" w:rsidRPr="00FF7CB2">
        <w:rPr>
          <w:rFonts w:ascii="Times New Roman" w:hAnsi="Times New Roman" w:cs="Times New Roman"/>
          <w:sz w:val="28"/>
        </w:rPr>
        <w:t xml:space="preserve"> (</w:t>
      </w:r>
      <w:r w:rsidR="009A2CFB">
        <w:rPr>
          <w:rFonts w:ascii="Times New Roman" w:hAnsi="Times New Roman" w:cs="Times New Roman"/>
          <w:sz w:val="28"/>
        </w:rPr>
        <w:t xml:space="preserve">разом з </w:t>
      </w:r>
      <w:r w:rsidR="00843FB3" w:rsidRPr="00FF7CB2">
        <w:rPr>
          <w:rFonts w:ascii="Times New Roman" w:hAnsi="Times New Roman" w:cs="Times New Roman"/>
          <w:sz w:val="28"/>
        </w:rPr>
        <w:t>відокремлен</w:t>
      </w:r>
      <w:r w:rsidR="009A2CFB">
        <w:rPr>
          <w:rFonts w:ascii="Times New Roman" w:hAnsi="Times New Roman" w:cs="Times New Roman"/>
          <w:sz w:val="28"/>
        </w:rPr>
        <w:t>ими</w:t>
      </w:r>
      <w:r w:rsidR="00843FB3" w:rsidRPr="00FF7CB2">
        <w:rPr>
          <w:rFonts w:ascii="Times New Roman" w:hAnsi="Times New Roman" w:cs="Times New Roman"/>
          <w:sz w:val="28"/>
        </w:rPr>
        <w:t xml:space="preserve"> структурн</w:t>
      </w:r>
      <w:r w:rsidR="009A2CFB">
        <w:rPr>
          <w:rFonts w:ascii="Times New Roman" w:hAnsi="Times New Roman" w:cs="Times New Roman"/>
          <w:sz w:val="28"/>
        </w:rPr>
        <w:t>ими</w:t>
      </w:r>
      <w:r w:rsidR="00843FB3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ами</w:t>
      </w:r>
      <w:r w:rsidR="00843FB3" w:rsidRPr="00FF7CB2">
        <w:rPr>
          <w:rFonts w:ascii="Times New Roman" w:hAnsi="Times New Roman" w:cs="Times New Roman"/>
          <w:sz w:val="28"/>
        </w:rPr>
        <w:t xml:space="preserve"> вищого навчального закладу, структурн</w:t>
      </w:r>
      <w:r w:rsidR="009A2CFB">
        <w:rPr>
          <w:rFonts w:ascii="Times New Roman" w:hAnsi="Times New Roman" w:cs="Times New Roman"/>
          <w:sz w:val="28"/>
        </w:rPr>
        <w:t>ими</w:t>
      </w:r>
      <w:r w:rsidR="00843FB3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ами</w:t>
      </w:r>
      <w:r w:rsidR="00843FB3" w:rsidRPr="00FF7CB2">
        <w:rPr>
          <w:rFonts w:ascii="Times New Roman" w:hAnsi="Times New Roman" w:cs="Times New Roman"/>
          <w:sz w:val="28"/>
        </w:rPr>
        <w:t xml:space="preserve"> вищого навчального закладу, як</w:t>
      </w:r>
      <w:r w:rsidR="009A2CFB">
        <w:rPr>
          <w:rFonts w:ascii="Times New Roman" w:hAnsi="Times New Roman" w:cs="Times New Roman"/>
          <w:sz w:val="28"/>
        </w:rPr>
        <w:t>і</w:t>
      </w:r>
      <w:r w:rsidR="00843FB3" w:rsidRPr="00FF7CB2">
        <w:rPr>
          <w:rFonts w:ascii="Times New Roman" w:hAnsi="Times New Roman" w:cs="Times New Roman"/>
          <w:sz w:val="28"/>
        </w:rPr>
        <w:t xml:space="preserve"> знаходиться в інш</w:t>
      </w:r>
      <w:r w:rsidR="009A2CFB">
        <w:rPr>
          <w:rFonts w:ascii="Times New Roman" w:hAnsi="Times New Roman" w:cs="Times New Roman"/>
          <w:sz w:val="28"/>
        </w:rPr>
        <w:t>их</w:t>
      </w:r>
      <w:r w:rsidR="00843FB3" w:rsidRPr="00FF7CB2">
        <w:rPr>
          <w:rFonts w:ascii="Times New Roman" w:hAnsi="Times New Roman" w:cs="Times New Roman"/>
          <w:sz w:val="28"/>
        </w:rPr>
        <w:t xml:space="preserve"> населен</w:t>
      </w:r>
      <w:r w:rsidR="009A2CFB">
        <w:rPr>
          <w:rFonts w:ascii="Times New Roman" w:hAnsi="Times New Roman" w:cs="Times New Roman"/>
          <w:sz w:val="28"/>
        </w:rPr>
        <w:t>их</w:t>
      </w:r>
      <w:r w:rsidR="00843FB3" w:rsidRPr="00FF7CB2">
        <w:rPr>
          <w:rFonts w:ascii="Times New Roman" w:hAnsi="Times New Roman" w:cs="Times New Roman"/>
          <w:sz w:val="28"/>
        </w:rPr>
        <w:t xml:space="preserve"> пункт</w:t>
      </w:r>
      <w:r w:rsidR="009A2CFB">
        <w:rPr>
          <w:rFonts w:ascii="Times New Roman" w:hAnsi="Times New Roman" w:cs="Times New Roman"/>
          <w:sz w:val="28"/>
        </w:rPr>
        <w:t>ах</w:t>
      </w:r>
      <w:r w:rsidR="00843FB3" w:rsidRPr="00FF7CB2">
        <w:rPr>
          <w:rFonts w:ascii="Times New Roman" w:hAnsi="Times New Roman" w:cs="Times New Roman"/>
          <w:sz w:val="28"/>
        </w:rPr>
        <w:t xml:space="preserve">, аніж місцезнаходження вищого навчального закладу) </w:t>
      </w:r>
      <w:r w:rsidRPr="00FF7CB2">
        <w:rPr>
          <w:rFonts w:ascii="Times New Roman" w:hAnsi="Times New Roman" w:cs="Times New Roman"/>
          <w:sz w:val="28"/>
        </w:rPr>
        <w:t>за освітньо-професійними програмами підготовки ступ</w:t>
      </w:r>
      <w:r w:rsidR="00103E08">
        <w:rPr>
          <w:rFonts w:ascii="Times New Roman" w:hAnsi="Times New Roman" w:cs="Times New Roman"/>
          <w:sz w:val="28"/>
        </w:rPr>
        <w:t>еня</w:t>
      </w:r>
      <w:r w:rsidRPr="00FF7CB2">
        <w:rPr>
          <w:rFonts w:ascii="Times New Roman" w:hAnsi="Times New Roman" w:cs="Times New Roman"/>
          <w:sz w:val="28"/>
        </w:rPr>
        <w:t xml:space="preserve"> бакалавра з відповідної спеціальності (напряму підготовки) та форми навчання за державним замовленням МОН (план випуску станом на дату подання довідки про діяльність учасника конкурсного відбору)</w:t>
      </w:r>
      <w:r w:rsidR="00AE7678" w:rsidRPr="00FF7CB2">
        <w:rPr>
          <w:rFonts w:ascii="Times New Roman" w:hAnsi="Times New Roman" w:cs="Times New Roman"/>
          <w:sz w:val="28"/>
        </w:rPr>
        <w:t>. Якщо така кількість менше 5, то К1 встановлюється рівним 5</w:t>
      </w:r>
      <w:r w:rsidR="00824E78" w:rsidRPr="00FF7CB2">
        <w:rPr>
          <w:rFonts w:ascii="Times New Roman" w:hAnsi="Times New Roman" w:cs="Times New Roman"/>
          <w:sz w:val="28"/>
        </w:rPr>
        <w:t xml:space="preserve">. </w:t>
      </w:r>
      <w:r w:rsidR="00843FB3" w:rsidRPr="00FF7CB2">
        <w:rPr>
          <w:rFonts w:ascii="Times New Roman" w:hAnsi="Times New Roman" w:cs="Times New Roman"/>
          <w:sz w:val="28"/>
        </w:rPr>
        <w:t>В</w:t>
      </w:r>
      <w:r w:rsidR="00824E78" w:rsidRPr="00FF7CB2">
        <w:rPr>
          <w:rFonts w:ascii="Times New Roman" w:hAnsi="Times New Roman" w:cs="Times New Roman"/>
          <w:sz w:val="28"/>
        </w:rPr>
        <w:t xml:space="preserve">ищий навчальний заклад відповідає за </w:t>
      </w:r>
      <w:r w:rsidR="00843FB3" w:rsidRPr="00FF7CB2">
        <w:rPr>
          <w:rFonts w:ascii="Times New Roman" w:hAnsi="Times New Roman" w:cs="Times New Roman"/>
          <w:sz w:val="28"/>
        </w:rPr>
        <w:t>коректність</w:t>
      </w:r>
      <w:r w:rsidR="00824E78" w:rsidRPr="00FF7CB2">
        <w:rPr>
          <w:rFonts w:ascii="Times New Roman" w:hAnsi="Times New Roman" w:cs="Times New Roman"/>
          <w:sz w:val="28"/>
        </w:rPr>
        <w:t xml:space="preserve"> </w:t>
      </w:r>
      <w:r w:rsidR="00843FB3" w:rsidRPr="00FF7CB2">
        <w:rPr>
          <w:rFonts w:ascii="Times New Roman" w:hAnsi="Times New Roman" w:cs="Times New Roman"/>
          <w:sz w:val="28"/>
        </w:rPr>
        <w:t>роз</w:t>
      </w:r>
      <w:r w:rsidR="00824E78" w:rsidRPr="00FF7CB2">
        <w:rPr>
          <w:rFonts w:ascii="Times New Roman" w:hAnsi="Times New Roman" w:cs="Times New Roman"/>
          <w:sz w:val="28"/>
        </w:rPr>
        <w:t>рахунку випускників</w:t>
      </w:r>
      <w:r w:rsidR="00843FB3" w:rsidRPr="00FF7CB2">
        <w:rPr>
          <w:rFonts w:ascii="Times New Roman" w:hAnsi="Times New Roman" w:cs="Times New Roman"/>
          <w:sz w:val="28"/>
        </w:rPr>
        <w:t xml:space="preserve"> (одна особа враховується лише один раз)</w:t>
      </w:r>
      <w:r w:rsidRPr="00FF7CB2">
        <w:rPr>
          <w:rFonts w:ascii="Times New Roman" w:hAnsi="Times New Roman" w:cs="Times New Roman"/>
          <w:sz w:val="28"/>
        </w:rPr>
        <w:t>;</w:t>
      </w:r>
    </w:p>
    <w:p w:rsidR="00B07F73" w:rsidRPr="00FF7CB2" w:rsidRDefault="00B07F73" w:rsidP="00824E78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 xml:space="preserve">К2 – показник </w:t>
      </w:r>
      <w:proofErr w:type="spellStart"/>
      <w:r w:rsidRPr="00FF7CB2">
        <w:rPr>
          <w:rFonts w:ascii="Times New Roman" w:hAnsi="Times New Roman" w:cs="Times New Roman"/>
          <w:sz w:val="28"/>
        </w:rPr>
        <w:t>акредитовано</w:t>
      </w:r>
      <w:r w:rsidR="00824E78" w:rsidRPr="00FF7CB2">
        <w:rPr>
          <w:rFonts w:ascii="Times New Roman" w:hAnsi="Times New Roman" w:cs="Times New Roman"/>
          <w:sz w:val="28"/>
        </w:rPr>
        <w:t>сті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</w:t>
      </w:r>
      <w:r w:rsidR="009A2CFB">
        <w:rPr>
          <w:rFonts w:ascii="Times New Roman" w:hAnsi="Times New Roman" w:cs="Times New Roman"/>
          <w:sz w:val="28"/>
        </w:rPr>
        <w:t xml:space="preserve">магістерської </w:t>
      </w:r>
      <w:r w:rsidRPr="00FF7CB2">
        <w:rPr>
          <w:rFonts w:ascii="Times New Roman" w:hAnsi="Times New Roman" w:cs="Times New Roman"/>
          <w:sz w:val="28"/>
        </w:rPr>
        <w:t xml:space="preserve">освітньої програми </w:t>
      </w:r>
      <w:r w:rsidR="00824E78" w:rsidRPr="00FF7CB2">
        <w:rPr>
          <w:rFonts w:ascii="Times New Roman" w:hAnsi="Times New Roman" w:cs="Times New Roman"/>
          <w:sz w:val="28"/>
        </w:rPr>
        <w:t>(спеціальності до запровадження акредитації освітніх програм)</w:t>
      </w:r>
      <w:r w:rsidR="00843FB3" w:rsidRPr="00FF7CB2">
        <w:rPr>
          <w:rFonts w:ascii="Times New Roman" w:hAnsi="Times New Roman" w:cs="Times New Roman"/>
          <w:sz w:val="28"/>
        </w:rPr>
        <w:t xml:space="preserve"> у вищому навчальному закладі</w:t>
      </w:r>
      <w:r w:rsidR="00824E78" w:rsidRPr="00FF7CB2">
        <w:rPr>
          <w:rFonts w:ascii="Times New Roman" w:hAnsi="Times New Roman" w:cs="Times New Roman"/>
          <w:sz w:val="28"/>
        </w:rPr>
        <w:t>. До акредитованих прирівнюється освітня програма (спеціальність), з якої існує</w:t>
      </w:r>
      <w:r w:rsidRPr="00FF7CB2">
        <w:rPr>
          <w:rFonts w:ascii="Times New Roman" w:hAnsi="Times New Roman" w:cs="Times New Roman"/>
          <w:sz w:val="28"/>
        </w:rPr>
        <w:t xml:space="preserve"> позитивн</w:t>
      </w:r>
      <w:r w:rsidR="00824E78" w:rsidRPr="00FF7CB2">
        <w:rPr>
          <w:rFonts w:ascii="Times New Roman" w:hAnsi="Times New Roman" w:cs="Times New Roman"/>
          <w:sz w:val="28"/>
        </w:rPr>
        <w:t>ий</w:t>
      </w:r>
      <w:r w:rsidRPr="00FF7CB2">
        <w:rPr>
          <w:rFonts w:ascii="Times New Roman" w:hAnsi="Times New Roman" w:cs="Times New Roman"/>
          <w:sz w:val="28"/>
        </w:rPr>
        <w:t xml:space="preserve"> виснов</w:t>
      </w:r>
      <w:r w:rsidR="00824E78" w:rsidRPr="00FF7CB2">
        <w:rPr>
          <w:rFonts w:ascii="Times New Roman" w:hAnsi="Times New Roman" w:cs="Times New Roman"/>
          <w:sz w:val="28"/>
        </w:rPr>
        <w:t>о</w:t>
      </w:r>
      <w:r w:rsidRPr="00FF7CB2">
        <w:rPr>
          <w:rFonts w:ascii="Times New Roman" w:hAnsi="Times New Roman" w:cs="Times New Roman"/>
          <w:sz w:val="28"/>
        </w:rPr>
        <w:t>к експертної комісії</w:t>
      </w:r>
      <w:r w:rsidR="00824E78" w:rsidRPr="00FF7CB2">
        <w:rPr>
          <w:rFonts w:ascii="Times New Roman" w:hAnsi="Times New Roman" w:cs="Times New Roman"/>
          <w:sz w:val="28"/>
        </w:rPr>
        <w:t xml:space="preserve"> з акредитації</w:t>
      </w:r>
      <w:r w:rsidRPr="00FF7CB2">
        <w:rPr>
          <w:rFonts w:ascii="Times New Roman" w:hAnsi="Times New Roman" w:cs="Times New Roman"/>
          <w:sz w:val="28"/>
        </w:rPr>
        <w:t xml:space="preserve"> станом </w:t>
      </w:r>
      <w:r w:rsidR="00824E78" w:rsidRPr="00FF7CB2">
        <w:rPr>
          <w:rFonts w:ascii="Times New Roman" w:hAnsi="Times New Roman" w:cs="Times New Roman"/>
          <w:sz w:val="28"/>
        </w:rPr>
        <w:t>на дату подання довідки про діяльність учасника конкурсного відбору</w:t>
      </w:r>
      <w:r w:rsidRPr="00FF7CB2">
        <w:rPr>
          <w:rFonts w:ascii="Times New Roman" w:hAnsi="Times New Roman" w:cs="Times New Roman"/>
          <w:sz w:val="28"/>
        </w:rPr>
        <w:t>)</w:t>
      </w:r>
      <w:r w:rsidR="00824E78" w:rsidRPr="00FF7CB2">
        <w:rPr>
          <w:rFonts w:ascii="Times New Roman" w:hAnsi="Times New Roman" w:cs="Times New Roman"/>
          <w:sz w:val="28"/>
        </w:rPr>
        <w:t xml:space="preserve">. </w:t>
      </w:r>
      <w:r w:rsidRPr="00FF7CB2">
        <w:rPr>
          <w:rFonts w:ascii="Times New Roman" w:hAnsi="Times New Roman" w:cs="Times New Roman"/>
          <w:sz w:val="28"/>
        </w:rPr>
        <w:t xml:space="preserve">К2 = 1,2 </w:t>
      </w:r>
      <w:r w:rsidR="00824E78" w:rsidRPr="00FF7CB2">
        <w:rPr>
          <w:rFonts w:ascii="Times New Roman" w:hAnsi="Times New Roman" w:cs="Times New Roman"/>
          <w:sz w:val="28"/>
        </w:rPr>
        <w:t xml:space="preserve">для акредитованих освітніх програм (спеціальностей) </w:t>
      </w:r>
      <w:r w:rsidRPr="00FF7CB2">
        <w:rPr>
          <w:rFonts w:ascii="Times New Roman" w:hAnsi="Times New Roman" w:cs="Times New Roman"/>
          <w:sz w:val="28"/>
        </w:rPr>
        <w:t>або 1,0 в інш</w:t>
      </w:r>
      <w:r w:rsidR="00824E78" w:rsidRPr="00FF7CB2">
        <w:rPr>
          <w:rFonts w:ascii="Times New Roman" w:hAnsi="Times New Roman" w:cs="Times New Roman"/>
          <w:sz w:val="28"/>
        </w:rPr>
        <w:t>их випадках</w:t>
      </w:r>
      <w:r w:rsidRPr="00FF7CB2">
        <w:rPr>
          <w:rFonts w:ascii="Times New Roman" w:hAnsi="Times New Roman" w:cs="Times New Roman"/>
          <w:sz w:val="28"/>
        </w:rPr>
        <w:t>;</w:t>
      </w:r>
    </w:p>
    <w:p w:rsidR="00824E78" w:rsidRPr="00FF7CB2" w:rsidRDefault="00824E78" w:rsidP="00824E78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К3 – показник наявності аспірантури та/або докторантури за даною спеціальністю</w:t>
      </w:r>
      <w:r w:rsidR="00FF7CB2" w:rsidRPr="00FF7CB2">
        <w:rPr>
          <w:rFonts w:ascii="Times New Roman" w:hAnsi="Times New Roman" w:cs="Times New Roman"/>
          <w:sz w:val="28"/>
        </w:rPr>
        <w:t xml:space="preserve"> у цьому вищому навчальному закладі</w:t>
      </w:r>
      <w:r w:rsidRPr="00FF7CB2">
        <w:rPr>
          <w:rFonts w:ascii="Times New Roman" w:hAnsi="Times New Roman" w:cs="Times New Roman"/>
          <w:sz w:val="28"/>
        </w:rPr>
        <w:t>. К3=1,2 (при наявності докторантури та аспірантури), К3=1,1 (при наявності докторантури або аспірантури), К3=1,0 в інших випадках;</w:t>
      </w:r>
    </w:p>
    <w:p w:rsidR="00843FB3" w:rsidRPr="000E1EFB" w:rsidRDefault="00843FB3" w:rsidP="00843FB3">
      <w:pPr>
        <w:jc w:val="both"/>
        <w:rPr>
          <w:rFonts w:ascii="Times New Roman" w:hAnsi="Times New Roman" w:cs="Times New Roman"/>
          <w:sz w:val="28"/>
        </w:rPr>
      </w:pPr>
      <w:r w:rsidRPr="000E1EFB">
        <w:rPr>
          <w:rFonts w:ascii="Times New Roman" w:hAnsi="Times New Roman" w:cs="Times New Roman"/>
          <w:sz w:val="28"/>
        </w:rPr>
        <w:t>К4 – показник диверсифікації джерел доходу вищого навчального закладу. К4 = 1,05 (якщо питома вага спеціального фонду в попередньому фінансовому році перевищувала 40% від загального обсягу доходів ВНЗ, звіт ВНЗ), К4 = 1,0 в іншому випадку;</w:t>
      </w:r>
    </w:p>
    <w:p w:rsidR="00133F5D" w:rsidRPr="00FF7CB2" w:rsidRDefault="00133F5D" w:rsidP="00133F5D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 xml:space="preserve">К5 – </w:t>
      </w:r>
      <w:r>
        <w:rPr>
          <w:rFonts w:ascii="Times New Roman" w:hAnsi="Times New Roman" w:cs="Times New Roman"/>
          <w:sz w:val="28"/>
        </w:rPr>
        <w:t>показник якості наукової роботи</w:t>
      </w:r>
      <w:r w:rsidR="009A2CFB">
        <w:rPr>
          <w:rFonts w:ascii="Times New Roman" w:hAnsi="Times New Roman" w:cs="Times New Roman"/>
          <w:sz w:val="28"/>
        </w:rPr>
        <w:t xml:space="preserve"> </w:t>
      </w:r>
      <w:r w:rsidR="009A2CFB" w:rsidRPr="00FF7CB2">
        <w:rPr>
          <w:rFonts w:ascii="Times New Roman" w:hAnsi="Times New Roman" w:cs="Times New Roman"/>
          <w:sz w:val="28"/>
        </w:rPr>
        <w:t>у цьому вищому навчальному закладі (</w:t>
      </w:r>
      <w:r w:rsidR="009A2CFB">
        <w:rPr>
          <w:rFonts w:ascii="Times New Roman" w:hAnsi="Times New Roman" w:cs="Times New Roman"/>
          <w:sz w:val="28"/>
        </w:rPr>
        <w:t xml:space="preserve">разом з </w:t>
      </w:r>
      <w:r w:rsidR="009A2CFB" w:rsidRPr="00FF7CB2">
        <w:rPr>
          <w:rFonts w:ascii="Times New Roman" w:hAnsi="Times New Roman" w:cs="Times New Roman"/>
          <w:sz w:val="28"/>
        </w:rPr>
        <w:t>відокремлен</w:t>
      </w:r>
      <w:r w:rsidR="009A2CFB">
        <w:rPr>
          <w:rFonts w:ascii="Times New Roman" w:hAnsi="Times New Roman" w:cs="Times New Roman"/>
          <w:sz w:val="28"/>
        </w:rPr>
        <w:t>ими</w:t>
      </w:r>
      <w:r w:rsidR="009A2CFB" w:rsidRPr="00FF7CB2">
        <w:rPr>
          <w:rFonts w:ascii="Times New Roman" w:hAnsi="Times New Roman" w:cs="Times New Roman"/>
          <w:sz w:val="28"/>
        </w:rPr>
        <w:t xml:space="preserve"> структурн</w:t>
      </w:r>
      <w:r w:rsidR="009A2CFB">
        <w:rPr>
          <w:rFonts w:ascii="Times New Roman" w:hAnsi="Times New Roman" w:cs="Times New Roman"/>
          <w:sz w:val="28"/>
        </w:rPr>
        <w:t>ими</w:t>
      </w:r>
      <w:r w:rsidR="009A2CFB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ами</w:t>
      </w:r>
      <w:r w:rsidR="009A2CFB" w:rsidRPr="00FF7CB2">
        <w:rPr>
          <w:rFonts w:ascii="Times New Roman" w:hAnsi="Times New Roman" w:cs="Times New Roman"/>
          <w:sz w:val="28"/>
        </w:rPr>
        <w:t xml:space="preserve"> вищого навчального закладу, структурн</w:t>
      </w:r>
      <w:r w:rsidR="009A2CFB">
        <w:rPr>
          <w:rFonts w:ascii="Times New Roman" w:hAnsi="Times New Roman" w:cs="Times New Roman"/>
          <w:sz w:val="28"/>
        </w:rPr>
        <w:t>ими</w:t>
      </w:r>
      <w:r w:rsidR="009A2CFB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ами</w:t>
      </w:r>
      <w:r w:rsidR="009A2CFB" w:rsidRPr="00FF7CB2">
        <w:rPr>
          <w:rFonts w:ascii="Times New Roman" w:hAnsi="Times New Roman" w:cs="Times New Roman"/>
          <w:sz w:val="28"/>
        </w:rPr>
        <w:t xml:space="preserve"> вищого навчального закладу, як</w:t>
      </w:r>
      <w:r w:rsidR="009A2CFB">
        <w:rPr>
          <w:rFonts w:ascii="Times New Roman" w:hAnsi="Times New Roman" w:cs="Times New Roman"/>
          <w:sz w:val="28"/>
        </w:rPr>
        <w:t>і</w:t>
      </w:r>
      <w:r w:rsidR="009A2CFB" w:rsidRPr="00FF7CB2">
        <w:rPr>
          <w:rFonts w:ascii="Times New Roman" w:hAnsi="Times New Roman" w:cs="Times New Roman"/>
          <w:sz w:val="28"/>
        </w:rPr>
        <w:t xml:space="preserve"> знаходиться в інш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населен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пункт</w:t>
      </w:r>
      <w:r w:rsidR="009A2CFB">
        <w:rPr>
          <w:rFonts w:ascii="Times New Roman" w:hAnsi="Times New Roman" w:cs="Times New Roman"/>
          <w:sz w:val="28"/>
        </w:rPr>
        <w:t>ах</w:t>
      </w:r>
      <w:r w:rsidR="009A2CFB" w:rsidRPr="00FF7CB2">
        <w:rPr>
          <w:rFonts w:ascii="Times New Roman" w:hAnsi="Times New Roman" w:cs="Times New Roman"/>
          <w:sz w:val="28"/>
        </w:rPr>
        <w:t>, аніж місцезнаходження вищого навчального закладу)</w:t>
      </w:r>
      <w:r>
        <w:rPr>
          <w:rFonts w:ascii="Times New Roman" w:hAnsi="Times New Roman" w:cs="Times New Roman"/>
          <w:sz w:val="28"/>
        </w:rPr>
        <w:t xml:space="preserve">. К5 = </w:t>
      </w:r>
      <w:r w:rsidRPr="00FF7CB2">
        <w:rPr>
          <w:rFonts w:ascii="Times New Roman" w:hAnsi="Times New Roman" w:cs="Times New Roman"/>
          <w:sz w:val="28"/>
        </w:rPr>
        <w:t>1 + кількість науково-педагогічних та наукових працівників</w:t>
      </w:r>
      <w:r w:rsidR="009A2CFB">
        <w:rPr>
          <w:rFonts w:ascii="Times New Roman" w:hAnsi="Times New Roman" w:cs="Times New Roman"/>
          <w:sz w:val="28"/>
        </w:rPr>
        <w:t xml:space="preserve"> </w:t>
      </w:r>
      <w:r w:rsidR="009A2CFB" w:rsidRPr="00FF7CB2">
        <w:rPr>
          <w:rFonts w:ascii="Times New Roman" w:hAnsi="Times New Roman" w:cs="Times New Roman"/>
          <w:sz w:val="28"/>
        </w:rPr>
        <w:t>вищо</w:t>
      </w:r>
      <w:r w:rsidR="009A2CFB">
        <w:rPr>
          <w:rFonts w:ascii="Times New Roman" w:hAnsi="Times New Roman" w:cs="Times New Roman"/>
          <w:sz w:val="28"/>
        </w:rPr>
        <w:t>го</w:t>
      </w:r>
      <w:r w:rsidR="009A2CFB" w:rsidRPr="00FF7CB2">
        <w:rPr>
          <w:rFonts w:ascii="Times New Roman" w:hAnsi="Times New Roman" w:cs="Times New Roman"/>
          <w:sz w:val="28"/>
        </w:rPr>
        <w:t xml:space="preserve"> навчально</w:t>
      </w:r>
      <w:r w:rsidR="009A2CFB">
        <w:rPr>
          <w:rFonts w:ascii="Times New Roman" w:hAnsi="Times New Roman" w:cs="Times New Roman"/>
          <w:sz w:val="28"/>
        </w:rPr>
        <w:t>го</w:t>
      </w:r>
      <w:r w:rsidR="009A2CFB" w:rsidRPr="00FF7CB2">
        <w:rPr>
          <w:rFonts w:ascii="Times New Roman" w:hAnsi="Times New Roman" w:cs="Times New Roman"/>
          <w:sz w:val="28"/>
        </w:rPr>
        <w:t xml:space="preserve"> заклад</w:t>
      </w:r>
      <w:r w:rsidR="009A2CFB">
        <w:rPr>
          <w:rFonts w:ascii="Times New Roman" w:hAnsi="Times New Roman" w:cs="Times New Roman"/>
          <w:sz w:val="28"/>
        </w:rPr>
        <w:t>у,</w:t>
      </w:r>
      <w:r w:rsidR="009A2CFB" w:rsidRPr="00FF7CB2">
        <w:rPr>
          <w:rFonts w:ascii="Times New Roman" w:hAnsi="Times New Roman" w:cs="Times New Roman"/>
          <w:sz w:val="28"/>
        </w:rPr>
        <w:t xml:space="preserve"> відокремлен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структурн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ів</w:t>
      </w:r>
      <w:r w:rsidR="009A2CFB" w:rsidRPr="00FF7CB2">
        <w:rPr>
          <w:rFonts w:ascii="Times New Roman" w:hAnsi="Times New Roman" w:cs="Times New Roman"/>
          <w:sz w:val="28"/>
        </w:rPr>
        <w:t xml:space="preserve"> вищого навчального закладу, структурн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ів</w:t>
      </w:r>
      <w:r w:rsidR="009A2CFB" w:rsidRPr="00FF7CB2">
        <w:rPr>
          <w:rFonts w:ascii="Times New Roman" w:hAnsi="Times New Roman" w:cs="Times New Roman"/>
          <w:sz w:val="28"/>
        </w:rPr>
        <w:t xml:space="preserve"> вищого навчального закладу, як</w:t>
      </w:r>
      <w:r w:rsidR="009A2CFB">
        <w:rPr>
          <w:rFonts w:ascii="Times New Roman" w:hAnsi="Times New Roman" w:cs="Times New Roman"/>
          <w:sz w:val="28"/>
        </w:rPr>
        <w:t>і</w:t>
      </w:r>
      <w:r w:rsidR="009A2CFB" w:rsidRPr="00FF7CB2">
        <w:rPr>
          <w:rFonts w:ascii="Times New Roman" w:hAnsi="Times New Roman" w:cs="Times New Roman"/>
          <w:sz w:val="28"/>
        </w:rPr>
        <w:t xml:space="preserve"> знаходиться в інш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населен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пункт</w:t>
      </w:r>
      <w:r w:rsidR="009A2CFB">
        <w:rPr>
          <w:rFonts w:ascii="Times New Roman" w:hAnsi="Times New Roman" w:cs="Times New Roman"/>
          <w:sz w:val="28"/>
        </w:rPr>
        <w:t>ах</w:t>
      </w:r>
      <w:r w:rsidR="009A2CFB" w:rsidRPr="00FF7CB2">
        <w:rPr>
          <w:rFonts w:ascii="Times New Roman" w:hAnsi="Times New Roman" w:cs="Times New Roman"/>
          <w:sz w:val="28"/>
        </w:rPr>
        <w:t>, аніж місцезнаходження вищого навчального закладу</w:t>
      </w:r>
      <w:r w:rsidRPr="00FF7CB2">
        <w:rPr>
          <w:rFonts w:ascii="Times New Roman" w:hAnsi="Times New Roman" w:cs="Times New Roman"/>
          <w:sz w:val="28"/>
        </w:rPr>
        <w:t xml:space="preserve">, які мають не менше п’яти </w:t>
      </w:r>
      <w:r w:rsidRPr="00FF7CB2">
        <w:rPr>
          <w:rFonts w:ascii="Times New Roman" w:hAnsi="Times New Roman" w:cs="Times New Roman"/>
          <w:sz w:val="28"/>
        </w:rPr>
        <w:lastRenderedPageBreak/>
        <w:t xml:space="preserve">наукових публікацій у періодичних виданнях, які на час публікації було включено до </w:t>
      </w:r>
      <w:proofErr w:type="spellStart"/>
      <w:r w:rsidRPr="00FF7CB2">
        <w:rPr>
          <w:rFonts w:ascii="Times New Roman" w:hAnsi="Times New Roman" w:cs="Times New Roman"/>
          <w:sz w:val="28"/>
        </w:rPr>
        <w:t>наукометричної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бази </w:t>
      </w:r>
      <w:proofErr w:type="spellStart"/>
      <w:r w:rsidRPr="00FF7CB2">
        <w:rPr>
          <w:rFonts w:ascii="Times New Roman" w:hAnsi="Times New Roman" w:cs="Times New Roman"/>
          <w:sz w:val="28"/>
        </w:rPr>
        <w:t>Scopus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, або </w:t>
      </w:r>
      <w:proofErr w:type="spellStart"/>
      <w:r w:rsidRPr="00FF7CB2">
        <w:rPr>
          <w:rFonts w:ascii="Times New Roman" w:hAnsi="Times New Roman" w:cs="Times New Roman"/>
          <w:sz w:val="28"/>
        </w:rPr>
        <w:t>Web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7CB2">
        <w:rPr>
          <w:rFonts w:ascii="Times New Roman" w:hAnsi="Times New Roman" w:cs="Times New Roman"/>
          <w:sz w:val="28"/>
        </w:rPr>
        <w:t>of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7CB2">
        <w:rPr>
          <w:rFonts w:ascii="Times New Roman" w:hAnsi="Times New Roman" w:cs="Times New Roman"/>
          <w:sz w:val="28"/>
        </w:rPr>
        <w:t>Science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7CB2">
        <w:rPr>
          <w:rFonts w:ascii="Times New Roman" w:hAnsi="Times New Roman" w:cs="Times New Roman"/>
          <w:sz w:val="28"/>
        </w:rPr>
        <w:t>Core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7CB2">
        <w:rPr>
          <w:rFonts w:ascii="Times New Roman" w:hAnsi="Times New Roman" w:cs="Times New Roman"/>
          <w:sz w:val="28"/>
        </w:rPr>
        <w:t>Collection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, інших </w:t>
      </w:r>
      <w:proofErr w:type="spellStart"/>
      <w:r w:rsidRPr="00FF7CB2">
        <w:rPr>
          <w:rFonts w:ascii="Times New Roman" w:hAnsi="Times New Roman" w:cs="Times New Roman"/>
          <w:sz w:val="28"/>
        </w:rPr>
        <w:t>наукометричних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базах, визнаних МОН, приведена до 100 науково-педагогічних і наукових працівників, які працю</w:t>
      </w:r>
      <w:r>
        <w:rPr>
          <w:rFonts w:ascii="Times New Roman" w:hAnsi="Times New Roman" w:cs="Times New Roman"/>
          <w:sz w:val="28"/>
        </w:rPr>
        <w:t>вали</w:t>
      </w:r>
      <w:r w:rsidRPr="00FF7CB2">
        <w:rPr>
          <w:rFonts w:ascii="Times New Roman" w:hAnsi="Times New Roman" w:cs="Times New Roman"/>
          <w:sz w:val="28"/>
        </w:rPr>
        <w:t xml:space="preserve"> у вищому навчальному закладі </w:t>
      </w:r>
      <w:r w:rsidR="009A2CFB" w:rsidRPr="00FF7CB2">
        <w:rPr>
          <w:rFonts w:ascii="Times New Roman" w:hAnsi="Times New Roman" w:cs="Times New Roman"/>
          <w:sz w:val="28"/>
        </w:rPr>
        <w:t>(</w:t>
      </w:r>
      <w:r w:rsidR="009A2CFB">
        <w:rPr>
          <w:rFonts w:ascii="Times New Roman" w:hAnsi="Times New Roman" w:cs="Times New Roman"/>
          <w:sz w:val="28"/>
        </w:rPr>
        <w:t xml:space="preserve">разом з </w:t>
      </w:r>
      <w:r w:rsidR="009A2CFB" w:rsidRPr="00FF7CB2">
        <w:rPr>
          <w:rFonts w:ascii="Times New Roman" w:hAnsi="Times New Roman" w:cs="Times New Roman"/>
          <w:sz w:val="28"/>
        </w:rPr>
        <w:t>відокремлен</w:t>
      </w:r>
      <w:r w:rsidR="009A2CFB">
        <w:rPr>
          <w:rFonts w:ascii="Times New Roman" w:hAnsi="Times New Roman" w:cs="Times New Roman"/>
          <w:sz w:val="28"/>
        </w:rPr>
        <w:t>ими</w:t>
      </w:r>
      <w:r w:rsidR="009A2CFB" w:rsidRPr="00FF7CB2">
        <w:rPr>
          <w:rFonts w:ascii="Times New Roman" w:hAnsi="Times New Roman" w:cs="Times New Roman"/>
          <w:sz w:val="28"/>
        </w:rPr>
        <w:t xml:space="preserve"> структурн</w:t>
      </w:r>
      <w:r w:rsidR="009A2CFB">
        <w:rPr>
          <w:rFonts w:ascii="Times New Roman" w:hAnsi="Times New Roman" w:cs="Times New Roman"/>
          <w:sz w:val="28"/>
        </w:rPr>
        <w:t>ими</w:t>
      </w:r>
      <w:r w:rsidR="009A2CFB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ами</w:t>
      </w:r>
      <w:r w:rsidR="009A2CFB" w:rsidRPr="00FF7CB2">
        <w:rPr>
          <w:rFonts w:ascii="Times New Roman" w:hAnsi="Times New Roman" w:cs="Times New Roman"/>
          <w:sz w:val="28"/>
        </w:rPr>
        <w:t xml:space="preserve"> вищого навчального закладу, структурн</w:t>
      </w:r>
      <w:r w:rsidR="009A2CFB">
        <w:rPr>
          <w:rFonts w:ascii="Times New Roman" w:hAnsi="Times New Roman" w:cs="Times New Roman"/>
          <w:sz w:val="28"/>
        </w:rPr>
        <w:t>ими</w:t>
      </w:r>
      <w:r w:rsidR="009A2CFB" w:rsidRPr="00FF7CB2">
        <w:rPr>
          <w:rFonts w:ascii="Times New Roman" w:hAnsi="Times New Roman" w:cs="Times New Roman"/>
          <w:sz w:val="28"/>
        </w:rPr>
        <w:t xml:space="preserve"> підрозділ</w:t>
      </w:r>
      <w:r w:rsidR="009A2CFB">
        <w:rPr>
          <w:rFonts w:ascii="Times New Roman" w:hAnsi="Times New Roman" w:cs="Times New Roman"/>
          <w:sz w:val="28"/>
        </w:rPr>
        <w:t>ами</w:t>
      </w:r>
      <w:r w:rsidR="009A2CFB" w:rsidRPr="00FF7CB2">
        <w:rPr>
          <w:rFonts w:ascii="Times New Roman" w:hAnsi="Times New Roman" w:cs="Times New Roman"/>
          <w:sz w:val="28"/>
        </w:rPr>
        <w:t xml:space="preserve"> вищого навчального закладу, як</w:t>
      </w:r>
      <w:r w:rsidR="009A2CFB">
        <w:rPr>
          <w:rFonts w:ascii="Times New Roman" w:hAnsi="Times New Roman" w:cs="Times New Roman"/>
          <w:sz w:val="28"/>
        </w:rPr>
        <w:t>і</w:t>
      </w:r>
      <w:r w:rsidR="009A2CFB" w:rsidRPr="00FF7CB2">
        <w:rPr>
          <w:rFonts w:ascii="Times New Roman" w:hAnsi="Times New Roman" w:cs="Times New Roman"/>
          <w:sz w:val="28"/>
        </w:rPr>
        <w:t xml:space="preserve"> знаходиться в інш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населен</w:t>
      </w:r>
      <w:r w:rsidR="009A2CFB">
        <w:rPr>
          <w:rFonts w:ascii="Times New Roman" w:hAnsi="Times New Roman" w:cs="Times New Roman"/>
          <w:sz w:val="28"/>
        </w:rPr>
        <w:t>их</w:t>
      </w:r>
      <w:r w:rsidR="009A2CFB" w:rsidRPr="00FF7CB2">
        <w:rPr>
          <w:rFonts w:ascii="Times New Roman" w:hAnsi="Times New Roman" w:cs="Times New Roman"/>
          <w:sz w:val="28"/>
        </w:rPr>
        <w:t xml:space="preserve"> пункт</w:t>
      </w:r>
      <w:r w:rsidR="009A2CFB">
        <w:rPr>
          <w:rFonts w:ascii="Times New Roman" w:hAnsi="Times New Roman" w:cs="Times New Roman"/>
          <w:sz w:val="28"/>
        </w:rPr>
        <w:t>ах</w:t>
      </w:r>
      <w:r w:rsidR="009A2CFB" w:rsidRPr="00FF7CB2">
        <w:rPr>
          <w:rFonts w:ascii="Times New Roman" w:hAnsi="Times New Roman" w:cs="Times New Roman"/>
          <w:sz w:val="28"/>
        </w:rPr>
        <w:t>, аніж місцезнаходження вищого навчального закладу)</w:t>
      </w:r>
      <w:r w:rsidR="009A2CFB">
        <w:rPr>
          <w:rFonts w:ascii="Times New Roman" w:hAnsi="Times New Roman" w:cs="Times New Roman"/>
          <w:sz w:val="28"/>
        </w:rPr>
        <w:t xml:space="preserve"> </w:t>
      </w:r>
      <w:r w:rsidRPr="00FF7CB2">
        <w:rPr>
          <w:rFonts w:ascii="Times New Roman" w:hAnsi="Times New Roman" w:cs="Times New Roman"/>
          <w:sz w:val="28"/>
        </w:rPr>
        <w:t>за основним місцем роботи станом на 31 грудня попереднього календарного року.</w:t>
      </w:r>
    </w:p>
    <w:p w:rsidR="00133F5D" w:rsidRPr="00FF7CB2" w:rsidRDefault="00133F5D" w:rsidP="00133F5D">
      <w:pPr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До числа таких публікацій прирівнюються:</w:t>
      </w:r>
    </w:p>
    <w:p w:rsidR="00133F5D" w:rsidRPr="00FF7CB2" w:rsidRDefault="00133F5D" w:rsidP="00133F5D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дипломи (документи) здобувачів освіти – переможців та призерів (лауреатів) міжнародних культурно-мистецьких проектів, внесених до відповідних міжнародних реєстрів, визнаних Мінкультури (для діячів культури і мистецтв, які працюють у вищому навчальному закладі за основним місцем роботи, педагогічна діяльність яких у відповідності з навчальним планом передбачає індивідуальну роботу з опанування мистецьких вмінь і навичок та безпосередньо впливає на формування професійної майстерності майбутнього митця);</w:t>
      </w:r>
    </w:p>
    <w:p w:rsidR="00133F5D" w:rsidRPr="00FF7CB2" w:rsidRDefault="00133F5D" w:rsidP="00133F5D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 xml:space="preserve">призові місця на Олімпійських, </w:t>
      </w:r>
      <w:proofErr w:type="spellStart"/>
      <w:r w:rsidRPr="00FF7CB2">
        <w:rPr>
          <w:rFonts w:ascii="Times New Roman" w:hAnsi="Times New Roman" w:cs="Times New Roman"/>
          <w:sz w:val="28"/>
        </w:rPr>
        <w:t>Паралімпійських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F7CB2">
        <w:rPr>
          <w:rFonts w:ascii="Times New Roman" w:hAnsi="Times New Roman" w:cs="Times New Roman"/>
          <w:sz w:val="28"/>
        </w:rPr>
        <w:t>Дефлімпійських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іграх, Всесвітній та Всеукраїнській Універсіаді, Чемпіонатах Світу, Європи, Європейських іграх, етапах Кубків Світу та Європи з видів спорту, які визнані </w:t>
      </w:r>
      <w:proofErr w:type="spellStart"/>
      <w:r w:rsidRPr="00FF7CB2">
        <w:rPr>
          <w:rFonts w:ascii="Times New Roman" w:hAnsi="Times New Roman" w:cs="Times New Roman"/>
          <w:sz w:val="28"/>
        </w:rPr>
        <w:t>Мінмолодьспорту</w:t>
      </w:r>
      <w:proofErr w:type="spellEnd"/>
      <w:r w:rsidRPr="00FF7CB2">
        <w:rPr>
          <w:rFonts w:ascii="Times New Roman" w:hAnsi="Times New Roman" w:cs="Times New Roman"/>
          <w:sz w:val="28"/>
        </w:rPr>
        <w:t xml:space="preserve"> (для осіб, які працюють у вищому навчальному закладі за основним місцем роботи, педагогічна діяльність яких у відповідності з навчальним планом передбачає індивідуальну роботу з опанування спортивної майстерності та безпосередньо впливає на формування професійної майстерності спортсмена). </w:t>
      </w:r>
    </w:p>
    <w:p w:rsidR="00133F5D" w:rsidRPr="00FF7CB2" w:rsidRDefault="00133F5D" w:rsidP="00133F5D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Один диплом (документ, призове місце) може бути зарахований одному науково-педагогічному (науковому) працівнику або в рівних частках двом чи трьом працівникам;</w:t>
      </w:r>
    </w:p>
    <w:p w:rsidR="00544A69" w:rsidRPr="00FF7CB2" w:rsidRDefault="009A2CFB" w:rsidP="00244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46F61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– показник чисельності іноземних студентів. К</w:t>
      </w:r>
      <w:r w:rsidR="000E1EF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= </w:t>
      </w:r>
      <w:r w:rsidR="00A11454" w:rsidRPr="00FF7CB2">
        <w:rPr>
          <w:rFonts w:ascii="Times New Roman" w:hAnsi="Times New Roman" w:cs="Times New Roman"/>
          <w:sz w:val="28"/>
        </w:rPr>
        <w:t>1</w:t>
      </w:r>
      <w:r w:rsidR="00A11454">
        <w:rPr>
          <w:rFonts w:ascii="Times New Roman" w:hAnsi="Times New Roman" w:cs="Times New Roman"/>
          <w:sz w:val="28"/>
        </w:rPr>
        <w:t xml:space="preserve"> </w:t>
      </w:r>
      <w:r w:rsidR="00A11454" w:rsidRPr="00FF7CB2">
        <w:rPr>
          <w:rFonts w:ascii="Times New Roman" w:hAnsi="Times New Roman" w:cs="Times New Roman"/>
          <w:sz w:val="28"/>
        </w:rPr>
        <w:t>+</w:t>
      </w:r>
      <w:r w:rsidR="00A11454">
        <w:rPr>
          <w:rFonts w:ascii="Times New Roman" w:hAnsi="Times New Roman" w:cs="Times New Roman"/>
          <w:sz w:val="28"/>
        </w:rPr>
        <w:t xml:space="preserve"> питома вага іноземців та осіб без громадянства в загальній чисельності здобувачів вищої освіти усіх рівнів за цією спеціальністю </w:t>
      </w:r>
      <w:r w:rsidR="00A11454" w:rsidRPr="00FF7CB2">
        <w:rPr>
          <w:rFonts w:ascii="Times New Roman" w:hAnsi="Times New Roman" w:cs="Times New Roman"/>
          <w:sz w:val="28"/>
        </w:rPr>
        <w:t>(</w:t>
      </w:r>
      <w:r w:rsidR="00A11454">
        <w:rPr>
          <w:rFonts w:ascii="Times New Roman" w:hAnsi="Times New Roman" w:cs="Times New Roman"/>
          <w:sz w:val="28"/>
        </w:rPr>
        <w:t xml:space="preserve">разом з </w:t>
      </w:r>
      <w:r w:rsidR="00A11454" w:rsidRPr="00FF7CB2">
        <w:rPr>
          <w:rFonts w:ascii="Times New Roman" w:hAnsi="Times New Roman" w:cs="Times New Roman"/>
          <w:sz w:val="28"/>
        </w:rPr>
        <w:t>відокремлен</w:t>
      </w:r>
      <w:r w:rsidR="00A11454">
        <w:rPr>
          <w:rFonts w:ascii="Times New Roman" w:hAnsi="Times New Roman" w:cs="Times New Roman"/>
          <w:sz w:val="28"/>
        </w:rPr>
        <w:t>ими</w:t>
      </w:r>
      <w:r w:rsidR="00A11454" w:rsidRPr="00FF7CB2">
        <w:rPr>
          <w:rFonts w:ascii="Times New Roman" w:hAnsi="Times New Roman" w:cs="Times New Roman"/>
          <w:sz w:val="28"/>
        </w:rPr>
        <w:t xml:space="preserve"> структурн</w:t>
      </w:r>
      <w:r w:rsidR="00A11454">
        <w:rPr>
          <w:rFonts w:ascii="Times New Roman" w:hAnsi="Times New Roman" w:cs="Times New Roman"/>
          <w:sz w:val="28"/>
        </w:rPr>
        <w:t>ими</w:t>
      </w:r>
      <w:r w:rsidR="00A11454" w:rsidRPr="00FF7CB2">
        <w:rPr>
          <w:rFonts w:ascii="Times New Roman" w:hAnsi="Times New Roman" w:cs="Times New Roman"/>
          <w:sz w:val="28"/>
        </w:rPr>
        <w:t xml:space="preserve"> підрозділ</w:t>
      </w:r>
      <w:r w:rsidR="00A11454">
        <w:rPr>
          <w:rFonts w:ascii="Times New Roman" w:hAnsi="Times New Roman" w:cs="Times New Roman"/>
          <w:sz w:val="28"/>
        </w:rPr>
        <w:t>ами</w:t>
      </w:r>
      <w:r w:rsidR="00A11454" w:rsidRPr="00FF7CB2">
        <w:rPr>
          <w:rFonts w:ascii="Times New Roman" w:hAnsi="Times New Roman" w:cs="Times New Roman"/>
          <w:sz w:val="28"/>
        </w:rPr>
        <w:t xml:space="preserve"> вищого навчального закладу, структурн</w:t>
      </w:r>
      <w:r w:rsidR="00A11454">
        <w:rPr>
          <w:rFonts w:ascii="Times New Roman" w:hAnsi="Times New Roman" w:cs="Times New Roman"/>
          <w:sz w:val="28"/>
        </w:rPr>
        <w:t>ими</w:t>
      </w:r>
      <w:r w:rsidR="00A11454" w:rsidRPr="00FF7CB2">
        <w:rPr>
          <w:rFonts w:ascii="Times New Roman" w:hAnsi="Times New Roman" w:cs="Times New Roman"/>
          <w:sz w:val="28"/>
        </w:rPr>
        <w:t xml:space="preserve"> підрозділ</w:t>
      </w:r>
      <w:r w:rsidR="00A11454">
        <w:rPr>
          <w:rFonts w:ascii="Times New Roman" w:hAnsi="Times New Roman" w:cs="Times New Roman"/>
          <w:sz w:val="28"/>
        </w:rPr>
        <w:t>ами</w:t>
      </w:r>
      <w:r w:rsidR="00A11454" w:rsidRPr="00FF7CB2">
        <w:rPr>
          <w:rFonts w:ascii="Times New Roman" w:hAnsi="Times New Roman" w:cs="Times New Roman"/>
          <w:sz w:val="28"/>
        </w:rPr>
        <w:t xml:space="preserve"> вищого навчального закладу, як</w:t>
      </w:r>
      <w:r w:rsidR="00A11454">
        <w:rPr>
          <w:rFonts w:ascii="Times New Roman" w:hAnsi="Times New Roman" w:cs="Times New Roman"/>
          <w:sz w:val="28"/>
        </w:rPr>
        <w:t>і</w:t>
      </w:r>
      <w:r w:rsidR="00A11454" w:rsidRPr="00FF7CB2">
        <w:rPr>
          <w:rFonts w:ascii="Times New Roman" w:hAnsi="Times New Roman" w:cs="Times New Roman"/>
          <w:sz w:val="28"/>
        </w:rPr>
        <w:t xml:space="preserve"> знаходиться в інш</w:t>
      </w:r>
      <w:r w:rsidR="00A11454">
        <w:rPr>
          <w:rFonts w:ascii="Times New Roman" w:hAnsi="Times New Roman" w:cs="Times New Roman"/>
          <w:sz w:val="28"/>
        </w:rPr>
        <w:t>их</w:t>
      </w:r>
      <w:r w:rsidR="00A11454" w:rsidRPr="00FF7CB2">
        <w:rPr>
          <w:rFonts w:ascii="Times New Roman" w:hAnsi="Times New Roman" w:cs="Times New Roman"/>
          <w:sz w:val="28"/>
        </w:rPr>
        <w:t xml:space="preserve"> населен</w:t>
      </w:r>
      <w:r w:rsidR="00A11454">
        <w:rPr>
          <w:rFonts w:ascii="Times New Roman" w:hAnsi="Times New Roman" w:cs="Times New Roman"/>
          <w:sz w:val="28"/>
        </w:rPr>
        <w:t>их</w:t>
      </w:r>
      <w:r w:rsidR="00A11454" w:rsidRPr="00FF7CB2">
        <w:rPr>
          <w:rFonts w:ascii="Times New Roman" w:hAnsi="Times New Roman" w:cs="Times New Roman"/>
          <w:sz w:val="28"/>
        </w:rPr>
        <w:t xml:space="preserve"> пункт</w:t>
      </w:r>
      <w:r w:rsidR="00A11454">
        <w:rPr>
          <w:rFonts w:ascii="Times New Roman" w:hAnsi="Times New Roman" w:cs="Times New Roman"/>
          <w:sz w:val="28"/>
        </w:rPr>
        <w:t>ах</w:t>
      </w:r>
      <w:r w:rsidR="00A11454" w:rsidRPr="00FF7CB2">
        <w:rPr>
          <w:rFonts w:ascii="Times New Roman" w:hAnsi="Times New Roman" w:cs="Times New Roman"/>
          <w:sz w:val="28"/>
        </w:rPr>
        <w:t>, аніж місцезнаходження вищого навчального закладу)</w:t>
      </w:r>
      <w:r w:rsidR="00A11454">
        <w:rPr>
          <w:rFonts w:ascii="Times New Roman" w:hAnsi="Times New Roman" w:cs="Times New Roman"/>
          <w:sz w:val="28"/>
        </w:rPr>
        <w:t>, але не більше 1,1</w:t>
      </w:r>
      <w:r w:rsidR="00CC191C">
        <w:rPr>
          <w:rFonts w:ascii="Times New Roman" w:hAnsi="Times New Roman" w:cs="Times New Roman"/>
          <w:sz w:val="28"/>
        </w:rPr>
        <w:t>;</w:t>
      </w:r>
    </w:p>
    <w:p w:rsidR="00544A69" w:rsidRPr="003F1E1D" w:rsidRDefault="003F1E1D" w:rsidP="00244B64">
      <w:pPr>
        <w:jc w:val="both"/>
        <w:rPr>
          <w:rFonts w:ascii="Times New Roman" w:hAnsi="Times New Roman" w:cs="Times New Roman"/>
          <w:sz w:val="28"/>
        </w:rPr>
      </w:pPr>
      <w:r w:rsidRPr="003F1E1D">
        <w:rPr>
          <w:rFonts w:ascii="Times New Roman" w:hAnsi="Times New Roman" w:cs="Times New Roman"/>
          <w:sz w:val="28"/>
        </w:rPr>
        <w:t>К</w:t>
      </w:r>
      <w:r w:rsidR="00746F61">
        <w:rPr>
          <w:rFonts w:ascii="Times New Roman" w:hAnsi="Times New Roman" w:cs="Times New Roman"/>
          <w:sz w:val="28"/>
        </w:rPr>
        <w:t>7</w:t>
      </w:r>
      <w:r w:rsidRPr="003F1E1D">
        <w:rPr>
          <w:rFonts w:ascii="Times New Roman" w:hAnsi="Times New Roman" w:cs="Times New Roman"/>
          <w:sz w:val="28"/>
        </w:rPr>
        <w:t xml:space="preserve"> – інтегральний показник якості науково-педагогічного потенціалу, якості навчання та міжнародного визнання. К</w:t>
      </w:r>
      <w:r w:rsidR="000E1EFB">
        <w:rPr>
          <w:rFonts w:ascii="Times New Roman" w:hAnsi="Times New Roman" w:cs="Times New Roman"/>
          <w:sz w:val="28"/>
        </w:rPr>
        <w:t>7</w:t>
      </w:r>
      <w:r w:rsidRPr="003F1E1D">
        <w:rPr>
          <w:rFonts w:ascii="Times New Roman" w:hAnsi="Times New Roman" w:cs="Times New Roman"/>
          <w:sz w:val="28"/>
        </w:rPr>
        <w:t xml:space="preserve"> = 1 + </w:t>
      </w:r>
      <w:r>
        <w:rPr>
          <w:rFonts w:ascii="Times New Roman" w:hAnsi="Times New Roman" w:cs="Times New Roman"/>
          <w:sz w:val="28"/>
        </w:rPr>
        <w:t>0,00</w:t>
      </w:r>
      <w:r w:rsidR="001538E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*</w:t>
      </w:r>
      <w:r w:rsidRPr="003F1E1D">
        <w:rPr>
          <w:rFonts w:ascii="Times New Roman" w:hAnsi="Times New Roman" w:cs="Times New Roman"/>
          <w:sz w:val="28"/>
        </w:rPr>
        <w:t xml:space="preserve">оцінка інтегрального </w:t>
      </w:r>
      <w:r w:rsidRPr="003F1E1D">
        <w:rPr>
          <w:rFonts w:ascii="Times New Roman" w:hAnsi="Times New Roman" w:cs="Times New Roman"/>
          <w:sz w:val="28"/>
        </w:rPr>
        <w:lastRenderedPageBreak/>
        <w:t xml:space="preserve">показника діяльності ВНЗ </w:t>
      </w:r>
      <w:r w:rsidRPr="003F1E1D">
        <w:rPr>
          <w:rFonts w:ascii="Times New Roman" w:hAnsi="Times New Roman" w:cs="Times New Roman"/>
          <w:bCs/>
          <w:sz w:val="28"/>
        </w:rPr>
        <w:t>Рейтинг</w:t>
      </w:r>
      <w:r>
        <w:rPr>
          <w:rFonts w:ascii="Times New Roman" w:hAnsi="Times New Roman" w:cs="Times New Roman"/>
          <w:bCs/>
          <w:sz w:val="28"/>
        </w:rPr>
        <w:t xml:space="preserve">у вищих навчальних закладів </w:t>
      </w:r>
      <w:r w:rsidRPr="003F1E1D">
        <w:rPr>
          <w:rFonts w:ascii="Times New Roman" w:hAnsi="Times New Roman" w:cs="Times New Roman"/>
          <w:bCs/>
          <w:sz w:val="28"/>
        </w:rPr>
        <w:t>«ТОП-200 Укра</w:t>
      </w:r>
      <w:r>
        <w:rPr>
          <w:rFonts w:ascii="Times New Roman" w:hAnsi="Times New Roman" w:cs="Times New Roman"/>
          <w:bCs/>
          <w:sz w:val="28"/>
        </w:rPr>
        <w:t>ї</w:t>
      </w:r>
      <w:r w:rsidRPr="003F1E1D">
        <w:rPr>
          <w:rFonts w:ascii="Times New Roman" w:hAnsi="Times New Roman" w:cs="Times New Roman"/>
          <w:bCs/>
          <w:sz w:val="28"/>
        </w:rPr>
        <w:t>на»</w:t>
      </w:r>
      <w:r>
        <w:rPr>
          <w:rFonts w:ascii="Times New Roman" w:hAnsi="Times New Roman" w:cs="Times New Roman"/>
          <w:bCs/>
          <w:sz w:val="28"/>
        </w:rPr>
        <w:t xml:space="preserve"> у навчальному році, що завершується, К</w:t>
      </w:r>
      <w:r w:rsidR="000E1EFB"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= 1 для вищих навчальних закладів, які не увійшли до цього рейтингу.</w:t>
      </w:r>
    </w:p>
    <w:p w:rsidR="00CC191C" w:rsidRPr="00FF7CB2" w:rsidRDefault="00CC191C" w:rsidP="00CC191C">
      <w:pPr>
        <w:jc w:val="both"/>
        <w:rPr>
          <w:rFonts w:ascii="Times New Roman" w:hAnsi="Times New Roman" w:cs="Times New Roman"/>
          <w:sz w:val="28"/>
        </w:rPr>
      </w:pPr>
      <w:r w:rsidRPr="00FF7CB2">
        <w:rPr>
          <w:rFonts w:ascii="Times New Roman" w:hAnsi="Times New Roman" w:cs="Times New Roman"/>
          <w:sz w:val="28"/>
        </w:rPr>
        <w:t>К</w:t>
      </w:r>
      <w:r w:rsidR="00746F61">
        <w:rPr>
          <w:rFonts w:ascii="Times New Roman" w:hAnsi="Times New Roman" w:cs="Times New Roman"/>
          <w:sz w:val="28"/>
        </w:rPr>
        <w:t>8</w:t>
      </w:r>
      <w:r w:rsidRPr="00FF7CB2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показник привабливості магістерських програм ВНЗ. К</w:t>
      </w:r>
      <w:r w:rsidR="000E1EFB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= </w:t>
      </w:r>
      <w:r w:rsidRPr="00FF7CB2">
        <w:rPr>
          <w:rFonts w:ascii="Times New Roman" w:hAnsi="Times New Roman" w:cs="Times New Roman"/>
          <w:sz w:val="28"/>
        </w:rPr>
        <w:t>1+</w:t>
      </w:r>
      <w:r>
        <w:rPr>
          <w:rFonts w:ascii="Times New Roman" w:hAnsi="Times New Roman" w:cs="Times New Roman"/>
          <w:sz w:val="28"/>
        </w:rPr>
        <w:t xml:space="preserve"> </w:t>
      </w:r>
      <w:r w:rsidRPr="00FF7CB2">
        <w:rPr>
          <w:rFonts w:ascii="Times New Roman" w:hAnsi="Times New Roman" w:cs="Times New Roman"/>
          <w:sz w:val="28"/>
        </w:rPr>
        <w:t xml:space="preserve">питома вага </w:t>
      </w:r>
      <w:r>
        <w:rPr>
          <w:rFonts w:ascii="Times New Roman" w:hAnsi="Times New Roman" w:cs="Times New Roman"/>
          <w:sz w:val="28"/>
        </w:rPr>
        <w:t xml:space="preserve">осіб, які зараховані на магістерські освітні програми цієї спеціальності </w:t>
      </w:r>
      <w:r w:rsidRPr="00FF7CB2">
        <w:rPr>
          <w:rFonts w:ascii="Times New Roman" w:hAnsi="Times New Roman" w:cs="Times New Roman"/>
          <w:sz w:val="28"/>
        </w:rPr>
        <w:t>минулого року</w:t>
      </w:r>
      <w:r>
        <w:rPr>
          <w:rFonts w:ascii="Times New Roman" w:hAnsi="Times New Roman" w:cs="Times New Roman"/>
          <w:sz w:val="28"/>
        </w:rPr>
        <w:t xml:space="preserve"> за всіма формами навчання та джерелами фінансування</w:t>
      </w:r>
      <w:r w:rsidR="00103E08">
        <w:rPr>
          <w:rFonts w:ascii="Times New Roman" w:hAnsi="Times New Roman" w:cs="Times New Roman"/>
          <w:sz w:val="28"/>
        </w:rPr>
        <w:t xml:space="preserve"> з числа бакалаврів інших ВНЗ</w:t>
      </w:r>
      <w:r>
        <w:rPr>
          <w:rFonts w:ascii="Times New Roman" w:hAnsi="Times New Roman" w:cs="Times New Roman"/>
          <w:sz w:val="28"/>
        </w:rPr>
        <w:t>, але не більше 1,1;</w:t>
      </w:r>
    </w:p>
    <w:p w:rsidR="00CC191C" w:rsidRPr="00FF7CB2" w:rsidRDefault="00CC191C" w:rsidP="00CC19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746F6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– спеціальний показник. </w:t>
      </w:r>
      <w:r w:rsidR="000E1EFB">
        <w:rPr>
          <w:rFonts w:ascii="Times New Roman" w:hAnsi="Times New Roman" w:cs="Times New Roman"/>
          <w:sz w:val="28"/>
        </w:rPr>
        <w:t>К9</w:t>
      </w:r>
      <w:r w:rsidRPr="00FF7CB2">
        <w:rPr>
          <w:rFonts w:ascii="Times New Roman" w:hAnsi="Times New Roman" w:cs="Times New Roman"/>
          <w:sz w:val="28"/>
        </w:rPr>
        <w:t xml:space="preserve"> = 1,1 (для переміщених ВНЗ, ВНЗ на території Донецької та Луганської областей), К</w:t>
      </w:r>
      <w:r w:rsidR="000E1EFB">
        <w:rPr>
          <w:rFonts w:ascii="Times New Roman" w:hAnsi="Times New Roman" w:cs="Times New Roman"/>
          <w:sz w:val="28"/>
        </w:rPr>
        <w:t>9</w:t>
      </w:r>
      <w:r w:rsidRPr="00FF7CB2">
        <w:rPr>
          <w:rFonts w:ascii="Times New Roman" w:hAnsi="Times New Roman" w:cs="Times New Roman"/>
          <w:sz w:val="28"/>
        </w:rPr>
        <w:t xml:space="preserve">=1,0 </w:t>
      </w:r>
      <w:r>
        <w:rPr>
          <w:rFonts w:ascii="Times New Roman" w:hAnsi="Times New Roman" w:cs="Times New Roman"/>
          <w:sz w:val="28"/>
        </w:rPr>
        <w:t>(в інших випадках);</w:t>
      </w:r>
    </w:p>
    <w:p w:rsidR="00544A69" w:rsidRPr="00FF7CB2" w:rsidRDefault="00CC191C" w:rsidP="00244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К1</w:t>
      </w:r>
      <w:r w:rsidR="00746F61">
        <w:rPr>
          <w:rFonts w:ascii="Times New Roman" w:hAnsi="Times New Roman" w:cs="Times New Roman"/>
          <w:sz w:val="28"/>
        </w:rPr>
        <w:t>0</w:t>
      </w:r>
      <w:r w:rsidR="000E1EFB">
        <w:rPr>
          <w:rFonts w:ascii="Times New Roman" w:hAnsi="Times New Roman" w:cs="Times New Roman"/>
          <w:sz w:val="28"/>
        </w:rPr>
        <w:t xml:space="preserve"> – статусний показник. К10</w:t>
      </w:r>
      <w:r>
        <w:rPr>
          <w:rFonts w:ascii="Times New Roman" w:hAnsi="Times New Roman" w:cs="Times New Roman"/>
          <w:sz w:val="28"/>
        </w:rPr>
        <w:t xml:space="preserve"> = 1,5 </w:t>
      </w:r>
      <w:r w:rsidR="00201B7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для дослідницьких ВНЗ</w:t>
      </w:r>
      <w:r w:rsidR="00201B7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, 1,1 </w:t>
      </w:r>
      <w:r w:rsidR="00201B7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для національних ВНЗ</w:t>
      </w:r>
      <w:r w:rsidR="00201B75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, 1,</w:t>
      </w:r>
      <w:r w:rsidR="001538E0">
        <w:rPr>
          <w:rFonts w:ascii="Times New Roman" w:hAnsi="Times New Roman" w:cs="Times New Roman"/>
          <w:sz w:val="28"/>
        </w:rPr>
        <w:t xml:space="preserve">0 </w:t>
      </w:r>
      <w:r w:rsidR="00201B75">
        <w:rPr>
          <w:rFonts w:ascii="Times New Roman" w:hAnsi="Times New Roman" w:cs="Times New Roman"/>
          <w:sz w:val="28"/>
        </w:rPr>
        <w:t>(</w:t>
      </w:r>
      <w:r w:rsidR="001538E0">
        <w:rPr>
          <w:rFonts w:ascii="Times New Roman" w:hAnsi="Times New Roman" w:cs="Times New Roman"/>
          <w:sz w:val="28"/>
        </w:rPr>
        <w:t>для інших навчальних закладів</w:t>
      </w:r>
      <w:r w:rsidR="00201B75">
        <w:rPr>
          <w:rFonts w:ascii="Times New Roman" w:hAnsi="Times New Roman" w:cs="Times New Roman"/>
          <w:sz w:val="28"/>
        </w:rPr>
        <w:t>)</w:t>
      </w:r>
      <w:r w:rsidR="00746F61">
        <w:rPr>
          <w:rFonts w:ascii="Times New Roman" w:hAnsi="Times New Roman" w:cs="Times New Roman"/>
          <w:sz w:val="28"/>
        </w:rPr>
        <w:t>.</w:t>
      </w:r>
    </w:p>
    <w:p w:rsidR="00CE7680" w:rsidRDefault="009A665C" w:rsidP="00244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746F61">
        <w:rPr>
          <w:rFonts w:ascii="Times New Roman" w:hAnsi="Times New Roman" w:cs="Times New Roman"/>
          <w:sz w:val="28"/>
        </w:rPr>
        <w:t xml:space="preserve">Розрахункова кількість місць державного замовлення округлюється до одиниць (при розрахунковій кількості місць до 20) або до п’яти місць (при розрахунковій кількості понад 20). </w:t>
      </w:r>
    </w:p>
    <w:p w:rsidR="00746F61" w:rsidRDefault="00746F61" w:rsidP="00244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Якщо округлена кількість місць державного замовлення для певних ВНЗ є більшою від визначен</w:t>
      </w:r>
      <w:r w:rsidR="000E1EFB">
        <w:rPr>
          <w:rFonts w:ascii="Times New Roman" w:hAnsi="Times New Roman" w:cs="Times New Roman"/>
          <w:sz w:val="28"/>
        </w:rPr>
        <w:t>их ними пропозицій</w:t>
      </w:r>
      <w:r w:rsidR="00CE7680">
        <w:rPr>
          <w:rFonts w:ascii="Times New Roman" w:hAnsi="Times New Roman" w:cs="Times New Roman"/>
          <w:sz w:val="28"/>
        </w:rPr>
        <w:t xml:space="preserve">, то обсяг державного замовлення встановлюється в розмірі </w:t>
      </w:r>
      <w:r w:rsidR="000E1EFB">
        <w:rPr>
          <w:rFonts w:ascii="Times New Roman" w:hAnsi="Times New Roman" w:cs="Times New Roman"/>
          <w:sz w:val="28"/>
        </w:rPr>
        <w:t>їх пропозицій</w:t>
      </w:r>
      <w:r w:rsidR="00CE7680">
        <w:rPr>
          <w:rFonts w:ascii="Times New Roman" w:hAnsi="Times New Roman" w:cs="Times New Roman"/>
          <w:sz w:val="28"/>
        </w:rPr>
        <w:t xml:space="preserve">. </w:t>
      </w:r>
    </w:p>
    <w:p w:rsidR="00103E08" w:rsidRPr="00FF7CB2" w:rsidRDefault="00103E08" w:rsidP="00103E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F7CB2">
        <w:rPr>
          <w:rFonts w:ascii="Times New Roman" w:hAnsi="Times New Roman" w:cs="Times New Roman"/>
          <w:sz w:val="28"/>
        </w:rPr>
        <w:t xml:space="preserve"> Конкурсна комісія ухвалює </w:t>
      </w:r>
      <w:r>
        <w:rPr>
          <w:rFonts w:ascii="Times New Roman" w:hAnsi="Times New Roman" w:cs="Times New Roman"/>
          <w:sz w:val="28"/>
        </w:rPr>
        <w:t xml:space="preserve">окремі рішення щодо розміщення </w:t>
      </w:r>
      <w:r w:rsidRPr="00FF7CB2">
        <w:rPr>
          <w:rFonts w:ascii="Times New Roman" w:hAnsi="Times New Roman" w:cs="Times New Roman"/>
          <w:sz w:val="28"/>
        </w:rPr>
        <w:t>державного замовлення на підготовку магістрів на основі здобутого ступеня бакалавра для вищих навчальних закладів</w:t>
      </w:r>
      <w:r w:rsidRPr="00FF7C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 </w:t>
      </w:r>
      <w:r w:rsidRPr="00FF7CB2">
        <w:rPr>
          <w:rFonts w:ascii="Times New Roman" w:hAnsi="Times New Roman" w:cs="Times New Roman"/>
          <w:sz w:val="28"/>
        </w:rPr>
        <w:t>наукових установ, які не здійснюють підготовку бакалавр</w:t>
      </w:r>
      <w:r>
        <w:rPr>
          <w:rFonts w:ascii="Times New Roman" w:hAnsi="Times New Roman" w:cs="Times New Roman"/>
          <w:sz w:val="28"/>
        </w:rPr>
        <w:t>ів з відповідних спеціальностей</w:t>
      </w:r>
      <w:r>
        <w:rPr>
          <w:rFonts w:ascii="Times New Roman" w:hAnsi="Times New Roman" w:cs="Times New Roman"/>
          <w:sz w:val="28"/>
        </w:rPr>
        <w:t>.</w:t>
      </w:r>
    </w:p>
    <w:p w:rsidR="00103E08" w:rsidRPr="00FF7CB2" w:rsidRDefault="00103E08" w:rsidP="00244B64">
      <w:pPr>
        <w:jc w:val="both"/>
        <w:rPr>
          <w:rFonts w:ascii="Times New Roman" w:hAnsi="Times New Roman" w:cs="Times New Roman"/>
          <w:sz w:val="28"/>
        </w:rPr>
      </w:pPr>
    </w:p>
    <w:sectPr w:rsidR="00103E08" w:rsidRPr="00FF7CB2" w:rsidSect="00371E07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31" w:rsidRDefault="00A31531" w:rsidP="00066BE7">
      <w:pPr>
        <w:spacing w:after="0" w:line="240" w:lineRule="auto"/>
      </w:pPr>
      <w:r>
        <w:separator/>
      </w:r>
    </w:p>
  </w:endnote>
  <w:endnote w:type="continuationSeparator" w:id="0">
    <w:p w:rsidR="00A31531" w:rsidRDefault="00A31531" w:rsidP="0006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4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66BE7" w:rsidRPr="00066BE7" w:rsidRDefault="00066BE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066BE7">
          <w:rPr>
            <w:rFonts w:ascii="Times New Roman" w:hAnsi="Times New Roman" w:cs="Times New Roman"/>
            <w:sz w:val="24"/>
          </w:rPr>
          <w:fldChar w:fldCharType="begin"/>
        </w:r>
        <w:r w:rsidRPr="00066BE7">
          <w:rPr>
            <w:rFonts w:ascii="Times New Roman" w:hAnsi="Times New Roman" w:cs="Times New Roman"/>
            <w:sz w:val="24"/>
          </w:rPr>
          <w:instrText>PAGE   \* MERGEFORMAT</w:instrText>
        </w:r>
        <w:r w:rsidRPr="00066BE7">
          <w:rPr>
            <w:rFonts w:ascii="Times New Roman" w:hAnsi="Times New Roman" w:cs="Times New Roman"/>
            <w:sz w:val="24"/>
          </w:rPr>
          <w:fldChar w:fldCharType="separate"/>
        </w:r>
        <w:r w:rsidR="00103E08">
          <w:rPr>
            <w:rFonts w:ascii="Times New Roman" w:hAnsi="Times New Roman" w:cs="Times New Roman"/>
            <w:noProof/>
            <w:sz w:val="24"/>
          </w:rPr>
          <w:t>1</w:t>
        </w:r>
        <w:r w:rsidRPr="00066B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BE7" w:rsidRDefault="00066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31" w:rsidRDefault="00A31531" w:rsidP="00066BE7">
      <w:pPr>
        <w:spacing w:after="0" w:line="240" w:lineRule="auto"/>
      </w:pPr>
      <w:r>
        <w:separator/>
      </w:r>
    </w:p>
  </w:footnote>
  <w:footnote w:type="continuationSeparator" w:id="0">
    <w:p w:rsidR="00A31531" w:rsidRDefault="00A31531" w:rsidP="00066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9A"/>
    <w:rsid w:val="000562A3"/>
    <w:rsid w:val="00066BE7"/>
    <w:rsid w:val="000E1EFB"/>
    <w:rsid w:val="000E5DD8"/>
    <w:rsid w:val="001008B9"/>
    <w:rsid w:val="00103E08"/>
    <w:rsid w:val="0010670E"/>
    <w:rsid w:val="001131B4"/>
    <w:rsid w:val="00133F5D"/>
    <w:rsid w:val="001538E0"/>
    <w:rsid w:val="001F149C"/>
    <w:rsid w:val="00201B75"/>
    <w:rsid w:val="00220438"/>
    <w:rsid w:val="00244B64"/>
    <w:rsid w:val="00294399"/>
    <w:rsid w:val="00371E07"/>
    <w:rsid w:val="00392967"/>
    <w:rsid w:val="003F1E1D"/>
    <w:rsid w:val="00492D9E"/>
    <w:rsid w:val="004A12D0"/>
    <w:rsid w:val="00544A69"/>
    <w:rsid w:val="0058080E"/>
    <w:rsid w:val="005948B8"/>
    <w:rsid w:val="007372B8"/>
    <w:rsid w:val="00746F61"/>
    <w:rsid w:val="007C1C45"/>
    <w:rsid w:val="00811382"/>
    <w:rsid w:val="00824E78"/>
    <w:rsid w:val="00843FB3"/>
    <w:rsid w:val="0092410E"/>
    <w:rsid w:val="00982486"/>
    <w:rsid w:val="00984F99"/>
    <w:rsid w:val="009A2CFB"/>
    <w:rsid w:val="009A665C"/>
    <w:rsid w:val="009B5A75"/>
    <w:rsid w:val="00A06CD3"/>
    <w:rsid w:val="00A11454"/>
    <w:rsid w:val="00A31531"/>
    <w:rsid w:val="00A75638"/>
    <w:rsid w:val="00AE7678"/>
    <w:rsid w:val="00B07F73"/>
    <w:rsid w:val="00B56E3A"/>
    <w:rsid w:val="00B7769A"/>
    <w:rsid w:val="00B95AC8"/>
    <w:rsid w:val="00BD0198"/>
    <w:rsid w:val="00CC191C"/>
    <w:rsid w:val="00CE7680"/>
    <w:rsid w:val="00CF77A4"/>
    <w:rsid w:val="00D7383B"/>
    <w:rsid w:val="00DE48B5"/>
    <w:rsid w:val="00EE4D6D"/>
    <w:rsid w:val="00EF5050"/>
    <w:rsid w:val="00F47DF3"/>
    <w:rsid w:val="00F65B26"/>
    <w:rsid w:val="00FA0F58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D761"/>
  <w15:docId w15:val="{DDB42935-0663-452E-8002-AE9B3EA0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B95AC8"/>
  </w:style>
  <w:style w:type="paragraph" w:customStyle="1" w:styleId="rvps2">
    <w:name w:val="rvps2"/>
    <w:basedOn w:val="a"/>
    <w:rsid w:val="0049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92D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131B4"/>
    <w:pPr>
      <w:ind w:left="720"/>
      <w:contextualSpacing/>
    </w:pPr>
  </w:style>
  <w:style w:type="paragraph" w:customStyle="1" w:styleId="rvps14">
    <w:name w:val="rvps14"/>
    <w:basedOn w:val="a"/>
    <w:rsid w:val="001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131B4"/>
  </w:style>
  <w:style w:type="paragraph" w:customStyle="1" w:styleId="rvps6">
    <w:name w:val="rvps6"/>
    <w:basedOn w:val="a"/>
    <w:rsid w:val="0011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1131B4"/>
  </w:style>
  <w:style w:type="character" w:customStyle="1" w:styleId="rvts0">
    <w:name w:val="rvts0"/>
    <w:basedOn w:val="a0"/>
    <w:rsid w:val="00B56E3A"/>
  </w:style>
  <w:style w:type="character" w:styleId="a5">
    <w:name w:val="Strong"/>
    <w:basedOn w:val="a0"/>
    <w:uiPriority w:val="22"/>
    <w:qFormat/>
    <w:rsid w:val="003F1E1D"/>
    <w:rPr>
      <w:b/>
      <w:bCs/>
    </w:rPr>
  </w:style>
  <w:style w:type="paragraph" w:styleId="a6">
    <w:name w:val="header"/>
    <w:basedOn w:val="a"/>
    <w:link w:val="a7"/>
    <w:uiPriority w:val="99"/>
    <w:unhideWhenUsed/>
    <w:rsid w:val="00066B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66BE7"/>
  </w:style>
  <w:style w:type="paragraph" w:styleId="a8">
    <w:name w:val="footer"/>
    <w:basedOn w:val="a"/>
    <w:link w:val="a9"/>
    <w:uiPriority w:val="99"/>
    <w:unhideWhenUsed/>
    <w:rsid w:val="00066B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66BE7"/>
  </w:style>
  <w:style w:type="paragraph" w:styleId="aa">
    <w:name w:val="Balloon Text"/>
    <w:basedOn w:val="a"/>
    <w:link w:val="ab"/>
    <w:uiPriority w:val="99"/>
    <w:semiHidden/>
    <w:unhideWhenUsed/>
    <w:rsid w:val="001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008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6B636-76CD-47DA-8C3F-957253D4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5175</Words>
  <Characters>2950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Олег Ігорович</dc:creator>
  <cp:keywords/>
  <dc:description/>
  <cp:lastModifiedBy>Kashperskyy V.Y.</cp:lastModifiedBy>
  <cp:revision>4</cp:revision>
  <cp:lastPrinted>2017-04-18T14:29:00Z</cp:lastPrinted>
  <dcterms:created xsi:type="dcterms:W3CDTF">2017-04-18T13:51:00Z</dcterms:created>
  <dcterms:modified xsi:type="dcterms:W3CDTF">2017-04-18T15:05:00Z</dcterms:modified>
</cp:coreProperties>
</file>