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548" w14:textId="6BF2A16F" w:rsidR="00803F9E" w:rsidRPr="00D70E3E" w:rsidRDefault="00263A18" w:rsidP="00FC1B95">
      <w:pPr>
        <w:widowControl w:val="0"/>
        <w:autoSpaceDE w:val="0"/>
        <w:autoSpaceDN w:val="0"/>
        <w:spacing w:before="151" w:line="357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ПРОЄКТ</w:t>
      </w:r>
    </w:p>
    <w:p w14:paraId="6993EEF4" w14:textId="121DD440" w:rsidR="00803F9E" w:rsidRPr="00D70E3E" w:rsidRDefault="00803F9E" w:rsidP="00803F9E">
      <w:pPr>
        <w:widowControl w:val="0"/>
        <w:autoSpaceDE w:val="0"/>
        <w:autoSpaceDN w:val="0"/>
        <w:spacing w:before="151" w:line="357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</w:pP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Професійний стандарт</w:t>
      </w:r>
      <w:r w:rsidRPr="00D70E3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</w:p>
    <w:p w14:paraId="536A4305" w14:textId="5B212D93" w:rsidR="00803F9E" w:rsidRPr="00FC1B95" w:rsidRDefault="00803F9E" w:rsidP="00FC1B95">
      <w:pPr>
        <w:widowControl w:val="0"/>
        <w:autoSpaceDE w:val="0"/>
        <w:autoSpaceDN w:val="0"/>
        <w:spacing w:before="151" w:line="357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ВИХОВАТЕЛЬ-МЕТОДИСТ ЗАКЛАДУ ДОШКІЛЬНОЇ ОСВІТИ</w:t>
      </w:r>
    </w:p>
    <w:p w14:paraId="5B3BC975" w14:textId="241CA0CC" w:rsidR="00803F9E" w:rsidRPr="00D70E3E" w:rsidRDefault="00FD5D09" w:rsidP="00FD5D09">
      <w:pPr>
        <w:widowControl w:val="0"/>
        <w:autoSpaceDE w:val="0"/>
        <w:autoSpaceDN w:val="0"/>
        <w:spacing w:before="93" w:line="240" w:lineRule="auto"/>
        <w:ind w:left="65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US"/>
        </w:rPr>
        <w:t>04.01.2023 № 201</w:t>
      </w:r>
      <w:r w:rsidR="00803F9E" w:rsidRPr="00D70E3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en-US"/>
        </w:rPr>
        <w:t xml:space="preserve"> </w:t>
      </w:r>
    </w:p>
    <w:p w14:paraId="1FAC7D39" w14:textId="77777777" w:rsidR="00803F9E" w:rsidRPr="00D70E3E" w:rsidRDefault="00803F9E" w:rsidP="00803F9E">
      <w:pPr>
        <w:widowControl w:val="0"/>
        <w:autoSpaceDE w:val="0"/>
        <w:autoSpaceDN w:val="0"/>
        <w:spacing w:before="1" w:line="240" w:lineRule="auto"/>
        <w:ind w:left="2713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ЗАТВЕРДЖЕНО</w:t>
      </w:r>
    </w:p>
    <w:p w14:paraId="374CC6E1" w14:textId="5B68CCE4" w:rsidR="00803F9E" w:rsidRPr="00D70E3E" w:rsidRDefault="00803F9E" w:rsidP="00803F9E">
      <w:pPr>
        <w:widowControl w:val="0"/>
        <w:tabs>
          <w:tab w:val="left" w:pos="9748"/>
        </w:tabs>
        <w:autoSpaceDE w:val="0"/>
        <w:autoSpaceDN w:val="0"/>
        <w:spacing w:before="40" w:line="240" w:lineRule="auto"/>
        <w:ind w:left="271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Розробнико</w:t>
      </w:r>
      <w:r w:rsidR="0043204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</w:t>
      </w:r>
    </w:p>
    <w:p w14:paraId="1776710B" w14:textId="77777777" w:rsidR="00803F9E" w:rsidRPr="00D70E3E" w:rsidRDefault="00803F9E" w:rsidP="00803F9E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DA0D40" wp14:editId="303AFF9B">
                <wp:simplePos x="0" y="0"/>
                <wp:positionH relativeFrom="page">
                  <wp:posOffset>2701290</wp:posOffset>
                </wp:positionH>
                <wp:positionV relativeFrom="paragraph">
                  <wp:posOffset>226695</wp:posOffset>
                </wp:positionV>
                <wp:extent cx="4444365" cy="1270"/>
                <wp:effectExtent l="5715" t="10160" r="7620" b="762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6999"/>
                            <a:gd name="T2" fmla="+- 0 11252 4254"/>
                            <a:gd name="T3" fmla="*/ T2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D8BE0" id="Полилиния: фигура 5" o:spid="_x0000_s1026" style="position:absolute;margin-left:212.7pt;margin-top:17.85pt;width:34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" path="m,l6998,e" filled="f" strokeweight=".19811mm">
                <v:path arrowok="t" o:connecttype="custom" o:connectlocs="0,0;4443730,0" o:connectangles="0,0"/>
                <w10:wrap type="topAndBottom" anchorx="page"/>
              </v:shape>
            </w:pict>
          </mc:Fallback>
        </mc:AlternateContent>
      </w:r>
    </w:p>
    <w:p w14:paraId="35DB7B87" w14:textId="1CE3FF44" w:rsidR="00803F9E" w:rsidRPr="0043204C" w:rsidRDefault="00803F9E" w:rsidP="0052046A">
      <w:pPr>
        <w:widowControl w:val="0"/>
        <w:autoSpaceDE w:val="0"/>
        <w:autoSpaceDN w:val="0"/>
        <w:spacing w:before="9" w:line="242" w:lineRule="auto"/>
        <w:ind w:firstLine="2860"/>
        <w:jc w:val="both"/>
        <w:rPr>
          <w:rFonts w:ascii="Times New Roman" w:eastAsia="Times New Roman" w:hAnsi="Times New Roman" w:cs="Times New Roman"/>
          <w:lang w:val="uk-UA" w:eastAsia="en-US"/>
        </w:rPr>
      </w:pPr>
      <w:r w:rsidRPr="0043204C">
        <w:rPr>
          <w:rFonts w:ascii="Times New Roman" w:eastAsia="Times New Roman" w:hAnsi="Times New Roman" w:cs="Times New Roman"/>
          <w:lang w:val="uk-UA" w:eastAsia="en-US"/>
        </w:rPr>
        <w:t>(найменування</w:t>
      </w:r>
      <w:r w:rsidRPr="0043204C">
        <w:rPr>
          <w:rFonts w:ascii="Times New Roman" w:eastAsia="Times New Roman" w:hAnsi="Times New Roman" w:cs="Times New Roman"/>
          <w:spacing w:val="-6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розробника,</w:t>
      </w:r>
      <w:r w:rsidRPr="0043204C">
        <w:rPr>
          <w:rFonts w:ascii="Times New Roman" w:eastAsia="Times New Roman" w:hAnsi="Times New Roman" w:cs="Times New Roman"/>
          <w:spacing w:val="-2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рішення</w:t>
      </w:r>
      <w:r w:rsidRPr="0043204C">
        <w:rPr>
          <w:rFonts w:ascii="Times New Roman" w:eastAsia="Times New Roman" w:hAnsi="Times New Roman" w:cs="Times New Roman"/>
          <w:spacing w:val="-5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(може</w:t>
      </w:r>
      <w:r w:rsidRPr="0043204C">
        <w:rPr>
          <w:rFonts w:ascii="Times New Roman" w:eastAsia="Times New Roman" w:hAnsi="Times New Roman" w:cs="Times New Roman"/>
          <w:spacing w:val="-5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оформлюватися</w:t>
      </w:r>
      <w:r w:rsidR="0043204C">
        <w:rPr>
          <w:rFonts w:ascii="Times New Roman" w:eastAsia="Times New Roman" w:hAnsi="Times New Roman" w:cs="Times New Roman"/>
          <w:spacing w:val="-5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протоколом),</w:t>
      </w:r>
      <w:r w:rsidRPr="0043204C">
        <w:rPr>
          <w:rFonts w:ascii="Times New Roman" w:eastAsia="Times New Roman" w:hAnsi="Times New Roman" w:cs="Times New Roman"/>
          <w:spacing w:val="-4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наказ,</w:t>
      </w:r>
      <w:r w:rsidRPr="0043204C">
        <w:rPr>
          <w:rFonts w:ascii="Times New Roman" w:eastAsia="Times New Roman" w:hAnsi="Times New Roman" w:cs="Times New Roman"/>
          <w:spacing w:val="-47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розпорядження,</w:t>
      </w:r>
      <w:r w:rsidRPr="0043204C">
        <w:rPr>
          <w:rFonts w:ascii="Times New Roman" w:eastAsia="Times New Roman" w:hAnsi="Times New Roman" w:cs="Times New Roman"/>
          <w:spacing w:val="-1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яким затверджено професійний</w:t>
      </w:r>
      <w:r w:rsidRPr="0043204C">
        <w:rPr>
          <w:rFonts w:ascii="Times New Roman" w:eastAsia="Times New Roman" w:hAnsi="Times New Roman" w:cs="Times New Roman"/>
          <w:spacing w:val="-2"/>
          <w:lang w:val="uk-UA" w:eastAsia="en-US"/>
        </w:rPr>
        <w:t xml:space="preserve"> </w:t>
      </w:r>
      <w:r w:rsidRPr="0043204C">
        <w:rPr>
          <w:rFonts w:ascii="Times New Roman" w:eastAsia="Times New Roman" w:hAnsi="Times New Roman" w:cs="Times New Roman"/>
          <w:lang w:val="uk-UA" w:eastAsia="en-US"/>
        </w:rPr>
        <w:t>стандарт)</w:t>
      </w:r>
    </w:p>
    <w:p w14:paraId="401EBD4A" w14:textId="77777777" w:rsidR="00803F9E" w:rsidRPr="00D70E3E" w:rsidRDefault="00803F9E" w:rsidP="0050276D">
      <w:pPr>
        <w:widowControl w:val="0"/>
        <w:autoSpaceDE w:val="0"/>
        <w:autoSpaceDN w:val="0"/>
        <w:spacing w:before="37" w:line="240" w:lineRule="auto"/>
        <w:ind w:right="46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Професійний стандарт розроблено та затверджено згідно з</w:t>
      </w:r>
      <w:r w:rsidRPr="00D70E3E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вимогами статті 4</w:t>
      </w:r>
      <w:r w:rsidRPr="00D70E3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en-US"/>
        </w:rPr>
        <w:t>2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Кодексу законів про працю України на</w:t>
      </w:r>
      <w:r w:rsidRPr="00D70E3E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підставі:</w:t>
      </w:r>
    </w:p>
    <w:p w14:paraId="76509227" w14:textId="77777777" w:rsidR="00803F9E" w:rsidRPr="00D70E3E" w:rsidRDefault="00803F9E" w:rsidP="00627772">
      <w:pPr>
        <w:widowControl w:val="0"/>
        <w:tabs>
          <w:tab w:val="left" w:pos="3282"/>
          <w:tab w:val="left" w:pos="3283"/>
          <w:tab w:val="left" w:pos="9192"/>
        </w:tabs>
        <w:autoSpaceDE w:val="0"/>
        <w:autoSpaceDN w:val="0"/>
        <w:spacing w:before="61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висновку суб’єкта перевірки (СПО роботодавців/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Національного</w:t>
      </w:r>
      <w:r w:rsidRPr="00D70E3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агентства</w:t>
      </w:r>
      <w:r w:rsidRPr="00D70E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кваліфікацій)</w:t>
      </w:r>
      <w:r w:rsidRPr="00D70E3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D70E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дотримання</w:t>
      </w:r>
      <w:r w:rsidRPr="00D70E3E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D70E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D70E3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підготовки</w:t>
      </w:r>
      <w:r w:rsidRPr="00D70E3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D70E3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професійного</w:t>
      </w:r>
      <w:r w:rsidRPr="00D70E3E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стандарту вимог Порядку розроблення, введення в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дію та перегляду професійних стандартів,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затвердженого постановою Кабінету Міністрів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України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>від</w:t>
      </w:r>
      <w:r w:rsidRPr="00D70E3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31.05.2017</w:t>
      </w:r>
      <w:r w:rsidRPr="00D70E3E"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D70E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 373</w:t>
      </w:r>
    </w:p>
    <w:p w14:paraId="0FC16524" w14:textId="13FAC0E4" w:rsidR="0043204C" w:rsidRPr="000C6FCB" w:rsidRDefault="00E73590" w:rsidP="000C6FCB">
      <w:pPr>
        <w:pStyle w:val="aa"/>
        <w:widowControl w:val="0"/>
        <w:numPr>
          <w:ilvl w:val="0"/>
          <w:numId w:val="7"/>
        </w:numPr>
        <w:tabs>
          <w:tab w:val="left" w:pos="3282"/>
          <w:tab w:val="left" w:pos="3283"/>
          <w:tab w:val="left" w:pos="9309"/>
        </w:tabs>
        <w:autoSpaceDE w:val="0"/>
        <w:autoSpaceDN w:val="0"/>
        <w:spacing w:before="60" w:line="240" w:lineRule="auto"/>
        <w:ind w:left="0" w:right="43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исновку</w:t>
      </w:r>
      <w:r w:rsidR="00803F9E" w:rsidRPr="00E7359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репрезентативних</w:t>
      </w:r>
      <w:r w:rsidR="00803F9E" w:rsidRPr="00E7359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всеукраїнських</w:t>
      </w:r>
      <w:r w:rsidR="00803F9E" w:rsidRPr="00E7359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об’єднань</w:t>
      </w:r>
      <w:r w:rsidR="00803F9E" w:rsidRPr="00E73590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</w:t>
      </w:r>
      <w:r w:rsidR="00803F9E" w:rsidRPr="00E7359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спілок</w:t>
      </w:r>
      <w:r w:rsidR="00803F9E" w:rsidRPr="00E7359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="00803F9E" w:rsidRPr="00E7359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галузевому</w:t>
      </w:r>
      <w:r w:rsidR="00803F9E" w:rsidRPr="00E7359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рівні</w:t>
      </w:r>
      <w:r w:rsidR="00803F9E" w:rsidRPr="00E7359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="00803F9E" w:rsidRPr="00E7359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щодо</w:t>
      </w:r>
      <w:r w:rsidR="00803F9E" w:rsidRPr="00E7359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погодження</w:t>
      </w:r>
      <w:r w:rsidR="00803F9E" w:rsidRPr="00E7359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proofErr w:type="spellStart"/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="00803F9E" w:rsidRPr="00E7359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професійного</w:t>
      </w:r>
      <w:r w:rsidR="00803F9E" w:rsidRPr="00E7359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стандарту</w:t>
      </w:r>
      <w:r w:rsidR="00803F9E" w:rsidRPr="00E73590">
        <w:rPr>
          <w:rFonts w:ascii="Times New Roman" w:eastAsia="Times New Roman" w:hAnsi="Times New Roman" w:cs="Times New Roman"/>
          <w:spacing w:val="4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(у</w:t>
      </w:r>
      <w:r w:rsidR="00803F9E" w:rsidRPr="00E73590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 коли розробниками не є галузеві ради з питань</w:t>
      </w:r>
      <w:r w:rsidR="00803F9E" w:rsidRPr="00E73590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розроблення</w:t>
      </w:r>
      <w:r w:rsidR="00803F9E" w:rsidRPr="00E7359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="00803F9E" w:rsidRPr="00E7359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 стандартів)</w:t>
      </w:r>
    </w:p>
    <w:p w14:paraId="5B90D232" w14:textId="3ADE7C4C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 Назва професійного стандарту</w:t>
      </w:r>
    </w:p>
    <w:p w14:paraId="73A1B925" w14:textId="7EB133A5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sz w:val="28"/>
          <w:szCs w:val="28"/>
          <w:lang w:val="uk-UA"/>
        </w:rPr>
        <w:t>Вихователь-методист закладу дошкільної освіти.</w:t>
      </w:r>
    </w:p>
    <w:p w14:paraId="1E48BCAD" w14:textId="77777777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Загальні відомості про професійний стандарт</w:t>
      </w:r>
    </w:p>
    <w:p w14:paraId="677AF29E" w14:textId="77777777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Мета діяльності за професією</w:t>
      </w:r>
    </w:p>
    <w:p w14:paraId="75D91FDB" w14:textId="683110F3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sz w:val="28"/>
          <w:szCs w:val="28"/>
          <w:lang w:val="uk-UA"/>
        </w:rPr>
        <w:t>Здійснення методичного супроводу педагогічних працівників та організації освітнього процесу в закладі дошкільної освіти та дошкільному підрозділі закладу освіти (далі – заклад-підрозділ).</w:t>
      </w:r>
    </w:p>
    <w:p w14:paraId="25A80255" w14:textId="77777777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«Класифікація видів економічної діяльності»</w:t>
      </w:r>
    </w:p>
    <w:p w14:paraId="396E2E67" w14:textId="77777777" w:rsidR="00803F9E" w:rsidRPr="00D70E3E" w:rsidRDefault="00803F9E" w:rsidP="00D70E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9564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984"/>
        <w:gridCol w:w="1583"/>
        <w:gridCol w:w="1755"/>
        <w:gridCol w:w="1401"/>
        <w:gridCol w:w="2609"/>
      </w:tblGrid>
      <w:tr w:rsidR="00803F9E" w:rsidRPr="00D70E3E" w14:paraId="497E44B1" w14:textId="77777777" w:rsidTr="00D70E3E">
        <w:trPr>
          <w:trHeight w:val="422"/>
        </w:trPr>
        <w:tc>
          <w:tcPr>
            <w:tcW w:w="1232" w:type="dxa"/>
            <w:vMerge w:val="restart"/>
          </w:tcPr>
          <w:p w14:paraId="1F18D990" w14:textId="50BD5D0D" w:rsidR="00803F9E" w:rsidRPr="00D70E3E" w:rsidRDefault="00803F9E" w:rsidP="00D70E3E">
            <w:pPr>
              <w:pStyle w:val="TableParagraph"/>
              <w:spacing w:before="59"/>
              <w:ind w:left="390" w:right="69" w:hanging="296"/>
              <w:rPr>
                <w:b/>
                <w:sz w:val="24"/>
                <w:szCs w:val="24"/>
              </w:rPr>
            </w:pPr>
            <w:r w:rsidRPr="00D70E3E">
              <w:rPr>
                <w:b/>
                <w:sz w:val="24"/>
                <w:szCs w:val="24"/>
              </w:rPr>
              <w:t>Секція</w:t>
            </w:r>
            <w:r w:rsidR="00D70E3E">
              <w:rPr>
                <w:b/>
                <w:sz w:val="24"/>
                <w:szCs w:val="24"/>
              </w:rPr>
              <w:t xml:space="preserve"> </w:t>
            </w:r>
            <w:r w:rsidRPr="00D70E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0E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984" w:type="dxa"/>
            <w:vMerge w:val="restart"/>
          </w:tcPr>
          <w:p w14:paraId="175F32AC" w14:textId="77777777" w:rsidR="00803F9E" w:rsidRPr="00D70E3E" w:rsidRDefault="00803F9E" w:rsidP="00D70E3E">
            <w:pPr>
              <w:pStyle w:val="TableParagraph"/>
              <w:spacing w:before="59"/>
              <w:ind w:left="59" w:right="178"/>
              <w:rPr>
                <w:sz w:val="24"/>
                <w:szCs w:val="24"/>
              </w:rPr>
            </w:pPr>
            <w:r w:rsidRPr="00D70E3E">
              <w:rPr>
                <w:sz w:val="24"/>
                <w:szCs w:val="24"/>
              </w:rPr>
              <w:t>Освіта</w:t>
            </w:r>
          </w:p>
        </w:tc>
        <w:tc>
          <w:tcPr>
            <w:tcW w:w="1583" w:type="dxa"/>
            <w:vMerge w:val="restart"/>
          </w:tcPr>
          <w:p w14:paraId="3A279D4B" w14:textId="58BD2E82" w:rsidR="00803F9E" w:rsidRPr="00D70E3E" w:rsidRDefault="00803F9E" w:rsidP="00D70E3E">
            <w:pPr>
              <w:pStyle w:val="TableParagraph"/>
              <w:spacing w:before="59"/>
              <w:ind w:left="373" w:right="127" w:hanging="224"/>
              <w:rPr>
                <w:b/>
                <w:sz w:val="24"/>
                <w:szCs w:val="24"/>
              </w:rPr>
            </w:pPr>
            <w:r w:rsidRPr="00D70E3E">
              <w:rPr>
                <w:b/>
                <w:sz w:val="24"/>
                <w:szCs w:val="24"/>
              </w:rPr>
              <w:t>Розділ</w:t>
            </w:r>
            <w:r w:rsidR="00D70E3E">
              <w:rPr>
                <w:b/>
                <w:sz w:val="24"/>
                <w:szCs w:val="24"/>
              </w:rPr>
              <w:t xml:space="preserve"> </w:t>
            </w:r>
            <w:r w:rsidRPr="00D70E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0E3E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755" w:type="dxa"/>
            <w:vMerge w:val="restart"/>
          </w:tcPr>
          <w:p w14:paraId="1CCA118D" w14:textId="77777777" w:rsidR="00803F9E" w:rsidRPr="00D70E3E" w:rsidRDefault="00803F9E" w:rsidP="00D70E3E">
            <w:pPr>
              <w:pStyle w:val="TableParagraph"/>
              <w:spacing w:before="59"/>
              <w:ind w:left="58" w:right="184"/>
              <w:rPr>
                <w:sz w:val="24"/>
                <w:szCs w:val="24"/>
              </w:rPr>
            </w:pPr>
            <w:r w:rsidRPr="00D70E3E">
              <w:rPr>
                <w:sz w:val="24"/>
                <w:szCs w:val="24"/>
              </w:rPr>
              <w:t>Освіта</w:t>
            </w:r>
          </w:p>
        </w:tc>
        <w:tc>
          <w:tcPr>
            <w:tcW w:w="1401" w:type="dxa"/>
          </w:tcPr>
          <w:p w14:paraId="0F1016C2" w14:textId="77777777" w:rsidR="00803F9E" w:rsidRPr="00D70E3E" w:rsidRDefault="00803F9E" w:rsidP="00D70E3E">
            <w:pPr>
              <w:pStyle w:val="TableParagraph"/>
              <w:spacing w:before="59"/>
              <w:ind w:left="58"/>
              <w:rPr>
                <w:b/>
                <w:sz w:val="24"/>
                <w:szCs w:val="24"/>
              </w:rPr>
            </w:pPr>
            <w:r w:rsidRPr="00D70E3E">
              <w:rPr>
                <w:b/>
                <w:sz w:val="24"/>
                <w:szCs w:val="24"/>
              </w:rPr>
              <w:t>Група 85.1</w:t>
            </w:r>
          </w:p>
        </w:tc>
        <w:tc>
          <w:tcPr>
            <w:tcW w:w="2609" w:type="dxa"/>
          </w:tcPr>
          <w:p w14:paraId="7745BD5B" w14:textId="77777777" w:rsidR="00803F9E" w:rsidRPr="00D70E3E" w:rsidRDefault="00803F9E" w:rsidP="00D70E3E">
            <w:pPr>
              <w:pStyle w:val="TableParagraph"/>
              <w:spacing w:before="59"/>
              <w:ind w:left="57" w:right="373"/>
              <w:rPr>
                <w:sz w:val="24"/>
                <w:szCs w:val="24"/>
              </w:rPr>
            </w:pPr>
            <w:r w:rsidRPr="00D70E3E">
              <w:rPr>
                <w:sz w:val="24"/>
                <w:szCs w:val="24"/>
              </w:rPr>
              <w:t>Дошкільна освіта</w:t>
            </w:r>
          </w:p>
        </w:tc>
      </w:tr>
      <w:tr w:rsidR="00803F9E" w:rsidRPr="00D70E3E" w14:paraId="01E21D13" w14:textId="77777777" w:rsidTr="00D70E3E">
        <w:trPr>
          <w:trHeight w:val="422"/>
        </w:trPr>
        <w:tc>
          <w:tcPr>
            <w:tcW w:w="1232" w:type="dxa"/>
            <w:vMerge/>
            <w:tcBorders>
              <w:top w:val="nil"/>
            </w:tcBorders>
          </w:tcPr>
          <w:p w14:paraId="0C1E253A" w14:textId="77777777" w:rsidR="00803F9E" w:rsidRPr="00D70E3E" w:rsidRDefault="00803F9E" w:rsidP="00D7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14:paraId="7B86DD43" w14:textId="77777777" w:rsidR="00803F9E" w:rsidRPr="00D70E3E" w:rsidRDefault="00803F9E" w:rsidP="00D7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14:paraId="7FE34035" w14:textId="77777777" w:rsidR="00803F9E" w:rsidRPr="00D70E3E" w:rsidRDefault="00803F9E" w:rsidP="00D7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14:paraId="4C232E9C" w14:textId="77777777" w:rsidR="00803F9E" w:rsidRPr="00D70E3E" w:rsidRDefault="00803F9E" w:rsidP="00D70E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CBFEC29" w14:textId="77777777" w:rsidR="00803F9E" w:rsidRPr="00D70E3E" w:rsidRDefault="00803F9E" w:rsidP="00D70E3E">
            <w:pPr>
              <w:pStyle w:val="TableParagraph"/>
              <w:spacing w:before="59"/>
              <w:ind w:left="58"/>
              <w:rPr>
                <w:b/>
                <w:sz w:val="24"/>
                <w:szCs w:val="24"/>
              </w:rPr>
            </w:pPr>
            <w:r w:rsidRPr="00D70E3E">
              <w:rPr>
                <w:b/>
                <w:sz w:val="24"/>
                <w:szCs w:val="24"/>
              </w:rPr>
              <w:t>Клас</w:t>
            </w:r>
            <w:r w:rsidRPr="00D70E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0E3E">
              <w:rPr>
                <w:b/>
                <w:sz w:val="24"/>
                <w:szCs w:val="24"/>
              </w:rPr>
              <w:t>85.10</w:t>
            </w:r>
          </w:p>
        </w:tc>
        <w:tc>
          <w:tcPr>
            <w:tcW w:w="2609" w:type="dxa"/>
          </w:tcPr>
          <w:p w14:paraId="69D3EAC3" w14:textId="77777777" w:rsidR="00803F9E" w:rsidRPr="00D70E3E" w:rsidRDefault="00803F9E" w:rsidP="00D70E3E">
            <w:pPr>
              <w:pStyle w:val="TableParagraph"/>
              <w:spacing w:before="59"/>
              <w:ind w:left="57" w:right="373"/>
              <w:rPr>
                <w:sz w:val="24"/>
                <w:szCs w:val="24"/>
              </w:rPr>
            </w:pPr>
            <w:r w:rsidRPr="00D70E3E">
              <w:rPr>
                <w:sz w:val="24"/>
                <w:szCs w:val="24"/>
              </w:rPr>
              <w:t>Дошкільна освіта</w:t>
            </w:r>
          </w:p>
        </w:tc>
      </w:tr>
    </w:tbl>
    <w:p w14:paraId="1CFC8007" w14:textId="43D78F66" w:rsidR="00D70E3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70E3E">
        <w:rPr>
          <w:rFonts w:ascii="Times New Roman" w:hAnsi="Times New Roman" w:cs="Times New Roman"/>
          <w:b/>
          <w:bCs/>
          <w:sz w:val="28"/>
          <w:szCs w:val="28"/>
        </w:rPr>
        <w:tab/>
        <w:t>Назва (назви) професії (професій) та код (коди) підкласу (підкласів) (групи) професії згідно з Національним класифікатором України ДК 003:2010 «Класифікатор професій»</w:t>
      </w:r>
    </w:p>
    <w:p w14:paraId="129DA85B" w14:textId="5C491DEC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3E">
        <w:rPr>
          <w:rFonts w:ascii="Times New Roman" w:hAnsi="Times New Roman" w:cs="Times New Roman"/>
          <w:sz w:val="28"/>
          <w:szCs w:val="28"/>
        </w:rPr>
        <w:t>2351.2 Вихователь-методист закладу дошкільної освіти (уточнююча назва посади утворена відповідно до Примітки 2 Додатку В до Національного класифікатора України ДК 003:2010 «Класифікатор професій»).</w:t>
      </w:r>
    </w:p>
    <w:p w14:paraId="7C0DD181" w14:textId="392B3BD9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7DA5E" w14:textId="397F984C" w:rsidR="00D70E3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4. Назви типових посад</w:t>
      </w:r>
    </w:p>
    <w:p w14:paraId="13DEC722" w14:textId="4C271109" w:rsidR="00803F9E" w:rsidRPr="00D70E3E" w:rsidRDefault="00803F9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3E">
        <w:rPr>
          <w:rFonts w:ascii="Times New Roman" w:eastAsia="Arial Unicode MS" w:hAnsi="Times New Roman" w:cs="Times New Roman"/>
          <w:sz w:val="28"/>
          <w:szCs w:val="28"/>
          <w:bdr w:val="nil"/>
        </w:rPr>
        <w:t>Вихователь-методист</w:t>
      </w:r>
      <w:r w:rsidRPr="00D70E3E">
        <w:rPr>
          <w:rFonts w:ascii="Times New Roman" w:hAnsi="Times New Roman" w:cs="Times New Roman"/>
          <w:sz w:val="28"/>
          <w:szCs w:val="28"/>
        </w:rPr>
        <w:t xml:space="preserve"> закладу дошкільної освіти.</w:t>
      </w:r>
    </w:p>
    <w:p w14:paraId="408E4556" w14:textId="5CD3DA88" w:rsidR="00803F9E" w:rsidRPr="000C6FCB" w:rsidRDefault="00803F9E" w:rsidP="000C6F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D70E3E">
        <w:rPr>
          <w:rFonts w:ascii="Times New Roman" w:hAnsi="Times New Roman" w:cs="Times New Roman"/>
          <w:b/>
          <w:bCs/>
          <w:sz w:val="28"/>
          <w:szCs w:val="28"/>
        </w:rPr>
        <w:t>Професійна (професійні) кваліфікація (кваліфікації), її (їх) рівень згідно з Національною рамкою кваліфікацій</w:t>
      </w:r>
    </w:p>
    <w:p w14:paraId="1E02BA7E" w14:textId="77777777" w:rsidR="00803F9E" w:rsidRPr="00D70E3E" w:rsidRDefault="00803F9E" w:rsidP="000C6F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Вихователь-методист, 6 рівень НРК.</w:t>
      </w:r>
    </w:p>
    <w:p w14:paraId="69B946B8" w14:textId="77777777" w:rsidR="00803F9E" w:rsidRPr="00D70E3E" w:rsidRDefault="00803F9E" w:rsidP="000C6F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Вихователь-методист, спеціаліст, 7 рівень НРК.</w:t>
      </w:r>
    </w:p>
    <w:p w14:paraId="03DADD9C" w14:textId="77777777" w:rsidR="00803F9E" w:rsidRPr="00D70E3E" w:rsidRDefault="00803F9E" w:rsidP="000C6F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Вихователь-методист, спеціаліст другої категорії, 7 рівень НРК.</w:t>
      </w:r>
    </w:p>
    <w:p w14:paraId="7E745833" w14:textId="77777777" w:rsidR="00803F9E" w:rsidRPr="00D70E3E" w:rsidRDefault="00803F9E" w:rsidP="000C6F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Вихователь-методист, спеціаліст першої категорії, 7 рівень НРК.</w:t>
      </w:r>
    </w:p>
    <w:p w14:paraId="009698D8" w14:textId="2DDCC88C" w:rsidR="007E261A" w:rsidRPr="00D70E3E" w:rsidRDefault="00803F9E" w:rsidP="000C6F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Вихователь-методист, спеціаліст вищої категорії, 7 рівень НРК.</w:t>
      </w:r>
    </w:p>
    <w:p w14:paraId="536C7538" w14:textId="35C27283" w:rsidR="00D70E3E" w:rsidRPr="00D70E3E" w:rsidRDefault="007E261A" w:rsidP="00D70E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D70E3E">
        <w:rPr>
          <w:rFonts w:ascii="Times New Roman" w:hAnsi="Times New Roman" w:cs="Times New Roman"/>
          <w:b/>
          <w:bCs/>
          <w:sz w:val="28"/>
          <w:szCs w:val="28"/>
        </w:rPr>
        <w:t>Назва (назви) документа (документів), що підтверджує (підтверджують) професійну кваліфікацію особи</w:t>
      </w:r>
    </w:p>
    <w:p w14:paraId="0C35A033" w14:textId="77777777" w:rsidR="007E261A" w:rsidRPr="00D70E3E" w:rsidRDefault="007E261A" w:rsidP="000C6FCB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D70E3E">
        <w:rPr>
          <w:color w:val="333333"/>
          <w:sz w:val="28"/>
          <w:szCs w:val="28"/>
          <w:shd w:val="clear" w:color="auto" w:fill="FFFFFF"/>
        </w:rPr>
        <w:t>диплом бакалавра</w:t>
      </w:r>
      <w:r w:rsidRPr="00D70E3E">
        <w:rPr>
          <w:color w:val="333333"/>
          <w:sz w:val="28"/>
          <w:szCs w:val="28"/>
        </w:rPr>
        <w:t xml:space="preserve"> </w:t>
      </w:r>
      <w:r w:rsidRPr="00D70E3E">
        <w:rPr>
          <w:color w:val="050505"/>
          <w:sz w:val="28"/>
          <w:szCs w:val="28"/>
        </w:rPr>
        <w:t>за спеціальностями галузі знань 01 Освіта/Педагогіка;</w:t>
      </w:r>
    </w:p>
    <w:p w14:paraId="004F7037" w14:textId="77777777" w:rsidR="007E261A" w:rsidRPr="00D70E3E" w:rsidRDefault="007E261A" w:rsidP="000C6FCB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D70E3E">
        <w:rPr>
          <w:color w:val="333333"/>
          <w:sz w:val="28"/>
          <w:szCs w:val="28"/>
          <w:shd w:val="clear" w:color="auto" w:fill="FFFFFF"/>
        </w:rPr>
        <w:t xml:space="preserve">диплом магістра (спеціаліста) </w:t>
      </w:r>
      <w:r w:rsidRPr="00D70E3E">
        <w:rPr>
          <w:color w:val="050505"/>
          <w:sz w:val="28"/>
          <w:szCs w:val="28"/>
        </w:rPr>
        <w:t>за спеціальностями галузі знань 01 Освіта/Педагогіка;</w:t>
      </w:r>
    </w:p>
    <w:p w14:paraId="02909D7D" w14:textId="77777777" w:rsidR="007E261A" w:rsidRPr="00D70E3E" w:rsidRDefault="007E261A" w:rsidP="000C6FCB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атестаційний лист про проходження атестації педагогічного працівника; </w:t>
      </w:r>
    </w:p>
    <w:p w14:paraId="3CFADBEB" w14:textId="0D87F780" w:rsidR="00E87EE0" w:rsidRPr="000C6FCB" w:rsidRDefault="007E261A" w:rsidP="00D70E3E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D70E3E">
        <w:rPr>
          <w:color w:val="222E33"/>
          <w:sz w:val="28"/>
          <w:szCs w:val="28"/>
          <w:shd w:val="clear" w:color="auto" w:fill="FFFFFF"/>
        </w:rPr>
        <w:t>сертифікат про проходження добровільної сертифікації педагогічних працівників.</w:t>
      </w:r>
    </w:p>
    <w:p w14:paraId="324511FB" w14:textId="7E681089" w:rsidR="00D70E3E" w:rsidRPr="00D70E3E" w:rsidRDefault="007E261A" w:rsidP="00D70E3E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III. Здобуття професійної кваліфікації та професійний розвиток.</w:t>
      </w:r>
    </w:p>
    <w:p w14:paraId="64E8CC61" w14:textId="74A6B4ED" w:rsidR="007E261A" w:rsidRPr="000C6FCB" w:rsidRDefault="007E261A" w:rsidP="000C6FCB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Здобуття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465"/>
        <w:gridCol w:w="4516"/>
      </w:tblGrid>
      <w:tr w:rsidR="00661613" w:rsidRPr="00D70E3E" w14:paraId="75FA8195" w14:textId="77777777" w:rsidTr="0066161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B264D" w14:textId="77777777" w:rsidR="00661613" w:rsidRPr="00D70E3E" w:rsidRDefault="00661613" w:rsidP="00D70E3E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 професійної та/або часткової професійної кваліфікації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911BF" w14:textId="77777777" w:rsidR="00661613" w:rsidRPr="00D70E3E" w:rsidRDefault="00661613" w:rsidP="00D70E3E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661613" w:rsidRPr="00D70E3E" w14:paraId="64226080" w14:textId="77777777" w:rsidTr="0066161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A2FFC" w14:textId="77777777" w:rsidR="00661613" w:rsidRPr="00D70E3E" w:rsidRDefault="00661613" w:rsidP="00D70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9DF5" w14:textId="77777777" w:rsidR="00661613" w:rsidRPr="00D70E3E" w:rsidRDefault="00661613" w:rsidP="00D70E3E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Кваліфікаційні центри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B7773" w14:textId="77777777" w:rsidR="00661613" w:rsidRPr="00D70E3E" w:rsidRDefault="00661613" w:rsidP="00D70E3E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Суб’єкти освітньої діяльності</w:t>
            </w:r>
          </w:p>
        </w:tc>
      </w:tr>
      <w:tr w:rsidR="00661613" w:rsidRPr="00D70E3E" w14:paraId="5EBA0BEA" w14:textId="77777777" w:rsidTr="006616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CF3A8" w14:textId="77777777" w:rsidR="00661613" w:rsidRPr="00D70E3E" w:rsidRDefault="00661613" w:rsidP="00D70E3E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2FBF" w14:textId="77777777" w:rsidR="00661613" w:rsidRPr="00D70E3E" w:rsidRDefault="00661613" w:rsidP="00D70E3E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передбачено професійним стандартом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0A9AD" w14:textId="0345A8CD" w:rsidR="00661613" w:rsidRPr="00D70E3E" w:rsidRDefault="00661613" w:rsidP="00D70E3E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підготовка на першому (бакалаврському) та другому (магістерському</w:t>
            </w:r>
            <w:r w:rsidR="004B51A6" w:rsidRPr="00D70E3E">
              <w:rPr>
                <w:rStyle w:val="a9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footnoteReference w:id="1"/>
            </w:r>
            <w:r w:rsidRPr="00D7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рівні вищої освіти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 спеціальностями галузі знань</w:t>
            </w:r>
            <w:r w:rsidRPr="00D7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01 Освіта/Педагогіка</w:t>
            </w:r>
          </w:p>
        </w:tc>
      </w:tr>
    </w:tbl>
    <w:p w14:paraId="2F733BE2" w14:textId="210CD247" w:rsidR="00D70E3E" w:rsidRPr="00D70E3E" w:rsidRDefault="00661613" w:rsidP="00D70E3E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 Професійний розвиток:</w:t>
      </w:r>
    </w:p>
    <w:p w14:paraId="3E13F364" w14:textId="2AC56CD9" w:rsidR="00661613" w:rsidRPr="00D70E3E" w:rsidRDefault="00661613" w:rsidP="000C6FCB">
      <w:pPr>
        <w:pStyle w:val="aa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 присвоєнням наступної професійної кваліфікації (назва професійної та/або часткової професійної кваліфікації; суб’єкти, уповноважені законодавством на присвоєння/підтвердження та визнання професійних кваліфікацій)</w:t>
      </w:r>
    </w:p>
    <w:p w14:paraId="283F9860" w14:textId="77777777" w:rsidR="00D70E3E" w:rsidRPr="00D70E3E" w:rsidRDefault="00D70E3E" w:rsidP="00D70E3E">
      <w:pPr>
        <w:pStyle w:val="aa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9"/>
        <w:gridCol w:w="2255"/>
        <w:gridCol w:w="2255"/>
      </w:tblGrid>
      <w:tr w:rsidR="00661613" w:rsidRPr="00D70E3E" w14:paraId="135AAF4A" w14:textId="77777777" w:rsidTr="00661613">
        <w:tc>
          <w:tcPr>
            <w:tcW w:w="4509" w:type="dxa"/>
            <w:vMerge w:val="restart"/>
          </w:tcPr>
          <w:p w14:paraId="62565CCE" w14:textId="06C8A16D" w:rsidR="00661613" w:rsidRPr="00D70E3E" w:rsidRDefault="00661613" w:rsidP="00D70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професійної та/або часткової професійної кваліфікації</w:t>
            </w:r>
          </w:p>
        </w:tc>
        <w:tc>
          <w:tcPr>
            <w:tcW w:w="4510" w:type="dxa"/>
            <w:gridSpan w:val="2"/>
          </w:tcPr>
          <w:p w14:paraId="2633268D" w14:textId="68C3EBDD" w:rsidR="00661613" w:rsidRPr="00D70E3E" w:rsidRDefault="00661613" w:rsidP="00D70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661613" w:rsidRPr="00D70E3E" w14:paraId="2DABE32A" w14:textId="77777777" w:rsidTr="00DD5CE4">
        <w:tc>
          <w:tcPr>
            <w:tcW w:w="4509" w:type="dxa"/>
            <w:vMerge/>
          </w:tcPr>
          <w:p w14:paraId="190368FA" w14:textId="77777777" w:rsidR="00661613" w:rsidRPr="00D70E3E" w:rsidRDefault="00661613" w:rsidP="00D70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1F1D57D4" w14:textId="09916C0C" w:rsidR="00661613" w:rsidRPr="00D70E3E" w:rsidRDefault="00661613" w:rsidP="00D70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центри</w:t>
            </w:r>
          </w:p>
        </w:tc>
        <w:tc>
          <w:tcPr>
            <w:tcW w:w="2255" w:type="dxa"/>
          </w:tcPr>
          <w:p w14:paraId="32DEF00D" w14:textId="796CDBC5" w:rsidR="00661613" w:rsidRPr="00D70E3E" w:rsidRDefault="00661613" w:rsidP="00D70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Суб’єкти освітньої діяльності</w:t>
            </w:r>
          </w:p>
        </w:tc>
      </w:tr>
      <w:tr w:rsidR="00661613" w:rsidRPr="00D70E3E" w14:paraId="247B75AD" w14:textId="77777777" w:rsidTr="00661613">
        <w:tc>
          <w:tcPr>
            <w:tcW w:w="4509" w:type="dxa"/>
          </w:tcPr>
          <w:p w14:paraId="36367DD4" w14:textId="6FBE82D3" w:rsidR="00661613" w:rsidRPr="00D70E3E" w:rsidRDefault="001A5926" w:rsidP="00D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</w:t>
            </w:r>
          </w:p>
        </w:tc>
        <w:tc>
          <w:tcPr>
            <w:tcW w:w="4510" w:type="dxa"/>
            <w:gridSpan w:val="2"/>
          </w:tcPr>
          <w:p w14:paraId="6385F100" w14:textId="1AA7238A" w:rsidR="00661613" w:rsidRPr="00D70E3E" w:rsidRDefault="001A5926" w:rsidP="000C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 </w:t>
            </w:r>
            <w:r w:rsidRPr="00D7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бакалаврському</w:t>
            </w: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) рівні вищої освіти за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спеціальностями галузі знань</w:t>
            </w:r>
            <w:r w:rsidRPr="00D70E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01 Освіта/Педагогіка</w:t>
            </w:r>
          </w:p>
        </w:tc>
      </w:tr>
      <w:tr w:rsidR="00661613" w:rsidRPr="00D70E3E" w14:paraId="59293DF2" w14:textId="77777777" w:rsidTr="00661613">
        <w:tc>
          <w:tcPr>
            <w:tcW w:w="4509" w:type="dxa"/>
          </w:tcPr>
          <w:p w14:paraId="2F5E3E2C" w14:textId="1A068064" w:rsidR="00661613" w:rsidRPr="00D70E3E" w:rsidRDefault="001A5926" w:rsidP="00D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Вихователь-методист, спеціаліст</w:t>
            </w:r>
          </w:p>
        </w:tc>
        <w:tc>
          <w:tcPr>
            <w:tcW w:w="4510" w:type="dxa"/>
            <w:gridSpan w:val="2"/>
          </w:tcPr>
          <w:p w14:paraId="4D83ED09" w14:textId="73CF17C7" w:rsidR="00661613" w:rsidRPr="00D70E3E" w:rsidRDefault="001A5926" w:rsidP="000C6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 другому (магістерському) рівні вищої освіти за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спеціальн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істю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012 Дошкільна освіта або успішне проходження атестації як вихователь-методист, стаж роботи відповідно до Положення про атестацію педагогічних працівників</w:t>
            </w:r>
          </w:p>
        </w:tc>
      </w:tr>
      <w:tr w:rsidR="00661613" w:rsidRPr="00D70E3E" w14:paraId="732E61D2" w14:textId="77777777" w:rsidTr="00661613">
        <w:tc>
          <w:tcPr>
            <w:tcW w:w="4509" w:type="dxa"/>
          </w:tcPr>
          <w:p w14:paraId="1E3A584A" w14:textId="52C778A2" w:rsidR="00661613" w:rsidRPr="00D70E3E" w:rsidRDefault="001A5926" w:rsidP="00D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Вихователь-методист, спеціаліст другої категорії</w:t>
            </w:r>
          </w:p>
        </w:tc>
        <w:tc>
          <w:tcPr>
            <w:tcW w:w="4510" w:type="dxa"/>
            <w:gridSpan w:val="2"/>
          </w:tcPr>
          <w:p w14:paraId="3F59CD86" w14:textId="1CD37D88" w:rsidR="00661613" w:rsidRPr="00D70E3E" w:rsidRDefault="001A5926" w:rsidP="000C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 другому (магістерському) рівні вищої освіти за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спеціальн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істю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012 Дошкільна освіта або успішне проходження атестації як вихователь-методист, стаж роботи відповідно до Положення про атестацію педагогічних працівників</w:t>
            </w:r>
          </w:p>
        </w:tc>
      </w:tr>
      <w:tr w:rsidR="00661613" w:rsidRPr="00D70E3E" w14:paraId="6AF21987" w14:textId="77777777" w:rsidTr="00661613">
        <w:tc>
          <w:tcPr>
            <w:tcW w:w="4509" w:type="dxa"/>
          </w:tcPr>
          <w:p w14:paraId="556BB4D1" w14:textId="429CA3EC" w:rsidR="00661613" w:rsidRPr="00D70E3E" w:rsidRDefault="001A5926" w:rsidP="00D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Вихователь-методист, спеціаліст першої категорії</w:t>
            </w:r>
          </w:p>
        </w:tc>
        <w:tc>
          <w:tcPr>
            <w:tcW w:w="4510" w:type="dxa"/>
            <w:gridSpan w:val="2"/>
          </w:tcPr>
          <w:p w14:paraId="200495C3" w14:textId="788379E8" w:rsidR="00661613" w:rsidRPr="00D70E3E" w:rsidRDefault="001A5926" w:rsidP="000C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 другому (магістерському) рівні вищої освіти за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за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спеціальн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істю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012 Дошкільна освіта або успішне проходження атестації як вихователь-методист, стаж роботи відповідно до Положення про атестацію педагогічних працівників</w:t>
            </w:r>
          </w:p>
        </w:tc>
      </w:tr>
      <w:tr w:rsidR="00661613" w:rsidRPr="00D70E3E" w14:paraId="5CF2A4B0" w14:textId="77777777" w:rsidTr="00661613">
        <w:tc>
          <w:tcPr>
            <w:tcW w:w="4509" w:type="dxa"/>
          </w:tcPr>
          <w:p w14:paraId="0E3DCE44" w14:textId="58BD2914" w:rsidR="00661613" w:rsidRPr="00D70E3E" w:rsidRDefault="001A5926" w:rsidP="00D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color w:val="222E33"/>
                <w:sz w:val="24"/>
                <w:szCs w:val="24"/>
                <w:shd w:val="clear" w:color="auto" w:fill="FFFFFF"/>
              </w:rPr>
              <w:t>Вихователь-методист, спеціаліст вищої категорії</w:t>
            </w:r>
          </w:p>
        </w:tc>
        <w:tc>
          <w:tcPr>
            <w:tcW w:w="4510" w:type="dxa"/>
            <w:gridSpan w:val="2"/>
          </w:tcPr>
          <w:p w14:paraId="741ECEDB" w14:textId="0F12B64F" w:rsidR="00661613" w:rsidRPr="00D70E3E" w:rsidRDefault="001A5926" w:rsidP="000C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 другому (магістерському) рівні вищої освіти за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спеціальн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істю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uk-UA"/>
              </w:rPr>
              <w:t>012 Дошкільна освіта або успішне проходження атестації як вихователь-методист, стаж роботи відповідно до Положення про атестацію педагогічних працівників</w:t>
            </w:r>
          </w:p>
        </w:tc>
      </w:tr>
    </w:tbl>
    <w:p w14:paraId="5B5346AA" w14:textId="6B5304D1" w:rsidR="00D70E3E" w:rsidRPr="000C6FCB" w:rsidRDefault="001A5926" w:rsidP="000C6FCB">
      <w:pPr>
        <w:pStyle w:val="aa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 присвоєння наступної професійної кваліфікації:</w:t>
      </w:r>
    </w:p>
    <w:p w14:paraId="7D607527" w14:textId="7C1AB2B8" w:rsidR="001A5926" w:rsidRPr="00D70E3E" w:rsidRDefault="00D70E3E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31AA" w:rsidRPr="00D70E3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чинного законодавства підвищення кваліфікації є </w:t>
      </w:r>
      <w:proofErr w:type="spellStart"/>
      <w:r w:rsidR="005631AA" w:rsidRPr="00D70E3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5631AA" w:rsidRPr="00D70E3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631AA" w:rsidRPr="00D70E3E"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 w:rsidR="005631AA" w:rsidRPr="00D70E3E">
        <w:rPr>
          <w:rFonts w:ascii="Times New Roman" w:hAnsi="Times New Roman" w:cs="Times New Roman"/>
          <w:sz w:val="28"/>
          <w:szCs w:val="28"/>
          <w:lang w:val="uk-UA"/>
        </w:rPr>
        <w:t xml:space="preserve"> та відбувається не рідше одного разу на рік</w:t>
      </w:r>
      <w:r w:rsidR="005B01D6" w:rsidRPr="00D70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EC57E" w14:textId="751D2428" w:rsidR="005631AA" w:rsidRPr="00D70E3E" w:rsidRDefault="005B01D6" w:rsidP="00D70E3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Загальний обсяг підвищення кваліфікації </w:t>
      </w:r>
      <w:r w:rsidRPr="00D70E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вихователя-методиста</w:t>
      </w:r>
      <w:r w:rsidRPr="00D70E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встановлюється його засновником (або уповноваженим ним органом), але не може бути менше ніж 120 годин на п’ять років.</w:t>
      </w:r>
    </w:p>
    <w:p w14:paraId="151418B7" w14:textId="4E001C24" w:rsidR="005B01D6" w:rsidRPr="00D70E3E" w:rsidRDefault="005B01D6" w:rsidP="000C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E3E">
        <w:rPr>
          <w:rFonts w:ascii="Times New Roman" w:hAnsi="Times New Roman" w:cs="Times New Roman"/>
          <w:sz w:val="28"/>
          <w:szCs w:val="28"/>
        </w:rPr>
        <w:t>Вихователь-методист, який вперше призначений на відповідну посаду, проходить підвищення кваліфікації відповідно до займаної посади протягом двох перших років роботи</w:t>
      </w:r>
      <w:r w:rsidRPr="00D70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72F255" w14:textId="5E89D6BD" w:rsidR="00D70E3E" w:rsidRPr="000C6FCB" w:rsidRDefault="005B01D6" w:rsidP="00D70E3E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IV. Абревіатури, скорочення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B01D6" w:rsidRPr="00D70E3E" w14:paraId="49943807" w14:textId="77777777" w:rsidTr="005B01D6">
        <w:tc>
          <w:tcPr>
            <w:tcW w:w="4509" w:type="dxa"/>
          </w:tcPr>
          <w:p w14:paraId="0B7F3958" w14:textId="249BB335" w:rsidR="005B01D6" w:rsidRPr="00D70E3E" w:rsidRDefault="005B01D6" w:rsidP="00D70E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70E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ЗДО</w:t>
            </w:r>
          </w:p>
        </w:tc>
        <w:tc>
          <w:tcPr>
            <w:tcW w:w="4510" w:type="dxa"/>
          </w:tcPr>
          <w:p w14:paraId="2AC7AF13" w14:textId="59A2BE2A" w:rsidR="005B01D6" w:rsidRPr="00D70E3E" w:rsidRDefault="005B01D6" w:rsidP="00D70E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70E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Заклад дошкільної освіти</w:t>
            </w:r>
          </w:p>
        </w:tc>
      </w:tr>
    </w:tbl>
    <w:p w14:paraId="50E70619" w14:textId="77777777" w:rsidR="005B01D6" w:rsidRPr="00D70E3E" w:rsidRDefault="005B01D6" w:rsidP="00D70E3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98C0389" w14:textId="77777777" w:rsidR="005B01D6" w:rsidRPr="00D70E3E" w:rsidRDefault="005B01D6" w:rsidP="00D70E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90A3C7" w14:textId="77777777" w:rsidR="005631AA" w:rsidRPr="00D70E3E" w:rsidRDefault="005631AA" w:rsidP="00D70E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36C7DE" w14:textId="77777777" w:rsidR="00E87EE0" w:rsidRPr="00D70E3E" w:rsidRDefault="00E87EE0" w:rsidP="00D7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62E9E" w14:textId="7F0EC797" w:rsidR="00803F9E" w:rsidRPr="00D70E3E" w:rsidRDefault="00803F9E" w:rsidP="00D70E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03F9E" w:rsidRPr="00D70E3E" w:rsidSect="00D70E3E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14:paraId="673AE5C4" w14:textId="05E4C202" w:rsidR="00E87EE0" w:rsidRPr="000C6FCB" w:rsidRDefault="00812553" w:rsidP="000C6FC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E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 Опис трудових </w:t>
      </w:r>
      <w:proofErr w:type="spellStart"/>
      <w:r w:rsidRPr="00D70E3E">
        <w:rPr>
          <w:rFonts w:ascii="Times New Roman" w:eastAsia="Times New Roman" w:hAnsi="Times New Roman" w:cs="Times New Roman"/>
          <w:b/>
          <w:sz w:val="28"/>
          <w:szCs w:val="28"/>
        </w:rPr>
        <w:t>функціи</w:t>
      </w:r>
      <w:proofErr w:type="spellEnd"/>
      <w:r w:rsidRPr="00D70E3E">
        <w:rPr>
          <w:rFonts w:ascii="Times New Roman" w:eastAsia="Times New Roman" w:hAnsi="Times New Roman" w:cs="Times New Roman"/>
          <w:b/>
          <w:sz w:val="28"/>
          <w:szCs w:val="28"/>
        </w:rPr>
        <w:t xml:space="preserve">̆ </w:t>
      </w:r>
    </w:p>
    <w:tbl>
      <w:tblPr>
        <w:tblStyle w:val="a5"/>
        <w:tblW w:w="1530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190"/>
        <w:gridCol w:w="3390"/>
        <w:gridCol w:w="2970"/>
        <w:gridCol w:w="2220"/>
        <w:gridCol w:w="2430"/>
      </w:tblGrid>
      <w:tr w:rsidR="00E87EE0" w:rsidRPr="00D70E3E" w14:paraId="0978D1C9" w14:textId="77777777">
        <w:trPr>
          <w:trHeight w:val="440"/>
          <w:tblHeader/>
        </w:trPr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7E92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Трудові функції</w:t>
            </w:r>
          </w:p>
          <w:p w14:paraId="243D963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(умовне позначення, назва)</w:t>
            </w:r>
          </w:p>
        </w:tc>
        <w:tc>
          <w:tcPr>
            <w:tcW w:w="21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448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 (умовне позначення, назва)</w:t>
            </w:r>
          </w:p>
        </w:tc>
        <w:tc>
          <w:tcPr>
            <w:tcW w:w="110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BD6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E87EE0" w:rsidRPr="00D70E3E" w14:paraId="7F227C05" w14:textId="77777777">
        <w:trPr>
          <w:trHeight w:val="420"/>
          <w:tblHeader/>
        </w:trPr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D18D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FDA4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5A4F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91D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Уміння/навички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E85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8DF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Відповідальність і автономія</w:t>
            </w:r>
          </w:p>
        </w:tc>
      </w:tr>
      <w:tr w:rsidR="00E87EE0" w:rsidRPr="00D70E3E" w14:paraId="78DC9C0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C19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А. Методичний супровід освітнього процесу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1F77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A1. Здатність до планування та супроводження освітнього процесу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EEFF" w14:textId="601BE6D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А1.З1. Законодавчі та нормативно-правові акт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, що регулюють освітній процес у ЗДО</w:t>
            </w:r>
            <w:r w:rsidR="005B01D6" w:rsidRPr="00D70E3E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14:paraId="7C30938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А1.З2. Державний стандарт дошкільної освіти</w:t>
            </w:r>
          </w:p>
          <w:p w14:paraId="6E97F17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А1.33. Вікові та психологічні особливості дітей раннього та дошкільного віку</w:t>
            </w:r>
          </w:p>
          <w:p w14:paraId="56182DA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А1.З4. Основи дошкільної дидактики</w:t>
            </w:r>
          </w:p>
          <w:p w14:paraId="789BAF56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А1.35. Особливості навчання та розвитку дітей з особливими освітніми потребами</w:t>
            </w:r>
          </w:p>
          <w:p w14:paraId="07A2706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А1.З6. Принципи індивідуалізованого, інтегрованого, діяльнісного та ігрового підходів у дошкільній освіті</w:t>
            </w:r>
          </w:p>
          <w:p w14:paraId="7DBDEFB5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А1.З7. Засади та принципи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розроблення освітніх програм</w:t>
            </w:r>
          </w:p>
          <w:p w14:paraId="7AA1F4FA" w14:textId="712BB91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А1.З8. Особливості підтримки здобувачів освіти при переходах сімейне середовище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ЗДО-початкова школа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0F56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А1.У1. Реалізовувати освітній процес ЗДО відповідно до законодавства </w:t>
            </w:r>
          </w:p>
          <w:p w14:paraId="5E991B1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А1.У2. Планувати освітній процес з урахуванням очікуваних результатів навчання визначених державним стандартом. </w:t>
            </w:r>
          </w:p>
          <w:p w14:paraId="32B18B8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А1.У3. Здійснювати перспективне та поточне планування освітнього процесу ЗДО </w:t>
            </w:r>
          </w:p>
          <w:p w14:paraId="6041FCF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А1.У4. Планувати види діяльності з педагогами та вихованцями на літній період </w:t>
            </w:r>
          </w:p>
          <w:p w14:paraId="5E92DB3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А1.У5. Здійснювати методичну підтримку педагогічних працівників, що взаємодіють з дітьми з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особливими освітніми потребами.</w:t>
            </w:r>
          </w:p>
          <w:p w14:paraId="42F17386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А1.У6.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Адаптовувати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освітній процес до запитів та потреб здобувачів освіти</w:t>
            </w:r>
          </w:p>
          <w:p w14:paraId="43E9B6A5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А1.У7. Розробляти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супроводжувати індивідуальну програму розвитку дитини  спільно з командою психолого-педагогічного супроводу </w:t>
            </w:r>
          </w:p>
          <w:p w14:paraId="78109F0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А1.У7. Здійснювати підтримку учасників освітнього процесу під час адаптації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77A9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А1.К1. Вчасно та чітко доводити до відома план освітньої роботи  ЗДО керівництву та педагогічним працівникам</w:t>
            </w:r>
          </w:p>
          <w:p w14:paraId="49A5623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А1.К2. Інформувати педагогічних працівників щодо освітніх інновацій та способів їх впровадження в освітній процес ЗДО</w:t>
            </w:r>
          </w:p>
          <w:p w14:paraId="68B6A1D0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А1.К3. Інформувати колег щодо змісту та особливостей роботи команди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психолого-педагогічного супроводу (за потреби)</w:t>
            </w:r>
          </w:p>
          <w:p w14:paraId="416A98BB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А1.К4. Вчасно інформувати колег щодо будь-яких змін у освітнього процесі ЗДО 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148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А1.В1. Самостійно та відповідно до нормативно-правових рамок планувати освітній процес в ЗДО у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з урахуванням результатів навчання визначених Державним стандартом дошкільної освіти</w:t>
            </w:r>
          </w:p>
          <w:p w14:paraId="008B3E2B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А1.В2. Нести відповідальність за види діяльності та/або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активностей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пропованих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учасникам освітнього процесу</w:t>
            </w:r>
          </w:p>
        </w:tc>
      </w:tr>
      <w:tr w:rsidR="00E87EE0" w:rsidRPr="00D70E3E" w14:paraId="6A0318E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E9C0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018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 Здатність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безпечне освітнє середовище ЗДО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E4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А2.З1. Принципи універсального дизайну та розумного пристосування, санітарно-гігієнічних вимог до організації освітнього простору ЗДО</w:t>
            </w:r>
          </w:p>
          <w:p w14:paraId="6D4C10F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А2.З2. Вимоги охорони праці, безпеки життєдіяльності,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пожежноі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безпеки, правила поведінки в умовах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надзвичайних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̆</w:t>
            </w:r>
            <w:r w:rsidRPr="00D70E3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1A34BE6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А2.З3. Принципи гендерної, релігійної та культурної різноманітності</w:t>
            </w:r>
          </w:p>
          <w:p w14:paraId="747894D5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А2.З4. Основи позитивної дисципліни та ненасильницької комунікації</w:t>
            </w:r>
          </w:p>
          <w:p w14:paraId="50F2AA69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А2.35.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Алгоритми виявлення, реагування та попередження на загрози життю та здоров'ю дитини у системі дошкільної освіти</w:t>
            </w:r>
          </w:p>
          <w:p w14:paraId="088061E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А2.З6. Принципи екологічності, багатофункціональності, гнучкості та засади візуального оформлення при організації освітнього простору ЗДО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9F26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А2.У1.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груповий освітній простір відповідно до потреб здобувачів освіти та з урахуванням принципів універсального дизайну, розумного пристосування, санітарно-гігієнічних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вимог. </w:t>
            </w:r>
          </w:p>
          <w:p w14:paraId="30E1474D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А2.У2.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груповий освітній простір з урахуванням норм безпеки життєдіяльності,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безпеки </w:t>
            </w:r>
          </w:p>
          <w:p w14:paraId="4D792E49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А2.У3. Створювати соціальне середовище, яке відображає гендерну, вікову, релігійну та культурну різноманітність </w:t>
            </w:r>
          </w:p>
          <w:p w14:paraId="3CF19424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А2.У4. Реалізовувати взаємодію учасників освітнього процесу ЗДО на засадах ненасильницької комунікації та позитивної дисципліни </w:t>
            </w:r>
          </w:p>
          <w:p w14:paraId="1ACCF8F4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А2.У5.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освітній простір ЗДО з урахуванням принципів екологічності, багатофункціональності та гнучкості </w:t>
            </w:r>
          </w:p>
          <w:p w14:paraId="4477743E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А2.У6. Залучати здобувачів освіти до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проєктування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простору відповідно їх вікових та психологічних можливостей </w:t>
            </w:r>
          </w:p>
          <w:p w14:paraId="35B352EE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3739" w14:textId="3D5A65D9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А2.К1. Інформувати учасників освітнього процесу про підходи та засади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простору ЗДО </w:t>
            </w:r>
          </w:p>
          <w:p w14:paraId="6730597A" w14:textId="7AC6C3A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А2.К2. Залучати здобувачів освіти до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простору відповідно їх вікових та психологічних можливостей. </w:t>
            </w:r>
          </w:p>
          <w:p w14:paraId="44E57A02" w14:textId="1B2059B5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А2.К3. Інформувати педагогічних працівників щодо норм охорони праці, безпеки життєдіяльності,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безпеки, правила поведінки в умовах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надзвичайних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̆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6CA7" w14:textId="6665A765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А2.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В1.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 та відповідно до рекомендацій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освітнє середовище ЗДО </w:t>
            </w:r>
          </w:p>
        </w:tc>
      </w:tr>
      <w:tr w:rsidR="00E87EE0" w:rsidRPr="00D70E3E" w14:paraId="0957FD9A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7F1C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0E32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А.3. Здатність супроводжувати професійний розвиток педагогічних працівників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5068" w14:textId="280DEFB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А3.З1. Положення про атестацію та підвищення кваліфікації педагогічних працівників</w:t>
            </w:r>
          </w:p>
          <w:p w14:paraId="306E811F" w14:textId="0C6087C4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А3.З2. Професійний стандарт вихователя ЗДО</w:t>
            </w:r>
          </w:p>
          <w:p w14:paraId="1A5C543C" w14:textId="6F1CF086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А3.З3. Теорії та методи навчання дорослих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50B2" w14:textId="5969D8DF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А3.У1. Планувати та супроводжувати професійний розвиток педагогічних працівників ЗДО </w:t>
            </w:r>
          </w:p>
          <w:p w14:paraId="36DCA0C5" w14:textId="33A844F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А3.У2. Аналізувати професійні компетентності вихователя на предмет відповідності професійному стандарту. </w:t>
            </w:r>
          </w:p>
          <w:p w14:paraId="491072D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А3.У3. Надавати зворотній зв'язок педагогічним працівникам щодо їх професійної діяльності, спрямований на їхнє зростання</w:t>
            </w:r>
          </w:p>
          <w:p w14:paraId="1711A02F" w14:textId="596D205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А3.У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Планувати та реалізовувати методичний супровід діяльності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педагогічних працівників. </w:t>
            </w:r>
          </w:p>
          <w:p w14:paraId="1A3ADFE7" w14:textId="538DA2C4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А3.У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Створювати умови для безперервного професійного розвитку педагогічних працівників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5691" w14:textId="3A33282B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А3.К1. Інформувати керівництво та педагогічних працівників щодо особливостей педагогічної атестації та підвищення кваліфікації </w:t>
            </w:r>
          </w:p>
          <w:p w14:paraId="7181D49C" w14:textId="08D04D5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А3.К2. Інформувати педагогічних працівників щодо форм та\або заходів підвищення кваліфікації</w:t>
            </w:r>
          </w:p>
          <w:p w14:paraId="1CC66002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DF9B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А3.В1. Брати  відповідальність за рекомендовані форми та\або заходи підвищення кваліфікації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87EE0" w:rsidRPr="00D70E3E" w14:paraId="7F542543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AA95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C67F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А.4. Здатність реалізовувати партнерську взаємодію з батьками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забезпечення ефективності та якості освітнього процесу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C659" w14:textId="1B939773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.З1. Основи педагогіки партнерства та роль взаємодії з  батьками, як рівноправними учасниками освітнього процесу</w:t>
            </w:r>
          </w:p>
          <w:p w14:paraId="05491C27" w14:textId="2DF503F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.З2. Форми та методи взаємодії з батьками</w:t>
            </w:r>
          </w:p>
          <w:p w14:paraId="60C9B325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8E60" w14:textId="18343BC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.У1. Здійснювати методичну підтримку педагогічних працівників в організації участі батьків в освітньому процесі, консультуванні щодо навчання та виховання дітей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BCFD" w14:textId="4332DA8B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.К1. Інформувати педагогічних працівників ЗДО щодо співпраці з батьками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EDA9" w14:textId="6B4266D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.В.1 Забезпечувати умови для налагодження партнерської взаємодії з батьками, як рівноправними учасниками освітнього процесу</w:t>
            </w:r>
          </w:p>
        </w:tc>
      </w:tr>
      <w:tr w:rsidR="00E87EE0" w:rsidRPr="00D70E3E" w14:paraId="70D14299" w14:textId="77777777" w:rsidTr="00D70E3E">
        <w:trPr>
          <w:trHeight w:val="3557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765F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FE3F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А.5. Здатність використовувати цифрове обладнання, системне та прикладне програмне забезпечення (застосунки,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у.т.ч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онлайн), мережу Інтернет для вирішення робочих завдань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614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А.5.З.1. Види та функціонал мобільних та комп'ютерних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пристроїв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цифрові застосунки </w:t>
            </w:r>
          </w:p>
          <w:p w14:paraId="79FE731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А.5.З.2. Особливості користування мережею Інтернет</w:t>
            </w:r>
          </w:p>
          <w:p w14:paraId="3192AC20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А.5.З.3. Види програмного забезпечення </w:t>
            </w:r>
          </w:p>
          <w:p w14:paraId="62E20EE1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226DFFA" w14:textId="0F924DBB" w:rsidR="00E87EE0" w:rsidRPr="00D70E3E" w:rsidRDefault="00812553" w:rsidP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6E2F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А.5.У.1. Ідентифікувати та використовувати комп'ютерні й мобільні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для вирішення професійних завдань </w:t>
            </w:r>
          </w:p>
          <w:p w14:paraId="0C6EDE4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А.5.У.2. Змінювати налаштування застосунків </w:t>
            </w:r>
          </w:p>
          <w:p w14:paraId="14526EDD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973CDAE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C63A6E" w14:textId="3476F36C" w:rsidR="00E87EE0" w:rsidRPr="00D70E3E" w:rsidRDefault="00812553" w:rsidP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D817" w14:textId="35ED1B76" w:rsidR="00E87EE0" w:rsidRPr="00D70E3E" w:rsidRDefault="00D70E3E" w:rsidP="00D70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А5.К1. Інформувати керівництво (відповідальних) про можливі порушення в роботі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773" w14:textId="3C658AD0" w:rsidR="00E87EE0" w:rsidRPr="00D70E3E" w:rsidRDefault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А5.В1.</w:t>
            </w:r>
            <w:r w:rsidRPr="00D70E3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цифрове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обладнання, системне та прикладне програмне забезпечення (застосунки, в т. ч.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онлайн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), мережу Інтернет з відповідними рекомендаціями там, де це потрібно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87EE0" w:rsidRPr="00D70E3E" w14:paraId="3E3CB9D9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D009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A4D7" w14:textId="6443580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А6. Здатність добирати та зберігати дані, інформацію, цифровий контент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8F18" w14:textId="7899B28C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А6.З1. Способи зберігання даних,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цифрового контенту </w:t>
            </w:r>
          </w:p>
          <w:p w14:paraId="2BC34E08" w14:textId="7553103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А6.З2.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 пошуку, критичного оцінювання та перевірки даних,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цифрового контенту </w:t>
            </w:r>
          </w:p>
          <w:p w14:paraId="7E95593A" w14:textId="6705A9B0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А6.З3. Способи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даних та структурованого середовища для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їх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зберігання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FB7C" w14:textId="58B8199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А6.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Зберігати дані, інформацію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̆ контент у структурованому середовищі</w:t>
            </w:r>
          </w:p>
          <w:p w14:paraId="35988FCD" w14:textId="1CD3086E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А6.У2. Шукати, фільтрувати та перевіряти дані</w:t>
            </w:r>
          </w:p>
          <w:p w14:paraId="38D17773" w14:textId="32F9F674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А6.У3.Структурувати середовище для зберігання даних,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цифрового контенту;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адаптувати інформацію для більш простого пошуку та зберігання </w:t>
            </w:r>
          </w:p>
          <w:p w14:paraId="56E057A9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78FC2E9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13560A6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7C9B1D2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A63E" w14:textId="4815FA16" w:rsidR="00E87EE0" w:rsidRPr="00D70E3E" w:rsidRDefault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 (відповідальних) про можливі порушення в роботі </w:t>
            </w:r>
          </w:p>
          <w:p w14:paraId="73719A5F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83C2678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69CC27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6DCB575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10C2" w14:textId="4A36408B" w:rsidR="00E87EE0" w:rsidRPr="00D70E3E" w:rsidRDefault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А6.В1.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за збереження отриманих даних,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̈ та цифрового контенту</w:t>
            </w:r>
          </w:p>
          <w:p w14:paraId="74D1D8B6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шукати, фільтрувати та перевіряти дані, інформацію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контент і нести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відповідальність за інформацію, яку зібрано</w:t>
            </w:r>
          </w:p>
          <w:p w14:paraId="3173B03C" w14:textId="2BBD4E81" w:rsidR="00E87EE0" w:rsidRPr="00D70E3E" w:rsidRDefault="00D70E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А6.В2.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керівництво (відповідальних) про можливі порушення в роботі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А6.В3.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з відповідними рекомендаціями (там, де це потрібно) структурувати цифрове середовище та організовувати дані, інформацію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контент </w:t>
            </w:r>
          </w:p>
        </w:tc>
      </w:tr>
      <w:tr w:rsidR="00E87EE0" w:rsidRPr="00D70E3E" w14:paraId="222A7023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A1AF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86F8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А.7. Здатність захищати цифрові пристрої, цифровий контент та цифрову ідентичність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D479" w14:textId="05F960B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А7.З1. Ризики та загрози в цифрових середовищах</w:t>
            </w:r>
          </w:p>
          <w:p w14:paraId="2E8B13E1" w14:textId="3713FE66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А7.З2. Вимоги захисту цифрових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пристроїв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контенту та ідентичності</w:t>
            </w:r>
          </w:p>
          <w:p w14:paraId="28866420" w14:textId="0AA9B63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А7.З3.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діи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при несанкціонованому втручанні А7.З4. Політики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конфіденційності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використання персональних даних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DABE" w14:textId="21B986E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А7.У1.відображати та використовувати цифрову ідентичність</w:t>
            </w:r>
          </w:p>
          <w:p w14:paraId="2FC390ED" w14:textId="4DAB0AC9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А7.У2. Дотримуватись визначених заходів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кібергігієни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захисту та безпеки, у т. ч. розпізнавати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неліцензійні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застосунки </w:t>
            </w:r>
          </w:p>
          <w:p w14:paraId="7C9BAF22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A9FC9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ECB5" w14:textId="3ED34D82" w:rsidR="00E87EE0" w:rsidRPr="00D70E3E" w:rsidRDefault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1.інформувати керівництво (відповідальних): щодо виявлених несанкціонованих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втручань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 можливі порушення в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роботі цифрових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пристроїв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B5E459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0943" w14:textId="02B256A9" w:rsidR="00E87EE0" w:rsidRPr="00D70E3E" w:rsidRDefault="00D7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за дотримання визначених вимог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кібергігієни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користуванні цифровими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пристроями </w:t>
            </w:r>
          </w:p>
          <w:p w14:paraId="319E54DD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87EE0" w:rsidRPr="00D70E3E" w14:paraId="1D734E3C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BDFD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Б. Партнерська діяльність у закладі дошкільної освіти та поза його межами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737E" w14:textId="761EB5C0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 Здатність до ефективної комунікації і міжособистісної взаємодії, роботи в команді, спілкування з представниками інших професійних груп різного рівня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87C8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Б1.З1. Українська мова</w:t>
            </w:r>
          </w:p>
          <w:p w14:paraId="0C6DE9C9" w14:textId="389538F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Б1.З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Основи ділового етикету </w:t>
            </w:r>
          </w:p>
          <w:p w14:paraId="6FAE8DAC" w14:textId="0EB33D0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Б1.З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Засади ефективної вербальної та невербальної комунікації</w:t>
            </w:r>
          </w:p>
          <w:p w14:paraId="167DEE88" w14:textId="607F16CD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Б1.З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Техніки саморегуляції емоційного стану</w:t>
            </w:r>
          </w:p>
          <w:p w14:paraId="7834925F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044D8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CF8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Б1.У1. Спілкуватися у професійній діяльності українською мовою</w:t>
            </w:r>
          </w:p>
          <w:p w14:paraId="15CF9609" w14:textId="3CEDEB7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Б1.У1. Дотримуватися вимог ділового етикету</w:t>
            </w:r>
          </w:p>
          <w:p w14:paraId="57BB93E3" w14:textId="3B3DE87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Б1.У2. Застосовувати техніки ефективної комунікації у професійній діяльності</w:t>
            </w:r>
          </w:p>
          <w:p w14:paraId="52254348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2F67F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621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Б1.К1.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колегами та представниками інших професійних груп щодо моделей ефективної співпраці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10C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Б1.В2.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Брати відповідальність за своєчасність, чіткість та послідовність у професійній комунікації</w:t>
            </w:r>
          </w:p>
        </w:tc>
      </w:tr>
      <w:tr w:rsidR="00E87EE0" w:rsidRPr="00D70E3E" w14:paraId="490F9AE5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0B77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D2DD" w14:textId="3EAA5D0B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Б2.Здатність до організації партнерської взаємодії між ЗДО та іншими інституціями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1ADC" w14:textId="6F890415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Б2.З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Положення про команду психолого-педагогічного супроводу</w:t>
            </w:r>
          </w:p>
          <w:p w14:paraId="1D065B11" w14:textId="0BEDD3A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Б2.З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Методичні рекомендації щодо забезпечення наступності між дошкільною та початковою освітою</w:t>
            </w:r>
          </w:p>
          <w:p w14:paraId="17E0594B" w14:textId="03A0CFE5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Б2.З3. Особливості міжвідомчої взаємодії ЗДО з іншими інституціями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5BFA" w14:textId="78BA6EDC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Б2.У1. Організовувати співпрацю з 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-ресурсним центром з метою забезпечення права на освіту дітей з ООП (за потреби). </w:t>
            </w:r>
          </w:p>
          <w:p w14:paraId="4BAB5578" w14:textId="4B7BE6C5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Б2.У2. Організовувати взаємодію із закладами загальної середньої освіти з метою забезпечення наступності між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дошкільною та початковою освітою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Б2.У3. Реагувати на випадки загроз життю та здоров'ю здобувачів освіти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відповідним інституціям</w:t>
            </w:r>
          </w:p>
          <w:p w14:paraId="06FAB9A9" w14:textId="1C514DB4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Б2.У4. Організовувати взаємодію ЗДО з науковими установами, закладами культури, охорони здоров'я та іншими установами</w:t>
            </w:r>
          </w:p>
          <w:p w14:paraId="5BB12C6F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8653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Б2.К1. Вчасно та чітко інформувати керівника та  відповідні установи щодо загроз життю та здоров’ю учасників освітнього процесу</w:t>
            </w:r>
          </w:p>
          <w:p w14:paraId="76E7FC7C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Б2.К2. Чітко інформувати керівника та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представників партнерських установ щодо спільних заходів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1530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Б2.В1. Нести відповідальність за своєчасність та точність комунікації щодо життю та здоров’ю учасників освітнього процесу</w:t>
            </w:r>
          </w:p>
        </w:tc>
      </w:tr>
      <w:tr w:rsidR="00E87EE0" w:rsidRPr="00D70E3E" w14:paraId="04083D5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0F77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44FC" w14:textId="05D5C03A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Б3.Здатність застосовувати цифрові технології та інструменти для професійної комунікації та співпраці</w:t>
            </w:r>
          </w:p>
          <w:p w14:paraId="576F6205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1F39" w14:textId="77777777" w:rsidR="001A36FA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Б3.З1. Засоби цифрового зв'язку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1037ED" w14:textId="08505108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Б3.З2.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Мережевии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̆ етикет; порядок роботи із засобами цифрового зв'язку</w:t>
            </w:r>
          </w:p>
          <w:p w14:paraId="743E5E54" w14:textId="3F586D29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Б3.З3. Основи авторського права </w:t>
            </w:r>
          </w:p>
          <w:p w14:paraId="17B5B78D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14F5997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C2CC6A1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CCCE0FB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DFFCDD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DF4718B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B15F" w14:textId="5A07B465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Б3.У1. Застосовувати засоби цифрового зв'язку Б3.У2. Поширювати дані та обмінюватись даними </w:t>
            </w:r>
          </w:p>
          <w:p w14:paraId="7005551D" w14:textId="7777777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79F1DF1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E4C6950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5D5" w14:textId="6610DFA1" w:rsidR="00E87EE0" w:rsidRPr="00D70E3E" w:rsidRDefault="001A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Б3.К1.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Інформувати керівництво (відповідальних) : </w:t>
            </w:r>
          </w:p>
          <w:p w14:paraId="5C93C910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щодо планових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̆;</w:t>
            </w:r>
          </w:p>
          <w:p w14:paraId="2C955F1A" w14:textId="7777777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 можливі порушення в роботі засобів цифрового зв'язку </w:t>
            </w:r>
          </w:p>
          <w:p w14:paraId="796E3EAF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567C267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899A297" w14:textId="77777777" w:rsidR="00E87EE0" w:rsidRPr="00D70E3E" w:rsidRDefault="0081255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966E" w14:textId="77777777" w:rsidR="001A36FA" w:rsidRPr="00D70E3E" w:rsidRDefault="001A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Б3.В1.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з відповідними рекомендаціями (там, де це потрібно) застосовувати засоби цифрового зв'язку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Б3.В2.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застосовувати засоби цифрового зв'язку та відповідати за якість даних, які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поширюються </w:t>
            </w:r>
          </w:p>
          <w:p w14:paraId="48FF4509" w14:textId="24F0A302" w:rsidR="00E87EE0" w:rsidRPr="00D70E3E" w:rsidRDefault="001A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Б3.В3.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Самостійно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обирати засоби цифрового зв'язку, діяти як посередник для поширення й обміну даними, інформацією, цифровим контентом і відповідати за якість даних, які поширюються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87EE0" w:rsidRPr="00D70E3E" w14:paraId="681FE5EC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037C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В. Моніторинг якості освітнього процесу та якості освіти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78B3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 Здатність оцінювати якість освітнього процесу у ЗДО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3DE6" w14:textId="4CE6E30A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Індикатори якості освітнього процесу у ЗДО</w:t>
            </w:r>
          </w:p>
          <w:p w14:paraId="1B6F765A" w14:textId="50A0C5A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Доказові інструменти моніторингу якості освітнього процесу</w:t>
            </w:r>
          </w:p>
          <w:p w14:paraId="1E1C0D59" w14:textId="42CC9640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Способи збирання надійних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валідних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даних</w:t>
            </w:r>
          </w:p>
          <w:p w14:paraId="3538E114" w14:textId="71601D6C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З4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Законодавчі та нормативно-правові акти, що регулюють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</w:t>
            </w:r>
            <w:proofErr w:type="spellEnd"/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якості освіти у ЗДО</w:t>
            </w:r>
          </w:p>
          <w:p w14:paraId="621F9C9F" w14:textId="7B64E60C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З5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Законодавчі та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нормативно-правові акти, що регулюють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моніторинг якості освіти у ЗДО</w:t>
            </w:r>
          </w:p>
          <w:p w14:paraId="71C8703A" w14:textId="7C255967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Основні підходи до аналізу даних щодо якості освітнього процесу у ЗДО</w:t>
            </w:r>
          </w:p>
          <w:p w14:paraId="31865390" w14:textId="3FE3B5A3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7 Принципи доброчесності під час роботи з даними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83C6" w14:textId="1DBBF360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Планувати моніторинг якості освітнього процесу</w:t>
            </w:r>
          </w:p>
          <w:p w14:paraId="0B0BE8D9" w14:textId="4E74767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Ефективно застосовувати інструменти моніторингу якості освітнього процесу</w:t>
            </w:r>
          </w:p>
          <w:p w14:paraId="62F07CDC" w14:textId="64F10C0B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Збирати надійні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валідні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дані щодо якості освітнього процесу у ЗДО</w:t>
            </w:r>
          </w:p>
          <w:p w14:paraId="3EF2EE52" w14:textId="0E67DBE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4. Документувати моніторинг якості освітнього процесу</w:t>
            </w:r>
          </w:p>
          <w:p w14:paraId="08AD96EF" w14:textId="416C5249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5. Інтерпретувати та аналізувати дані щодо якості освітнього процесу у ЗДО</w:t>
            </w:r>
          </w:p>
          <w:p w14:paraId="06840BD2" w14:textId="739D8FC9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Здійснювати моніторинг виконання індивідуальної програми розвитку дитини з особливими освітніми потребами </w:t>
            </w:r>
          </w:p>
          <w:p w14:paraId="12C62539" w14:textId="28F2B9DB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7. Забезпечувати прозорість та неупередженість результатів моніторингу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BC72" w14:textId="02D0C4F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Чітко та вчасно інформувати колег щодо заходів з моніторингу якості освітнього процесу у ЗДО</w:t>
            </w:r>
          </w:p>
          <w:p w14:paraId="3CE038DB" w14:textId="1E216A10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Чітко та вчасно інформувати педагогічний колектив та керівника щодо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результатів моніторингу освітнього процесу у ЗДО</w:t>
            </w:r>
          </w:p>
          <w:p w14:paraId="00F2026D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368" w14:textId="02EEA6FC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Самостійно або з відповідними рекомендаціями обирати індикатори якості освітнього процесу у ЗДО</w:t>
            </w:r>
          </w:p>
          <w:p w14:paraId="2DE22562" w14:textId="1888BA6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Самостійно або з відповідними рекомендаціями планувати моніторинг якості освітнього процесу</w:t>
            </w:r>
          </w:p>
          <w:p w14:paraId="57C0F56B" w14:textId="50631B38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Самостійно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 з відповідними рекомендаціями добирати інструменти моніторингу якості освітнього процесу</w:t>
            </w:r>
          </w:p>
          <w:p w14:paraId="2093FB64" w14:textId="0518071E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Самостійно перевіряти неупередженість результатів моніторингу і відповідати за якість даних, які поширюються</w:t>
            </w:r>
          </w:p>
        </w:tc>
      </w:tr>
      <w:tr w:rsidR="00E87EE0" w:rsidRPr="00D70E3E" w14:paraId="17D40B11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6A39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DE3B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В2. Здатність використовувати дані та зворотний зв’язок від батьків, колег та інших фахівців для постійного вдосконалення якості освітнього процесу та забезпечення його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відповідності найвищим стандартам якості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48E3" w14:textId="3F937664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Види та джерела даних, які інформують про якість освітнього процесу у ЗДО</w:t>
            </w:r>
          </w:p>
          <w:p w14:paraId="7B6E02EE" w14:textId="1731BDB0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SMART-цілі для планування вдосконалення якості освітнього процесу у ЗДО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55D4" w14:textId="6A46B6D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Розробляти план із SMART-цілями для вдосконалення якості освітнього процесу.</w:t>
            </w:r>
          </w:p>
          <w:p w14:paraId="51B0791C" w14:textId="7C108AA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У2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Аналізувати досягнення цілей щодо вдосконалення якості освітнього процесу</w:t>
            </w:r>
          </w:p>
          <w:p w14:paraId="7A2311DE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A0B4" w14:textId="68DA56D0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Чітко та вчасно інформувати керівника, батьків, колег та інших фахівців щодо використання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зворотнього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зв’язку та результатів моніторингу для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вдосконалення якості освітнього процесу у ЗДО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F626" w14:textId="3FB2E423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Самостійно або з відповідними рекомендаціями аналізувати дані та планувати вдосконалення якості освітнього процесу</w:t>
            </w:r>
          </w:p>
        </w:tc>
      </w:tr>
      <w:tr w:rsidR="00E87EE0" w:rsidRPr="00D70E3E" w14:paraId="3652DF81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3702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2B88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В3. Здатність до створення та реалізації системи відстеження  результатів навчання здобувачів освіти з метою адаптації освітнього процесу відповідно до їх потреб 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D825" w14:textId="71759FDA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Значення відстеження результатів навчання здобувачів освіти для забезпечення якості освіти та адаптації освітнього процесу</w:t>
            </w:r>
          </w:p>
          <w:p w14:paraId="65FAF82D" w14:textId="48825EA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Доказові інструменти відстеження результатів навчання дошкільної освіти</w:t>
            </w:r>
          </w:p>
          <w:p w14:paraId="680FD666" w14:textId="4C766BF6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Процедури застосування інструментів відстеження результатів навчання дітей у ЗДО та документування результатів</w:t>
            </w:r>
          </w:p>
          <w:p w14:paraId="42A0F127" w14:textId="76188BC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4. Способи адаптації освітнього процесу відповідно до потреб дітей та за результатами навчання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46CD" w14:textId="26B7B2E7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Добирати доказові інструменти відстеження результатів навчання у ЗДО</w:t>
            </w:r>
          </w:p>
          <w:p w14:paraId="29B8F3F3" w14:textId="70571EC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Надавати методичну підтримку та координувати роботу вихователів щодо відстеження результатів навчання здобувачів освіти</w:t>
            </w:r>
          </w:p>
          <w:p w14:paraId="37738413" w14:textId="5943E652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Надавати методичну допомогу та підтримку вихователям для адаптації освітнього процесу за результатами навчання дітей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9BBA" w14:textId="02B7191B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Чітко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важливість відстеження результатів навчання дітей вихователям та батькам</w:t>
            </w:r>
          </w:p>
          <w:p w14:paraId="10C90BB6" w14:textId="454AD9C1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Інформувати вихователів щодо інструментів відстеження результатів навчання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F021" w14:textId="6390A83F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В1.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Самостійно або з відповідними рекомендаціями координувати відстеження результатів та потреб дітей у ЗДО</w:t>
            </w:r>
          </w:p>
        </w:tc>
      </w:tr>
      <w:tr w:rsidR="00E87EE0" w:rsidRPr="00D70E3E" w14:paraId="49A5823D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3693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Професійний розвиток та самовдосконалення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FA7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 Здатність до рефлексії та аналізу власної професійної діяльності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5A18" w14:textId="62D4B46B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Зміст та значення рефлексії у професійній діяльності</w:t>
            </w:r>
          </w:p>
          <w:p w14:paraId="58683172" w14:textId="151A6AE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Способи проведення рефлексії та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власної професійної діяльності</w:t>
            </w:r>
          </w:p>
          <w:p w14:paraId="303DBD61" w14:textId="2740402B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Законодавчі та нормативно-правові акти, що регулюють</w:t>
            </w:r>
            <w:r w:rsidR="00D70E3E"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вихователя-методиста </w:t>
            </w:r>
          </w:p>
          <w:p w14:paraId="4B96F958" w14:textId="2C4E38F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Способи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самопіклування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турботи про свій психологічний стан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8D44" w14:textId="4FEC1F1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Проводити регулярну рефлексію власної професійної діяльності</w:t>
            </w:r>
          </w:p>
          <w:p w14:paraId="698063E9" w14:textId="30719A83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Визначати відповідність власних професійних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чинним вимогам</w:t>
            </w:r>
          </w:p>
          <w:p w14:paraId="7D85C55F" w14:textId="11414F50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Виявляти потреби у професійному розвитку</w:t>
            </w:r>
          </w:p>
          <w:p w14:paraId="0FF1C4A7" w14:textId="118C5AA0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4. Визначати чинники власного стресу та розвивати стійкість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E6F3" w14:textId="55F3B52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у підтримці професійного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розвитку керівнику</w:t>
            </w:r>
          </w:p>
          <w:p w14:paraId="4ED5DF87" w14:textId="0179FB88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Г.1.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Запитувати зворотний зв’язок у колег та керівника для аналізу власної професійної діяльності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36B" w14:textId="3FB339C4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Самостійно планувати час на аналіз та рефлексію власної професійної діяльності</w:t>
            </w:r>
          </w:p>
          <w:p w14:paraId="0D74B6DC" w14:textId="1B2EE78C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Г1.В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.Упереджує вплив власних емоцій на професійну діяльність</w:t>
            </w:r>
          </w:p>
          <w:p w14:paraId="5197DA7B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EE0" w:rsidRPr="00D70E3E" w14:paraId="78F203AD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4B07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48D3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 Здатність планувати та реалізовувати власний професійний розвиток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951B" w14:textId="78C9701A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Значення професійного розвитку для успішної діяльності</w:t>
            </w:r>
          </w:p>
          <w:p w14:paraId="232FE71B" w14:textId="4A8B525D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Законодавчі та нормативно-правові акти, що регулюють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 до підвищення кваліфікації вихователя-методиста</w:t>
            </w:r>
          </w:p>
          <w:p w14:paraId="7FC1B66B" w14:textId="0D42D3F5" w:rsidR="00E87EE0" w:rsidRPr="00D70E3E" w:rsidRDefault="008125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Особливості організації різних форм та видів професійного розвитку</w:t>
            </w:r>
          </w:p>
          <w:p w14:paraId="45802F3E" w14:textId="77777777" w:rsidR="00E87EE0" w:rsidRPr="00D70E3E" w:rsidRDefault="00E87E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277A" w14:textId="003DF424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1.Визначати цілі професійного розвитку та відслідковувати прогрес у їхньому досягненні</w:t>
            </w:r>
          </w:p>
          <w:p w14:paraId="7E7457DF" w14:textId="63CBBE20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Аналізувати пропозиції різних суб’єктів підвищення кваліфікації щодо якості освітніх послуг</w:t>
            </w:r>
          </w:p>
          <w:p w14:paraId="505BFD12" w14:textId="1A49C28C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Визначати оптимальні зміст і форми професійного розвитку, критерії результативності власного навчання</w:t>
            </w:r>
          </w:p>
          <w:p w14:paraId="74088D81" w14:textId="1AB92C75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 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Планувати власний професійний розвиток відповідно до індивідуальних потреб та цілей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7245" w14:textId="7F95706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Інформувати керівника про план свого професійного розвитку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83D3" w14:textId="23071C48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Г2.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Самостійно планувати власний професійний розвиток відповідно до власних потреб та чинних вимог до посади</w:t>
            </w:r>
          </w:p>
          <w:p w14:paraId="26FB2FCA" w14:textId="77777777" w:rsidR="00E87EE0" w:rsidRPr="00D70E3E" w:rsidRDefault="00E8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50EB6" w14:textId="77777777" w:rsidR="00E87EE0" w:rsidRPr="00D70E3E" w:rsidRDefault="00E87E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7EE0" w:rsidRPr="00D70E3E" w14:paraId="4A3D9D59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0073" w14:textId="77777777" w:rsidR="00E87EE0" w:rsidRPr="00D70E3E" w:rsidRDefault="00E8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3EAE" w14:textId="77777777" w:rsidR="00E87EE0" w:rsidRPr="00D70E3E" w:rsidRDefault="00812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Г3. Здатність до 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обміну досвідом з професійною спільнотою задля поширення та опанування доказових практик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5946" w14:textId="57354D2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Напрями діяльності професійних спільнот</w:t>
            </w:r>
          </w:p>
          <w:p w14:paraId="119CB7E3" w14:textId="32DD1F0B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Принципи взаємодії з професійними спільнотами</w:t>
            </w:r>
          </w:p>
          <w:p w14:paraId="444730B1" w14:textId="67FCAEF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Способи поширення власного досвіду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DD19" w14:textId="63D19FAF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Відстежувати наукові здобутки у сфері дошкільної освіти</w:t>
            </w:r>
          </w:p>
          <w:p w14:paraId="4CE61060" w14:textId="7BE7E7DE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2. Визначати ефективні форми взаємодії з професійними спільнотами</w:t>
            </w:r>
          </w:p>
          <w:p w14:paraId="310F1C4D" w14:textId="0AB7340D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Долучатися до діяльності професійних спільнот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7F41" w14:textId="315488B3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Інформувати професійну спільноту про успішний досвід та висновки у подоланні труднощів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ACD1" w14:textId="130D1ACA" w:rsidR="00E87EE0" w:rsidRPr="00D70E3E" w:rsidRDefault="0081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Г3.</w:t>
            </w:r>
            <w:r w:rsidR="001A36FA" w:rsidRPr="00D70E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0E3E">
              <w:rPr>
                <w:rFonts w:ascii="Times New Roman" w:eastAsia="Times New Roman" w:hAnsi="Times New Roman" w:cs="Times New Roman"/>
                <w:sz w:val="24"/>
                <w:szCs w:val="24"/>
              </w:rPr>
              <w:t>1. Нести відповідальність за достовірність власної поширеної інформації</w:t>
            </w:r>
          </w:p>
        </w:tc>
      </w:tr>
    </w:tbl>
    <w:p w14:paraId="53172B67" w14:textId="77777777" w:rsidR="00803F9E" w:rsidRDefault="00803F9E">
      <w:pPr>
        <w:sectPr w:rsidR="00803F9E" w:rsidSect="00803F9E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44197AF6" w14:textId="77777777" w:rsidR="00E87EE0" w:rsidRDefault="00E87EE0"/>
    <w:p w14:paraId="11CA4BFB" w14:textId="7C3E4B3F" w:rsidR="004B51A6" w:rsidRPr="000C6FCB" w:rsidRDefault="004B51A6" w:rsidP="00D70E3E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0E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VI. Відомості про розроблення та затвердження професійного стандарту.</w:t>
      </w:r>
    </w:p>
    <w:p w14:paraId="037E377D" w14:textId="2A7B1A65" w:rsidR="00D70E3E" w:rsidRPr="000C6FCB" w:rsidRDefault="004B51A6" w:rsidP="00D70E3E">
      <w:pPr>
        <w:widowControl w:val="0"/>
        <w:numPr>
          <w:ilvl w:val="0"/>
          <w:numId w:val="5"/>
        </w:numPr>
        <w:tabs>
          <w:tab w:val="left" w:pos="949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Повне</w:t>
      </w:r>
      <w:r w:rsidRPr="00D70E3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найменування</w:t>
      </w:r>
      <w:r w:rsidRPr="00D70E3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розробника</w:t>
      </w:r>
      <w:r w:rsidRPr="00D70E3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професійного</w:t>
      </w:r>
      <w:r w:rsidRPr="00D70E3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стандарту</w:t>
      </w:r>
    </w:p>
    <w:p w14:paraId="033031DE" w14:textId="3979E389" w:rsidR="004B51A6" w:rsidRPr="00D70E3E" w:rsidRDefault="004B51A6" w:rsidP="00D70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3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412A6AD2" w14:textId="4A854B56" w:rsidR="00D70E3E" w:rsidRPr="000C6FCB" w:rsidRDefault="004B51A6" w:rsidP="00D70E3E">
      <w:pPr>
        <w:widowControl w:val="0"/>
        <w:numPr>
          <w:ilvl w:val="0"/>
          <w:numId w:val="5"/>
        </w:numPr>
        <w:tabs>
          <w:tab w:val="left" w:pos="1072"/>
        </w:tabs>
        <w:autoSpaceDE w:val="0"/>
        <w:autoSpaceDN w:val="0"/>
        <w:spacing w:line="240" w:lineRule="auto"/>
        <w:ind w:left="102" w:right="111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Назва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та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реквізити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документа,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яким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затверджено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професійний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стандарт</w:t>
      </w:r>
      <w:r w:rsidRPr="00D70E3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 </w:t>
      </w:r>
    </w:p>
    <w:p w14:paraId="36AEB1E4" w14:textId="270291D8" w:rsidR="004B51A6" w:rsidRPr="00D70E3E" w:rsidRDefault="00D70E3E" w:rsidP="000C6FCB">
      <w:pPr>
        <w:widowControl w:val="0"/>
        <w:tabs>
          <w:tab w:val="left" w:pos="1072"/>
        </w:tabs>
        <w:autoSpaceDE w:val="0"/>
        <w:autoSpaceDN w:val="0"/>
        <w:spacing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_______________________________________________________________</w:t>
      </w:r>
    </w:p>
    <w:p w14:paraId="66EB5BEE" w14:textId="77777777" w:rsidR="004B51A6" w:rsidRPr="00D70E3E" w:rsidRDefault="004B51A6" w:rsidP="00D70E3E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spacing w:before="1" w:line="240" w:lineRule="auto"/>
        <w:ind w:left="102" w:right="103" w:firstLine="5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Реквізити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висновку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суб’єкта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перевірки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дотримання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вимог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Порядку розроблення, введення в дію та перегляду професійних стандартів</w:t>
      </w:r>
      <w:r w:rsidRPr="00D70E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під</w:t>
      </w:r>
      <w:r w:rsidRPr="00D70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час підготовки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проєкту</w:t>
      </w:r>
      <w:proofErr w:type="spellEnd"/>
      <w:r w:rsidRPr="00D70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професійного стандарту</w:t>
      </w:r>
    </w:p>
    <w:p w14:paraId="2B1F3EB7" w14:textId="62F5BB41" w:rsidR="004B51A6" w:rsidRPr="00D70E3E" w:rsidRDefault="004B51A6" w:rsidP="000C6FCB">
      <w:pPr>
        <w:widowControl w:val="0"/>
        <w:autoSpaceDE w:val="0"/>
        <w:autoSpaceDN w:val="0"/>
        <w:spacing w:before="2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Висновок суб’єкта перевірки (СПО роботодавців/ Національного агентства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кваліфікацій)</w:t>
      </w:r>
      <w:r w:rsidRPr="00D70E3E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 </w:t>
      </w:r>
      <w:r w:rsidRPr="00D70E3E">
        <w:rPr>
          <w:rFonts w:ascii="Times New Roman" w:eastAsia="Times New Roman" w:hAnsi="Times New Roman" w:cs="Times New Roman"/>
          <w:spacing w:val="37"/>
          <w:sz w:val="28"/>
          <w:szCs w:val="28"/>
          <w:u w:val="single"/>
          <w:lang w:val="uk-UA" w:eastAsia="en-US"/>
        </w:rPr>
        <w:t xml:space="preserve">  </w:t>
      </w:r>
      <w:r w:rsidR="00CB265B" w:rsidRPr="00D70E3E">
        <w:rPr>
          <w:rFonts w:ascii="Times New Roman" w:eastAsia="Times New Roman" w:hAnsi="Times New Roman" w:cs="Times New Roman"/>
          <w:spacing w:val="37"/>
          <w:sz w:val="28"/>
          <w:szCs w:val="28"/>
          <w:u w:val="single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дотримання</w:t>
      </w:r>
      <w:r w:rsidRPr="00D70E3E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D70E3E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D70E3E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підготовки</w:t>
      </w:r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proofErr w:type="spellStart"/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професійного </w:t>
      </w:r>
      <w:r w:rsidRPr="00D70E3E">
        <w:rPr>
          <w:rFonts w:ascii="Times New Roman" w:eastAsia="Times New Roman" w:hAnsi="Times New Roman" w:cs="Times New Roman"/>
          <w:spacing w:val="-68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стандарту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>Вихователь-методист закладу дошкільної освіти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вимог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Порядку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розроблення,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введення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дію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перегляду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 стандартів, затвердженого постановою Кабінету Міністрів України</w:t>
      </w:r>
      <w:r w:rsidRPr="00D70E3E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D70E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31.05.2017</w:t>
      </w:r>
      <w:r w:rsidRPr="00D70E3E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  <w:r w:rsidRPr="00D70E3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</w:t>
      </w:r>
      <w:r w:rsidRPr="00D70E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373.</w:t>
      </w:r>
    </w:p>
    <w:p w14:paraId="29269628" w14:textId="707F5904" w:rsidR="004B51A6" w:rsidRPr="00D70E3E" w:rsidRDefault="004B51A6" w:rsidP="000C6FCB">
      <w:pPr>
        <w:widowControl w:val="0"/>
        <w:autoSpaceDE w:val="0"/>
        <w:autoSpaceDN w:val="0"/>
        <w:spacing w:before="2" w:line="240" w:lineRule="auto"/>
        <w:ind w:left="102" w:right="108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_______________________________________________________</w:t>
      </w:r>
    </w:p>
    <w:p w14:paraId="485B57DE" w14:textId="77777777" w:rsidR="004B51A6" w:rsidRPr="00D70E3E" w:rsidRDefault="004B51A6" w:rsidP="00D70E3E">
      <w:pPr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Реквізити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висновку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репрезентативних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всеукраїнських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об’єднань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професійних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спілок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галузевому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рівні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погодження</w:t>
      </w:r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proofErr w:type="spellStart"/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проєкту</w:t>
      </w:r>
      <w:proofErr w:type="spellEnd"/>
      <w:r w:rsidRPr="00D70E3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професійного стандарту,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разі коли розробниками не є галузеві ради з питань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розроблення</w:t>
      </w:r>
      <w:r w:rsidRPr="00D70E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стандартів</w:t>
      </w:r>
    </w:p>
    <w:p w14:paraId="7346C998" w14:textId="556614BA" w:rsidR="004B51A6" w:rsidRPr="00D70E3E" w:rsidRDefault="004B51A6" w:rsidP="00D70E3E">
      <w:pPr>
        <w:widowControl w:val="0"/>
        <w:autoSpaceDE w:val="0"/>
        <w:autoSpaceDN w:val="0"/>
        <w:spacing w:before="1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Висновок репрезентативних всеукраїнських об’єднань професійних спілок</w:t>
      </w:r>
      <w:r w:rsidRPr="00D70E3E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D70E3E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галузевому</w:t>
      </w:r>
      <w:r w:rsidRPr="00D70E3E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рівні</w:t>
      </w:r>
      <w:r w:rsidRPr="00D70E3E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D70E3E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val="uk-UA" w:eastAsia="en-US"/>
        </w:rPr>
        <w:t xml:space="preserve"> </w:t>
      </w:r>
      <w:r w:rsidR="00010E02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val="uk-UA" w:eastAsia="en-US"/>
        </w:rPr>
        <w:t xml:space="preserve">       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погодження</w:t>
      </w:r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proofErr w:type="spellStart"/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проєкту</w:t>
      </w:r>
      <w:proofErr w:type="spellEnd"/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професійного</w:t>
      </w:r>
      <w:r w:rsidRPr="00D70E3E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стандарту</w:t>
      </w:r>
    </w:p>
    <w:p w14:paraId="7DB0C646" w14:textId="77777777" w:rsidR="004B51A6" w:rsidRPr="00D70E3E" w:rsidRDefault="004B51A6" w:rsidP="00D70E3E">
      <w:pPr>
        <w:widowControl w:val="0"/>
        <w:tabs>
          <w:tab w:val="left" w:pos="663"/>
        </w:tabs>
        <w:autoSpaceDE w:val="0"/>
        <w:autoSpaceDN w:val="0"/>
        <w:spacing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D70E3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».</w:t>
      </w:r>
    </w:p>
    <w:p w14:paraId="5A99BE95" w14:textId="31ACC9BB" w:rsidR="004B51A6" w:rsidRPr="00D70E3E" w:rsidRDefault="004B51A6" w:rsidP="000C6FCB">
      <w:pPr>
        <w:widowControl w:val="0"/>
        <w:autoSpaceDE w:val="0"/>
        <w:autoSpaceDN w:val="0"/>
        <w:spacing w:line="240" w:lineRule="auto"/>
        <w:ind w:left="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0640B037" wp14:editId="7AB4EC05">
                <wp:extent cx="266065" cy="7620"/>
                <wp:effectExtent l="13970" t="7620" r="5715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7620"/>
                          <a:chOff x="0" y="0"/>
                          <a:chExt cx="419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F13E41" id="Группа 3" o:spid="_x0000_s1026" style="width:20.95pt;height:.6pt;mso-position-horizontal-relative:char;mso-position-vertical-relative:line" coordsize="4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">
                <v:line id="Line 5" o:spid="_x0000_s1027" style="position:absolute;visibility:visible;mso-wrap-style:square" from="0,6" to="4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573132D8" w14:textId="77777777" w:rsidR="004B51A6" w:rsidRPr="00D70E3E" w:rsidRDefault="004B51A6" w:rsidP="00D70E3E">
      <w:pPr>
        <w:widowControl w:val="0"/>
        <w:autoSpaceDE w:val="0"/>
        <w:autoSpaceDN w:val="0"/>
        <w:spacing w:line="240" w:lineRule="auto"/>
        <w:ind w:left="6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VIІI.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Дата</w:t>
      </w:r>
      <w:r w:rsidRPr="00D70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внесення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професійного</w:t>
      </w:r>
      <w:r w:rsidRPr="00D70E3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стандарту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</w:t>
      </w:r>
      <w:r w:rsidRPr="00D70E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Реєстру</w:t>
      </w:r>
    </w:p>
    <w:p w14:paraId="15787BB6" w14:textId="0A597F71" w:rsidR="004B51A6" w:rsidRPr="00D70E3E" w:rsidRDefault="004B51A6" w:rsidP="00D70E3E">
      <w:pPr>
        <w:widowControl w:val="0"/>
        <w:autoSpaceDE w:val="0"/>
        <w:autoSpaceDN w:val="0"/>
        <w:spacing w:line="240" w:lineRule="auto"/>
        <w:ind w:left="8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7D1D48D5" w14:textId="0FB6CDED" w:rsidR="004B51A6" w:rsidRPr="00D70E3E" w:rsidRDefault="004B51A6" w:rsidP="000C6FCB">
      <w:pPr>
        <w:widowControl w:val="0"/>
        <w:autoSpaceDE w:val="0"/>
        <w:autoSpaceDN w:val="0"/>
        <w:spacing w:line="240" w:lineRule="auto"/>
        <w:ind w:left="6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09CF64F2" wp14:editId="74604565">
                <wp:extent cx="5067300" cy="7620"/>
                <wp:effectExtent l="7620" t="2540" r="1143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7620"/>
                          <a:chOff x="0" y="0"/>
                          <a:chExt cx="7980" cy="1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E19B69" id="Группа 1" o:spid="_x0000_s1026" style="width:399pt;height:.6pt;mso-position-horizontal-relative:char;mso-position-vertical-relative:line" coordsize="79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">
                <v:line id="Line 3" o:spid="_x0000_s1027" style="position:absolute;visibility:visible;mso-wrap-style:square" from="0,6" to="79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5A6C1BF7" w14:textId="65A4C70F" w:rsidR="004B51A6" w:rsidRPr="000C6FCB" w:rsidRDefault="004B51A6" w:rsidP="000C6FCB">
      <w:pPr>
        <w:widowControl w:val="0"/>
        <w:autoSpaceDE w:val="0"/>
        <w:autoSpaceDN w:val="0"/>
        <w:spacing w:before="89" w:line="240" w:lineRule="auto"/>
        <w:ind w:left="6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ІХ.</w:t>
      </w:r>
      <w:r w:rsidRPr="00D70E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Рекомендована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дата</w:t>
      </w:r>
      <w:r w:rsidRPr="00D70E3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перегляду</w:t>
      </w:r>
      <w:r w:rsidRPr="00D70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професійного</w:t>
      </w:r>
      <w:r w:rsidRPr="00D70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D7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стандарту</w:t>
      </w:r>
      <w:bookmarkStart w:id="0" w:name="_GoBack"/>
      <w:bookmarkEnd w:id="0"/>
    </w:p>
    <w:p w14:paraId="102C1467" w14:textId="5906CC4D" w:rsidR="004B51A6" w:rsidRPr="00D70E3E" w:rsidRDefault="00E73590" w:rsidP="00D70E3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червень</w:t>
      </w:r>
      <w:r w:rsidR="004B51A6" w:rsidRPr="00D70E3E">
        <w:rPr>
          <w:rFonts w:ascii="Times New Roman" w:hAnsi="Times New Roman" w:cs="Times New Roman"/>
          <w:bCs/>
          <w:sz w:val="28"/>
          <w:szCs w:val="28"/>
        </w:rPr>
        <w:t xml:space="preserve">  2028 року</w:t>
      </w:r>
      <w:r w:rsidR="004B51A6" w:rsidRPr="00D70E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4B51A6" w:rsidRPr="00D70E3E" w:rsidSect="00803F9E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5A6A" w14:textId="77777777" w:rsidR="004213FA" w:rsidRDefault="004213FA">
      <w:pPr>
        <w:spacing w:line="240" w:lineRule="auto"/>
      </w:pPr>
      <w:r>
        <w:separator/>
      </w:r>
    </w:p>
  </w:endnote>
  <w:endnote w:type="continuationSeparator" w:id="0">
    <w:p w14:paraId="529CFBDC" w14:textId="77777777" w:rsidR="004213FA" w:rsidRDefault="0042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8DBB" w14:textId="77777777" w:rsidR="004213FA" w:rsidRDefault="004213FA">
      <w:pPr>
        <w:spacing w:line="240" w:lineRule="auto"/>
      </w:pPr>
      <w:r>
        <w:separator/>
      </w:r>
    </w:p>
  </w:footnote>
  <w:footnote w:type="continuationSeparator" w:id="0">
    <w:p w14:paraId="31AEE6BF" w14:textId="77777777" w:rsidR="004213FA" w:rsidRDefault="004213FA">
      <w:pPr>
        <w:spacing w:line="240" w:lineRule="auto"/>
      </w:pPr>
      <w:r>
        <w:continuationSeparator/>
      </w:r>
    </w:p>
  </w:footnote>
  <w:footnote w:id="1">
    <w:p w14:paraId="68B33011" w14:textId="77777777" w:rsidR="004B51A6" w:rsidRPr="000D69B4" w:rsidRDefault="004B51A6" w:rsidP="004B51A6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D69B4">
        <w:rPr>
          <w:rFonts w:ascii="Times New Roman" w:hAnsi="Times New Roman" w:cs="Times New Roman"/>
        </w:rPr>
        <w:t>Відповідно до підпункту 2 пункту 2 розділу XV Закону України «Про вищу освіту» вища освіта за освітньо-кваліфікаційним рівнем спеціаліста (повна вища освіта) прирівнюється до вищої освіти ступеня магістра.</w:t>
      </w:r>
    </w:p>
    <w:p w14:paraId="22697A05" w14:textId="3D47DE68" w:rsidR="004B51A6" w:rsidRDefault="004B51A6">
      <w:pPr>
        <w:pStyle w:val="a7"/>
      </w:pPr>
    </w:p>
  </w:footnote>
  <w:footnote w:id="2">
    <w:p w14:paraId="13B816ED" w14:textId="6E8FE4A7" w:rsidR="005B01D6" w:rsidRDefault="005B01D6">
      <w:pPr>
        <w:pStyle w:val="a7"/>
      </w:pPr>
      <w:r>
        <w:rPr>
          <w:rStyle w:val="a9"/>
        </w:rPr>
        <w:footnoteRef/>
      </w:r>
      <w:r>
        <w:t xml:space="preserve"> Тут і далі у документі положення, викладені для вихователів-методистів ЗДО, стосуються також вихователів-методистів підрозділів дошкільної освіти   </w:t>
      </w:r>
    </w:p>
  </w:footnote>
  <w:footnote w:id="3">
    <w:p w14:paraId="3E40E559" w14:textId="7DAA27F5" w:rsidR="00E87EE0" w:rsidRDefault="008125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B01D6">
        <w:t xml:space="preserve">Тут і далі у документі положення, </w:t>
      </w:r>
      <w:r w:rsidR="005B01D6">
        <w:rPr>
          <w:lang w:val="uk-UA"/>
        </w:rPr>
        <w:t>які стосуються</w:t>
      </w:r>
      <w:r w:rsidR="005B01D6">
        <w:t xml:space="preserve"> </w:t>
      </w:r>
      <w:r w:rsidR="005B01D6">
        <w:rPr>
          <w:lang w:val="uk-UA"/>
        </w:rPr>
        <w:t>батьків</w:t>
      </w:r>
      <w:r w:rsidR="005B01D6">
        <w:t xml:space="preserve">, </w:t>
      </w:r>
      <w:r w:rsidR="004B51A6">
        <w:rPr>
          <w:lang w:val="uk-UA"/>
        </w:rPr>
        <w:t>поширюються</w:t>
      </w:r>
      <w:r w:rsidR="005B01D6">
        <w:t xml:space="preserve"> також</w:t>
      </w:r>
      <w:r w:rsidR="004B51A6">
        <w:rPr>
          <w:lang w:val="uk-UA"/>
        </w:rPr>
        <w:t xml:space="preserve"> на</w:t>
      </w:r>
      <w:r w:rsidR="005B01D6">
        <w:t xml:space="preserve"> </w:t>
      </w:r>
      <w:r>
        <w:rPr>
          <w:color w:val="222222"/>
          <w:highlight w:val="white"/>
        </w:rPr>
        <w:t>інших законних представників дитини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A1"/>
    <w:multiLevelType w:val="multilevel"/>
    <w:tmpl w:val="BA6E9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D7542"/>
    <w:multiLevelType w:val="hybridMultilevel"/>
    <w:tmpl w:val="709C8F10"/>
    <w:lvl w:ilvl="0" w:tplc="F45AEC18">
      <w:numFmt w:val="bullet"/>
      <w:lvlText w:val="-"/>
      <w:lvlJc w:val="left"/>
      <w:pPr>
        <w:ind w:left="328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56071A6">
      <w:numFmt w:val="bullet"/>
      <w:lvlText w:val="•"/>
      <w:lvlJc w:val="left"/>
      <w:pPr>
        <w:ind w:left="3972" w:hanging="360"/>
      </w:pPr>
      <w:rPr>
        <w:rFonts w:hint="default"/>
        <w:lang w:val="uk-UA" w:eastAsia="en-US" w:bidi="ar-SA"/>
      </w:rPr>
    </w:lvl>
    <w:lvl w:ilvl="2" w:tplc="89BA1D4C">
      <w:numFmt w:val="bullet"/>
      <w:lvlText w:val="•"/>
      <w:lvlJc w:val="left"/>
      <w:pPr>
        <w:ind w:left="4664" w:hanging="360"/>
      </w:pPr>
      <w:rPr>
        <w:rFonts w:hint="default"/>
        <w:lang w:val="uk-UA" w:eastAsia="en-US" w:bidi="ar-SA"/>
      </w:rPr>
    </w:lvl>
    <w:lvl w:ilvl="3" w:tplc="3FBEB278">
      <w:numFmt w:val="bullet"/>
      <w:lvlText w:val="•"/>
      <w:lvlJc w:val="left"/>
      <w:pPr>
        <w:ind w:left="5356" w:hanging="360"/>
      </w:pPr>
      <w:rPr>
        <w:rFonts w:hint="default"/>
        <w:lang w:val="uk-UA" w:eastAsia="en-US" w:bidi="ar-SA"/>
      </w:rPr>
    </w:lvl>
    <w:lvl w:ilvl="4" w:tplc="4BD237CC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  <w:lvl w:ilvl="5" w:tplc="EFA40E86">
      <w:numFmt w:val="bullet"/>
      <w:lvlText w:val="•"/>
      <w:lvlJc w:val="left"/>
      <w:pPr>
        <w:ind w:left="6740" w:hanging="360"/>
      </w:pPr>
      <w:rPr>
        <w:rFonts w:hint="default"/>
        <w:lang w:val="uk-UA" w:eastAsia="en-US" w:bidi="ar-SA"/>
      </w:rPr>
    </w:lvl>
    <w:lvl w:ilvl="6" w:tplc="6F78D776">
      <w:numFmt w:val="bullet"/>
      <w:lvlText w:val="•"/>
      <w:lvlJc w:val="left"/>
      <w:pPr>
        <w:ind w:left="7432" w:hanging="360"/>
      </w:pPr>
      <w:rPr>
        <w:rFonts w:hint="default"/>
        <w:lang w:val="uk-UA" w:eastAsia="en-US" w:bidi="ar-SA"/>
      </w:rPr>
    </w:lvl>
    <w:lvl w:ilvl="7" w:tplc="69D0DFD6">
      <w:numFmt w:val="bullet"/>
      <w:lvlText w:val="•"/>
      <w:lvlJc w:val="left"/>
      <w:pPr>
        <w:ind w:left="8124" w:hanging="360"/>
      </w:pPr>
      <w:rPr>
        <w:rFonts w:hint="default"/>
        <w:lang w:val="uk-UA" w:eastAsia="en-US" w:bidi="ar-SA"/>
      </w:rPr>
    </w:lvl>
    <w:lvl w:ilvl="8" w:tplc="9D20578A">
      <w:numFmt w:val="bullet"/>
      <w:lvlText w:val="•"/>
      <w:lvlJc w:val="left"/>
      <w:pPr>
        <w:ind w:left="881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BE164A2"/>
    <w:multiLevelType w:val="multilevel"/>
    <w:tmpl w:val="AD8A1D9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A253A"/>
    <w:multiLevelType w:val="multilevel"/>
    <w:tmpl w:val="BA9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E6D2C"/>
    <w:multiLevelType w:val="hybridMultilevel"/>
    <w:tmpl w:val="0CD8F80C"/>
    <w:lvl w:ilvl="0" w:tplc="66A2BAA6">
      <w:start w:val="1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552698A">
      <w:numFmt w:val="bullet"/>
      <w:lvlText w:val="•"/>
      <w:lvlJc w:val="left"/>
      <w:pPr>
        <w:ind w:left="1836" w:hanging="281"/>
      </w:pPr>
      <w:rPr>
        <w:rFonts w:hint="default"/>
        <w:lang w:val="uk-UA" w:eastAsia="en-US" w:bidi="ar-SA"/>
      </w:rPr>
    </w:lvl>
    <w:lvl w:ilvl="2" w:tplc="2988D282">
      <w:numFmt w:val="bullet"/>
      <w:lvlText w:val="•"/>
      <w:lvlJc w:val="left"/>
      <w:pPr>
        <w:ind w:left="2732" w:hanging="281"/>
      </w:pPr>
      <w:rPr>
        <w:rFonts w:hint="default"/>
        <w:lang w:val="uk-UA" w:eastAsia="en-US" w:bidi="ar-SA"/>
      </w:rPr>
    </w:lvl>
    <w:lvl w:ilvl="3" w:tplc="3EB872A6">
      <w:numFmt w:val="bullet"/>
      <w:lvlText w:val="•"/>
      <w:lvlJc w:val="left"/>
      <w:pPr>
        <w:ind w:left="3628" w:hanging="281"/>
      </w:pPr>
      <w:rPr>
        <w:rFonts w:hint="default"/>
        <w:lang w:val="uk-UA" w:eastAsia="en-US" w:bidi="ar-SA"/>
      </w:rPr>
    </w:lvl>
    <w:lvl w:ilvl="4" w:tplc="B0461F3A">
      <w:numFmt w:val="bullet"/>
      <w:lvlText w:val="•"/>
      <w:lvlJc w:val="left"/>
      <w:pPr>
        <w:ind w:left="4524" w:hanging="281"/>
      </w:pPr>
      <w:rPr>
        <w:rFonts w:hint="default"/>
        <w:lang w:val="uk-UA" w:eastAsia="en-US" w:bidi="ar-SA"/>
      </w:rPr>
    </w:lvl>
    <w:lvl w:ilvl="5" w:tplc="5C92A360">
      <w:numFmt w:val="bullet"/>
      <w:lvlText w:val="•"/>
      <w:lvlJc w:val="left"/>
      <w:pPr>
        <w:ind w:left="5420" w:hanging="281"/>
      </w:pPr>
      <w:rPr>
        <w:rFonts w:hint="default"/>
        <w:lang w:val="uk-UA" w:eastAsia="en-US" w:bidi="ar-SA"/>
      </w:rPr>
    </w:lvl>
    <w:lvl w:ilvl="6" w:tplc="2F40FE1A">
      <w:numFmt w:val="bullet"/>
      <w:lvlText w:val="•"/>
      <w:lvlJc w:val="left"/>
      <w:pPr>
        <w:ind w:left="6316" w:hanging="281"/>
      </w:pPr>
      <w:rPr>
        <w:rFonts w:hint="default"/>
        <w:lang w:val="uk-UA" w:eastAsia="en-US" w:bidi="ar-SA"/>
      </w:rPr>
    </w:lvl>
    <w:lvl w:ilvl="7" w:tplc="F5A6A2B8">
      <w:numFmt w:val="bullet"/>
      <w:lvlText w:val="•"/>
      <w:lvlJc w:val="left"/>
      <w:pPr>
        <w:ind w:left="7212" w:hanging="281"/>
      </w:pPr>
      <w:rPr>
        <w:rFonts w:hint="default"/>
        <w:lang w:val="uk-UA" w:eastAsia="en-US" w:bidi="ar-SA"/>
      </w:rPr>
    </w:lvl>
    <w:lvl w:ilvl="8" w:tplc="F26A7F6A">
      <w:numFmt w:val="bullet"/>
      <w:lvlText w:val="•"/>
      <w:lvlJc w:val="left"/>
      <w:pPr>
        <w:ind w:left="8108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78BF01DD"/>
    <w:multiLevelType w:val="hybridMultilevel"/>
    <w:tmpl w:val="AC106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6FB3"/>
    <w:multiLevelType w:val="hybridMultilevel"/>
    <w:tmpl w:val="357AEDB6"/>
    <w:lvl w:ilvl="0" w:tplc="0D105FF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0"/>
    <w:rsid w:val="00010E02"/>
    <w:rsid w:val="000C6FCB"/>
    <w:rsid w:val="001015B5"/>
    <w:rsid w:val="0019455F"/>
    <w:rsid w:val="001A36FA"/>
    <w:rsid w:val="001A5926"/>
    <w:rsid w:val="00263A18"/>
    <w:rsid w:val="004213FA"/>
    <w:rsid w:val="0043204C"/>
    <w:rsid w:val="00480FED"/>
    <w:rsid w:val="00483E2A"/>
    <w:rsid w:val="004B51A6"/>
    <w:rsid w:val="0050276D"/>
    <w:rsid w:val="0052046A"/>
    <w:rsid w:val="005631AA"/>
    <w:rsid w:val="005B01D6"/>
    <w:rsid w:val="00627772"/>
    <w:rsid w:val="00634976"/>
    <w:rsid w:val="00661613"/>
    <w:rsid w:val="007615E2"/>
    <w:rsid w:val="007E261A"/>
    <w:rsid w:val="00803F9E"/>
    <w:rsid w:val="00812553"/>
    <w:rsid w:val="00943234"/>
    <w:rsid w:val="009A7486"/>
    <w:rsid w:val="00A96C74"/>
    <w:rsid w:val="00CB265B"/>
    <w:rsid w:val="00D70E3E"/>
    <w:rsid w:val="00E675FC"/>
    <w:rsid w:val="00E73590"/>
    <w:rsid w:val="00E87EE0"/>
    <w:rsid w:val="00EE22A4"/>
    <w:rsid w:val="00F14DBC"/>
    <w:rsid w:val="00FC1B95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3633"/>
  <w15:docId w15:val="{DAE51986-188B-4224-8293-0727BEC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a"/>
    <w:uiPriority w:val="1"/>
    <w:qFormat/>
    <w:rsid w:val="00803F9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Normal (Web)"/>
    <w:basedOn w:val="a"/>
    <w:uiPriority w:val="99"/>
    <w:unhideWhenUsed/>
    <w:rsid w:val="0080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E261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E261A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styleId="a9">
    <w:name w:val="footnote reference"/>
    <w:basedOn w:val="a0"/>
    <w:uiPriority w:val="99"/>
    <w:semiHidden/>
    <w:unhideWhenUsed/>
    <w:rsid w:val="007E261A"/>
    <w:rPr>
      <w:vertAlign w:val="superscript"/>
    </w:rPr>
  </w:style>
  <w:style w:type="paragraph" w:styleId="aa">
    <w:name w:val="List Paragraph"/>
    <w:basedOn w:val="a"/>
    <w:uiPriority w:val="34"/>
    <w:qFormat/>
    <w:rsid w:val="007E261A"/>
    <w:pPr>
      <w:ind w:left="720"/>
      <w:contextualSpacing/>
    </w:pPr>
  </w:style>
  <w:style w:type="table" w:styleId="ab">
    <w:name w:val="Table Grid"/>
    <w:basedOn w:val="a1"/>
    <w:uiPriority w:val="39"/>
    <w:rsid w:val="00661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70E3E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0E3E"/>
  </w:style>
  <w:style w:type="paragraph" w:styleId="ae">
    <w:name w:val="footer"/>
    <w:basedOn w:val="a"/>
    <w:link w:val="af"/>
    <w:uiPriority w:val="99"/>
    <w:unhideWhenUsed/>
    <w:rsid w:val="00D70E3E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F670-AC90-4FCC-9D87-6B7FDB2B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16094</Words>
  <Characters>9174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Лотоцька Алевтина Вікторівна</cp:lastModifiedBy>
  <cp:revision>14</cp:revision>
  <dcterms:created xsi:type="dcterms:W3CDTF">2023-03-07T13:23:00Z</dcterms:created>
  <dcterms:modified xsi:type="dcterms:W3CDTF">2023-05-30T07:18:00Z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04e65c1bd3d4b5c2f8a9f7e152275e6468fa1a2e0482645a0eb9fd1ea2221c9c</vt:lpwstr>
  </property>
</Properties>
</file>