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93" w:rsidRPr="008A51D5" w:rsidRDefault="0018237C" w:rsidP="00C14593">
      <w:pPr>
        <w:pStyle w:val="a4"/>
        <w:spacing w:before="240"/>
        <w:rPr>
          <w:rFonts w:ascii="Times New Roman" w:hAnsi="Times New Roman"/>
          <w:b w:val="0"/>
          <w:sz w:val="144"/>
          <w:lang w:val="ru-RU"/>
        </w:rPr>
      </w:pPr>
      <w:r>
        <w:pict>
          <v:shape id="Рисунок 1" o:spid="_x0000_i1026" type="#_x0000_t75" style="width:56.25pt;height:75pt;visibility:visible;mso-wrap-style:square">
            <v:imagedata r:id="rId6" o:title=""/>
          </v:shape>
        </w:pict>
      </w:r>
    </w:p>
    <w:p w:rsidR="00C14593" w:rsidRPr="008A51D5" w:rsidRDefault="00C14593" w:rsidP="00C14593">
      <w:pPr>
        <w:pStyle w:val="a4"/>
        <w:spacing w:before="240"/>
        <w:rPr>
          <w:rFonts w:ascii="Times New Roman" w:hAnsi="Times New Roman"/>
          <w:smallCaps/>
        </w:rPr>
      </w:pPr>
      <w:r w:rsidRPr="008A51D5">
        <w:rPr>
          <w:rFonts w:ascii="Times New Roman" w:hAnsi="Times New Roman"/>
          <w:smallCaps/>
        </w:rPr>
        <w:t>КАБІНЕТ МІНІСТРІВ УКРАЇНИ</w:t>
      </w:r>
    </w:p>
    <w:p w:rsidR="00C14593" w:rsidRPr="008A51D5" w:rsidRDefault="00C14593" w:rsidP="00C1459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ПОСТАНОВА</w:t>
      </w:r>
    </w:p>
    <w:p w:rsidR="00C14593" w:rsidRPr="00A346F7" w:rsidRDefault="00C14593" w:rsidP="00C14593">
      <w:pPr>
        <w:pStyle w:val="a6"/>
        <w:rPr>
          <w:rFonts w:ascii="Times New Roman" w:hAnsi="Times New Roman"/>
          <w:sz w:val="28"/>
          <w:szCs w:val="28"/>
        </w:rPr>
      </w:pPr>
      <w:r w:rsidRPr="008A51D5">
        <w:rPr>
          <w:rFonts w:ascii="Times New Roman" w:hAnsi="Times New Roman"/>
          <w:sz w:val="28"/>
          <w:szCs w:val="28"/>
        </w:rPr>
        <w:t>від                            202</w:t>
      </w:r>
      <w:r w:rsidR="00086FEC" w:rsidRPr="00833145">
        <w:rPr>
          <w:rFonts w:ascii="Times New Roman" w:hAnsi="Times New Roman"/>
          <w:sz w:val="28"/>
          <w:szCs w:val="28"/>
          <w:lang w:val="ru-RU"/>
        </w:rPr>
        <w:t>2</w:t>
      </w:r>
      <w:r w:rsidRPr="008A51D5">
        <w:rPr>
          <w:rFonts w:ascii="Times New Roman" w:hAnsi="Times New Roman"/>
          <w:sz w:val="28"/>
          <w:szCs w:val="28"/>
        </w:rPr>
        <w:t xml:space="preserve"> р. </w:t>
      </w:r>
      <w:r w:rsidRPr="00A346F7">
        <w:rPr>
          <w:rFonts w:ascii="Times New Roman" w:hAnsi="Times New Roman"/>
          <w:sz w:val="28"/>
          <w:szCs w:val="28"/>
        </w:rPr>
        <w:t xml:space="preserve">№ </w:t>
      </w:r>
    </w:p>
    <w:p w:rsidR="00C14593" w:rsidRDefault="00C14593" w:rsidP="00C14593">
      <w:pPr>
        <w:pStyle w:val="a6"/>
        <w:rPr>
          <w:rFonts w:ascii="Times New Roman" w:hAnsi="Times New Roman"/>
          <w:sz w:val="28"/>
          <w:szCs w:val="28"/>
        </w:rPr>
      </w:pPr>
      <w:r w:rsidRPr="008A51D5">
        <w:rPr>
          <w:rFonts w:ascii="Times New Roman" w:hAnsi="Times New Roman"/>
          <w:sz w:val="28"/>
          <w:szCs w:val="28"/>
        </w:rPr>
        <w:t>Київ</w:t>
      </w:r>
    </w:p>
    <w:p w:rsidR="00C14593" w:rsidRPr="00AD6737" w:rsidRDefault="00C14593" w:rsidP="00C14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D67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Державної цільової соціальної програми розвитку  </w:t>
      </w:r>
      <w:r w:rsidRPr="00AD67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професійної (професійно-технічної) освіти</w:t>
      </w:r>
      <w:r w:rsidRPr="00AD67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2022-2027 роки</w:t>
      </w:r>
    </w:p>
    <w:p w:rsidR="00C14593" w:rsidRPr="00AD6737" w:rsidRDefault="00C14593" w:rsidP="00C14593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AD6737">
        <w:rPr>
          <w:rFonts w:ascii="Times New Roman" w:hAnsi="Times New Roman"/>
          <w:sz w:val="28"/>
          <w:szCs w:val="28"/>
        </w:rPr>
        <w:t xml:space="preserve">Кабінет Міністрів України </w:t>
      </w:r>
      <w:r w:rsidRPr="00AD6737">
        <w:rPr>
          <w:rFonts w:ascii="Times New Roman" w:hAnsi="Times New Roman"/>
          <w:b/>
          <w:sz w:val="28"/>
          <w:szCs w:val="28"/>
        </w:rPr>
        <w:t>постановляє:</w:t>
      </w:r>
    </w:p>
    <w:p w:rsidR="00C14593" w:rsidRPr="00AD6737" w:rsidRDefault="00C14593" w:rsidP="00C1459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6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Державну цільову соціальну програму розвитку  </w:t>
      </w:r>
      <w:r w:rsidRPr="00AD67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професійної (професійно-технічної) освіти</w:t>
      </w:r>
      <w:r w:rsidRPr="00AD6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2022-2027 роки (далі – Програма), що додається.</w:t>
      </w:r>
    </w:p>
    <w:p w:rsidR="00C14593" w:rsidRPr="00AD6737" w:rsidRDefault="0018237C" w:rsidP="00C1459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anchor="n42" w:tgtFrame="_blank" w:history="1">
        <w:r w:rsidR="00C14593" w:rsidRPr="00AD673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12</w:t>
        </w:r>
      </w:hyperlink>
      <w:r w:rsidR="00C14593" w:rsidRPr="00AD6737">
        <w:rPr>
          <w:rFonts w:ascii="Times New Roman" w:hAnsi="Times New Roman" w:cs="Times New Roman"/>
          <w:sz w:val="28"/>
          <w:szCs w:val="28"/>
        </w:rPr>
        <w:t xml:space="preserve"> додатка до постанови Кабінету Міністрів України                   від 11 жовтня 2016 р. № 710 «Про ефективне використання державних коштів» (Офіційний вісник України, 2016 р., № 83, ст. </w:t>
      </w:r>
      <w:r w:rsidR="00C14593" w:rsidRPr="0032719E">
        <w:rPr>
          <w:rFonts w:ascii="Times New Roman" w:hAnsi="Times New Roman" w:cs="Times New Roman"/>
          <w:sz w:val="28"/>
          <w:szCs w:val="28"/>
        </w:rPr>
        <w:t xml:space="preserve">2739) після </w:t>
      </w:r>
      <w:r w:rsidR="00C14593" w:rsidRPr="008C4C8C">
        <w:rPr>
          <w:rFonts w:ascii="Times New Roman" w:hAnsi="Times New Roman" w:cs="Times New Roman"/>
          <w:sz w:val="28"/>
          <w:szCs w:val="28"/>
        </w:rPr>
        <w:t>слів «</w:t>
      </w:r>
      <w:hyperlink r:id="rId8" w:anchor="n11" w:tgtFrame="_blank" w:history="1">
        <w:r w:rsidR="008C4C8C" w:rsidRPr="008C4C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Державної цільової правоохоронної програми облаштування державного кордону щодо будівництва інженерно-технічних і фортифікаційних споруд, огорож, прикордонних знаків, прикордонних просік, комунікацій Державної прикордонної служби на період до 2024 року</w:t>
        </w:r>
      </w:hyperlink>
      <w:r w:rsidR="00C14593" w:rsidRPr="008C4C8C">
        <w:rPr>
          <w:rFonts w:ascii="Times New Roman" w:hAnsi="Times New Roman" w:cs="Times New Roman"/>
          <w:sz w:val="28"/>
          <w:szCs w:val="28"/>
        </w:rPr>
        <w:t xml:space="preserve">» доповнити </w:t>
      </w:r>
      <w:r w:rsidR="008C4C8C">
        <w:rPr>
          <w:rFonts w:ascii="Times New Roman" w:hAnsi="Times New Roman" w:cs="Times New Roman"/>
          <w:sz w:val="28"/>
          <w:szCs w:val="28"/>
        </w:rPr>
        <w:t>словами і цифрами «та</w:t>
      </w:r>
      <w:r w:rsidR="00C14593" w:rsidRPr="00AD6737">
        <w:rPr>
          <w:rFonts w:ascii="Times New Roman" w:hAnsi="Times New Roman" w:cs="Times New Roman"/>
          <w:sz w:val="28"/>
          <w:szCs w:val="28"/>
        </w:rPr>
        <w:t xml:space="preserve"> Державної цільової соціальної програми </w:t>
      </w:r>
      <w:r w:rsidR="00C14593" w:rsidRPr="00AD6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розвитку </w:t>
      </w:r>
      <w:r w:rsidR="00C14593" w:rsidRPr="00AD67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професійної (професійно-технічної) освіти</w:t>
      </w:r>
      <w:r w:rsidR="00C14593" w:rsidRPr="00AD6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2022-2027 роки</w:t>
      </w:r>
      <w:r w:rsidR="00C14593" w:rsidRPr="00AD6737">
        <w:rPr>
          <w:rFonts w:ascii="Times New Roman" w:hAnsi="Times New Roman" w:cs="Times New Roman"/>
          <w:sz w:val="28"/>
          <w:szCs w:val="28"/>
        </w:rPr>
        <w:t>.».</w:t>
      </w:r>
    </w:p>
    <w:p w:rsidR="00C14593" w:rsidRPr="00AD6737" w:rsidRDefault="00C14593" w:rsidP="00C14593">
      <w:pPr>
        <w:pStyle w:val="a7"/>
        <w:numPr>
          <w:ilvl w:val="0"/>
          <w:numId w:val="1"/>
        </w:numPr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6737">
        <w:rPr>
          <w:rFonts w:ascii="Times New Roman" w:hAnsi="Times New Roman" w:cs="Times New Roman"/>
          <w:sz w:val="28"/>
          <w:szCs w:val="28"/>
        </w:rPr>
        <w:t>Міністерствам, іншим органам виконавчої влади подавати щороку до 1 лютого Міністерству освіти і науки інформацію про стан виконання Програми для її узагальнення та подання до 1 березня Кабінетові Міністрів України та Міністерству економіки.</w:t>
      </w:r>
    </w:p>
    <w:p w:rsidR="00C14593" w:rsidRPr="00AD6737" w:rsidRDefault="00C14593" w:rsidP="00C14593">
      <w:pPr>
        <w:pStyle w:val="a7"/>
        <w:numPr>
          <w:ilvl w:val="0"/>
          <w:numId w:val="1"/>
        </w:numPr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6737">
        <w:rPr>
          <w:rFonts w:ascii="Times New Roman" w:hAnsi="Times New Roman" w:cs="Times New Roman"/>
          <w:sz w:val="28"/>
          <w:szCs w:val="28"/>
        </w:rPr>
        <w:t>Міністерству фінансів передбачати під час складання проекту Державного бюджету України на відповідний рік кошти для виконання завдань та заходів Програми виходячи з можливостей державного бюджету.</w:t>
      </w:r>
    </w:p>
    <w:p w:rsidR="00C14593" w:rsidRPr="00AD6737" w:rsidRDefault="00C14593" w:rsidP="00C14593">
      <w:pPr>
        <w:pStyle w:val="1"/>
        <w:tabs>
          <w:tab w:val="clear" w:pos="6804"/>
          <w:tab w:val="left" w:pos="6521"/>
        </w:tabs>
        <w:spacing w:before="1200"/>
        <w:rPr>
          <w:rFonts w:ascii="Times New Roman" w:hAnsi="Times New Roman"/>
          <w:position w:val="0"/>
          <w:sz w:val="28"/>
          <w:szCs w:val="28"/>
        </w:rPr>
      </w:pPr>
      <w:r w:rsidRPr="00AD6737">
        <w:rPr>
          <w:rFonts w:ascii="Times New Roman" w:hAnsi="Times New Roman"/>
          <w:position w:val="0"/>
          <w:sz w:val="28"/>
          <w:szCs w:val="28"/>
        </w:rPr>
        <w:tab/>
        <w:t>Прем’єр-міністр України</w:t>
      </w:r>
      <w:r w:rsidRPr="00AD6737">
        <w:rPr>
          <w:rFonts w:ascii="Times New Roman" w:hAnsi="Times New Roman"/>
          <w:position w:val="0"/>
          <w:sz w:val="28"/>
          <w:szCs w:val="28"/>
        </w:rPr>
        <w:tab/>
        <w:t>Д. ШМИГАЛЬ</w:t>
      </w:r>
    </w:p>
    <w:p w:rsidR="004566CE" w:rsidRPr="00AD6737" w:rsidRDefault="004566CE" w:rsidP="004566CE">
      <w:pPr>
        <w:pStyle w:val="1"/>
        <w:tabs>
          <w:tab w:val="clear" w:pos="6804"/>
          <w:tab w:val="left" w:pos="6521"/>
        </w:tabs>
        <w:spacing w:before="1200"/>
        <w:rPr>
          <w:rFonts w:ascii="Times New Roman" w:hAnsi="Times New Roman"/>
          <w:position w:val="0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B49E0" w:rsidRPr="00AD6737" w:rsidTr="00D53FBE">
        <w:trPr>
          <w:tblCellSpacing w:w="0" w:type="dxa"/>
        </w:trPr>
        <w:tc>
          <w:tcPr>
            <w:tcW w:w="5000" w:type="pct"/>
            <w:hideMark/>
          </w:tcPr>
          <w:p w:rsidR="0032719E" w:rsidRDefault="0032719E" w:rsidP="00E02FA4">
            <w:pPr>
              <w:spacing w:after="0" w:line="240" w:lineRule="auto"/>
              <w:ind w:left="4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32719E" w:rsidRDefault="0032719E" w:rsidP="00E02FA4">
            <w:pPr>
              <w:spacing w:after="0" w:line="240" w:lineRule="auto"/>
              <w:ind w:left="4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566CE" w:rsidRPr="00AD6737" w:rsidRDefault="00E02FA4" w:rsidP="00E02FA4">
            <w:pPr>
              <w:spacing w:after="0" w:line="240" w:lineRule="auto"/>
              <w:ind w:left="4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67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ЗАТВЕРДЖ</w:t>
            </w:r>
            <w:r w:rsidR="004566CE" w:rsidRPr="00AD67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ЕНО </w:t>
            </w:r>
            <w:r w:rsidR="004566CE" w:rsidRPr="00AD67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AD67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постановою</w:t>
            </w:r>
            <w:r w:rsidR="004566CE" w:rsidRPr="00AD67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Кабінету Міністрів України </w:t>
            </w:r>
            <w:r w:rsidRPr="00AD67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від                         </w:t>
            </w:r>
            <w:r w:rsidR="004566CE" w:rsidRPr="00AD67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</w:t>
            </w:r>
            <w:r w:rsidR="00086FEC" w:rsidRPr="00AD67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2</w:t>
            </w:r>
            <w:r w:rsidR="004566CE" w:rsidRPr="00AD67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 №       </w:t>
            </w:r>
          </w:p>
          <w:p w:rsidR="004566CE" w:rsidRPr="00AD6737" w:rsidRDefault="004566CE" w:rsidP="00D53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</w:tbl>
    <w:p w:rsidR="006D058C" w:rsidRPr="00AD6737" w:rsidRDefault="004566CE" w:rsidP="006F1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n11"/>
      <w:bookmarkEnd w:id="0"/>
      <w:r w:rsidRPr="00AD67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br/>
      </w:r>
      <w:r w:rsidR="006D058C" w:rsidRPr="00AD67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ДЕРЖАВНА ЦІЛЬОВА СОЦІАЛЬНА ПРОГРАМА</w:t>
      </w:r>
    </w:p>
    <w:p w:rsidR="004566CE" w:rsidRPr="00AD6737" w:rsidRDefault="004566CE" w:rsidP="0045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D67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розвитку </w:t>
      </w:r>
      <w:r w:rsidRPr="00AD67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професійної (професійно-технічної) освіти</w:t>
      </w:r>
      <w:r w:rsidRPr="00AD67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2022-2027 роки</w:t>
      </w:r>
    </w:p>
    <w:p w:rsidR="004566CE" w:rsidRDefault="004566CE" w:rsidP="001174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F180D" w:rsidRPr="00AD6737" w:rsidRDefault="006F180D" w:rsidP="001174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66CE" w:rsidRPr="00AD6737" w:rsidRDefault="004566CE" w:rsidP="00CC2E69">
      <w:pPr>
        <w:pStyle w:val="rvps7"/>
        <w:spacing w:before="0" w:beforeAutospacing="0" w:after="0" w:afterAutospacing="0"/>
        <w:ind w:firstLine="709"/>
        <w:jc w:val="center"/>
        <w:rPr>
          <w:rStyle w:val="rvts15"/>
          <w:b/>
          <w:sz w:val="28"/>
          <w:szCs w:val="28"/>
        </w:rPr>
      </w:pPr>
      <w:bookmarkStart w:id="1" w:name="n12"/>
      <w:bookmarkEnd w:id="1"/>
      <w:r w:rsidRPr="00AD6737">
        <w:rPr>
          <w:rStyle w:val="rvts15"/>
          <w:b/>
          <w:sz w:val="28"/>
          <w:szCs w:val="28"/>
        </w:rPr>
        <w:t>Мета Програми</w:t>
      </w:r>
    </w:p>
    <w:p w:rsidR="006F180D" w:rsidRPr="00AD6737" w:rsidRDefault="006F180D" w:rsidP="00656751">
      <w:pPr>
        <w:pStyle w:val="rvps2"/>
        <w:spacing w:before="0" w:beforeAutospacing="0" w:after="0" w:afterAutospacing="0"/>
        <w:jc w:val="both"/>
        <w:rPr>
          <w:bCs/>
          <w:sz w:val="28"/>
          <w:szCs w:val="28"/>
          <w:highlight w:val="yellow"/>
          <w:lang w:bidi="uk-UA"/>
        </w:rPr>
      </w:pPr>
    </w:p>
    <w:p w:rsidR="00CC2E69" w:rsidRPr="00AD6737" w:rsidRDefault="00CC2E69" w:rsidP="00CC2E6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737">
        <w:rPr>
          <w:sz w:val="28"/>
          <w:szCs w:val="28"/>
        </w:rPr>
        <w:t>Метою Програми є створення умов для якісної підготовки кваліфікованих кадрів відповідно до пріоритетів державної освітньої політики, що орієнтована на розвиток і самореалізацію особистості, її участь у суспільному житті та інтеграцію в нього, а також рівного доступу до професійної (професійно-технічної) освіти і забезпечення потреб економіки у кваліфікованих кадрах.</w:t>
      </w:r>
    </w:p>
    <w:p w:rsidR="00316D24" w:rsidRPr="00AD6737" w:rsidRDefault="00316D24" w:rsidP="00CC2E6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316D24" w:rsidRPr="00AD6737" w:rsidRDefault="00316D24" w:rsidP="00CC2E69">
      <w:pPr>
        <w:pStyle w:val="rvps2"/>
        <w:spacing w:before="0" w:beforeAutospacing="0" w:after="0" w:afterAutospacing="0"/>
        <w:ind w:firstLine="709"/>
        <w:jc w:val="center"/>
        <w:rPr>
          <w:rStyle w:val="rvts15"/>
          <w:b/>
          <w:sz w:val="28"/>
          <w:szCs w:val="28"/>
        </w:rPr>
      </w:pPr>
      <w:r w:rsidRPr="00AD6737">
        <w:rPr>
          <w:rStyle w:val="rvts15"/>
          <w:b/>
          <w:sz w:val="28"/>
          <w:szCs w:val="28"/>
        </w:rPr>
        <w:t>Шляхи і способи розв’язання проблеми</w:t>
      </w:r>
    </w:p>
    <w:p w:rsidR="00E62B99" w:rsidRPr="00AD6737" w:rsidRDefault="00E62B99" w:rsidP="00316D24">
      <w:pPr>
        <w:pStyle w:val="rvps2"/>
        <w:spacing w:before="0" w:beforeAutospacing="0" w:after="0" w:afterAutospacing="0"/>
        <w:ind w:firstLine="709"/>
        <w:jc w:val="center"/>
        <w:rPr>
          <w:rStyle w:val="rvts15"/>
          <w:b/>
          <w:sz w:val="28"/>
          <w:szCs w:val="28"/>
        </w:rPr>
      </w:pPr>
    </w:p>
    <w:p w:rsidR="00316D24" w:rsidRPr="00AD6737" w:rsidRDefault="00C34FCD" w:rsidP="00C34FCD">
      <w:pPr>
        <w:pStyle w:val="rvps1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737">
        <w:rPr>
          <w:sz w:val="28"/>
          <w:szCs w:val="28"/>
        </w:rPr>
        <w:t xml:space="preserve">В Україні існує позитивний досвід вирішення актуальних питань у сфері професійної (професійно-технічної) освіти. Водночас існує багато викликів пов’язаних </w:t>
      </w:r>
      <w:r w:rsidR="00143694" w:rsidRPr="00AD6737">
        <w:rPr>
          <w:sz w:val="28"/>
          <w:szCs w:val="28"/>
        </w:rPr>
        <w:t>і</w:t>
      </w:r>
      <w:r w:rsidRPr="00AD6737">
        <w:rPr>
          <w:sz w:val="28"/>
          <w:szCs w:val="28"/>
        </w:rPr>
        <w:t xml:space="preserve">з </w:t>
      </w:r>
      <w:r w:rsidR="00143694" w:rsidRPr="00AD6737">
        <w:rPr>
          <w:sz w:val="28"/>
          <w:szCs w:val="28"/>
        </w:rPr>
        <w:t>забезпеченням якісної професійної підготовки кваліфікованих кадрів</w:t>
      </w:r>
      <w:r w:rsidR="00E62B99" w:rsidRPr="00AD6737">
        <w:rPr>
          <w:sz w:val="28"/>
          <w:szCs w:val="28"/>
        </w:rPr>
        <w:t>;</w:t>
      </w:r>
      <w:r w:rsidR="00143694" w:rsidRPr="00AD6737">
        <w:rPr>
          <w:sz w:val="28"/>
          <w:szCs w:val="28"/>
        </w:rPr>
        <w:t xml:space="preserve"> </w:t>
      </w:r>
      <w:r w:rsidR="00E62B99" w:rsidRPr="00AD6737">
        <w:rPr>
          <w:bCs/>
          <w:sz w:val="28"/>
          <w:szCs w:val="28"/>
        </w:rPr>
        <w:t xml:space="preserve">низькими темпами впровадження інновацій у освітній процес, зокрема і через незацікавленість бізнесу інвестувати у сферу </w:t>
      </w:r>
      <w:r w:rsidR="00E62B99" w:rsidRPr="00AD6737">
        <w:rPr>
          <w:sz w:val="28"/>
          <w:szCs w:val="28"/>
        </w:rPr>
        <w:t>професійної (професійно-технічної) осві</w:t>
      </w:r>
      <w:r w:rsidR="002101A9" w:rsidRPr="00AD6737">
        <w:rPr>
          <w:sz w:val="28"/>
          <w:szCs w:val="28"/>
        </w:rPr>
        <w:t>ти; низьким рівнем оплати праці та плинністю</w:t>
      </w:r>
      <w:r w:rsidR="00E62B99" w:rsidRPr="00AD6737">
        <w:rPr>
          <w:sz w:val="28"/>
          <w:szCs w:val="28"/>
        </w:rPr>
        <w:t xml:space="preserve"> педагогічних кадрів; обмеженою </w:t>
      </w:r>
      <w:r w:rsidR="00143694" w:rsidRPr="00AD6737">
        <w:rPr>
          <w:sz w:val="28"/>
          <w:szCs w:val="28"/>
        </w:rPr>
        <w:t>доступніст</w:t>
      </w:r>
      <w:r w:rsidR="00E62B99" w:rsidRPr="00AD6737">
        <w:rPr>
          <w:sz w:val="28"/>
          <w:szCs w:val="28"/>
        </w:rPr>
        <w:t>ю</w:t>
      </w:r>
      <w:r w:rsidR="00143694" w:rsidRPr="00AD6737">
        <w:rPr>
          <w:sz w:val="28"/>
          <w:szCs w:val="28"/>
        </w:rPr>
        <w:t xml:space="preserve"> професійної (професійно-технічної) освіти </w:t>
      </w:r>
      <w:r w:rsidR="00143694" w:rsidRPr="00AD6737">
        <w:rPr>
          <w:bCs/>
          <w:sz w:val="28"/>
          <w:szCs w:val="28"/>
        </w:rPr>
        <w:t xml:space="preserve">для </w:t>
      </w:r>
      <w:r w:rsidR="00E62B99" w:rsidRPr="00AD6737">
        <w:rPr>
          <w:iCs/>
          <w:sz w:val="28"/>
          <w:szCs w:val="28"/>
        </w:rPr>
        <w:t>осіб</w:t>
      </w:r>
      <w:r w:rsidR="00143694" w:rsidRPr="00AD6737">
        <w:rPr>
          <w:iCs/>
          <w:sz w:val="28"/>
          <w:szCs w:val="28"/>
        </w:rPr>
        <w:t xml:space="preserve"> з особливими освітніми потребами, інвалідністю</w:t>
      </w:r>
      <w:r w:rsidR="00E62B99" w:rsidRPr="00AD6737">
        <w:rPr>
          <w:iCs/>
          <w:sz w:val="28"/>
          <w:szCs w:val="28"/>
        </w:rPr>
        <w:t>;</w:t>
      </w:r>
      <w:r w:rsidR="00143694" w:rsidRPr="00AD6737">
        <w:rPr>
          <w:iCs/>
          <w:sz w:val="28"/>
          <w:szCs w:val="28"/>
          <w:lang w:bidi="uk-UA"/>
        </w:rPr>
        <w:t xml:space="preserve">  невисоки</w:t>
      </w:r>
      <w:r w:rsidR="00E62B99" w:rsidRPr="00AD6737">
        <w:rPr>
          <w:iCs/>
          <w:sz w:val="28"/>
          <w:szCs w:val="28"/>
          <w:lang w:bidi="uk-UA"/>
        </w:rPr>
        <w:t>м рів</w:t>
      </w:r>
      <w:r w:rsidR="00143694" w:rsidRPr="00AD6737">
        <w:rPr>
          <w:iCs/>
          <w:sz w:val="28"/>
          <w:szCs w:val="28"/>
          <w:lang w:bidi="uk-UA"/>
        </w:rPr>
        <w:t>н</w:t>
      </w:r>
      <w:r w:rsidR="00E62B99" w:rsidRPr="00AD6737">
        <w:rPr>
          <w:iCs/>
          <w:sz w:val="28"/>
          <w:szCs w:val="28"/>
          <w:lang w:bidi="uk-UA"/>
        </w:rPr>
        <w:t>ем</w:t>
      </w:r>
      <w:r w:rsidR="00143694" w:rsidRPr="00AD6737">
        <w:rPr>
          <w:iCs/>
          <w:sz w:val="28"/>
          <w:szCs w:val="28"/>
          <w:lang w:bidi="uk-UA"/>
        </w:rPr>
        <w:t xml:space="preserve"> престижності професійної (професійно-технічної) освіти</w:t>
      </w:r>
      <w:r w:rsidR="00E62B99" w:rsidRPr="00AD6737">
        <w:rPr>
          <w:iCs/>
          <w:sz w:val="28"/>
          <w:szCs w:val="28"/>
          <w:lang w:bidi="uk-UA"/>
        </w:rPr>
        <w:t>.</w:t>
      </w:r>
      <w:r w:rsidRPr="00AD6737">
        <w:rPr>
          <w:sz w:val="28"/>
          <w:szCs w:val="28"/>
        </w:rPr>
        <w:t xml:space="preserve">  </w:t>
      </w:r>
    </w:p>
    <w:p w:rsidR="00485EBC" w:rsidRPr="00AD6737" w:rsidRDefault="00261140" w:rsidP="00C34FCD">
      <w:pPr>
        <w:pStyle w:val="rvps1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737">
        <w:rPr>
          <w:sz w:val="28"/>
          <w:szCs w:val="28"/>
        </w:rPr>
        <w:t>Усупереч зростанню потреб ринку праці у кваліфікованих кадрах відповідно до Середньострокового прогнозу потреби у фахівцях та робітничих кадрах на ринку праці на 2020—2024 роки спостерігається суттєве зменшення обсягів регіонального замовлення в закладах професійної (професійно-технічної) освіти. Обсяг підготовки кваліфікованих робітників за кошти місцевих бюджетів протягом 2016—2019 років знизився на 16 відсотків.</w:t>
      </w:r>
    </w:p>
    <w:p w:rsidR="00017E4B" w:rsidRPr="00AD6737" w:rsidRDefault="00656635" w:rsidP="00C34FCD">
      <w:pPr>
        <w:pStyle w:val="rvps1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737">
        <w:rPr>
          <w:sz w:val="28"/>
          <w:szCs w:val="28"/>
        </w:rPr>
        <w:t>З</w:t>
      </w:r>
      <w:r w:rsidR="00017E4B" w:rsidRPr="00AD6737">
        <w:rPr>
          <w:sz w:val="28"/>
          <w:szCs w:val="28"/>
        </w:rPr>
        <w:t xml:space="preserve">меншення чисельності учнівського контингенту закладів професійної (професійно-технічної) освіти (із 315,6 тис. осіб у 2014 році до 240,7 тис. осіб у 2020 році) відбулося внаслідок скорочення частки молоді віком </w:t>
      </w:r>
      <w:r w:rsidR="00980D80" w:rsidRPr="00AD6737">
        <w:rPr>
          <w:sz w:val="28"/>
          <w:szCs w:val="28"/>
        </w:rPr>
        <w:t xml:space="preserve">                </w:t>
      </w:r>
      <w:r w:rsidR="00017E4B" w:rsidRPr="00AD6737">
        <w:rPr>
          <w:sz w:val="28"/>
          <w:szCs w:val="28"/>
        </w:rPr>
        <w:t>15</w:t>
      </w:r>
      <w:r w:rsidR="00980D80" w:rsidRPr="00AD6737">
        <w:rPr>
          <w:sz w:val="28"/>
          <w:szCs w:val="28"/>
        </w:rPr>
        <w:t>-</w:t>
      </w:r>
      <w:r w:rsidR="00017E4B" w:rsidRPr="00AD6737">
        <w:rPr>
          <w:sz w:val="28"/>
          <w:szCs w:val="28"/>
        </w:rPr>
        <w:t>24 роки в загальній чисельності постійного населення (із 11,3 відсотка до 9,5 відсотка), а також у зв’язку з неефективною профорієнтаційною роботою та недостатньою популяризацією робітничих професій.</w:t>
      </w:r>
    </w:p>
    <w:p w:rsidR="00261140" w:rsidRPr="00AD6737" w:rsidRDefault="00017E4B" w:rsidP="00C34FCD">
      <w:pPr>
        <w:pStyle w:val="rvps1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737">
        <w:rPr>
          <w:sz w:val="28"/>
          <w:szCs w:val="28"/>
        </w:rPr>
        <w:t>З</w:t>
      </w:r>
      <w:r w:rsidR="00261140" w:rsidRPr="00AD6737">
        <w:rPr>
          <w:sz w:val="28"/>
          <w:szCs w:val="28"/>
        </w:rPr>
        <w:t xml:space="preserve">а даними дослідження Світового банку </w:t>
      </w:r>
      <w:r w:rsidR="00014706" w:rsidRPr="00AD6737">
        <w:rPr>
          <w:sz w:val="28"/>
          <w:szCs w:val="28"/>
        </w:rPr>
        <w:t>«</w:t>
      </w:r>
      <w:r w:rsidR="00261140" w:rsidRPr="00AD6737">
        <w:rPr>
          <w:sz w:val="28"/>
          <w:szCs w:val="28"/>
        </w:rPr>
        <w:t>Навички для сучасної України</w:t>
      </w:r>
      <w:r w:rsidR="00014706" w:rsidRPr="00AD6737">
        <w:rPr>
          <w:sz w:val="28"/>
          <w:szCs w:val="28"/>
        </w:rPr>
        <w:t>»</w:t>
      </w:r>
      <w:r w:rsidR="00261140" w:rsidRPr="00AD6737">
        <w:rPr>
          <w:sz w:val="28"/>
          <w:szCs w:val="28"/>
        </w:rPr>
        <w:t xml:space="preserve">, майже 70 відсотків підприємств, які брали участь в опитуванні, підтвердили, що випускники закладів загальної середньої, вищої та професійної (професійно-технічної) освіти не володіють практичними </w:t>
      </w:r>
      <w:r w:rsidR="00261140" w:rsidRPr="00AD6737">
        <w:rPr>
          <w:sz w:val="28"/>
          <w:szCs w:val="28"/>
        </w:rPr>
        <w:lastRenderedPageBreak/>
        <w:t>навичками або сучасними знаннями, і понад 58 відсотків відзначили невідповідність сформованих навичок випускників потребам роботодавців.</w:t>
      </w:r>
    </w:p>
    <w:p w:rsidR="00014706" w:rsidRPr="00AD6737" w:rsidRDefault="00656635" w:rsidP="00C34FCD">
      <w:pPr>
        <w:pStyle w:val="rvps1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737">
        <w:rPr>
          <w:sz w:val="28"/>
          <w:szCs w:val="28"/>
        </w:rPr>
        <w:t>Н</w:t>
      </w:r>
      <w:r w:rsidR="00014706" w:rsidRPr="00AD6737">
        <w:rPr>
          <w:sz w:val="28"/>
          <w:szCs w:val="28"/>
        </w:rPr>
        <w:t>ерозвиненість механізмів державно-приватного партнерства та соціального діалогу у сфері професійної (професійно-технічної) освіти призводить до недостатньої зацікавленості приватних партнерів в управлінні розвитком професійної (професійно-технічної) освіти та модернізації інфраструктури закладів професійної (професійно-технічної) освіти.</w:t>
      </w:r>
    </w:p>
    <w:p w:rsidR="00261140" w:rsidRPr="00AD6737" w:rsidRDefault="007C3518" w:rsidP="00C34FCD">
      <w:pPr>
        <w:pStyle w:val="rvps1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737">
        <w:rPr>
          <w:sz w:val="28"/>
          <w:szCs w:val="28"/>
        </w:rPr>
        <w:t>Результати дослідження</w:t>
      </w:r>
      <w:r w:rsidR="00197983" w:rsidRPr="00AD6737">
        <w:rPr>
          <w:sz w:val="28"/>
          <w:szCs w:val="28"/>
        </w:rPr>
        <w:t xml:space="preserve"> Міжнародної організації праці «</w:t>
      </w:r>
      <w:r w:rsidRPr="00AD6737">
        <w:rPr>
          <w:sz w:val="28"/>
          <w:szCs w:val="28"/>
        </w:rPr>
        <w:t>Перехід молоді ві</w:t>
      </w:r>
      <w:r w:rsidR="00197983" w:rsidRPr="00AD6737">
        <w:rPr>
          <w:sz w:val="28"/>
          <w:szCs w:val="28"/>
        </w:rPr>
        <w:t>д навчання до стабільної роботи»</w:t>
      </w:r>
      <w:r w:rsidRPr="00AD6737">
        <w:rPr>
          <w:sz w:val="28"/>
          <w:szCs w:val="28"/>
        </w:rPr>
        <w:t xml:space="preserve"> підтверджують </w:t>
      </w:r>
      <w:proofErr w:type="spellStart"/>
      <w:r w:rsidRPr="00AD6737">
        <w:rPr>
          <w:sz w:val="28"/>
          <w:szCs w:val="28"/>
        </w:rPr>
        <w:t>непрестижність</w:t>
      </w:r>
      <w:proofErr w:type="spellEnd"/>
      <w:r w:rsidRPr="00AD6737">
        <w:rPr>
          <w:sz w:val="28"/>
          <w:szCs w:val="28"/>
        </w:rPr>
        <w:t xml:space="preserve"> отримання професійної (професійно-технічної) освіти для молоді (майже 62,3 відсотка респондентів не були готові переорієнтуватися з отримання вищої освіти на отримання професійної (професійно-технічної) освіти)</w:t>
      </w:r>
      <w:r w:rsidR="00197983" w:rsidRPr="00AD6737">
        <w:rPr>
          <w:sz w:val="28"/>
          <w:szCs w:val="28"/>
        </w:rPr>
        <w:t>.</w:t>
      </w:r>
    </w:p>
    <w:p w:rsidR="00383736" w:rsidRPr="00AD6737" w:rsidRDefault="00383736" w:rsidP="00197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3736" w:rsidRPr="00AD6737" w:rsidRDefault="00383736" w:rsidP="00116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6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Оптимальний варіант </w:t>
      </w:r>
      <w:proofErr w:type="spellStart"/>
      <w:r w:rsidRPr="00AD673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</w:t>
      </w:r>
      <w:proofErr w:type="spellEnd"/>
      <w:r w:rsidRPr="00AD673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AD6737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</w:t>
      </w:r>
      <w:proofErr w:type="spellEnd"/>
      <w:r w:rsidRPr="00AD6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проблеми полягає в тому, щоб забезпечити:</w:t>
      </w:r>
    </w:p>
    <w:p w:rsidR="00197983" w:rsidRPr="00AD6737" w:rsidRDefault="00197983" w:rsidP="0019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підвищення рівня відповідальності органів державної влади і органів місцевого самоврядування, бізнесу та партнерських організацій за виконання пріоритетних завдань Програми, активізувавши вертикальну і горизонтальну співпрацю, обмін досвідом між ними; </w:t>
      </w:r>
    </w:p>
    <w:p w:rsidR="00197983" w:rsidRPr="00AD6737" w:rsidRDefault="00197983" w:rsidP="0019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підвищення рівня </w:t>
      </w:r>
      <w:proofErr w:type="spellStart"/>
      <w:r w:rsidRPr="00AD6737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AD6737">
        <w:rPr>
          <w:rFonts w:ascii="Times New Roman" w:hAnsi="Times New Roman" w:cs="Times New Roman"/>
          <w:sz w:val="28"/>
          <w:szCs w:val="28"/>
        </w:rPr>
        <w:t xml:space="preserve"> фахівців на національному та регіональному рівні, а також спроможності закладів професійної (професійно-технічної) освіти, у тому числі із специфічними умовами навчання, інститутів громадянського суспільства, бізнес-компаній в організації та наданні якісних послуг у сфері професійної (професійно</w:t>
      </w:r>
      <w:r w:rsidR="00D07F94" w:rsidRPr="00AD6737">
        <w:rPr>
          <w:rFonts w:ascii="Times New Roman" w:hAnsi="Times New Roman" w:cs="Times New Roman"/>
          <w:sz w:val="28"/>
          <w:szCs w:val="28"/>
        </w:rPr>
        <w:t>-</w:t>
      </w:r>
      <w:r w:rsidRPr="00AD6737">
        <w:rPr>
          <w:rFonts w:ascii="Times New Roman" w:hAnsi="Times New Roman" w:cs="Times New Roman"/>
          <w:sz w:val="28"/>
          <w:szCs w:val="28"/>
        </w:rPr>
        <w:t xml:space="preserve">технічної) освіти; </w:t>
      </w:r>
    </w:p>
    <w:p w:rsidR="00197983" w:rsidRPr="00AD6737" w:rsidRDefault="00197983" w:rsidP="0019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утворення і розвиток наглядових (піклувальних) рад закладів професійної (професійно-технічної) освіти; </w:t>
      </w:r>
    </w:p>
    <w:p w:rsidR="006E275B" w:rsidRPr="00AD6737" w:rsidRDefault="00197983" w:rsidP="0019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6737">
        <w:rPr>
          <w:rFonts w:ascii="Times New Roman" w:hAnsi="Times New Roman" w:cs="Times New Roman"/>
          <w:sz w:val="28"/>
          <w:szCs w:val="28"/>
        </w:rPr>
        <w:t>впровадження інклюзивного підходу та забезпечення рівних прав, а також доступу до послуг, можливостей, інформації для різних категорій здобувачів освіти, насамперед, для осіб з інвалідністю.</w:t>
      </w:r>
    </w:p>
    <w:p w:rsidR="006E275B" w:rsidRPr="00AD6737" w:rsidRDefault="006E275B" w:rsidP="006F1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Такий варіант виконання Програми передбачає реалізацію </w:t>
      </w:r>
      <w:r w:rsidRPr="00AD6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комплексного підходу до розв’язання проблем і </w:t>
      </w:r>
      <w:r w:rsidRPr="00AD6737">
        <w:rPr>
          <w:rFonts w:ascii="Times New Roman" w:eastAsia="Calibri" w:hAnsi="Times New Roman" w:cs="Times New Roman"/>
          <w:sz w:val="28"/>
          <w:szCs w:val="28"/>
        </w:rPr>
        <w:t>створить умови</w:t>
      </w:r>
      <w:r w:rsidRPr="00AD6737">
        <w:rPr>
          <w:rFonts w:ascii="Calibri" w:eastAsia="Calibri" w:hAnsi="Calibri" w:cs="Times New Roman"/>
          <w:sz w:val="28"/>
          <w:szCs w:val="28"/>
        </w:rPr>
        <w:t xml:space="preserve"> </w:t>
      </w:r>
      <w:r w:rsidRPr="00AD6737">
        <w:rPr>
          <w:rFonts w:ascii="Times New Roman" w:eastAsia="Calibri" w:hAnsi="Times New Roman" w:cs="Times New Roman"/>
          <w:sz w:val="28"/>
          <w:szCs w:val="28"/>
        </w:rPr>
        <w:t>для</w:t>
      </w:r>
      <w:r w:rsidRPr="00AD6737">
        <w:rPr>
          <w:rFonts w:ascii="Calibri" w:eastAsia="Calibri" w:hAnsi="Calibri" w:cs="Times New Roman"/>
          <w:sz w:val="28"/>
          <w:szCs w:val="28"/>
        </w:rPr>
        <w:t xml:space="preserve"> </w:t>
      </w:r>
      <w:r w:rsidRPr="00AD67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відповідності пропозицій сфери професійної (професійної (професійно-технічної) освіти потребам особистості та поточним і перспективних потребам ринку праці.</w:t>
      </w:r>
    </w:p>
    <w:p w:rsidR="00C41FB1" w:rsidRPr="00AD6737" w:rsidRDefault="00C41FB1" w:rsidP="006F1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9688B" w:rsidRPr="00AD6737" w:rsidRDefault="00C41FB1" w:rsidP="006F180D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AD6737">
        <w:rPr>
          <w:rFonts w:ascii="Times New Roman" w:hAnsi="Times New Roman"/>
          <w:sz w:val="28"/>
          <w:szCs w:val="28"/>
        </w:rPr>
        <w:t>З метою раціонального використання ресурсів Програма передбачає концентрацію зусиль на таких завданнях:</w:t>
      </w:r>
      <w:r w:rsidR="008670BE" w:rsidRPr="00AD6737">
        <w:rPr>
          <w:rFonts w:ascii="Times New Roman" w:hAnsi="Times New Roman"/>
          <w:sz w:val="28"/>
          <w:szCs w:val="28"/>
        </w:rPr>
        <w:t xml:space="preserve"> </w:t>
      </w:r>
    </w:p>
    <w:p w:rsidR="00B9688B" w:rsidRPr="00AD6737" w:rsidRDefault="00B9688B" w:rsidP="006F180D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AD6737">
        <w:rPr>
          <w:rFonts w:ascii="Times New Roman" w:hAnsi="Times New Roman"/>
          <w:sz w:val="28"/>
          <w:szCs w:val="28"/>
        </w:rPr>
        <w:t>удосконалення системи професійної (професійно-технічної) освіти з урахуванням міжнародних стандартів і практик, сучасних і перспективних потреб ринку праці;</w:t>
      </w:r>
    </w:p>
    <w:p w:rsidR="00B9688B" w:rsidRPr="00AD6737" w:rsidRDefault="00B9688B" w:rsidP="006F180D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AD6737">
        <w:rPr>
          <w:rFonts w:ascii="Times New Roman" w:hAnsi="Times New Roman"/>
          <w:sz w:val="28"/>
          <w:szCs w:val="28"/>
        </w:rPr>
        <w:t>запровадження удосконаленої моделі фінансування діяльності закладів професійної (професійно-технічної) освіти з урахуванням реальних потреб у фінансуванні для забезпечення освітнього процесу;</w:t>
      </w:r>
    </w:p>
    <w:p w:rsidR="00B9688B" w:rsidRPr="00AD6737" w:rsidRDefault="00B9688B" w:rsidP="006F180D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AD6737">
        <w:rPr>
          <w:rFonts w:ascii="Times New Roman" w:hAnsi="Times New Roman"/>
          <w:sz w:val="28"/>
          <w:szCs w:val="28"/>
        </w:rPr>
        <w:t xml:space="preserve">оновлення змісту професійної (професійно-технічної) освіти, розроблення та затвердження нових стандартів професійної (професійно-технічної) освіти з конкретних професій, впровадження в освітній процес інноваційних технологій навчання, забезпечення здобувачів професійної </w:t>
      </w:r>
      <w:r w:rsidRPr="00AD6737">
        <w:rPr>
          <w:rFonts w:ascii="Times New Roman" w:hAnsi="Times New Roman"/>
          <w:sz w:val="28"/>
          <w:szCs w:val="28"/>
        </w:rPr>
        <w:lastRenderedPageBreak/>
        <w:t>(професійно-технічної освіти) сучасними підручниками (навчальними посібниками) та їх електронними версіями;</w:t>
      </w:r>
    </w:p>
    <w:p w:rsidR="00B9688B" w:rsidRPr="00AD6737" w:rsidRDefault="00B9688B" w:rsidP="006F180D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AD6737">
        <w:rPr>
          <w:rFonts w:ascii="Times New Roman" w:hAnsi="Times New Roman"/>
          <w:sz w:val="28"/>
          <w:szCs w:val="28"/>
        </w:rPr>
        <w:t xml:space="preserve">запровадження ефективних механізмів забезпечення проходження здобувачами професійної (професійно-технічної) освіти виробничого навчання, виробничої практики відповідно до вимог професійних </w:t>
      </w:r>
      <w:proofErr w:type="spellStart"/>
      <w:r w:rsidRPr="00AD6737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AD6737">
        <w:rPr>
          <w:rFonts w:ascii="Times New Roman" w:hAnsi="Times New Roman"/>
          <w:sz w:val="28"/>
          <w:szCs w:val="28"/>
        </w:rPr>
        <w:t>, професійних стандартів;</w:t>
      </w:r>
    </w:p>
    <w:p w:rsidR="00B9688B" w:rsidRPr="00AD6737" w:rsidRDefault="00B9688B" w:rsidP="006F180D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AD6737">
        <w:rPr>
          <w:rFonts w:ascii="Times New Roman" w:hAnsi="Times New Roman"/>
          <w:sz w:val="28"/>
          <w:szCs w:val="28"/>
        </w:rPr>
        <w:t>удосконалення роботи з професійної орієнтації учнівської молоді та професійного консультування здобувачів професійної (професійно-технічної) освіти;</w:t>
      </w:r>
    </w:p>
    <w:p w:rsidR="00B9688B" w:rsidRPr="00AD6737" w:rsidRDefault="00B9688B" w:rsidP="006F180D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AD6737">
        <w:rPr>
          <w:rFonts w:ascii="Times New Roman" w:hAnsi="Times New Roman"/>
          <w:sz w:val="28"/>
          <w:szCs w:val="28"/>
        </w:rPr>
        <w:t>оновлення програм із підвищення кваліфікації для педагогічних працівників закладів професійної (професійно-технічної) освіти, а також створення умов для професійного стажування, зокрема оволодіння  сучасними виробничими технологіями;</w:t>
      </w:r>
    </w:p>
    <w:p w:rsidR="00B9688B" w:rsidRPr="00AD6737" w:rsidRDefault="00B9688B" w:rsidP="006F180D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AD6737">
        <w:rPr>
          <w:rFonts w:ascii="Times New Roman" w:hAnsi="Times New Roman"/>
          <w:sz w:val="28"/>
          <w:szCs w:val="28"/>
        </w:rPr>
        <w:t>здійснення науково-методичного супроводу професійної (професійно-технічної) освіти;</w:t>
      </w:r>
    </w:p>
    <w:p w:rsidR="00B9688B" w:rsidRPr="00AD6737" w:rsidRDefault="00B9688B" w:rsidP="006F180D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AD6737">
        <w:rPr>
          <w:rFonts w:ascii="Times New Roman" w:hAnsi="Times New Roman"/>
          <w:sz w:val="28"/>
          <w:szCs w:val="28"/>
        </w:rPr>
        <w:t>підвищення престижності праці педагогічних працівників закладів професійної (професійно-технічної) освіти, запровадження мотиваційних фінансових інструментів оплати їх праці із визначенням відповідних критеріїв щодо особистого внеску педагогічних працівників, рівня викладання, наповнюваності груп тощо;</w:t>
      </w:r>
    </w:p>
    <w:p w:rsidR="00B9688B" w:rsidRPr="00AD6737" w:rsidRDefault="00B9688B" w:rsidP="006F180D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AD6737">
        <w:rPr>
          <w:rFonts w:ascii="Times New Roman" w:hAnsi="Times New Roman"/>
          <w:sz w:val="28"/>
          <w:szCs w:val="28"/>
        </w:rPr>
        <w:t>запровадження ефективних інструментів збору та оброблення статистичної інформації про стан ринку праці з метою прогнозування потреб у кадрах за професіями;</w:t>
      </w:r>
    </w:p>
    <w:p w:rsidR="00B9688B" w:rsidRPr="00AD6737" w:rsidRDefault="00B9688B" w:rsidP="006F180D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AD6737">
        <w:rPr>
          <w:rFonts w:ascii="Times New Roman" w:hAnsi="Times New Roman"/>
          <w:sz w:val="28"/>
          <w:szCs w:val="28"/>
        </w:rPr>
        <w:t>сприяння реалізації міжнародних проектів у сфері професійної (професійно-технічної) освіти.</w:t>
      </w:r>
    </w:p>
    <w:p w:rsidR="0092265A" w:rsidRPr="00AD6737" w:rsidRDefault="0092265A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1678" w:rsidRPr="00AD6737" w:rsidRDefault="00921678" w:rsidP="006F1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6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Альтернативний варіант </w:t>
      </w:r>
      <w:r w:rsidRPr="00AD673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розв’язання проблеми полягає у проведенні часткових реформ</w:t>
      </w:r>
      <w:r w:rsidR="0075383A" w:rsidRPr="00AD673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AD6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</w:t>
      </w:r>
      <w:r w:rsidRPr="00AD6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системного підходу до розв’язання нагальних проблем </w:t>
      </w:r>
      <w:r w:rsidRPr="00AD6737">
        <w:rPr>
          <w:rFonts w:ascii="Times New Roman" w:hAnsi="Times New Roman" w:cs="Times New Roman"/>
          <w:sz w:val="28"/>
          <w:szCs w:val="28"/>
          <w:lang w:bidi="uk-UA"/>
        </w:rPr>
        <w:t>професійної (професійно-технічної) освіти.</w:t>
      </w:r>
      <w:r w:rsidRPr="00AD6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6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Цей варіант є малоефективним </w:t>
      </w:r>
      <w:r w:rsidRPr="00AD6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r w:rsidR="0075383A" w:rsidRPr="00AD673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AD6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орієнтованим на процес, а не на результат і </w:t>
      </w:r>
      <w:r w:rsidRPr="00AD6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забезпечує відтворення </w:t>
      </w:r>
      <w:r w:rsidR="0075383A" w:rsidRPr="00AD673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старого досвіду з мінімальним в</w:t>
      </w:r>
      <w:r w:rsidRPr="00AD673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провадженням нововведень.</w:t>
      </w:r>
    </w:p>
    <w:p w:rsidR="00C41FB1" w:rsidRPr="00AD6737" w:rsidRDefault="00C41FB1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1FB1" w:rsidRPr="00AD6737" w:rsidRDefault="00C41FB1" w:rsidP="00C41F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6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Завдання та заходи Програми будуть сприяти розвитку </w:t>
      </w:r>
      <w:r w:rsidRPr="00AD6737">
        <w:rPr>
          <w:rFonts w:ascii="Times New Roman" w:hAnsi="Times New Roman" w:cs="Times New Roman"/>
          <w:sz w:val="28"/>
          <w:szCs w:val="28"/>
          <w:lang w:bidi="uk-UA"/>
        </w:rPr>
        <w:t>професійної (професійно-технічної) освіти</w:t>
      </w:r>
      <w:r w:rsidRPr="00AD6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усуненню причин, які не дають можливості громадянам</w:t>
      </w:r>
      <w:r w:rsidRPr="00AD6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повній мірі реалізувати конституційне право на якісну та доступну професійну (професійно-технічну) освіту, а державі – поступальний економічний розвиток. </w:t>
      </w:r>
    </w:p>
    <w:p w:rsidR="00383736" w:rsidRPr="00AD6737" w:rsidRDefault="00383736" w:rsidP="0048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24" w:rsidRPr="00AD6737" w:rsidRDefault="00C41FB1" w:rsidP="00485EBC">
      <w:pPr>
        <w:pStyle w:val="rvps2"/>
        <w:spacing w:before="0" w:beforeAutospacing="0" w:after="0" w:afterAutospacing="0"/>
        <w:rPr>
          <w:rStyle w:val="rvts15"/>
          <w:b/>
          <w:sz w:val="28"/>
          <w:szCs w:val="28"/>
        </w:rPr>
      </w:pPr>
      <w:r w:rsidRPr="00AD6737">
        <w:rPr>
          <w:sz w:val="28"/>
          <w:szCs w:val="28"/>
        </w:rPr>
        <w:t>Прогнозні обсяги та джерела фінансування Програми наведено в додатку 1.</w:t>
      </w:r>
    </w:p>
    <w:p w:rsidR="00C41FB1" w:rsidRPr="00AD6737" w:rsidRDefault="00C41FB1" w:rsidP="00C41FB1">
      <w:pPr>
        <w:pStyle w:val="rvps2"/>
        <w:spacing w:before="0" w:beforeAutospacing="0" w:after="0" w:afterAutospacing="0"/>
        <w:ind w:firstLine="709"/>
        <w:jc w:val="both"/>
        <w:rPr>
          <w:rStyle w:val="rvts15"/>
          <w:b/>
          <w:sz w:val="28"/>
          <w:szCs w:val="28"/>
        </w:rPr>
      </w:pPr>
    </w:p>
    <w:p w:rsidR="00316D24" w:rsidRPr="00AD6737" w:rsidRDefault="00316D24" w:rsidP="00316D24">
      <w:pPr>
        <w:pStyle w:val="rvps2"/>
        <w:spacing w:before="0" w:beforeAutospacing="0" w:after="0" w:afterAutospacing="0"/>
        <w:ind w:firstLine="709"/>
        <w:jc w:val="center"/>
        <w:rPr>
          <w:rStyle w:val="rvts15"/>
          <w:b/>
          <w:sz w:val="28"/>
          <w:szCs w:val="28"/>
        </w:rPr>
      </w:pPr>
      <w:r w:rsidRPr="00AD6737">
        <w:rPr>
          <w:rStyle w:val="rvts15"/>
          <w:b/>
          <w:sz w:val="28"/>
          <w:szCs w:val="28"/>
        </w:rPr>
        <w:t>Завдання і заходи</w:t>
      </w:r>
    </w:p>
    <w:p w:rsidR="006A661F" w:rsidRPr="00AD6737" w:rsidRDefault="006A661F" w:rsidP="00316D24">
      <w:pPr>
        <w:pStyle w:val="rvps2"/>
        <w:spacing w:before="0" w:beforeAutospacing="0" w:after="0" w:afterAutospacing="0"/>
        <w:ind w:firstLine="709"/>
        <w:jc w:val="center"/>
        <w:rPr>
          <w:rStyle w:val="rvts15"/>
          <w:b/>
          <w:sz w:val="28"/>
          <w:szCs w:val="28"/>
        </w:rPr>
      </w:pPr>
    </w:p>
    <w:p w:rsidR="006A661F" w:rsidRPr="00AD6737" w:rsidRDefault="006A661F" w:rsidP="006A661F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737">
        <w:rPr>
          <w:sz w:val="28"/>
          <w:szCs w:val="28"/>
        </w:rPr>
        <w:t xml:space="preserve">Завдання і заходи з виконання Програми, спрямовані на розв’язання проблем та досягнення мети Програми, наведені у додатку 2. </w:t>
      </w:r>
    </w:p>
    <w:p w:rsidR="00316D24" w:rsidRDefault="006A661F" w:rsidP="006A661F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737">
        <w:rPr>
          <w:sz w:val="28"/>
          <w:szCs w:val="28"/>
        </w:rPr>
        <w:t xml:space="preserve">Координацію міжвідомчої та </w:t>
      </w:r>
      <w:proofErr w:type="spellStart"/>
      <w:r w:rsidRPr="00AD6737">
        <w:rPr>
          <w:sz w:val="28"/>
          <w:szCs w:val="28"/>
        </w:rPr>
        <w:t>міжсекторальної</w:t>
      </w:r>
      <w:proofErr w:type="spellEnd"/>
      <w:r w:rsidRPr="00AD6737">
        <w:rPr>
          <w:sz w:val="28"/>
          <w:szCs w:val="28"/>
        </w:rPr>
        <w:t xml:space="preserve"> співпраці щодо завдань Програми здійснюватиме МОН.</w:t>
      </w:r>
    </w:p>
    <w:p w:rsidR="00656751" w:rsidRPr="00AD6737" w:rsidRDefault="00656751" w:rsidP="006A661F">
      <w:pPr>
        <w:pStyle w:val="rvps2"/>
        <w:spacing w:before="0" w:beforeAutospacing="0" w:after="0" w:afterAutospacing="0"/>
        <w:ind w:firstLine="709"/>
        <w:jc w:val="both"/>
        <w:rPr>
          <w:rStyle w:val="rvts15"/>
          <w:b/>
          <w:sz w:val="28"/>
          <w:szCs w:val="28"/>
        </w:rPr>
      </w:pPr>
    </w:p>
    <w:p w:rsidR="00316D24" w:rsidRPr="00AD6737" w:rsidRDefault="00316D24" w:rsidP="006A661F">
      <w:pPr>
        <w:pStyle w:val="rvps2"/>
        <w:spacing w:before="0" w:beforeAutospacing="0" w:after="0" w:afterAutospacing="0"/>
        <w:ind w:firstLine="709"/>
        <w:jc w:val="both"/>
        <w:rPr>
          <w:rStyle w:val="rvts15"/>
          <w:b/>
          <w:sz w:val="28"/>
          <w:szCs w:val="28"/>
        </w:rPr>
      </w:pPr>
    </w:p>
    <w:p w:rsidR="00316D24" w:rsidRPr="00AD6737" w:rsidRDefault="00316D24" w:rsidP="00316D24">
      <w:pPr>
        <w:pStyle w:val="rvps2"/>
        <w:spacing w:before="0" w:beforeAutospacing="0" w:after="0" w:afterAutospacing="0"/>
        <w:ind w:firstLine="709"/>
        <w:jc w:val="center"/>
        <w:rPr>
          <w:rStyle w:val="rvts15"/>
          <w:b/>
          <w:sz w:val="28"/>
          <w:szCs w:val="28"/>
        </w:rPr>
      </w:pPr>
      <w:r w:rsidRPr="00AD6737">
        <w:rPr>
          <w:rStyle w:val="rvts15"/>
          <w:b/>
          <w:sz w:val="28"/>
          <w:szCs w:val="28"/>
        </w:rPr>
        <w:lastRenderedPageBreak/>
        <w:t>Очікувані результати, ефективність Програми</w:t>
      </w:r>
    </w:p>
    <w:p w:rsidR="00DF5CFF" w:rsidRPr="00AD6737" w:rsidRDefault="00DF5CFF" w:rsidP="00316D24">
      <w:pPr>
        <w:pStyle w:val="rvps2"/>
        <w:spacing w:before="0" w:beforeAutospacing="0" w:after="0" w:afterAutospacing="0"/>
        <w:ind w:firstLine="709"/>
        <w:jc w:val="center"/>
        <w:rPr>
          <w:rStyle w:val="rvts15"/>
          <w:b/>
          <w:sz w:val="28"/>
          <w:szCs w:val="28"/>
        </w:rPr>
      </w:pPr>
    </w:p>
    <w:p w:rsidR="00DF5CFF" w:rsidRPr="00AD6737" w:rsidRDefault="00DF5CFF" w:rsidP="00DF5CFF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737">
        <w:rPr>
          <w:sz w:val="28"/>
          <w:szCs w:val="28"/>
        </w:rPr>
        <w:t xml:space="preserve">Виконання Програми </w:t>
      </w:r>
      <w:r w:rsidR="004B1C8F" w:rsidRPr="00AD6737">
        <w:rPr>
          <w:sz w:val="28"/>
          <w:szCs w:val="28"/>
        </w:rPr>
        <w:t>дасть змогу</w:t>
      </w:r>
      <w:r w:rsidRPr="00AD6737">
        <w:rPr>
          <w:sz w:val="28"/>
          <w:szCs w:val="28"/>
        </w:rPr>
        <w:t>:</w:t>
      </w:r>
    </w:p>
    <w:p w:rsidR="007D6B44" w:rsidRPr="00AD6737" w:rsidRDefault="007D6B44" w:rsidP="00DF5CFF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завершити передачу цілісних майнових комплексів закладів професійної (професійно-технічної) освіти з державної в комунальну власність, а також повноважень з управління закладами професійної (професійно-технічної) освіти на обласний рівень і їх фінансування та/або містам — обласним центрам за їх ініціативи; </w:t>
      </w:r>
    </w:p>
    <w:p w:rsidR="001F7DDD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розширити автономію закладів професійної (професійно-технічної) освіти; </w:t>
      </w: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забезпечити </w:t>
      </w:r>
      <w:proofErr w:type="spellStart"/>
      <w:r w:rsidRPr="00AD6737">
        <w:rPr>
          <w:rFonts w:ascii="Times New Roman" w:hAnsi="Times New Roman" w:cs="Times New Roman"/>
          <w:sz w:val="28"/>
          <w:szCs w:val="28"/>
        </w:rPr>
        <w:t>інклюзивність</w:t>
      </w:r>
      <w:proofErr w:type="spellEnd"/>
      <w:r w:rsidRPr="00AD6737">
        <w:rPr>
          <w:rFonts w:ascii="Times New Roman" w:hAnsi="Times New Roman" w:cs="Times New Roman"/>
          <w:sz w:val="28"/>
          <w:szCs w:val="28"/>
        </w:rPr>
        <w:t xml:space="preserve"> професійної (професійно-технічної) освіти;</w:t>
      </w: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покращити інформаційну, архітектурну та транспортну доступність до освітнього процесу в закладах професійної (професійно-технічної) освіти для різних категорій здобувачів освіти, зокрема осіб з особливими освітніми потребами, інвалідністю; </w:t>
      </w: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створити інформаційну систему управління освітою (EMIS); </w:t>
      </w: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розробити і запровадити рамкову методику аналізу регіональних ринків праці з можливістю проведення щороку моніторингу, актуалізації відповідних даних – для планування освітньої діяльності і прогнозування потреб у кадрах за професіями; </w:t>
      </w: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підвищити рівень спроможності регіональних рад професійної (професійно-технічної) освіти з формування регіональної політики у сфері професійної (професійно-технічної) освіти; </w:t>
      </w: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забезпечити розроблення/оновлення змісту професійної (професійно-технічної) освіти на основі </w:t>
      </w:r>
      <w:proofErr w:type="spellStart"/>
      <w:r w:rsidRPr="00AD6737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AD6737">
        <w:rPr>
          <w:rFonts w:ascii="Times New Roman" w:hAnsi="Times New Roman" w:cs="Times New Roman"/>
          <w:sz w:val="28"/>
          <w:szCs w:val="28"/>
        </w:rPr>
        <w:t xml:space="preserve"> підходу; </w:t>
      </w: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створити єдину освітню платформу для забезпечення дистанційного навчання у сфері професійної (професійно-технічної) освіти з постійним її наповненням курсами та навчальними онлайн-матеріалами за професіями (у тому числі для здобувачів освіти з особливими освітніми потребами); </w:t>
      </w: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залучити перекладачів жестової мови до навчання осіб з інвалідністю із порушенням слуху, інших фахівців для навчання осіб із порушенням зору, опорно-рухового апарату, мовлення та інтелектуального розвитку, а також із різними комбінаціями порушень; </w:t>
      </w: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>розробити нові/модернізувати наявні програми з підвищення кваліфікації педагогічних працівників на основі національних та міжнародних практик, у тому числі через участь у Програмі ЄС “</w:t>
      </w:r>
      <w:proofErr w:type="spellStart"/>
      <w:r w:rsidRPr="00AD6737">
        <w:rPr>
          <w:rFonts w:ascii="Times New Roman" w:hAnsi="Times New Roman" w:cs="Times New Roman"/>
          <w:sz w:val="28"/>
          <w:szCs w:val="28"/>
        </w:rPr>
        <w:t>Еразмус</w:t>
      </w:r>
      <w:proofErr w:type="spellEnd"/>
      <w:r w:rsidRPr="00AD6737">
        <w:rPr>
          <w:rFonts w:ascii="Times New Roman" w:hAnsi="Times New Roman" w:cs="Times New Roman"/>
          <w:sz w:val="28"/>
          <w:szCs w:val="28"/>
        </w:rPr>
        <w:t xml:space="preserve">+” та інших міжнародних програмах і проектах; </w:t>
      </w: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забезпечити постійний професійний розвиток керівників та інших педагогічних працівників закладів професійної (професійно-технічної) освіти, підвищити рівень їх цифрової грамотності; </w:t>
      </w: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удосконалити систему стажування педагогічних працівників закладів професійної (професійно-технічної) освіти на виробництві та у сфері послуг у межах професійної діяльності; </w:t>
      </w: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забезпечити навчально-методичний і науково-методичний супровід професійної (професійно-технічної) освіти, зокрема за участю наукових установ Національної академії педагогічних наук; </w:t>
      </w:r>
    </w:p>
    <w:p w:rsidR="00656751" w:rsidRDefault="00656751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751" w:rsidRDefault="00656751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забезпечувати виконання закладами професійної (професійно-технічної) освіти державного та регіонального замовлення на підготовку кадрів не менш як на 95 відсотків; </w:t>
      </w: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запровадити систему незалежного оцінювання результатів навчання здобувачів професійної (професійно-технічної) освіти; </w:t>
      </w: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забезпечувати працевлаштування випускників закладів професійної (професійно-технічної) освіти не менш як на 80 відсотків; </w:t>
      </w: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поширити практику здобуття професійної (професійно-технічної) освіти за дуальною формою; </w:t>
      </w: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утворити в кожній області центри професійної досконалості, нові навчально-практичні центри (щороку не менше 30 навчально-практичних центрів за рахунок надання субвенції з державного бюджету місцевим бюджетам, не менше 3 – за рахунок коштів бізнесу); </w:t>
      </w: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удосконалити форми мотивації до роботи наставників на підприємствах, де здобувачі освіти закладів професійної (професійно-технічної) освіти проходять виробниче навчання, виробничу практику чи інші види практичного навчання; </w:t>
      </w: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створити комплексну систему проведення інформаційної кампанії щодо переваг професійної (професійно-технічної) освіти серед молоді із забезпеченням принципу гендерної рівності, недискримінації в доступі до здобуття професійної (професійно-технічної) освіти, у тому числі із залученням бізнесу; </w:t>
      </w: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осучаснити механізми професійної орієнтації та професійного консультування; </w:t>
      </w: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створити банк даних успішних закладів освіти, кращих практик організації освітнього процесу, зокрема у співпраці з роботодавцями, та кар’єрних досягнень випускників закладів освіти для пропагування переваг професійної (професійно-технічної) освіти; </w:t>
      </w:r>
    </w:p>
    <w:p w:rsidR="007D6B44" w:rsidRPr="00AD6737" w:rsidRDefault="007D6B44" w:rsidP="00A46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збільшити чисельність учасників конкурсів фахової майстерності та партнерів їх проведення, у тому числі </w:t>
      </w:r>
      <w:proofErr w:type="spellStart"/>
      <w:r w:rsidRPr="00AD6737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AD6737">
        <w:rPr>
          <w:rFonts w:ascii="Times New Roman" w:hAnsi="Times New Roman" w:cs="Times New Roman"/>
          <w:sz w:val="28"/>
          <w:szCs w:val="28"/>
        </w:rPr>
        <w:t>.</w:t>
      </w:r>
    </w:p>
    <w:p w:rsidR="00FE27CE" w:rsidRPr="00AD6737" w:rsidRDefault="00FE27CE" w:rsidP="00525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6737">
        <w:rPr>
          <w:rFonts w:ascii="Times New Roman" w:hAnsi="Times New Roman" w:cs="Times New Roman"/>
          <w:sz w:val="28"/>
          <w:szCs w:val="28"/>
        </w:rPr>
        <w:t xml:space="preserve">Оцінка стану виконання Програми проводиться МОН у співпраці з науково-дослідними установами, Радою з питань розвитку професійної (професійно-технічної) освіти при Президентові України, Комітетом Верховної Ради України з питань освіти, науки та інновацій, Координаційною радою з питань впровадження реформи у сфері освіти, Мінекономіки, Мінфіном, </w:t>
      </w:r>
      <w:proofErr w:type="spellStart"/>
      <w:r w:rsidRPr="00AD6737">
        <w:rPr>
          <w:rFonts w:ascii="Times New Roman" w:hAnsi="Times New Roman" w:cs="Times New Roman"/>
          <w:sz w:val="28"/>
          <w:szCs w:val="28"/>
        </w:rPr>
        <w:t>Мінмолодьспортом</w:t>
      </w:r>
      <w:proofErr w:type="spellEnd"/>
      <w:r w:rsidRPr="00AD6737">
        <w:rPr>
          <w:rFonts w:ascii="Times New Roman" w:hAnsi="Times New Roman" w:cs="Times New Roman"/>
          <w:sz w:val="28"/>
          <w:szCs w:val="28"/>
        </w:rPr>
        <w:t>, іншими органами державної влади, органами місцевого самоврядування, роботодавцями та їх об’єднаннями, інститутами громадянського суспільства</w:t>
      </w:r>
      <w:r w:rsidR="004075C5" w:rsidRPr="00AD6737">
        <w:rPr>
          <w:rFonts w:ascii="Times New Roman" w:hAnsi="Times New Roman" w:cs="Times New Roman"/>
          <w:sz w:val="28"/>
          <w:szCs w:val="28"/>
        </w:rPr>
        <w:t>.</w:t>
      </w:r>
    </w:p>
    <w:p w:rsidR="00D203A1" w:rsidRPr="00AD6737" w:rsidRDefault="00D203A1" w:rsidP="0052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7">
        <w:rPr>
          <w:rFonts w:ascii="Times New Roman" w:hAnsi="Times New Roman" w:cs="Times New Roman"/>
          <w:sz w:val="28"/>
          <w:szCs w:val="28"/>
        </w:rPr>
        <w:t>У разі потреби щороку може здійснюватися перегляд запланованої діяльності, пошук і впровадження більш ефективних способів розв’язання проблем професійної (професійно-технічної) освіти.</w:t>
      </w:r>
    </w:p>
    <w:p w:rsidR="00417955" w:rsidRPr="00AD6737" w:rsidRDefault="00525BA8" w:rsidP="0052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D6737">
        <w:rPr>
          <w:rFonts w:ascii="Times New Roman" w:hAnsi="Times New Roman" w:cs="Times New Roman"/>
          <w:sz w:val="28"/>
          <w:szCs w:val="28"/>
        </w:rPr>
        <w:t>Очікувані результати виконання Програми наведено у додатку 3.</w:t>
      </w:r>
    </w:p>
    <w:p w:rsidR="00417955" w:rsidRPr="00AD6737" w:rsidRDefault="00417955" w:rsidP="00417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56751" w:rsidRDefault="00656751" w:rsidP="004179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656751" w:rsidRDefault="00656751" w:rsidP="004179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656751" w:rsidRDefault="00656751" w:rsidP="004179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656751" w:rsidRDefault="00656751" w:rsidP="004179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417955" w:rsidRPr="00AD6737" w:rsidRDefault="00417955" w:rsidP="004179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AD6737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Обсяги та джерела фінансування</w:t>
      </w:r>
    </w:p>
    <w:p w:rsidR="004566CE" w:rsidRPr="00AD6737" w:rsidRDefault="004566CE" w:rsidP="004A3FBC">
      <w:pPr>
        <w:pStyle w:val="rvps7"/>
        <w:spacing w:before="0" w:beforeAutospacing="0" w:after="0" w:afterAutospacing="0"/>
        <w:rPr>
          <w:b/>
          <w:sz w:val="28"/>
          <w:szCs w:val="28"/>
        </w:rPr>
      </w:pPr>
    </w:p>
    <w:p w:rsidR="004566CE" w:rsidRPr="00AD6737" w:rsidRDefault="004566CE" w:rsidP="004566CE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n158"/>
      <w:bookmarkEnd w:id="2"/>
      <w:r w:rsidRPr="00AD6737">
        <w:rPr>
          <w:sz w:val="28"/>
          <w:szCs w:val="28"/>
        </w:rPr>
        <w:t>Видатки на виконання Програми здійснюватимуться за рахунок коштів державного і місцевих бюджетів та інших джерел, не заборонених законодавством.</w:t>
      </w:r>
    </w:p>
    <w:p w:rsidR="004A3FBC" w:rsidRPr="00AD6737" w:rsidRDefault="004A3FBC" w:rsidP="004A3FBC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n159"/>
      <w:bookmarkEnd w:id="3"/>
      <w:r w:rsidRPr="00AD6737">
        <w:rPr>
          <w:sz w:val="28"/>
          <w:szCs w:val="28"/>
        </w:rPr>
        <w:t>Орієнтовний о</w:t>
      </w:r>
      <w:r w:rsidR="004566CE" w:rsidRPr="00AD6737">
        <w:rPr>
          <w:sz w:val="28"/>
          <w:szCs w:val="28"/>
        </w:rPr>
        <w:t xml:space="preserve">бсяг </w:t>
      </w:r>
      <w:r w:rsidRPr="00AD6737">
        <w:rPr>
          <w:sz w:val="28"/>
          <w:szCs w:val="28"/>
        </w:rPr>
        <w:t>фінансува</w:t>
      </w:r>
      <w:r w:rsidR="004566CE" w:rsidRPr="00AD6737">
        <w:rPr>
          <w:sz w:val="28"/>
          <w:szCs w:val="28"/>
        </w:rPr>
        <w:t>ння Програми</w:t>
      </w:r>
      <w:r w:rsidRPr="00AD6737">
        <w:rPr>
          <w:sz w:val="28"/>
          <w:szCs w:val="28"/>
          <w:shd w:val="clear" w:color="auto" w:fill="FFFFFF"/>
        </w:rPr>
        <w:t xml:space="preserve"> становить близько </w:t>
      </w:r>
      <w:r w:rsidR="00E00A07" w:rsidRPr="00AD6737">
        <w:rPr>
          <w:sz w:val="28"/>
          <w:szCs w:val="28"/>
          <w:shd w:val="clear" w:color="auto" w:fill="FFFFFF"/>
        </w:rPr>
        <w:t>_____</w:t>
      </w:r>
      <w:r w:rsidRPr="00AD6737">
        <w:rPr>
          <w:sz w:val="28"/>
          <w:szCs w:val="28"/>
          <w:shd w:val="clear" w:color="auto" w:fill="FFFFFF"/>
        </w:rPr>
        <w:t xml:space="preserve"> тис. гривень, у тому числі: </w:t>
      </w:r>
      <w:r w:rsidR="00E00A07" w:rsidRPr="00AD6737">
        <w:rPr>
          <w:sz w:val="28"/>
          <w:szCs w:val="28"/>
          <w:shd w:val="clear" w:color="auto" w:fill="FFFFFF"/>
        </w:rPr>
        <w:t xml:space="preserve">________ </w:t>
      </w:r>
      <w:r w:rsidR="00E00A07" w:rsidRPr="00AD6737">
        <w:rPr>
          <w:sz w:val="28"/>
          <w:szCs w:val="28"/>
        </w:rPr>
        <w:t xml:space="preserve">тис. гривень </w:t>
      </w:r>
      <w:r w:rsidRPr="00AD6737">
        <w:rPr>
          <w:sz w:val="28"/>
          <w:szCs w:val="28"/>
          <w:shd w:val="clear" w:color="auto" w:fill="FFFFFF"/>
        </w:rPr>
        <w:t xml:space="preserve">за рахунок коштів державного бюджету, </w:t>
      </w:r>
      <w:r w:rsidR="00E00A07" w:rsidRPr="00AD6737">
        <w:rPr>
          <w:sz w:val="28"/>
          <w:szCs w:val="28"/>
          <w:shd w:val="clear" w:color="auto" w:fill="FFFFFF"/>
        </w:rPr>
        <w:t xml:space="preserve">_________ </w:t>
      </w:r>
      <w:r w:rsidR="00E00A07" w:rsidRPr="00AD6737">
        <w:rPr>
          <w:sz w:val="28"/>
          <w:szCs w:val="28"/>
        </w:rPr>
        <w:t xml:space="preserve">тис. гривень </w:t>
      </w:r>
      <w:r w:rsidRPr="00AD6737">
        <w:rPr>
          <w:sz w:val="28"/>
          <w:szCs w:val="28"/>
          <w:shd w:val="clear" w:color="auto" w:fill="FFFFFF"/>
        </w:rPr>
        <w:t xml:space="preserve">– місцевих бюджетів, </w:t>
      </w:r>
      <w:r w:rsidR="00E00A07" w:rsidRPr="00AD6737">
        <w:rPr>
          <w:sz w:val="28"/>
          <w:szCs w:val="28"/>
          <w:shd w:val="clear" w:color="auto" w:fill="FFFFFF"/>
        </w:rPr>
        <w:t xml:space="preserve">________ </w:t>
      </w:r>
      <w:r w:rsidR="00E00A07" w:rsidRPr="00AD6737">
        <w:rPr>
          <w:sz w:val="28"/>
          <w:szCs w:val="28"/>
        </w:rPr>
        <w:t xml:space="preserve">тис. гривень </w:t>
      </w:r>
      <w:r w:rsidRPr="00AD6737">
        <w:rPr>
          <w:sz w:val="28"/>
          <w:szCs w:val="28"/>
        </w:rPr>
        <w:t xml:space="preserve">тис. гривень </w:t>
      </w:r>
      <w:r w:rsidR="00407DE2" w:rsidRPr="00AD6737">
        <w:rPr>
          <w:sz w:val="28"/>
          <w:szCs w:val="28"/>
        </w:rPr>
        <w:t>–</w:t>
      </w:r>
      <w:r w:rsidRPr="00AD6737">
        <w:rPr>
          <w:sz w:val="28"/>
          <w:szCs w:val="28"/>
        </w:rPr>
        <w:t xml:space="preserve"> за</w:t>
      </w:r>
      <w:r w:rsidR="00407DE2" w:rsidRPr="00AD6737">
        <w:rPr>
          <w:sz w:val="28"/>
          <w:szCs w:val="28"/>
        </w:rPr>
        <w:t xml:space="preserve"> </w:t>
      </w:r>
      <w:r w:rsidRPr="00AD6737">
        <w:rPr>
          <w:sz w:val="28"/>
          <w:szCs w:val="28"/>
        </w:rPr>
        <w:t>рахунок інших джерел.</w:t>
      </w:r>
    </w:p>
    <w:p w:rsidR="004566CE" w:rsidRPr="00AD6737" w:rsidRDefault="00CC7FD8" w:rsidP="004566CE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737">
        <w:rPr>
          <w:sz w:val="28"/>
          <w:szCs w:val="28"/>
        </w:rPr>
        <w:t>Обсяг видатків, необхідних для виконання Програми</w:t>
      </w:r>
      <w:r w:rsidR="004566CE" w:rsidRPr="00AD6737">
        <w:rPr>
          <w:sz w:val="28"/>
          <w:szCs w:val="28"/>
        </w:rPr>
        <w:t>, визначається щороку з урахуванням можливостей державного та місцевих бюджетів під час формування їх показників,</w:t>
      </w:r>
      <w:r w:rsidR="004566CE" w:rsidRPr="00AD6737">
        <w:rPr>
          <w:sz w:val="28"/>
          <w:szCs w:val="28"/>
          <w:shd w:val="clear" w:color="auto" w:fill="FFFFFF"/>
        </w:rPr>
        <w:t xml:space="preserve"> розміру залученої міжнародної технічної допомоги, зокрема у рамках реалізації проєкту Європейського Союзу «EU4Skills».</w:t>
      </w:r>
    </w:p>
    <w:p w:rsidR="004566CE" w:rsidRPr="00AD6737" w:rsidRDefault="004566CE" w:rsidP="00417955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n160"/>
      <w:bookmarkEnd w:id="4"/>
    </w:p>
    <w:p w:rsidR="00AA32ED" w:rsidRPr="00AD6737" w:rsidRDefault="00AA32ED" w:rsidP="00AA32ED">
      <w:pPr>
        <w:pStyle w:val="rvps2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D6737">
        <w:rPr>
          <w:sz w:val="28"/>
          <w:szCs w:val="28"/>
        </w:rPr>
        <w:t>_____________________________________</w:t>
      </w:r>
    </w:p>
    <w:p w:rsidR="00417955" w:rsidRPr="00637A95" w:rsidRDefault="00417955" w:rsidP="00417955">
      <w:pPr>
        <w:pStyle w:val="rvps2"/>
        <w:spacing w:before="0" w:beforeAutospacing="0" w:after="0" w:afterAutospacing="0"/>
        <w:ind w:firstLine="709"/>
        <w:jc w:val="both"/>
        <w:rPr>
          <w:color w:val="00B050"/>
          <w:sz w:val="28"/>
          <w:szCs w:val="28"/>
        </w:rPr>
      </w:pPr>
    </w:p>
    <w:p w:rsidR="00CC7FD8" w:rsidRPr="00637A95" w:rsidRDefault="00CC7FD8" w:rsidP="00417955">
      <w:pPr>
        <w:spacing w:after="0" w:line="240" w:lineRule="auto"/>
        <w:ind w:left="6237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CC7FD8" w:rsidRPr="00637A95" w:rsidRDefault="00CC7FD8" w:rsidP="00417955">
      <w:pPr>
        <w:spacing w:after="0" w:line="240" w:lineRule="auto"/>
        <w:ind w:left="6237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CC7FD8" w:rsidRPr="00637A95" w:rsidRDefault="00CC7FD8" w:rsidP="00417955">
      <w:pPr>
        <w:spacing w:after="0" w:line="240" w:lineRule="auto"/>
        <w:ind w:left="623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bookmarkStart w:id="5" w:name="_GoBack"/>
      <w:bookmarkEnd w:id="5"/>
    </w:p>
    <w:sectPr w:rsidR="00CC7FD8" w:rsidRPr="00637A95" w:rsidSect="00980D8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2.75pt;height:97.5pt;visibility:visible;mso-wrap-style:square" o:bullet="t">
        <v:imagedata r:id="rId1" o:title=""/>
      </v:shape>
    </w:pict>
  </w:numPicBullet>
  <w:abstractNum w:abstractNumId="0">
    <w:nsid w:val="50CC6915"/>
    <w:multiLevelType w:val="hybridMultilevel"/>
    <w:tmpl w:val="9822E0BE"/>
    <w:lvl w:ilvl="0" w:tplc="97D6913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C25F5A"/>
    <w:multiLevelType w:val="hybridMultilevel"/>
    <w:tmpl w:val="A698B4C2"/>
    <w:lvl w:ilvl="0" w:tplc="A3F21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3C"/>
    <w:rsid w:val="00014706"/>
    <w:rsid w:val="00017E4B"/>
    <w:rsid w:val="00053248"/>
    <w:rsid w:val="000703CF"/>
    <w:rsid w:val="00086FEC"/>
    <w:rsid w:val="0009044A"/>
    <w:rsid w:val="00104CF2"/>
    <w:rsid w:val="00116849"/>
    <w:rsid w:val="00117473"/>
    <w:rsid w:val="00143694"/>
    <w:rsid w:val="001715C9"/>
    <w:rsid w:val="0018237C"/>
    <w:rsid w:val="00197983"/>
    <w:rsid w:val="001D7AC9"/>
    <w:rsid w:val="001F7DDD"/>
    <w:rsid w:val="002101A9"/>
    <w:rsid w:val="00246B3C"/>
    <w:rsid w:val="00261140"/>
    <w:rsid w:val="002A3955"/>
    <w:rsid w:val="002D6167"/>
    <w:rsid w:val="00316D24"/>
    <w:rsid w:val="0032719E"/>
    <w:rsid w:val="00383736"/>
    <w:rsid w:val="003E183C"/>
    <w:rsid w:val="004075C5"/>
    <w:rsid w:val="00407DE2"/>
    <w:rsid w:val="00417955"/>
    <w:rsid w:val="004566CE"/>
    <w:rsid w:val="00485EBC"/>
    <w:rsid w:val="004A3FBC"/>
    <w:rsid w:val="004B1C8F"/>
    <w:rsid w:val="004C7CC2"/>
    <w:rsid w:val="00525BA8"/>
    <w:rsid w:val="00566E5E"/>
    <w:rsid w:val="005D25A1"/>
    <w:rsid w:val="00633E68"/>
    <w:rsid w:val="00637A95"/>
    <w:rsid w:val="00656635"/>
    <w:rsid w:val="00656751"/>
    <w:rsid w:val="00690336"/>
    <w:rsid w:val="006A661F"/>
    <w:rsid w:val="006C07F2"/>
    <w:rsid w:val="006D058C"/>
    <w:rsid w:val="006E275B"/>
    <w:rsid w:val="006F180D"/>
    <w:rsid w:val="0075383A"/>
    <w:rsid w:val="00786166"/>
    <w:rsid w:val="007C3518"/>
    <w:rsid w:val="007D6B44"/>
    <w:rsid w:val="0080349A"/>
    <w:rsid w:val="00823415"/>
    <w:rsid w:val="00833145"/>
    <w:rsid w:val="00836830"/>
    <w:rsid w:val="008670BE"/>
    <w:rsid w:val="008A56FE"/>
    <w:rsid w:val="008C4C8C"/>
    <w:rsid w:val="00921678"/>
    <w:rsid w:val="0092265A"/>
    <w:rsid w:val="00980D80"/>
    <w:rsid w:val="00A130F1"/>
    <w:rsid w:val="00A33B29"/>
    <w:rsid w:val="00A46FCF"/>
    <w:rsid w:val="00A55050"/>
    <w:rsid w:val="00A85E4E"/>
    <w:rsid w:val="00AA32ED"/>
    <w:rsid w:val="00AD6737"/>
    <w:rsid w:val="00B9688B"/>
    <w:rsid w:val="00BE3F67"/>
    <w:rsid w:val="00C14593"/>
    <w:rsid w:val="00C34FCD"/>
    <w:rsid w:val="00C41FB1"/>
    <w:rsid w:val="00CA5072"/>
    <w:rsid w:val="00CC2E69"/>
    <w:rsid w:val="00CC3E6D"/>
    <w:rsid w:val="00CC7FD8"/>
    <w:rsid w:val="00D07F94"/>
    <w:rsid w:val="00D11BB1"/>
    <w:rsid w:val="00D203A1"/>
    <w:rsid w:val="00D2258F"/>
    <w:rsid w:val="00D435C1"/>
    <w:rsid w:val="00D94B0F"/>
    <w:rsid w:val="00D96F8E"/>
    <w:rsid w:val="00DF5CFF"/>
    <w:rsid w:val="00E00A07"/>
    <w:rsid w:val="00E02FA4"/>
    <w:rsid w:val="00E62B99"/>
    <w:rsid w:val="00EA0C3B"/>
    <w:rsid w:val="00EA3E95"/>
    <w:rsid w:val="00F53940"/>
    <w:rsid w:val="00F54578"/>
    <w:rsid w:val="00F5709D"/>
    <w:rsid w:val="00FB49E0"/>
    <w:rsid w:val="00FD1F7E"/>
    <w:rsid w:val="00F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B51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5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45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3">
    <w:name w:val="Нормальний текст"/>
    <w:basedOn w:val="a"/>
    <w:rsid w:val="004566C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">
    <w:name w:val="Підпис1"/>
    <w:basedOn w:val="a"/>
    <w:rsid w:val="004566CE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eastAsia="ru-RU"/>
    </w:rPr>
  </w:style>
  <w:style w:type="paragraph" w:customStyle="1" w:styleId="a4">
    <w:name w:val="Установа"/>
    <w:basedOn w:val="a"/>
    <w:rsid w:val="004566CE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sz w:val="40"/>
      <w:szCs w:val="20"/>
      <w:lang w:eastAsia="ru-RU"/>
    </w:rPr>
  </w:style>
  <w:style w:type="paragraph" w:customStyle="1" w:styleId="a5">
    <w:name w:val="Вид документа"/>
    <w:basedOn w:val="a4"/>
    <w:next w:val="a"/>
    <w:rsid w:val="004566CE"/>
    <w:pPr>
      <w:spacing w:before="360" w:after="240"/>
    </w:pPr>
    <w:rPr>
      <w:spacing w:val="20"/>
      <w:sz w:val="26"/>
    </w:rPr>
  </w:style>
  <w:style w:type="paragraph" w:customStyle="1" w:styleId="a6">
    <w:name w:val="Час та місце"/>
    <w:basedOn w:val="a"/>
    <w:rsid w:val="004566CE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15">
    <w:name w:val="rvts15"/>
    <w:basedOn w:val="a0"/>
    <w:rsid w:val="004566CE"/>
  </w:style>
  <w:style w:type="paragraph" w:customStyle="1" w:styleId="10">
    <w:name w:val="Звичайний1"/>
    <w:rsid w:val="004566CE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paragraph" w:styleId="a7">
    <w:name w:val="List Paragraph"/>
    <w:basedOn w:val="a"/>
    <w:uiPriority w:val="34"/>
    <w:qFormat/>
    <w:rsid w:val="004566CE"/>
    <w:pPr>
      <w:spacing w:after="160" w:line="259" w:lineRule="auto"/>
      <w:ind w:left="720"/>
      <w:contextualSpacing/>
    </w:pPr>
  </w:style>
  <w:style w:type="paragraph" w:styleId="a8">
    <w:name w:val="No Spacing"/>
    <w:uiPriority w:val="1"/>
    <w:qFormat/>
    <w:rsid w:val="004566CE"/>
    <w:pPr>
      <w:spacing w:after="0" w:line="240" w:lineRule="auto"/>
    </w:pPr>
  </w:style>
  <w:style w:type="table" w:styleId="a9">
    <w:name w:val="Table Grid"/>
    <w:basedOn w:val="a1"/>
    <w:uiPriority w:val="39"/>
    <w:rsid w:val="005D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7">
    <w:name w:val="rvps17"/>
    <w:basedOn w:val="a"/>
    <w:rsid w:val="00C3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semiHidden/>
    <w:unhideWhenUsed/>
    <w:rsid w:val="00C34FC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6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86F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5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45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3">
    <w:name w:val="Нормальний текст"/>
    <w:basedOn w:val="a"/>
    <w:rsid w:val="004566C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">
    <w:name w:val="Підпис1"/>
    <w:basedOn w:val="a"/>
    <w:rsid w:val="004566CE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eastAsia="ru-RU"/>
    </w:rPr>
  </w:style>
  <w:style w:type="paragraph" w:customStyle="1" w:styleId="a4">
    <w:name w:val="Установа"/>
    <w:basedOn w:val="a"/>
    <w:rsid w:val="004566CE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sz w:val="40"/>
      <w:szCs w:val="20"/>
      <w:lang w:eastAsia="ru-RU"/>
    </w:rPr>
  </w:style>
  <w:style w:type="paragraph" w:customStyle="1" w:styleId="a5">
    <w:name w:val="Вид документа"/>
    <w:basedOn w:val="a4"/>
    <w:next w:val="a"/>
    <w:rsid w:val="004566CE"/>
    <w:pPr>
      <w:spacing w:before="360" w:after="240"/>
    </w:pPr>
    <w:rPr>
      <w:spacing w:val="20"/>
      <w:sz w:val="26"/>
    </w:rPr>
  </w:style>
  <w:style w:type="paragraph" w:customStyle="1" w:styleId="a6">
    <w:name w:val="Час та місце"/>
    <w:basedOn w:val="a"/>
    <w:rsid w:val="004566CE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15">
    <w:name w:val="rvts15"/>
    <w:basedOn w:val="a0"/>
    <w:rsid w:val="004566CE"/>
  </w:style>
  <w:style w:type="paragraph" w:customStyle="1" w:styleId="10">
    <w:name w:val="Звичайний1"/>
    <w:rsid w:val="004566CE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paragraph" w:styleId="a7">
    <w:name w:val="List Paragraph"/>
    <w:basedOn w:val="a"/>
    <w:uiPriority w:val="34"/>
    <w:qFormat/>
    <w:rsid w:val="004566CE"/>
    <w:pPr>
      <w:spacing w:after="160" w:line="259" w:lineRule="auto"/>
      <w:ind w:left="720"/>
      <w:contextualSpacing/>
    </w:pPr>
  </w:style>
  <w:style w:type="paragraph" w:styleId="a8">
    <w:name w:val="No Spacing"/>
    <w:uiPriority w:val="1"/>
    <w:qFormat/>
    <w:rsid w:val="004566CE"/>
    <w:pPr>
      <w:spacing w:after="0" w:line="240" w:lineRule="auto"/>
    </w:pPr>
  </w:style>
  <w:style w:type="table" w:styleId="a9">
    <w:name w:val="Table Grid"/>
    <w:basedOn w:val="a1"/>
    <w:uiPriority w:val="39"/>
    <w:rsid w:val="005D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7">
    <w:name w:val="rvps17"/>
    <w:basedOn w:val="a"/>
    <w:rsid w:val="00C3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semiHidden/>
    <w:unhideWhenUsed/>
    <w:rsid w:val="00C34FC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6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86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386-2021-%D0%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710-2016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</Pages>
  <Words>9609</Words>
  <Characters>5478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Петрович</dc:creator>
  <cp:keywords/>
  <dc:description/>
  <cp:lastModifiedBy>Користувач</cp:lastModifiedBy>
  <cp:revision>102</cp:revision>
  <cp:lastPrinted>2022-01-06T07:59:00Z</cp:lastPrinted>
  <dcterms:created xsi:type="dcterms:W3CDTF">2021-08-25T12:34:00Z</dcterms:created>
  <dcterms:modified xsi:type="dcterms:W3CDTF">2022-01-21T08:12:00Z</dcterms:modified>
</cp:coreProperties>
</file>