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ACC9" w14:textId="77777777"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bookmarkStart w:id="0" w:name="_GoBack"/>
      <w:bookmarkEnd w:id="0"/>
      <w:r w:rsidRPr="003747CE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6F95381" wp14:editId="760533D5">
            <wp:extent cx="28575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B94A2" w14:textId="77777777"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Міністерство освіти і науки України</w:t>
      </w:r>
    </w:p>
    <w:p w14:paraId="06C1B6D7" w14:textId="77777777" w:rsidR="003747CE" w:rsidRPr="003747CE" w:rsidRDefault="003747CE" w:rsidP="003747C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747C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</w:p>
    <w:p w14:paraId="508FFB1F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3EA1A3C3" w14:textId="77777777"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3747CE" w:rsidRPr="003747CE" w14:paraId="55C05C60" w14:textId="77777777" w:rsidTr="003747CE">
        <w:tc>
          <w:tcPr>
            <w:tcW w:w="5352" w:type="dxa"/>
          </w:tcPr>
          <w:p w14:paraId="5A143EF6" w14:textId="77777777"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ЗАТВЕРДЖЕНО</w:t>
            </w:r>
          </w:p>
        </w:tc>
      </w:tr>
      <w:tr w:rsidR="003747CE" w:rsidRPr="00BF599A" w14:paraId="7CEBCF00" w14:textId="77777777" w:rsidTr="003747CE">
        <w:tc>
          <w:tcPr>
            <w:tcW w:w="5352" w:type="dxa"/>
          </w:tcPr>
          <w:p w14:paraId="4FA4B620" w14:textId="77777777"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Наказ Міністерства освіти і науки України</w:t>
            </w:r>
          </w:p>
        </w:tc>
      </w:tr>
      <w:tr w:rsidR="003747CE" w:rsidRPr="003747CE" w14:paraId="79649377" w14:textId="77777777" w:rsidTr="003747CE">
        <w:trPr>
          <w:trHeight w:val="367"/>
        </w:trPr>
        <w:tc>
          <w:tcPr>
            <w:tcW w:w="5352" w:type="dxa"/>
          </w:tcPr>
          <w:p w14:paraId="7D7129FC" w14:textId="77777777"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від «___» _______ 20___ р. №_____ </w:t>
            </w:r>
          </w:p>
        </w:tc>
      </w:tr>
    </w:tbl>
    <w:p w14:paraId="227A443A" w14:textId="77777777" w:rsidR="003747CE" w:rsidRPr="003747CE" w:rsidRDefault="003747CE" w:rsidP="003747CE">
      <w:pPr>
        <w:autoSpaceDE w:val="0"/>
        <w:autoSpaceDN w:val="0"/>
        <w:adjustRightInd w:val="0"/>
        <w:spacing w:after="0"/>
        <w:ind w:left="2124" w:firstLine="340"/>
        <w:jc w:val="right"/>
        <w:rPr>
          <w:rFonts w:ascii="Times New Roman" w:hAnsi="Times New Roman" w:cs="Times New Roman"/>
          <w:iCs/>
          <w:u w:val="single"/>
          <w:lang w:val="uk-UA" w:eastAsia="ru-RU"/>
        </w:rPr>
      </w:pPr>
    </w:p>
    <w:p w14:paraId="4798329F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34DAD787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56741CE5" w14:textId="77777777" w:rsidR="003747CE" w:rsidRPr="003747CE" w:rsidRDefault="003747CE" w:rsidP="003747CE">
      <w:pPr>
        <w:jc w:val="center"/>
        <w:rPr>
          <w:rFonts w:ascii="Times New Roman" w:hAnsi="Times New Roman" w:cs="Times New Roman"/>
          <w:b/>
          <w:lang w:val="uk-UA"/>
        </w:rPr>
      </w:pPr>
    </w:p>
    <w:p w14:paraId="7A60AC89" w14:textId="77777777" w:rsidR="00C6489E" w:rsidRPr="001D42FF" w:rsidRDefault="00C6489E" w:rsidP="00C648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lang w:val="uk-UA"/>
        </w:rPr>
        <w:t>Державний освітній стандарт</w:t>
      </w:r>
    </w:p>
    <w:p w14:paraId="5E9063AB" w14:textId="77777777" w:rsidR="003747CE" w:rsidRPr="003747CE" w:rsidRDefault="003747CE" w:rsidP="003747CE">
      <w:pPr>
        <w:jc w:val="center"/>
        <w:rPr>
          <w:rFonts w:ascii="Times New Roman" w:hAnsi="Times New Roman" w:cs="Times New Roman"/>
          <w:b/>
          <w:lang w:val="uk-UA"/>
        </w:rPr>
      </w:pPr>
    </w:p>
    <w:p w14:paraId="644C7634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645F95FC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4209D05E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D8B8E9A" w14:textId="678A69A8" w:rsidR="003747CE" w:rsidRPr="003747CE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3F5355">
        <w:rPr>
          <w:rFonts w:ascii="Times New Roman" w:hAnsi="Times New Roman" w:cs="Times New Roman"/>
          <w:b/>
          <w:sz w:val="28"/>
          <w:szCs w:val="28"/>
          <w:lang w:val="uk-UA"/>
        </w:rPr>
        <w:t>8159</w:t>
      </w:r>
      <w:r w:rsidR="003678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.С.19</w:t>
      </w:r>
      <w:r w:rsidR="001068F1" w:rsidRPr="001A2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</w:t>
      </w:r>
      <w:r w:rsidRPr="001A2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1068F1" w:rsidRPr="001A2668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-</w:t>
      </w:r>
      <w:r w:rsidRPr="001A2668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2021</w:t>
      </w:r>
    </w:p>
    <w:p w14:paraId="3DEA655D" w14:textId="2006A4F7" w:rsidR="003747CE" w:rsidRPr="003747CE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</w:t>
      </w:r>
      <w:r w:rsidRPr="003747CE">
        <w:rPr>
          <w:rFonts w:ascii="Times New Roman" w:hAnsi="Times New Roman" w:cs="Times New Roman"/>
          <w:i/>
          <w:sz w:val="28"/>
          <w:szCs w:val="28"/>
          <w:lang w:val="uk-UA" w:eastAsia="uk-UA"/>
        </w:rPr>
        <w:t>(позначення стандарту)</w:t>
      </w:r>
    </w:p>
    <w:p w14:paraId="643F7C32" w14:textId="77777777" w:rsidR="003747CE" w:rsidRPr="003747CE" w:rsidRDefault="003747CE" w:rsidP="003747CE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397165E" w14:textId="0B94134D" w:rsidR="00367873" w:rsidRPr="003F6B44" w:rsidRDefault="003747CE" w:rsidP="00367873">
      <w:pPr>
        <w:pStyle w:val="Standard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7CE">
        <w:rPr>
          <w:rFonts w:ascii="Times New Roman" w:hAnsi="Times New Roman" w:cs="Times New Roman"/>
          <w:b/>
          <w:sz w:val="28"/>
          <w:szCs w:val="28"/>
          <w:lang w:eastAsia="uk-UA"/>
        </w:rPr>
        <w:t>Професія</w:t>
      </w:r>
      <w:r w:rsidRPr="003747CE">
        <w:rPr>
          <w:rFonts w:ascii="Times New Roman" w:hAnsi="Times New Roman" w:cs="Times New Roman"/>
          <w:sz w:val="28"/>
          <w:szCs w:val="28"/>
          <w:lang w:eastAsia="uk-UA"/>
        </w:rPr>
        <w:t xml:space="preserve">:          </w:t>
      </w:r>
      <w:r w:rsidRPr="003747CE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3747CE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3747CE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3F5355">
        <w:rPr>
          <w:rFonts w:ascii="Times New Roman" w:hAnsi="Times New Roman" w:cs="Times New Roman"/>
          <w:sz w:val="28"/>
          <w:szCs w:val="28"/>
          <w:lang w:eastAsia="ru-RU"/>
        </w:rPr>
        <w:t>Люковий (коксохімічне виробництво)</w:t>
      </w:r>
    </w:p>
    <w:p w14:paraId="125AA435" w14:textId="72EAE987" w:rsidR="003747CE" w:rsidRPr="003747CE" w:rsidRDefault="003747CE" w:rsidP="003747C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Код:                     </w:t>
      </w: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3F5355" w:rsidRPr="003F5355">
        <w:rPr>
          <w:rFonts w:ascii="Times New Roman" w:hAnsi="Times New Roman" w:cs="Times New Roman"/>
          <w:sz w:val="28"/>
          <w:szCs w:val="28"/>
          <w:lang w:val="uk-UA" w:eastAsia="uk-UA"/>
        </w:rPr>
        <w:t>8159</w:t>
      </w:r>
      <w:r w:rsidRPr="003747C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14:paraId="3A5A3522" w14:textId="7034E0E6" w:rsidR="003747CE" w:rsidRPr="003747CE" w:rsidRDefault="00945ACA" w:rsidP="00374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Професійна кваліфікація</w:t>
      </w:r>
      <w:r w:rsidR="003747CE"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14:paraId="4F877AA7" w14:textId="682C1D82" w:rsidR="003747CE" w:rsidRPr="003747CE" w:rsidRDefault="00367873" w:rsidP="0094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r w:rsidR="00945A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3F5355" w:rsidRPr="003F535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945ACA">
        <w:rPr>
          <w:rFonts w:ascii="Times New Roman" w:hAnsi="Times New Roman" w:cs="Times New Roman"/>
          <w:sz w:val="28"/>
          <w:szCs w:val="28"/>
          <w:lang w:val="uk-UA" w:eastAsia="ru-RU"/>
        </w:rPr>
        <w:t>ковий.</w:t>
      </w:r>
    </w:p>
    <w:p w14:paraId="336C345F" w14:textId="77777777" w:rsidR="00367873" w:rsidRDefault="00367873" w:rsidP="0037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B79429E" w14:textId="70333D39" w:rsidR="003747CE" w:rsidRPr="003747CE" w:rsidRDefault="003747CE" w:rsidP="0037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Освітня кваліфікація: </w:t>
      </w:r>
      <w:r w:rsidRPr="00374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кваліфікований робітник</w:t>
      </w:r>
      <w:r w:rsidR="00DD29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5FD7B19" w14:textId="78C09C74" w:rsidR="003747CE" w:rsidRPr="003747CE" w:rsidRDefault="003747CE" w:rsidP="003747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Рівень освітньої кваліфікації</w:t>
      </w:r>
      <w:r w:rsidRPr="001A26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1A2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базовий</w:t>
      </w:r>
      <w:r w:rsidR="00DD29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8681D70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0D3E23BD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23EDB92B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71E5603D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1EA1AA8A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3B1836B7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Видання офіційне</w:t>
      </w:r>
    </w:p>
    <w:p w14:paraId="2AF7E85E" w14:textId="4552ED7E" w:rsid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Київ </w:t>
      </w:r>
      <w:r w:rsidR="001510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–</w:t>
      </w: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2021</w:t>
      </w:r>
    </w:p>
    <w:p w14:paraId="07203DB4" w14:textId="56B67BF9" w:rsidR="00393296" w:rsidRDefault="00393296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br w:type="page"/>
      </w:r>
    </w:p>
    <w:p w14:paraId="2B68E2ED" w14:textId="77777777" w:rsidR="001D0758" w:rsidRDefault="001D0758" w:rsidP="001D0758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65C10" w14:textId="28C5D0F0" w:rsidR="001D0758" w:rsidRPr="001D42FF" w:rsidRDefault="001D0758" w:rsidP="001D0758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2FF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робочу групу</w:t>
      </w:r>
    </w:p>
    <w:p w14:paraId="4796B3F8" w14:textId="77777777" w:rsidR="001D0758" w:rsidRPr="001D42FF" w:rsidRDefault="001D0758" w:rsidP="001D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30922" w14:textId="77777777" w:rsidR="001D0758" w:rsidRDefault="001D0758" w:rsidP="001D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2FF">
        <w:rPr>
          <w:rFonts w:ascii="Times New Roman" w:hAnsi="Times New Roman" w:cs="Times New Roman"/>
          <w:b/>
          <w:sz w:val="28"/>
          <w:szCs w:val="28"/>
          <w:lang w:val="uk-UA"/>
        </w:rPr>
        <w:t>Керівники робочої групи:</w:t>
      </w:r>
    </w:p>
    <w:p w14:paraId="0A154652" w14:textId="37AF3BAF" w:rsidR="00FF7A23" w:rsidRPr="00FF7A23" w:rsidRDefault="00FF7A23" w:rsidP="00FF7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Артюшенко Володимир Іванович</w:t>
      </w:r>
      <w:r w:rsidRPr="0009316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Навчально-методичного центру професійно-технічної освіти у Луганській області.</w:t>
      </w:r>
    </w:p>
    <w:p w14:paraId="6D024799" w14:textId="77777777" w:rsidR="001D0758" w:rsidRPr="001D42FF" w:rsidRDefault="001D0758" w:rsidP="001D0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FF">
        <w:rPr>
          <w:rFonts w:ascii="Times New Roman" w:hAnsi="Times New Roman" w:cs="Times New Roman"/>
          <w:b/>
          <w:sz w:val="28"/>
          <w:szCs w:val="28"/>
          <w:lang w:val="uk-UA"/>
        </w:rPr>
        <w:t>Карпенко Дмитро Олександрович</w:t>
      </w:r>
      <w:r w:rsidRPr="001D42FF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 напрямку професійного навчання Корпоративного університету ТОВ «МЕТІНВЕСТ ХОЛДІНГ».</w:t>
      </w:r>
    </w:p>
    <w:p w14:paraId="0B81A84E" w14:textId="77777777" w:rsidR="001D0758" w:rsidRPr="001D42FF" w:rsidRDefault="001D0758" w:rsidP="001D0758">
      <w:pPr>
        <w:rPr>
          <w:rFonts w:ascii="Times New Roman" w:hAnsi="Times New Roman"/>
          <w:lang w:val="uk-UA"/>
        </w:rPr>
      </w:pPr>
      <w:r w:rsidRPr="001D42FF">
        <w:rPr>
          <w:rFonts w:ascii="Times New Roman" w:hAnsi="Times New Roman"/>
          <w:b/>
          <w:lang w:val="uk-UA"/>
        </w:rPr>
        <w:t xml:space="preserve">- </w:t>
      </w:r>
    </w:p>
    <w:tbl>
      <w:tblPr>
        <w:tblStyle w:val="a3"/>
        <w:tblW w:w="4979" w:type="pct"/>
        <w:tblInd w:w="-5" w:type="dxa"/>
        <w:tblLook w:val="04A0" w:firstRow="1" w:lastRow="0" w:firstColumn="1" w:lastColumn="0" w:noHBand="0" w:noVBand="1"/>
      </w:tblPr>
      <w:tblGrid>
        <w:gridCol w:w="569"/>
        <w:gridCol w:w="2695"/>
        <w:gridCol w:w="3402"/>
        <w:gridCol w:w="2972"/>
      </w:tblGrid>
      <w:tr w:rsidR="001D0758" w:rsidRPr="00675BF9" w14:paraId="62B681F7" w14:textId="77777777" w:rsidTr="00450D79">
        <w:tc>
          <w:tcPr>
            <w:tcW w:w="295" w:type="pct"/>
          </w:tcPr>
          <w:p w14:paraId="08226539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A91E79E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98" w:type="pct"/>
          </w:tcPr>
          <w:p w14:paraId="3A6F5CCF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</w:t>
            </w:r>
          </w:p>
          <w:p w14:paraId="5D4844D1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ім’я, по-батькові</w:t>
            </w:r>
          </w:p>
        </w:tc>
        <w:tc>
          <w:tcPr>
            <w:tcW w:w="1765" w:type="pct"/>
          </w:tcPr>
          <w:p w14:paraId="3884FB0A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542" w:type="pct"/>
          </w:tcPr>
          <w:p w14:paraId="609F84CC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1D0758" w:rsidRPr="00675BF9" w14:paraId="7E2DE47D" w14:textId="77777777" w:rsidTr="00450D79">
        <w:tc>
          <w:tcPr>
            <w:tcW w:w="295" w:type="pct"/>
          </w:tcPr>
          <w:p w14:paraId="0EA4C43D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8" w:type="pct"/>
          </w:tcPr>
          <w:p w14:paraId="62091407" w14:textId="77777777" w:rsidR="001D0758" w:rsidRPr="00675BF9" w:rsidRDefault="001D0758" w:rsidP="00450D79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Карпенко Дмитро Олександрович</w:t>
            </w:r>
          </w:p>
        </w:tc>
        <w:tc>
          <w:tcPr>
            <w:tcW w:w="1765" w:type="pct"/>
          </w:tcPr>
          <w:p w14:paraId="11522F68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 «МЕТІНВЕСТ ХОЛДІНГ» </w:t>
            </w: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Корпоративний університет</w:t>
            </w:r>
          </w:p>
        </w:tc>
        <w:tc>
          <w:tcPr>
            <w:tcW w:w="1542" w:type="pct"/>
          </w:tcPr>
          <w:p w14:paraId="18F15A9C" w14:textId="77777777" w:rsidR="001D0758" w:rsidRPr="00675BF9" w:rsidRDefault="001D0758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напрямку професійного навчання</w:t>
            </w:r>
          </w:p>
        </w:tc>
      </w:tr>
      <w:tr w:rsidR="001D0758" w:rsidRPr="00675BF9" w14:paraId="2C28777F" w14:textId="77777777" w:rsidTr="00450D79">
        <w:tc>
          <w:tcPr>
            <w:tcW w:w="295" w:type="pct"/>
          </w:tcPr>
          <w:p w14:paraId="41A39D1A" w14:textId="55B25ABF" w:rsidR="001D0758" w:rsidRPr="00675BF9" w:rsidRDefault="00450D79" w:rsidP="00450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8" w:type="pct"/>
          </w:tcPr>
          <w:p w14:paraId="3CCEB481" w14:textId="77777777" w:rsidR="001D0758" w:rsidRPr="00675BF9" w:rsidRDefault="001D0758" w:rsidP="00450D79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Полякова Олена Сергіївна</w:t>
            </w:r>
          </w:p>
        </w:tc>
        <w:tc>
          <w:tcPr>
            <w:tcW w:w="1765" w:type="pct"/>
          </w:tcPr>
          <w:p w14:paraId="60EF8C55" w14:textId="77777777" w:rsidR="001D0758" w:rsidRPr="00675BF9" w:rsidRDefault="001D0758" w:rsidP="00450D79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 «МК «АЗОВСТАЛЬ», Відділ моніторингу освітніх потреб</w:t>
            </w:r>
          </w:p>
        </w:tc>
        <w:tc>
          <w:tcPr>
            <w:tcW w:w="1542" w:type="pct"/>
          </w:tcPr>
          <w:p w14:paraId="60E7800E" w14:textId="77777777" w:rsidR="001D0758" w:rsidRPr="00675BF9" w:rsidRDefault="001D0758" w:rsidP="00450D79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75BF9" w:rsidRPr="00BF599A" w14:paraId="3E399AD0" w14:textId="77777777" w:rsidTr="00450D79">
        <w:tc>
          <w:tcPr>
            <w:tcW w:w="295" w:type="pct"/>
          </w:tcPr>
          <w:p w14:paraId="277D17E2" w14:textId="58916B7C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pct"/>
          </w:tcPr>
          <w:p w14:paraId="0509FD4A" w14:textId="6201BD4D" w:rsidR="00675BF9" w:rsidRPr="00675BF9" w:rsidRDefault="00675BF9" w:rsidP="00675BF9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Хижняк Лілія Миколаївна</w:t>
            </w:r>
          </w:p>
        </w:tc>
        <w:tc>
          <w:tcPr>
            <w:tcW w:w="1765" w:type="pct"/>
          </w:tcPr>
          <w:p w14:paraId="140ACEB3" w14:textId="77C8271C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ПАТ «ЦГЗК», </w:t>
            </w: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Відділ навчання та розвитку персоналу</w:t>
            </w:r>
          </w:p>
        </w:tc>
        <w:tc>
          <w:tcPr>
            <w:tcW w:w="1542" w:type="pct"/>
          </w:tcPr>
          <w:p w14:paraId="7DA857B4" w14:textId="54914BD7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5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начальника навчально-методичного центру</w:t>
            </w:r>
          </w:p>
        </w:tc>
      </w:tr>
      <w:tr w:rsidR="00675BF9" w:rsidRPr="00675BF9" w14:paraId="5F8385B2" w14:textId="77777777" w:rsidTr="00450D79">
        <w:tc>
          <w:tcPr>
            <w:tcW w:w="295" w:type="pct"/>
          </w:tcPr>
          <w:p w14:paraId="42F4F24E" w14:textId="426FD505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pct"/>
          </w:tcPr>
          <w:p w14:paraId="4A0084E2" w14:textId="65175BE2" w:rsidR="00675BF9" w:rsidRPr="00675BF9" w:rsidRDefault="00675BF9" w:rsidP="00675BF9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Міняйло Вікторія Ігорівна</w:t>
            </w:r>
          </w:p>
        </w:tc>
        <w:tc>
          <w:tcPr>
            <w:tcW w:w="1765" w:type="pct"/>
          </w:tcPr>
          <w:p w14:paraId="10F6B72F" w14:textId="4C2CD2B4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«АКХЗ», </w:t>
            </w: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Відділ навчання та розвитку персоналу</w:t>
            </w:r>
          </w:p>
        </w:tc>
        <w:tc>
          <w:tcPr>
            <w:tcW w:w="1542" w:type="pct"/>
          </w:tcPr>
          <w:p w14:paraId="63DE3AD2" w14:textId="6E9C28EA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75BF9" w:rsidRPr="00675BF9" w14:paraId="69EAF9A3" w14:textId="77777777" w:rsidTr="00450D79">
        <w:tc>
          <w:tcPr>
            <w:tcW w:w="295" w:type="pct"/>
          </w:tcPr>
          <w:p w14:paraId="53ACDDB9" w14:textId="574BFDE0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pct"/>
          </w:tcPr>
          <w:p w14:paraId="29C2D6CE" w14:textId="77DA9DED" w:rsidR="00675BF9" w:rsidRPr="00675BF9" w:rsidRDefault="00675BF9" w:rsidP="00675BF9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Петрусенко Олексій Павлович</w:t>
            </w:r>
          </w:p>
        </w:tc>
        <w:tc>
          <w:tcPr>
            <w:tcW w:w="1765" w:type="pct"/>
          </w:tcPr>
          <w:p w14:paraId="32B75316" w14:textId="18E9964B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«ДКХЗ», </w:t>
            </w: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Відділ кадрів та розвитку персоналу</w:t>
            </w:r>
          </w:p>
        </w:tc>
        <w:tc>
          <w:tcPr>
            <w:tcW w:w="1542" w:type="pct"/>
          </w:tcPr>
          <w:p w14:paraId="3DFB39F3" w14:textId="54378533" w:rsidR="00675BF9" w:rsidRPr="00675BF9" w:rsidRDefault="00675BF9" w:rsidP="00675BF9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інженер</w:t>
            </w:r>
          </w:p>
        </w:tc>
      </w:tr>
      <w:tr w:rsidR="00675BF9" w:rsidRPr="00675BF9" w14:paraId="7AD0E987" w14:textId="77777777" w:rsidTr="00450D79">
        <w:tc>
          <w:tcPr>
            <w:tcW w:w="295" w:type="pct"/>
          </w:tcPr>
          <w:p w14:paraId="7677E4A9" w14:textId="19576B25" w:rsidR="00675BF9" w:rsidRPr="00675BF9" w:rsidRDefault="00675BF9" w:rsidP="0067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8" w:type="pct"/>
          </w:tcPr>
          <w:p w14:paraId="708C30A9" w14:textId="70FDDA14" w:rsidR="00675BF9" w:rsidRPr="00675BF9" w:rsidRDefault="00675BF9" w:rsidP="00675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Сабельнікова Ірина Олександрівна</w:t>
            </w:r>
          </w:p>
        </w:tc>
        <w:tc>
          <w:tcPr>
            <w:tcW w:w="1765" w:type="pct"/>
          </w:tcPr>
          <w:p w14:paraId="660951FE" w14:textId="55A42853" w:rsidR="00675BF9" w:rsidRPr="00675BF9" w:rsidRDefault="00675BF9" w:rsidP="0067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«МПС», </w:t>
            </w:r>
            <w:r w:rsidRPr="00675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Відділ навчання та розвитку персоналу</w:t>
            </w:r>
          </w:p>
        </w:tc>
        <w:tc>
          <w:tcPr>
            <w:tcW w:w="1542" w:type="pct"/>
          </w:tcPr>
          <w:p w14:paraId="0E9B6727" w14:textId="15ABEA1F" w:rsidR="00675BF9" w:rsidRPr="00675BF9" w:rsidRDefault="00675BF9" w:rsidP="0067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</w:tbl>
    <w:p w14:paraId="3B9BE03F" w14:textId="77777777" w:rsidR="001D0758" w:rsidRPr="006505A5" w:rsidRDefault="001D0758" w:rsidP="001D07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6A2A2" w14:textId="77777777" w:rsidR="001D0758" w:rsidRPr="00BE4052" w:rsidRDefault="001D0758" w:rsidP="001D07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D9D3EB8" w14:textId="77777777" w:rsidR="001D0758" w:rsidRDefault="001D075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07166031" w14:textId="77777777" w:rsidR="00C6489E" w:rsidRPr="007F316D" w:rsidRDefault="00C6489E" w:rsidP="00C6489E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2FF"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положення</w:t>
      </w:r>
      <w:r w:rsidRPr="007F3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щодо виконання стандарту</w:t>
      </w:r>
    </w:p>
    <w:p w14:paraId="1113AC27" w14:textId="467A5003" w:rsidR="003747CE" w:rsidRPr="00AB3D22" w:rsidRDefault="00C6489E" w:rsidP="00C648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</w:t>
      </w:r>
      <w:r w:rsidR="00DD297C">
        <w:rPr>
          <w:rFonts w:ascii="Times New Roman" w:hAnsi="Times New Roman"/>
          <w:sz w:val="28"/>
          <w:szCs w:val="28"/>
          <w:lang w:val="uk-UA"/>
        </w:rPr>
        <w:t>ий освітній стандарт (далі – Стандарт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) з професії </w:t>
      </w:r>
      <w:r w:rsidR="00393296">
        <w:rPr>
          <w:rFonts w:ascii="Times New Roman" w:hAnsi="Times New Roman"/>
          <w:iCs/>
          <w:sz w:val="28"/>
          <w:szCs w:val="28"/>
          <w:lang w:val="uk-UA" w:eastAsia="ru-RU"/>
        </w:rPr>
        <w:t>8159</w:t>
      </w:r>
      <w:r w:rsidR="003747CE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3747CE" w:rsidRPr="00AB3D22">
        <w:rPr>
          <w:rFonts w:ascii="Times New Roman" w:hAnsi="Times New Roman"/>
          <w:iCs/>
          <w:sz w:val="28"/>
          <w:szCs w:val="28"/>
          <w:lang w:val="uk-UA" w:eastAsia="ru-RU"/>
        </w:rPr>
        <w:t>«</w:t>
      </w:r>
      <w:r w:rsidR="003F5355" w:rsidRPr="003F5355">
        <w:rPr>
          <w:rFonts w:ascii="Times New Roman" w:hAnsi="Times New Roman"/>
          <w:sz w:val="28"/>
          <w:szCs w:val="28"/>
          <w:lang w:val="uk-UA" w:eastAsia="ru-RU"/>
        </w:rPr>
        <w:t>Люковий (коксохімічне виробництво)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>» розроблено відповідно до:</w:t>
      </w:r>
    </w:p>
    <w:p w14:paraId="3AC02192" w14:textId="00E698F5" w:rsidR="003747CE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65DBCDCD" w14:textId="77777777" w:rsidR="00C7081F" w:rsidRPr="006B3AF3" w:rsidRDefault="00FF06F1" w:rsidP="00C7081F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C7081F" w:rsidRPr="00880A04">
          <w:rPr>
            <w:rFonts w:ascii="Times New Roman" w:hAnsi="Times New Roman"/>
            <w:sz w:val="28"/>
          </w:rPr>
          <w:t> </w:t>
        </w:r>
        <w:r w:rsidR="00C7081F" w:rsidRPr="00880A04">
          <w:rPr>
            <w:rFonts w:ascii="Times New Roman" w:hAnsi="Times New Roman"/>
            <w:sz w:val="28"/>
            <w:lang w:val="uk-UA"/>
          </w:rPr>
          <w:t>Положення про Міністерство освіти і науки України, затвердженого постановою Кабінету Міністрів України від 16 жовтня 2014 р. № 630</w:t>
        </w:r>
      </w:hyperlink>
      <w:r w:rsidR="00C7081F" w:rsidRPr="00880A04">
        <w:rPr>
          <w:rFonts w:ascii="Times New Roman" w:hAnsi="Times New Roman"/>
          <w:sz w:val="28"/>
          <w:szCs w:val="28"/>
          <w:lang w:val="uk-UA"/>
        </w:rPr>
        <w:t>;</w:t>
      </w:r>
    </w:p>
    <w:p w14:paraId="35D85C52" w14:textId="77777777" w:rsidR="00C6489E" w:rsidRPr="001D42FF" w:rsidRDefault="00C6489E" w:rsidP="00C648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673">
        <w:rPr>
          <w:rFonts w:ascii="Times New Roman" w:hAnsi="Times New Roman"/>
          <w:sz w:val="28"/>
          <w:szCs w:val="28"/>
          <w:lang w:val="uk-UA"/>
        </w:rPr>
        <w:t xml:space="preserve">Державного стандарту професійної (професійно-технічної) освіти, затвердженого постановою Кабінету </w:t>
      </w:r>
      <w:r>
        <w:rPr>
          <w:rFonts w:ascii="Times New Roman" w:hAnsi="Times New Roman"/>
          <w:sz w:val="28"/>
          <w:szCs w:val="28"/>
          <w:lang w:val="uk-UA"/>
        </w:rPr>
        <w:t>Міністрів України від 20 жовтня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95673">
        <w:rPr>
          <w:rFonts w:ascii="Times New Roman" w:hAnsi="Times New Roman"/>
          <w:sz w:val="28"/>
          <w:szCs w:val="28"/>
          <w:lang w:val="uk-UA"/>
        </w:rPr>
        <w:t>2021 р. № 1077;</w:t>
      </w:r>
    </w:p>
    <w:p w14:paraId="34857C98" w14:textId="20832EFA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14:paraId="0009B00F" w14:textId="27698531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професійного стандарту професії </w:t>
      </w:r>
      <w:r w:rsidR="00393296">
        <w:rPr>
          <w:rFonts w:ascii="Times New Roman" w:hAnsi="Times New Roman"/>
          <w:iCs/>
          <w:sz w:val="28"/>
          <w:szCs w:val="28"/>
          <w:lang w:val="uk-UA" w:eastAsia="ru-RU"/>
        </w:rPr>
        <w:t>8159</w:t>
      </w:r>
      <w:r w:rsidR="00BB4B55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«</w:t>
      </w:r>
      <w:r w:rsidR="003F5355">
        <w:rPr>
          <w:rFonts w:ascii="Times New Roman" w:hAnsi="Times New Roman"/>
          <w:sz w:val="28"/>
          <w:szCs w:val="28"/>
          <w:lang w:val="uk-UA" w:eastAsia="ru-RU"/>
        </w:rPr>
        <w:t>Люковий (коксохімічне виробництво)</w:t>
      </w:r>
      <w:r w:rsidRPr="00AB3D22">
        <w:rPr>
          <w:rFonts w:ascii="Times New Roman" w:hAnsi="Times New Roman"/>
          <w:sz w:val="28"/>
          <w:szCs w:val="28"/>
          <w:lang w:val="uk-UA"/>
        </w:rPr>
        <w:t>»</w:t>
      </w:r>
      <w:r w:rsidR="00DD297C">
        <w:rPr>
          <w:rFonts w:ascii="Times New Roman" w:hAnsi="Times New Roman"/>
          <w:sz w:val="28"/>
          <w:szCs w:val="28"/>
          <w:lang w:val="uk-UA"/>
        </w:rPr>
        <w:t>,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Міністерства розвитку економіки, торгівлі та сільського господарст</w:t>
      </w:r>
      <w:r w:rsidR="00A3357F">
        <w:rPr>
          <w:rFonts w:ascii="Times New Roman" w:hAnsi="Times New Roman"/>
          <w:sz w:val="28"/>
          <w:szCs w:val="28"/>
          <w:lang w:val="uk-UA"/>
        </w:rPr>
        <w:t>ва Украї</w:t>
      </w:r>
      <w:r w:rsidR="00DD297C">
        <w:rPr>
          <w:rFonts w:ascii="Times New Roman" w:hAnsi="Times New Roman"/>
          <w:sz w:val="28"/>
          <w:szCs w:val="28"/>
          <w:lang w:val="uk-UA"/>
        </w:rPr>
        <w:t>ни (Мінекономіки) від 2 вересня</w:t>
      </w:r>
      <w:r w:rsidR="00DD297C">
        <w:rPr>
          <w:rFonts w:ascii="Times New Roman" w:hAnsi="Times New Roman"/>
          <w:sz w:val="28"/>
          <w:szCs w:val="28"/>
          <w:lang w:val="uk-UA"/>
        </w:rPr>
        <w:br/>
      </w:r>
      <w:r w:rsidR="00A3357F">
        <w:rPr>
          <w:rFonts w:ascii="Times New Roman" w:hAnsi="Times New Roman"/>
          <w:sz w:val="28"/>
          <w:szCs w:val="28"/>
          <w:lang w:val="uk-UA"/>
        </w:rPr>
        <w:t xml:space="preserve">2020 р. № </w:t>
      </w:r>
      <w:r w:rsidR="00393296">
        <w:rPr>
          <w:rFonts w:ascii="Times New Roman" w:hAnsi="Times New Roman"/>
          <w:sz w:val="28"/>
          <w:szCs w:val="28"/>
          <w:lang w:val="uk-UA"/>
        </w:rPr>
        <w:t>1688;</w:t>
      </w:r>
    </w:p>
    <w:p w14:paraId="0EB3E4F4" w14:textId="77777777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14:paraId="26630C48" w14:textId="77777777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інших нормативно-правових актів.</w:t>
      </w:r>
    </w:p>
    <w:p w14:paraId="40DAEAA9" w14:textId="7472AE5E" w:rsidR="003747CE" w:rsidRPr="00AB3D22" w:rsidRDefault="00DD297C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Стандарт</w:t>
      </w:r>
      <w:r w:rsidR="00C6489E" w:rsidRPr="00AB3D2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47CE" w:rsidRPr="00AB3D22">
        <w:rPr>
          <w:rFonts w:ascii="Times New Roman" w:hAnsi="Times New Roman"/>
          <w:sz w:val="28"/>
          <w:szCs w:val="28"/>
          <w:lang w:val="uk-UA" w:eastAsia="ru-RU"/>
        </w:rPr>
        <w:t>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видають документи встановленого зразка за цією професією.</w:t>
      </w:r>
    </w:p>
    <w:p w14:paraId="37B48A76" w14:textId="77777777" w:rsidR="00C6489E" w:rsidRPr="001D42FF" w:rsidRDefault="00C6489E" w:rsidP="00C6489E">
      <w:pPr>
        <w:pStyle w:val="2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Державний освітній стандарт</w:t>
      </w:r>
      <w:r w:rsidRPr="001D42FF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містить:</w:t>
      </w:r>
    </w:p>
    <w:p w14:paraId="2430B2F3" w14:textId="77777777" w:rsidR="00C6489E" w:rsidRDefault="00C6489E" w:rsidP="00C648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14:paraId="7B4DE532" w14:textId="77777777" w:rsidR="00C6489E" w:rsidRPr="001D42FF" w:rsidRDefault="00C6489E" w:rsidP="00C648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332BE">
        <w:rPr>
          <w:rFonts w:ascii="Times New Roman" w:hAnsi="Times New Roman"/>
          <w:sz w:val="28"/>
          <w:szCs w:val="28"/>
          <w:lang w:val="uk-UA"/>
        </w:rPr>
        <w:t>ідомості про авторський колектив розробників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65EB5F5" w14:textId="77777777" w:rsidR="00C6489E" w:rsidRPr="001D42FF" w:rsidRDefault="00C6489E" w:rsidP="00C6489E">
      <w:pPr>
        <w:pStyle w:val="ab"/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D42FF">
        <w:rPr>
          <w:rFonts w:ascii="Times New Roman" w:eastAsia="Calibri" w:hAnsi="Times New Roman"/>
          <w:sz w:val="28"/>
          <w:szCs w:val="28"/>
        </w:rPr>
        <w:t>за</w:t>
      </w:r>
      <w:r>
        <w:rPr>
          <w:rFonts w:ascii="Times New Roman" w:eastAsia="Calibri" w:hAnsi="Times New Roman"/>
          <w:sz w:val="28"/>
          <w:szCs w:val="28"/>
        </w:rPr>
        <w:t>гальні положення щодо виконання</w:t>
      </w:r>
      <w:r w:rsidRPr="001D42FF">
        <w:rPr>
          <w:rFonts w:ascii="Times New Roman" w:eastAsia="Calibri" w:hAnsi="Times New Roman"/>
          <w:sz w:val="28"/>
          <w:szCs w:val="28"/>
        </w:rPr>
        <w:t xml:space="preserve"> стандарту;</w:t>
      </w:r>
    </w:p>
    <w:p w14:paraId="2A776F84" w14:textId="77777777" w:rsidR="00C6489E" w:rsidRPr="001D42FF" w:rsidRDefault="00C6489E" w:rsidP="00C648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 xml:space="preserve">вимоги до результатів навчання, що містять: перелік ключових компетентностей за професією; загальні </w:t>
      </w:r>
      <w:r>
        <w:rPr>
          <w:rFonts w:ascii="Times New Roman" w:hAnsi="Times New Roman"/>
          <w:sz w:val="28"/>
          <w:szCs w:val="28"/>
          <w:lang w:val="uk-UA"/>
        </w:rPr>
        <w:t>компетентності (</w:t>
      </w:r>
      <w:r w:rsidRPr="001D42FF">
        <w:rPr>
          <w:rFonts w:ascii="Times New Roman" w:hAnsi="Times New Roman"/>
          <w:sz w:val="28"/>
          <w:szCs w:val="28"/>
          <w:lang w:val="uk-UA"/>
        </w:rPr>
        <w:t>знання та вміння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за професією; перелік результатів навчання та їх зміст;</w:t>
      </w:r>
    </w:p>
    <w:p w14:paraId="42FDEA01" w14:textId="77777777" w:rsidR="00C6489E" w:rsidRPr="001D42FF" w:rsidRDefault="00C6489E" w:rsidP="00C648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>орієнтовний пе</w:t>
      </w:r>
      <w:r>
        <w:rPr>
          <w:rFonts w:ascii="Times New Roman" w:hAnsi="Times New Roman"/>
          <w:sz w:val="28"/>
          <w:szCs w:val="28"/>
          <w:lang w:val="uk-UA"/>
        </w:rPr>
        <w:t>релік основних засобів навчання.</w:t>
      </w:r>
    </w:p>
    <w:p w14:paraId="526BF22C" w14:textId="2E0105F0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Структурування змісту </w:t>
      </w:r>
      <w:r w:rsidR="00DD297C">
        <w:rPr>
          <w:rFonts w:ascii="Times New Roman" w:hAnsi="Times New Roman"/>
          <w:sz w:val="28"/>
          <w:szCs w:val="28"/>
          <w:lang w:val="uk-UA"/>
        </w:rPr>
        <w:t>Стандарту</w:t>
      </w:r>
      <w:r w:rsidR="00C6489E" w:rsidRPr="00AB3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базується на компетентнісному підході, що передбачає формування і розвиток у здобувача освіти </w:t>
      </w:r>
      <w:r w:rsidR="00FE4EF0" w:rsidRPr="00AB3D22">
        <w:rPr>
          <w:rFonts w:ascii="Times New Roman" w:hAnsi="Times New Roman"/>
          <w:sz w:val="28"/>
          <w:szCs w:val="28"/>
          <w:lang w:val="uk-UA"/>
        </w:rPr>
        <w:t>ключових</w:t>
      </w:r>
      <w:r w:rsidR="00FE4EF0">
        <w:rPr>
          <w:rFonts w:ascii="Times New Roman" w:hAnsi="Times New Roman"/>
          <w:sz w:val="28"/>
          <w:szCs w:val="28"/>
          <w:lang w:val="uk-UA"/>
        </w:rPr>
        <w:t>, загальних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та професійних компетентностей.</w:t>
      </w:r>
    </w:p>
    <w:p w14:paraId="1236723B" w14:textId="784DA64B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Ключові компетентності у цьому стандарті корегуються з загальними компетентностями, що визначені професійним стандартом</w:t>
      </w:r>
      <w:r w:rsidR="00DD297C">
        <w:rPr>
          <w:rFonts w:ascii="Times New Roman" w:hAnsi="Times New Roman"/>
          <w:sz w:val="28"/>
          <w:szCs w:val="28"/>
          <w:lang w:val="uk-UA"/>
        </w:rPr>
        <w:t>,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та набуваються впродовж строку освітньої програми.</w:t>
      </w:r>
    </w:p>
    <w:p w14:paraId="4DC8F8A8" w14:textId="77777777" w:rsidR="003747CE" w:rsidRPr="003747CE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E">
        <w:rPr>
          <w:rFonts w:ascii="Times New Roman" w:hAnsi="Times New Roman"/>
          <w:sz w:val="28"/>
          <w:szCs w:val="28"/>
          <w:lang w:val="uk-UA"/>
        </w:rPr>
        <w:lastRenderedPageBreak/>
        <w:t>Професійні компетентності дають особі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14:paraId="31F819DA" w14:textId="6EEAEFB1" w:rsidR="003747CE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Результати навчання за цим стандартом формуються на основі переліку  ключових і професійних компетентностей та їх опису.</w:t>
      </w:r>
    </w:p>
    <w:p w14:paraId="3B3DD211" w14:textId="77777777" w:rsidR="00F84AF4" w:rsidRPr="001D42FF" w:rsidRDefault="00F84AF4" w:rsidP="00F84AF4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b/>
          <w:sz w:val="28"/>
          <w:szCs w:val="28"/>
          <w:lang w:val="uk-UA"/>
        </w:rPr>
        <w:t>Освітній рівень вступника: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базова або повна загальна середня освіта.</w:t>
      </w:r>
    </w:p>
    <w:p w14:paraId="4DB0AFCA" w14:textId="77777777" w:rsidR="00F84AF4" w:rsidRPr="001D42FF" w:rsidRDefault="00F84AF4" w:rsidP="00F84AF4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2FF">
        <w:rPr>
          <w:rFonts w:ascii="Times New Roman" w:hAnsi="Times New Roman"/>
          <w:b/>
          <w:sz w:val="28"/>
          <w:szCs w:val="28"/>
          <w:lang w:val="uk-UA"/>
        </w:rPr>
        <w:t>Види професійної підготовки</w:t>
      </w:r>
    </w:p>
    <w:p w14:paraId="16048B5A" w14:textId="38098A27" w:rsidR="003747CE" w:rsidRDefault="003747CE" w:rsidP="00DB04DC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04DC">
        <w:rPr>
          <w:rFonts w:ascii="Times New Roman" w:hAnsi="Times New Roman"/>
          <w:sz w:val="28"/>
          <w:szCs w:val="28"/>
          <w:lang w:val="uk-UA"/>
        </w:rPr>
        <w:t>Підготовка кваліфік</w:t>
      </w:r>
      <w:r w:rsidR="00A3357F" w:rsidRPr="00DB04DC">
        <w:rPr>
          <w:rFonts w:ascii="Times New Roman" w:hAnsi="Times New Roman"/>
          <w:sz w:val="28"/>
          <w:szCs w:val="28"/>
          <w:lang w:val="uk-UA"/>
        </w:rPr>
        <w:t xml:space="preserve">ованих робітників за професією </w:t>
      </w:r>
      <w:r w:rsidR="00393296" w:rsidRPr="00DB04DC">
        <w:rPr>
          <w:rFonts w:ascii="Times New Roman" w:hAnsi="Times New Roman"/>
          <w:sz w:val="28"/>
          <w:szCs w:val="28"/>
          <w:lang w:val="uk-UA"/>
        </w:rPr>
        <w:t>8159</w:t>
      </w:r>
      <w:r w:rsidRPr="00DB04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F5355" w:rsidRPr="00DB04DC">
        <w:rPr>
          <w:rFonts w:ascii="Times New Roman" w:hAnsi="Times New Roman"/>
          <w:sz w:val="28"/>
          <w:szCs w:val="28"/>
          <w:lang w:val="uk-UA"/>
        </w:rPr>
        <w:t>Люковий (коксохімічне виробництво)</w:t>
      </w:r>
      <w:r w:rsidRPr="00DB04DC">
        <w:rPr>
          <w:rFonts w:ascii="Times New Roman" w:hAnsi="Times New Roman"/>
          <w:sz w:val="28"/>
          <w:szCs w:val="28"/>
          <w:lang w:val="uk-UA"/>
        </w:rPr>
        <w:t xml:space="preserve">» може проводитися за такими видами: </w:t>
      </w:r>
      <w:r w:rsidR="000D15FC" w:rsidRPr="00535A86">
        <w:rPr>
          <w:rFonts w:ascii="Times New Roman" w:hAnsi="Times New Roman"/>
          <w:sz w:val="28"/>
          <w:szCs w:val="28"/>
          <w:lang w:val="uk-UA"/>
        </w:rPr>
        <w:t xml:space="preserve">первинна професійна підготовка, </w:t>
      </w:r>
      <w:r w:rsidRPr="00535A86">
        <w:rPr>
          <w:rFonts w:ascii="Times New Roman" w:hAnsi="Times New Roman"/>
          <w:sz w:val="28"/>
          <w:szCs w:val="28"/>
          <w:lang w:val="uk-UA"/>
        </w:rPr>
        <w:t>професійне (професійно-тех</w:t>
      </w:r>
      <w:r w:rsidR="00F23EE4" w:rsidRPr="00535A86">
        <w:rPr>
          <w:rFonts w:ascii="Times New Roman" w:hAnsi="Times New Roman"/>
          <w:sz w:val="28"/>
          <w:szCs w:val="28"/>
          <w:lang w:val="uk-UA"/>
        </w:rPr>
        <w:t xml:space="preserve">нічне) </w:t>
      </w:r>
      <w:r w:rsidR="00F23EE4" w:rsidRPr="00DB04DC">
        <w:rPr>
          <w:rFonts w:ascii="Times New Roman" w:hAnsi="Times New Roman"/>
          <w:sz w:val="28"/>
          <w:szCs w:val="28"/>
          <w:lang w:val="uk-UA"/>
        </w:rPr>
        <w:t>навчання, перепідг</w:t>
      </w:r>
      <w:r w:rsidR="007344EC">
        <w:rPr>
          <w:rFonts w:ascii="Times New Roman" w:hAnsi="Times New Roman"/>
          <w:sz w:val="28"/>
          <w:szCs w:val="28"/>
          <w:lang w:val="uk-UA"/>
        </w:rPr>
        <w:t>отовка.</w:t>
      </w:r>
      <w:r w:rsidR="001F2F14">
        <w:rPr>
          <w:rFonts w:ascii="Times New Roman" w:hAnsi="Times New Roman"/>
          <w:sz w:val="28"/>
          <w:szCs w:val="28"/>
          <w:lang w:val="uk-UA"/>
        </w:rPr>
        <w:t xml:space="preserve"> Без вимог до стажу роботи.</w:t>
      </w:r>
    </w:p>
    <w:p w14:paraId="7DFFF86F" w14:textId="7F673E70" w:rsidR="000D15FC" w:rsidRPr="00FE4EF0" w:rsidRDefault="000D15FC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15FC">
        <w:rPr>
          <w:rFonts w:ascii="Times New Roman" w:hAnsi="Times New Roman"/>
          <w:b/>
          <w:sz w:val="28"/>
          <w:szCs w:val="28"/>
          <w:lang w:val="uk-UA"/>
        </w:rPr>
        <w:t>Первинна професійна підготовка</w:t>
      </w:r>
      <w:r w:rsidR="00975BFB">
        <w:rPr>
          <w:rFonts w:ascii="Times New Roman" w:hAnsi="Times New Roman"/>
          <w:b/>
          <w:sz w:val="28"/>
          <w:szCs w:val="28"/>
          <w:lang w:val="uk-UA"/>
        </w:rPr>
        <w:t>, професійне (професійно-технічне) навчання, перепідготовка</w:t>
      </w:r>
      <w:r w:rsidR="00535A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A86" w:rsidRPr="001D42FF">
        <w:rPr>
          <w:rFonts w:ascii="Times New Roman" w:eastAsia="Times New Roman" w:hAnsi="Times New Roman"/>
          <w:sz w:val="28"/>
          <w:szCs w:val="28"/>
          <w:lang w:val="uk-UA" w:eastAsia="uk-UA"/>
        </w:rPr>
        <w:t>передбачає здобуття особою всіх</w:t>
      </w:r>
      <w:r w:rsidR="00535A86" w:rsidRPr="00A43B7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35A86" w:rsidRPr="00FE4EF0">
        <w:rPr>
          <w:rFonts w:ascii="Times New Roman" w:hAnsi="Times New Roman"/>
          <w:sz w:val="28"/>
          <w:szCs w:val="28"/>
          <w:lang w:val="uk-UA"/>
        </w:rPr>
        <w:t>резуль</w:t>
      </w:r>
      <w:r w:rsidR="00DD297C">
        <w:rPr>
          <w:rFonts w:ascii="Times New Roman" w:hAnsi="Times New Roman"/>
          <w:sz w:val="28"/>
          <w:szCs w:val="28"/>
          <w:lang w:val="uk-UA"/>
        </w:rPr>
        <w:t>татів навчання, що визначені Стандартом, відповідно</w:t>
      </w:r>
      <w:r w:rsidR="00535A86" w:rsidRPr="00FE4EF0">
        <w:rPr>
          <w:rFonts w:ascii="Times New Roman" w:hAnsi="Times New Roman"/>
          <w:sz w:val="28"/>
          <w:szCs w:val="28"/>
          <w:lang w:val="uk-UA"/>
        </w:rPr>
        <w:t xml:space="preserve"> до типу та виду обладнання, яке буде задіяне в процесі трудової діяльності.</w:t>
      </w:r>
    </w:p>
    <w:p w14:paraId="01BC6A29" w14:textId="5E47A7BC" w:rsidR="00FE4EF0" w:rsidRPr="00820FCD" w:rsidRDefault="00DD297C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Стандартом</w:t>
      </w:r>
      <w:r w:rsidR="00FE4EF0" w:rsidRPr="00820FCD">
        <w:rPr>
          <w:rFonts w:ascii="Times New Roman" w:hAnsi="Times New Roman"/>
          <w:sz w:val="28"/>
          <w:szCs w:val="28"/>
          <w:lang w:val="uk-UA"/>
        </w:rPr>
        <w:t xml:space="preserve"> визначено загальні </w:t>
      </w:r>
      <w:r w:rsidR="00FE4EF0">
        <w:rPr>
          <w:rFonts w:ascii="Times New Roman" w:hAnsi="Times New Roman"/>
          <w:sz w:val="28"/>
          <w:szCs w:val="28"/>
          <w:lang w:val="uk-UA"/>
        </w:rPr>
        <w:t>компетентності (</w:t>
      </w:r>
      <w:r w:rsidR="00FE4EF0" w:rsidRPr="00820FCD">
        <w:rPr>
          <w:rFonts w:ascii="Times New Roman" w:hAnsi="Times New Roman"/>
          <w:sz w:val="28"/>
          <w:szCs w:val="28"/>
          <w:lang w:val="uk-UA"/>
        </w:rPr>
        <w:t>знання та вміння</w:t>
      </w:r>
      <w:r w:rsidR="00FE4EF0">
        <w:rPr>
          <w:rFonts w:ascii="Times New Roman" w:hAnsi="Times New Roman"/>
          <w:sz w:val="28"/>
          <w:szCs w:val="28"/>
          <w:lang w:val="uk-UA"/>
        </w:rPr>
        <w:t>)</w:t>
      </w:r>
      <w:r w:rsidR="00FE4EF0" w:rsidRPr="00820FCD">
        <w:rPr>
          <w:rFonts w:ascii="Times New Roman" w:hAnsi="Times New Roman"/>
          <w:sz w:val="28"/>
          <w:szCs w:val="28"/>
          <w:lang w:val="uk-UA"/>
        </w:rPr>
        <w:t xml:space="preserve"> для професії, що в повному обсязі включаються до змісту п</w:t>
      </w:r>
      <w:r w:rsidR="004E0078">
        <w:rPr>
          <w:rFonts w:ascii="Times New Roman" w:hAnsi="Times New Roman"/>
          <w:sz w:val="28"/>
          <w:szCs w:val="28"/>
          <w:lang w:val="uk-UA"/>
        </w:rPr>
        <w:t>ершого результату навчання.</w:t>
      </w:r>
    </w:p>
    <w:p w14:paraId="34414910" w14:textId="57BDBCD2" w:rsidR="00FE4EF0" w:rsidRPr="00820FCD" w:rsidRDefault="00FE4EF0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0FC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E0078">
        <w:rPr>
          <w:rFonts w:ascii="Times New Roman" w:hAnsi="Times New Roman"/>
          <w:sz w:val="28"/>
          <w:szCs w:val="28"/>
          <w:lang w:val="uk-UA"/>
        </w:rPr>
        <w:t>першого результату навчання</w:t>
      </w:r>
      <w:r w:rsidRPr="00820FCD">
        <w:rPr>
          <w:rFonts w:ascii="Times New Roman" w:hAnsi="Times New Roman"/>
          <w:sz w:val="28"/>
          <w:szCs w:val="28"/>
          <w:lang w:val="uk-UA"/>
        </w:rPr>
        <w:t xml:space="preserve"> включаються такі ключові компетентності як «Особистісна, соціальна й навчальна компетентність», «Громадянськ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20FCD">
        <w:rPr>
          <w:rFonts w:ascii="Times New Roman" w:hAnsi="Times New Roman"/>
          <w:sz w:val="28"/>
          <w:szCs w:val="28"/>
          <w:lang w:val="uk-UA"/>
        </w:rPr>
        <w:t xml:space="preserve"> компетентність», «Цифрова компетентність».</w:t>
      </w:r>
    </w:p>
    <w:p w14:paraId="479CBE0F" w14:textId="77777777" w:rsidR="00FE4EF0" w:rsidRPr="00820FCD" w:rsidRDefault="00FE4EF0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0FCD">
        <w:rPr>
          <w:rFonts w:ascii="Times New Roman" w:hAnsi="Times New Roman"/>
          <w:sz w:val="28"/>
          <w:szCs w:val="28"/>
          <w:lang w:val="uk-UA"/>
        </w:rPr>
        <w:t>Підприємницьку компетентність рекомендовано формувати на завершальному етапі освітньої програми.</w:t>
      </w:r>
    </w:p>
    <w:p w14:paraId="63342EB9" w14:textId="77777777" w:rsidR="00FE4EF0" w:rsidRPr="00820FCD" w:rsidRDefault="00FE4EF0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0FCD">
        <w:rPr>
          <w:rFonts w:ascii="Times New Roman" w:hAnsi="Times New Roman"/>
          <w:sz w:val="28"/>
          <w:szCs w:val="28"/>
          <w:lang w:val="uk-UA"/>
        </w:rPr>
        <w:t>Математична, екологічна та енергоефективна компетентності формуються впродовж освітньої програми в залежності від результатів навчання.</w:t>
      </w:r>
    </w:p>
    <w:p w14:paraId="63F150E9" w14:textId="58F304E7" w:rsidR="00FE4EF0" w:rsidRPr="00820FCD" w:rsidRDefault="00DD297C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Стандарт</w:t>
      </w:r>
      <w:r w:rsidR="00FE4EF0" w:rsidRPr="00820FCD">
        <w:rPr>
          <w:rFonts w:ascii="Times New Roman" w:hAnsi="Times New Roman"/>
          <w:sz w:val="28"/>
          <w:szCs w:val="28"/>
          <w:lang w:val="uk-UA"/>
        </w:rPr>
        <w:t xml:space="preserve">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14:paraId="64B41C5D" w14:textId="73801CD7" w:rsidR="00BB15FA" w:rsidRPr="001D42FF" w:rsidRDefault="00BB15FA" w:rsidP="00BB15FA">
      <w:pPr>
        <w:pStyle w:val="docdata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D42FF">
        <w:rPr>
          <w:rFonts w:eastAsia="Calibri"/>
          <w:sz w:val="28"/>
          <w:szCs w:val="28"/>
          <w:lang w:val="uk-UA" w:eastAsia="en-US"/>
        </w:rPr>
        <w:t xml:space="preserve">Загальні </w:t>
      </w:r>
      <w:r w:rsidR="007E581B">
        <w:rPr>
          <w:rFonts w:eastAsia="Calibri"/>
          <w:sz w:val="28"/>
          <w:szCs w:val="28"/>
          <w:lang w:val="uk-UA" w:eastAsia="en-US"/>
        </w:rPr>
        <w:t>компетентності (</w:t>
      </w:r>
      <w:r w:rsidRPr="001D42FF">
        <w:rPr>
          <w:rFonts w:eastAsia="Calibri"/>
          <w:sz w:val="28"/>
          <w:szCs w:val="28"/>
          <w:lang w:val="uk-UA" w:eastAsia="en-US"/>
        </w:rPr>
        <w:t>знання та вміння</w:t>
      </w:r>
      <w:r w:rsidR="007E581B">
        <w:rPr>
          <w:rFonts w:eastAsia="Calibri"/>
          <w:sz w:val="28"/>
          <w:szCs w:val="28"/>
          <w:lang w:val="uk-UA" w:eastAsia="en-US"/>
        </w:rPr>
        <w:t>)</w:t>
      </w:r>
      <w:r w:rsidRPr="001D42FF">
        <w:rPr>
          <w:rFonts w:eastAsia="Calibri"/>
          <w:sz w:val="28"/>
          <w:szCs w:val="28"/>
          <w:lang w:val="uk-UA" w:eastAsia="en-US"/>
        </w:rPr>
        <w:t>, перелік та зміст ключових компетентностей при проведенні професійного (професійно-технічного) навчання або перепідготовки визначається освітньою програмою в залежності від наявності в особи документів про освіту чи присвоєння кваліфікації, набутого досвіду (неформальна чи інформальна освіта).</w:t>
      </w:r>
    </w:p>
    <w:p w14:paraId="10683E73" w14:textId="59DAE8C4" w:rsidR="00495785" w:rsidRDefault="003747CE" w:rsidP="00702E1C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15FA">
        <w:rPr>
          <w:rFonts w:ascii="Times New Roman" w:hAnsi="Times New Roman"/>
          <w:b/>
          <w:sz w:val="28"/>
          <w:szCs w:val="28"/>
          <w:lang w:val="uk-UA"/>
        </w:rPr>
        <w:t>Підвищення кваліфікації</w:t>
      </w:r>
      <w:r w:rsidRPr="00702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E3B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 w:rsidRPr="00702E1C">
        <w:rPr>
          <w:rFonts w:ascii="Times New Roman" w:hAnsi="Times New Roman"/>
          <w:sz w:val="28"/>
          <w:szCs w:val="28"/>
          <w:lang w:val="uk-UA"/>
        </w:rPr>
        <w:t>з</w:t>
      </w:r>
      <w:r w:rsidR="00495785">
        <w:rPr>
          <w:rFonts w:ascii="Times New Roman" w:hAnsi="Times New Roman"/>
          <w:sz w:val="28"/>
          <w:szCs w:val="28"/>
          <w:lang w:val="uk-UA"/>
        </w:rPr>
        <w:t xml:space="preserve">гідно з вимогами законодавства та потребами </w:t>
      </w:r>
      <w:r w:rsidRPr="00702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785">
        <w:rPr>
          <w:rFonts w:ascii="Times New Roman" w:hAnsi="Times New Roman"/>
          <w:sz w:val="28"/>
          <w:szCs w:val="28"/>
          <w:lang w:val="uk-UA"/>
        </w:rPr>
        <w:t>на виробництві не рідше одного разу на п’ять років.</w:t>
      </w:r>
    </w:p>
    <w:p w14:paraId="2D8FF1AD" w14:textId="24A2E980" w:rsidR="003747CE" w:rsidRPr="00AB3D22" w:rsidRDefault="003747CE" w:rsidP="00DB04DC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При організації перепідготовки, </w:t>
      </w:r>
      <w:r w:rsidRPr="00AB14B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навчанні на виробництві </w:t>
      </w:r>
      <w:r w:rsidRPr="00AB3D22">
        <w:rPr>
          <w:rFonts w:ascii="Times New Roman" w:hAnsi="Times New Roman"/>
          <w:sz w:val="28"/>
          <w:szCs w:val="28"/>
          <w:lang w:val="uk-UA"/>
        </w:rPr>
        <w:t>строк професійного навчання може бути скороченим з урахуванням наявності документів про освіту,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06374501" w14:textId="77777777" w:rsidR="003747CE" w:rsidRPr="00AB3D22" w:rsidRDefault="003747CE" w:rsidP="00DB04DC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lastRenderedPageBreak/>
        <w:t xml:space="preserve">Тривалість професійної підготовки встановлюється відповідно до освітньої програми в залежності від виду підготовки </w:t>
      </w:r>
      <w:r w:rsidRPr="00DB04D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AB3D22">
        <w:rPr>
          <w:rFonts w:ascii="Times New Roman" w:hAnsi="Times New Roman"/>
          <w:sz w:val="28"/>
          <w:szCs w:val="28"/>
          <w:lang w:val="uk-UA"/>
        </w:rPr>
        <w:t>визначається робочим навчальним планом.</w:t>
      </w:r>
    </w:p>
    <w:p w14:paraId="1C7DB8D8" w14:textId="77777777" w:rsidR="00FE4EF0" w:rsidRPr="00F50154" w:rsidRDefault="00FE4EF0" w:rsidP="00FE4EF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A1D">
        <w:rPr>
          <w:rFonts w:ascii="Times New Roman" w:hAnsi="Times New Roman"/>
          <w:sz w:val="28"/>
          <w:szCs w:val="28"/>
          <w:lang w:val="uk-UA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14:paraId="02751F7F" w14:textId="77777777" w:rsidR="003747CE" w:rsidRPr="00FE4EF0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EF0">
        <w:rPr>
          <w:rFonts w:ascii="Times New Roman" w:hAnsi="Times New Roman"/>
          <w:sz w:val="28"/>
          <w:szCs w:val="28"/>
          <w:lang w:val="uk-UA"/>
        </w:rPr>
        <w:t xml:space="preserve">Перелік основних засобів навчання за </w:t>
      </w:r>
      <w:r w:rsidRPr="00AB3D22">
        <w:rPr>
          <w:rFonts w:ascii="Times New Roman" w:hAnsi="Times New Roman"/>
          <w:sz w:val="28"/>
          <w:szCs w:val="28"/>
          <w:lang w:val="uk-UA"/>
        </w:rPr>
        <w:t>професією</w:t>
      </w:r>
      <w:r w:rsidRPr="00FE4EF0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до професійного стандарту, потреб роботодавців, сучасних технологій та матеріалів.</w:t>
      </w:r>
    </w:p>
    <w:p w14:paraId="6245F64B" w14:textId="77777777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E4EF0">
        <w:rPr>
          <w:rFonts w:ascii="Times New Roman" w:hAnsi="Times New Roman"/>
          <w:sz w:val="28"/>
          <w:szCs w:val="28"/>
          <w:lang w:val="uk-UA"/>
        </w:rPr>
        <w:t>Після успішного завершення освітньої програми проводиться державна кваліфікаційна атестація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, що передбачає оцінювання набутих компетентностей. Поточне оцінювання проводиться відповідно до чинних нормативно-правових актів.</w:t>
      </w:r>
    </w:p>
    <w:p w14:paraId="5E1ED206" w14:textId="77777777" w:rsidR="00BB15FA" w:rsidRPr="00AB14B8" w:rsidRDefault="00BB15FA" w:rsidP="00BB15FA">
      <w:pPr>
        <w:pStyle w:val="2"/>
        <w:ind w:firstLine="567"/>
        <w:jc w:val="both"/>
        <w:rPr>
          <w:rFonts w:ascii="Times New Roman" w:hAnsi="Times New Roman"/>
          <w:iCs/>
          <w:color w:val="0D0D0D" w:themeColor="text1" w:themeTint="F2"/>
          <w:sz w:val="28"/>
          <w:szCs w:val="28"/>
          <w:lang w:val="uk-UA" w:eastAsia="ru-RU"/>
        </w:rPr>
      </w:pPr>
      <w:r w:rsidRPr="00AB14B8">
        <w:rPr>
          <w:rFonts w:ascii="Times New Roman" w:hAnsi="Times New Roman"/>
          <w:iCs/>
          <w:color w:val="0D0D0D" w:themeColor="text1" w:themeTint="F2"/>
          <w:sz w:val="28"/>
          <w:szCs w:val="28"/>
          <w:lang w:val="uk-UA" w:eastAsia="ru-RU"/>
        </w:rPr>
        <w:t>На виробництві навчання завершується проведенням кваліфікаційної атестації.</w:t>
      </w:r>
    </w:p>
    <w:p w14:paraId="31068D11" w14:textId="3ABC45DA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Заклади професійної (професійно-технічної) освіти організовують та здійснюють поточний, тематичний, проміжний і вихі</w:t>
      </w:r>
      <w:r w:rsidRPr="00AB14B8">
        <w:rPr>
          <w:rFonts w:ascii="Times New Roman" w:hAnsi="Times New Roman"/>
          <w:iCs/>
          <w:sz w:val="28"/>
          <w:szCs w:val="28"/>
          <w:lang w:val="uk-UA" w:eastAsia="ru-RU"/>
        </w:rPr>
        <w:t>дний контроль знань, умінь та навичок здобувачів освіти, їх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0D15FC" w:rsidRPr="00AB14B8">
        <w:rPr>
          <w:rFonts w:ascii="Times New Roman" w:hAnsi="Times New Roman"/>
          <w:iCs/>
          <w:sz w:val="28"/>
          <w:szCs w:val="28"/>
          <w:lang w:val="uk-UA" w:eastAsia="ru-RU"/>
        </w:rPr>
        <w:t xml:space="preserve">державну </w:t>
      </w:r>
      <w:r w:rsidRPr="00AB14B8">
        <w:rPr>
          <w:rFonts w:ascii="Times New Roman" w:hAnsi="Times New Roman"/>
          <w:iCs/>
          <w:sz w:val="28"/>
          <w:szCs w:val="28"/>
          <w:lang w:val="uk-UA" w:eastAsia="ru-RU"/>
        </w:rPr>
        <w:t xml:space="preserve">кваліфікаційну атестацію. Представники роботодавців, їх організацій та об’єднань можуть долучатися до проведення контролю знань, умінь та навичок здобувачів освіти та безпосередньо беруть участь у </w:t>
      </w:r>
      <w:r w:rsidR="000D15FC" w:rsidRPr="00AB14B8">
        <w:rPr>
          <w:rFonts w:ascii="Times New Roman" w:hAnsi="Times New Roman"/>
          <w:iCs/>
          <w:sz w:val="28"/>
          <w:szCs w:val="28"/>
          <w:lang w:val="uk-UA" w:eastAsia="ru-RU"/>
        </w:rPr>
        <w:t xml:space="preserve">державній </w:t>
      </w:r>
      <w:r w:rsidRPr="00AB14B8">
        <w:rPr>
          <w:rFonts w:ascii="Times New Roman" w:hAnsi="Times New Roman"/>
          <w:iCs/>
          <w:sz w:val="28"/>
          <w:szCs w:val="28"/>
          <w:lang w:val="uk-UA" w:eastAsia="ru-RU"/>
        </w:rPr>
        <w:t>кваліфікаційній атестації.</w:t>
      </w:r>
    </w:p>
    <w:p w14:paraId="635E8C48" w14:textId="41190191" w:rsidR="003747CE" w:rsidRDefault="003747CE" w:rsidP="00FE4EF0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Після завершення навчання кожен здобувач освіти повинен уміти самостійно виконувати всі</w:t>
      </w:r>
      <w:r w:rsidR="008A3206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роботи, передбачені Стандартом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, технологічними умовами і нормами, встановленими у галузі.</w:t>
      </w:r>
    </w:p>
    <w:p w14:paraId="33C15CAB" w14:textId="77777777" w:rsidR="00FE4EF0" w:rsidRPr="008A3206" w:rsidRDefault="00FE4EF0" w:rsidP="00FE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32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щодо навчання з охорони праці</w:t>
      </w:r>
    </w:p>
    <w:p w14:paraId="0D3AC9B6" w14:textId="5AC4E271" w:rsidR="00BB15FA" w:rsidRPr="00D83331" w:rsidRDefault="00BB15FA" w:rsidP="00D8333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EF0">
        <w:rPr>
          <w:rFonts w:ascii="Times New Roman" w:hAnsi="Times New Roman"/>
          <w:sz w:val="28"/>
          <w:szCs w:val="28"/>
          <w:lang w:val="uk-UA"/>
        </w:rPr>
        <w:t>Навчання</w:t>
      </w:r>
      <w:r w:rsidRPr="009F2E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4EF0">
        <w:rPr>
          <w:rFonts w:ascii="Times New Roman" w:hAnsi="Times New Roman"/>
          <w:sz w:val="28"/>
          <w:szCs w:val="28"/>
          <w:lang w:val="uk-UA"/>
        </w:rPr>
        <w:t>з охорони праці</w:t>
      </w:r>
      <w:r w:rsidRPr="00140CC3">
        <w:rPr>
          <w:rFonts w:ascii="Times New Roman" w:hAnsi="Times New Roman"/>
          <w:sz w:val="28"/>
          <w:szCs w:val="28"/>
          <w:lang w:val="uk-UA"/>
        </w:rPr>
        <w:t xml:space="preserve"> проводиться відповідно до вимог чинних нормативно-правов</w:t>
      </w:r>
      <w:r w:rsidR="00D83331">
        <w:rPr>
          <w:rFonts w:ascii="Times New Roman" w:hAnsi="Times New Roman"/>
          <w:sz w:val="28"/>
          <w:szCs w:val="28"/>
          <w:lang w:val="uk-UA"/>
        </w:rPr>
        <w:t>их актів з питань охорони праці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та діючих галузевих інструкцій з охорони праці.</w:t>
      </w:r>
    </w:p>
    <w:p w14:paraId="3DBDF259" w14:textId="72E895DD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AB3D22">
        <w:rPr>
          <w:rFonts w:ascii="Times New Roman" w:hAnsi="Times New Roman"/>
          <w:sz w:val="28"/>
          <w:szCs w:val="28"/>
          <w:lang w:val="uk-UA"/>
        </w:rPr>
        <w:t>охорони пр</w:t>
      </w:r>
      <w:r w:rsidR="00467BE7">
        <w:rPr>
          <w:rFonts w:ascii="Times New Roman" w:hAnsi="Times New Roman"/>
          <w:sz w:val="28"/>
          <w:szCs w:val="28"/>
          <w:lang w:val="uk-UA"/>
        </w:rPr>
        <w:t>аці</w:t>
      </w:r>
      <w:r w:rsidRPr="00AB3D22">
        <w:rPr>
          <w:rFonts w:ascii="Times New Roman" w:hAnsi="Times New Roman"/>
          <w:sz w:val="28"/>
          <w:szCs w:val="28"/>
          <w:lang w:val="uk-UA"/>
        </w:rPr>
        <w:t>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14:paraId="3B0723FD" w14:textId="22FAC423" w:rsidR="003747CE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59C74A3C" w14:textId="77777777" w:rsidR="009F2E95" w:rsidRPr="00972EF5" w:rsidRDefault="009F2E95" w:rsidP="009F2E95">
      <w:pPr>
        <w:pStyle w:val="2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</w:t>
      </w:r>
      <w:r w:rsidRPr="00972EF5">
        <w:rPr>
          <w:rFonts w:ascii="Times New Roman" w:hAnsi="Times New Roman"/>
          <w:b/>
          <w:iCs/>
          <w:sz w:val="28"/>
          <w:szCs w:val="28"/>
          <w:lang w:val="uk-UA" w:eastAsia="ru-RU"/>
        </w:rPr>
        <w:t>орядок присвоєння кваліфікацій та видачі відповідних документів</w:t>
      </w:r>
    </w:p>
    <w:p w14:paraId="4D77CD7E" w14:textId="77777777" w:rsidR="009F2E95" w:rsidRPr="001D42FF" w:rsidRDefault="009F2E95" w:rsidP="009F2E9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0813319E" w14:textId="77777777" w:rsidR="009F2E95" w:rsidRPr="001D42FF" w:rsidRDefault="009F2E95" w:rsidP="009F2E9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14:paraId="636341E1" w14:textId="2144F24A" w:rsidR="009F2E95" w:rsidRPr="001D42FF" w:rsidRDefault="009F2E95" w:rsidP="009F2E9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 відповідно до </w:t>
      </w:r>
      <w:r w:rsidR="00D83331">
        <w:rPr>
          <w:rFonts w:ascii="Times New Roman" w:hAnsi="Times New Roman"/>
          <w:iCs/>
          <w:sz w:val="28"/>
          <w:szCs w:val="28"/>
          <w:lang w:val="uk-UA" w:eastAsia="ru-RU"/>
        </w:rPr>
        <w:t>Стандарту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, </w:t>
      </w:r>
      <w:r w:rsidRPr="001D42FF">
        <w:rPr>
          <w:rFonts w:ascii="Times New Roman" w:hAnsi="Times New Roman"/>
          <w:sz w:val="28"/>
          <w:szCs w:val="28"/>
          <w:lang w:val="uk-UA" w:eastAsia="ru-RU"/>
        </w:rPr>
        <w:t>потреб роботодавців галузі, сучасних технологій та новітніх матеріалів.</w:t>
      </w:r>
    </w:p>
    <w:p w14:paraId="0C7695F6" w14:textId="63D08373" w:rsidR="003747CE" w:rsidRPr="003747CE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3747CE">
        <w:rPr>
          <w:rFonts w:ascii="Times New Roman" w:hAnsi="Times New Roman"/>
          <w:iCs/>
          <w:sz w:val="28"/>
          <w:szCs w:val="28"/>
          <w:lang w:val="uk-UA" w:eastAsia="ru-RU"/>
        </w:rPr>
        <w:t xml:space="preserve">Здобувачу освіти, який при первинній професійній підготовці опанував відповідну освітню програму й успішно пройшов </w:t>
      </w:r>
      <w:r w:rsidR="000D15FC" w:rsidRPr="00AB14B8">
        <w:rPr>
          <w:rFonts w:ascii="Times New Roman" w:hAnsi="Times New Roman"/>
          <w:iCs/>
          <w:sz w:val="28"/>
          <w:szCs w:val="28"/>
          <w:lang w:val="uk-UA" w:eastAsia="ru-RU"/>
        </w:rPr>
        <w:t>державну</w:t>
      </w:r>
      <w:r w:rsidR="000D15FC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3747CE">
        <w:rPr>
          <w:rFonts w:ascii="Times New Roman" w:hAnsi="Times New Roman"/>
          <w:iCs/>
          <w:sz w:val="28"/>
          <w:szCs w:val="28"/>
          <w:lang w:val="uk-UA" w:eastAsia="ru-RU"/>
        </w:rPr>
        <w:t>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4F7D514E" w14:textId="11BBD238" w:rsidR="002349BC" w:rsidRDefault="003747CE" w:rsidP="00C7627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Особі, яка при перепідготовці або професійному (професійно-технічному) навчанні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опанувала відповідну освітню програму та 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успішно пройшла </w:t>
      </w:r>
      <w:r w:rsidR="000D15FC" w:rsidRPr="00AB14B8">
        <w:rPr>
          <w:rFonts w:ascii="Times New Roman" w:hAnsi="Times New Roman"/>
          <w:iCs/>
          <w:sz w:val="28"/>
          <w:szCs w:val="28"/>
          <w:lang w:val="uk-UA" w:eastAsia="ru-RU"/>
        </w:rPr>
        <w:t xml:space="preserve">державну 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кваліфікаційну атестацію, видається свідоцтво про </w:t>
      </w:r>
      <w:r w:rsidR="00FE4EF0" w:rsidRPr="00386872">
        <w:rPr>
          <w:rFonts w:ascii="Times New Roman" w:hAnsi="Times New Roman"/>
          <w:iCs/>
          <w:sz w:val="28"/>
          <w:szCs w:val="28"/>
          <w:lang w:val="uk-UA" w:eastAsia="ru-RU"/>
        </w:rPr>
        <w:t>присвоєння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професійної кваліфікації</w:t>
      </w:r>
      <w:r w:rsidR="002349BC">
        <w:rPr>
          <w:rFonts w:ascii="Times New Roman" w:hAnsi="Times New Roman"/>
          <w:iCs/>
          <w:sz w:val="28"/>
          <w:szCs w:val="28"/>
          <w:lang w:val="uk-UA" w:eastAsia="ru-RU"/>
        </w:rPr>
        <w:t>, а також посвідчення на право виконання робіт підвищеної небезпеки.</w:t>
      </w:r>
    </w:p>
    <w:p w14:paraId="1EF5730F" w14:textId="544CDC18" w:rsidR="0053164E" w:rsidRDefault="006F5A63" w:rsidP="00C7627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На підприємсті можуть присвоюватися кваліфікаційні розряди</w:t>
      </w:r>
      <w:r w:rsidR="001C149A" w:rsidRPr="001C149A">
        <w:rPr>
          <w:lang w:val="uk-UA"/>
        </w:rPr>
        <w:t xml:space="preserve"> </w:t>
      </w:r>
      <w:r w:rsidR="001C149A" w:rsidRPr="001C149A">
        <w:rPr>
          <w:rFonts w:ascii="Times New Roman" w:hAnsi="Times New Roman"/>
          <w:iCs/>
          <w:sz w:val="28"/>
          <w:szCs w:val="28"/>
          <w:lang w:val="uk-UA" w:eastAsia="ru-RU"/>
        </w:rPr>
        <w:t>відповідно до типу та виду обладнання</w:t>
      </w:r>
      <w:r w:rsidR="00854741">
        <w:rPr>
          <w:rFonts w:ascii="Times New Roman" w:hAnsi="Times New Roman"/>
          <w:iCs/>
          <w:sz w:val="28"/>
          <w:szCs w:val="28"/>
          <w:lang w:val="uk-UA" w:eastAsia="ru-RU"/>
        </w:rPr>
        <w:t>:</w:t>
      </w:r>
    </w:p>
    <w:p w14:paraId="533F8750" w14:textId="77777777" w:rsidR="0053164E" w:rsidRPr="0053164E" w:rsidRDefault="0053164E" w:rsidP="00C7627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3164E">
        <w:rPr>
          <w:rFonts w:ascii="Times New Roman" w:hAnsi="Times New Roman"/>
          <w:iCs/>
          <w:sz w:val="28"/>
          <w:szCs w:val="28"/>
          <w:lang w:val="uk-UA" w:eastAsia="ru-RU"/>
        </w:rPr>
        <w:t>6-й розряд присвоюється у разі обслуговування механізмів знімання та встановлення люків, у разі бездимного завантаження на коксових батареях з об’ємом камер до 40 куб.м.</w:t>
      </w:r>
    </w:p>
    <w:p w14:paraId="0C6FD165" w14:textId="4736DE28" w:rsidR="00DF3884" w:rsidRPr="00AB3D22" w:rsidRDefault="0053164E" w:rsidP="00C7627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3164E">
        <w:rPr>
          <w:rFonts w:ascii="Times New Roman" w:hAnsi="Times New Roman"/>
          <w:iCs/>
          <w:sz w:val="28"/>
          <w:szCs w:val="28"/>
          <w:lang w:val="uk-UA" w:eastAsia="ru-RU"/>
        </w:rPr>
        <w:t>7-й розряд присвоюється у разі обслуговування механізмів знімання та встановлення люків, у разі бездимного завантаження на коксових батареях з об’ємом камер понад 40 куб.м.</w:t>
      </w:r>
    </w:p>
    <w:p w14:paraId="649B2DC6" w14:textId="77777777" w:rsidR="00FC5D92" w:rsidRDefault="00FC5D92" w:rsidP="00C7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професійної діяльності</w:t>
      </w:r>
    </w:p>
    <w:p w14:paraId="6D9E63F0" w14:textId="758F0FE7" w:rsidR="003747CE" w:rsidRDefault="0013259C" w:rsidP="00BB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</w:t>
      </w:r>
      <w:r w:rsidR="00060C1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видів економічної діяльності») визначено професійним стандартом.</w:t>
      </w:r>
    </w:p>
    <w:p w14:paraId="16039BF4" w14:textId="77777777" w:rsidR="00B35AEF" w:rsidRPr="00DB04DC" w:rsidRDefault="00B35AEF" w:rsidP="00BB15FA">
      <w:pPr>
        <w:pStyle w:val="af3"/>
        <w:ind w:firstLine="567"/>
        <w:jc w:val="both"/>
        <w:rPr>
          <w:b/>
          <w:bCs/>
          <w:lang w:val="uk-UA"/>
        </w:rPr>
      </w:pPr>
      <w:r w:rsidRPr="00DB04DC">
        <w:rPr>
          <w:b/>
          <w:bCs/>
          <w:lang w:val="uk-UA"/>
        </w:rPr>
        <w:t>Специфічні вимоги до здобуття кваліфікацій:</w:t>
      </w:r>
    </w:p>
    <w:p w14:paraId="23829CC9" w14:textId="77777777" w:rsidR="00B35AEF" w:rsidRPr="00767176" w:rsidRDefault="00B35AEF" w:rsidP="00BB15FA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DB04DC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Вік: по закінченню навчання не менше 18 років.</w:t>
      </w:r>
    </w:p>
    <w:p w14:paraId="706CF19C" w14:textId="77777777" w:rsidR="003747CE" w:rsidRPr="003747CE" w:rsidRDefault="003747CE" w:rsidP="00BB15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>Умовні позначення</w:t>
      </w:r>
    </w:p>
    <w:p w14:paraId="1E7DDE97" w14:textId="77777777" w:rsidR="003747CE" w:rsidRPr="003747CE" w:rsidRDefault="003747CE" w:rsidP="00BB15FA">
      <w:pPr>
        <w:pStyle w:val="ad"/>
        <w:spacing w:before="0" w:after="0"/>
        <w:ind w:left="0" w:firstLine="567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КК – ключова компетентність.</w:t>
      </w:r>
    </w:p>
    <w:p w14:paraId="5DD11681" w14:textId="77777777" w:rsidR="003747CE" w:rsidRPr="003747CE" w:rsidRDefault="003747CE" w:rsidP="00BB15FA">
      <w:pPr>
        <w:pStyle w:val="ad"/>
        <w:spacing w:before="0" w:after="0"/>
        <w:ind w:left="0" w:firstLine="567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ПК – професійна компетентність.</w:t>
      </w:r>
    </w:p>
    <w:p w14:paraId="2D906181" w14:textId="474694A7" w:rsidR="003747CE" w:rsidRPr="00D93E64" w:rsidRDefault="003747CE" w:rsidP="00D93E64">
      <w:pPr>
        <w:pStyle w:val="ad"/>
        <w:spacing w:before="0" w:after="0"/>
        <w:ind w:left="0" w:firstLine="567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РН – результат навчання.</w:t>
      </w:r>
    </w:p>
    <w:p w14:paraId="556FFD0F" w14:textId="77777777" w:rsidR="00773F56" w:rsidRDefault="00773F56">
      <w:pP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br w:type="page"/>
      </w:r>
    </w:p>
    <w:p w14:paraId="601BEF02" w14:textId="5AFE6FA0" w:rsidR="00E31963" w:rsidRPr="00BD6012" w:rsidRDefault="00E31963" w:rsidP="00BD60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BD6012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lastRenderedPageBreak/>
        <w:t>ІІ</w:t>
      </w:r>
      <w:r w:rsidR="001A2668" w:rsidRPr="00BD6012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</w:t>
      </w:r>
      <w:r w:rsidRPr="00BD6012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Вимоги до результатів навчання</w:t>
      </w:r>
    </w:p>
    <w:p w14:paraId="115AE41D" w14:textId="77777777" w:rsidR="00AC6555" w:rsidRPr="00140CC3" w:rsidRDefault="00AC6555" w:rsidP="00AC6555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140CC3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2.1. Перелік ключових компетентностей за професією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16"/>
      </w:tblGrid>
      <w:tr w:rsidR="00AC6555" w:rsidRPr="00140CC3" w14:paraId="2B08113D" w14:textId="77777777" w:rsidTr="00242F77">
        <w:tc>
          <w:tcPr>
            <w:tcW w:w="2263" w:type="dxa"/>
            <w:shd w:val="clear" w:color="auto" w:fill="auto"/>
          </w:tcPr>
          <w:p w14:paraId="66EDEE65" w14:textId="77777777" w:rsidR="00AC6555" w:rsidRPr="0063058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Умовне позначення</w:t>
            </w:r>
          </w:p>
        </w:tc>
        <w:tc>
          <w:tcPr>
            <w:tcW w:w="7416" w:type="dxa"/>
            <w:shd w:val="clear" w:color="auto" w:fill="auto"/>
          </w:tcPr>
          <w:p w14:paraId="50DF8BEE" w14:textId="77777777" w:rsidR="00AC6555" w:rsidRPr="0063058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компетентності</w:t>
            </w:r>
          </w:p>
        </w:tc>
      </w:tr>
      <w:tr w:rsidR="00AC6555" w:rsidRPr="00140CC3" w14:paraId="29D2B9E5" w14:textId="77777777" w:rsidTr="00242F77">
        <w:tc>
          <w:tcPr>
            <w:tcW w:w="2263" w:type="dxa"/>
            <w:shd w:val="clear" w:color="auto" w:fill="auto"/>
          </w:tcPr>
          <w:p w14:paraId="6F8A1A96" w14:textId="242B8449" w:rsidR="00AC6555" w:rsidRPr="0063058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16" w:type="dxa"/>
            <w:shd w:val="clear" w:color="auto" w:fill="auto"/>
          </w:tcPr>
          <w:p w14:paraId="202AECFF" w14:textId="77777777" w:rsidR="00AC6555" w:rsidRPr="00630585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</w:t>
            </w:r>
          </w:p>
        </w:tc>
      </w:tr>
      <w:tr w:rsidR="00AC6555" w:rsidRPr="00BF599A" w14:paraId="65AAD7B2" w14:textId="77777777" w:rsidTr="00242F77">
        <w:tc>
          <w:tcPr>
            <w:tcW w:w="2263" w:type="dxa"/>
            <w:shd w:val="clear" w:color="auto" w:fill="auto"/>
          </w:tcPr>
          <w:p w14:paraId="14325611" w14:textId="347EA509" w:rsidR="00AC6555" w:rsidRPr="0063058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16" w:type="dxa"/>
            <w:shd w:val="clear" w:color="auto" w:fill="auto"/>
          </w:tcPr>
          <w:p w14:paraId="6A1C95C7" w14:textId="77777777" w:rsidR="00AC6555" w:rsidRPr="00630585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Особистісна, соціальна й навчальна компетентність</w:t>
            </w:r>
          </w:p>
        </w:tc>
      </w:tr>
      <w:tr w:rsidR="00AC6555" w:rsidRPr="00140CC3" w14:paraId="3ED3F9DB" w14:textId="77777777" w:rsidTr="00242F77">
        <w:tc>
          <w:tcPr>
            <w:tcW w:w="2263" w:type="dxa"/>
            <w:shd w:val="clear" w:color="auto" w:fill="auto"/>
          </w:tcPr>
          <w:p w14:paraId="6621B0C9" w14:textId="24E445B2" w:rsidR="00AC6555" w:rsidRPr="00AC655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5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C65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16" w:type="dxa"/>
            <w:shd w:val="clear" w:color="auto" w:fill="auto"/>
          </w:tcPr>
          <w:p w14:paraId="35880927" w14:textId="77777777" w:rsidR="00AC6555" w:rsidRPr="00AC6555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компетентність</w:t>
            </w:r>
          </w:p>
        </w:tc>
      </w:tr>
      <w:tr w:rsidR="00AC6555" w:rsidRPr="00535A86" w14:paraId="55448658" w14:textId="77777777" w:rsidTr="00242F77">
        <w:tc>
          <w:tcPr>
            <w:tcW w:w="2263" w:type="dxa"/>
            <w:shd w:val="clear" w:color="auto" w:fill="auto"/>
          </w:tcPr>
          <w:p w14:paraId="6525147B" w14:textId="64527E1A" w:rsidR="00AC6555" w:rsidRPr="00AB14B8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AB14B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AB14B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7416" w:type="dxa"/>
            <w:shd w:val="clear" w:color="auto" w:fill="auto"/>
          </w:tcPr>
          <w:p w14:paraId="5A8FAF4A" w14:textId="0174757A" w:rsidR="00AC6555" w:rsidRPr="00AB14B8" w:rsidRDefault="00AC6555" w:rsidP="00AB14B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B14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Математична компетентність</w:t>
            </w:r>
          </w:p>
        </w:tc>
      </w:tr>
      <w:tr w:rsidR="00AC6555" w:rsidRPr="00DE21F4" w14:paraId="38564D50" w14:textId="77777777" w:rsidTr="00242F77">
        <w:tc>
          <w:tcPr>
            <w:tcW w:w="2263" w:type="dxa"/>
            <w:shd w:val="clear" w:color="auto" w:fill="auto"/>
          </w:tcPr>
          <w:p w14:paraId="40E2BD5A" w14:textId="4BBC8D60" w:rsidR="00AC6555" w:rsidRPr="00AB14B8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AB14B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AB14B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7416" w:type="dxa"/>
            <w:shd w:val="clear" w:color="auto" w:fill="auto"/>
          </w:tcPr>
          <w:p w14:paraId="5587084D" w14:textId="77777777" w:rsidR="00AC6555" w:rsidRPr="00AB14B8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B14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Цифрова компетентність</w:t>
            </w:r>
          </w:p>
        </w:tc>
      </w:tr>
      <w:tr w:rsidR="00AC6555" w:rsidRPr="00DE21F4" w14:paraId="597D7AB7" w14:textId="77777777" w:rsidTr="00242F77">
        <w:tc>
          <w:tcPr>
            <w:tcW w:w="2263" w:type="dxa"/>
            <w:shd w:val="clear" w:color="auto" w:fill="auto"/>
          </w:tcPr>
          <w:p w14:paraId="61E0B9A5" w14:textId="1B88853A" w:rsidR="00AC6555" w:rsidRPr="00AB14B8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AB14B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AB14B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7416" w:type="dxa"/>
            <w:shd w:val="clear" w:color="auto" w:fill="auto"/>
          </w:tcPr>
          <w:p w14:paraId="053EE901" w14:textId="77777777" w:rsidR="00AC6555" w:rsidRPr="00AB14B8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B14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Енергоефективна компетентність</w:t>
            </w:r>
          </w:p>
        </w:tc>
      </w:tr>
      <w:tr w:rsidR="00AC6555" w:rsidRPr="00DE21F4" w14:paraId="0A8872A7" w14:textId="77777777" w:rsidTr="00242F77">
        <w:tc>
          <w:tcPr>
            <w:tcW w:w="2263" w:type="dxa"/>
            <w:shd w:val="clear" w:color="auto" w:fill="auto"/>
          </w:tcPr>
          <w:p w14:paraId="3DD9B6E4" w14:textId="5F6BC461" w:rsidR="00AC6555" w:rsidRPr="0063058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16" w:type="dxa"/>
            <w:shd w:val="clear" w:color="auto" w:fill="auto"/>
          </w:tcPr>
          <w:p w14:paraId="644A1EB2" w14:textId="77777777" w:rsidR="00AC6555" w:rsidRPr="00630585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компетентність</w:t>
            </w:r>
          </w:p>
        </w:tc>
      </w:tr>
      <w:tr w:rsidR="00AC6555" w:rsidRPr="00140CC3" w14:paraId="2860D2C0" w14:textId="77777777" w:rsidTr="00242F77">
        <w:tc>
          <w:tcPr>
            <w:tcW w:w="2263" w:type="dxa"/>
            <w:shd w:val="clear" w:color="auto" w:fill="auto"/>
          </w:tcPr>
          <w:p w14:paraId="2FA317EF" w14:textId="4459B3ED" w:rsidR="00AC6555" w:rsidRPr="00630585" w:rsidRDefault="00AC6555" w:rsidP="009F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F03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16" w:type="dxa"/>
            <w:shd w:val="clear" w:color="auto" w:fill="auto"/>
          </w:tcPr>
          <w:p w14:paraId="1ED9E632" w14:textId="77777777" w:rsidR="00AC6555" w:rsidRPr="00630585" w:rsidRDefault="00AC6555" w:rsidP="009F2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компетентність</w:t>
            </w:r>
          </w:p>
        </w:tc>
      </w:tr>
    </w:tbl>
    <w:p w14:paraId="2581C746" w14:textId="77777777" w:rsidR="00AC6555" w:rsidRPr="00140CC3" w:rsidRDefault="00AC6555" w:rsidP="00AC6555">
      <w:pPr>
        <w:jc w:val="center"/>
        <w:rPr>
          <w:rFonts w:ascii="Times New Roman" w:hAnsi="Times New Roman" w:cs="Times New Roman"/>
          <w:b/>
          <w:lang w:val="uk-UA"/>
        </w:rPr>
      </w:pPr>
    </w:p>
    <w:p w14:paraId="7EC692C1" w14:textId="761037F1" w:rsidR="00AC6555" w:rsidRPr="00140CC3" w:rsidRDefault="0042101B" w:rsidP="00AC6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Загальні компетентності (знання та вміння) за професією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AC6555" w:rsidRPr="00BF599A" w14:paraId="419D64C1" w14:textId="77777777" w:rsidTr="00242F77">
        <w:tc>
          <w:tcPr>
            <w:tcW w:w="4536" w:type="dxa"/>
          </w:tcPr>
          <w:p w14:paraId="452246C2" w14:textId="77777777" w:rsidR="00AC6555" w:rsidRPr="00630585" w:rsidRDefault="00AC6555" w:rsidP="00242F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14:paraId="4F0154D8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професію та професійну діяльність;</w:t>
            </w:r>
          </w:p>
          <w:p w14:paraId="0120D08B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нормативні акти у професійній діяльності;</w:t>
            </w:r>
          </w:p>
          <w:p w14:paraId="62ED1174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охорони праці у професійній діяльності;</w:t>
            </w:r>
          </w:p>
          <w:p w14:paraId="3BC36862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пожежної безпеки;</w:t>
            </w:r>
          </w:p>
          <w:p w14:paraId="5288435A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електробезпеки;</w:t>
            </w:r>
          </w:p>
          <w:p w14:paraId="508CC609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санітарії та гігієни у професійній діяльності;</w:t>
            </w:r>
          </w:p>
          <w:p w14:paraId="43962827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нещасних випадків на підприємстві;</w:t>
            </w:r>
          </w:p>
          <w:p w14:paraId="728F34AF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ліквідації аварійних ситуацій та їх наслідків;</w:t>
            </w:r>
          </w:p>
          <w:p w14:paraId="7AE51994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та засоби надання домедичної допомоги потерпілим від нещасних випадків.</w:t>
            </w:r>
          </w:p>
        </w:tc>
        <w:tc>
          <w:tcPr>
            <w:tcW w:w="5103" w:type="dxa"/>
          </w:tcPr>
          <w:p w14:paraId="42133448" w14:textId="77777777" w:rsidR="00AC6555" w:rsidRPr="00630585" w:rsidRDefault="00AC6555" w:rsidP="00242F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14:paraId="75C98F2F" w14:textId="77777777" w:rsidR="00AC6555" w:rsidRPr="009F2E9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вимоги положень, інструкцій, стандартів за професією та видами робіт;</w:t>
            </w:r>
          </w:p>
          <w:p w14:paraId="508706E5" w14:textId="77777777" w:rsidR="00AC6555" w:rsidRPr="009F2E9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загальні правила охорони праці у професійній діяльності;</w:t>
            </w:r>
          </w:p>
          <w:p w14:paraId="67204CBD" w14:textId="77777777" w:rsidR="00AC6555" w:rsidRPr="009F2E9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первинні засоби пожежогасіння;</w:t>
            </w:r>
          </w:p>
          <w:p w14:paraId="5D2CEEC9" w14:textId="77777777" w:rsidR="00AC6555" w:rsidRPr="009F2E9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діяти у разі виникнення нещасних випадків чи аварійних ситуацій;</w:t>
            </w:r>
          </w:p>
          <w:p w14:paraId="1FD18617" w14:textId="77777777" w:rsidR="00AC6555" w:rsidRPr="009F2E9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14:paraId="4411D781" w14:textId="77777777" w:rsidR="00AC6555" w:rsidRPr="009F2E9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домедичну допомогу потерпілим від нещасних випадків;</w:t>
            </w:r>
          </w:p>
          <w:p w14:paraId="7B853DB6" w14:textId="77777777" w:rsidR="00AC6555" w:rsidRPr="00630585" w:rsidRDefault="00AC6555" w:rsidP="009F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особисту безпеку та здоров’я, безпеку та здоров’я оточуючих людей в процесі виконання робіт та під час знаходження на території підприємства.</w:t>
            </w:r>
          </w:p>
        </w:tc>
      </w:tr>
    </w:tbl>
    <w:p w14:paraId="23538C50" w14:textId="77777777" w:rsidR="00DE21F4" w:rsidRDefault="00DE21F4" w:rsidP="00AC6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2F20D8" w14:textId="40585A26" w:rsidR="00AC6555" w:rsidRDefault="00DE21F4" w:rsidP="00AF0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1F4">
        <w:rPr>
          <w:rFonts w:ascii="Times New Roman" w:hAnsi="Times New Roman" w:cs="Times New Roman"/>
          <w:b/>
          <w:sz w:val="28"/>
          <w:szCs w:val="28"/>
          <w:lang w:val="uk-UA"/>
        </w:rPr>
        <w:t>Перелік результатів навчання</w:t>
      </w:r>
    </w:p>
    <w:p w14:paraId="5AED6E41" w14:textId="14A22181" w:rsidR="0042101B" w:rsidRPr="00021FE9" w:rsidRDefault="0042101B" w:rsidP="00421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AF032A">
        <w:rPr>
          <w:rFonts w:ascii="Times New Roman" w:hAnsi="Times New Roman" w:cs="Times New Roman"/>
          <w:b/>
          <w:sz w:val="28"/>
          <w:szCs w:val="28"/>
          <w:lang w:val="uk-UA"/>
        </w:rPr>
        <w:t>люковий</w:t>
      </w:r>
    </w:p>
    <w:p w14:paraId="61AB9D8F" w14:textId="77777777" w:rsidR="0042101B" w:rsidRPr="00140CC3" w:rsidRDefault="0042101B" w:rsidP="00421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2101B" w:rsidRPr="00A10E49" w14:paraId="17A42F73" w14:textId="77777777" w:rsidTr="00E67959">
        <w:trPr>
          <w:trHeight w:val="278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7103" w14:textId="77777777" w:rsidR="0042101B" w:rsidRPr="00A10E49" w:rsidRDefault="0042101B" w:rsidP="00E6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E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42101B" w:rsidRPr="00A10E49" w14:paraId="3CE156BC" w14:textId="77777777" w:rsidTr="00E679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FA77" w14:textId="77777777" w:rsidR="0042101B" w:rsidRPr="00C65A34" w:rsidRDefault="0042101B" w:rsidP="00E6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 1. Організувати виконання роботи</w:t>
            </w:r>
          </w:p>
        </w:tc>
      </w:tr>
      <w:tr w:rsidR="0042101B" w:rsidRPr="00BF599A" w14:paraId="643379C8" w14:textId="77777777" w:rsidTr="00E679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4A48" w14:textId="77777777" w:rsidR="0042101B" w:rsidRPr="00C65A34" w:rsidRDefault="0042101B" w:rsidP="00E6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 2. </w:t>
            </w:r>
            <w:r w:rsidRPr="00C65A34">
              <w:rPr>
                <w:rFonts w:ascii="Times New Roman" w:hAnsi="Times New Roman"/>
                <w:sz w:val="24"/>
                <w:szCs w:val="24"/>
                <w:lang w:val="uk-UA"/>
              </w:rPr>
              <w:t>Проводити технічне обслуговування устаткування</w:t>
            </w:r>
          </w:p>
        </w:tc>
      </w:tr>
      <w:tr w:rsidR="0042101B" w:rsidRPr="00BF599A" w14:paraId="49A198E9" w14:textId="77777777" w:rsidTr="00E679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CE64" w14:textId="26E9E39A" w:rsidR="0042101B" w:rsidRPr="00C65A34" w:rsidRDefault="0042101B" w:rsidP="00E67959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r w:rsidR="00DD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65A34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підготовку коксової печі до видачі</w:t>
            </w:r>
          </w:p>
        </w:tc>
      </w:tr>
      <w:tr w:rsidR="0042101B" w:rsidRPr="00BF599A" w14:paraId="18452BBD" w14:textId="77777777" w:rsidTr="00E679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0087" w14:textId="75CD3F64" w:rsidR="0042101B" w:rsidRPr="00C65A34" w:rsidRDefault="0042101B" w:rsidP="00E67959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РН</w:t>
            </w:r>
            <w:r w:rsidR="00DD2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5A34">
              <w:rPr>
                <w:rFonts w:ascii="Times New Roman" w:hAnsi="Times New Roman"/>
                <w:sz w:val="24"/>
                <w:szCs w:val="24"/>
                <w:lang w:val="uk-UA"/>
              </w:rPr>
              <w:t>4. Виконувати підготовку камер коксування до завантаження</w:t>
            </w:r>
          </w:p>
        </w:tc>
      </w:tr>
      <w:tr w:rsidR="0042101B" w:rsidRPr="00BF599A" w14:paraId="44FEF4F9" w14:textId="77777777" w:rsidTr="00E679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AC55" w14:textId="5E05E539" w:rsidR="0042101B" w:rsidRPr="00C65A34" w:rsidRDefault="0042101B" w:rsidP="00E67959">
            <w:p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A34"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r w:rsidR="00DD2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5A34">
              <w:rPr>
                <w:rFonts w:ascii="Times New Roman" w:hAnsi="Times New Roman"/>
                <w:sz w:val="24"/>
                <w:szCs w:val="24"/>
                <w:lang w:val="uk-UA"/>
              </w:rPr>
              <w:t>5. Виконувати завантаження коксової печі</w:t>
            </w:r>
          </w:p>
        </w:tc>
      </w:tr>
      <w:tr w:rsidR="0042101B" w:rsidRPr="00A10E49" w14:paraId="5F01E0BF" w14:textId="77777777" w:rsidTr="00E679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C1DD" w14:textId="77777777" w:rsidR="0042101B" w:rsidRPr="00C65A34" w:rsidRDefault="0042101B" w:rsidP="00E6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 6. Здійснювати завершення роботи</w:t>
            </w:r>
          </w:p>
        </w:tc>
      </w:tr>
    </w:tbl>
    <w:p w14:paraId="0F6B52C8" w14:textId="77777777" w:rsidR="00DE21F4" w:rsidRPr="00140CC3" w:rsidRDefault="00DE21F4" w:rsidP="00AC6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10805" w14:textId="7AE0FC4F" w:rsidR="00E31963" w:rsidRDefault="00E31963" w:rsidP="00BD6012">
      <w:pPr>
        <w:spacing w:after="120" w:line="240" w:lineRule="auto"/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BD6012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2.2. </w:t>
      </w:r>
      <w:r w:rsidR="001A6648"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Перелік професійних і ключових компетенцій </w:t>
      </w:r>
      <w:r w:rsidR="001A6648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та їх опис</w:t>
      </w:r>
    </w:p>
    <w:p w14:paraId="5A056F8E" w14:textId="77777777" w:rsidR="00DB0E22" w:rsidRPr="00BD6012" w:rsidRDefault="00DB0E22" w:rsidP="00BD6012">
      <w:pPr>
        <w:spacing w:after="120" w:line="240" w:lineRule="auto"/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34"/>
        <w:gridCol w:w="2727"/>
        <w:gridCol w:w="2880"/>
      </w:tblGrid>
      <w:tr w:rsidR="00E31963" w:rsidRPr="00BF599A" w14:paraId="49AE72FB" w14:textId="77777777" w:rsidTr="003747CE">
        <w:tc>
          <w:tcPr>
            <w:tcW w:w="9679" w:type="dxa"/>
            <w:gridSpan w:val="4"/>
          </w:tcPr>
          <w:p w14:paraId="61FD39F4" w14:textId="566F4F5C" w:rsidR="00413376" w:rsidRPr="00F82A9E" w:rsidRDefault="00E31963" w:rsidP="00F82A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Кваліфікація:</w:t>
            </w:r>
            <w:r w:rsidR="00850D15" w:rsidRPr="00F82A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B04DC" w:rsidRPr="00F82A9E">
              <w:rPr>
                <w:rFonts w:ascii="Times New Roman" w:hAnsi="Times New Roman" w:cs="Times New Roman"/>
                <w:b/>
                <w:lang w:val="uk-UA"/>
              </w:rPr>
              <w:t>люк</w:t>
            </w:r>
            <w:r w:rsidR="00DB0E22" w:rsidRPr="00F82A9E">
              <w:rPr>
                <w:rFonts w:ascii="Times New Roman" w:hAnsi="Times New Roman" w:cs="Times New Roman"/>
                <w:b/>
                <w:lang w:val="uk-UA"/>
              </w:rPr>
              <w:t>овий</w:t>
            </w:r>
          </w:p>
          <w:p w14:paraId="2C8D742B" w14:textId="0F380695" w:rsidR="00E31963" w:rsidRPr="00F82A9E" w:rsidRDefault="00E31963" w:rsidP="00F82A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Максимальна кількість годи</w:t>
            </w:r>
            <w:r w:rsidR="00DB0E22" w:rsidRPr="00F82A9E">
              <w:rPr>
                <w:rFonts w:ascii="Times New Roman" w:hAnsi="Times New Roman" w:cs="Times New Roman"/>
                <w:b/>
                <w:lang w:val="ru-RU"/>
              </w:rPr>
              <w:t xml:space="preserve">н – </w:t>
            </w:r>
            <w:r w:rsidR="00DB04DC" w:rsidRPr="00607FF4">
              <w:rPr>
                <w:rFonts w:ascii="Times New Roman" w:hAnsi="Times New Roman" w:cs="Times New Roman"/>
                <w:b/>
                <w:lang w:val="ru-RU"/>
              </w:rPr>
              <w:t>330</w:t>
            </w:r>
          </w:p>
        </w:tc>
      </w:tr>
      <w:tr w:rsidR="00AB0B34" w:rsidRPr="00F82A9E" w14:paraId="67DD5260" w14:textId="77777777" w:rsidTr="0059438E">
        <w:tc>
          <w:tcPr>
            <w:tcW w:w="1838" w:type="dxa"/>
            <w:vMerge w:val="restart"/>
            <w:vAlign w:val="center"/>
          </w:tcPr>
          <w:p w14:paraId="447DED76" w14:textId="77777777" w:rsidR="00E31963" w:rsidRPr="00F82A9E" w:rsidRDefault="00E31963" w:rsidP="00F82A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  <w:tc>
          <w:tcPr>
            <w:tcW w:w="2234" w:type="dxa"/>
            <w:vMerge w:val="restart"/>
            <w:vAlign w:val="center"/>
          </w:tcPr>
          <w:p w14:paraId="2E0B9F63" w14:textId="77777777" w:rsidR="00E31963" w:rsidRPr="00F82A9E" w:rsidRDefault="00E31963" w:rsidP="00F82A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Компетентність</w:t>
            </w:r>
          </w:p>
        </w:tc>
        <w:tc>
          <w:tcPr>
            <w:tcW w:w="5607" w:type="dxa"/>
            <w:gridSpan w:val="2"/>
            <w:vAlign w:val="center"/>
          </w:tcPr>
          <w:p w14:paraId="0EEE5270" w14:textId="77777777" w:rsidR="00E31963" w:rsidRPr="00F82A9E" w:rsidRDefault="00E31963" w:rsidP="00F82A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Опис компетентності</w:t>
            </w:r>
          </w:p>
        </w:tc>
      </w:tr>
      <w:tr w:rsidR="00125F3F" w:rsidRPr="00F82A9E" w14:paraId="78655BA2" w14:textId="77777777" w:rsidTr="0059438E">
        <w:tc>
          <w:tcPr>
            <w:tcW w:w="1838" w:type="dxa"/>
            <w:vMerge/>
            <w:vAlign w:val="center"/>
          </w:tcPr>
          <w:p w14:paraId="30AE15DA" w14:textId="77777777" w:rsidR="00E31963" w:rsidRPr="00F82A9E" w:rsidRDefault="00E31963" w:rsidP="00F82A9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34" w:type="dxa"/>
            <w:vMerge/>
            <w:vAlign w:val="center"/>
          </w:tcPr>
          <w:p w14:paraId="21891208" w14:textId="77777777" w:rsidR="00E31963" w:rsidRPr="00F82A9E" w:rsidRDefault="00E31963" w:rsidP="00F82A9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27" w:type="dxa"/>
            <w:vAlign w:val="center"/>
          </w:tcPr>
          <w:p w14:paraId="22857B79" w14:textId="77777777" w:rsidR="00E31963" w:rsidRPr="00F82A9E" w:rsidRDefault="00E31963" w:rsidP="00F82A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Знати</w:t>
            </w:r>
          </w:p>
        </w:tc>
        <w:tc>
          <w:tcPr>
            <w:tcW w:w="2880" w:type="dxa"/>
            <w:vAlign w:val="center"/>
          </w:tcPr>
          <w:p w14:paraId="75DE9E21" w14:textId="77777777" w:rsidR="00E31963" w:rsidRPr="00F82A9E" w:rsidRDefault="00E31963" w:rsidP="00F82A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2A9E">
              <w:rPr>
                <w:rFonts w:ascii="Times New Roman" w:hAnsi="Times New Roman" w:cs="Times New Roman"/>
                <w:b/>
                <w:lang w:val="uk-UA"/>
              </w:rPr>
              <w:t>Уміти</w:t>
            </w:r>
          </w:p>
        </w:tc>
      </w:tr>
      <w:tr w:rsidR="00DE436F" w:rsidRPr="00BF599A" w14:paraId="205D1066" w14:textId="77777777" w:rsidTr="0059438E">
        <w:tc>
          <w:tcPr>
            <w:tcW w:w="1838" w:type="dxa"/>
            <w:vMerge w:val="restart"/>
          </w:tcPr>
          <w:p w14:paraId="63795B99" w14:textId="10F854E2" w:rsidR="00DE436F" w:rsidRPr="00F82A9E" w:rsidRDefault="00DE436F" w:rsidP="00F82A9E">
            <w:pPr>
              <w:rPr>
                <w:rFonts w:ascii="Times New Roman" w:hAnsi="Times New Roman"/>
                <w:b/>
                <w:lang w:val="uk-UA"/>
              </w:rPr>
            </w:pPr>
            <w:r w:rsidRPr="00F82A9E">
              <w:rPr>
                <w:rFonts w:ascii="Times New Roman" w:hAnsi="Times New Roman"/>
                <w:b/>
                <w:lang w:val="uk-UA"/>
              </w:rPr>
              <w:t>РН</w:t>
            </w:r>
            <w:r w:rsidR="0042101B" w:rsidRPr="00F82A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56F9F" w:rsidRPr="00F82A9E">
              <w:rPr>
                <w:rFonts w:ascii="Times New Roman" w:hAnsi="Times New Roman"/>
                <w:b/>
                <w:lang w:val="uk-UA"/>
              </w:rPr>
              <w:t>1</w:t>
            </w:r>
            <w:r w:rsidRPr="00F82A9E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024941" w:rsidRPr="00F82A9E">
              <w:rPr>
                <w:rFonts w:ascii="Times New Roman" w:hAnsi="Times New Roman" w:cs="Times New Roman"/>
                <w:b/>
                <w:lang w:val="uk-UA"/>
              </w:rPr>
              <w:t>Організувати виконання роботи</w:t>
            </w:r>
          </w:p>
        </w:tc>
        <w:tc>
          <w:tcPr>
            <w:tcW w:w="2234" w:type="dxa"/>
          </w:tcPr>
          <w:p w14:paraId="2E8DC3A3" w14:textId="3530173D" w:rsidR="00DE436F" w:rsidRPr="00F82A9E" w:rsidRDefault="00DE436F" w:rsidP="00F82A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</w:t>
            </w:r>
            <w:r w:rsidR="0042101B" w:rsidRPr="00F82A9E">
              <w:rPr>
                <w:rFonts w:ascii="Times New Roman" w:hAnsi="Times New Roman"/>
                <w:lang w:val="uk-UA"/>
              </w:rPr>
              <w:t xml:space="preserve"> </w:t>
            </w:r>
            <w:r w:rsidRPr="00F82A9E">
              <w:rPr>
                <w:rFonts w:ascii="Times New Roman" w:hAnsi="Times New Roman"/>
                <w:lang w:val="uk-UA"/>
              </w:rPr>
              <w:t>1. Здатність доводити до відома машиніста коксових машин про проведення приймання зміни</w:t>
            </w:r>
          </w:p>
        </w:tc>
        <w:tc>
          <w:tcPr>
            <w:tcW w:w="2727" w:type="dxa"/>
          </w:tcPr>
          <w:p w14:paraId="09323F4F" w14:textId="77777777" w:rsidR="00DE436F" w:rsidRPr="00F82A9E" w:rsidRDefault="00DE436F" w:rsidP="00F82A9E">
            <w:pPr>
              <w:pStyle w:val="af5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2A9E">
              <w:rPr>
                <w:rFonts w:eastAsiaTheme="minorHAnsi"/>
                <w:sz w:val="22"/>
                <w:szCs w:val="22"/>
                <w:lang w:eastAsia="en-US"/>
              </w:rPr>
              <w:t>інстру</w:t>
            </w:r>
            <w:r w:rsidR="00710B30" w:rsidRPr="00F82A9E">
              <w:rPr>
                <w:rFonts w:eastAsiaTheme="minorHAnsi"/>
                <w:sz w:val="22"/>
                <w:szCs w:val="22"/>
                <w:lang w:eastAsia="en-US"/>
              </w:rPr>
              <w:t>кції і правила виконання робіт</w:t>
            </w:r>
            <w:r w:rsidR="00E2751E" w:rsidRPr="00F82A9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B514DCA" w14:textId="77777777" w:rsidR="00607FF4" w:rsidRDefault="00E2751E" w:rsidP="00F82A9E">
            <w:pPr>
              <w:pStyle w:val="af5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2A9E">
              <w:rPr>
                <w:rFonts w:eastAsiaTheme="minorHAnsi"/>
                <w:sz w:val="22"/>
                <w:szCs w:val="22"/>
                <w:lang w:eastAsia="en-US"/>
              </w:rPr>
              <w:t>правила внутрішнього трудового розпорядк</w:t>
            </w:r>
            <w:r w:rsidR="00607FF4">
              <w:rPr>
                <w:rFonts w:eastAsiaTheme="minorHAnsi"/>
                <w:sz w:val="22"/>
                <w:szCs w:val="22"/>
                <w:lang w:eastAsia="en-US"/>
              </w:rPr>
              <w:t>у;</w:t>
            </w:r>
          </w:p>
          <w:p w14:paraId="50BDCD31" w14:textId="1B2DE906" w:rsidR="00E2751E" w:rsidRPr="00F82A9E" w:rsidRDefault="00E2751E" w:rsidP="00F82A9E">
            <w:pPr>
              <w:pStyle w:val="af5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2A9E">
              <w:rPr>
                <w:rFonts w:eastAsiaTheme="minorHAnsi"/>
                <w:sz w:val="22"/>
                <w:szCs w:val="22"/>
                <w:lang w:eastAsia="en-US"/>
              </w:rPr>
              <w:t>документовану процедуру «Про порядок проведення приймання та здачі зміни, проведення змінно-зустрічних зборів»</w:t>
            </w:r>
            <w:r w:rsidR="0042101B" w:rsidRPr="00F82A9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80" w:type="dxa"/>
          </w:tcPr>
          <w:p w14:paraId="4EF50C4C" w14:textId="77777777" w:rsidR="0042101B" w:rsidRPr="00F82A9E" w:rsidRDefault="0042101B" w:rsidP="00F82A9E">
            <w:pPr>
              <w:pStyle w:val="af5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2A9E">
              <w:rPr>
                <w:rFonts w:eastAsiaTheme="minorHAnsi"/>
                <w:sz w:val="22"/>
                <w:szCs w:val="22"/>
                <w:lang w:eastAsia="en-US"/>
              </w:rPr>
              <w:t>приймати зміну;</w:t>
            </w:r>
          </w:p>
          <w:p w14:paraId="3501C7DC" w14:textId="419931A9" w:rsidR="00DE436F" w:rsidRPr="00F82A9E" w:rsidRDefault="00DE436F" w:rsidP="00F82A9E">
            <w:pPr>
              <w:pStyle w:val="af5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2A9E">
              <w:rPr>
                <w:rFonts w:eastAsiaTheme="minorHAnsi"/>
                <w:sz w:val="22"/>
                <w:szCs w:val="22"/>
                <w:lang w:eastAsia="en-US"/>
              </w:rPr>
              <w:t xml:space="preserve">надавати зворотній зв’язок </w:t>
            </w:r>
            <w:r w:rsidR="00DD07E4" w:rsidRPr="00F82A9E">
              <w:rPr>
                <w:rFonts w:eastAsiaTheme="minorHAnsi"/>
                <w:sz w:val="22"/>
                <w:szCs w:val="22"/>
                <w:lang w:eastAsia="en-US"/>
              </w:rPr>
              <w:t>майстру (старшому майстру)</w:t>
            </w:r>
            <w:r w:rsidR="0042101B" w:rsidRPr="00F82A9E">
              <w:rPr>
                <w:rFonts w:eastAsiaTheme="minorHAnsi"/>
                <w:sz w:val="22"/>
                <w:szCs w:val="22"/>
                <w:lang w:eastAsia="en-US"/>
              </w:rPr>
              <w:t xml:space="preserve"> про приймання зміни.</w:t>
            </w:r>
          </w:p>
        </w:tc>
      </w:tr>
      <w:tr w:rsidR="00AD5C7E" w:rsidRPr="00F82A9E" w14:paraId="3C4612DA" w14:textId="77777777" w:rsidTr="0059438E">
        <w:tc>
          <w:tcPr>
            <w:tcW w:w="1838" w:type="dxa"/>
            <w:vMerge/>
          </w:tcPr>
          <w:p w14:paraId="2D4AEBDA" w14:textId="09222A95" w:rsidR="00AD5C7E" w:rsidRPr="00F82A9E" w:rsidRDefault="00AD5C7E" w:rsidP="00F82A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7D3E2D9E" w14:textId="7D23821F" w:rsidR="00AD5C7E" w:rsidRPr="00F82A9E" w:rsidRDefault="00AD5C7E" w:rsidP="00F82A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КК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2A9E">
              <w:rPr>
                <w:rFonts w:ascii="Times New Roman" w:hAnsi="Times New Roman" w:cs="Times New Roman"/>
                <w:lang w:val="uk-UA"/>
              </w:rPr>
              <w:t>1. Комунікативна компетентність</w:t>
            </w:r>
          </w:p>
        </w:tc>
        <w:tc>
          <w:tcPr>
            <w:tcW w:w="2727" w:type="dxa"/>
            <w:vAlign w:val="center"/>
          </w:tcPr>
          <w:p w14:paraId="368116DA" w14:textId="77777777" w:rsidR="00AD5C7E" w:rsidRPr="00F82A9E" w:rsidRDefault="00AD5C7E" w:rsidP="007347A1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професійну термінологію;</w:t>
            </w:r>
          </w:p>
          <w:p w14:paraId="11567B18" w14:textId="77777777" w:rsidR="00AD5C7E" w:rsidRPr="00F82A9E" w:rsidRDefault="00AD5C7E" w:rsidP="007347A1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спілкування з керівництвом, колегами;</w:t>
            </w:r>
          </w:p>
          <w:p w14:paraId="3DBD0FA6" w14:textId="77777777" w:rsidR="00AD5C7E" w:rsidRPr="00F82A9E" w:rsidRDefault="00AD5C7E" w:rsidP="007347A1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норми професійної етики та етикету при спілкуванні;</w:t>
            </w:r>
          </w:p>
          <w:p w14:paraId="36A850DE" w14:textId="2D12FD16" w:rsidR="00AD5C7E" w:rsidRPr="00F82A9E" w:rsidRDefault="00AD5C7E" w:rsidP="007347A1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види документів</w:t>
            </w:r>
            <w:r w:rsidR="00DD07E4" w:rsidRPr="00F82A9E">
              <w:rPr>
                <w:rFonts w:ascii="Times New Roman" w:hAnsi="Times New Roman" w:cs="Times New Roman"/>
                <w:lang w:val="uk-UA"/>
              </w:rPr>
              <w:t xml:space="preserve"> у сфері професійній діяльності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80" w:type="dxa"/>
          </w:tcPr>
          <w:p w14:paraId="15B4BAEF" w14:textId="77777777" w:rsidR="00AD5C7E" w:rsidRPr="00F82A9E" w:rsidRDefault="00AD5C7E" w:rsidP="007347A1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спілкуватися з керівництвом, колегами;</w:t>
            </w:r>
          </w:p>
          <w:p w14:paraId="51742C41" w14:textId="77777777" w:rsidR="00AD5C7E" w:rsidRPr="00F82A9E" w:rsidRDefault="00AD5C7E" w:rsidP="007347A1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застосовувати професійну термінологію;</w:t>
            </w:r>
          </w:p>
          <w:p w14:paraId="43B32C92" w14:textId="77777777" w:rsidR="00AD5C7E" w:rsidRDefault="00AD5C7E" w:rsidP="007347A1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дотримуватись норм профес</w:t>
            </w:r>
            <w:r w:rsidR="00DD07E4" w:rsidRPr="00F82A9E">
              <w:rPr>
                <w:rFonts w:ascii="Times New Roman" w:hAnsi="Times New Roman" w:cs="Times New Roman"/>
                <w:lang w:val="uk-UA"/>
              </w:rPr>
              <w:t>ійної етики та етикету</w:t>
            </w:r>
            <w:r w:rsidR="00F8085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049DA3C" w14:textId="5F64007F" w:rsidR="00F8085A" w:rsidRPr="00F82A9E" w:rsidRDefault="00F8085A" w:rsidP="007347A1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вести необхідну документацію.</w:t>
            </w:r>
          </w:p>
        </w:tc>
      </w:tr>
      <w:tr w:rsidR="00AD5C7E" w:rsidRPr="00F82A9E" w14:paraId="6ACBACF9" w14:textId="77777777" w:rsidTr="0059438E">
        <w:tc>
          <w:tcPr>
            <w:tcW w:w="1838" w:type="dxa"/>
            <w:vMerge/>
          </w:tcPr>
          <w:p w14:paraId="32783DCC" w14:textId="4BC1A857" w:rsidR="00AD5C7E" w:rsidRPr="00F82A9E" w:rsidRDefault="00AD5C7E" w:rsidP="00F82A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134FBD6C" w14:textId="77777777" w:rsidR="00AD5C7E" w:rsidRPr="00F82A9E" w:rsidRDefault="00AD5C7E" w:rsidP="00F82A9E">
            <w:pPr>
              <w:tabs>
                <w:tab w:val="left" w:pos="1506"/>
              </w:tabs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КК 2. Особистісна, соціальна й навчальна компетентність</w:t>
            </w:r>
          </w:p>
          <w:p w14:paraId="49E79B18" w14:textId="77777777" w:rsidR="00AD5C7E" w:rsidRPr="00F82A9E" w:rsidRDefault="00AD5C7E" w:rsidP="00F82A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7" w:type="dxa"/>
          </w:tcPr>
          <w:p w14:paraId="4D462293" w14:textId="77777777" w:rsidR="007B32AE" w:rsidRPr="007B32AE" w:rsidRDefault="007B32A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32AE">
              <w:rPr>
                <w:rFonts w:ascii="Times New Roman" w:hAnsi="Times New Roman" w:cs="Times New Roman"/>
                <w:lang w:val="uk-UA"/>
              </w:rPr>
              <w:t>особливості роботи в команді, співпраці з іншими командами підприємства;</w:t>
            </w:r>
          </w:p>
          <w:p w14:paraId="16A9517F" w14:textId="77777777" w:rsidR="007B32AE" w:rsidRPr="007B32AE" w:rsidRDefault="007B32A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32AE">
              <w:rPr>
                <w:rFonts w:ascii="Times New Roman" w:hAnsi="Times New Roman" w:cs="Times New Roman"/>
                <w:lang w:val="uk-UA"/>
              </w:rPr>
              <w:t>поняття особистості, риси характеру, темперамент;</w:t>
            </w:r>
          </w:p>
          <w:p w14:paraId="78A844C8" w14:textId="77777777" w:rsidR="007B32AE" w:rsidRPr="007B32AE" w:rsidRDefault="007B32A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32AE">
              <w:rPr>
                <w:rFonts w:ascii="Times New Roman" w:hAnsi="Times New Roman" w:cs="Times New Roman"/>
                <w:lang w:val="uk-UA"/>
              </w:rPr>
              <w:t>індивідуальні психологічні властивості особистості та її поведінки;</w:t>
            </w:r>
          </w:p>
          <w:p w14:paraId="5535B558" w14:textId="6A63B014" w:rsidR="00861446" w:rsidRPr="00F82A9E" w:rsidRDefault="007B32A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32AE">
              <w:rPr>
                <w:rFonts w:ascii="Times New Roman" w:hAnsi="Times New Roman" w:cs="Times New Roman"/>
                <w:lang w:val="uk-UA"/>
              </w:rPr>
              <w:t>причини і способи розв’язання конфліктних ситуацій у колективі.</w:t>
            </w:r>
          </w:p>
        </w:tc>
        <w:tc>
          <w:tcPr>
            <w:tcW w:w="2880" w:type="dxa"/>
          </w:tcPr>
          <w:p w14:paraId="35D477E1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працювати в команді;</w:t>
            </w:r>
          </w:p>
          <w:p w14:paraId="3307C011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відповідально ставитися до професійної діяльності;</w:t>
            </w:r>
          </w:p>
          <w:p w14:paraId="3F7A5D56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діяти в нестандартних ситуаціях;</w:t>
            </w:r>
          </w:p>
          <w:p w14:paraId="3BB364A5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знаходити та набувати нових знань, умінь і навичок;</w:t>
            </w:r>
          </w:p>
          <w:p w14:paraId="6C28E8E7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визначати навчальні цілі та способи їх досягнення;</w:t>
            </w:r>
          </w:p>
          <w:p w14:paraId="41696557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дотримуватися культури професійної поведінки в колективі;</w:t>
            </w:r>
          </w:p>
          <w:p w14:paraId="087AD1B4" w14:textId="3866ADE3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запобігати виникненню </w:t>
            </w:r>
            <w:r w:rsidR="00DD07E4" w:rsidRPr="00F82A9E">
              <w:rPr>
                <w:rFonts w:ascii="Times New Roman" w:hAnsi="Times New Roman" w:cs="Times New Roman"/>
                <w:lang w:val="uk-UA"/>
              </w:rPr>
              <w:t>конфліктних ситуацій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D5C7E" w:rsidRPr="00BF599A" w14:paraId="17F6A9AB" w14:textId="77777777" w:rsidTr="0059438E">
        <w:tc>
          <w:tcPr>
            <w:tcW w:w="1838" w:type="dxa"/>
            <w:vMerge/>
          </w:tcPr>
          <w:p w14:paraId="65E0C74B" w14:textId="77777777" w:rsidR="00AD5C7E" w:rsidRPr="00F82A9E" w:rsidRDefault="00AD5C7E" w:rsidP="00F82A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5757AE02" w14:textId="0AF20EDB" w:rsidR="00AD5C7E" w:rsidRPr="00F82A9E" w:rsidRDefault="00AD5C7E" w:rsidP="00F82A9E">
            <w:pPr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КК 3. Громадянська компетентність</w:t>
            </w:r>
            <w:r w:rsidRPr="00F82A9E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</w:p>
        </w:tc>
        <w:tc>
          <w:tcPr>
            <w:tcW w:w="2727" w:type="dxa"/>
          </w:tcPr>
          <w:p w14:paraId="033094AB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основні трудові права та обов’язки працівників;</w:t>
            </w:r>
          </w:p>
          <w:p w14:paraId="79C424EE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основні нормативно-правові акти у професійній </w:t>
            </w: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сфері, що регламентують трудову діяльність;</w:t>
            </w:r>
          </w:p>
          <w:p w14:paraId="74C9C33C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положення, зміст, форми та строки укладання трудового договору (контракту), підстави його припинення;  </w:t>
            </w:r>
          </w:p>
          <w:p w14:paraId="7B53C09E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14:paraId="24BA3225" w14:textId="5629BD72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порядок розгляду і способи вирішення індивідуальних та колективних трудових спорів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80" w:type="dxa"/>
          </w:tcPr>
          <w:p w14:paraId="4F1A278F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 xml:space="preserve">застосовувати знання щодо: </w:t>
            </w:r>
          </w:p>
          <w:p w14:paraId="396C7736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основних трудових прав та обов’язків  працівників; </w:t>
            </w:r>
          </w:p>
          <w:p w14:paraId="1126196D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основних нормативно-правових актів у професійній сфері, що регламентують трудову діяльність;</w:t>
            </w:r>
          </w:p>
          <w:p w14:paraId="7DAA3705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укладання та припинення трудового договору  (контракту);</w:t>
            </w:r>
          </w:p>
          <w:p w14:paraId="060DC583" w14:textId="77777777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14:paraId="00BE19F6" w14:textId="67EE70C0" w:rsidR="00AD5C7E" w:rsidRPr="00F82A9E" w:rsidRDefault="00AD5C7E" w:rsidP="0073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порядку розгляду та способів вирішення індивідуальних та колективних трудових спорів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E436F" w:rsidRPr="00BF599A" w14:paraId="1D12BE6D" w14:textId="77777777" w:rsidTr="0059438E">
        <w:tc>
          <w:tcPr>
            <w:tcW w:w="1838" w:type="dxa"/>
            <w:vMerge/>
          </w:tcPr>
          <w:p w14:paraId="6CD7BA8B" w14:textId="77777777" w:rsidR="00DE436F" w:rsidRPr="00F82A9E" w:rsidRDefault="00DE436F" w:rsidP="00F82A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2B1C5F65" w14:textId="6799B86B" w:rsidR="00DE436F" w:rsidRPr="00F82A9E" w:rsidRDefault="00DE436F" w:rsidP="00F82A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</w:t>
            </w:r>
            <w:r w:rsidR="0042101B" w:rsidRPr="00F82A9E">
              <w:rPr>
                <w:rFonts w:ascii="Times New Roman" w:hAnsi="Times New Roman"/>
                <w:lang w:val="uk-UA"/>
              </w:rPr>
              <w:t xml:space="preserve"> </w:t>
            </w:r>
            <w:r w:rsidRPr="00F82A9E">
              <w:rPr>
                <w:rFonts w:ascii="Times New Roman" w:hAnsi="Times New Roman"/>
                <w:lang w:val="uk-UA"/>
              </w:rPr>
              <w:t>2. Здатність ознайомлюватись із графіком видачі</w:t>
            </w:r>
            <w:r w:rsidR="00465E61">
              <w:rPr>
                <w:rFonts w:ascii="Times New Roman" w:hAnsi="Times New Roman"/>
                <w:lang w:val="uk-UA"/>
              </w:rPr>
              <w:t xml:space="preserve"> коксу</w:t>
            </w:r>
            <w:r w:rsidRPr="00F82A9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727" w:type="dxa"/>
          </w:tcPr>
          <w:p w14:paraId="4DF3DA00" w14:textId="77777777" w:rsidR="00214F3A" w:rsidRPr="00F82A9E" w:rsidRDefault="00214F3A" w:rsidP="002A7026">
            <w:pPr>
              <w:pStyle w:val="111"/>
              <w:numPr>
                <w:ilvl w:val="0"/>
                <w:numId w:val="0"/>
              </w:numPr>
              <w:spacing w:before="0" w:after="0"/>
              <w:ind w:firstLine="21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82A9E">
              <w:rPr>
                <w:rFonts w:ascii="Times New Roman" w:hAnsi="Times New Roman" w:cs="Times New Roman"/>
                <w:noProof/>
                <w:sz w:val="22"/>
                <w:szCs w:val="22"/>
              </w:rPr>
              <w:t>робочу інструкцію люкового коксового цеху;</w:t>
            </w:r>
          </w:p>
          <w:p w14:paraId="7A846F58" w14:textId="5F6D33BB" w:rsidR="0073397A" w:rsidRPr="00F82A9E" w:rsidRDefault="0073397A" w:rsidP="002A7026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графік видачі </w:t>
            </w:r>
            <w:r w:rsidR="00465E61">
              <w:rPr>
                <w:rFonts w:ascii="Times New Roman" w:hAnsi="Times New Roman" w:cs="Times New Roman"/>
                <w:lang w:val="uk-UA"/>
              </w:rPr>
              <w:t>коксу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, серійність, </w:t>
            </w:r>
            <w:r w:rsidR="00A97D15" w:rsidRPr="00F82A9E">
              <w:rPr>
                <w:rFonts w:ascii="Times New Roman" w:hAnsi="Times New Roman" w:cs="Times New Roman"/>
                <w:lang w:val="uk-UA"/>
              </w:rPr>
              <w:t>оборот печей, період коксування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80" w:type="dxa"/>
          </w:tcPr>
          <w:p w14:paraId="4C86444C" w14:textId="77777777" w:rsidR="00DE436F" w:rsidRPr="00F82A9E" w:rsidRDefault="00D665F1" w:rsidP="00577D54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безпечно проводити організацію робіт;</w:t>
            </w:r>
          </w:p>
          <w:p w14:paraId="45B07203" w14:textId="71245078" w:rsidR="00D665F1" w:rsidRPr="00F82A9E" w:rsidRDefault="00D665F1" w:rsidP="00577D54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ознайомл</w:t>
            </w:r>
            <w:r w:rsidR="00C85546">
              <w:rPr>
                <w:rFonts w:ascii="Times New Roman" w:hAnsi="Times New Roman" w:cs="Times New Roman"/>
                <w:lang w:val="uk-UA"/>
              </w:rPr>
              <w:t>юватись із графіком видачі коксу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E436F" w:rsidRPr="00BF599A" w14:paraId="64C504B7" w14:textId="77777777" w:rsidTr="0059438E">
        <w:trPr>
          <w:trHeight w:val="20"/>
        </w:trPr>
        <w:tc>
          <w:tcPr>
            <w:tcW w:w="1838" w:type="dxa"/>
            <w:vMerge/>
          </w:tcPr>
          <w:p w14:paraId="16791952" w14:textId="77777777" w:rsidR="00DE436F" w:rsidRPr="00F82A9E" w:rsidRDefault="00DE436F" w:rsidP="00F82A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3ECD175C" w14:textId="7AF2AC7F" w:rsidR="00DE436F" w:rsidRPr="00F82A9E" w:rsidRDefault="00DE436F" w:rsidP="00F82A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</w:t>
            </w:r>
            <w:r w:rsidR="0042101B" w:rsidRPr="00F82A9E">
              <w:rPr>
                <w:rFonts w:ascii="Times New Roman" w:hAnsi="Times New Roman"/>
                <w:lang w:val="uk-UA"/>
              </w:rPr>
              <w:t xml:space="preserve"> </w:t>
            </w:r>
            <w:r w:rsidRPr="00F82A9E">
              <w:rPr>
                <w:rFonts w:ascii="Times New Roman" w:hAnsi="Times New Roman"/>
                <w:lang w:val="uk-UA"/>
              </w:rPr>
              <w:t>3. Здатність готувати інструменти та матеріали для роботи</w:t>
            </w:r>
          </w:p>
        </w:tc>
        <w:tc>
          <w:tcPr>
            <w:tcW w:w="2727" w:type="dxa"/>
          </w:tcPr>
          <w:p w14:paraId="77D5C2A9" w14:textId="6F4FAFBC" w:rsidR="00A87E15" w:rsidRPr="00F82A9E" w:rsidRDefault="003538BF" w:rsidP="00577D54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r w:rsidR="00DD07E4" w:rsidRPr="00F82A9E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люсарної справи</w:t>
            </w:r>
            <w:r w:rsidR="00A87E15" w:rsidRPr="00F82A9E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7F8C7AF" w14:textId="77777777" w:rsidR="00DE436F" w:rsidRDefault="00A87E15" w:rsidP="00577D54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види, призначення інструментів</w:t>
            </w:r>
            <w:r w:rsidR="00DC638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D060394" w14:textId="471B8B53" w:rsidR="00DC638F" w:rsidRPr="00F82A9E" w:rsidRDefault="00DC638F" w:rsidP="00577D54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безпеки праці при роботі з інструментом.</w:t>
            </w:r>
          </w:p>
        </w:tc>
        <w:tc>
          <w:tcPr>
            <w:tcW w:w="2880" w:type="dxa"/>
          </w:tcPr>
          <w:p w14:paraId="7E09A57C" w14:textId="4AD077E7" w:rsidR="00A87E15" w:rsidRPr="00F82A9E" w:rsidRDefault="00DD07E4" w:rsidP="00577D54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г</w:t>
            </w:r>
            <w:r w:rsidR="00A87E15" w:rsidRPr="00F82A9E">
              <w:rPr>
                <w:rFonts w:ascii="Times New Roman" w:hAnsi="Times New Roman" w:cs="Times New Roman"/>
                <w:lang w:val="uk-UA"/>
              </w:rPr>
              <w:t>отувати робочий інструмент до роботи, перевіряти його справність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AC438D4" w14:textId="0D9C2EF9" w:rsidR="00DE436F" w:rsidRPr="00F82A9E" w:rsidRDefault="00A87E15" w:rsidP="00577D54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розкладат</w:t>
            </w:r>
            <w:r w:rsidR="00324F38">
              <w:rPr>
                <w:rFonts w:ascii="Times New Roman" w:hAnsi="Times New Roman" w:cs="Times New Roman"/>
                <w:lang w:val="uk-UA"/>
              </w:rPr>
              <w:t>и робочий інструмент у визначен</w:t>
            </w:r>
            <w:r w:rsidRPr="00F82A9E">
              <w:rPr>
                <w:rFonts w:ascii="Times New Roman" w:hAnsi="Times New Roman" w:cs="Times New Roman"/>
                <w:lang w:val="uk-UA"/>
              </w:rPr>
              <w:t>і місця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B0410" w:rsidRPr="00BF599A" w14:paraId="310117A5" w14:textId="77777777" w:rsidTr="0059438E">
        <w:trPr>
          <w:trHeight w:val="20"/>
        </w:trPr>
        <w:tc>
          <w:tcPr>
            <w:tcW w:w="1838" w:type="dxa"/>
            <w:vMerge/>
          </w:tcPr>
          <w:p w14:paraId="47FF909D" w14:textId="0E1141F2" w:rsidR="004B0410" w:rsidRPr="00F82A9E" w:rsidRDefault="004B0410" w:rsidP="00F82A9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325BA7E2" w14:textId="1E046D5C" w:rsidR="004B0410" w:rsidRPr="00F82A9E" w:rsidRDefault="004B0410" w:rsidP="00F82A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 xml:space="preserve">ПК 4. Здатність </w:t>
            </w:r>
            <w:r w:rsidR="00DD07E4" w:rsidRPr="00F82A9E">
              <w:rPr>
                <w:rFonts w:ascii="Times New Roman" w:hAnsi="Times New Roman"/>
                <w:lang w:val="uk-UA"/>
              </w:rPr>
              <w:t>знаходити</w:t>
            </w:r>
            <w:r w:rsidRPr="00F82A9E">
              <w:rPr>
                <w:rFonts w:ascii="Times New Roman" w:hAnsi="Times New Roman"/>
                <w:lang w:val="uk-UA"/>
              </w:rPr>
              <w:t xml:space="preserve"> несправн</w:t>
            </w:r>
            <w:r w:rsidR="00DD07E4" w:rsidRPr="00F82A9E">
              <w:rPr>
                <w:rFonts w:ascii="Times New Roman" w:hAnsi="Times New Roman"/>
                <w:lang w:val="uk-UA"/>
              </w:rPr>
              <w:t>о</w:t>
            </w:r>
            <w:r w:rsidRPr="00F82A9E">
              <w:rPr>
                <w:rFonts w:ascii="Times New Roman" w:hAnsi="Times New Roman"/>
                <w:lang w:val="uk-UA"/>
              </w:rPr>
              <w:t>ст</w:t>
            </w:r>
            <w:r w:rsidR="00DD07E4" w:rsidRPr="00F82A9E">
              <w:rPr>
                <w:rFonts w:ascii="Times New Roman" w:hAnsi="Times New Roman"/>
                <w:lang w:val="uk-UA"/>
              </w:rPr>
              <w:t>і в</w:t>
            </w:r>
            <w:r w:rsidR="00ED6B8E">
              <w:rPr>
                <w:rFonts w:ascii="Times New Roman" w:hAnsi="Times New Roman"/>
                <w:lang w:val="uk-UA"/>
              </w:rPr>
              <w:t xml:space="preserve"> роботі</w:t>
            </w:r>
            <w:r w:rsidRPr="00F82A9E">
              <w:rPr>
                <w:rFonts w:ascii="Times New Roman" w:hAnsi="Times New Roman"/>
                <w:lang w:val="uk-UA"/>
              </w:rPr>
              <w:t xml:space="preserve"> обладнання, </w:t>
            </w:r>
            <w:r w:rsidR="00DD07E4" w:rsidRPr="00F82A9E">
              <w:rPr>
                <w:rFonts w:ascii="Times New Roman" w:hAnsi="Times New Roman"/>
                <w:lang w:val="uk-UA"/>
              </w:rPr>
              <w:t xml:space="preserve">ознайомитися з </w:t>
            </w:r>
            <w:r w:rsidRPr="00F82A9E">
              <w:rPr>
                <w:rFonts w:ascii="Times New Roman" w:hAnsi="Times New Roman"/>
                <w:lang w:val="uk-UA"/>
              </w:rPr>
              <w:t>ремонтними роботами</w:t>
            </w:r>
            <w:r w:rsidR="00393392">
              <w:rPr>
                <w:rFonts w:ascii="Times New Roman" w:hAnsi="Times New Roman"/>
                <w:lang w:val="uk-UA"/>
              </w:rPr>
              <w:t>,</w:t>
            </w:r>
            <w:r w:rsidRPr="00F82A9E">
              <w:rPr>
                <w:rFonts w:ascii="Times New Roman" w:hAnsi="Times New Roman"/>
                <w:lang w:val="uk-UA"/>
              </w:rPr>
              <w:t xml:space="preserve"> проведеними в попередній зміні</w:t>
            </w:r>
          </w:p>
        </w:tc>
        <w:tc>
          <w:tcPr>
            <w:tcW w:w="2727" w:type="dxa"/>
          </w:tcPr>
          <w:p w14:paraId="326F4313" w14:textId="77777777" w:rsidR="00214F3A" w:rsidRPr="00F82A9E" w:rsidRDefault="00214F3A" w:rsidP="00577D54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робочу інструкцію люкового коксового цеху;</w:t>
            </w:r>
          </w:p>
          <w:p w14:paraId="600CB251" w14:textId="612FAFA2" w:rsidR="004B0410" w:rsidRPr="00F82A9E" w:rsidRDefault="00214F3A" w:rsidP="00577D54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будову люків, </w:t>
            </w:r>
            <w:r w:rsidR="00DF4EF5" w:rsidRPr="00F82A9E">
              <w:rPr>
                <w:rFonts w:ascii="Times New Roman" w:hAnsi="Times New Roman" w:cs="Times New Roman"/>
                <w:lang w:val="uk-UA"/>
              </w:rPr>
              <w:t>га</w:t>
            </w:r>
            <w:r w:rsidR="00DF4EF5">
              <w:rPr>
                <w:rFonts w:ascii="Times New Roman" w:hAnsi="Times New Roman" w:cs="Times New Roman"/>
                <w:lang w:val="uk-UA"/>
              </w:rPr>
              <w:t>зовідвідної</w:t>
            </w:r>
            <w:r w:rsidR="00601A96">
              <w:rPr>
                <w:rFonts w:ascii="Times New Roman" w:hAnsi="Times New Roman" w:cs="Times New Roman"/>
                <w:lang w:val="uk-UA"/>
              </w:rPr>
              <w:t xml:space="preserve"> та запі</w:t>
            </w:r>
            <w:r w:rsidR="00ED6B8E">
              <w:rPr>
                <w:rFonts w:ascii="Times New Roman" w:hAnsi="Times New Roman" w:cs="Times New Roman"/>
                <w:lang w:val="uk-UA"/>
              </w:rPr>
              <w:t>рної арматури,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їх призначення, умови експлуатації</w:t>
            </w:r>
            <w:r w:rsidR="0042101B" w:rsidRPr="00F82A9E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1446292" w14:textId="231AB120" w:rsidR="005C1DD6" w:rsidRPr="00F82A9E" w:rsidRDefault="0042101B" w:rsidP="00577D54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та</w:t>
            </w:r>
            <w:r w:rsidR="005C1DD6" w:rsidRPr="00F82A9E">
              <w:rPr>
                <w:rFonts w:ascii="Times New Roman" w:hAnsi="Times New Roman" w:cs="Times New Roman"/>
                <w:lang w:val="uk-UA"/>
              </w:rPr>
              <w:t xml:space="preserve"> порядок проведення огляду обладнання та виявлення </w:t>
            </w:r>
            <w:r w:rsidR="005C1DD6" w:rsidRPr="00F82A9E">
              <w:rPr>
                <w:rFonts w:ascii="Times New Roman" w:hAnsi="Times New Roman"/>
                <w:lang w:val="uk-UA"/>
              </w:rPr>
              <w:t xml:space="preserve">несправності </w:t>
            </w:r>
            <w:r w:rsidR="005C1DD6" w:rsidRPr="00F82A9E">
              <w:rPr>
                <w:rFonts w:ascii="Times New Roman" w:hAnsi="Times New Roman" w:cs="Times New Roman"/>
                <w:lang w:val="uk-UA"/>
              </w:rPr>
              <w:t>в роботі обладнання.</w:t>
            </w:r>
          </w:p>
        </w:tc>
        <w:tc>
          <w:tcPr>
            <w:tcW w:w="2880" w:type="dxa"/>
          </w:tcPr>
          <w:p w14:paraId="31A43591" w14:textId="125DD69F" w:rsidR="005C1DD6" w:rsidRPr="00F82A9E" w:rsidRDefault="00DC638F" w:rsidP="00577D54">
            <w:pPr>
              <w:ind w:firstLine="17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знаходити несправності в роботі</w:t>
            </w:r>
            <w:r w:rsidR="005C1DD6" w:rsidRPr="00F82A9E">
              <w:rPr>
                <w:rFonts w:ascii="Times New Roman" w:hAnsi="Times New Roman"/>
                <w:lang w:val="uk-UA"/>
              </w:rPr>
              <w:t xml:space="preserve"> обладнання;</w:t>
            </w:r>
          </w:p>
          <w:p w14:paraId="378629DF" w14:textId="710B01A5" w:rsidR="004B0410" w:rsidRPr="00F82A9E" w:rsidRDefault="004B0410" w:rsidP="00577D54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оглядати обладнання</w:t>
            </w:r>
            <w:r w:rsidR="00AA2150" w:rsidRPr="00F82A9E">
              <w:rPr>
                <w:rFonts w:ascii="Times New Roman" w:hAnsi="Times New Roman" w:cs="Times New Roman"/>
                <w:lang w:val="uk-UA"/>
              </w:rPr>
              <w:t xml:space="preserve"> після проведення ремонтних робіт</w:t>
            </w:r>
            <w:r w:rsidR="005C1DD6" w:rsidRPr="00F82A9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A42D3" w:rsidRPr="00BF599A" w14:paraId="501B44F1" w14:textId="77777777" w:rsidTr="0059438E">
        <w:trPr>
          <w:trHeight w:val="20"/>
        </w:trPr>
        <w:tc>
          <w:tcPr>
            <w:tcW w:w="1838" w:type="dxa"/>
          </w:tcPr>
          <w:p w14:paraId="28BFD717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62AB45B3" w14:textId="1AACC764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A338E">
              <w:rPr>
                <w:rFonts w:ascii="Times New Roman" w:hAnsi="Times New Roman"/>
                <w:lang w:val="uk-UA"/>
              </w:rPr>
              <w:t>5</w:t>
            </w:r>
            <w:r w:rsidRPr="00F82A9E">
              <w:rPr>
                <w:rFonts w:ascii="Times New Roman" w:hAnsi="Times New Roman"/>
                <w:lang w:val="uk-UA"/>
              </w:rPr>
              <w:t>. Здатність докладати майстрові про виявлені несправності на змінно-зустрічних зборах</w:t>
            </w:r>
          </w:p>
        </w:tc>
        <w:tc>
          <w:tcPr>
            <w:tcW w:w="2727" w:type="dxa"/>
          </w:tcPr>
          <w:p w14:paraId="5F9DD4A5" w14:textId="7169F7F4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noProof/>
                <w:lang w:val="uk-UA"/>
              </w:rPr>
              <w:t>робочу інструкцію люкового  коксового цеху</w:t>
            </w:r>
            <w:r w:rsidR="00CA338E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2880" w:type="dxa"/>
          </w:tcPr>
          <w:p w14:paraId="7E541D93" w14:textId="77777777" w:rsidR="001A42D3" w:rsidRPr="00F82A9E" w:rsidRDefault="001A42D3" w:rsidP="001A42D3">
            <w:pPr>
              <w:ind w:firstLine="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взаємодіяти з машиністами коксових машин;</w:t>
            </w:r>
          </w:p>
          <w:p w14:paraId="44F39801" w14:textId="7BFF8BF5" w:rsidR="001A42D3" w:rsidRDefault="001A42D3" w:rsidP="001A42D3">
            <w:pPr>
              <w:ind w:firstLine="176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докладати майстрові про виявлені несправності на змінно-зустрічних зборах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A42D3" w:rsidRPr="00BF599A" w14:paraId="7CF9AEB7" w14:textId="77777777" w:rsidTr="0059438E">
        <w:trPr>
          <w:trHeight w:val="20"/>
        </w:trPr>
        <w:tc>
          <w:tcPr>
            <w:tcW w:w="1838" w:type="dxa"/>
            <w:vMerge w:val="restart"/>
          </w:tcPr>
          <w:p w14:paraId="77948DF7" w14:textId="5209EC2B" w:rsidR="001A42D3" w:rsidRPr="00F82A9E" w:rsidRDefault="001A42D3" w:rsidP="001A42D3">
            <w:pPr>
              <w:rPr>
                <w:rFonts w:ascii="Times New Roman" w:hAnsi="Times New Roman"/>
                <w:b/>
                <w:lang w:val="uk-UA"/>
              </w:rPr>
            </w:pPr>
            <w:r w:rsidRPr="00F82A9E">
              <w:rPr>
                <w:rFonts w:ascii="Times New Roman" w:hAnsi="Times New Roman"/>
                <w:b/>
                <w:lang w:val="uk-UA"/>
              </w:rPr>
              <w:t>РН 2. Проводити технічне обслуговування устаткування</w:t>
            </w:r>
          </w:p>
        </w:tc>
        <w:tc>
          <w:tcPr>
            <w:tcW w:w="2234" w:type="dxa"/>
            <w:vAlign w:val="center"/>
          </w:tcPr>
          <w:p w14:paraId="1917233C" w14:textId="3E5FDDBB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1. Здатність забезпечувати чистоту з</w:t>
            </w:r>
            <w:r>
              <w:rPr>
                <w:rFonts w:ascii="Times New Roman" w:hAnsi="Times New Roman"/>
                <w:lang w:val="uk-UA"/>
              </w:rPr>
              <w:t>авантажувальних люків, газовідві</w:t>
            </w:r>
            <w:r w:rsidRPr="00F82A9E">
              <w:rPr>
                <w:rFonts w:ascii="Times New Roman" w:hAnsi="Times New Roman"/>
                <w:lang w:val="uk-UA"/>
              </w:rPr>
              <w:t xml:space="preserve">дної </w:t>
            </w:r>
            <w:r w:rsidRPr="00F82A9E">
              <w:rPr>
                <w:rFonts w:ascii="Times New Roman" w:hAnsi="Times New Roman"/>
                <w:lang w:val="uk-UA"/>
              </w:rPr>
              <w:lastRenderedPageBreak/>
              <w:t>та запірної арматури, верх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F82A9E">
              <w:rPr>
                <w:rFonts w:ascii="Times New Roman" w:hAnsi="Times New Roman"/>
                <w:lang w:val="uk-UA"/>
              </w:rPr>
              <w:t xml:space="preserve"> печей, кінцевих майданчиків </w:t>
            </w:r>
          </w:p>
        </w:tc>
        <w:tc>
          <w:tcPr>
            <w:tcW w:w="2727" w:type="dxa"/>
          </w:tcPr>
          <w:p w14:paraId="27AF7ADB" w14:textId="5B88AE1E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 xml:space="preserve">правила та порядок проведення огляду завантажувальних люків, газовідвідної та запірної </w:t>
            </w: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арматури, верха печей, кінцевих майданчиків</w:t>
            </w:r>
            <w:r w:rsidRPr="00F82A9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80" w:type="dxa"/>
          </w:tcPr>
          <w:p w14:paraId="325E3229" w14:textId="77777777" w:rsidR="001A42D3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очищати загру</w:t>
            </w:r>
            <w:r>
              <w:rPr>
                <w:rFonts w:ascii="Times New Roman" w:hAnsi="Times New Roman" w:cs="Times New Roman"/>
                <w:lang w:val="uk-UA"/>
              </w:rPr>
              <w:t>зочні люки, газовідвідну та запірну арматури;</w:t>
            </w:r>
          </w:p>
          <w:p w14:paraId="6B37D713" w14:textId="3246CD2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прибирати верх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печей, кінцеві майданчики верха </w:t>
            </w: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печей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інші закріплені дільниці;</w:t>
            </w:r>
          </w:p>
          <w:p w14:paraId="1208F708" w14:textId="7ECA1FC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забезпечувати чистоту завантажувальних люків, газовідвідної та запірної арматури, верх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печей, кінцевих майданчиків</w:t>
            </w:r>
            <w:r w:rsidRPr="00F82A9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A42D3" w:rsidRPr="00BF599A" w14:paraId="536B27DF" w14:textId="77777777" w:rsidTr="0059438E">
        <w:trPr>
          <w:trHeight w:val="20"/>
        </w:trPr>
        <w:tc>
          <w:tcPr>
            <w:tcW w:w="1838" w:type="dxa"/>
            <w:vMerge/>
          </w:tcPr>
          <w:p w14:paraId="76D1CAEE" w14:textId="62B712DA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696313B4" w14:textId="7B037865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2. Здатн</w:t>
            </w:r>
            <w:r>
              <w:rPr>
                <w:rFonts w:ascii="Times New Roman" w:hAnsi="Times New Roman"/>
                <w:lang w:val="uk-UA"/>
              </w:rPr>
              <w:t>ість прибирати закріплені ділянки</w:t>
            </w:r>
            <w:r w:rsidRPr="00F82A9E">
              <w:rPr>
                <w:rFonts w:ascii="Times New Roman" w:hAnsi="Times New Roman"/>
                <w:lang w:val="uk-UA"/>
              </w:rPr>
              <w:t xml:space="preserve"> під час циклічної зупинки</w:t>
            </w:r>
          </w:p>
        </w:tc>
        <w:tc>
          <w:tcPr>
            <w:tcW w:w="2727" w:type="dxa"/>
          </w:tcPr>
          <w:p w14:paraId="59D51E5F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схеми розташування устаткування;</w:t>
            </w:r>
          </w:p>
          <w:p w14:paraId="18F7DB5A" w14:textId="1434D253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</w:t>
            </w:r>
            <w:r w:rsidRPr="00F82A9E">
              <w:rPr>
                <w:rFonts w:ascii="Times New Roman" w:hAnsi="Times New Roman"/>
                <w:lang w:val="uk-UA"/>
              </w:rPr>
              <w:t>прибирання закріплених ділянок під час циклічної зупинки.</w:t>
            </w:r>
          </w:p>
        </w:tc>
        <w:tc>
          <w:tcPr>
            <w:tcW w:w="2880" w:type="dxa"/>
          </w:tcPr>
          <w:p w14:paraId="77A6C1F1" w14:textId="032DBEC1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прибирати закріплені ділянки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під час циклічної зупинки.</w:t>
            </w:r>
          </w:p>
        </w:tc>
      </w:tr>
      <w:tr w:rsidR="001A42D3" w:rsidRPr="00BF599A" w14:paraId="31C12C85" w14:textId="77777777" w:rsidTr="0059438E">
        <w:tc>
          <w:tcPr>
            <w:tcW w:w="1838" w:type="dxa"/>
            <w:vMerge/>
          </w:tcPr>
          <w:p w14:paraId="6920BCA6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27F21BA6" w14:textId="55C1D90F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3. Здатність готувати обладнання до ремонту</w:t>
            </w:r>
          </w:p>
        </w:tc>
        <w:tc>
          <w:tcPr>
            <w:tcW w:w="2727" w:type="dxa"/>
          </w:tcPr>
          <w:p w14:paraId="17B4B40F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інструменти, їх призначення для виконання слюсарних операцій;</w:t>
            </w:r>
          </w:p>
          <w:p w14:paraId="0E1B8600" w14:textId="32DEF038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та порядок підготовки обладнання до ремонту.</w:t>
            </w:r>
          </w:p>
        </w:tc>
        <w:tc>
          <w:tcPr>
            <w:tcW w:w="2880" w:type="dxa"/>
          </w:tcPr>
          <w:p w14:paraId="6A1D8428" w14:textId="7777777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готувати обладнання до ремонту;</w:t>
            </w:r>
          </w:p>
          <w:p w14:paraId="0963F3A3" w14:textId="2B32151F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розбирати і збирати прості механізми устаткування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що експлуатується;</w:t>
            </w:r>
          </w:p>
          <w:p w14:paraId="5A86666A" w14:textId="7777777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очищати вузли та деталі, оглядати та перевіряти їх стан;</w:t>
            </w:r>
          </w:p>
          <w:p w14:paraId="7113E52B" w14:textId="7777777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змащувати устаткування, обирати тип змащувальних матеріалів;</w:t>
            </w:r>
          </w:p>
          <w:p w14:paraId="50F0678B" w14:textId="6AC84060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безпечно виконувати роботи з інструментом та пристосуваннями.</w:t>
            </w:r>
          </w:p>
        </w:tc>
      </w:tr>
      <w:tr w:rsidR="001A42D3" w:rsidRPr="00BF599A" w14:paraId="7D10FE48" w14:textId="77777777" w:rsidTr="0059438E">
        <w:tc>
          <w:tcPr>
            <w:tcW w:w="1838" w:type="dxa"/>
            <w:vMerge/>
          </w:tcPr>
          <w:p w14:paraId="28B1CC57" w14:textId="295BD209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47F8FB8C" w14:textId="1F5AA5DA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4. Здатність контролювати витікання масла з гідравлічної системи, відкривання кришок стояків</w:t>
            </w:r>
          </w:p>
        </w:tc>
        <w:tc>
          <w:tcPr>
            <w:tcW w:w="2727" w:type="dxa"/>
          </w:tcPr>
          <w:p w14:paraId="2434617B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вимоги Правил технічної експлуатації коксохімічних підприємств щодо своєї діяльності;</w:t>
            </w:r>
          </w:p>
          <w:p w14:paraId="35D710D0" w14:textId="5DE92F20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контролю </w:t>
            </w:r>
            <w:r w:rsidRPr="00F82A9E">
              <w:rPr>
                <w:rFonts w:ascii="Times New Roman" w:hAnsi="Times New Roman"/>
                <w:lang w:val="uk-UA"/>
              </w:rPr>
              <w:t>витікання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масла з гідравлічної системи,  відкривання кришок стояків.</w:t>
            </w:r>
          </w:p>
        </w:tc>
        <w:tc>
          <w:tcPr>
            <w:tcW w:w="2880" w:type="dxa"/>
          </w:tcPr>
          <w:p w14:paraId="16ACC512" w14:textId="0B7CA146" w:rsidR="001A42D3" w:rsidRPr="00F82A9E" w:rsidRDefault="001A42D3" w:rsidP="001A42D3">
            <w:pPr>
              <w:ind w:firstLine="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контролювати витікання масла з гідравлічної системи, відкривання кришок стояків.</w:t>
            </w:r>
          </w:p>
        </w:tc>
      </w:tr>
      <w:tr w:rsidR="001A42D3" w:rsidRPr="00BF599A" w14:paraId="7573E182" w14:textId="77777777" w:rsidTr="0059438E">
        <w:tc>
          <w:tcPr>
            <w:tcW w:w="1838" w:type="dxa"/>
            <w:vMerge/>
          </w:tcPr>
          <w:p w14:paraId="7908D720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6331D8BD" w14:textId="00E3DDB9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5. Здатність контролювати витікання аміачної води з системи гідроінжекції та зрошування</w:t>
            </w:r>
          </w:p>
        </w:tc>
        <w:tc>
          <w:tcPr>
            <w:tcW w:w="2727" w:type="dxa"/>
          </w:tcPr>
          <w:p w14:paraId="0A54BD14" w14:textId="22D0CF7A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та порядок проведення контролю витікання аміачної води з системи гідроінжекції та зрошування.</w:t>
            </w:r>
          </w:p>
        </w:tc>
        <w:tc>
          <w:tcPr>
            <w:tcW w:w="2880" w:type="dxa"/>
          </w:tcPr>
          <w:p w14:paraId="6FE669C0" w14:textId="3FB43F0E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контролювати витікання аміачної води з системи гідроінжекції та зрошування.</w:t>
            </w:r>
          </w:p>
        </w:tc>
      </w:tr>
      <w:tr w:rsidR="001A42D3" w:rsidRPr="00BF599A" w14:paraId="351A6520" w14:textId="77777777" w:rsidTr="0059438E">
        <w:tc>
          <w:tcPr>
            <w:tcW w:w="1838" w:type="dxa"/>
            <w:vMerge w:val="restart"/>
          </w:tcPr>
          <w:p w14:paraId="37AB064F" w14:textId="40BDA952" w:rsidR="001A42D3" w:rsidRPr="00F82A9E" w:rsidRDefault="001A42D3" w:rsidP="001A42D3">
            <w:pPr>
              <w:rPr>
                <w:rFonts w:ascii="Times New Roman" w:hAnsi="Times New Roman"/>
                <w:b/>
                <w:lang w:val="uk-UA"/>
              </w:rPr>
            </w:pPr>
            <w:r w:rsidRPr="00F82A9E">
              <w:rPr>
                <w:rFonts w:ascii="Times New Roman" w:hAnsi="Times New Roman"/>
                <w:b/>
                <w:lang w:val="uk-UA"/>
              </w:rPr>
              <w:t>РН 3. Виконувати підготовку коксової печі до видачі</w:t>
            </w:r>
          </w:p>
        </w:tc>
        <w:tc>
          <w:tcPr>
            <w:tcW w:w="2234" w:type="dxa"/>
            <w:vAlign w:val="center"/>
          </w:tcPr>
          <w:p w14:paraId="371DE4C2" w14:textId="2452642C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1. Здатність контролювати відповідн</w:t>
            </w:r>
            <w:r>
              <w:rPr>
                <w:rFonts w:ascii="Times New Roman" w:hAnsi="Times New Roman"/>
                <w:lang w:val="uk-UA"/>
              </w:rPr>
              <w:t>ість коксу</w:t>
            </w:r>
            <w:r w:rsidRPr="00F82A9E">
              <w:rPr>
                <w:rFonts w:ascii="Times New Roman" w:hAnsi="Times New Roman"/>
                <w:lang w:val="uk-UA"/>
              </w:rPr>
              <w:t>, що видається, затвердженому графіку видачі</w:t>
            </w:r>
          </w:p>
        </w:tc>
        <w:tc>
          <w:tcPr>
            <w:tcW w:w="2727" w:type="dxa"/>
          </w:tcPr>
          <w:p w14:paraId="26DD8823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графік видачі коксу;</w:t>
            </w:r>
          </w:p>
          <w:p w14:paraId="10DDBB13" w14:textId="5D4DDA74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контролю </w:t>
            </w:r>
            <w:r w:rsidRPr="00F82A9E">
              <w:rPr>
                <w:rFonts w:ascii="Times New Roman" w:hAnsi="Times New Roman"/>
                <w:lang w:val="uk-UA"/>
              </w:rPr>
              <w:t>відповідності</w:t>
            </w:r>
            <w:r>
              <w:rPr>
                <w:rFonts w:ascii="Times New Roman" w:hAnsi="Times New Roman"/>
                <w:lang w:val="uk-UA"/>
              </w:rPr>
              <w:t xml:space="preserve"> коксу</w:t>
            </w:r>
            <w:r w:rsidRPr="00F82A9E">
              <w:rPr>
                <w:rFonts w:ascii="Times New Roman" w:hAnsi="Times New Roman"/>
                <w:lang w:val="uk-UA"/>
              </w:rPr>
              <w:t>, що видається, затвердженому графіку видачі.</w:t>
            </w:r>
          </w:p>
        </w:tc>
        <w:tc>
          <w:tcPr>
            <w:tcW w:w="2880" w:type="dxa"/>
          </w:tcPr>
          <w:p w14:paraId="386B3A29" w14:textId="4AA74940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контрол</w:t>
            </w:r>
            <w:r>
              <w:rPr>
                <w:rFonts w:ascii="Times New Roman" w:hAnsi="Times New Roman" w:cs="Times New Roman"/>
                <w:lang w:val="uk-UA"/>
              </w:rPr>
              <w:t>ювати готовність машин до видачі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коксу;</w:t>
            </w:r>
          </w:p>
          <w:p w14:paraId="255E7E27" w14:textId="5EB025B4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виконувати роботи відповідно до графіка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видачі коксу.</w:t>
            </w:r>
          </w:p>
        </w:tc>
      </w:tr>
      <w:tr w:rsidR="001A42D3" w:rsidRPr="00F82A9E" w14:paraId="3F3AA06B" w14:textId="77777777" w:rsidTr="0059438E">
        <w:tc>
          <w:tcPr>
            <w:tcW w:w="1838" w:type="dxa"/>
            <w:vMerge/>
          </w:tcPr>
          <w:p w14:paraId="2715F5E3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1086DC76" w14:textId="2B6FBC08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2. Здатність відключити піч від газозбірника</w:t>
            </w:r>
          </w:p>
        </w:tc>
        <w:tc>
          <w:tcPr>
            <w:tcW w:w="2727" w:type="dxa"/>
          </w:tcPr>
          <w:p w14:paraId="39CE92A8" w14:textId="6EADD539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</w:t>
            </w:r>
            <w:r w:rsidRPr="00F82A9E">
              <w:rPr>
                <w:rFonts w:ascii="Times New Roman" w:hAnsi="Times New Roman"/>
                <w:lang w:val="uk-UA"/>
              </w:rPr>
              <w:t>відключення печі від газозбірника;</w:t>
            </w:r>
          </w:p>
          <w:p w14:paraId="20C449ED" w14:textId="453C6A80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постійний технологічний регламент коксового цеху.</w:t>
            </w:r>
          </w:p>
        </w:tc>
        <w:tc>
          <w:tcPr>
            <w:tcW w:w="2880" w:type="dxa"/>
          </w:tcPr>
          <w:p w14:paraId="2554BF46" w14:textId="5C4E8A1E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відключа</w:t>
            </w:r>
            <w:r w:rsidRPr="00F82A9E">
              <w:rPr>
                <w:rFonts w:ascii="Times New Roman" w:hAnsi="Times New Roman" w:cs="Times New Roman"/>
                <w:lang w:val="uk-UA"/>
              </w:rPr>
              <w:t>ти піч від газозбірника.</w:t>
            </w:r>
          </w:p>
        </w:tc>
      </w:tr>
      <w:tr w:rsidR="001A42D3" w:rsidRPr="00F82A9E" w14:paraId="0AD837FB" w14:textId="77777777" w:rsidTr="0059438E">
        <w:tc>
          <w:tcPr>
            <w:tcW w:w="1838" w:type="dxa"/>
            <w:vMerge/>
          </w:tcPr>
          <w:p w14:paraId="197EF57F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369CCA66" w14:textId="788D5346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3. Здатність відкривати кришки стояків</w:t>
            </w:r>
          </w:p>
        </w:tc>
        <w:tc>
          <w:tcPr>
            <w:tcW w:w="2727" w:type="dxa"/>
          </w:tcPr>
          <w:p w14:paraId="16C5ADA2" w14:textId="717197E9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</w:t>
            </w:r>
            <w:r w:rsidRPr="00F82A9E">
              <w:rPr>
                <w:rFonts w:ascii="Times New Roman" w:hAnsi="Times New Roman"/>
                <w:lang w:val="uk-UA"/>
              </w:rPr>
              <w:t>відкривання кришки стояків;</w:t>
            </w:r>
          </w:p>
          <w:p w14:paraId="380D8CE9" w14:textId="67B7F1D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конструкції коксових печей.</w:t>
            </w:r>
          </w:p>
        </w:tc>
        <w:tc>
          <w:tcPr>
            <w:tcW w:w="2880" w:type="dxa"/>
          </w:tcPr>
          <w:p w14:paraId="7AE3A906" w14:textId="2DDDA781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відкривати кришки стояків.</w:t>
            </w:r>
          </w:p>
        </w:tc>
      </w:tr>
      <w:tr w:rsidR="001A42D3" w:rsidRPr="00BF599A" w14:paraId="57644143" w14:textId="77777777" w:rsidTr="0059438E">
        <w:tc>
          <w:tcPr>
            <w:tcW w:w="1838" w:type="dxa"/>
            <w:vMerge/>
          </w:tcPr>
          <w:p w14:paraId="37C7F308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0CC351E0" w14:textId="60C0927F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4. Здатність проводити чистку завантажувальних люків від відкладень смоли та графіту</w:t>
            </w:r>
          </w:p>
        </w:tc>
        <w:tc>
          <w:tcPr>
            <w:tcW w:w="2727" w:type="dxa"/>
          </w:tcPr>
          <w:p w14:paraId="3C28BB4B" w14:textId="2246D2BB" w:rsidR="001A42D3" w:rsidRPr="00F82A9E" w:rsidRDefault="001A42D3" w:rsidP="001A42D3">
            <w:pPr>
              <w:ind w:firstLine="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</w:t>
            </w:r>
            <w:r w:rsidRPr="00F82A9E">
              <w:rPr>
                <w:rFonts w:ascii="Times New Roman" w:hAnsi="Times New Roman"/>
                <w:lang w:val="uk-UA"/>
              </w:rPr>
              <w:t>чистки завантажувальних люків від відкладень смоли та графіту.</w:t>
            </w:r>
          </w:p>
        </w:tc>
        <w:tc>
          <w:tcPr>
            <w:tcW w:w="2880" w:type="dxa"/>
          </w:tcPr>
          <w:p w14:paraId="3D4185CA" w14:textId="6677C8EA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відкривати завантажувальні люки для здійснення контролю готовності печі до видачі;</w:t>
            </w:r>
          </w:p>
          <w:p w14:paraId="15B677B8" w14:textId="40D328C8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проводити очистку загрузочних люків від відкладень смоли і графіту;</w:t>
            </w:r>
          </w:p>
          <w:p w14:paraId="01A5F994" w14:textId="1FF71EA4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очищувати кришки та сідловини люків, кришки стояків від графіту.</w:t>
            </w:r>
          </w:p>
        </w:tc>
      </w:tr>
      <w:tr w:rsidR="001A42D3" w:rsidRPr="00BF599A" w14:paraId="5EB37A8D" w14:textId="77777777" w:rsidTr="0059438E">
        <w:trPr>
          <w:trHeight w:val="1656"/>
        </w:trPr>
        <w:tc>
          <w:tcPr>
            <w:tcW w:w="1838" w:type="dxa"/>
            <w:vMerge/>
          </w:tcPr>
          <w:p w14:paraId="6414EF3B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122A998E" w14:textId="680AC1E5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5. Здатність повідомляти машиніста коксових машин про несправності, що були виявлені</w:t>
            </w:r>
          </w:p>
        </w:tc>
        <w:tc>
          <w:tcPr>
            <w:tcW w:w="2727" w:type="dxa"/>
          </w:tcPr>
          <w:p w14:paraId="486C3ED3" w14:textId="3B19E79C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</w:t>
            </w:r>
            <w:r w:rsidRPr="00F82A9E">
              <w:rPr>
                <w:rFonts w:ascii="Times New Roman" w:hAnsi="Times New Roman"/>
                <w:lang w:val="uk-UA"/>
              </w:rPr>
              <w:t>повідомлення машиніста коксових машин про несправності, що були виявлені;</w:t>
            </w:r>
          </w:p>
          <w:p w14:paraId="07519E60" w14:textId="7BB310C5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сигналізацію і блокування між коксовими машинами.</w:t>
            </w:r>
          </w:p>
        </w:tc>
        <w:tc>
          <w:tcPr>
            <w:tcW w:w="2880" w:type="dxa"/>
          </w:tcPr>
          <w:p w14:paraId="61358EC8" w14:textId="1F9759E4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повідомляти машиніста коксових машин про несправності, що були виявлені.</w:t>
            </w:r>
          </w:p>
        </w:tc>
      </w:tr>
      <w:tr w:rsidR="001A42D3" w:rsidRPr="00F82A9E" w14:paraId="5196F031" w14:textId="77777777" w:rsidTr="0059438E">
        <w:trPr>
          <w:trHeight w:val="20"/>
        </w:trPr>
        <w:tc>
          <w:tcPr>
            <w:tcW w:w="1838" w:type="dxa"/>
            <w:vMerge w:val="restart"/>
          </w:tcPr>
          <w:p w14:paraId="3C4B0E04" w14:textId="0C605147" w:rsidR="001A42D3" w:rsidRPr="00F82A9E" w:rsidRDefault="001A42D3" w:rsidP="001A42D3">
            <w:pPr>
              <w:rPr>
                <w:rFonts w:ascii="Times New Roman" w:hAnsi="Times New Roman"/>
                <w:b/>
                <w:lang w:val="uk-UA"/>
              </w:rPr>
            </w:pPr>
            <w:r w:rsidRPr="00F82A9E">
              <w:rPr>
                <w:rFonts w:ascii="Times New Roman" w:hAnsi="Times New Roman"/>
                <w:b/>
                <w:lang w:val="uk-UA"/>
              </w:rPr>
              <w:t>РН 4. Виконувати підготовку камер коксування до завантаження</w:t>
            </w:r>
          </w:p>
        </w:tc>
        <w:tc>
          <w:tcPr>
            <w:tcW w:w="2234" w:type="dxa"/>
            <w:vAlign w:val="center"/>
          </w:tcPr>
          <w:p w14:paraId="266579C9" w14:textId="661AD547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1. Здатність закривати кришки стояків</w:t>
            </w:r>
          </w:p>
        </w:tc>
        <w:tc>
          <w:tcPr>
            <w:tcW w:w="2727" w:type="dxa"/>
          </w:tcPr>
          <w:p w14:paraId="3CF39461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робочу інструкцію люкового  коксового цеху; </w:t>
            </w:r>
          </w:p>
          <w:p w14:paraId="71743F16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noProof/>
                <w:lang w:val="uk-UA"/>
              </w:rPr>
              <w:t>постійний технологічний регламент коксового цеху</w:t>
            </w:r>
            <w:r w:rsidRPr="00F82A9E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DFDDC54" w14:textId="5CAFC270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та порядок закривання кришок стояків.</w:t>
            </w:r>
          </w:p>
        </w:tc>
        <w:tc>
          <w:tcPr>
            <w:tcW w:w="2880" w:type="dxa"/>
          </w:tcPr>
          <w:p w14:paraId="236573DE" w14:textId="77777777" w:rsidR="001A42D3" w:rsidRDefault="001A42D3" w:rsidP="001A42D3">
            <w:pPr>
              <w:ind w:firstLine="176"/>
              <w:textAlignment w:val="top"/>
              <w:rPr>
                <w:rFonts w:ascii="Times New Roman" w:hAnsi="Times New Roman" w:cs="Times New Roman"/>
                <w:noProof/>
                <w:lang w:val="ru-RU"/>
              </w:rPr>
            </w:pPr>
            <w:r w:rsidRPr="00F82A9E">
              <w:rPr>
                <w:rFonts w:ascii="Times New Roman" w:hAnsi="Times New Roman" w:cs="Times New Roman"/>
                <w:noProof/>
                <w:lang w:val="uk-UA"/>
              </w:rPr>
              <w:t>виконувати р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оботи відповідно до графіка</w:t>
            </w:r>
            <w:r w:rsidRPr="00F82A9E">
              <w:rPr>
                <w:rFonts w:ascii="Times New Roman" w:hAnsi="Times New Roman" w:cs="Times New Roman"/>
                <w:noProof/>
                <w:lang w:val="uk-UA"/>
              </w:rPr>
              <w:t xml:space="preserve"> завантаження печі;</w:t>
            </w:r>
          </w:p>
          <w:p w14:paraId="2EFA40DB" w14:textId="4F492083" w:rsidR="001A42D3" w:rsidRPr="00454D1D" w:rsidRDefault="001A42D3" w:rsidP="001A42D3">
            <w:pPr>
              <w:ind w:firstLine="176"/>
              <w:textAlignment w:val="top"/>
              <w:rPr>
                <w:rFonts w:ascii="Times New Roman" w:hAnsi="Times New Roman" w:cs="Times New Roman"/>
                <w:noProof/>
                <w:lang w:val="uk-UA"/>
              </w:rPr>
            </w:pPr>
            <w:r w:rsidRPr="00454D1D">
              <w:rPr>
                <w:rFonts w:ascii="Times New Roman" w:hAnsi="Times New Roman" w:cs="Times New Roman"/>
                <w:noProof/>
                <w:lang w:val="ru-RU"/>
              </w:rPr>
              <w:t>закривати кришки стояків</w:t>
            </w:r>
            <w:r w:rsidRPr="00F82A9E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1A42D3" w:rsidRPr="00BF599A" w14:paraId="78336979" w14:textId="77777777" w:rsidTr="0059438E">
        <w:trPr>
          <w:trHeight w:val="20"/>
        </w:trPr>
        <w:tc>
          <w:tcPr>
            <w:tcW w:w="1838" w:type="dxa"/>
            <w:vMerge/>
          </w:tcPr>
          <w:p w14:paraId="745BC7EF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001216F0" w14:textId="20FFC50B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2. Здатність підключати піч до газозбірника</w:t>
            </w:r>
          </w:p>
        </w:tc>
        <w:tc>
          <w:tcPr>
            <w:tcW w:w="2727" w:type="dxa"/>
          </w:tcPr>
          <w:p w14:paraId="51069315" w14:textId="0EDDEAE8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підключення </w:t>
            </w:r>
            <w:r w:rsidRPr="00F82A9E">
              <w:rPr>
                <w:rFonts w:ascii="Times New Roman" w:hAnsi="Times New Roman"/>
                <w:lang w:val="uk-UA"/>
              </w:rPr>
              <w:t>печі до газозбірника.</w:t>
            </w:r>
          </w:p>
        </w:tc>
        <w:tc>
          <w:tcPr>
            <w:tcW w:w="2880" w:type="dxa"/>
          </w:tcPr>
          <w:p w14:paraId="4C9EDC39" w14:textId="7777777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підключати піч до газозбірника;</w:t>
            </w:r>
          </w:p>
          <w:p w14:paraId="044578AE" w14:textId="50E60347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noProof/>
                <w:lang w:val="uk-UA"/>
              </w:rPr>
              <w:t>відключити піч від газозбірника.</w:t>
            </w:r>
          </w:p>
        </w:tc>
      </w:tr>
      <w:tr w:rsidR="001A42D3" w:rsidRPr="00BF599A" w14:paraId="2981DBC9" w14:textId="77777777" w:rsidTr="0059438E">
        <w:tc>
          <w:tcPr>
            <w:tcW w:w="1838" w:type="dxa"/>
            <w:vMerge/>
          </w:tcPr>
          <w:p w14:paraId="2233BE88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36212A51" w14:textId="231897DB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3. Здатність контролювати стан газовідвідної арматури</w:t>
            </w:r>
          </w:p>
        </w:tc>
        <w:tc>
          <w:tcPr>
            <w:tcW w:w="2727" w:type="dxa"/>
          </w:tcPr>
          <w:p w14:paraId="31614722" w14:textId="5B49F5CA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lang w:val="uk-UA"/>
              </w:rPr>
              <w:t>а та порядок проведення контролю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2A9E">
              <w:rPr>
                <w:rFonts w:ascii="Times New Roman" w:hAnsi="Times New Roman"/>
                <w:lang w:val="uk-UA"/>
              </w:rPr>
              <w:t>стану газовідвідної арматури.</w:t>
            </w:r>
          </w:p>
        </w:tc>
        <w:tc>
          <w:tcPr>
            <w:tcW w:w="2880" w:type="dxa"/>
          </w:tcPr>
          <w:p w14:paraId="50725EAA" w14:textId="72D5F62B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контролювати стан газовідвідної арматури;</w:t>
            </w:r>
          </w:p>
          <w:p w14:paraId="7BF2B7CB" w14:textId="2567BD7E" w:rsidR="001A42D3" w:rsidRPr="00F82A9E" w:rsidRDefault="001A42D3" w:rsidP="001A42D3">
            <w:pP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готувати та транспортувати розчин/засоби для заливання люків.</w:t>
            </w:r>
          </w:p>
        </w:tc>
      </w:tr>
      <w:tr w:rsidR="001A42D3" w:rsidRPr="00BF599A" w14:paraId="3509BC2E" w14:textId="77777777" w:rsidTr="0059438E">
        <w:tc>
          <w:tcPr>
            <w:tcW w:w="1838" w:type="dxa"/>
            <w:vMerge/>
          </w:tcPr>
          <w:p w14:paraId="4D25D932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400A4189" w14:textId="67E0D56D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4. Здатність контролювати тиск вод</w:t>
            </w:r>
            <w:r>
              <w:rPr>
                <w:rFonts w:ascii="Times New Roman" w:hAnsi="Times New Roman"/>
                <w:lang w:val="uk-UA"/>
              </w:rPr>
              <w:t xml:space="preserve">и на гідроінжекції та </w:t>
            </w:r>
            <w:r>
              <w:rPr>
                <w:rFonts w:ascii="Times New Roman" w:hAnsi="Times New Roman"/>
                <w:lang w:val="uk-UA"/>
              </w:rPr>
              <w:lastRenderedPageBreak/>
              <w:t>зрошуванні,</w:t>
            </w:r>
            <w:r w:rsidRPr="00F82A9E">
              <w:rPr>
                <w:rFonts w:ascii="Times New Roman" w:hAnsi="Times New Roman"/>
                <w:lang w:val="uk-UA"/>
              </w:rPr>
              <w:t xml:space="preserve"> пару на пароінжекції</w:t>
            </w:r>
          </w:p>
        </w:tc>
        <w:tc>
          <w:tcPr>
            <w:tcW w:w="2727" w:type="dxa"/>
          </w:tcPr>
          <w:p w14:paraId="0058D689" w14:textId="3768ACC3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 xml:space="preserve">правила та порядок проведення </w:t>
            </w:r>
            <w:r>
              <w:rPr>
                <w:rFonts w:ascii="Times New Roman" w:hAnsi="Times New Roman" w:cs="Times New Roman"/>
                <w:lang w:val="uk-UA"/>
              </w:rPr>
              <w:t>контролю тиску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води на гідроінжекції та зрошуван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F82A9E">
              <w:rPr>
                <w:rFonts w:ascii="Times New Roman" w:hAnsi="Times New Roman" w:cs="Times New Roman"/>
                <w:lang w:val="uk-UA"/>
              </w:rPr>
              <w:t>і;</w:t>
            </w:r>
          </w:p>
          <w:p w14:paraId="6480ED99" w14:textId="79E5DE8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правила та порядок проведення контролю пару на пароінжекції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80" w:type="dxa"/>
          </w:tcPr>
          <w:p w14:paraId="6428F313" w14:textId="6C35A141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контролювати тиск води на гідроінжекції та зрошуван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F82A9E">
              <w:rPr>
                <w:rFonts w:ascii="Times New Roman" w:hAnsi="Times New Roman" w:cs="Times New Roman"/>
                <w:lang w:val="uk-UA"/>
              </w:rPr>
              <w:t>і;</w:t>
            </w:r>
          </w:p>
          <w:p w14:paraId="7D3F0199" w14:textId="12D197F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контролювати тиск пару на пароінжекції;</w:t>
            </w:r>
          </w:p>
          <w:p w14:paraId="1202067B" w14:textId="7F97B41E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очищати газовідвідну арматуру;</w:t>
            </w:r>
          </w:p>
          <w:p w14:paraId="4127F5B3" w14:textId="4C1CF969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користуватися інструментом, засобами для очищення.</w:t>
            </w:r>
          </w:p>
        </w:tc>
      </w:tr>
      <w:tr w:rsidR="001A42D3" w:rsidRPr="00BF599A" w14:paraId="59040225" w14:textId="77777777" w:rsidTr="0059438E">
        <w:tc>
          <w:tcPr>
            <w:tcW w:w="1838" w:type="dxa"/>
            <w:vMerge/>
          </w:tcPr>
          <w:p w14:paraId="66689819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559FF51C" w14:textId="493D4D22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5. Здатність давати команди машиністу коксових машин на завантаження печі</w:t>
            </w:r>
          </w:p>
        </w:tc>
        <w:tc>
          <w:tcPr>
            <w:tcW w:w="2727" w:type="dxa"/>
          </w:tcPr>
          <w:p w14:paraId="6D505E0E" w14:textId="58A15985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та порядок нада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ння </w:t>
            </w:r>
            <w:r w:rsidRPr="00F82A9E">
              <w:rPr>
                <w:rFonts w:ascii="Times New Roman" w:hAnsi="Times New Roman"/>
                <w:lang w:val="uk-UA"/>
              </w:rPr>
              <w:t>команд машиністу коксових машин на завантаження печі;</w:t>
            </w:r>
          </w:p>
          <w:p w14:paraId="748B20F0" w14:textId="794C67C6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сигналізацію і блокування між коксовими машинами.</w:t>
            </w:r>
          </w:p>
        </w:tc>
        <w:tc>
          <w:tcPr>
            <w:tcW w:w="2880" w:type="dxa"/>
          </w:tcPr>
          <w:p w14:paraId="7386B8CD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взаємодіяти з машиністом коксових машин на завантаженні печі;</w:t>
            </w:r>
          </w:p>
          <w:p w14:paraId="187B9B5D" w14:textId="0E22DE0C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подавати сигнал машиністам коксових машин про видачу печей та про блокування між коксовими машинами у разі відсутності радіозв’язку між машиністами.</w:t>
            </w:r>
          </w:p>
        </w:tc>
      </w:tr>
      <w:tr w:rsidR="001A42D3" w:rsidRPr="00BF599A" w14:paraId="31A1E8C3" w14:textId="77777777" w:rsidTr="0059438E">
        <w:tc>
          <w:tcPr>
            <w:tcW w:w="1838" w:type="dxa"/>
            <w:vMerge w:val="restart"/>
          </w:tcPr>
          <w:p w14:paraId="6EE68454" w14:textId="6AAD33D8" w:rsidR="001A42D3" w:rsidRPr="00F82A9E" w:rsidRDefault="001A42D3" w:rsidP="001A42D3">
            <w:pPr>
              <w:rPr>
                <w:rFonts w:ascii="Times New Roman" w:hAnsi="Times New Roman"/>
                <w:b/>
                <w:lang w:val="uk-UA"/>
              </w:rPr>
            </w:pPr>
            <w:r w:rsidRPr="00F82A9E">
              <w:rPr>
                <w:rFonts w:ascii="Times New Roman" w:hAnsi="Times New Roman"/>
                <w:b/>
                <w:lang w:val="uk-UA"/>
              </w:rPr>
              <w:t>РН 5. Виконувати завантаження коксової печі</w:t>
            </w:r>
          </w:p>
        </w:tc>
        <w:tc>
          <w:tcPr>
            <w:tcW w:w="2234" w:type="dxa"/>
            <w:vAlign w:val="center"/>
          </w:tcPr>
          <w:p w14:paraId="1C6F6C4D" w14:textId="11AADC3C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1. Здатність контролювати відповідність печі, що видається, затвердженому графіку видачі</w:t>
            </w:r>
          </w:p>
        </w:tc>
        <w:tc>
          <w:tcPr>
            <w:tcW w:w="2727" w:type="dxa"/>
          </w:tcPr>
          <w:p w14:paraId="5DCFF71A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графік видачі та завантаження печей;</w:t>
            </w:r>
          </w:p>
          <w:p w14:paraId="799A7B18" w14:textId="2BC2626A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lang w:val="uk-UA"/>
              </w:rPr>
              <w:t>а та порядок проведення контролю</w:t>
            </w:r>
            <w:r w:rsidRPr="00F82A9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відповідності</w:t>
            </w:r>
            <w:r w:rsidRPr="00F82A9E">
              <w:rPr>
                <w:rFonts w:ascii="Times New Roman" w:hAnsi="Times New Roman"/>
                <w:lang w:val="uk-UA"/>
              </w:rPr>
              <w:t xml:space="preserve"> печі, що видається, затвердженому графіку видачі.</w:t>
            </w:r>
          </w:p>
        </w:tc>
        <w:tc>
          <w:tcPr>
            <w:tcW w:w="2880" w:type="dxa"/>
          </w:tcPr>
          <w:p w14:paraId="36713F9B" w14:textId="2E32841A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контролювати відповідність печі, що видається, затвердженому графіку видачі.</w:t>
            </w:r>
          </w:p>
        </w:tc>
      </w:tr>
      <w:tr w:rsidR="001A42D3" w:rsidRPr="00BF599A" w14:paraId="55C3B26A" w14:textId="77777777" w:rsidTr="0059438E">
        <w:tc>
          <w:tcPr>
            <w:tcW w:w="1838" w:type="dxa"/>
            <w:vMerge/>
          </w:tcPr>
          <w:p w14:paraId="3952A32C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</w:tcPr>
          <w:p w14:paraId="324AA3E1" w14:textId="7F710035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2. Здатність контролювати роботу механізму знімання люків</w:t>
            </w:r>
          </w:p>
        </w:tc>
        <w:tc>
          <w:tcPr>
            <w:tcW w:w="2727" w:type="dxa"/>
          </w:tcPr>
          <w:p w14:paraId="1B646DD9" w14:textId="76D6DFFE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будову коксових печей, принцип роботи, умови експлуатації;</w:t>
            </w:r>
          </w:p>
          <w:p w14:paraId="7A64923A" w14:textId="78BBF3AA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будову та принципи дії механізмів коксових машин;</w:t>
            </w:r>
          </w:p>
          <w:p w14:paraId="31B92E00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контролю </w:t>
            </w:r>
            <w:r w:rsidRPr="00F82A9E">
              <w:rPr>
                <w:rFonts w:ascii="Times New Roman" w:hAnsi="Times New Roman"/>
                <w:lang w:val="uk-UA"/>
              </w:rPr>
              <w:t>роботи механізму знімання люків;</w:t>
            </w:r>
          </w:p>
          <w:p w14:paraId="66055A7F" w14:textId="2B107730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</w:t>
            </w:r>
            <w:r w:rsidRPr="00F82A9E">
              <w:rPr>
                <w:rFonts w:ascii="Times New Roman" w:hAnsi="Times New Roman"/>
                <w:lang w:val="uk-UA"/>
              </w:rPr>
              <w:t>відкривання та закривання завантажувальних люків вручну (в разі відсутності механізмів знімання та встановлення люків);</w:t>
            </w:r>
          </w:p>
          <w:p w14:paraId="747DC0DB" w14:textId="24F71532" w:rsidR="001A42D3" w:rsidRPr="00F82A9E" w:rsidRDefault="001A42D3" w:rsidP="001A42D3">
            <w:pPr>
              <w:pStyle w:val="111"/>
              <w:numPr>
                <w:ilvl w:val="0"/>
                <w:numId w:val="0"/>
              </w:numPr>
              <w:spacing w:before="0" w:after="0"/>
              <w:ind w:firstLine="21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82A9E">
              <w:rPr>
                <w:rFonts w:ascii="Times New Roman" w:hAnsi="Times New Roman" w:cs="Times New Roman"/>
                <w:noProof/>
                <w:sz w:val="22"/>
                <w:szCs w:val="22"/>
              </w:rPr>
              <w:t>безпечні прийоми ущільнення кришок загрузочніх люків та газовідводних стояків.</w:t>
            </w:r>
          </w:p>
        </w:tc>
        <w:tc>
          <w:tcPr>
            <w:tcW w:w="2880" w:type="dxa"/>
          </w:tcPr>
          <w:p w14:paraId="2B48C551" w14:textId="77777777" w:rsidR="001A42D3" w:rsidRPr="00F82A9E" w:rsidRDefault="001A42D3" w:rsidP="001A42D3">
            <w:pPr>
              <w:pStyle w:val="111"/>
              <w:numPr>
                <w:ilvl w:val="0"/>
                <w:numId w:val="0"/>
              </w:numPr>
              <w:spacing w:before="0" w:after="0"/>
              <w:ind w:firstLine="21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82A9E">
              <w:rPr>
                <w:rFonts w:ascii="Times New Roman" w:hAnsi="Times New Roman" w:cs="Times New Roman"/>
                <w:noProof/>
                <w:sz w:val="22"/>
                <w:szCs w:val="22"/>
              </w:rPr>
              <w:t>контролювати роботу механізму знімання люків;</w:t>
            </w:r>
          </w:p>
          <w:p w14:paraId="175C94C3" w14:textId="7531A0F5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відкривати та закривати завантажувальні люки вручну (в разі відсутності /виходу зі строю механізмів знімання та встановлення люків).</w:t>
            </w:r>
          </w:p>
        </w:tc>
      </w:tr>
      <w:tr w:rsidR="001A42D3" w:rsidRPr="00BF599A" w14:paraId="7A6C4B3F" w14:textId="77777777" w:rsidTr="0059438E">
        <w:tc>
          <w:tcPr>
            <w:tcW w:w="1838" w:type="dxa"/>
            <w:vMerge/>
          </w:tcPr>
          <w:p w14:paraId="284477CF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</w:tcPr>
          <w:p w14:paraId="65B4F59F" w14:textId="0BF8C1B5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3. Здатність контролювати схід шихти із бункера завантажувального вагону</w:t>
            </w:r>
          </w:p>
        </w:tc>
        <w:tc>
          <w:tcPr>
            <w:tcW w:w="2727" w:type="dxa"/>
          </w:tcPr>
          <w:p w14:paraId="7068A455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контролю </w:t>
            </w:r>
            <w:r w:rsidRPr="00F82A9E">
              <w:rPr>
                <w:rFonts w:ascii="Times New Roman" w:hAnsi="Times New Roman"/>
                <w:lang w:val="uk-UA"/>
              </w:rPr>
              <w:t>сходу шихти із бункера завантажувального вагону;</w:t>
            </w:r>
          </w:p>
          <w:p w14:paraId="6A3FC228" w14:textId="2036981C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безпечні способи загрузки печей.</w:t>
            </w:r>
          </w:p>
        </w:tc>
        <w:tc>
          <w:tcPr>
            <w:tcW w:w="2880" w:type="dxa"/>
          </w:tcPr>
          <w:p w14:paraId="2B0859DD" w14:textId="2E740984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забезпечувати схід шихти із бункера загрузочного вагону, повноту та рівномірність завантаження камер коксування.</w:t>
            </w:r>
          </w:p>
        </w:tc>
      </w:tr>
      <w:tr w:rsidR="001A42D3" w:rsidRPr="00F82A9E" w14:paraId="3E6CFF4C" w14:textId="77777777" w:rsidTr="0059438E">
        <w:tc>
          <w:tcPr>
            <w:tcW w:w="1838" w:type="dxa"/>
            <w:vMerge/>
          </w:tcPr>
          <w:p w14:paraId="42726168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</w:tcPr>
          <w:p w14:paraId="390FB730" w14:textId="349DD975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4. Здатність контролювати рівень завантаження шихти</w:t>
            </w:r>
          </w:p>
        </w:tc>
        <w:tc>
          <w:tcPr>
            <w:tcW w:w="2727" w:type="dxa"/>
          </w:tcPr>
          <w:p w14:paraId="3D188538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</w:t>
            </w:r>
            <w:r w:rsidRPr="00F82A9E">
              <w:rPr>
                <w:rFonts w:ascii="Times New Roman" w:hAnsi="Times New Roman"/>
                <w:lang w:val="uk-UA"/>
              </w:rPr>
              <w:t>завантаження шихти;</w:t>
            </w:r>
          </w:p>
          <w:p w14:paraId="2AF36F33" w14:textId="206F8E08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графік видачі та завантаження печей.</w:t>
            </w:r>
          </w:p>
        </w:tc>
        <w:tc>
          <w:tcPr>
            <w:tcW w:w="2880" w:type="dxa"/>
          </w:tcPr>
          <w:p w14:paraId="0A961519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вести процес завантаження шихтою камер коксових печей;</w:t>
            </w:r>
          </w:p>
          <w:p w14:paraId="77CF61CF" w14:textId="3AB418F4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виконувати дії щодо ліквідування зависання шихти під час загрузки печі;</w:t>
            </w:r>
          </w:p>
          <w:p w14:paraId="57FDCB4C" w14:textId="2FB89B72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контролювати рівень завантаження шихти.</w:t>
            </w:r>
          </w:p>
        </w:tc>
      </w:tr>
      <w:tr w:rsidR="001A42D3" w:rsidRPr="00F82A9E" w14:paraId="16B4B92D" w14:textId="77777777" w:rsidTr="0059438E">
        <w:tc>
          <w:tcPr>
            <w:tcW w:w="1838" w:type="dxa"/>
            <w:vMerge/>
          </w:tcPr>
          <w:p w14:paraId="5DD0A213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</w:tcPr>
          <w:p w14:paraId="27E6A984" w14:textId="58303DE1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5. Здатність здійснювати обробку завантажувальних люків</w:t>
            </w:r>
          </w:p>
        </w:tc>
        <w:tc>
          <w:tcPr>
            <w:tcW w:w="2727" w:type="dxa"/>
          </w:tcPr>
          <w:p w14:paraId="5701F508" w14:textId="24CEBADC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правила та порядок проведення </w:t>
            </w:r>
            <w:r w:rsidRPr="00F82A9E">
              <w:rPr>
                <w:rFonts w:ascii="Times New Roman" w:hAnsi="Times New Roman"/>
                <w:lang w:val="uk-UA"/>
              </w:rPr>
              <w:t>обробки завантажувальних люків.</w:t>
            </w:r>
          </w:p>
        </w:tc>
        <w:tc>
          <w:tcPr>
            <w:tcW w:w="2880" w:type="dxa"/>
          </w:tcPr>
          <w:p w14:paraId="43D356BB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здійснювати обробку завантажувальних люків;</w:t>
            </w:r>
          </w:p>
          <w:p w14:paraId="739B2DD9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контролювати роботу механізму знімання люків;</w:t>
            </w:r>
          </w:p>
          <w:p w14:paraId="01222A13" w14:textId="233AD4F8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ущільнювати кришки завантажувальних люків.</w:t>
            </w:r>
          </w:p>
        </w:tc>
      </w:tr>
      <w:tr w:rsidR="001A42D3" w:rsidRPr="00BF599A" w14:paraId="2251C8CA" w14:textId="77777777" w:rsidTr="0059438E">
        <w:trPr>
          <w:trHeight w:val="1226"/>
        </w:trPr>
        <w:tc>
          <w:tcPr>
            <w:tcW w:w="1838" w:type="dxa"/>
            <w:vMerge/>
          </w:tcPr>
          <w:p w14:paraId="2622DD81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</w:tcPr>
          <w:p w14:paraId="22987442" w14:textId="230900BE" w:rsidR="001A42D3" w:rsidRPr="00F82A9E" w:rsidRDefault="001A42D3" w:rsidP="001A42D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6. Здатність відключати піч від гідроінжекції та пароінжекції</w:t>
            </w:r>
          </w:p>
        </w:tc>
        <w:tc>
          <w:tcPr>
            <w:tcW w:w="2727" w:type="dxa"/>
          </w:tcPr>
          <w:p w14:paraId="4DB0CC03" w14:textId="5989EFC2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та порядок проведення відключення печі від гідроінжекції та пароінжекції.</w:t>
            </w:r>
          </w:p>
        </w:tc>
        <w:tc>
          <w:tcPr>
            <w:tcW w:w="2880" w:type="dxa"/>
          </w:tcPr>
          <w:p w14:paraId="0A6A3A28" w14:textId="77777777" w:rsidR="001A42D3" w:rsidRPr="00F82A9E" w:rsidRDefault="001A42D3" w:rsidP="001A42D3">
            <w:pPr>
              <w:ind w:firstLine="210"/>
              <w:textAlignment w:val="top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контролювати справність комунікацій парової/гідро інжекції;</w:t>
            </w:r>
          </w:p>
          <w:p w14:paraId="128F663C" w14:textId="5BA4BA3F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вмикати та вимикати парову/гідроінжекцію.</w:t>
            </w:r>
          </w:p>
        </w:tc>
      </w:tr>
      <w:tr w:rsidR="001A42D3" w:rsidRPr="00BF599A" w14:paraId="45EF3708" w14:textId="77777777" w:rsidTr="0059438E">
        <w:tc>
          <w:tcPr>
            <w:tcW w:w="1838" w:type="dxa"/>
            <w:vMerge w:val="restart"/>
          </w:tcPr>
          <w:p w14:paraId="47309B6D" w14:textId="424DF2CF" w:rsidR="001A42D3" w:rsidRPr="00F82A9E" w:rsidRDefault="001A42D3" w:rsidP="001A42D3">
            <w:pPr>
              <w:rPr>
                <w:rFonts w:ascii="Times New Roman" w:hAnsi="Times New Roman"/>
                <w:b/>
                <w:lang w:val="uk-UA"/>
              </w:rPr>
            </w:pPr>
            <w:r w:rsidRPr="00F82A9E">
              <w:rPr>
                <w:rFonts w:ascii="Times New Roman" w:hAnsi="Times New Roman"/>
                <w:b/>
                <w:lang w:val="uk-UA"/>
              </w:rPr>
              <w:t xml:space="preserve">РН 6. </w:t>
            </w:r>
            <w:r w:rsidRPr="00F82A9E">
              <w:rPr>
                <w:rFonts w:ascii="Times New Roman" w:hAnsi="Times New Roman" w:cs="Times New Roman"/>
                <w:b/>
                <w:lang w:val="uk-UA"/>
              </w:rPr>
              <w:t>Здійснювати завершення роботи</w:t>
            </w:r>
          </w:p>
        </w:tc>
        <w:tc>
          <w:tcPr>
            <w:tcW w:w="2234" w:type="dxa"/>
          </w:tcPr>
          <w:p w14:paraId="2EC77FA3" w14:textId="39D7BCC2" w:rsidR="001A42D3" w:rsidRPr="00F82A9E" w:rsidRDefault="001A42D3" w:rsidP="001A42D3">
            <w:pPr>
              <w:contextualSpacing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ПК 1. Здатність перевіряти стан устаткування</w:t>
            </w:r>
          </w:p>
        </w:tc>
        <w:tc>
          <w:tcPr>
            <w:tcW w:w="2727" w:type="dxa"/>
          </w:tcPr>
          <w:p w14:paraId="61B0FF15" w14:textId="144ABC15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будову люків, газовідвідної та запірної арматури,  призначення, умови експлуатації;</w:t>
            </w:r>
          </w:p>
          <w:p w14:paraId="50C549D4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будову та призначення </w:t>
            </w:r>
            <w:r w:rsidRPr="00F82A9E">
              <w:rPr>
                <w:rFonts w:ascii="Times New Roman" w:hAnsi="Times New Roman"/>
                <w:lang w:val="uk-UA"/>
              </w:rPr>
              <w:t>верху печей, кінцевих площадок;</w:t>
            </w:r>
          </w:p>
          <w:p w14:paraId="36785E4B" w14:textId="7E7E05A6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будову та призначення, принцип </w:t>
            </w:r>
            <w:r w:rsidRPr="00F82A9E">
              <w:rPr>
                <w:rFonts w:ascii="Times New Roman" w:hAnsi="Times New Roman"/>
                <w:lang w:val="uk-UA"/>
              </w:rPr>
              <w:t>роботи пароінжекції, гідроінжекції, гідравлічного приводу кришок стояків.</w:t>
            </w:r>
          </w:p>
        </w:tc>
        <w:tc>
          <w:tcPr>
            <w:tcW w:w="2880" w:type="dxa"/>
          </w:tcPr>
          <w:p w14:paraId="350EBDC3" w14:textId="7E38B121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перевіряти стан устаткування, газовідвідної та запірної апаратури, що обслуговується;</w:t>
            </w:r>
          </w:p>
          <w:p w14:paraId="1192A68D" w14:textId="3355CD0B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перевіряти стан верху печей, кінцевих площадок, що обслуговуються;</w:t>
            </w:r>
          </w:p>
          <w:p w14:paraId="420C385A" w14:textId="2F55832D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 xml:space="preserve">перевіряти роботу пароінжекції, гідроінжекції, гідравлічного приводу кришок стояків; </w:t>
            </w:r>
          </w:p>
          <w:p w14:paraId="42C62110" w14:textId="302EE934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перевіряти відсутність газування люків та стояків.</w:t>
            </w:r>
          </w:p>
        </w:tc>
      </w:tr>
      <w:tr w:rsidR="001A42D3" w:rsidRPr="00F82A9E" w14:paraId="6645D003" w14:textId="77777777" w:rsidTr="0059438E">
        <w:tc>
          <w:tcPr>
            <w:tcW w:w="1838" w:type="dxa"/>
            <w:vMerge/>
          </w:tcPr>
          <w:p w14:paraId="2BB00F28" w14:textId="77777777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1C422F20" w14:textId="17A1C89D" w:rsidR="001A42D3" w:rsidRPr="00F82A9E" w:rsidRDefault="001A42D3" w:rsidP="001A42D3">
            <w:pPr>
              <w:contextualSpacing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 xml:space="preserve">КК 7. </w:t>
            </w:r>
            <w:r w:rsidRPr="00F82A9E">
              <w:rPr>
                <w:rFonts w:ascii="Times New Roman" w:hAnsi="Times New Roman" w:cs="Times New Roman"/>
                <w:lang w:val="uk-UA"/>
              </w:rPr>
              <w:t>Екологічна компетентність</w:t>
            </w:r>
          </w:p>
        </w:tc>
        <w:tc>
          <w:tcPr>
            <w:tcW w:w="2727" w:type="dxa"/>
          </w:tcPr>
          <w:p w14:paraId="4CCB9C99" w14:textId="0E1D4F5E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цілі і Політику підприємства, </w:t>
            </w:r>
            <w:r w:rsidRPr="00F82A9E">
              <w:rPr>
                <w:rFonts w:ascii="Times New Roman" w:hAnsi="Times New Roman" w:cs="Times New Roman"/>
                <w:lang w:val="uk-UA"/>
              </w:rPr>
              <w:t>свого підрозділу з якості, екології, охорони навколишнього середовища, охорони праці;</w:t>
            </w:r>
          </w:p>
          <w:p w14:paraId="49A13D0B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Положення системи менеджменту навколишнього середовища;</w:t>
            </w:r>
          </w:p>
          <w:p w14:paraId="77871434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ключові показники технології і обладнання (КПТіО) своєї дільниці, правила виконання дій під час потрапляння КПТіО у жовту та червону зони;</w:t>
            </w:r>
          </w:p>
          <w:p w14:paraId="04CCF697" w14:textId="451CA8DE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основи раціонального використання, відтворення і збереження природних ресурсів;</w:t>
            </w:r>
          </w:p>
          <w:p w14:paraId="461CB793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правила утилізації відходів;</w:t>
            </w:r>
          </w:p>
          <w:p w14:paraId="32169DF1" w14:textId="6714744A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правила ліквідації наслідків розливів нафтопродуктів.</w:t>
            </w:r>
          </w:p>
        </w:tc>
        <w:tc>
          <w:tcPr>
            <w:tcW w:w="2880" w:type="dxa"/>
          </w:tcPr>
          <w:p w14:paraId="30D53DF6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lastRenderedPageBreak/>
              <w:t>дотримуватися вимог правил і норм екологічної безпеки;</w:t>
            </w:r>
          </w:p>
          <w:p w14:paraId="7FB6E380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безпечно виконувати трудові функції;</w:t>
            </w:r>
          </w:p>
          <w:p w14:paraId="01992CD6" w14:textId="77777777" w:rsidR="001A42D3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ліквідувати газування структурних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елементів верху коксової печі;</w:t>
            </w:r>
          </w:p>
          <w:p w14:paraId="122884FD" w14:textId="25888669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виконувати дії щодо потрапляння ключових показників технології і обладнання (КПТіО) до жовтої та червоної зон;</w:t>
            </w:r>
          </w:p>
          <w:p w14:paraId="6FB146F5" w14:textId="0CBB8D4D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дотримуватись правил сортування сміття та утилізації відходів;</w:t>
            </w:r>
          </w:p>
          <w:p w14:paraId="7EFC0D73" w14:textId="77777777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проводити збір усіх відходів, що утворилися, роздільно по видах і в тару;</w:t>
            </w:r>
          </w:p>
          <w:p w14:paraId="28B5ECAF" w14:textId="269CFD13" w:rsidR="001A42D3" w:rsidRPr="00F82A9E" w:rsidRDefault="001A42D3" w:rsidP="001A42D3">
            <w:pP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ліквідувати наслідки розливів нафтопродуктів.</w:t>
            </w:r>
          </w:p>
        </w:tc>
      </w:tr>
      <w:tr w:rsidR="001A42D3" w:rsidRPr="00F82A9E" w14:paraId="68E01BB9" w14:textId="77777777" w:rsidTr="0059438E">
        <w:tc>
          <w:tcPr>
            <w:tcW w:w="1838" w:type="dxa"/>
            <w:vMerge/>
          </w:tcPr>
          <w:p w14:paraId="380D6EFF" w14:textId="6C59B42E" w:rsidR="001A42D3" w:rsidRPr="00F82A9E" w:rsidRDefault="001A42D3" w:rsidP="001A42D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4" w:type="dxa"/>
            <w:vAlign w:val="center"/>
          </w:tcPr>
          <w:p w14:paraId="7667F4A4" w14:textId="4B9FB19F" w:rsidR="001A42D3" w:rsidRPr="00F82A9E" w:rsidRDefault="001A42D3" w:rsidP="001A42D3">
            <w:pPr>
              <w:contextualSpacing/>
              <w:rPr>
                <w:rFonts w:ascii="Times New Roman" w:hAnsi="Times New Roman"/>
                <w:lang w:val="uk-UA"/>
              </w:rPr>
            </w:pPr>
            <w:r w:rsidRPr="00F82A9E">
              <w:rPr>
                <w:rFonts w:ascii="Times New Roman" w:hAnsi="Times New Roman"/>
                <w:lang w:val="uk-UA"/>
              </w:rPr>
              <w:t>КК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82A9E">
              <w:rPr>
                <w:rFonts w:ascii="Times New Roman" w:hAnsi="Times New Roman"/>
                <w:lang w:val="uk-UA"/>
              </w:rPr>
              <w:t>8. Підприємницька компетентність</w:t>
            </w:r>
          </w:p>
        </w:tc>
        <w:tc>
          <w:tcPr>
            <w:tcW w:w="2727" w:type="dxa"/>
          </w:tcPr>
          <w:p w14:paraId="3BEAC103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поняття «ринкова економіка» та принципи, на яких вона базується;</w:t>
            </w:r>
          </w:p>
          <w:p w14:paraId="37FB5C71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організаційно-правові форми підприємництва в Україні;</w:t>
            </w:r>
          </w:p>
          <w:p w14:paraId="41163869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положення основних документів, що регламентують підприємницьку діяльність;</w:t>
            </w:r>
          </w:p>
          <w:p w14:paraId="0C7EFA6D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процедури відкриття власної справи;</w:t>
            </w:r>
          </w:p>
          <w:p w14:paraId="57DD1D95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основні поняття про господарський облік;</w:t>
            </w:r>
          </w:p>
          <w:p w14:paraId="58C4C341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види та порядок ціноутворення;</w:t>
            </w:r>
          </w:p>
          <w:p w14:paraId="0F83848F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види заробітної плати;</w:t>
            </w:r>
          </w:p>
          <w:p w14:paraId="438123A9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види стимулювання праці персоналу підприємств;</w:t>
            </w:r>
          </w:p>
          <w:p w14:paraId="4C41EFB2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порядок створення приватного підприємства;</w:t>
            </w:r>
          </w:p>
          <w:p w14:paraId="18956FAF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14:paraId="37EA5541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порядок ведення обліково-фінансової документації підприємства;</w:t>
            </w:r>
          </w:p>
          <w:p w14:paraId="33D57FCC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порядок проведення інвентаризації;</w:t>
            </w:r>
          </w:p>
          <w:p w14:paraId="20947F24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порядок ліквідації підприємства;</w:t>
            </w:r>
          </w:p>
          <w:p w14:paraId="7BDE4D3C" w14:textId="77777777" w:rsidR="001A42D3" w:rsidRPr="00F82A9E" w:rsidRDefault="001A42D3" w:rsidP="001A4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2A9E">
              <w:rPr>
                <w:rFonts w:ascii="Times New Roman" w:hAnsi="Times New Roman" w:cs="Times New Roman"/>
                <w:lang w:val="uk-UA"/>
              </w:rPr>
              <w:t>поняття «конкуренція», її види та прояви;</w:t>
            </w:r>
          </w:p>
          <w:p w14:paraId="0D2126C6" w14:textId="1A45E9BD" w:rsidR="001A42D3" w:rsidRPr="00F82A9E" w:rsidRDefault="001A42D3" w:rsidP="001A42D3">
            <w:pPr>
              <w:pStyle w:val="Standard"/>
              <w:autoSpaceDN/>
              <w:spacing w:after="0" w:line="240" w:lineRule="auto"/>
              <w:ind w:firstLine="210"/>
              <w:jc w:val="both"/>
              <w:rPr>
                <w:rFonts w:ascii="Times New Roman" w:eastAsiaTheme="minorHAnsi" w:hAnsi="Times New Roman" w:cs="Times New Roman"/>
                <w:kern w:val="0"/>
              </w:rPr>
            </w:pPr>
            <w:r w:rsidRPr="00F82A9E">
              <w:rPr>
                <w:rFonts w:ascii="Times New Roman" w:eastAsiaTheme="minorHAnsi" w:hAnsi="Times New Roman" w:cs="Times New Roman"/>
                <w:kern w:val="0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2880" w:type="dxa"/>
          </w:tcPr>
          <w:p w14:paraId="64C45D11" w14:textId="77777777" w:rsidR="004D1BF1" w:rsidRPr="004D1BF1" w:rsidRDefault="004D1BF1" w:rsidP="004D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BF1">
              <w:rPr>
                <w:rFonts w:ascii="Times New Roman" w:hAnsi="Times New Roman" w:cs="Times New Roman"/>
                <w:lang w:val="uk-UA"/>
              </w:rPr>
              <w:t>користуватися нормативно-правовими актами щодо підприємницької діяльності;</w:t>
            </w:r>
          </w:p>
          <w:p w14:paraId="5C33456B" w14:textId="77777777" w:rsidR="004D1BF1" w:rsidRPr="004D1BF1" w:rsidRDefault="004D1BF1" w:rsidP="004D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BF1">
              <w:rPr>
                <w:rFonts w:ascii="Times New Roman" w:hAnsi="Times New Roman" w:cs="Times New Roman"/>
                <w:lang w:val="uk-UA"/>
              </w:rPr>
              <w:t xml:space="preserve"> оцінювати ресурси, можливі ризики та перспективи відкриття власної справи;</w:t>
            </w:r>
          </w:p>
          <w:p w14:paraId="4BD942AF" w14:textId="35FAF775" w:rsidR="001A42D3" w:rsidRPr="00F82A9E" w:rsidRDefault="004D1BF1" w:rsidP="004D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1BF1">
              <w:rPr>
                <w:rFonts w:ascii="Times New Roman" w:hAnsi="Times New Roman" w:cs="Times New Roman"/>
                <w:lang w:val="uk-UA"/>
              </w:rPr>
              <w:t>розробляти бізнес-плани.</w:t>
            </w:r>
          </w:p>
        </w:tc>
      </w:tr>
    </w:tbl>
    <w:p w14:paraId="2740FBCE" w14:textId="77777777" w:rsidR="009D4491" w:rsidRDefault="009D4491" w:rsidP="009D4491">
      <w:pPr>
        <w:tabs>
          <w:tab w:val="left" w:pos="8295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1F8A883F" w14:textId="77777777" w:rsidR="00572365" w:rsidRDefault="00572365" w:rsidP="009D4491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20999090" w14:textId="77777777" w:rsidR="00572365" w:rsidRDefault="00572365" w:rsidP="009D4491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3E4B9637" w14:textId="77777777" w:rsidR="00572365" w:rsidRDefault="00572365" w:rsidP="009D4491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4CE94C5" w14:textId="77777777" w:rsidR="00572365" w:rsidRDefault="00572365" w:rsidP="009D4491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342E2CC6" w14:textId="77777777" w:rsidR="00572365" w:rsidRDefault="00572365" w:rsidP="009D4491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655CE1C2" w14:textId="3C50B879" w:rsidR="00466B5D" w:rsidRPr="009D4491" w:rsidRDefault="00466B5D" w:rsidP="009D4491">
      <w:pPr>
        <w:tabs>
          <w:tab w:val="left" w:pos="8295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ІІІ</w:t>
      </w:r>
      <w:r w:rsidRPr="00466B5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9D4491">
        <w:rPr>
          <w:rFonts w:ascii="Times New Roman" w:hAnsi="Times New Roman" w:cs="Times New Roman"/>
          <w:b/>
          <w:sz w:val="28"/>
          <w:szCs w:val="28"/>
          <w:lang w:val="uk-UA" w:eastAsia="ru-RU"/>
        </w:rPr>
        <w:t>Орієнтовний п</w:t>
      </w:r>
      <w:r w:rsidRPr="00466B5D">
        <w:rPr>
          <w:rFonts w:ascii="Times New Roman" w:hAnsi="Times New Roman" w:cs="Times New Roman"/>
          <w:b/>
          <w:sz w:val="28"/>
          <w:szCs w:val="28"/>
          <w:lang w:val="uk-UA" w:eastAsia="ru-RU"/>
        </w:rPr>
        <w:t>ерелік основних засобів навчання</w:t>
      </w:r>
    </w:p>
    <w:tbl>
      <w:tblPr>
        <w:tblpPr w:leftFromText="180" w:rightFromText="180" w:vertAnchor="page" w:tblpY="27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81"/>
        <w:gridCol w:w="1863"/>
        <w:gridCol w:w="1865"/>
      </w:tblGrid>
      <w:tr w:rsidR="00466B5D" w:rsidRPr="00466B5D" w14:paraId="3BD2F212" w14:textId="77777777" w:rsidTr="000D15FC">
        <w:trPr>
          <w:cantSplit/>
        </w:trPr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7254" w14:textId="77777777" w:rsidR="00466B5D" w:rsidRPr="00466B5D" w:rsidRDefault="00466B5D" w:rsidP="00466B5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CC92" w14:textId="77777777" w:rsidR="00466B5D" w:rsidRPr="00466B5D" w:rsidRDefault="00466B5D" w:rsidP="00466B5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BE86" w14:textId="77777777" w:rsidR="00466B5D" w:rsidRPr="00466B5D" w:rsidRDefault="00466B5D" w:rsidP="00466B5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Кількість на групу </w:t>
            </w:r>
          </w:p>
          <w:p w14:paraId="423D1171" w14:textId="77777777" w:rsidR="00466B5D" w:rsidRPr="00466B5D" w:rsidRDefault="00466B5D" w:rsidP="00466B5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20 чол.</w:t>
            </w:r>
          </w:p>
        </w:tc>
      </w:tr>
      <w:tr w:rsidR="00466B5D" w:rsidRPr="00466B5D" w14:paraId="44D894BA" w14:textId="77777777" w:rsidTr="000D15FC">
        <w:trPr>
          <w:cantSplit/>
        </w:trPr>
        <w:tc>
          <w:tcPr>
            <w:tcW w:w="3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6419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7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D876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2EB7" w14:textId="77777777" w:rsidR="00466B5D" w:rsidRPr="00466B5D" w:rsidRDefault="00466B5D" w:rsidP="00466B5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Для інд.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2E219" w14:textId="77777777" w:rsidR="00466B5D" w:rsidRPr="00466B5D" w:rsidRDefault="00466B5D" w:rsidP="00466B5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Для групи</w:t>
            </w:r>
          </w:p>
        </w:tc>
      </w:tr>
      <w:tr w:rsidR="00466B5D" w:rsidRPr="00466B5D" w14:paraId="4CCB9631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E6D8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923B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2D87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4BA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466B5D" w:rsidRPr="00466B5D" w14:paraId="05A5943D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C30C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76C0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Загрузочні люки, рама люка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8AA5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E5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2AC9712A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908C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2107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Стояки (кришка, клапан)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1DF0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C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4A65E4E8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10C2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944D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Газовідвідна арматура (стояки, клапанні коробки)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8462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53D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5362E210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64EF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F7B2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Крани гідроінжекції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A3D7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8A85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77EFE223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602C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4217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Телескопи загрузочного вагону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1387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58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0DDC10C9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3557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C712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Захисні засоби і пристосування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B54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90C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466B5D" w:rsidRPr="00466B5D" w14:paraId="2E836F5A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CAC3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6300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Перильна огорожа верху коксових печей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B6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5A7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5C3A62C9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3A26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AABA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Звукова та світлова сигналізація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82D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70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36960E4A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CAD2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C634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Система аспірації повітря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773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F11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2D64D906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AF032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BF17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Захисні заземлення електроустановок та  устаткування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8E6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DB7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1D0F1E31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67EC5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F8E5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Бірочна система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654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007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0526D6ED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5F76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B7DC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Система застосування БМП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53A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1A9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1EFBE255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FE61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D4D9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Плакати і знаки безпеки (комплект)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44E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058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40316B65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6A0C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1010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Засоби пожежогасіння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0AA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B40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065D003E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1E42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5334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Черевики шкіряні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E41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CC9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398A63A9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F000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B42E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Каска захисна термостійка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25E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A71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0BFEEB84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E297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1A6A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Костюм для захисту від підвищених температур, іскор і бризок розплавленого металу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4405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EF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61078F53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DDC0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DCEB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Костюм для захисту від знижених температур, іскор і бризок розплавленого металу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0F2F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40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28D1BF52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251B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EA20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Рукавиці від підвищених температур і розплавленого металу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08A1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49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31575F20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5692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F2FD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Рукавиці з полімерним  покриттям, морозостійкі (категорія 2)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68F4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50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0BED44FA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91DF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C102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Рукавиці спілкові комбіновані (категорія 1)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C44C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14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22464612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BD8A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44FB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Плащ для захисту від високого інфрачервоного випромінювання і підвищених температур з алюмінізірованим покриттям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72CC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3E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0C02EBEA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AF76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3215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Захисні окуляри відкриті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B348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1F2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590C549C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128F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F446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Підшоломник зимовий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4274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ABF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2589173D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6C6C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2.19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AB0A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Підшломок літній термостійкий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58B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C27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04A9FEF1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D47F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2.20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A408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Проти шумні вкладиші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88B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DA9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466B5D" w:rsidRPr="00466B5D" w14:paraId="42D479C2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6063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562F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Респіратор або напівмаска зі змінними фільтрами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24D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F95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64643A7E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FDF7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D555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Футболка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B4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F4F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6C019027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4D08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2.23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ECAA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Щиток лицьовий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7F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FF7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06CF6636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41CE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CA1F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Рукавиці сукняні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D8E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223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5BD009EB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0CB0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D7B5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Рукавиці брезентові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F54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52F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0DFD4364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96DE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7E6D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Вачеги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D0B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1ABA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6D70D1A4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0F038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6434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Баретки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C76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84B5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39005ED3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27822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0814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Білизна х/б натільна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A3C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0D0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3389EB6D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299F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2.29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A135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Костюм сукняний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325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F7E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1DC7730C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9895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2.30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B927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Білизна напівшерстяна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F23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360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5C991109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54D0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E6AF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Капелюх для металургів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7DD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CE9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7609267F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F625A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1FF6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Термостійка захисна каска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1795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624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25A7E8F8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6C00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FFE3" w14:textId="77777777" w:rsidR="00466B5D" w:rsidRPr="00466B5D" w:rsidRDefault="00466B5D" w:rsidP="00466B5D">
            <w:pPr>
              <w:pStyle w:val="11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Мило лазневе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AEA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70C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71068547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A13CC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BA0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Інструмент, прибори та засоби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109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C265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466B5D" w:rsidRPr="00466B5D" w14:paraId="450BF858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FA2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0363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Лопата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BB68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A9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66B5D" w:rsidRPr="00466B5D" w14:paraId="4EF44DC6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119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EFCE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Мітла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7932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09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66B5D" w:rsidRPr="00466B5D" w14:paraId="00C891E9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724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12D7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Чисток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372D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B9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66B5D" w:rsidRPr="00466B5D" w14:paraId="5BAA9D7F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92580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1FB0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Тачка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79BE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A5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61EF1C82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8EE9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4449" w14:textId="77777777" w:rsidR="00466B5D" w:rsidRPr="00466B5D" w:rsidRDefault="00466B5D" w:rsidP="00466B5D">
            <w:pPr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Гак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977EA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C3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66B5D" w:rsidRPr="00466B5D" w14:paraId="39F2AEEF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5A20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3.6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01F2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Манометр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5701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22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4152E328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DEC9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3.7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B6DE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  <w:t>Наждачний верстат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38F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3F2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3E3BF76D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1588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3.8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7169" w14:textId="77777777" w:rsidR="00466B5D" w:rsidRPr="00466B5D" w:rsidRDefault="00466B5D" w:rsidP="00466B5D">
            <w:p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слюсарного інструменту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781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393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31BF64E6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FD64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6A9D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Тренажери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D671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528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466B5D" w:rsidRPr="00466B5D" w14:paraId="48F5C88C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85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0051" w14:textId="77777777" w:rsidR="00466B5D" w:rsidRPr="00466B5D" w:rsidRDefault="00466B5D" w:rsidP="00466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Тренажер з надання першої долікарської допомоги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1BEA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967B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7E8F1567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0DD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8521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Технічні засоби навчання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41B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0322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466B5D" w:rsidRPr="00466B5D" w14:paraId="5F3E5D52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F96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5D99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Мультимедійний проектор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A27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D11BC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7EFCA740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EEB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2A8A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Екран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C960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282A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6D3C2E72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33D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A709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Персональний комп'ютер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B54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1053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66B5D" w:rsidRPr="00466B5D" w14:paraId="0219F68F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B3A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6787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94C9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CED8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66B5D" w:rsidRPr="00466B5D" w14:paraId="527F5B3C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875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FC90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Набір навчальних посібників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01D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8E8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4294229E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DB3E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E08B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Технологічні карти щодо видів робіт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1A9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35B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471A31AA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D446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6934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Комплект бланків, актів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DFAF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16B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</w:tr>
      <w:tr w:rsidR="00466B5D" w:rsidRPr="00466B5D" w14:paraId="511E5937" w14:textId="77777777" w:rsidTr="000D15FC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0FAA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C7B" w14:textId="77777777" w:rsidR="00466B5D" w:rsidRPr="00466B5D" w:rsidRDefault="00466B5D" w:rsidP="00466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Плакати (комплект)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9EB7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98C4" w14:textId="77777777" w:rsidR="00466B5D" w:rsidRPr="00466B5D" w:rsidRDefault="00466B5D" w:rsidP="00466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6B5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</w:tr>
    </w:tbl>
    <w:p w14:paraId="14516DCC" w14:textId="77777777" w:rsidR="00466B5D" w:rsidRPr="00466B5D" w:rsidRDefault="00466B5D" w:rsidP="00466B5D">
      <w:pPr>
        <w:tabs>
          <w:tab w:val="left" w:pos="8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C578416" w14:textId="7FE9719D" w:rsidR="00BD6012" w:rsidRPr="00702E1C" w:rsidRDefault="00BD6012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sectPr w:rsidR="00BD6012" w:rsidRPr="00702E1C" w:rsidSect="00516324">
      <w:footerReference w:type="default" r:id="rId13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A973B" w14:textId="77777777" w:rsidR="00FF06F1" w:rsidRDefault="00FF06F1" w:rsidP="009F0FAB">
      <w:pPr>
        <w:spacing w:after="0" w:line="240" w:lineRule="auto"/>
      </w:pPr>
      <w:r>
        <w:separator/>
      </w:r>
    </w:p>
  </w:endnote>
  <w:endnote w:type="continuationSeparator" w:id="0">
    <w:p w14:paraId="76433249" w14:textId="77777777" w:rsidR="00FF06F1" w:rsidRDefault="00FF06F1" w:rsidP="009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163919"/>
      <w:docPartObj>
        <w:docPartGallery w:val="Page Numbers (Bottom of Page)"/>
        <w:docPartUnique/>
      </w:docPartObj>
    </w:sdtPr>
    <w:sdtEndPr/>
    <w:sdtContent>
      <w:p w14:paraId="2ABF3D33" w14:textId="1F1C1CE6" w:rsidR="00516324" w:rsidRDefault="0051632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9A" w:rsidRPr="00BF599A">
          <w:rPr>
            <w:noProof/>
            <w:lang w:val="ru-RU"/>
          </w:rPr>
          <w:t>4</w:t>
        </w:r>
        <w:r>
          <w:fldChar w:fldCharType="end"/>
        </w:r>
      </w:p>
    </w:sdtContent>
  </w:sdt>
  <w:p w14:paraId="07C67717" w14:textId="77777777" w:rsidR="00516324" w:rsidRDefault="0051632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93562" w14:textId="77777777" w:rsidR="00FF06F1" w:rsidRDefault="00FF06F1" w:rsidP="009F0FAB">
      <w:pPr>
        <w:spacing w:after="0" w:line="240" w:lineRule="auto"/>
      </w:pPr>
      <w:r>
        <w:separator/>
      </w:r>
    </w:p>
  </w:footnote>
  <w:footnote w:type="continuationSeparator" w:id="0">
    <w:p w14:paraId="406700A8" w14:textId="77777777" w:rsidR="00FF06F1" w:rsidRDefault="00FF06F1" w:rsidP="009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D1"/>
    <w:multiLevelType w:val="hybridMultilevel"/>
    <w:tmpl w:val="6130D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F6A"/>
    <w:multiLevelType w:val="multilevel"/>
    <w:tmpl w:val="23980A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C362F"/>
    <w:multiLevelType w:val="hybridMultilevel"/>
    <w:tmpl w:val="D1740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272"/>
    <w:multiLevelType w:val="hybridMultilevel"/>
    <w:tmpl w:val="BA68D9FC"/>
    <w:lvl w:ilvl="0" w:tplc="345652AC">
      <w:start w:val="1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B357ECC"/>
    <w:multiLevelType w:val="hybridMultilevel"/>
    <w:tmpl w:val="C0E47FEC"/>
    <w:lvl w:ilvl="0" w:tplc="9058FE42">
      <w:numFmt w:val="bullet"/>
      <w:lvlText w:val="–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1B673FE"/>
    <w:multiLevelType w:val="hybridMultilevel"/>
    <w:tmpl w:val="6E2C1C06"/>
    <w:lvl w:ilvl="0" w:tplc="2E68C8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6E71"/>
    <w:multiLevelType w:val="hybridMultilevel"/>
    <w:tmpl w:val="89E24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3FD5"/>
    <w:multiLevelType w:val="multilevel"/>
    <w:tmpl w:val="0B30A7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824931"/>
    <w:multiLevelType w:val="multilevel"/>
    <w:tmpl w:val="2A5EB0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721883"/>
    <w:multiLevelType w:val="hybridMultilevel"/>
    <w:tmpl w:val="38BE2A8C"/>
    <w:lvl w:ilvl="0" w:tplc="345652AC">
      <w:start w:val="1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5909642C"/>
    <w:multiLevelType w:val="hybridMultilevel"/>
    <w:tmpl w:val="EC46025E"/>
    <w:lvl w:ilvl="0" w:tplc="83886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0ACC"/>
    <w:multiLevelType w:val="hybridMultilevel"/>
    <w:tmpl w:val="AC023786"/>
    <w:lvl w:ilvl="0" w:tplc="345652AC">
      <w:start w:val="1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31C7BFB"/>
    <w:multiLevelType w:val="multilevel"/>
    <w:tmpl w:val="0B30A7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917D8D"/>
    <w:multiLevelType w:val="multilevel"/>
    <w:tmpl w:val="D6ECA8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EE6D51"/>
    <w:multiLevelType w:val="hybridMultilevel"/>
    <w:tmpl w:val="27F2DB6E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C61C9D"/>
    <w:multiLevelType w:val="hybridMultilevel"/>
    <w:tmpl w:val="F5763A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0061B"/>
    <w:multiLevelType w:val="hybridMultilevel"/>
    <w:tmpl w:val="E9EA7D30"/>
    <w:lvl w:ilvl="0" w:tplc="EEE6B4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3"/>
    <w:rsid w:val="000221E6"/>
    <w:rsid w:val="00024941"/>
    <w:rsid w:val="000249A8"/>
    <w:rsid w:val="00057D4B"/>
    <w:rsid w:val="000602AD"/>
    <w:rsid w:val="00060C11"/>
    <w:rsid w:val="00066F2D"/>
    <w:rsid w:val="000765E2"/>
    <w:rsid w:val="000A1D03"/>
    <w:rsid w:val="000A3ECC"/>
    <w:rsid w:val="000B45BD"/>
    <w:rsid w:val="000B60D2"/>
    <w:rsid w:val="000C2F0B"/>
    <w:rsid w:val="000C5C4F"/>
    <w:rsid w:val="000C6850"/>
    <w:rsid w:val="000D15FC"/>
    <w:rsid w:val="000D6A56"/>
    <w:rsid w:val="000D7DCB"/>
    <w:rsid w:val="000E6511"/>
    <w:rsid w:val="000F78D2"/>
    <w:rsid w:val="000F7D74"/>
    <w:rsid w:val="001068F1"/>
    <w:rsid w:val="0010775B"/>
    <w:rsid w:val="00116B51"/>
    <w:rsid w:val="00125F3F"/>
    <w:rsid w:val="00126299"/>
    <w:rsid w:val="00131719"/>
    <w:rsid w:val="0013259C"/>
    <w:rsid w:val="00141090"/>
    <w:rsid w:val="001510A4"/>
    <w:rsid w:val="00155C7E"/>
    <w:rsid w:val="0016347F"/>
    <w:rsid w:val="0017348A"/>
    <w:rsid w:val="001845B7"/>
    <w:rsid w:val="00192C35"/>
    <w:rsid w:val="00194553"/>
    <w:rsid w:val="001A0BE9"/>
    <w:rsid w:val="001A2668"/>
    <w:rsid w:val="001A42D3"/>
    <w:rsid w:val="001A6648"/>
    <w:rsid w:val="001B5C60"/>
    <w:rsid w:val="001B630E"/>
    <w:rsid w:val="001C149A"/>
    <w:rsid w:val="001D0685"/>
    <w:rsid w:val="001D0758"/>
    <w:rsid w:val="001D7993"/>
    <w:rsid w:val="001E5EA3"/>
    <w:rsid w:val="001F2F14"/>
    <w:rsid w:val="001F5A7C"/>
    <w:rsid w:val="001F7575"/>
    <w:rsid w:val="001F75E5"/>
    <w:rsid w:val="00202F74"/>
    <w:rsid w:val="00214F3A"/>
    <w:rsid w:val="002155E3"/>
    <w:rsid w:val="0022279B"/>
    <w:rsid w:val="0022319C"/>
    <w:rsid w:val="00230FC2"/>
    <w:rsid w:val="00233527"/>
    <w:rsid w:val="002349BC"/>
    <w:rsid w:val="00234EB1"/>
    <w:rsid w:val="002359CD"/>
    <w:rsid w:val="00235C89"/>
    <w:rsid w:val="00242F77"/>
    <w:rsid w:val="00244363"/>
    <w:rsid w:val="00245B2E"/>
    <w:rsid w:val="00265D10"/>
    <w:rsid w:val="002661FF"/>
    <w:rsid w:val="00285B58"/>
    <w:rsid w:val="00290287"/>
    <w:rsid w:val="0029267E"/>
    <w:rsid w:val="00293D40"/>
    <w:rsid w:val="00295CB8"/>
    <w:rsid w:val="002A3E68"/>
    <w:rsid w:val="002A7026"/>
    <w:rsid w:val="002C21C6"/>
    <w:rsid w:val="002D1DD9"/>
    <w:rsid w:val="002D69EE"/>
    <w:rsid w:val="002F0FBD"/>
    <w:rsid w:val="002F73F3"/>
    <w:rsid w:val="0030154E"/>
    <w:rsid w:val="003068EA"/>
    <w:rsid w:val="003140C3"/>
    <w:rsid w:val="00314231"/>
    <w:rsid w:val="00316529"/>
    <w:rsid w:val="003169E2"/>
    <w:rsid w:val="00321C9E"/>
    <w:rsid w:val="00324F38"/>
    <w:rsid w:val="00331726"/>
    <w:rsid w:val="00341AA4"/>
    <w:rsid w:val="003538BF"/>
    <w:rsid w:val="00360AC0"/>
    <w:rsid w:val="0036167A"/>
    <w:rsid w:val="00367873"/>
    <w:rsid w:val="003729DA"/>
    <w:rsid w:val="003747CE"/>
    <w:rsid w:val="0037659D"/>
    <w:rsid w:val="00387483"/>
    <w:rsid w:val="00393296"/>
    <w:rsid w:val="00393392"/>
    <w:rsid w:val="003A46CE"/>
    <w:rsid w:val="003A7755"/>
    <w:rsid w:val="003B30CC"/>
    <w:rsid w:val="003B5C6A"/>
    <w:rsid w:val="003C5457"/>
    <w:rsid w:val="003C7209"/>
    <w:rsid w:val="003D4D64"/>
    <w:rsid w:val="003E4F18"/>
    <w:rsid w:val="003F4E2F"/>
    <w:rsid w:val="003F5355"/>
    <w:rsid w:val="003F5901"/>
    <w:rsid w:val="003F59D8"/>
    <w:rsid w:val="00400C04"/>
    <w:rsid w:val="004024D7"/>
    <w:rsid w:val="00404F35"/>
    <w:rsid w:val="0040582B"/>
    <w:rsid w:val="00413376"/>
    <w:rsid w:val="00414297"/>
    <w:rsid w:val="00414313"/>
    <w:rsid w:val="004152B5"/>
    <w:rsid w:val="0042101B"/>
    <w:rsid w:val="00422F1B"/>
    <w:rsid w:val="00425A2C"/>
    <w:rsid w:val="004335EB"/>
    <w:rsid w:val="00434E40"/>
    <w:rsid w:val="00440FE6"/>
    <w:rsid w:val="00450D79"/>
    <w:rsid w:val="004511CA"/>
    <w:rsid w:val="00454D1D"/>
    <w:rsid w:val="00455D5C"/>
    <w:rsid w:val="00462FD8"/>
    <w:rsid w:val="00465E61"/>
    <w:rsid w:val="00466B5D"/>
    <w:rsid w:val="00466F93"/>
    <w:rsid w:val="00467BE7"/>
    <w:rsid w:val="0047119F"/>
    <w:rsid w:val="004720D1"/>
    <w:rsid w:val="00475091"/>
    <w:rsid w:val="00495785"/>
    <w:rsid w:val="004A14D7"/>
    <w:rsid w:val="004A46D7"/>
    <w:rsid w:val="004B0410"/>
    <w:rsid w:val="004B4EE3"/>
    <w:rsid w:val="004C4284"/>
    <w:rsid w:val="004D1BF1"/>
    <w:rsid w:val="004E0078"/>
    <w:rsid w:val="004E4168"/>
    <w:rsid w:val="004F00D8"/>
    <w:rsid w:val="00516324"/>
    <w:rsid w:val="00520D02"/>
    <w:rsid w:val="00531612"/>
    <w:rsid w:val="0053164E"/>
    <w:rsid w:val="00531A11"/>
    <w:rsid w:val="005323D6"/>
    <w:rsid w:val="00533733"/>
    <w:rsid w:val="00535A86"/>
    <w:rsid w:val="00537761"/>
    <w:rsid w:val="00541072"/>
    <w:rsid w:val="00556F68"/>
    <w:rsid w:val="00571D9C"/>
    <w:rsid w:val="00572365"/>
    <w:rsid w:val="00572977"/>
    <w:rsid w:val="00577D54"/>
    <w:rsid w:val="00583A39"/>
    <w:rsid w:val="00587202"/>
    <w:rsid w:val="00594368"/>
    <w:rsid w:val="0059438E"/>
    <w:rsid w:val="00596568"/>
    <w:rsid w:val="005A3F2F"/>
    <w:rsid w:val="005A3F3A"/>
    <w:rsid w:val="005B7F3F"/>
    <w:rsid w:val="005C1DD6"/>
    <w:rsid w:val="005C46E8"/>
    <w:rsid w:val="005D0468"/>
    <w:rsid w:val="005D5386"/>
    <w:rsid w:val="005D5FFE"/>
    <w:rsid w:val="005D65F7"/>
    <w:rsid w:val="005E3B07"/>
    <w:rsid w:val="005E3E6E"/>
    <w:rsid w:val="00601A96"/>
    <w:rsid w:val="00607FF4"/>
    <w:rsid w:val="00644693"/>
    <w:rsid w:val="0065373C"/>
    <w:rsid w:val="00660D1A"/>
    <w:rsid w:val="00663C32"/>
    <w:rsid w:val="0066597B"/>
    <w:rsid w:val="00675BF9"/>
    <w:rsid w:val="006A2D4A"/>
    <w:rsid w:val="006A449A"/>
    <w:rsid w:val="006A4F5B"/>
    <w:rsid w:val="006B1228"/>
    <w:rsid w:val="006B6A80"/>
    <w:rsid w:val="006C2335"/>
    <w:rsid w:val="006E42A8"/>
    <w:rsid w:val="006E5994"/>
    <w:rsid w:val="006F065C"/>
    <w:rsid w:val="006F1ADD"/>
    <w:rsid w:val="006F2205"/>
    <w:rsid w:val="006F5A63"/>
    <w:rsid w:val="00702E1C"/>
    <w:rsid w:val="00710B30"/>
    <w:rsid w:val="00711E04"/>
    <w:rsid w:val="007123CD"/>
    <w:rsid w:val="007138E4"/>
    <w:rsid w:val="00717F81"/>
    <w:rsid w:val="007245AF"/>
    <w:rsid w:val="00725305"/>
    <w:rsid w:val="0073337E"/>
    <w:rsid w:val="0073397A"/>
    <w:rsid w:val="007344EC"/>
    <w:rsid w:val="007347A1"/>
    <w:rsid w:val="00742017"/>
    <w:rsid w:val="00750DB3"/>
    <w:rsid w:val="007524CE"/>
    <w:rsid w:val="0075457C"/>
    <w:rsid w:val="00762B79"/>
    <w:rsid w:val="00762B9F"/>
    <w:rsid w:val="00773F56"/>
    <w:rsid w:val="00776D05"/>
    <w:rsid w:val="007A5965"/>
    <w:rsid w:val="007A7307"/>
    <w:rsid w:val="007B0F72"/>
    <w:rsid w:val="007B32AE"/>
    <w:rsid w:val="007C1407"/>
    <w:rsid w:val="007D3294"/>
    <w:rsid w:val="007D6CBF"/>
    <w:rsid w:val="007E0DF7"/>
    <w:rsid w:val="007E581B"/>
    <w:rsid w:val="007E5D62"/>
    <w:rsid w:val="007F11B4"/>
    <w:rsid w:val="007F62B8"/>
    <w:rsid w:val="00803B70"/>
    <w:rsid w:val="00810169"/>
    <w:rsid w:val="008125A8"/>
    <w:rsid w:val="008213C4"/>
    <w:rsid w:val="00827C14"/>
    <w:rsid w:val="008408A2"/>
    <w:rsid w:val="00843B88"/>
    <w:rsid w:val="00850D15"/>
    <w:rsid w:val="00854741"/>
    <w:rsid w:val="00854E47"/>
    <w:rsid w:val="00857591"/>
    <w:rsid w:val="00860C05"/>
    <w:rsid w:val="00860C30"/>
    <w:rsid w:val="00861446"/>
    <w:rsid w:val="00862AD4"/>
    <w:rsid w:val="00875DDC"/>
    <w:rsid w:val="0087751A"/>
    <w:rsid w:val="00880C60"/>
    <w:rsid w:val="0088142A"/>
    <w:rsid w:val="00884C05"/>
    <w:rsid w:val="00895CC7"/>
    <w:rsid w:val="00896278"/>
    <w:rsid w:val="008A19B5"/>
    <w:rsid w:val="008A3206"/>
    <w:rsid w:val="008B122F"/>
    <w:rsid w:val="008C1359"/>
    <w:rsid w:val="008D6BC3"/>
    <w:rsid w:val="008F5785"/>
    <w:rsid w:val="008F62DF"/>
    <w:rsid w:val="008F7379"/>
    <w:rsid w:val="00906431"/>
    <w:rsid w:val="009107D5"/>
    <w:rsid w:val="0091785E"/>
    <w:rsid w:val="009214C9"/>
    <w:rsid w:val="00922238"/>
    <w:rsid w:val="0093025D"/>
    <w:rsid w:val="00935EAA"/>
    <w:rsid w:val="00945ACA"/>
    <w:rsid w:val="00960B3D"/>
    <w:rsid w:val="009648ED"/>
    <w:rsid w:val="00972AFA"/>
    <w:rsid w:val="00972E3B"/>
    <w:rsid w:val="00974BDB"/>
    <w:rsid w:val="00975BFB"/>
    <w:rsid w:val="00982FDD"/>
    <w:rsid w:val="00993D5D"/>
    <w:rsid w:val="009B097B"/>
    <w:rsid w:val="009B6221"/>
    <w:rsid w:val="009B78FB"/>
    <w:rsid w:val="009C398F"/>
    <w:rsid w:val="009D4491"/>
    <w:rsid w:val="009E0F89"/>
    <w:rsid w:val="009E3F44"/>
    <w:rsid w:val="009E4581"/>
    <w:rsid w:val="009E6478"/>
    <w:rsid w:val="009E73F2"/>
    <w:rsid w:val="009F0FAB"/>
    <w:rsid w:val="009F2E95"/>
    <w:rsid w:val="00A11A91"/>
    <w:rsid w:val="00A22F52"/>
    <w:rsid w:val="00A277A5"/>
    <w:rsid w:val="00A3357F"/>
    <w:rsid w:val="00A50516"/>
    <w:rsid w:val="00A56F9F"/>
    <w:rsid w:val="00A731F7"/>
    <w:rsid w:val="00A737AD"/>
    <w:rsid w:val="00A746F6"/>
    <w:rsid w:val="00A87E15"/>
    <w:rsid w:val="00A97D15"/>
    <w:rsid w:val="00AA03D1"/>
    <w:rsid w:val="00AA2150"/>
    <w:rsid w:val="00AB0B34"/>
    <w:rsid w:val="00AB14B8"/>
    <w:rsid w:val="00AB7603"/>
    <w:rsid w:val="00AC0409"/>
    <w:rsid w:val="00AC4F87"/>
    <w:rsid w:val="00AC6555"/>
    <w:rsid w:val="00AD1D60"/>
    <w:rsid w:val="00AD5C7E"/>
    <w:rsid w:val="00AE1BE2"/>
    <w:rsid w:val="00AE4FF3"/>
    <w:rsid w:val="00AE738C"/>
    <w:rsid w:val="00AF032A"/>
    <w:rsid w:val="00AF4A8D"/>
    <w:rsid w:val="00AF631F"/>
    <w:rsid w:val="00B01807"/>
    <w:rsid w:val="00B14394"/>
    <w:rsid w:val="00B23F4B"/>
    <w:rsid w:val="00B272F2"/>
    <w:rsid w:val="00B30602"/>
    <w:rsid w:val="00B351A9"/>
    <w:rsid w:val="00B35AEF"/>
    <w:rsid w:val="00B53E48"/>
    <w:rsid w:val="00B550D7"/>
    <w:rsid w:val="00B618AC"/>
    <w:rsid w:val="00B73C19"/>
    <w:rsid w:val="00B878B6"/>
    <w:rsid w:val="00B93310"/>
    <w:rsid w:val="00BB15FA"/>
    <w:rsid w:val="00BB4B55"/>
    <w:rsid w:val="00BB74F8"/>
    <w:rsid w:val="00BD5D41"/>
    <w:rsid w:val="00BD6012"/>
    <w:rsid w:val="00BD62D7"/>
    <w:rsid w:val="00BE2AF9"/>
    <w:rsid w:val="00BE4052"/>
    <w:rsid w:val="00BF37D5"/>
    <w:rsid w:val="00BF53ED"/>
    <w:rsid w:val="00BF599A"/>
    <w:rsid w:val="00C02E5C"/>
    <w:rsid w:val="00C11223"/>
    <w:rsid w:val="00C20218"/>
    <w:rsid w:val="00C23F68"/>
    <w:rsid w:val="00C25682"/>
    <w:rsid w:val="00C268CA"/>
    <w:rsid w:val="00C26CE5"/>
    <w:rsid w:val="00C40E3C"/>
    <w:rsid w:val="00C4156B"/>
    <w:rsid w:val="00C43CE4"/>
    <w:rsid w:val="00C468D7"/>
    <w:rsid w:val="00C508BB"/>
    <w:rsid w:val="00C6489E"/>
    <w:rsid w:val="00C7081F"/>
    <w:rsid w:val="00C76275"/>
    <w:rsid w:val="00C85546"/>
    <w:rsid w:val="00CA338E"/>
    <w:rsid w:val="00CA6822"/>
    <w:rsid w:val="00CA7664"/>
    <w:rsid w:val="00CB0B38"/>
    <w:rsid w:val="00CC0005"/>
    <w:rsid w:val="00CC486E"/>
    <w:rsid w:val="00CC68BF"/>
    <w:rsid w:val="00CD2206"/>
    <w:rsid w:val="00CD22A7"/>
    <w:rsid w:val="00CD2447"/>
    <w:rsid w:val="00CD2831"/>
    <w:rsid w:val="00CD782E"/>
    <w:rsid w:val="00CF4165"/>
    <w:rsid w:val="00CF4D34"/>
    <w:rsid w:val="00D06BAE"/>
    <w:rsid w:val="00D158DC"/>
    <w:rsid w:val="00D1774A"/>
    <w:rsid w:val="00D32BBF"/>
    <w:rsid w:val="00D43E98"/>
    <w:rsid w:val="00D477AD"/>
    <w:rsid w:val="00D665F1"/>
    <w:rsid w:val="00D719F4"/>
    <w:rsid w:val="00D77E4F"/>
    <w:rsid w:val="00D83331"/>
    <w:rsid w:val="00D8530B"/>
    <w:rsid w:val="00D85F21"/>
    <w:rsid w:val="00D93740"/>
    <w:rsid w:val="00D93E64"/>
    <w:rsid w:val="00D96E39"/>
    <w:rsid w:val="00DA0561"/>
    <w:rsid w:val="00DA3707"/>
    <w:rsid w:val="00DA41BA"/>
    <w:rsid w:val="00DA51E5"/>
    <w:rsid w:val="00DB04DC"/>
    <w:rsid w:val="00DB0E22"/>
    <w:rsid w:val="00DB2E2C"/>
    <w:rsid w:val="00DB39C0"/>
    <w:rsid w:val="00DB4937"/>
    <w:rsid w:val="00DC30F6"/>
    <w:rsid w:val="00DC638F"/>
    <w:rsid w:val="00DD07E4"/>
    <w:rsid w:val="00DD297C"/>
    <w:rsid w:val="00DD606B"/>
    <w:rsid w:val="00DD7DBF"/>
    <w:rsid w:val="00DD7ED1"/>
    <w:rsid w:val="00DE21F4"/>
    <w:rsid w:val="00DE36C7"/>
    <w:rsid w:val="00DE436F"/>
    <w:rsid w:val="00DE477D"/>
    <w:rsid w:val="00DE5949"/>
    <w:rsid w:val="00DF3884"/>
    <w:rsid w:val="00DF42ED"/>
    <w:rsid w:val="00DF4EF5"/>
    <w:rsid w:val="00E06763"/>
    <w:rsid w:val="00E15A62"/>
    <w:rsid w:val="00E17911"/>
    <w:rsid w:val="00E21463"/>
    <w:rsid w:val="00E2751E"/>
    <w:rsid w:val="00E31963"/>
    <w:rsid w:val="00E40627"/>
    <w:rsid w:val="00E40F77"/>
    <w:rsid w:val="00E421F5"/>
    <w:rsid w:val="00E448B9"/>
    <w:rsid w:val="00E45E71"/>
    <w:rsid w:val="00E651F1"/>
    <w:rsid w:val="00E67959"/>
    <w:rsid w:val="00E852B7"/>
    <w:rsid w:val="00E868CD"/>
    <w:rsid w:val="00E878F8"/>
    <w:rsid w:val="00E94C37"/>
    <w:rsid w:val="00EB4F42"/>
    <w:rsid w:val="00ED4DE5"/>
    <w:rsid w:val="00ED6B8E"/>
    <w:rsid w:val="00EF455F"/>
    <w:rsid w:val="00F028BA"/>
    <w:rsid w:val="00F036AE"/>
    <w:rsid w:val="00F03765"/>
    <w:rsid w:val="00F23EE4"/>
    <w:rsid w:val="00F33220"/>
    <w:rsid w:val="00F3646F"/>
    <w:rsid w:val="00F45E7D"/>
    <w:rsid w:val="00F53D4D"/>
    <w:rsid w:val="00F60429"/>
    <w:rsid w:val="00F60B23"/>
    <w:rsid w:val="00F60B83"/>
    <w:rsid w:val="00F63CFC"/>
    <w:rsid w:val="00F725E2"/>
    <w:rsid w:val="00F7485D"/>
    <w:rsid w:val="00F7672C"/>
    <w:rsid w:val="00F76832"/>
    <w:rsid w:val="00F8058E"/>
    <w:rsid w:val="00F8085A"/>
    <w:rsid w:val="00F82A9E"/>
    <w:rsid w:val="00F84AF4"/>
    <w:rsid w:val="00F87774"/>
    <w:rsid w:val="00FA3083"/>
    <w:rsid w:val="00FA6696"/>
    <w:rsid w:val="00FB2A00"/>
    <w:rsid w:val="00FB59E3"/>
    <w:rsid w:val="00FC5D92"/>
    <w:rsid w:val="00FE4EF0"/>
    <w:rsid w:val="00FF06F1"/>
    <w:rsid w:val="00FF1DC6"/>
    <w:rsid w:val="00FF314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908C"/>
  <w15:docId w15:val="{505BCC4C-D738-4255-B87E-80D6A426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6D05"/>
    <w:pPr>
      <w:keepNext/>
      <w:keepLines/>
      <w:widowControl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6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53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530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253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30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253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5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AC040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x-none"/>
    </w:rPr>
  </w:style>
  <w:style w:type="character" w:customStyle="1" w:styleId="ac">
    <w:name w:val="Абзац списку Знак"/>
    <w:link w:val="ab"/>
    <w:uiPriority w:val="34"/>
    <w:locked/>
    <w:rsid w:val="00AC0409"/>
    <w:rPr>
      <w:rFonts w:ascii="Calibri" w:eastAsia="Times New Roman" w:hAnsi="Calibri" w:cs="Times New Roman"/>
      <w:sz w:val="20"/>
      <w:szCs w:val="20"/>
      <w:lang w:val="uk-UA" w:eastAsia="x-none"/>
    </w:rPr>
  </w:style>
  <w:style w:type="character" w:customStyle="1" w:styleId="hps">
    <w:name w:val="hps"/>
    <w:rsid w:val="00827C14"/>
  </w:style>
  <w:style w:type="paragraph" w:customStyle="1" w:styleId="ad">
    <w:name w:val="Таблица"/>
    <w:basedOn w:val="a"/>
    <w:link w:val="ae"/>
    <w:qFormat/>
    <w:rsid w:val="002A3E68"/>
    <w:pPr>
      <w:spacing w:before="240" w:after="120" w:line="240" w:lineRule="auto"/>
      <w:ind w:left="35"/>
    </w:pPr>
    <w:rPr>
      <w:rFonts w:cstheme="minorHAnsi"/>
      <w:color w:val="000000" w:themeColor="text1"/>
      <w:lang w:val="ru-RU"/>
    </w:rPr>
  </w:style>
  <w:style w:type="character" w:customStyle="1" w:styleId="ae">
    <w:name w:val="Таблица Знак"/>
    <w:basedOn w:val="a0"/>
    <w:link w:val="ad"/>
    <w:rsid w:val="002A3E68"/>
    <w:rPr>
      <w:rFonts w:cstheme="minorHAnsi"/>
      <w:color w:val="000000" w:themeColor="text1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A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A51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51E5"/>
  </w:style>
  <w:style w:type="paragraph" w:customStyle="1" w:styleId="docdata">
    <w:name w:val="docdata"/>
    <w:aliases w:val="docy,v5,3610,baiaagaaboqcaaadaaoaaav2cgaaaaaaaaaaaaaaaaaaaaaaaaaaaaaaaaaaaaaaaaaaaaaaaaaaaaaaaaaaaaaaaaaaaaaaaaaaaaaaaaaaaaaaaaaaaaaaaaaaaaaaaaaaaaaaaaaaaaaaaaaaaaaaaaaaaaaaaaaaaaaaaaaaaaaaaaaaaaaaaaaaaaaaaaaaaaaaaaaaaaaaaaaaaaaaaaaaaaaaaaaaaaaa"/>
    <w:basedOn w:val="a"/>
    <w:rsid w:val="002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747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2">
    <w:name w:val="Без інтервалів2"/>
    <w:uiPriority w:val="1"/>
    <w:qFormat/>
    <w:rsid w:val="003747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76D05"/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character" w:styleId="af">
    <w:name w:val="Hyperlink"/>
    <w:uiPriority w:val="99"/>
    <w:rsid w:val="00AE4FF3"/>
    <w:rPr>
      <w:color w:val="0000FF"/>
      <w:u w:val="single"/>
    </w:rPr>
  </w:style>
  <w:style w:type="paragraph" w:customStyle="1" w:styleId="111">
    <w:name w:val="Список111"/>
    <w:basedOn w:val="ab"/>
    <w:link w:val="1110"/>
    <w:qFormat/>
    <w:rsid w:val="007138E4"/>
    <w:pPr>
      <w:numPr>
        <w:numId w:val="7"/>
      </w:numPr>
      <w:spacing w:before="60" w:after="60" w:line="240" w:lineRule="auto"/>
      <w:contextualSpacing w:val="0"/>
    </w:pPr>
    <w:rPr>
      <w:rFonts w:cstheme="minorHAnsi"/>
      <w:color w:val="000000" w:themeColor="text1"/>
    </w:rPr>
  </w:style>
  <w:style w:type="character" w:customStyle="1" w:styleId="1110">
    <w:name w:val="Список111 Знак"/>
    <w:basedOn w:val="ac"/>
    <w:link w:val="111"/>
    <w:rsid w:val="007138E4"/>
    <w:rPr>
      <w:rFonts w:ascii="Calibri" w:eastAsia="Times New Roman" w:hAnsi="Calibri" w:cstheme="minorHAnsi"/>
      <w:color w:val="000000" w:themeColor="text1"/>
      <w:sz w:val="20"/>
      <w:szCs w:val="20"/>
      <w:lang w:val="uk-UA" w:eastAsia="x-none"/>
    </w:rPr>
  </w:style>
  <w:style w:type="paragraph" w:customStyle="1" w:styleId="Standard">
    <w:name w:val="Standard"/>
    <w:rsid w:val="003678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uk-UA"/>
    </w:rPr>
  </w:style>
  <w:style w:type="character" w:customStyle="1" w:styleId="rvts23">
    <w:name w:val="rvts23"/>
    <w:basedOn w:val="a0"/>
    <w:rsid w:val="002359CD"/>
  </w:style>
  <w:style w:type="paragraph" w:customStyle="1" w:styleId="Footnote">
    <w:name w:val="Footnote"/>
    <w:basedOn w:val="Standard"/>
    <w:rsid w:val="00CD2206"/>
    <w:pPr>
      <w:suppressLineNumbers/>
      <w:ind w:left="283" w:hanging="283"/>
    </w:pPr>
    <w:rPr>
      <w:sz w:val="20"/>
      <w:szCs w:val="20"/>
    </w:rPr>
  </w:style>
  <w:style w:type="character" w:styleId="af0">
    <w:name w:val="footnote reference"/>
    <w:semiHidden/>
    <w:unhideWhenUsed/>
    <w:rsid w:val="00CD2206"/>
    <w:rPr>
      <w:position w:val="0"/>
      <w:vertAlign w:val="superscript"/>
    </w:rPr>
  </w:style>
  <w:style w:type="character" w:customStyle="1" w:styleId="FootnoteSymbol">
    <w:name w:val="Footnote Symbol"/>
    <w:rsid w:val="00CD2206"/>
  </w:style>
  <w:style w:type="character" w:customStyle="1" w:styleId="90">
    <w:name w:val="Заголовок 9 Знак"/>
    <w:basedOn w:val="a0"/>
    <w:link w:val="9"/>
    <w:rsid w:val="003A46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1">
    <w:name w:val="Заголовок списка"/>
    <w:basedOn w:val="a"/>
    <w:link w:val="af2"/>
    <w:qFormat/>
    <w:rsid w:val="00475091"/>
    <w:pPr>
      <w:spacing w:before="120" w:after="120" w:line="240" w:lineRule="auto"/>
    </w:pPr>
    <w:rPr>
      <w:rFonts w:cstheme="minorHAnsi"/>
      <w:b/>
      <w:i/>
      <w:color w:val="000000" w:themeColor="text1"/>
      <w:lang w:val="uk-UA"/>
    </w:rPr>
  </w:style>
  <w:style w:type="character" w:customStyle="1" w:styleId="af2">
    <w:name w:val="Заголовок списка Знак"/>
    <w:basedOn w:val="a0"/>
    <w:link w:val="af1"/>
    <w:rsid w:val="00475091"/>
    <w:rPr>
      <w:rFonts w:cstheme="minorHAnsi"/>
      <w:b/>
      <w:i/>
      <w:color w:val="000000" w:themeColor="text1"/>
      <w:lang w:val="uk-UA"/>
    </w:rPr>
  </w:style>
  <w:style w:type="paragraph" w:styleId="af3">
    <w:name w:val="No Spacing"/>
    <w:uiPriority w:val="99"/>
    <w:qFormat/>
    <w:rsid w:val="00B35AE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8"/>
      <w:szCs w:val="28"/>
      <w:lang w:val="ru-RU" w:eastAsia="zh-TW"/>
    </w:rPr>
  </w:style>
  <w:style w:type="character" w:customStyle="1" w:styleId="30">
    <w:name w:val="Заголовок 3 Знак"/>
    <w:basedOn w:val="a0"/>
    <w:link w:val="3"/>
    <w:rsid w:val="00BB74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Strong"/>
    <w:uiPriority w:val="22"/>
    <w:qFormat/>
    <w:rsid w:val="00BB74F8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D665F1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ar-SA"/>
    </w:rPr>
  </w:style>
  <w:style w:type="paragraph" w:styleId="af5">
    <w:name w:val="Normal (Web)"/>
    <w:basedOn w:val="a"/>
    <w:rsid w:val="007339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f6">
    <w:name w:val="Body Text"/>
    <w:basedOn w:val="a"/>
    <w:link w:val="af7"/>
    <w:uiPriority w:val="99"/>
    <w:rsid w:val="0036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f7">
    <w:name w:val="Основний текст Знак"/>
    <w:basedOn w:val="a0"/>
    <w:link w:val="af6"/>
    <w:uiPriority w:val="99"/>
    <w:rsid w:val="0036167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12">
    <w:name w:val="Абзац списка1"/>
    <w:basedOn w:val="a"/>
    <w:uiPriority w:val="99"/>
    <w:rsid w:val="001634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8">
    <w:name w:val="header"/>
    <w:basedOn w:val="a"/>
    <w:link w:val="af9"/>
    <w:uiPriority w:val="99"/>
    <w:unhideWhenUsed/>
    <w:rsid w:val="0051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rsid w:val="00516324"/>
  </w:style>
  <w:style w:type="paragraph" w:styleId="afa">
    <w:name w:val="footer"/>
    <w:basedOn w:val="a"/>
    <w:link w:val="afb"/>
    <w:uiPriority w:val="99"/>
    <w:unhideWhenUsed/>
    <w:rsid w:val="0051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  <w:rsid w:val="0051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mc.od.ua/wp-content/uploads/2015/08/419_zminy_Nakaz_MON_746_vid_10.08.201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5D5C3597956429824FC51B8B38A65" ma:contentTypeVersion="12" ma:contentTypeDescription="Create a new document." ma:contentTypeScope="" ma:versionID="45b7c194b3a606f5bc1d3e795df06f1a">
  <xsd:schema xmlns:xsd="http://www.w3.org/2001/XMLSchema" xmlns:xs="http://www.w3.org/2001/XMLSchema" xmlns:p="http://schemas.microsoft.com/office/2006/metadata/properties" xmlns:ns3="7cfc587d-d45d-4517-8008-0278836cdbe1" xmlns:ns4="dae99273-7923-4bfd-b9a7-1386b25b896c" targetNamespace="http://schemas.microsoft.com/office/2006/metadata/properties" ma:root="true" ma:fieldsID="d0da3b8ddc2dbffd1faacacab83d6b49" ns3:_="" ns4:_="">
    <xsd:import namespace="7cfc587d-d45d-4517-8008-0278836cdbe1"/>
    <xsd:import namespace="dae99273-7923-4bfd-b9a7-1386b25b8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587d-d45d-4517-8008-0278836c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9273-7923-4bfd-b9a7-1386b25b8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304E-D406-43D6-9BCC-96DF2BC3D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19091-448F-407E-A80C-0D4A7A5C6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587d-d45d-4517-8008-0278836cdbe1"/>
    <ds:schemaRef ds:uri="dae99273-7923-4bfd-b9a7-1386b25b8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A73E6-3019-4AE6-BA1D-61C947526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43165-FFCE-4FEC-BEA9-71C60DD6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18176</Words>
  <Characters>10361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Вера Александровна</dc:creator>
  <cp:keywords/>
  <dc:description/>
  <cp:lastModifiedBy>Lushuk K.M.</cp:lastModifiedBy>
  <cp:revision>2</cp:revision>
  <dcterms:created xsi:type="dcterms:W3CDTF">2021-12-20T09:21:00Z</dcterms:created>
  <dcterms:modified xsi:type="dcterms:W3CDTF">2021-12-20T09:21:00Z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a60421-1d96-4a0d-b454-8c156f1cf754_Enabled">
    <vt:lpwstr>true</vt:lpwstr>
  </property>
  <property fmtid="{D5CDD505-2E9C-101B-9397-08002B2CF9AE}" pid="3" name="MSIP_Label_e5a60421-1d96-4a0d-b454-8c156f1cf754_SetDate">
    <vt:lpwstr>2021-06-11T13:43:41Z</vt:lpwstr>
  </property>
  <property fmtid="{D5CDD505-2E9C-101B-9397-08002B2CF9AE}" pid="4" name="MSIP_Label_e5a60421-1d96-4a0d-b454-8c156f1cf754_Method">
    <vt:lpwstr>Standard</vt:lpwstr>
  </property>
  <property fmtid="{D5CDD505-2E9C-101B-9397-08002B2CF9AE}" pid="5" name="MSIP_Label_e5a60421-1d96-4a0d-b454-8c156f1cf754_Name">
    <vt:lpwstr>CGK Ограниченный доступ</vt:lpwstr>
  </property>
  <property fmtid="{D5CDD505-2E9C-101B-9397-08002B2CF9AE}" pid="6" name="MSIP_Label_e5a60421-1d96-4a0d-b454-8c156f1cf754_SiteId">
    <vt:lpwstr>b0bbbc89-2041-434f-8618-bc081a1a01d4</vt:lpwstr>
  </property>
  <property fmtid="{D5CDD505-2E9C-101B-9397-08002B2CF9AE}" pid="7" name="MSIP_Label_e5a60421-1d96-4a0d-b454-8c156f1cf754_ActionId">
    <vt:lpwstr>49d9bf11-fc50-424d-bc98-845755b69754</vt:lpwstr>
  </property>
  <property fmtid="{D5CDD505-2E9C-101B-9397-08002B2CF9AE}" pid="8" name="MSIP_Label_e5a60421-1d96-4a0d-b454-8c156f1cf754_ContentBits">
    <vt:lpwstr>0</vt:lpwstr>
  </property>
  <property fmtid="{D5CDD505-2E9C-101B-9397-08002B2CF9AE}" pid="9" name="ContentTypeId">
    <vt:lpwstr>0x0101009BC5D5C3597956429824FC51B8B38A65</vt:lpwstr>
  </property>
</Properties>
</file>