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CE6D8" w14:textId="528E5E8C" w:rsidR="004E7279" w:rsidRDefault="00990ECF" w:rsidP="00990ECF">
      <w:pPr>
        <w:spacing w:after="0" w:line="240" w:lineRule="auto"/>
        <w:ind w:firstLine="5670"/>
        <w:jc w:val="right"/>
        <w:rPr>
          <w:rFonts w:ascii="Times New Roman" w:hAnsi="Times New Roman"/>
          <w:sz w:val="25"/>
          <w:szCs w:val="20"/>
          <w:lang w:eastAsia="ru-RU"/>
        </w:rPr>
      </w:pPr>
      <w:r w:rsidRPr="00990ECF">
        <w:rPr>
          <w:rFonts w:ascii="Times New Roman" w:hAnsi="Times New Roman"/>
          <w:sz w:val="28"/>
          <w:szCs w:val="28"/>
          <w:lang w:eastAsia="ru-RU"/>
        </w:rPr>
        <w:t>Проє</w:t>
      </w:r>
      <w:bookmarkStart w:id="0" w:name="_GoBack"/>
      <w:bookmarkEnd w:id="0"/>
      <w:r w:rsidRPr="00990ECF">
        <w:rPr>
          <w:rFonts w:ascii="Times New Roman" w:hAnsi="Times New Roman"/>
          <w:sz w:val="28"/>
          <w:szCs w:val="28"/>
          <w:lang w:eastAsia="ru-RU"/>
        </w:rPr>
        <w:t>кт</w:t>
      </w:r>
      <w:r>
        <w:rPr>
          <w:rFonts w:ascii="Times New Roman" w:hAnsi="Times New Roman"/>
          <w:sz w:val="25"/>
          <w:szCs w:val="20"/>
          <w:lang w:eastAsia="ru-RU"/>
        </w:rPr>
        <w:t xml:space="preserve"> </w:t>
      </w:r>
    </w:p>
    <w:p w14:paraId="3ACDF9CD" w14:textId="0AF4F841" w:rsidR="00990ECF" w:rsidRDefault="00990ECF" w:rsidP="004E7279">
      <w:pPr>
        <w:spacing w:after="0" w:line="240" w:lineRule="auto"/>
        <w:ind w:firstLine="5670"/>
        <w:rPr>
          <w:rFonts w:ascii="Times New Roman" w:hAnsi="Times New Roman"/>
          <w:sz w:val="25"/>
          <w:szCs w:val="20"/>
          <w:lang w:eastAsia="ru-RU"/>
        </w:rPr>
      </w:pPr>
    </w:p>
    <w:p w14:paraId="72E493BA" w14:textId="460436AA" w:rsidR="00990ECF" w:rsidRDefault="00990ECF" w:rsidP="004E7279">
      <w:pPr>
        <w:spacing w:after="0" w:line="240" w:lineRule="auto"/>
        <w:ind w:firstLine="5670"/>
        <w:rPr>
          <w:rFonts w:ascii="Times New Roman" w:hAnsi="Times New Roman"/>
          <w:sz w:val="25"/>
          <w:szCs w:val="20"/>
          <w:lang w:eastAsia="ru-RU"/>
        </w:rPr>
      </w:pPr>
    </w:p>
    <w:p w14:paraId="2AB1E769" w14:textId="06075DD9" w:rsidR="00990ECF" w:rsidRDefault="00990ECF" w:rsidP="004E7279">
      <w:pPr>
        <w:spacing w:after="0" w:line="240" w:lineRule="auto"/>
        <w:ind w:firstLine="5670"/>
        <w:rPr>
          <w:rFonts w:ascii="Times New Roman" w:hAnsi="Times New Roman"/>
          <w:sz w:val="25"/>
          <w:szCs w:val="20"/>
          <w:lang w:eastAsia="ru-RU"/>
        </w:rPr>
      </w:pPr>
    </w:p>
    <w:p w14:paraId="63A7F1DF" w14:textId="77777777" w:rsidR="00990ECF" w:rsidRDefault="00990ECF" w:rsidP="004E7279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14:paraId="06F56EA1" w14:textId="77777777" w:rsidR="00FE38E4" w:rsidRDefault="00FE38E4" w:rsidP="009E4C44">
      <w:pPr>
        <w:pStyle w:val="a9"/>
        <w:spacing w:before="40" w:beforeAutospacing="0" w:after="0" w:afterAutospacing="0"/>
        <w:ind w:left="450" w:right="450" w:firstLine="270"/>
        <w:jc w:val="center"/>
        <w:rPr>
          <w:b/>
          <w:bCs/>
          <w:sz w:val="28"/>
          <w:szCs w:val="28"/>
        </w:rPr>
      </w:pPr>
    </w:p>
    <w:p w14:paraId="28B706F3" w14:textId="77777777" w:rsidR="00FE38E4" w:rsidRDefault="00FE38E4" w:rsidP="009E4C44">
      <w:pPr>
        <w:pStyle w:val="a9"/>
        <w:spacing w:before="40" w:beforeAutospacing="0" w:after="0" w:afterAutospacing="0"/>
        <w:ind w:left="450" w:right="450" w:firstLine="270"/>
        <w:jc w:val="center"/>
        <w:rPr>
          <w:b/>
          <w:bCs/>
          <w:sz w:val="28"/>
          <w:szCs w:val="28"/>
        </w:rPr>
      </w:pPr>
    </w:p>
    <w:p w14:paraId="53E13EBE" w14:textId="10A1C2B3" w:rsidR="008E3D79" w:rsidRPr="004E7279" w:rsidRDefault="007133A9" w:rsidP="009E4C44">
      <w:pPr>
        <w:pStyle w:val="a9"/>
        <w:spacing w:before="40" w:beforeAutospacing="0" w:after="0" w:afterAutospacing="0"/>
        <w:ind w:left="450" w:right="450" w:firstLine="270"/>
        <w:jc w:val="center"/>
        <w:rPr>
          <w:b/>
          <w:bCs/>
          <w:sz w:val="28"/>
          <w:szCs w:val="28"/>
        </w:rPr>
      </w:pPr>
      <w:r w:rsidRPr="004E7279">
        <w:rPr>
          <w:b/>
          <w:bCs/>
          <w:sz w:val="28"/>
          <w:szCs w:val="28"/>
        </w:rPr>
        <w:t>ПОРЯДОК</w:t>
      </w:r>
      <w:r w:rsidRPr="004E7279">
        <w:rPr>
          <w:sz w:val="28"/>
          <w:szCs w:val="28"/>
        </w:rPr>
        <w:br/>
      </w:r>
      <w:r w:rsidR="000D16CF" w:rsidRPr="004E7279">
        <w:rPr>
          <w:b/>
          <w:sz w:val="28"/>
          <w:szCs w:val="28"/>
        </w:rPr>
        <w:t>здійснення</w:t>
      </w:r>
      <w:r w:rsidR="000D16CF" w:rsidRPr="004E7279">
        <w:rPr>
          <w:sz w:val="28"/>
          <w:szCs w:val="28"/>
        </w:rPr>
        <w:t xml:space="preserve"> </w:t>
      </w:r>
      <w:r w:rsidRPr="004E7279">
        <w:rPr>
          <w:b/>
          <w:bCs/>
          <w:sz w:val="28"/>
          <w:szCs w:val="28"/>
        </w:rPr>
        <w:t>аналізу діяльності місцевих органів виконавчої влади, органів місцевого самоврядування, їх структурних підрозділів з питань освіти</w:t>
      </w:r>
    </w:p>
    <w:p w14:paraId="1566E89D" w14:textId="10C35D43" w:rsidR="007133A9" w:rsidRPr="004E7279" w:rsidRDefault="007133A9" w:rsidP="009E4C44">
      <w:pPr>
        <w:pStyle w:val="a9"/>
        <w:spacing w:before="40" w:beforeAutospacing="0" w:after="0" w:afterAutospacing="0"/>
        <w:ind w:left="450" w:right="450" w:firstLine="270"/>
        <w:jc w:val="center"/>
        <w:rPr>
          <w:sz w:val="28"/>
          <w:szCs w:val="28"/>
        </w:rPr>
      </w:pPr>
      <w:r w:rsidRPr="004E7279">
        <w:rPr>
          <w:b/>
          <w:bCs/>
          <w:sz w:val="28"/>
          <w:szCs w:val="28"/>
        </w:rPr>
        <w:t> </w:t>
      </w:r>
    </w:p>
    <w:p w14:paraId="27F67985" w14:textId="31771D81" w:rsidR="007133A9" w:rsidRPr="004E7279" w:rsidRDefault="007133A9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1. Цей Порядок визначає механізм </w:t>
      </w:r>
      <w:r w:rsidR="000D16CF" w:rsidRPr="004E7279">
        <w:rPr>
          <w:sz w:val="28"/>
          <w:szCs w:val="28"/>
        </w:rPr>
        <w:t xml:space="preserve">здійснення </w:t>
      </w:r>
      <w:r w:rsidRPr="004E7279">
        <w:rPr>
          <w:sz w:val="28"/>
          <w:szCs w:val="28"/>
        </w:rPr>
        <w:t xml:space="preserve">аналізу діяльності місцевих органів виконавчої влади, органів місцевого самоврядування, їх структурних підрозділів з питань освіти (за наявності) (далі – </w:t>
      </w:r>
      <w:r w:rsidRPr="004E7279">
        <w:rPr>
          <w:bCs/>
          <w:sz w:val="28"/>
          <w:szCs w:val="28"/>
        </w:rPr>
        <w:t>місцеві органи</w:t>
      </w:r>
      <w:r w:rsidRPr="004E7279">
        <w:rPr>
          <w:sz w:val="28"/>
          <w:szCs w:val="28"/>
        </w:rPr>
        <w:t>) в частині, що стосується дотримання законодавства з питань освіти</w:t>
      </w:r>
      <w:r w:rsidR="000D16CF" w:rsidRPr="004E7279">
        <w:rPr>
          <w:sz w:val="28"/>
          <w:szCs w:val="28"/>
        </w:rPr>
        <w:t xml:space="preserve"> (у сферах дошкільної, загальної середньої, </w:t>
      </w:r>
      <w:r w:rsidR="003B35F5" w:rsidRPr="004E7279">
        <w:rPr>
          <w:sz w:val="28"/>
          <w:szCs w:val="28"/>
        </w:rPr>
        <w:t>позашкільної,  спеціалізованої</w:t>
      </w:r>
      <w:r w:rsidR="00187416" w:rsidRPr="004E7279">
        <w:rPr>
          <w:sz w:val="28"/>
          <w:szCs w:val="28"/>
        </w:rPr>
        <w:t>,</w:t>
      </w:r>
      <w:r w:rsidR="003B35F5" w:rsidRPr="004E7279">
        <w:rPr>
          <w:sz w:val="28"/>
          <w:szCs w:val="28"/>
        </w:rPr>
        <w:t xml:space="preserve"> </w:t>
      </w:r>
      <w:r w:rsidR="000D16CF" w:rsidRPr="004E7279">
        <w:rPr>
          <w:sz w:val="28"/>
          <w:szCs w:val="28"/>
        </w:rPr>
        <w:t>професійної (професійно-технічної), фахової пе</w:t>
      </w:r>
      <w:r w:rsidR="00D815DA" w:rsidRPr="004E7279">
        <w:rPr>
          <w:sz w:val="28"/>
          <w:szCs w:val="28"/>
        </w:rPr>
        <w:t>редвищої, вищої, післядипломної</w:t>
      </w:r>
      <w:r w:rsidR="000D16CF" w:rsidRPr="004E7279">
        <w:rPr>
          <w:sz w:val="28"/>
          <w:szCs w:val="28"/>
        </w:rPr>
        <w:t xml:space="preserve"> освіти) </w:t>
      </w:r>
      <w:r w:rsidRPr="004E7279">
        <w:rPr>
          <w:sz w:val="28"/>
          <w:szCs w:val="28"/>
        </w:rPr>
        <w:t>і забезпечення якості освіти на відповідній території.</w:t>
      </w:r>
    </w:p>
    <w:p w14:paraId="2AEED1BB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727719D9" w14:textId="4E4D2C9E" w:rsidR="00040CD3" w:rsidRPr="004E7279" w:rsidRDefault="003B35F5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2. </w:t>
      </w:r>
      <w:r w:rsidR="000D16CF" w:rsidRPr="004E7279">
        <w:rPr>
          <w:sz w:val="28"/>
          <w:szCs w:val="28"/>
        </w:rPr>
        <w:t xml:space="preserve">У цьому Порядку терміни вживаються у значеннях, наведених у Законах України «Про освіту», «Про дошкільну освіту», «Про повну загальну середню освіту», «Про професійну (професійно-технічну) освіту», «Про фахову передвищу освіту», «Про вищу освіту», «Про позашкільну освіту», </w:t>
      </w:r>
      <w:r w:rsidR="008C0A67" w:rsidRPr="004E7279">
        <w:rPr>
          <w:sz w:val="28"/>
          <w:szCs w:val="28"/>
        </w:rPr>
        <w:t>«</w:t>
      </w:r>
      <w:r w:rsidR="000D16CF" w:rsidRPr="004E7279">
        <w:rPr>
          <w:sz w:val="28"/>
          <w:szCs w:val="28"/>
        </w:rPr>
        <w:t>Про місцеве самоврядування в Україні», «Про м</w:t>
      </w:r>
      <w:r w:rsidR="00187416" w:rsidRPr="004E7279">
        <w:rPr>
          <w:sz w:val="28"/>
          <w:szCs w:val="28"/>
        </w:rPr>
        <w:t>ісцеві державні адміністрації»,</w:t>
      </w:r>
      <w:r w:rsidR="000D16CF" w:rsidRPr="004E7279">
        <w:rPr>
          <w:sz w:val="28"/>
          <w:szCs w:val="28"/>
        </w:rPr>
        <w:t xml:space="preserve"> «Про запобігання корупції», «Про доступ до публічної інформації»</w:t>
      </w:r>
      <w:r w:rsidR="00735417" w:rsidRPr="004E7279">
        <w:rPr>
          <w:sz w:val="28"/>
          <w:szCs w:val="28"/>
        </w:rPr>
        <w:t>, «Про державну статистику»</w:t>
      </w:r>
      <w:r w:rsidR="00130A00" w:rsidRPr="004E7279">
        <w:rPr>
          <w:sz w:val="28"/>
          <w:szCs w:val="28"/>
        </w:rPr>
        <w:t>, «Про звернення громадян»</w:t>
      </w:r>
      <w:r w:rsidR="00040CD3" w:rsidRPr="004E7279">
        <w:rPr>
          <w:sz w:val="28"/>
          <w:szCs w:val="28"/>
        </w:rPr>
        <w:t xml:space="preserve">. </w:t>
      </w:r>
    </w:p>
    <w:p w14:paraId="7C5D3716" w14:textId="77777777" w:rsidR="00197A0E" w:rsidRPr="004E7279" w:rsidRDefault="00197A0E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6C859F82" w14:textId="26F0BBB1" w:rsidR="008C0A67" w:rsidRPr="004E7279" w:rsidRDefault="003B35F5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3. </w:t>
      </w:r>
      <w:r w:rsidR="008C0A67" w:rsidRPr="004E7279">
        <w:rPr>
          <w:sz w:val="28"/>
          <w:szCs w:val="28"/>
        </w:rPr>
        <w:t>Органами, які здійснюють аналіз діяльності місцевих органів (далі – аналіз), є Державна служба якості освіти України (далі – Служба), її територіальні органи в межах своїх повноважень.</w:t>
      </w:r>
    </w:p>
    <w:p w14:paraId="5D452481" w14:textId="45CF0147" w:rsidR="008C0A67" w:rsidRPr="004E7279" w:rsidRDefault="008C0A67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Аналіз здійснюється з метою </w:t>
      </w:r>
      <w:r w:rsidR="00E46CE3" w:rsidRPr="004E7279">
        <w:rPr>
          <w:sz w:val="28"/>
          <w:szCs w:val="28"/>
        </w:rPr>
        <w:t>вивчення стану дотримання місцевими органами вимог законодавства у сфері освіти</w:t>
      </w:r>
      <w:r w:rsidRPr="004E7279">
        <w:rPr>
          <w:sz w:val="28"/>
          <w:szCs w:val="28"/>
        </w:rPr>
        <w:t>, а також забезпечення інтересів територіальних громад щодо належної якості освіти на відповідній території.</w:t>
      </w:r>
    </w:p>
    <w:p w14:paraId="58167D4F" w14:textId="77777777" w:rsidR="00197A0E" w:rsidRPr="004E7279" w:rsidRDefault="00197A0E" w:rsidP="009E4C44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A4CD1" w14:textId="77777777" w:rsidR="007501ED" w:rsidRPr="004E7279" w:rsidRDefault="003B35F5" w:rsidP="009E4C44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279">
        <w:rPr>
          <w:rFonts w:ascii="Times New Roman" w:hAnsi="Times New Roman" w:cs="Times New Roman"/>
          <w:sz w:val="28"/>
          <w:szCs w:val="28"/>
        </w:rPr>
        <w:t xml:space="preserve">4. </w:t>
      </w:r>
      <w:r w:rsidR="007F5A67" w:rsidRPr="004E7279">
        <w:rPr>
          <w:rFonts w:ascii="Times New Roman" w:hAnsi="Times New Roman" w:cs="Times New Roman"/>
          <w:sz w:val="28"/>
          <w:szCs w:val="28"/>
        </w:rPr>
        <w:t>Предметом а</w:t>
      </w:r>
      <w:r w:rsidR="00A53AE9" w:rsidRPr="004E7279">
        <w:rPr>
          <w:rFonts w:ascii="Times New Roman" w:hAnsi="Times New Roman" w:cs="Times New Roman"/>
          <w:sz w:val="28"/>
          <w:szCs w:val="28"/>
        </w:rPr>
        <w:t>наліз</w:t>
      </w:r>
      <w:r w:rsidR="007F5A67" w:rsidRPr="004E7279">
        <w:rPr>
          <w:rFonts w:ascii="Times New Roman" w:hAnsi="Times New Roman" w:cs="Times New Roman"/>
          <w:sz w:val="28"/>
          <w:szCs w:val="28"/>
        </w:rPr>
        <w:t>у</w:t>
      </w:r>
      <w:r w:rsidR="00A53AE9" w:rsidRPr="004E7279">
        <w:rPr>
          <w:rFonts w:ascii="Times New Roman" w:hAnsi="Times New Roman" w:cs="Times New Roman"/>
          <w:sz w:val="28"/>
          <w:szCs w:val="28"/>
        </w:rPr>
        <w:t xml:space="preserve"> мож</w:t>
      </w:r>
      <w:r w:rsidR="00A84CA7" w:rsidRPr="004E7279">
        <w:rPr>
          <w:rFonts w:ascii="Times New Roman" w:hAnsi="Times New Roman" w:cs="Times New Roman"/>
          <w:sz w:val="28"/>
          <w:szCs w:val="28"/>
        </w:rPr>
        <w:t>уть</w:t>
      </w:r>
      <w:r w:rsidR="00A53AE9" w:rsidRPr="004E7279">
        <w:rPr>
          <w:rFonts w:ascii="Times New Roman" w:hAnsi="Times New Roman" w:cs="Times New Roman"/>
          <w:sz w:val="28"/>
          <w:szCs w:val="28"/>
        </w:rPr>
        <w:t xml:space="preserve"> </w:t>
      </w:r>
      <w:r w:rsidR="007F5A67" w:rsidRPr="004E7279">
        <w:rPr>
          <w:rFonts w:ascii="Times New Roman" w:hAnsi="Times New Roman" w:cs="Times New Roman"/>
          <w:sz w:val="28"/>
          <w:szCs w:val="28"/>
        </w:rPr>
        <w:t>бути</w:t>
      </w:r>
      <w:r w:rsidR="00A84CA7" w:rsidRPr="004E7279">
        <w:rPr>
          <w:rFonts w:ascii="Times New Roman" w:hAnsi="Times New Roman" w:cs="Times New Roman"/>
          <w:sz w:val="28"/>
          <w:szCs w:val="28"/>
        </w:rPr>
        <w:t xml:space="preserve"> питання щодо</w:t>
      </w:r>
      <w:r w:rsidR="007501ED" w:rsidRPr="004E7279">
        <w:rPr>
          <w:rFonts w:ascii="Times New Roman" w:hAnsi="Times New Roman" w:cs="Times New Roman"/>
          <w:sz w:val="28"/>
          <w:szCs w:val="28"/>
        </w:rPr>
        <w:t>:</w:t>
      </w:r>
    </w:p>
    <w:p w14:paraId="4081C9C0" w14:textId="77777777" w:rsidR="007501ED" w:rsidRPr="004E7279" w:rsidRDefault="00DC785D" w:rsidP="009E4C44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279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7501ED" w:rsidRPr="004E7279">
        <w:rPr>
          <w:rFonts w:ascii="Times New Roman" w:hAnsi="Times New Roman" w:cs="Times New Roman"/>
          <w:sz w:val="28"/>
          <w:szCs w:val="28"/>
        </w:rPr>
        <w:t xml:space="preserve">місцевими органами (у межах їхніх повноважень) </w:t>
      </w:r>
      <w:r w:rsidRPr="004E7279">
        <w:rPr>
          <w:rFonts w:ascii="Times New Roman" w:hAnsi="Times New Roman" w:cs="Times New Roman"/>
          <w:sz w:val="28"/>
          <w:szCs w:val="28"/>
        </w:rPr>
        <w:t xml:space="preserve">державної політики у сфері освіти, зокрема з питань забезпечення якості освіти; </w:t>
      </w:r>
    </w:p>
    <w:p w14:paraId="08653859" w14:textId="4A9490BF" w:rsidR="00DC785D" w:rsidRPr="004E7279" w:rsidRDefault="00DC785D" w:rsidP="009E4C44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279">
        <w:rPr>
          <w:rFonts w:ascii="Times New Roman" w:hAnsi="Times New Roman" w:cs="Times New Roman"/>
          <w:sz w:val="28"/>
          <w:szCs w:val="28"/>
        </w:rPr>
        <w:t xml:space="preserve">реалізації місцевими органами </w:t>
      </w:r>
      <w:r w:rsidR="00187416"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визначених Законом </w:t>
      </w:r>
      <w:r w:rsidR="00187416" w:rsidRPr="004E7279">
        <w:rPr>
          <w:rFonts w:ascii="Times New Roman" w:hAnsi="Times New Roman" w:cs="Times New Roman"/>
          <w:sz w:val="28"/>
          <w:szCs w:val="28"/>
        </w:rPr>
        <w:t xml:space="preserve">України «Про освіту» </w:t>
      </w:r>
      <w:r w:rsidR="00552545"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187416"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спеціальними законами</w:t>
      </w:r>
      <w:r w:rsidR="00187416" w:rsidRPr="004E7279">
        <w:rPr>
          <w:rFonts w:ascii="Times New Roman" w:hAnsi="Times New Roman" w:cs="Times New Roman"/>
          <w:sz w:val="28"/>
          <w:szCs w:val="28"/>
        </w:rPr>
        <w:t xml:space="preserve"> </w:t>
      </w:r>
      <w:r w:rsidRPr="004E7279">
        <w:rPr>
          <w:rFonts w:ascii="Times New Roman" w:hAnsi="Times New Roman" w:cs="Times New Roman"/>
          <w:sz w:val="28"/>
          <w:szCs w:val="28"/>
        </w:rPr>
        <w:t>п</w:t>
      </w:r>
      <w:r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>рав та обов’язків засновників</w:t>
      </w:r>
      <w:r w:rsidR="0006715A"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уповноважених ними органів (далі – засновники) </w:t>
      </w:r>
      <w:r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</w:t>
      </w:r>
      <w:r w:rsidR="00187416"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Pr="004E7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освіти.</w:t>
      </w:r>
    </w:p>
    <w:p w14:paraId="2871C389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443EC63C" w14:textId="71D23615" w:rsidR="00EC7BFB" w:rsidRPr="004E7279" w:rsidRDefault="003B35F5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5</w:t>
      </w:r>
      <w:r w:rsidR="00EC7BFB" w:rsidRPr="004E7279">
        <w:rPr>
          <w:sz w:val="28"/>
          <w:szCs w:val="28"/>
        </w:rPr>
        <w:t>. Аналіз може передбачати:</w:t>
      </w:r>
    </w:p>
    <w:p w14:paraId="760286AE" w14:textId="77777777" w:rsidR="007501ED" w:rsidRPr="004E7279" w:rsidRDefault="00EC7BFB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lastRenderedPageBreak/>
        <w:t>1) вивчення</w:t>
      </w:r>
      <w:r w:rsidR="007501ED" w:rsidRPr="004E7279">
        <w:rPr>
          <w:sz w:val="28"/>
          <w:szCs w:val="28"/>
        </w:rPr>
        <w:t>:</w:t>
      </w:r>
    </w:p>
    <w:p w14:paraId="3747CE67" w14:textId="57C0A282" w:rsidR="00EC7BFB" w:rsidRPr="004E7279" w:rsidRDefault="00E46CE3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д</w:t>
      </w:r>
      <w:r w:rsidR="00EC7BFB" w:rsidRPr="004E7279">
        <w:rPr>
          <w:sz w:val="28"/>
          <w:szCs w:val="28"/>
        </w:rPr>
        <w:t>окументів</w:t>
      </w:r>
      <w:r w:rsidRPr="004E7279">
        <w:rPr>
          <w:sz w:val="28"/>
          <w:szCs w:val="28"/>
        </w:rPr>
        <w:t>, матеріалів</w:t>
      </w:r>
      <w:r w:rsidR="00EC7BFB" w:rsidRPr="004E7279">
        <w:rPr>
          <w:sz w:val="28"/>
          <w:szCs w:val="28"/>
        </w:rPr>
        <w:t xml:space="preserve"> та іншої інформації, </w:t>
      </w:r>
      <w:r w:rsidR="00130A00" w:rsidRPr="004E7279">
        <w:rPr>
          <w:sz w:val="28"/>
          <w:szCs w:val="28"/>
        </w:rPr>
        <w:t>що</w:t>
      </w:r>
      <w:r w:rsidR="00EC7BFB" w:rsidRPr="004E7279">
        <w:rPr>
          <w:sz w:val="28"/>
          <w:szCs w:val="28"/>
        </w:rPr>
        <w:t xml:space="preserve"> створюється у процесі діяльності місцевого органу та</w:t>
      </w:r>
      <w:r w:rsidR="00197A0E" w:rsidRPr="004E7279">
        <w:rPr>
          <w:sz w:val="28"/>
          <w:szCs w:val="28"/>
        </w:rPr>
        <w:t xml:space="preserve"> </w:t>
      </w:r>
      <w:r w:rsidR="00EC7BFB" w:rsidRPr="004E7279">
        <w:rPr>
          <w:sz w:val="28"/>
          <w:szCs w:val="28"/>
          <w:shd w:val="clear" w:color="auto" w:fill="FFFFFF"/>
        </w:rPr>
        <w:t>оприлюднюється відповідно до вимог Закону України </w:t>
      </w:r>
      <w:hyperlink r:id="rId8" w:tgtFrame="_blank" w:history="1">
        <w:r w:rsidR="00EC7BFB" w:rsidRPr="004E727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«Про доступ до публічної інформації</w:t>
        </w:r>
      </w:hyperlink>
      <w:r w:rsidR="00EC7BFB" w:rsidRPr="004E7279">
        <w:rPr>
          <w:sz w:val="28"/>
          <w:szCs w:val="28"/>
        </w:rPr>
        <w:t>»;</w:t>
      </w:r>
    </w:p>
    <w:p w14:paraId="58C620C1" w14:textId="7CDEE170" w:rsidR="00EC7BFB" w:rsidRPr="004E7279" w:rsidRDefault="00EC7BFB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статистичної інформації та адміністративних даних, іншої інформації, </w:t>
      </w:r>
      <w:r w:rsidR="00E46CE3" w:rsidRPr="004E7279">
        <w:rPr>
          <w:sz w:val="28"/>
          <w:szCs w:val="28"/>
        </w:rPr>
        <w:t>необхідної для здійснення аналізу</w:t>
      </w:r>
      <w:r w:rsidRPr="004E7279">
        <w:rPr>
          <w:sz w:val="28"/>
          <w:szCs w:val="28"/>
        </w:rPr>
        <w:t xml:space="preserve">; </w:t>
      </w:r>
    </w:p>
    <w:p w14:paraId="063B0292" w14:textId="77777777" w:rsidR="007501ED" w:rsidRPr="004E7279" w:rsidRDefault="007501ED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2</w:t>
      </w:r>
      <w:r w:rsidR="00EB6FCF" w:rsidRPr="004E7279">
        <w:rPr>
          <w:sz w:val="28"/>
          <w:szCs w:val="28"/>
        </w:rPr>
        <w:t>) відвідування (у разі потреби)</w:t>
      </w:r>
      <w:r w:rsidRPr="004E7279">
        <w:rPr>
          <w:sz w:val="28"/>
          <w:szCs w:val="28"/>
        </w:rPr>
        <w:t>:</w:t>
      </w:r>
    </w:p>
    <w:p w14:paraId="7F95FBA4" w14:textId="77777777" w:rsidR="007501ED" w:rsidRPr="004E7279" w:rsidRDefault="00EB6FCF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місцевих органів</w:t>
      </w:r>
      <w:r w:rsidR="007501ED" w:rsidRPr="004E7279">
        <w:rPr>
          <w:sz w:val="28"/>
          <w:szCs w:val="28"/>
        </w:rPr>
        <w:t>;</w:t>
      </w:r>
    </w:p>
    <w:p w14:paraId="77D3ABF1" w14:textId="515F84E1" w:rsidR="00EC7BFB" w:rsidRPr="004E7279" w:rsidRDefault="00EC7BFB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закладів</w:t>
      </w:r>
      <w:r w:rsidR="00A65A31" w:rsidRPr="004E7279">
        <w:rPr>
          <w:sz w:val="28"/>
          <w:szCs w:val="28"/>
        </w:rPr>
        <w:t xml:space="preserve"> </w:t>
      </w:r>
      <w:r w:rsidRPr="004E7279">
        <w:rPr>
          <w:sz w:val="28"/>
          <w:szCs w:val="28"/>
        </w:rPr>
        <w:t>освіти, засновниками яких є відповідні місцеві органи</w:t>
      </w:r>
      <w:r w:rsidR="00BC7593" w:rsidRPr="004E7279">
        <w:rPr>
          <w:sz w:val="28"/>
          <w:szCs w:val="28"/>
        </w:rPr>
        <w:t xml:space="preserve"> </w:t>
      </w:r>
      <w:r w:rsidR="00A65A31" w:rsidRPr="004E7279">
        <w:rPr>
          <w:sz w:val="28"/>
          <w:szCs w:val="28"/>
        </w:rPr>
        <w:t xml:space="preserve">(лише </w:t>
      </w:r>
      <w:r w:rsidR="00BC7593" w:rsidRPr="004E7279">
        <w:rPr>
          <w:sz w:val="28"/>
          <w:szCs w:val="28"/>
        </w:rPr>
        <w:t xml:space="preserve">з питань реалізації </w:t>
      </w:r>
      <w:r w:rsidR="007501ED" w:rsidRPr="004E7279">
        <w:rPr>
          <w:sz w:val="28"/>
          <w:szCs w:val="28"/>
        </w:rPr>
        <w:t>такими</w:t>
      </w:r>
      <w:r w:rsidR="00586E41" w:rsidRPr="004E7279">
        <w:rPr>
          <w:sz w:val="28"/>
          <w:szCs w:val="28"/>
        </w:rPr>
        <w:t xml:space="preserve"> </w:t>
      </w:r>
      <w:r w:rsidR="00BC7593" w:rsidRPr="004E7279">
        <w:rPr>
          <w:sz w:val="28"/>
          <w:szCs w:val="28"/>
        </w:rPr>
        <w:t>органами п</w:t>
      </w:r>
      <w:r w:rsidR="00BC7593" w:rsidRPr="004E7279">
        <w:rPr>
          <w:sz w:val="28"/>
          <w:szCs w:val="28"/>
          <w:shd w:val="clear" w:color="auto" w:fill="FFFFFF"/>
        </w:rPr>
        <w:t xml:space="preserve">рав та обов’язків засновників </w:t>
      </w:r>
      <w:r w:rsidR="00187416" w:rsidRPr="004E7279">
        <w:rPr>
          <w:sz w:val="28"/>
          <w:szCs w:val="28"/>
          <w:shd w:val="clear" w:color="auto" w:fill="FFFFFF"/>
        </w:rPr>
        <w:t>закладів</w:t>
      </w:r>
      <w:r w:rsidR="00BC7593" w:rsidRPr="004E7279">
        <w:rPr>
          <w:sz w:val="28"/>
          <w:szCs w:val="28"/>
          <w:shd w:val="clear" w:color="auto" w:fill="FFFFFF"/>
        </w:rPr>
        <w:t xml:space="preserve"> освіти)</w:t>
      </w:r>
      <w:r w:rsidR="007501ED" w:rsidRPr="004E7279">
        <w:rPr>
          <w:sz w:val="28"/>
          <w:szCs w:val="28"/>
        </w:rPr>
        <w:t>.</w:t>
      </w:r>
    </w:p>
    <w:p w14:paraId="208FC86C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6C557F6D" w14:textId="78411A62" w:rsidR="00070BC5" w:rsidRPr="004E7279" w:rsidRDefault="00A53AE9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6. Аналіз</w:t>
      </w:r>
      <w:r w:rsidR="007501ED" w:rsidRPr="004E7279">
        <w:rPr>
          <w:sz w:val="28"/>
          <w:szCs w:val="28"/>
        </w:rPr>
        <w:t xml:space="preserve"> може</w:t>
      </w:r>
      <w:r w:rsidRPr="004E7279">
        <w:rPr>
          <w:sz w:val="28"/>
          <w:szCs w:val="28"/>
        </w:rPr>
        <w:t xml:space="preserve"> здійсню</w:t>
      </w:r>
      <w:r w:rsidR="007501ED" w:rsidRPr="004E7279">
        <w:rPr>
          <w:sz w:val="28"/>
          <w:szCs w:val="28"/>
        </w:rPr>
        <w:t xml:space="preserve">ватися </w:t>
      </w:r>
      <w:r w:rsidR="006E4858" w:rsidRPr="004E7279">
        <w:rPr>
          <w:sz w:val="28"/>
          <w:szCs w:val="28"/>
        </w:rPr>
        <w:t xml:space="preserve">за ініціативою </w:t>
      </w:r>
      <w:r w:rsidR="007501ED" w:rsidRPr="004E7279">
        <w:rPr>
          <w:sz w:val="28"/>
          <w:szCs w:val="28"/>
        </w:rPr>
        <w:t xml:space="preserve">МОН або </w:t>
      </w:r>
      <w:r w:rsidR="006E4858" w:rsidRPr="004E7279">
        <w:rPr>
          <w:sz w:val="28"/>
          <w:szCs w:val="28"/>
        </w:rPr>
        <w:t>органів, які здійснюють аналіз</w:t>
      </w:r>
      <w:r w:rsidR="0070000D" w:rsidRPr="004E7279">
        <w:rPr>
          <w:sz w:val="28"/>
          <w:szCs w:val="28"/>
        </w:rPr>
        <w:t xml:space="preserve"> (у тому числі відповідно до планів роботи таких органів</w:t>
      </w:r>
      <w:r w:rsidR="00D50A63" w:rsidRPr="004E7279">
        <w:rPr>
          <w:sz w:val="28"/>
          <w:szCs w:val="28"/>
        </w:rPr>
        <w:t>, що затверджені в установленому порядку</w:t>
      </w:r>
      <w:r w:rsidR="0070000D" w:rsidRPr="004E7279">
        <w:rPr>
          <w:sz w:val="28"/>
          <w:szCs w:val="28"/>
        </w:rPr>
        <w:t>)</w:t>
      </w:r>
      <w:r w:rsidR="007501ED" w:rsidRPr="004E7279">
        <w:rPr>
          <w:sz w:val="28"/>
          <w:szCs w:val="28"/>
        </w:rPr>
        <w:t>, а також за дорученням Прем’єр-міністра України</w:t>
      </w:r>
      <w:r w:rsidR="00070BC5" w:rsidRPr="004E7279">
        <w:rPr>
          <w:sz w:val="28"/>
          <w:szCs w:val="28"/>
        </w:rPr>
        <w:t>.</w:t>
      </w:r>
    </w:p>
    <w:p w14:paraId="0DC5B13F" w14:textId="425381A8" w:rsidR="00070BC5" w:rsidRPr="004E7279" w:rsidRDefault="006E4858" w:rsidP="00070BC5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 </w:t>
      </w:r>
      <w:r w:rsidR="00070BC5" w:rsidRPr="004E7279">
        <w:rPr>
          <w:sz w:val="28"/>
          <w:szCs w:val="28"/>
        </w:rPr>
        <w:t>Аналіз здійснюється за визначений період часу, який не повинен перевищувати 3 роки.</w:t>
      </w:r>
    </w:p>
    <w:p w14:paraId="5455C971" w14:textId="3EB6DDD3" w:rsidR="001833BC" w:rsidRPr="004E7279" w:rsidRDefault="001833BC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Аналіз може здійснюватися щодо діяльності всіх або окремих місцевих органів </w:t>
      </w:r>
      <w:r w:rsidR="007C5DEC" w:rsidRPr="004E7279">
        <w:rPr>
          <w:sz w:val="28"/>
          <w:szCs w:val="28"/>
        </w:rPr>
        <w:t xml:space="preserve">(на </w:t>
      </w:r>
      <w:r w:rsidRPr="004E7279">
        <w:rPr>
          <w:sz w:val="28"/>
          <w:szCs w:val="28"/>
        </w:rPr>
        <w:t>відповідн</w:t>
      </w:r>
      <w:r w:rsidR="007C5DEC" w:rsidRPr="004E7279">
        <w:rPr>
          <w:sz w:val="28"/>
          <w:szCs w:val="28"/>
        </w:rPr>
        <w:t>ій</w:t>
      </w:r>
      <w:r w:rsidRPr="004E7279">
        <w:rPr>
          <w:sz w:val="28"/>
          <w:szCs w:val="28"/>
        </w:rPr>
        <w:t xml:space="preserve"> території</w:t>
      </w:r>
      <w:r w:rsidR="007C5DEC" w:rsidRPr="004E7279">
        <w:rPr>
          <w:sz w:val="28"/>
          <w:szCs w:val="28"/>
        </w:rPr>
        <w:t>)</w:t>
      </w:r>
      <w:r w:rsidRPr="004E7279">
        <w:rPr>
          <w:sz w:val="28"/>
          <w:szCs w:val="28"/>
        </w:rPr>
        <w:t xml:space="preserve">. </w:t>
      </w:r>
    </w:p>
    <w:p w14:paraId="5E55D9F6" w14:textId="0EA1767F" w:rsidR="007A5C85" w:rsidRPr="004E7279" w:rsidRDefault="007A5C85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Територіальні органи Служби, які ініціюють здійснення аналізу, мають погодити його здійснення зі Службою.  </w:t>
      </w:r>
    </w:p>
    <w:p w14:paraId="30E8D552" w14:textId="77777777" w:rsidR="00197A0E" w:rsidRPr="004E7279" w:rsidRDefault="00197A0E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0B45D61D" w14:textId="4EB16225" w:rsidR="001C0513" w:rsidRPr="004E7279" w:rsidRDefault="003B35F5" w:rsidP="009F7F70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7</w:t>
      </w:r>
      <w:r w:rsidR="001C0513" w:rsidRPr="004E7279">
        <w:rPr>
          <w:sz w:val="28"/>
          <w:szCs w:val="28"/>
        </w:rPr>
        <w:t xml:space="preserve">. </w:t>
      </w:r>
      <w:r w:rsidR="009F7F70" w:rsidRPr="004E7279">
        <w:rPr>
          <w:sz w:val="28"/>
          <w:szCs w:val="28"/>
        </w:rPr>
        <w:t xml:space="preserve">У разі здійснення аналізу, що передбачає відвідування місцевих органів та/або закладів освіти, </w:t>
      </w:r>
      <w:r w:rsidR="001C0513" w:rsidRPr="004E7279">
        <w:rPr>
          <w:sz w:val="28"/>
          <w:szCs w:val="28"/>
        </w:rPr>
        <w:t xml:space="preserve">утворюється комісія, до складу якої входять посадові особи Служби та/або її територіальних органів. </w:t>
      </w:r>
      <w:r w:rsidR="001603DA" w:rsidRPr="004E7279">
        <w:rPr>
          <w:sz w:val="28"/>
          <w:szCs w:val="28"/>
        </w:rPr>
        <w:t>До складу комісії можуть входити працівники органів управління у сфері освіти</w:t>
      </w:r>
      <w:r w:rsidR="007C5DEC" w:rsidRPr="004E7279">
        <w:rPr>
          <w:sz w:val="28"/>
          <w:szCs w:val="28"/>
        </w:rPr>
        <w:t xml:space="preserve"> (за винятком тих, щодо діяльності яких здійснюється аналіз)</w:t>
      </w:r>
      <w:r w:rsidR="001603DA" w:rsidRPr="004E7279">
        <w:rPr>
          <w:sz w:val="28"/>
          <w:szCs w:val="28"/>
        </w:rPr>
        <w:t>.</w:t>
      </w:r>
      <w:r w:rsidR="009F7F70" w:rsidRPr="004E7279">
        <w:rPr>
          <w:sz w:val="28"/>
          <w:szCs w:val="28"/>
        </w:rPr>
        <w:t xml:space="preserve"> </w:t>
      </w:r>
      <w:r w:rsidR="001C0513" w:rsidRPr="004E7279">
        <w:rPr>
          <w:sz w:val="28"/>
          <w:szCs w:val="28"/>
        </w:rPr>
        <w:t xml:space="preserve">Головою комісії призначається працівник Служби або її територіального органу, який є відповідальним за її роботу. </w:t>
      </w:r>
    </w:p>
    <w:p w14:paraId="0A5E2812" w14:textId="437E0834" w:rsidR="009F7F70" w:rsidRPr="004E7279" w:rsidRDefault="009F7F70" w:rsidP="009E4C44">
      <w:pPr>
        <w:shd w:val="clear" w:color="auto" w:fill="FFFFFF"/>
        <w:tabs>
          <w:tab w:val="left" w:pos="567"/>
          <w:tab w:val="left" w:pos="7528"/>
          <w:tab w:val="left" w:pos="9214"/>
        </w:tabs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279">
        <w:rPr>
          <w:rFonts w:ascii="Times New Roman" w:hAnsi="Times New Roman" w:cs="Times New Roman"/>
          <w:sz w:val="28"/>
          <w:szCs w:val="28"/>
        </w:rPr>
        <w:t>Аналіз, що не передбачає відвідування місцевих органів та/або закладів освіти, мож</w:t>
      </w:r>
      <w:r w:rsidR="00D760E2" w:rsidRPr="004E7279">
        <w:rPr>
          <w:rFonts w:ascii="Times New Roman" w:hAnsi="Times New Roman" w:cs="Times New Roman"/>
          <w:sz w:val="28"/>
          <w:szCs w:val="28"/>
        </w:rPr>
        <w:t xml:space="preserve">е </w:t>
      </w:r>
      <w:r w:rsidRPr="004E7279">
        <w:rPr>
          <w:rFonts w:ascii="Times New Roman" w:hAnsi="Times New Roman" w:cs="Times New Roman"/>
          <w:sz w:val="28"/>
          <w:szCs w:val="28"/>
        </w:rPr>
        <w:t>здійснювати</w:t>
      </w:r>
      <w:r w:rsidR="00D760E2" w:rsidRPr="004E7279">
        <w:rPr>
          <w:rFonts w:ascii="Times New Roman" w:hAnsi="Times New Roman" w:cs="Times New Roman"/>
          <w:sz w:val="28"/>
          <w:szCs w:val="28"/>
        </w:rPr>
        <w:t>ся</w:t>
      </w:r>
      <w:r w:rsidRPr="004E7279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D760E2" w:rsidRPr="004E7279">
        <w:rPr>
          <w:rFonts w:ascii="Times New Roman" w:hAnsi="Times New Roman" w:cs="Times New Roman"/>
          <w:sz w:val="28"/>
          <w:szCs w:val="28"/>
        </w:rPr>
        <w:t>ам</w:t>
      </w:r>
      <w:r w:rsidRPr="004E7279">
        <w:rPr>
          <w:rFonts w:ascii="Times New Roman" w:hAnsi="Times New Roman" w:cs="Times New Roman"/>
          <w:sz w:val="28"/>
          <w:szCs w:val="28"/>
        </w:rPr>
        <w:t>и</w:t>
      </w:r>
      <w:r w:rsidR="00D760E2" w:rsidRPr="004E7279">
        <w:rPr>
          <w:rFonts w:ascii="Times New Roman" w:hAnsi="Times New Roman" w:cs="Times New Roman"/>
          <w:sz w:val="28"/>
          <w:szCs w:val="28"/>
        </w:rPr>
        <w:t xml:space="preserve"> відповідних органів, які здійснюють аналіз, без створення комісії.</w:t>
      </w:r>
      <w:r w:rsidRPr="004E7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2E81D" w14:textId="611F38C7" w:rsidR="003B7395" w:rsidRPr="004E7279" w:rsidRDefault="00D760E2" w:rsidP="009E4C44">
      <w:pPr>
        <w:shd w:val="clear" w:color="auto" w:fill="FFFFFF"/>
        <w:tabs>
          <w:tab w:val="left" w:pos="567"/>
          <w:tab w:val="left" w:pos="7528"/>
          <w:tab w:val="left" w:pos="9214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79">
        <w:rPr>
          <w:rFonts w:ascii="Times New Roman" w:hAnsi="Times New Roman" w:cs="Times New Roman"/>
          <w:sz w:val="28"/>
          <w:szCs w:val="28"/>
        </w:rPr>
        <w:t>До здійснення аналізу не допускаються о</w:t>
      </w:r>
      <w:r w:rsidRPr="004E72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="003B7395" w:rsidRPr="004E72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4E72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B7395" w:rsidRPr="004E72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B7395" w:rsidRPr="004E7279">
        <w:rPr>
          <w:rFonts w:ascii="Times New Roman" w:eastAsia="Times New Roman" w:hAnsi="Times New Roman" w:cs="Times New Roman"/>
          <w:sz w:val="28"/>
          <w:szCs w:val="28"/>
        </w:rPr>
        <w:t xml:space="preserve">які є близькими особами працівників місцевих органів, мають конфлікт інтересів відповідно до законодавства у сфері запобігання корупції. </w:t>
      </w:r>
    </w:p>
    <w:p w14:paraId="63C87A55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624E2A02" w14:textId="1FEF9B04" w:rsidR="0004762C" w:rsidRPr="004E7279" w:rsidRDefault="003B35F5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8</w:t>
      </w:r>
      <w:r w:rsidR="001C0513" w:rsidRPr="004E7279">
        <w:rPr>
          <w:sz w:val="28"/>
          <w:szCs w:val="28"/>
        </w:rPr>
        <w:t>. Для проведення аналізу органом, який його здійсню</w:t>
      </w:r>
      <w:r w:rsidR="00910715" w:rsidRPr="004E7279">
        <w:rPr>
          <w:sz w:val="28"/>
          <w:szCs w:val="28"/>
        </w:rPr>
        <w:t xml:space="preserve">ватиме, </w:t>
      </w:r>
      <w:r w:rsidR="001C0513" w:rsidRPr="004E7279">
        <w:rPr>
          <w:sz w:val="28"/>
          <w:szCs w:val="28"/>
        </w:rPr>
        <w:t xml:space="preserve">видається наказ, в якому </w:t>
      </w:r>
      <w:r w:rsidR="00A33AC1" w:rsidRPr="004E7279">
        <w:rPr>
          <w:rFonts w:eastAsiaTheme="minorHAnsi"/>
          <w:sz w:val="28"/>
          <w:szCs w:val="28"/>
          <w:lang w:eastAsia="en-US"/>
        </w:rPr>
        <w:t xml:space="preserve">обов’язково </w:t>
      </w:r>
      <w:r w:rsidR="00DB61E8" w:rsidRPr="004E7279">
        <w:rPr>
          <w:sz w:val="28"/>
          <w:szCs w:val="28"/>
        </w:rPr>
        <w:t>зазначаю</w:t>
      </w:r>
      <w:r w:rsidR="0004762C" w:rsidRPr="004E7279">
        <w:rPr>
          <w:sz w:val="28"/>
          <w:szCs w:val="28"/>
        </w:rPr>
        <w:t>ться:</w:t>
      </w:r>
    </w:p>
    <w:p w14:paraId="00D59434" w14:textId="101B4736" w:rsidR="00070BC5" w:rsidRPr="004E7279" w:rsidRDefault="00070BC5" w:rsidP="00070BC5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E7279">
        <w:rPr>
          <w:sz w:val="28"/>
          <w:szCs w:val="28"/>
          <w:shd w:val="clear" w:color="auto" w:fill="FFFFFF"/>
        </w:rPr>
        <w:t xml:space="preserve">місцевий(і) орган(и), щодо діяльності якого(их) </w:t>
      </w:r>
      <w:r w:rsidR="00910715" w:rsidRPr="004E7279">
        <w:rPr>
          <w:sz w:val="28"/>
          <w:szCs w:val="28"/>
          <w:shd w:val="clear" w:color="auto" w:fill="FFFFFF"/>
        </w:rPr>
        <w:t>здійснюватиметься аналіз;</w:t>
      </w:r>
      <w:r w:rsidRPr="004E7279">
        <w:rPr>
          <w:sz w:val="28"/>
          <w:szCs w:val="28"/>
          <w:shd w:val="clear" w:color="auto" w:fill="FFFFFF"/>
        </w:rPr>
        <w:t xml:space="preserve">   </w:t>
      </w:r>
    </w:p>
    <w:p w14:paraId="2A19F134" w14:textId="0AAB242A" w:rsidR="0004762C" w:rsidRPr="004E7279" w:rsidRDefault="0004762C" w:rsidP="009E4C44">
      <w:pPr>
        <w:pStyle w:val="a9"/>
        <w:spacing w:before="4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7279">
        <w:rPr>
          <w:rFonts w:eastAsiaTheme="minorHAnsi"/>
          <w:sz w:val="28"/>
          <w:szCs w:val="28"/>
          <w:lang w:eastAsia="en-US"/>
        </w:rPr>
        <w:t xml:space="preserve">предмет аналізу (конкретні питання, які вивчатимуться органом, який </w:t>
      </w:r>
      <w:r w:rsidR="00910715" w:rsidRPr="004E7279">
        <w:rPr>
          <w:sz w:val="28"/>
          <w:szCs w:val="28"/>
          <w:shd w:val="clear" w:color="auto" w:fill="FFFFFF"/>
        </w:rPr>
        <w:t xml:space="preserve">здійснюватиме </w:t>
      </w:r>
      <w:r w:rsidRPr="004E7279">
        <w:rPr>
          <w:rFonts w:eastAsiaTheme="minorHAnsi"/>
          <w:sz w:val="28"/>
          <w:szCs w:val="28"/>
          <w:lang w:eastAsia="en-US"/>
        </w:rPr>
        <w:t>аналіз);</w:t>
      </w:r>
    </w:p>
    <w:p w14:paraId="1F1BDE81" w14:textId="5A48F5DD" w:rsidR="0004762C" w:rsidRPr="004E7279" w:rsidRDefault="0004762C" w:rsidP="009E4C44">
      <w:pPr>
        <w:pStyle w:val="a9"/>
        <w:spacing w:before="4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7279">
        <w:rPr>
          <w:rFonts w:eastAsiaTheme="minorHAnsi"/>
          <w:sz w:val="28"/>
          <w:szCs w:val="28"/>
          <w:lang w:eastAsia="en-US"/>
        </w:rPr>
        <w:t xml:space="preserve">період часу, за який </w:t>
      </w:r>
      <w:r w:rsidR="00910715" w:rsidRPr="004E7279">
        <w:rPr>
          <w:sz w:val="28"/>
          <w:szCs w:val="28"/>
          <w:shd w:val="clear" w:color="auto" w:fill="FFFFFF"/>
        </w:rPr>
        <w:t xml:space="preserve">здійснюватиметься </w:t>
      </w:r>
      <w:r w:rsidRPr="004E7279">
        <w:rPr>
          <w:rFonts w:eastAsiaTheme="minorHAnsi"/>
          <w:sz w:val="28"/>
          <w:szCs w:val="28"/>
          <w:lang w:eastAsia="en-US"/>
        </w:rPr>
        <w:t>аналіз;</w:t>
      </w:r>
    </w:p>
    <w:p w14:paraId="74238D1E" w14:textId="4A76036C" w:rsidR="00A33AC1" w:rsidRPr="004E7279" w:rsidRDefault="00A33AC1" w:rsidP="009E4C44">
      <w:pPr>
        <w:pStyle w:val="a9"/>
        <w:spacing w:before="4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7279">
        <w:rPr>
          <w:rFonts w:eastAsiaTheme="minorHAnsi"/>
          <w:sz w:val="28"/>
          <w:szCs w:val="28"/>
          <w:lang w:eastAsia="en-US"/>
        </w:rPr>
        <w:lastRenderedPageBreak/>
        <w:t>склад комісії</w:t>
      </w:r>
      <w:r w:rsidR="00197A0E" w:rsidRPr="004E7279">
        <w:rPr>
          <w:rFonts w:eastAsiaTheme="minorHAnsi"/>
          <w:sz w:val="28"/>
          <w:szCs w:val="28"/>
          <w:lang w:eastAsia="en-US"/>
        </w:rPr>
        <w:t xml:space="preserve"> </w:t>
      </w:r>
      <w:r w:rsidR="00197A0E" w:rsidRPr="004E7279">
        <w:rPr>
          <w:sz w:val="28"/>
          <w:szCs w:val="28"/>
        </w:rPr>
        <w:t>із зазначенням посади, прізвища, ім’я та по батькові (за наявності) голови та членів комісії</w:t>
      </w:r>
      <w:r w:rsidRPr="004E7279">
        <w:rPr>
          <w:rFonts w:eastAsiaTheme="minorHAnsi"/>
          <w:sz w:val="28"/>
          <w:szCs w:val="28"/>
          <w:lang w:eastAsia="en-US"/>
        </w:rPr>
        <w:t>;</w:t>
      </w:r>
    </w:p>
    <w:p w14:paraId="5A72D146" w14:textId="25022B9B" w:rsidR="0004762C" w:rsidRPr="004E7279" w:rsidRDefault="0004762C" w:rsidP="009E4C44">
      <w:pPr>
        <w:pStyle w:val="a9"/>
        <w:spacing w:before="4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7279">
        <w:rPr>
          <w:rFonts w:eastAsiaTheme="minorHAnsi"/>
          <w:sz w:val="28"/>
          <w:szCs w:val="28"/>
          <w:lang w:eastAsia="en-US"/>
        </w:rPr>
        <w:t>строк роботи комісії зі здійснення аналізу.</w:t>
      </w:r>
    </w:p>
    <w:p w14:paraId="23B632E5" w14:textId="2A4FC6EC" w:rsidR="00D6791C" w:rsidRPr="004E7279" w:rsidRDefault="00D6791C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E7279">
        <w:rPr>
          <w:sz w:val="28"/>
          <w:szCs w:val="28"/>
          <w:shd w:val="clear" w:color="auto" w:fill="FFFFFF"/>
        </w:rPr>
        <w:t>Орган, який здійснюватиме аналіз відповідно до наказу, не пізн</w:t>
      </w:r>
      <w:r w:rsidR="00B746AC" w:rsidRPr="004E7279">
        <w:rPr>
          <w:sz w:val="28"/>
          <w:szCs w:val="28"/>
          <w:shd w:val="clear" w:color="auto" w:fill="FFFFFF"/>
        </w:rPr>
        <w:t>іше ніж за 3 робочі дні до його</w:t>
      </w:r>
      <w:r w:rsidRPr="004E7279">
        <w:rPr>
          <w:sz w:val="28"/>
          <w:szCs w:val="28"/>
          <w:shd w:val="clear" w:color="auto" w:fill="FFFFFF"/>
        </w:rPr>
        <w:t xml:space="preserve"> початку </w:t>
      </w:r>
      <w:r w:rsidRPr="004E7279">
        <w:rPr>
          <w:sz w:val="28"/>
          <w:szCs w:val="28"/>
        </w:rPr>
        <w:t xml:space="preserve">рекомендованим листом або </w:t>
      </w:r>
      <w:r w:rsidRPr="004E7279">
        <w:rPr>
          <w:sz w:val="28"/>
          <w:szCs w:val="28"/>
          <w:shd w:val="clear" w:color="auto" w:fill="FFFFFF"/>
        </w:rPr>
        <w:t xml:space="preserve">за допомогою електронного поштового зв’язку (у незмінному вигляді, з підтвердженням отримання) інформує відповідний(і) місцевий(і) орган(и) про </w:t>
      </w:r>
      <w:r w:rsidRPr="004E7279">
        <w:rPr>
          <w:rFonts w:eastAsiaTheme="minorHAnsi"/>
          <w:sz w:val="28"/>
          <w:szCs w:val="28"/>
          <w:lang w:eastAsia="en-US"/>
        </w:rPr>
        <w:t xml:space="preserve">предмет аналізу та період часу, за який він </w:t>
      </w:r>
      <w:r w:rsidRPr="004E7279">
        <w:rPr>
          <w:sz w:val="28"/>
          <w:szCs w:val="28"/>
          <w:shd w:val="clear" w:color="auto" w:fill="FFFFFF"/>
        </w:rPr>
        <w:t>здійснюватиметься.</w:t>
      </w:r>
    </w:p>
    <w:p w14:paraId="53A4A2E5" w14:textId="77777777" w:rsidR="00F7441B" w:rsidRPr="004E7279" w:rsidRDefault="00F7441B" w:rsidP="00910715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3358D6D9" w14:textId="798D7FE7" w:rsidR="00D6791C" w:rsidRPr="004E7279" w:rsidRDefault="00070BC5" w:rsidP="00D6791C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  <w:shd w:val="clear" w:color="auto" w:fill="FFFFFF"/>
        </w:rPr>
        <w:t xml:space="preserve">9. </w:t>
      </w:r>
      <w:r w:rsidR="00D6791C" w:rsidRPr="004E7279">
        <w:rPr>
          <w:sz w:val="28"/>
          <w:szCs w:val="28"/>
          <w:shd w:val="clear" w:color="auto" w:fill="FFFFFF"/>
        </w:rPr>
        <w:t xml:space="preserve">Аналіз, що передбачений планом роботи відповідного </w:t>
      </w:r>
      <w:r w:rsidR="00D6791C" w:rsidRPr="004E7279">
        <w:rPr>
          <w:sz w:val="28"/>
          <w:szCs w:val="28"/>
        </w:rPr>
        <w:t>органу, який здійснює аналіз, і не потребує відвідування місцевих органів та/або закладів освіти, може здійснюватися б</w:t>
      </w:r>
      <w:r w:rsidR="00D6791C" w:rsidRPr="004E7279">
        <w:rPr>
          <w:sz w:val="28"/>
          <w:szCs w:val="28"/>
          <w:shd w:val="clear" w:color="auto" w:fill="FFFFFF"/>
        </w:rPr>
        <w:t>ез видання наказу та відповідного інформування місцевого органу</w:t>
      </w:r>
      <w:r w:rsidR="00D6791C" w:rsidRPr="004E7279">
        <w:rPr>
          <w:sz w:val="28"/>
          <w:szCs w:val="28"/>
        </w:rPr>
        <w:t xml:space="preserve"> (за умови, що в такому плані зазначено конкретні питання, що є </w:t>
      </w:r>
      <w:r w:rsidR="00D6791C" w:rsidRPr="004E7279">
        <w:rPr>
          <w:sz w:val="28"/>
          <w:szCs w:val="28"/>
          <w:shd w:val="clear" w:color="auto" w:fill="FFFFFF"/>
        </w:rPr>
        <w:t xml:space="preserve">предметом аналізу, </w:t>
      </w:r>
      <w:r w:rsidR="00D6791C" w:rsidRPr="004E7279">
        <w:rPr>
          <w:sz w:val="28"/>
          <w:szCs w:val="28"/>
        </w:rPr>
        <w:t>період часу, за який здійснюватиметься аналіз, і такий план оприлюднено на офіційному вебсайті органу, який здійснює аналіз).</w:t>
      </w:r>
      <w:r w:rsidR="00D6791C" w:rsidRPr="004E7279">
        <w:rPr>
          <w:sz w:val="28"/>
          <w:szCs w:val="28"/>
          <w:shd w:val="clear" w:color="auto" w:fill="FFFFFF"/>
        </w:rPr>
        <w:t xml:space="preserve"> </w:t>
      </w:r>
    </w:p>
    <w:p w14:paraId="24817ADB" w14:textId="250CACD7" w:rsidR="00197A0E" w:rsidRPr="004E7279" w:rsidRDefault="00197A0E" w:rsidP="007F09FD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5EE0A16C" w14:textId="582A6550" w:rsidR="00B26BB8" w:rsidRPr="004E7279" w:rsidRDefault="007F09FD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10</w:t>
      </w:r>
      <w:r w:rsidR="00B26BB8" w:rsidRPr="004E7279">
        <w:rPr>
          <w:sz w:val="28"/>
          <w:szCs w:val="28"/>
        </w:rPr>
        <w:t xml:space="preserve">. Аналіз здійснюється об'єктивно та неупереджено, у повному обсязі (відповідно </w:t>
      </w:r>
      <w:r w:rsidR="0048226C" w:rsidRPr="004E7279">
        <w:rPr>
          <w:sz w:val="28"/>
          <w:szCs w:val="28"/>
        </w:rPr>
        <w:t xml:space="preserve">до </w:t>
      </w:r>
      <w:r w:rsidR="00E638D8" w:rsidRPr="004E7279">
        <w:rPr>
          <w:sz w:val="28"/>
          <w:szCs w:val="28"/>
        </w:rPr>
        <w:t>предмет</w:t>
      </w:r>
      <w:r w:rsidR="00197A0E" w:rsidRPr="004E7279">
        <w:rPr>
          <w:sz w:val="28"/>
          <w:szCs w:val="28"/>
        </w:rPr>
        <w:t>а</w:t>
      </w:r>
      <w:r w:rsidR="00E638D8" w:rsidRPr="004E7279">
        <w:rPr>
          <w:sz w:val="28"/>
          <w:szCs w:val="28"/>
        </w:rPr>
        <w:t xml:space="preserve"> аналізу, визначеного наказом)</w:t>
      </w:r>
      <w:r w:rsidR="00B26BB8" w:rsidRPr="004E7279">
        <w:rPr>
          <w:sz w:val="28"/>
          <w:szCs w:val="28"/>
        </w:rPr>
        <w:t xml:space="preserve"> у межах повноважень органу, який його здійснює.</w:t>
      </w:r>
    </w:p>
    <w:p w14:paraId="074ED50F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0BDE4FFB" w14:textId="734B814C" w:rsidR="001F1EE5" w:rsidRPr="004E7279" w:rsidRDefault="007133A9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1</w:t>
      </w:r>
      <w:r w:rsidR="007F09FD" w:rsidRPr="004E7279">
        <w:rPr>
          <w:sz w:val="28"/>
          <w:szCs w:val="28"/>
        </w:rPr>
        <w:t>1</w:t>
      </w:r>
      <w:r w:rsidRPr="004E7279">
        <w:rPr>
          <w:sz w:val="28"/>
          <w:szCs w:val="28"/>
        </w:rPr>
        <w:t xml:space="preserve">. </w:t>
      </w:r>
      <w:r w:rsidR="001F1EE5" w:rsidRPr="004E7279">
        <w:rPr>
          <w:sz w:val="28"/>
          <w:szCs w:val="28"/>
        </w:rPr>
        <w:t xml:space="preserve">Орган, який здійснює аналіз, може </w:t>
      </w:r>
      <w:r w:rsidR="00D47018" w:rsidRPr="004E7279">
        <w:rPr>
          <w:sz w:val="28"/>
          <w:szCs w:val="28"/>
        </w:rPr>
        <w:t>звернутися до місцевого органу з метою одержання переліку документів, прийнятих таким органом за визначений період</w:t>
      </w:r>
      <w:r w:rsidR="00E638D8" w:rsidRPr="004E7279">
        <w:rPr>
          <w:sz w:val="28"/>
          <w:szCs w:val="28"/>
        </w:rPr>
        <w:t xml:space="preserve"> (</w:t>
      </w:r>
      <w:r w:rsidR="00D47018" w:rsidRPr="004E7279">
        <w:rPr>
          <w:sz w:val="28"/>
          <w:szCs w:val="28"/>
        </w:rPr>
        <w:t xml:space="preserve">із зазначенням </w:t>
      </w:r>
      <w:r w:rsidR="0048226C" w:rsidRPr="004E7279">
        <w:rPr>
          <w:sz w:val="28"/>
          <w:szCs w:val="28"/>
        </w:rPr>
        <w:t xml:space="preserve">у </w:t>
      </w:r>
      <w:r w:rsidR="00E638D8" w:rsidRPr="004E7279">
        <w:rPr>
          <w:sz w:val="28"/>
          <w:szCs w:val="28"/>
        </w:rPr>
        <w:t>такому переліку</w:t>
      </w:r>
      <w:r w:rsidR="0048226C" w:rsidRPr="004E7279">
        <w:rPr>
          <w:sz w:val="28"/>
          <w:szCs w:val="28"/>
        </w:rPr>
        <w:t xml:space="preserve"> </w:t>
      </w:r>
      <w:r w:rsidR="00853290" w:rsidRPr="004E7279">
        <w:rPr>
          <w:sz w:val="28"/>
          <w:szCs w:val="28"/>
        </w:rPr>
        <w:t xml:space="preserve">адрес, за якими документи </w:t>
      </w:r>
      <w:r w:rsidR="00E638D8" w:rsidRPr="004E7279">
        <w:rPr>
          <w:sz w:val="28"/>
          <w:szCs w:val="28"/>
        </w:rPr>
        <w:t>оприлюднено</w:t>
      </w:r>
      <w:r w:rsidR="00853290" w:rsidRPr="004E7279">
        <w:rPr>
          <w:sz w:val="28"/>
          <w:szCs w:val="28"/>
        </w:rPr>
        <w:t xml:space="preserve"> в мережі Інтернет</w:t>
      </w:r>
      <w:r w:rsidR="00E638D8" w:rsidRPr="004E7279">
        <w:rPr>
          <w:sz w:val="28"/>
          <w:szCs w:val="28"/>
        </w:rPr>
        <w:t>)</w:t>
      </w:r>
      <w:r w:rsidR="00853290" w:rsidRPr="004E7279">
        <w:rPr>
          <w:sz w:val="28"/>
          <w:szCs w:val="28"/>
        </w:rPr>
        <w:t>.</w:t>
      </w:r>
      <w:r w:rsidR="001F1EE5" w:rsidRPr="004E7279">
        <w:rPr>
          <w:sz w:val="28"/>
          <w:szCs w:val="28"/>
        </w:rPr>
        <w:t xml:space="preserve"> </w:t>
      </w:r>
    </w:p>
    <w:p w14:paraId="45EFE0DE" w14:textId="6E9092E8" w:rsidR="0060405E" w:rsidRPr="004E7279" w:rsidRDefault="0060405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У разі п</w:t>
      </w:r>
      <w:r w:rsidR="00853290" w:rsidRPr="004E7279">
        <w:rPr>
          <w:sz w:val="28"/>
          <w:szCs w:val="28"/>
        </w:rPr>
        <w:t xml:space="preserve">отреби </w:t>
      </w:r>
      <w:r w:rsidR="00E638D8" w:rsidRPr="004E7279">
        <w:rPr>
          <w:sz w:val="28"/>
          <w:szCs w:val="28"/>
        </w:rPr>
        <w:t xml:space="preserve">органи, які здійснюють аналіз, письмово звертаються до місцевих органів </w:t>
      </w:r>
      <w:r w:rsidR="00853290" w:rsidRPr="004E7279">
        <w:rPr>
          <w:sz w:val="28"/>
          <w:szCs w:val="28"/>
        </w:rPr>
        <w:t>для отримання документів (їх копій),</w:t>
      </w:r>
      <w:r w:rsidRPr="004E7279">
        <w:rPr>
          <w:sz w:val="28"/>
          <w:szCs w:val="28"/>
        </w:rPr>
        <w:t xml:space="preserve"> іншої інформації. </w:t>
      </w:r>
    </w:p>
    <w:p w14:paraId="04E3E36D" w14:textId="5D0DFA62" w:rsidR="00197A0E" w:rsidRPr="004E7279" w:rsidRDefault="007F09FD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Документи та інша інформація також можуть вивчатися під час відвідування місцевих органів. </w:t>
      </w:r>
    </w:p>
    <w:p w14:paraId="7C4B78CF" w14:textId="77777777" w:rsidR="007F09FD" w:rsidRPr="004E7279" w:rsidRDefault="007F09FD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0C84DF1E" w14:textId="0343C9A4" w:rsidR="00853290" w:rsidRPr="004E7279" w:rsidRDefault="00A84CA7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E7279">
        <w:rPr>
          <w:sz w:val="28"/>
          <w:szCs w:val="28"/>
        </w:rPr>
        <w:t>1</w:t>
      </w:r>
      <w:r w:rsidR="007F09FD" w:rsidRPr="004E7279">
        <w:rPr>
          <w:sz w:val="28"/>
          <w:szCs w:val="28"/>
        </w:rPr>
        <w:t>2</w:t>
      </w:r>
      <w:r w:rsidRPr="004E7279">
        <w:rPr>
          <w:sz w:val="28"/>
          <w:szCs w:val="28"/>
        </w:rPr>
        <w:t xml:space="preserve">. </w:t>
      </w:r>
      <w:r w:rsidR="00DB61E8" w:rsidRPr="004E7279">
        <w:rPr>
          <w:sz w:val="28"/>
          <w:szCs w:val="28"/>
        </w:rPr>
        <w:t xml:space="preserve">У разі здійснення аналізу, що потребує відвідування місцевих органів </w:t>
      </w:r>
      <w:r w:rsidR="00CA5DF3" w:rsidRPr="004E7279">
        <w:rPr>
          <w:sz w:val="28"/>
          <w:szCs w:val="28"/>
        </w:rPr>
        <w:t>та/</w:t>
      </w:r>
      <w:r w:rsidR="00DB61E8" w:rsidRPr="004E7279">
        <w:rPr>
          <w:sz w:val="28"/>
          <w:szCs w:val="28"/>
        </w:rPr>
        <w:t xml:space="preserve">або закладів освіти, орган, який здійснює аналіз, повідомляє їх про таке відвідування не пізніше, ніж за </w:t>
      </w:r>
      <w:r w:rsidR="00D933D7" w:rsidRPr="004E7279">
        <w:rPr>
          <w:sz w:val="28"/>
          <w:szCs w:val="28"/>
        </w:rPr>
        <w:t>3 робочі</w:t>
      </w:r>
      <w:r w:rsidR="00DB61E8" w:rsidRPr="004E7279">
        <w:rPr>
          <w:sz w:val="28"/>
          <w:szCs w:val="28"/>
        </w:rPr>
        <w:t xml:space="preserve"> дні </w:t>
      </w:r>
      <w:r w:rsidR="00DB61E8" w:rsidRPr="004E7279">
        <w:rPr>
          <w:sz w:val="28"/>
          <w:szCs w:val="28"/>
          <w:shd w:val="clear" w:color="auto" w:fill="FFFFFF"/>
        </w:rPr>
        <w:t>за допомогою електронного поштового зв’язку (у незмінному вигляді, з підтвердженням отримання) або телефонного зв’язку (телефонограмою)</w:t>
      </w:r>
      <w:r w:rsidR="00853290" w:rsidRPr="004E7279">
        <w:rPr>
          <w:sz w:val="28"/>
          <w:szCs w:val="28"/>
          <w:shd w:val="clear" w:color="auto" w:fill="FFFFFF"/>
        </w:rPr>
        <w:t xml:space="preserve">. </w:t>
      </w:r>
    </w:p>
    <w:p w14:paraId="250E92C9" w14:textId="05158B90" w:rsidR="00A84CA7" w:rsidRPr="004E7279" w:rsidRDefault="00CA5DF3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Керівник місцевого органу або уповноважена ним особа (далі – керівник місцевого органу), керівник закладу освіти або уповноважена ним особи (далі – керівник закладу освіти) можуть бути присутніми під час в</w:t>
      </w:r>
      <w:r w:rsidR="00A84CA7" w:rsidRPr="004E7279">
        <w:rPr>
          <w:sz w:val="28"/>
          <w:szCs w:val="28"/>
        </w:rPr>
        <w:t>ідвідування місцев</w:t>
      </w:r>
      <w:r w:rsidR="00D04E52" w:rsidRPr="004E7279">
        <w:rPr>
          <w:sz w:val="28"/>
          <w:szCs w:val="28"/>
        </w:rPr>
        <w:t>ого</w:t>
      </w:r>
      <w:r w:rsidR="00A84CA7" w:rsidRPr="004E7279">
        <w:rPr>
          <w:sz w:val="28"/>
          <w:szCs w:val="28"/>
        </w:rPr>
        <w:t xml:space="preserve"> орган</w:t>
      </w:r>
      <w:r w:rsidR="00D04E52" w:rsidRPr="004E7279">
        <w:rPr>
          <w:sz w:val="28"/>
          <w:szCs w:val="28"/>
        </w:rPr>
        <w:t>у</w:t>
      </w:r>
      <w:r w:rsidR="005F4F4F" w:rsidRPr="004E7279">
        <w:rPr>
          <w:sz w:val="28"/>
          <w:szCs w:val="28"/>
        </w:rPr>
        <w:t>,</w:t>
      </w:r>
      <w:r w:rsidR="001A30F4" w:rsidRPr="004E7279">
        <w:rPr>
          <w:sz w:val="28"/>
          <w:szCs w:val="28"/>
        </w:rPr>
        <w:t xml:space="preserve"> заклад</w:t>
      </w:r>
      <w:r w:rsidR="00D04E52" w:rsidRPr="004E7279">
        <w:rPr>
          <w:sz w:val="28"/>
          <w:szCs w:val="28"/>
        </w:rPr>
        <w:t>у</w:t>
      </w:r>
      <w:r w:rsidR="001A30F4" w:rsidRPr="004E7279">
        <w:rPr>
          <w:sz w:val="28"/>
          <w:szCs w:val="28"/>
        </w:rPr>
        <w:t xml:space="preserve"> освіти</w:t>
      </w:r>
      <w:r w:rsidR="00A84CA7" w:rsidRPr="004E7279">
        <w:rPr>
          <w:sz w:val="28"/>
          <w:szCs w:val="28"/>
        </w:rPr>
        <w:t xml:space="preserve">. </w:t>
      </w:r>
      <w:r w:rsidR="00876749" w:rsidRPr="004E7279">
        <w:rPr>
          <w:sz w:val="28"/>
          <w:szCs w:val="28"/>
        </w:rPr>
        <w:t>Керівник місцевого органу або закладу освіти забезпечує доступ комісії до приміщень, споруд, території такого органу</w:t>
      </w:r>
      <w:r w:rsidR="00B746AC" w:rsidRPr="004E7279">
        <w:rPr>
          <w:sz w:val="28"/>
          <w:szCs w:val="28"/>
        </w:rPr>
        <w:t xml:space="preserve">, </w:t>
      </w:r>
      <w:r w:rsidR="00876749" w:rsidRPr="004E7279">
        <w:rPr>
          <w:sz w:val="28"/>
          <w:szCs w:val="28"/>
        </w:rPr>
        <w:t>закладу.</w:t>
      </w:r>
    </w:p>
    <w:p w14:paraId="2219AC01" w14:textId="1053B8BA" w:rsidR="00A84CA7" w:rsidRPr="004E7279" w:rsidRDefault="00A84CA7" w:rsidP="009E4C44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279">
        <w:rPr>
          <w:rFonts w:ascii="Times New Roman" w:hAnsi="Times New Roman" w:cs="Times New Roman"/>
          <w:sz w:val="28"/>
          <w:szCs w:val="28"/>
        </w:rPr>
        <w:t xml:space="preserve">У разі відвідування </w:t>
      </w:r>
      <w:r w:rsidR="003A40D5" w:rsidRPr="004E7279">
        <w:rPr>
          <w:rFonts w:ascii="Times New Roman" w:hAnsi="Times New Roman" w:cs="Times New Roman"/>
          <w:sz w:val="28"/>
          <w:szCs w:val="28"/>
        </w:rPr>
        <w:t xml:space="preserve">комісією </w:t>
      </w:r>
      <w:r w:rsidRPr="004E7279">
        <w:rPr>
          <w:rFonts w:ascii="Times New Roman" w:hAnsi="Times New Roman" w:cs="Times New Roman"/>
          <w:sz w:val="28"/>
          <w:szCs w:val="28"/>
        </w:rPr>
        <w:t>місцевого органу</w:t>
      </w:r>
      <w:r w:rsidR="00D04E52" w:rsidRPr="004E7279">
        <w:rPr>
          <w:rFonts w:ascii="Times New Roman" w:hAnsi="Times New Roman" w:cs="Times New Roman"/>
          <w:sz w:val="28"/>
          <w:szCs w:val="28"/>
        </w:rPr>
        <w:t xml:space="preserve"> або закладу освіти</w:t>
      </w:r>
      <w:r w:rsidRPr="004E7279">
        <w:rPr>
          <w:rFonts w:ascii="Times New Roman" w:hAnsi="Times New Roman" w:cs="Times New Roman"/>
          <w:sz w:val="28"/>
          <w:szCs w:val="28"/>
        </w:rPr>
        <w:t xml:space="preserve"> </w:t>
      </w:r>
      <w:r w:rsidR="003A40D5" w:rsidRPr="004E7279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E7279">
        <w:rPr>
          <w:rFonts w:ascii="Times New Roman" w:hAnsi="Times New Roman" w:cs="Times New Roman"/>
          <w:sz w:val="28"/>
          <w:szCs w:val="28"/>
        </w:rPr>
        <w:t xml:space="preserve">керівник допускає </w:t>
      </w:r>
      <w:r w:rsidR="003A40D5" w:rsidRPr="004E7279">
        <w:rPr>
          <w:rFonts w:ascii="Times New Roman" w:hAnsi="Times New Roman" w:cs="Times New Roman"/>
          <w:sz w:val="28"/>
          <w:szCs w:val="28"/>
        </w:rPr>
        <w:t>комісію</w:t>
      </w:r>
      <w:r w:rsidRPr="004E7279">
        <w:rPr>
          <w:rFonts w:ascii="Times New Roman" w:hAnsi="Times New Roman" w:cs="Times New Roman"/>
          <w:sz w:val="28"/>
          <w:szCs w:val="28"/>
        </w:rPr>
        <w:t xml:space="preserve"> до здійснення аналізу за умови </w:t>
      </w:r>
      <w:r w:rsidRPr="004E7279">
        <w:rPr>
          <w:rFonts w:ascii="Times New Roman" w:eastAsia="Times New Roman" w:hAnsi="Times New Roman" w:cs="Times New Roman"/>
          <w:sz w:val="28"/>
          <w:szCs w:val="28"/>
        </w:rPr>
        <w:t xml:space="preserve">пред’явлення копії наказу </w:t>
      </w:r>
      <w:r w:rsidR="009A437A" w:rsidRPr="004E727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E7279">
        <w:rPr>
          <w:rFonts w:ascii="Times New Roman" w:eastAsia="Times New Roman" w:hAnsi="Times New Roman" w:cs="Times New Roman"/>
          <w:sz w:val="28"/>
          <w:szCs w:val="28"/>
        </w:rPr>
        <w:t xml:space="preserve"> документів, які посвідчують особи </w:t>
      </w:r>
      <w:r w:rsidR="003A40D5" w:rsidRPr="004E7279">
        <w:rPr>
          <w:rFonts w:ascii="Times New Roman" w:eastAsia="Times New Roman" w:hAnsi="Times New Roman" w:cs="Times New Roman"/>
          <w:sz w:val="28"/>
          <w:szCs w:val="28"/>
        </w:rPr>
        <w:t xml:space="preserve">голови та </w:t>
      </w:r>
      <w:r w:rsidRPr="004E7279">
        <w:rPr>
          <w:rFonts w:ascii="Times New Roman" w:eastAsia="Times New Roman" w:hAnsi="Times New Roman" w:cs="Times New Roman"/>
          <w:sz w:val="28"/>
          <w:szCs w:val="28"/>
        </w:rPr>
        <w:t xml:space="preserve">членів </w:t>
      </w:r>
      <w:r w:rsidRPr="004E7279">
        <w:rPr>
          <w:rFonts w:ascii="Times New Roman" w:hAnsi="Times New Roman" w:cs="Times New Roman"/>
          <w:sz w:val="28"/>
          <w:szCs w:val="28"/>
        </w:rPr>
        <w:t>комісії</w:t>
      </w:r>
      <w:r w:rsidRPr="004E727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bookmark=id.1y810tw" w:colFirst="0" w:colLast="0"/>
      <w:bookmarkStart w:id="2" w:name="bookmark=id.4i7ojhp" w:colFirst="0" w:colLast="0"/>
      <w:bookmarkEnd w:id="1"/>
      <w:bookmarkEnd w:id="2"/>
      <w:r w:rsidRPr="004E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DF529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4DE854B7" w14:textId="07B80F0F" w:rsidR="00A84CA7" w:rsidRPr="004E7279" w:rsidRDefault="00EC7BFB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1</w:t>
      </w:r>
      <w:r w:rsidR="007F09FD" w:rsidRPr="004E7279">
        <w:rPr>
          <w:sz w:val="28"/>
          <w:szCs w:val="28"/>
        </w:rPr>
        <w:t>3</w:t>
      </w:r>
      <w:r w:rsidRPr="004E7279">
        <w:rPr>
          <w:sz w:val="28"/>
          <w:szCs w:val="28"/>
        </w:rPr>
        <w:t xml:space="preserve">. </w:t>
      </w:r>
      <w:r w:rsidR="00A84CA7" w:rsidRPr="004E7279">
        <w:rPr>
          <w:sz w:val="28"/>
          <w:szCs w:val="28"/>
        </w:rPr>
        <w:t xml:space="preserve">Керівник місцевого органу сприяє роботі комісії під час проведення аналізу, забезпечує надання їй документів, їх копій, іншої інформації, </w:t>
      </w:r>
      <w:r w:rsidR="009A437A" w:rsidRPr="004E7279">
        <w:rPr>
          <w:sz w:val="28"/>
          <w:szCs w:val="28"/>
        </w:rPr>
        <w:t>необхідної</w:t>
      </w:r>
      <w:r w:rsidR="00A84CA7" w:rsidRPr="004E7279">
        <w:rPr>
          <w:sz w:val="28"/>
          <w:szCs w:val="28"/>
        </w:rPr>
        <w:t xml:space="preserve"> для проведення аналізу.</w:t>
      </w:r>
    </w:p>
    <w:p w14:paraId="3C013409" w14:textId="0393A6E9" w:rsidR="00EC7BFB" w:rsidRPr="004E7279" w:rsidRDefault="00342B75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Під час здійснення аналізу голова та члени комісії можуть надавати </w:t>
      </w:r>
      <w:r w:rsidR="000C284B" w:rsidRPr="004E7279">
        <w:rPr>
          <w:sz w:val="28"/>
          <w:szCs w:val="28"/>
        </w:rPr>
        <w:t xml:space="preserve">керівнику місцевого органу </w:t>
      </w:r>
      <w:r w:rsidRPr="004E7279">
        <w:rPr>
          <w:sz w:val="28"/>
          <w:szCs w:val="28"/>
        </w:rPr>
        <w:t>консультативну допомогу щодо дотримання законодавства з питань освіти і забезпечення якості освіти на відповідній території.</w:t>
      </w:r>
      <w:r w:rsidR="000C284B" w:rsidRPr="004E7279">
        <w:rPr>
          <w:sz w:val="28"/>
          <w:szCs w:val="28"/>
        </w:rPr>
        <w:t xml:space="preserve"> </w:t>
      </w:r>
      <w:bookmarkStart w:id="3" w:name="n380"/>
      <w:bookmarkStart w:id="4" w:name="n381"/>
      <w:bookmarkEnd w:id="3"/>
      <w:bookmarkEnd w:id="4"/>
    </w:p>
    <w:p w14:paraId="4CCDEECF" w14:textId="76A14238" w:rsidR="00EC7BFB" w:rsidRPr="004E7279" w:rsidRDefault="00EC7BFB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Голова або члени комісії, керівник місцевого органу можуть фіксувати процес здійснення аналізу або окрему(і) дію(ї) засобами аудіо-, фото- та відеофіксації. Про використання таких засобів комісія, керівник місцевого органу</w:t>
      </w:r>
      <w:r w:rsidR="00CA1FD8" w:rsidRPr="004E7279">
        <w:rPr>
          <w:sz w:val="28"/>
          <w:szCs w:val="28"/>
        </w:rPr>
        <w:t xml:space="preserve"> або закладу освіти</w:t>
      </w:r>
      <w:r w:rsidRPr="004E7279">
        <w:rPr>
          <w:sz w:val="28"/>
          <w:szCs w:val="28"/>
        </w:rPr>
        <w:t xml:space="preserve"> попереджаються до початку їх використання.</w:t>
      </w:r>
    </w:p>
    <w:p w14:paraId="539EC6EF" w14:textId="77777777" w:rsidR="00197A0E" w:rsidRPr="004E7279" w:rsidRDefault="00197A0E" w:rsidP="009E4C44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2AF74" w14:textId="16BA6BEF" w:rsidR="00990B97" w:rsidRPr="004E7279" w:rsidRDefault="003B35F5" w:rsidP="009E4C44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9FD" w:rsidRPr="004E7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7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0B97" w:rsidRPr="004E7279">
        <w:rPr>
          <w:rFonts w:ascii="Times New Roman" w:eastAsia="Times New Roman" w:hAnsi="Times New Roman" w:cs="Times New Roman"/>
          <w:sz w:val="28"/>
          <w:szCs w:val="28"/>
        </w:rPr>
        <w:t xml:space="preserve">У разі ненадання комісії необхідної інформації, надання неправдивої інформації в установленому порядку складається </w:t>
      </w:r>
      <w:r w:rsidR="00990B97" w:rsidRPr="004E7279">
        <w:rPr>
          <w:rFonts w:ascii="Times New Roman" w:hAnsi="Times New Roman" w:cs="Times New Roman"/>
          <w:sz w:val="28"/>
          <w:szCs w:val="28"/>
        </w:rPr>
        <w:t>протокол про адміністративне правопорушення, передбачене частиною першою статті 188</w:t>
      </w:r>
      <w:r w:rsidR="00990B97" w:rsidRPr="004E7279">
        <w:rPr>
          <w:rFonts w:ascii="Times New Roman" w:hAnsi="Times New Roman" w:cs="Times New Roman"/>
          <w:sz w:val="28"/>
          <w:szCs w:val="28"/>
          <w:vertAlign w:val="superscript"/>
        </w:rPr>
        <w:t xml:space="preserve">54 </w:t>
      </w:r>
      <w:r w:rsidR="00990B97" w:rsidRPr="004E7279">
        <w:rPr>
          <w:rFonts w:ascii="Times New Roman" w:hAnsi="Times New Roman" w:cs="Times New Roman"/>
          <w:sz w:val="28"/>
          <w:szCs w:val="28"/>
        </w:rPr>
        <w:t>Кодексу України про адміністративні правопорушення.</w:t>
      </w:r>
    </w:p>
    <w:p w14:paraId="502AE4D8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63512E37" w14:textId="10FB1C90" w:rsidR="00D03C76" w:rsidRPr="004E7279" w:rsidRDefault="00D03C76" w:rsidP="00D03C76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 xml:space="preserve">15. Упродовж 15 робочих днів з дня завершення аналізу </w:t>
      </w:r>
      <w:r w:rsidR="002F31B9" w:rsidRPr="004E7279">
        <w:rPr>
          <w:sz w:val="28"/>
          <w:szCs w:val="28"/>
        </w:rPr>
        <w:t>орган, який його здійснював, забезпечує складання</w:t>
      </w:r>
      <w:r w:rsidRPr="004E7279">
        <w:rPr>
          <w:sz w:val="28"/>
          <w:szCs w:val="28"/>
        </w:rPr>
        <w:t xml:space="preserve"> висновк</w:t>
      </w:r>
      <w:r w:rsidR="002F31B9" w:rsidRPr="004E7279">
        <w:rPr>
          <w:sz w:val="28"/>
          <w:szCs w:val="28"/>
        </w:rPr>
        <w:t>ів і</w:t>
      </w:r>
      <w:r w:rsidRPr="004E7279">
        <w:rPr>
          <w:sz w:val="28"/>
          <w:szCs w:val="28"/>
        </w:rPr>
        <w:t xml:space="preserve"> рекомендаці</w:t>
      </w:r>
      <w:r w:rsidR="002F31B9" w:rsidRPr="004E7279">
        <w:rPr>
          <w:sz w:val="28"/>
          <w:szCs w:val="28"/>
        </w:rPr>
        <w:t>й</w:t>
      </w:r>
      <w:r w:rsidRPr="004E7279">
        <w:rPr>
          <w:sz w:val="28"/>
          <w:szCs w:val="28"/>
        </w:rPr>
        <w:t>.</w:t>
      </w:r>
    </w:p>
    <w:p w14:paraId="6892DC09" w14:textId="13B3D5A0" w:rsidR="004C1AAF" w:rsidRPr="004E7279" w:rsidRDefault="00725144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У висновках зазнача</w:t>
      </w:r>
      <w:r w:rsidR="00411916" w:rsidRPr="004E7279">
        <w:rPr>
          <w:sz w:val="28"/>
          <w:szCs w:val="28"/>
        </w:rPr>
        <w:t>ю</w:t>
      </w:r>
      <w:r w:rsidRPr="004E7279">
        <w:rPr>
          <w:sz w:val="28"/>
          <w:szCs w:val="28"/>
        </w:rPr>
        <w:t>ться</w:t>
      </w:r>
      <w:r w:rsidR="00411916" w:rsidRPr="004E7279">
        <w:rPr>
          <w:sz w:val="28"/>
          <w:szCs w:val="28"/>
        </w:rPr>
        <w:t xml:space="preserve"> </w:t>
      </w:r>
      <w:r w:rsidR="00893194" w:rsidRPr="004E7279">
        <w:rPr>
          <w:sz w:val="28"/>
          <w:szCs w:val="28"/>
        </w:rPr>
        <w:t xml:space="preserve">підсумкові результати здійснення аналізу, у тому числі </w:t>
      </w:r>
      <w:r w:rsidR="004C1AAF" w:rsidRPr="004E7279">
        <w:rPr>
          <w:sz w:val="28"/>
          <w:szCs w:val="28"/>
        </w:rPr>
        <w:t>виявлені під час аналізу порушення вимог законодавства у сфері освіти, допущені місцевим</w:t>
      </w:r>
      <w:r w:rsidR="00893194" w:rsidRPr="004E7279">
        <w:rPr>
          <w:sz w:val="28"/>
          <w:szCs w:val="28"/>
        </w:rPr>
        <w:t>(и)</w:t>
      </w:r>
      <w:r w:rsidR="004C1AAF" w:rsidRPr="004E7279">
        <w:rPr>
          <w:sz w:val="28"/>
          <w:szCs w:val="28"/>
        </w:rPr>
        <w:t xml:space="preserve"> органом</w:t>
      </w:r>
      <w:r w:rsidR="00893194" w:rsidRPr="004E7279">
        <w:rPr>
          <w:sz w:val="28"/>
          <w:szCs w:val="28"/>
        </w:rPr>
        <w:t>(ами)</w:t>
      </w:r>
      <w:r w:rsidR="005A5FBB" w:rsidRPr="004E7279">
        <w:rPr>
          <w:sz w:val="28"/>
          <w:szCs w:val="28"/>
        </w:rPr>
        <w:t>,</w:t>
      </w:r>
      <w:r w:rsidR="00893194" w:rsidRPr="004E7279">
        <w:rPr>
          <w:sz w:val="28"/>
          <w:szCs w:val="28"/>
        </w:rPr>
        <w:t xml:space="preserve"> </w:t>
      </w:r>
      <w:r w:rsidR="00527EDD" w:rsidRPr="004E7279">
        <w:rPr>
          <w:sz w:val="28"/>
          <w:szCs w:val="28"/>
        </w:rPr>
        <w:t>досягнення місцевого(их) органу(ів) щодо забезпечення якості освіти на відповідній території,</w:t>
      </w:r>
      <w:r w:rsidR="00893194" w:rsidRPr="004E7279">
        <w:rPr>
          <w:sz w:val="28"/>
          <w:szCs w:val="28"/>
        </w:rPr>
        <w:t xml:space="preserve"> питання забезпечення місцевим(и) органом(ами) якості освіти</w:t>
      </w:r>
      <w:r w:rsidR="00B2141D" w:rsidRPr="004E7279">
        <w:rPr>
          <w:sz w:val="28"/>
          <w:szCs w:val="28"/>
        </w:rPr>
        <w:t xml:space="preserve"> на відповідній території</w:t>
      </w:r>
      <w:r w:rsidR="00893194" w:rsidRPr="004E7279">
        <w:rPr>
          <w:sz w:val="28"/>
          <w:szCs w:val="28"/>
        </w:rPr>
        <w:t>, які потребують удосконалення.</w:t>
      </w:r>
    </w:p>
    <w:p w14:paraId="50152A5B" w14:textId="5E38C498" w:rsidR="000D16B5" w:rsidRPr="004E7279" w:rsidRDefault="00411916" w:rsidP="000D16B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Рекомендації містять пропозиції місцево</w:t>
      </w:r>
      <w:r w:rsidR="0006715A" w:rsidRPr="004E7279">
        <w:rPr>
          <w:sz w:val="28"/>
          <w:szCs w:val="28"/>
        </w:rPr>
        <w:t>му(им) органу(ам)</w:t>
      </w:r>
      <w:r w:rsidR="00893194" w:rsidRPr="004E7279">
        <w:rPr>
          <w:sz w:val="28"/>
          <w:szCs w:val="28"/>
        </w:rPr>
        <w:t>, сформульовані на підставі в</w:t>
      </w:r>
      <w:r w:rsidRPr="004E7279">
        <w:rPr>
          <w:sz w:val="28"/>
          <w:szCs w:val="28"/>
        </w:rPr>
        <w:t xml:space="preserve">исновків, щодо підвищення ефективності діяльності </w:t>
      </w:r>
      <w:r w:rsidR="00893194" w:rsidRPr="004E7279">
        <w:rPr>
          <w:sz w:val="28"/>
          <w:szCs w:val="28"/>
        </w:rPr>
        <w:t xml:space="preserve">місцевого </w:t>
      </w:r>
      <w:r w:rsidRPr="004E7279">
        <w:rPr>
          <w:sz w:val="28"/>
          <w:szCs w:val="28"/>
        </w:rPr>
        <w:t>органу в частині реалізації державної політики у сфері освіти і забезпечення якості освіти на відповідній території</w:t>
      </w:r>
      <w:r w:rsidR="00543ED1" w:rsidRPr="004E7279">
        <w:rPr>
          <w:sz w:val="28"/>
          <w:szCs w:val="28"/>
        </w:rPr>
        <w:t>, реалізації місцевими органами п</w:t>
      </w:r>
      <w:r w:rsidR="00543ED1" w:rsidRPr="004E7279">
        <w:rPr>
          <w:sz w:val="28"/>
          <w:szCs w:val="28"/>
          <w:shd w:val="clear" w:color="auto" w:fill="FFFFFF"/>
        </w:rPr>
        <w:t>рав та обов’язків засновників щодо управління закладами освіти</w:t>
      </w:r>
      <w:r w:rsidR="0006715A" w:rsidRPr="004E7279">
        <w:rPr>
          <w:sz w:val="28"/>
          <w:szCs w:val="28"/>
        </w:rPr>
        <w:t xml:space="preserve">; </w:t>
      </w:r>
      <w:r w:rsidR="005E32F6" w:rsidRPr="004E7279">
        <w:rPr>
          <w:sz w:val="28"/>
          <w:szCs w:val="28"/>
        </w:rPr>
        <w:t xml:space="preserve">рекомендації </w:t>
      </w:r>
      <w:r w:rsidR="0006715A" w:rsidRPr="004E7279">
        <w:rPr>
          <w:sz w:val="28"/>
          <w:szCs w:val="28"/>
        </w:rPr>
        <w:t>щодо</w:t>
      </w:r>
      <w:r w:rsidR="005E32F6" w:rsidRPr="004E7279">
        <w:rPr>
          <w:sz w:val="28"/>
          <w:szCs w:val="28"/>
        </w:rPr>
        <w:t xml:space="preserve"> припинення порушення законодавства з питань освіти, усунення причин виникнення </w:t>
      </w:r>
      <w:r w:rsidR="0006715A" w:rsidRPr="004E7279">
        <w:rPr>
          <w:sz w:val="28"/>
          <w:szCs w:val="28"/>
        </w:rPr>
        <w:t>таких</w:t>
      </w:r>
      <w:r w:rsidR="005E32F6" w:rsidRPr="004E7279">
        <w:rPr>
          <w:sz w:val="28"/>
          <w:szCs w:val="28"/>
        </w:rPr>
        <w:t xml:space="preserve"> порушень і умов, що їм сприяють</w:t>
      </w:r>
      <w:r w:rsidR="00543ED1" w:rsidRPr="004E7279">
        <w:rPr>
          <w:sz w:val="28"/>
          <w:szCs w:val="28"/>
        </w:rPr>
        <w:t xml:space="preserve">. </w:t>
      </w:r>
      <w:r w:rsidR="00635C01" w:rsidRPr="004E7279">
        <w:rPr>
          <w:sz w:val="28"/>
          <w:szCs w:val="28"/>
        </w:rPr>
        <w:t>О</w:t>
      </w:r>
      <w:r w:rsidR="000D16B5" w:rsidRPr="004E7279">
        <w:rPr>
          <w:sz w:val="28"/>
          <w:szCs w:val="28"/>
        </w:rPr>
        <w:t>рган</w:t>
      </w:r>
      <w:r w:rsidR="00635C01" w:rsidRPr="004E7279">
        <w:rPr>
          <w:sz w:val="28"/>
          <w:szCs w:val="28"/>
        </w:rPr>
        <w:t xml:space="preserve">, який здійснював аналіз, також може рекомендувати </w:t>
      </w:r>
      <w:r w:rsidR="000D16B5" w:rsidRPr="004E7279">
        <w:rPr>
          <w:sz w:val="28"/>
          <w:szCs w:val="28"/>
        </w:rPr>
        <w:t xml:space="preserve">місцевому органу </w:t>
      </w:r>
      <w:r w:rsidR="00635C01" w:rsidRPr="004E7279">
        <w:rPr>
          <w:sz w:val="28"/>
          <w:szCs w:val="28"/>
        </w:rPr>
        <w:t>розроб</w:t>
      </w:r>
      <w:r w:rsidR="000D16B5" w:rsidRPr="004E7279">
        <w:rPr>
          <w:sz w:val="28"/>
          <w:szCs w:val="28"/>
        </w:rPr>
        <w:t xml:space="preserve">ити </w:t>
      </w:r>
      <w:r w:rsidR="00635C01" w:rsidRPr="004E7279">
        <w:rPr>
          <w:sz w:val="28"/>
          <w:szCs w:val="28"/>
        </w:rPr>
        <w:t xml:space="preserve">план заходів </w:t>
      </w:r>
      <w:r w:rsidR="000D16B5" w:rsidRPr="004E7279">
        <w:rPr>
          <w:sz w:val="28"/>
          <w:szCs w:val="28"/>
        </w:rPr>
        <w:t>щодо усунення порушень вимог законодавства у сфері освіти, причин виникнення таких порушень і умов, що їм сприяють.</w:t>
      </w:r>
    </w:p>
    <w:p w14:paraId="48A8BA70" w14:textId="2F812519" w:rsidR="007501ED" w:rsidRPr="004E7279" w:rsidRDefault="007501ED" w:rsidP="000D16B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За результатами аналізу діяльності окремих місцевих органів (на відповідній території) орган, який його здійснював, може надавати узагальнені рекомендації для всіх місцевих органів (на відповідній території) для запобігання та/або усунення однотипних порушень і порушень, які повторюються</w:t>
      </w:r>
      <w:r w:rsidR="00070BC5" w:rsidRPr="004E7279">
        <w:rPr>
          <w:sz w:val="28"/>
          <w:szCs w:val="28"/>
        </w:rPr>
        <w:t>.</w:t>
      </w:r>
    </w:p>
    <w:p w14:paraId="67C310C9" w14:textId="77777777" w:rsidR="00197A0E" w:rsidRPr="004E7279" w:rsidRDefault="00197A0E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7865CAAC" w14:textId="4A6F882A" w:rsidR="00507C20" w:rsidRPr="004E7279" w:rsidRDefault="003B35F5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E38E4">
        <w:rPr>
          <w:spacing w:val="-2"/>
          <w:sz w:val="28"/>
          <w:szCs w:val="28"/>
        </w:rPr>
        <w:t>1</w:t>
      </w:r>
      <w:r w:rsidR="0091268B" w:rsidRPr="00FE38E4">
        <w:rPr>
          <w:spacing w:val="-2"/>
          <w:sz w:val="28"/>
          <w:szCs w:val="28"/>
        </w:rPr>
        <w:t>6</w:t>
      </w:r>
      <w:r w:rsidR="007133A9" w:rsidRPr="00FE38E4">
        <w:rPr>
          <w:spacing w:val="-2"/>
          <w:sz w:val="28"/>
          <w:szCs w:val="28"/>
        </w:rPr>
        <w:t xml:space="preserve">. </w:t>
      </w:r>
      <w:r w:rsidR="00507C20" w:rsidRPr="00FE38E4">
        <w:rPr>
          <w:spacing w:val="-2"/>
          <w:sz w:val="28"/>
          <w:szCs w:val="28"/>
        </w:rPr>
        <w:t>Орган, який здійснював аналіз, не пізніше наступного робочого дня після затвердження висновків і рекомендацій надсилає їх місцевому(им) органу(ам)</w:t>
      </w:r>
      <w:r w:rsidR="00507C20" w:rsidRPr="004E7279">
        <w:rPr>
          <w:sz w:val="28"/>
          <w:szCs w:val="28"/>
        </w:rPr>
        <w:t xml:space="preserve"> </w:t>
      </w:r>
      <w:r w:rsidR="00507C20" w:rsidRPr="004E7279">
        <w:rPr>
          <w:sz w:val="28"/>
          <w:szCs w:val="28"/>
        </w:rPr>
        <w:lastRenderedPageBreak/>
        <w:t xml:space="preserve">рекомендованим листом або </w:t>
      </w:r>
      <w:r w:rsidR="00507C20" w:rsidRPr="004E7279">
        <w:rPr>
          <w:sz w:val="28"/>
          <w:szCs w:val="28"/>
          <w:shd w:val="clear" w:color="auto" w:fill="FFFFFF"/>
        </w:rPr>
        <w:t>за допомогою електронного поштового зв’язку (у незмінному вигляді, з підтвердженням отримання).</w:t>
      </w:r>
    </w:p>
    <w:p w14:paraId="17E489AC" w14:textId="731C30B5" w:rsidR="00A3409D" w:rsidRPr="004E7279" w:rsidRDefault="00B80FE6" w:rsidP="009E4C44">
      <w:pPr>
        <w:pStyle w:val="a9"/>
        <w:spacing w:before="4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E7279">
        <w:rPr>
          <w:sz w:val="28"/>
          <w:szCs w:val="28"/>
        </w:rPr>
        <w:t>Висновки та</w:t>
      </w:r>
      <w:r w:rsidR="007133A9" w:rsidRPr="004E7279">
        <w:rPr>
          <w:sz w:val="28"/>
          <w:szCs w:val="28"/>
        </w:rPr>
        <w:t xml:space="preserve"> рекомендації упродовж 5 робочих днів з дня їх надання, оприлюднюються на офіційному вебсайті Служби та її територіального органу, а також на офіційному вебсайті </w:t>
      </w:r>
      <w:r w:rsidR="00507C20" w:rsidRPr="004E7279">
        <w:rPr>
          <w:sz w:val="28"/>
          <w:szCs w:val="28"/>
        </w:rPr>
        <w:t xml:space="preserve">відповідного </w:t>
      </w:r>
      <w:r w:rsidR="007133A9" w:rsidRPr="004E7279">
        <w:rPr>
          <w:sz w:val="28"/>
          <w:szCs w:val="28"/>
        </w:rPr>
        <w:t>місцевого органу</w:t>
      </w:r>
      <w:r w:rsidR="00A3409D" w:rsidRPr="004E7279">
        <w:rPr>
          <w:sz w:val="28"/>
          <w:szCs w:val="28"/>
          <w:shd w:val="clear" w:color="auto" w:fill="FFFFFF"/>
        </w:rPr>
        <w:t xml:space="preserve">. </w:t>
      </w:r>
    </w:p>
    <w:p w14:paraId="474C1DAD" w14:textId="77777777" w:rsidR="00197A0E" w:rsidRPr="004E7279" w:rsidRDefault="00197A0E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</w:p>
    <w:p w14:paraId="73EBF062" w14:textId="10387327" w:rsidR="001A45CA" w:rsidRPr="004E7279" w:rsidRDefault="003B35F5" w:rsidP="009E4C44">
      <w:pPr>
        <w:pStyle w:val="rvps2"/>
        <w:shd w:val="clear" w:color="auto" w:fill="FFFFFF"/>
        <w:spacing w:before="40" w:beforeAutospacing="0" w:after="0" w:afterAutospacing="0"/>
        <w:ind w:firstLine="567"/>
        <w:jc w:val="both"/>
        <w:rPr>
          <w:sz w:val="28"/>
          <w:szCs w:val="28"/>
        </w:rPr>
      </w:pPr>
      <w:r w:rsidRPr="004E7279">
        <w:rPr>
          <w:sz w:val="28"/>
          <w:szCs w:val="28"/>
        </w:rPr>
        <w:t>1</w:t>
      </w:r>
      <w:r w:rsidR="0091268B" w:rsidRPr="004E7279">
        <w:rPr>
          <w:sz w:val="28"/>
          <w:szCs w:val="28"/>
        </w:rPr>
        <w:t>7</w:t>
      </w:r>
      <w:r w:rsidR="001A45CA" w:rsidRPr="004E7279">
        <w:rPr>
          <w:sz w:val="28"/>
          <w:szCs w:val="28"/>
        </w:rPr>
        <w:t>. Орган, який здійснює аналіз, у зв'язку з реалізацією своїх повноважень взаємодіє з іншими органами державної влади</w:t>
      </w:r>
      <w:r w:rsidR="009E4C44" w:rsidRPr="004E7279">
        <w:rPr>
          <w:sz w:val="28"/>
          <w:szCs w:val="28"/>
        </w:rPr>
        <w:t>, органами місцевого самоврядування</w:t>
      </w:r>
      <w:r w:rsidR="001A45CA" w:rsidRPr="004E7279">
        <w:rPr>
          <w:sz w:val="28"/>
          <w:szCs w:val="28"/>
        </w:rPr>
        <w:t xml:space="preserve">, в тому числі правоохоронними органами, у разі якщо під час аналізу виявлено ознаки порушень законодавства, контроль за дотриманням якого належить до </w:t>
      </w:r>
      <w:r w:rsidR="00D03C76" w:rsidRPr="004E7279">
        <w:rPr>
          <w:sz w:val="28"/>
          <w:szCs w:val="28"/>
        </w:rPr>
        <w:t>повноважень</w:t>
      </w:r>
      <w:r w:rsidR="001A45CA" w:rsidRPr="004E7279">
        <w:rPr>
          <w:sz w:val="28"/>
          <w:szCs w:val="28"/>
        </w:rPr>
        <w:t xml:space="preserve"> таких органів.  </w:t>
      </w:r>
    </w:p>
    <w:p w14:paraId="07C6119D" w14:textId="234CE684" w:rsidR="007133A9" w:rsidRDefault="007133A9" w:rsidP="009E4C44">
      <w:pPr>
        <w:spacing w:before="40"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342D65" w14:textId="77777777" w:rsidR="009E4C44" w:rsidRDefault="009E4C44" w:rsidP="009E4C44">
      <w:pPr>
        <w:spacing w:before="40"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9E6929" w14:textId="0953DE6C" w:rsidR="00FE3572" w:rsidRPr="00C52BE8" w:rsidRDefault="00800D32" w:rsidP="007B21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Т.в.о. г</w:t>
      </w:r>
      <w:r w:rsidR="00FE3572" w:rsidRPr="00C52BE8">
        <w:rPr>
          <w:rFonts w:ascii="Times New Roman" w:hAnsi="Times New Roman" w:cs="Times New Roman"/>
          <w:color w:val="000000"/>
          <w:sz w:val="28"/>
          <w:szCs w:val="28"/>
        </w:rPr>
        <w:t>енеральн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3572" w:rsidRPr="00C52BE8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3572" w:rsidRPr="00C52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68B0BE" w14:textId="77777777" w:rsidR="009E4C44" w:rsidRDefault="00FE3572" w:rsidP="007B2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2BE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директорату </w:t>
      </w:r>
      <w:r w:rsidRPr="00C52BE8">
        <w:rPr>
          <w:rFonts w:ascii="Times New Roman" w:hAnsi="Times New Roman" w:cs="Times New Roman"/>
          <w:sz w:val="28"/>
          <w:szCs w:val="28"/>
          <w:lang w:eastAsia="ru-RU"/>
        </w:rPr>
        <w:t xml:space="preserve">дошкільної, шкільної, </w:t>
      </w:r>
    </w:p>
    <w:p w14:paraId="7BAB7D9E" w14:textId="7BADAC54" w:rsidR="00FE3572" w:rsidRPr="00C52BE8" w:rsidRDefault="00FE3572" w:rsidP="007B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BE8">
        <w:rPr>
          <w:rFonts w:ascii="Times New Roman" w:hAnsi="Times New Roman" w:cs="Times New Roman"/>
          <w:sz w:val="28"/>
          <w:szCs w:val="28"/>
          <w:lang w:eastAsia="ru-RU"/>
        </w:rPr>
        <w:t>позашкільної</w:t>
      </w:r>
      <w:r w:rsidR="009E4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2BE8">
        <w:rPr>
          <w:rFonts w:ascii="Times New Roman" w:hAnsi="Times New Roman" w:cs="Times New Roman"/>
          <w:sz w:val="28"/>
          <w:szCs w:val="28"/>
          <w:lang w:eastAsia="ru-RU"/>
        </w:rPr>
        <w:t>та інклюзивної освіти</w:t>
      </w:r>
      <w:r w:rsidR="009E4C4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52B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E4C4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00D32">
        <w:rPr>
          <w:rFonts w:ascii="Times New Roman" w:hAnsi="Times New Roman" w:cs="Times New Roman"/>
          <w:sz w:val="28"/>
          <w:szCs w:val="28"/>
          <w:lang w:eastAsia="ru-RU"/>
        </w:rPr>
        <w:t xml:space="preserve">Володимир БОЖИНСЬКИЙ </w:t>
      </w:r>
    </w:p>
    <w:sectPr w:rsidR="00FE3572" w:rsidRPr="00C52BE8" w:rsidSect="00DC1E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3BC4" w14:textId="77777777" w:rsidR="00835DB9" w:rsidRDefault="00835DB9" w:rsidP="00972136">
      <w:pPr>
        <w:spacing w:after="0" w:line="240" w:lineRule="auto"/>
      </w:pPr>
      <w:r>
        <w:separator/>
      </w:r>
    </w:p>
  </w:endnote>
  <w:endnote w:type="continuationSeparator" w:id="0">
    <w:p w14:paraId="4C60CA54" w14:textId="77777777" w:rsidR="00835DB9" w:rsidRDefault="00835DB9" w:rsidP="009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05C1" w14:textId="77777777" w:rsidR="00835DB9" w:rsidRDefault="00835DB9" w:rsidP="00972136">
      <w:pPr>
        <w:spacing w:after="0" w:line="240" w:lineRule="auto"/>
      </w:pPr>
      <w:r>
        <w:separator/>
      </w:r>
    </w:p>
  </w:footnote>
  <w:footnote w:type="continuationSeparator" w:id="0">
    <w:p w14:paraId="1606AD90" w14:textId="77777777" w:rsidR="00835DB9" w:rsidRDefault="00835DB9" w:rsidP="0097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44CC"/>
    <w:multiLevelType w:val="hybridMultilevel"/>
    <w:tmpl w:val="AE0C8C14"/>
    <w:lvl w:ilvl="0" w:tplc="824E7B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9A"/>
    <w:rsid w:val="000003B1"/>
    <w:rsid w:val="00003244"/>
    <w:rsid w:val="00003B85"/>
    <w:rsid w:val="0000727E"/>
    <w:rsid w:val="00014F29"/>
    <w:rsid w:val="000156BC"/>
    <w:rsid w:val="00020F61"/>
    <w:rsid w:val="00021F96"/>
    <w:rsid w:val="000232DA"/>
    <w:rsid w:val="000278D4"/>
    <w:rsid w:val="00040CD3"/>
    <w:rsid w:val="0004762C"/>
    <w:rsid w:val="00050837"/>
    <w:rsid w:val="00065C86"/>
    <w:rsid w:val="0006715A"/>
    <w:rsid w:val="00070BC5"/>
    <w:rsid w:val="000731A5"/>
    <w:rsid w:val="00074F5F"/>
    <w:rsid w:val="00084908"/>
    <w:rsid w:val="00091931"/>
    <w:rsid w:val="00091CE4"/>
    <w:rsid w:val="00096895"/>
    <w:rsid w:val="000A2AC0"/>
    <w:rsid w:val="000B19E0"/>
    <w:rsid w:val="000B5931"/>
    <w:rsid w:val="000C284B"/>
    <w:rsid w:val="000D16B5"/>
    <w:rsid w:val="000D16CF"/>
    <w:rsid w:val="000D7B1B"/>
    <w:rsid w:val="00100471"/>
    <w:rsid w:val="001111E0"/>
    <w:rsid w:val="001265CF"/>
    <w:rsid w:val="001278CD"/>
    <w:rsid w:val="00130A00"/>
    <w:rsid w:val="001312CF"/>
    <w:rsid w:val="00142749"/>
    <w:rsid w:val="001603DA"/>
    <w:rsid w:val="001638EB"/>
    <w:rsid w:val="0016648E"/>
    <w:rsid w:val="0017069B"/>
    <w:rsid w:val="001716F7"/>
    <w:rsid w:val="00182C84"/>
    <w:rsid w:val="001833BC"/>
    <w:rsid w:val="00187416"/>
    <w:rsid w:val="00192C60"/>
    <w:rsid w:val="001976C6"/>
    <w:rsid w:val="00197A0E"/>
    <w:rsid w:val="001A30F4"/>
    <w:rsid w:val="001A3F1A"/>
    <w:rsid w:val="001A45CA"/>
    <w:rsid w:val="001A6857"/>
    <w:rsid w:val="001B11A5"/>
    <w:rsid w:val="001B686F"/>
    <w:rsid w:val="001C03C5"/>
    <w:rsid w:val="001C0513"/>
    <w:rsid w:val="001F1EE5"/>
    <w:rsid w:val="00217A74"/>
    <w:rsid w:val="002251D1"/>
    <w:rsid w:val="00225782"/>
    <w:rsid w:val="0023529A"/>
    <w:rsid w:val="00262DEB"/>
    <w:rsid w:val="0027145B"/>
    <w:rsid w:val="00282194"/>
    <w:rsid w:val="00286C91"/>
    <w:rsid w:val="002B7696"/>
    <w:rsid w:val="002C5AD2"/>
    <w:rsid w:val="002F2F06"/>
    <w:rsid w:val="002F31B9"/>
    <w:rsid w:val="00302376"/>
    <w:rsid w:val="003074CA"/>
    <w:rsid w:val="00342B75"/>
    <w:rsid w:val="00351F80"/>
    <w:rsid w:val="003558F9"/>
    <w:rsid w:val="00373C6D"/>
    <w:rsid w:val="003843F6"/>
    <w:rsid w:val="00396DE9"/>
    <w:rsid w:val="003A40D5"/>
    <w:rsid w:val="003A4FA7"/>
    <w:rsid w:val="003A54D6"/>
    <w:rsid w:val="003B0A2C"/>
    <w:rsid w:val="003B0BFD"/>
    <w:rsid w:val="003B35F5"/>
    <w:rsid w:val="003B7395"/>
    <w:rsid w:val="003C55EA"/>
    <w:rsid w:val="003D400A"/>
    <w:rsid w:val="003D5EAD"/>
    <w:rsid w:val="00411916"/>
    <w:rsid w:val="004122CA"/>
    <w:rsid w:val="00421726"/>
    <w:rsid w:val="00445E56"/>
    <w:rsid w:val="00447440"/>
    <w:rsid w:val="0045595D"/>
    <w:rsid w:val="004563E7"/>
    <w:rsid w:val="00457ADE"/>
    <w:rsid w:val="0046152A"/>
    <w:rsid w:val="0048226C"/>
    <w:rsid w:val="00482B89"/>
    <w:rsid w:val="004850F4"/>
    <w:rsid w:val="00487286"/>
    <w:rsid w:val="004873C7"/>
    <w:rsid w:val="004A4794"/>
    <w:rsid w:val="004B5FAF"/>
    <w:rsid w:val="004B621A"/>
    <w:rsid w:val="004C1AAF"/>
    <w:rsid w:val="004C1BEE"/>
    <w:rsid w:val="004C2EB7"/>
    <w:rsid w:val="004D377A"/>
    <w:rsid w:val="004E2A4E"/>
    <w:rsid w:val="004E7279"/>
    <w:rsid w:val="004F7A4B"/>
    <w:rsid w:val="00507C20"/>
    <w:rsid w:val="0051244F"/>
    <w:rsid w:val="00527EDD"/>
    <w:rsid w:val="00533718"/>
    <w:rsid w:val="0053720E"/>
    <w:rsid w:val="00540677"/>
    <w:rsid w:val="005424CE"/>
    <w:rsid w:val="00543ED1"/>
    <w:rsid w:val="00547029"/>
    <w:rsid w:val="00552545"/>
    <w:rsid w:val="00572A7C"/>
    <w:rsid w:val="00580703"/>
    <w:rsid w:val="00586E41"/>
    <w:rsid w:val="005935BD"/>
    <w:rsid w:val="005965AA"/>
    <w:rsid w:val="005A5FBB"/>
    <w:rsid w:val="005B07FE"/>
    <w:rsid w:val="005C3EE2"/>
    <w:rsid w:val="005E32F6"/>
    <w:rsid w:val="005E44B7"/>
    <w:rsid w:val="005F4F4F"/>
    <w:rsid w:val="0060405E"/>
    <w:rsid w:val="00635C01"/>
    <w:rsid w:val="00636A39"/>
    <w:rsid w:val="006463AD"/>
    <w:rsid w:val="00652C0E"/>
    <w:rsid w:val="0065394F"/>
    <w:rsid w:val="00661B9A"/>
    <w:rsid w:val="00667FCF"/>
    <w:rsid w:val="00675CF3"/>
    <w:rsid w:val="006936B3"/>
    <w:rsid w:val="006E4858"/>
    <w:rsid w:val="006F0195"/>
    <w:rsid w:val="0070000D"/>
    <w:rsid w:val="007133A9"/>
    <w:rsid w:val="00717043"/>
    <w:rsid w:val="00717437"/>
    <w:rsid w:val="00725144"/>
    <w:rsid w:val="0072591F"/>
    <w:rsid w:val="0072735E"/>
    <w:rsid w:val="00733FB3"/>
    <w:rsid w:val="00735417"/>
    <w:rsid w:val="007363C9"/>
    <w:rsid w:val="00746B5A"/>
    <w:rsid w:val="007501ED"/>
    <w:rsid w:val="0076395F"/>
    <w:rsid w:val="00782840"/>
    <w:rsid w:val="00784D3F"/>
    <w:rsid w:val="00785AD4"/>
    <w:rsid w:val="0079224D"/>
    <w:rsid w:val="00793F4B"/>
    <w:rsid w:val="007954A4"/>
    <w:rsid w:val="00795E9E"/>
    <w:rsid w:val="007A4CBE"/>
    <w:rsid w:val="007A5C85"/>
    <w:rsid w:val="007A67D6"/>
    <w:rsid w:val="007A7DAB"/>
    <w:rsid w:val="007B2179"/>
    <w:rsid w:val="007C5DEC"/>
    <w:rsid w:val="007E1119"/>
    <w:rsid w:val="007E568E"/>
    <w:rsid w:val="007F09FD"/>
    <w:rsid w:val="007F5A67"/>
    <w:rsid w:val="00800D32"/>
    <w:rsid w:val="0081336A"/>
    <w:rsid w:val="00821B64"/>
    <w:rsid w:val="00822BC7"/>
    <w:rsid w:val="00824B7B"/>
    <w:rsid w:val="00835DB9"/>
    <w:rsid w:val="00837E3C"/>
    <w:rsid w:val="008451AD"/>
    <w:rsid w:val="00850CEC"/>
    <w:rsid w:val="00850E2C"/>
    <w:rsid w:val="00851667"/>
    <w:rsid w:val="00853290"/>
    <w:rsid w:val="0085631A"/>
    <w:rsid w:val="00861E6F"/>
    <w:rsid w:val="0087327D"/>
    <w:rsid w:val="00873BE8"/>
    <w:rsid w:val="008751F1"/>
    <w:rsid w:val="00876749"/>
    <w:rsid w:val="008776DE"/>
    <w:rsid w:val="008911B6"/>
    <w:rsid w:val="00893194"/>
    <w:rsid w:val="008932CF"/>
    <w:rsid w:val="008B0B74"/>
    <w:rsid w:val="008B54C9"/>
    <w:rsid w:val="008C0A67"/>
    <w:rsid w:val="008C12CE"/>
    <w:rsid w:val="008D001D"/>
    <w:rsid w:val="008D4874"/>
    <w:rsid w:val="008D610B"/>
    <w:rsid w:val="008E19F5"/>
    <w:rsid w:val="008E3D79"/>
    <w:rsid w:val="00910715"/>
    <w:rsid w:val="0091268B"/>
    <w:rsid w:val="00920EDB"/>
    <w:rsid w:val="009243C4"/>
    <w:rsid w:val="00947BA2"/>
    <w:rsid w:val="00955EC6"/>
    <w:rsid w:val="009561D1"/>
    <w:rsid w:val="009603CB"/>
    <w:rsid w:val="00964453"/>
    <w:rsid w:val="00965876"/>
    <w:rsid w:val="00972136"/>
    <w:rsid w:val="00973631"/>
    <w:rsid w:val="00980A90"/>
    <w:rsid w:val="00981F1A"/>
    <w:rsid w:val="0098224F"/>
    <w:rsid w:val="009828DE"/>
    <w:rsid w:val="00990B97"/>
    <w:rsid w:val="00990EC9"/>
    <w:rsid w:val="00990ECF"/>
    <w:rsid w:val="00992FBC"/>
    <w:rsid w:val="009A437A"/>
    <w:rsid w:val="009B111D"/>
    <w:rsid w:val="009B31B5"/>
    <w:rsid w:val="009B3656"/>
    <w:rsid w:val="009C1C61"/>
    <w:rsid w:val="009C404E"/>
    <w:rsid w:val="009C70C0"/>
    <w:rsid w:val="009E2D9D"/>
    <w:rsid w:val="009E4C44"/>
    <w:rsid w:val="009E50FB"/>
    <w:rsid w:val="009F7F70"/>
    <w:rsid w:val="00A12E0F"/>
    <w:rsid w:val="00A20842"/>
    <w:rsid w:val="00A33AC1"/>
    <w:rsid w:val="00A3409D"/>
    <w:rsid w:val="00A348FD"/>
    <w:rsid w:val="00A40B80"/>
    <w:rsid w:val="00A52729"/>
    <w:rsid w:val="00A53AE9"/>
    <w:rsid w:val="00A614ED"/>
    <w:rsid w:val="00A65A31"/>
    <w:rsid w:val="00A700FB"/>
    <w:rsid w:val="00A84CA7"/>
    <w:rsid w:val="00A87389"/>
    <w:rsid w:val="00AA4615"/>
    <w:rsid w:val="00AB60D2"/>
    <w:rsid w:val="00AE0809"/>
    <w:rsid w:val="00AE32C1"/>
    <w:rsid w:val="00AF12E7"/>
    <w:rsid w:val="00B06E22"/>
    <w:rsid w:val="00B2141D"/>
    <w:rsid w:val="00B26BB8"/>
    <w:rsid w:val="00B36BC7"/>
    <w:rsid w:val="00B45C60"/>
    <w:rsid w:val="00B55251"/>
    <w:rsid w:val="00B556FF"/>
    <w:rsid w:val="00B746AC"/>
    <w:rsid w:val="00B80FE6"/>
    <w:rsid w:val="00B85232"/>
    <w:rsid w:val="00BB5AB7"/>
    <w:rsid w:val="00BC7593"/>
    <w:rsid w:val="00BF3C75"/>
    <w:rsid w:val="00C02FB4"/>
    <w:rsid w:val="00C23CDC"/>
    <w:rsid w:val="00C32296"/>
    <w:rsid w:val="00C356CC"/>
    <w:rsid w:val="00C5090E"/>
    <w:rsid w:val="00C52BE8"/>
    <w:rsid w:val="00C53BD0"/>
    <w:rsid w:val="00C637D2"/>
    <w:rsid w:val="00C8790B"/>
    <w:rsid w:val="00C90109"/>
    <w:rsid w:val="00C91A6B"/>
    <w:rsid w:val="00C937A7"/>
    <w:rsid w:val="00C964B6"/>
    <w:rsid w:val="00CA0F3D"/>
    <w:rsid w:val="00CA1FD8"/>
    <w:rsid w:val="00CA5DF3"/>
    <w:rsid w:val="00CC16E1"/>
    <w:rsid w:val="00D00C97"/>
    <w:rsid w:val="00D03C76"/>
    <w:rsid w:val="00D04E52"/>
    <w:rsid w:val="00D17321"/>
    <w:rsid w:val="00D17F6B"/>
    <w:rsid w:val="00D44DC8"/>
    <w:rsid w:val="00D47018"/>
    <w:rsid w:val="00D50A63"/>
    <w:rsid w:val="00D55737"/>
    <w:rsid w:val="00D625DB"/>
    <w:rsid w:val="00D6791C"/>
    <w:rsid w:val="00D760E2"/>
    <w:rsid w:val="00D77CED"/>
    <w:rsid w:val="00D808DB"/>
    <w:rsid w:val="00D815DA"/>
    <w:rsid w:val="00D933D7"/>
    <w:rsid w:val="00DB2CCA"/>
    <w:rsid w:val="00DB365F"/>
    <w:rsid w:val="00DB61E8"/>
    <w:rsid w:val="00DC1E86"/>
    <w:rsid w:val="00DC785D"/>
    <w:rsid w:val="00DE4A68"/>
    <w:rsid w:val="00DE6C9C"/>
    <w:rsid w:val="00E144AD"/>
    <w:rsid w:val="00E17FC8"/>
    <w:rsid w:val="00E234E2"/>
    <w:rsid w:val="00E360FA"/>
    <w:rsid w:val="00E46CE3"/>
    <w:rsid w:val="00E62A66"/>
    <w:rsid w:val="00E638D8"/>
    <w:rsid w:val="00E676CE"/>
    <w:rsid w:val="00E73303"/>
    <w:rsid w:val="00E84105"/>
    <w:rsid w:val="00E87031"/>
    <w:rsid w:val="00EB13FA"/>
    <w:rsid w:val="00EB2DB4"/>
    <w:rsid w:val="00EB5E87"/>
    <w:rsid w:val="00EB69D4"/>
    <w:rsid w:val="00EB6FCF"/>
    <w:rsid w:val="00EC5E68"/>
    <w:rsid w:val="00EC7BFB"/>
    <w:rsid w:val="00ED2E25"/>
    <w:rsid w:val="00ED3F48"/>
    <w:rsid w:val="00ED5812"/>
    <w:rsid w:val="00EE0C3D"/>
    <w:rsid w:val="00EE1C14"/>
    <w:rsid w:val="00F308C6"/>
    <w:rsid w:val="00F37FD0"/>
    <w:rsid w:val="00F463DF"/>
    <w:rsid w:val="00F651F6"/>
    <w:rsid w:val="00F7441B"/>
    <w:rsid w:val="00F75D55"/>
    <w:rsid w:val="00F82BE3"/>
    <w:rsid w:val="00F96D9C"/>
    <w:rsid w:val="00FA5BB3"/>
    <w:rsid w:val="00FB4754"/>
    <w:rsid w:val="00FC29E7"/>
    <w:rsid w:val="00FD3A1A"/>
    <w:rsid w:val="00FD3FCF"/>
    <w:rsid w:val="00FE3572"/>
    <w:rsid w:val="00FE38E4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D4E3"/>
  <w15:docId w15:val="{C03CE52D-AB86-45EF-BDF6-704D5193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F6"/>
  </w:style>
  <w:style w:type="paragraph" w:styleId="2">
    <w:name w:val="heading 2"/>
    <w:basedOn w:val="a"/>
    <w:next w:val="a"/>
    <w:link w:val="20"/>
    <w:qFormat/>
    <w:rsid w:val="00D44DC8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72136"/>
  </w:style>
  <w:style w:type="paragraph" w:styleId="a5">
    <w:name w:val="footer"/>
    <w:basedOn w:val="a"/>
    <w:link w:val="a6"/>
    <w:uiPriority w:val="99"/>
    <w:unhideWhenUsed/>
    <w:rsid w:val="0097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2136"/>
  </w:style>
  <w:style w:type="paragraph" w:customStyle="1" w:styleId="rvps2">
    <w:name w:val="rvps2"/>
    <w:basedOn w:val="a"/>
    <w:rsid w:val="00A4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1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1336A"/>
  </w:style>
  <w:style w:type="character" w:customStyle="1" w:styleId="rvts37">
    <w:name w:val="rvts37"/>
    <w:basedOn w:val="a0"/>
    <w:rsid w:val="0081336A"/>
  </w:style>
  <w:style w:type="paragraph" w:styleId="a7">
    <w:name w:val="List Paragraph"/>
    <w:basedOn w:val="a"/>
    <w:uiPriority w:val="34"/>
    <w:qFormat/>
    <w:rsid w:val="00824B7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03B85"/>
    <w:rPr>
      <w:color w:val="0000FF"/>
      <w:u w:val="single"/>
    </w:rPr>
  </w:style>
  <w:style w:type="paragraph" w:customStyle="1" w:styleId="rvps14">
    <w:name w:val="rvps14"/>
    <w:basedOn w:val="a"/>
    <w:rsid w:val="00B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B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36BC7"/>
  </w:style>
  <w:style w:type="character" w:customStyle="1" w:styleId="rvts82">
    <w:name w:val="rvts82"/>
    <w:basedOn w:val="a0"/>
    <w:rsid w:val="00B36BC7"/>
  </w:style>
  <w:style w:type="character" w:customStyle="1" w:styleId="rvts46">
    <w:name w:val="rvts46"/>
    <w:basedOn w:val="a0"/>
    <w:rsid w:val="00B36BC7"/>
  </w:style>
  <w:style w:type="character" w:customStyle="1" w:styleId="rvts11">
    <w:name w:val="rvts11"/>
    <w:basedOn w:val="a0"/>
    <w:rsid w:val="00B36BC7"/>
  </w:style>
  <w:style w:type="paragraph" w:customStyle="1" w:styleId="rvps4">
    <w:name w:val="rvps4"/>
    <w:basedOn w:val="a"/>
    <w:rsid w:val="00B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36BC7"/>
  </w:style>
  <w:style w:type="paragraph" w:customStyle="1" w:styleId="rvps15">
    <w:name w:val="rvps15"/>
    <w:basedOn w:val="a"/>
    <w:rsid w:val="00B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0B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D44DC8"/>
    <w:rPr>
      <w:rFonts w:ascii="Calibri" w:eastAsia="Calibri" w:hAnsi="Calibri" w:cs="Calibri"/>
      <w:b/>
      <w:sz w:val="36"/>
      <w:szCs w:val="36"/>
      <w:lang w:eastAsia="uk-UA"/>
    </w:rPr>
  </w:style>
  <w:style w:type="paragraph" w:styleId="aa">
    <w:name w:val="Body Text Indent"/>
    <w:basedOn w:val="a"/>
    <w:link w:val="ab"/>
    <w:uiPriority w:val="99"/>
    <w:semiHidden/>
    <w:unhideWhenUsed/>
    <w:rsid w:val="00D44DC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D44DC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D16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879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90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8790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90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8790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8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C8790B"/>
    <w:rPr>
      <w:rFonts w:ascii="Segoe UI" w:hAnsi="Segoe UI" w:cs="Segoe UI"/>
      <w:sz w:val="18"/>
      <w:szCs w:val="18"/>
    </w:rPr>
  </w:style>
  <w:style w:type="paragraph" w:customStyle="1" w:styleId="rvps6">
    <w:name w:val="rvps6"/>
    <w:basedOn w:val="a"/>
    <w:rsid w:val="00EB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BEE3-E6E2-4608-8C41-04F51D96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6463</Words>
  <Characters>3685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Сторчак Ніна Анатоліївна</cp:lastModifiedBy>
  <cp:revision>19</cp:revision>
  <cp:lastPrinted>2021-06-04T07:49:00Z</cp:lastPrinted>
  <dcterms:created xsi:type="dcterms:W3CDTF">2021-06-02T08:43:00Z</dcterms:created>
  <dcterms:modified xsi:type="dcterms:W3CDTF">2021-06-07T13:00:00Z</dcterms:modified>
</cp:coreProperties>
</file>