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627F" w14:textId="77777777" w:rsidR="007D03D2" w:rsidRPr="005E5DEE" w:rsidRDefault="007D03D2" w:rsidP="00EB6413">
      <w:pPr>
        <w:jc w:val="center"/>
        <w:rPr>
          <w:rFonts w:cs="Times New Roman"/>
          <w:b/>
          <w:szCs w:val="28"/>
        </w:rPr>
      </w:pPr>
      <w:r w:rsidRPr="005E5DEE">
        <w:rPr>
          <w:rFonts w:cs="Times New Roman"/>
          <w:b/>
          <w:szCs w:val="28"/>
        </w:rPr>
        <w:t>Звіт</w:t>
      </w:r>
    </w:p>
    <w:p w14:paraId="3A84EE3C" w14:textId="62475D6A" w:rsidR="00A4793E" w:rsidRPr="005E5DEE" w:rsidRDefault="007D03D2" w:rsidP="00A4793E">
      <w:pPr>
        <w:jc w:val="center"/>
        <w:rPr>
          <w:rFonts w:cs="Times New Roman"/>
          <w:b/>
          <w:szCs w:val="28"/>
        </w:rPr>
      </w:pPr>
      <w:r w:rsidRPr="005E5DEE">
        <w:rPr>
          <w:rFonts w:cs="Times New Roman"/>
          <w:b/>
          <w:szCs w:val="28"/>
        </w:rPr>
        <w:t>про результати електронних консультацій щодо проекту</w:t>
      </w:r>
      <w:r w:rsidR="00A4793E" w:rsidRPr="005E5DEE">
        <w:rPr>
          <w:rFonts w:cs="Times New Roman"/>
          <w:b/>
          <w:szCs w:val="28"/>
        </w:rPr>
        <w:t xml:space="preserve"> постанови Кабінету Міністрів України «</w:t>
      </w:r>
      <w:r w:rsidR="007D3A65" w:rsidRPr="005E5DEE">
        <w:rPr>
          <w:rFonts w:cs="Times New Roman"/>
          <w:b/>
          <w:szCs w:val="28"/>
        </w:rPr>
        <w:t xml:space="preserve">Про затвердження Порядку організації інклюзивного навчання у закладах фахової </w:t>
      </w:r>
      <w:proofErr w:type="spellStart"/>
      <w:r w:rsidR="007D3A65" w:rsidRPr="005E5DEE">
        <w:rPr>
          <w:rFonts w:cs="Times New Roman"/>
          <w:b/>
          <w:szCs w:val="28"/>
        </w:rPr>
        <w:t>передвищої</w:t>
      </w:r>
      <w:proofErr w:type="spellEnd"/>
      <w:r w:rsidR="007D3A65" w:rsidRPr="005E5DEE">
        <w:rPr>
          <w:rFonts w:cs="Times New Roman"/>
          <w:b/>
          <w:szCs w:val="28"/>
        </w:rPr>
        <w:t xml:space="preserve"> освіти</w:t>
      </w:r>
      <w:r w:rsidR="00A4793E" w:rsidRPr="005E5DEE">
        <w:rPr>
          <w:rFonts w:cs="Times New Roman"/>
          <w:b/>
          <w:szCs w:val="28"/>
        </w:rPr>
        <w:t>»</w:t>
      </w:r>
    </w:p>
    <w:p w14:paraId="03325CBC" w14:textId="47D110F9" w:rsidR="00057138" w:rsidRPr="002A5B71" w:rsidRDefault="00057138" w:rsidP="00EB6413">
      <w:pPr>
        <w:jc w:val="center"/>
        <w:rPr>
          <w:rFonts w:cs="Times New Roman"/>
          <w:szCs w:val="28"/>
        </w:rPr>
      </w:pPr>
    </w:p>
    <w:p w14:paraId="62369D38" w14:textId="4CABD9FE" w:rsidR="007D03D2" w:rsidRPr="002A5B71" w:rsidRDefault="00AA78DC" w:rsidP="00A4793E">
      <w:pPr>
        <w:ind w:firstLine="709"/>
        <w:jc w:val="both"/>
        <w:rPr>
          <w:rFonts w:cs="Times New Roman"/>
          <w:szCs w:val="28"/>
          <w:shd w:val="clear" w:color="auto" w:fill="FFFFFF"/>
        </w:rPr>
      </w:pPr>
      <w:r w:rsidRPr="002A5B71">
        <w:rPr>
          <w:rFonts w:cs="Times New Roman"/>
          <w:szCs w:val="28"/>
          <w:shd w:val="clear" w:color="auto" w:fill="FFFFFF"/>
        </w:rPr>
        <w:t>У</w:t>
      </w:r>
      <w:r w:rsidR="007D03D2" w:rsidRPr="002A5B71">
        <w:rPr>
          <w:rFonts w:cs="Times New Roman"/>
          <w:szCs w:val="28"/>
          <w:shd w:val="clear" w:color="auto" w:fill="FFFFFF"/>
        </w:rPr>
        <w:t xml:space="preserve"> </w:t>
      </w:r>
      <w:r w:rsidR="007D03D2" w:rsidRPr="002A5B71">
        <w:rPr>
          <w:rFonts w:cs="Times New Roman"/>
          <w:bCs/>
          <w:szCs w:val="28"/>
          <w:bdr w:val="none" w:sz="0" w:space="0" w:color="auto" w:frame="1"/>
        </w:rPr>
        <w:t xml:space="preserve">період з </w:t>
      </w:r>
      <w:r w:rsidR="007D3A65" w:rsidRPr="002A5B71">
        <w:rPr>
          <w:rFonts w:cs="Times New Roman"/>
          <w:bCs/>
          <w:szCs w:val="28"/>
          <w:bdr w:val="none" w:sz="0" w:space="0" w:color="auto" w:frame="1"/>
        </w:rPr>
        <w:t>26 квітня по 13 травня 2021</w:t>
      </w:r>
      <w:r w:rsidR="007D03D2" w:rsidRPr="002A5B71">
        <w:rPr>
          <w:rFonts w:cs="Times New Roman"/>
          <w:bCs/>
          <w:szCs w:val="28"/>
          <w:bdr w:val="none" w:sz="0" w:space="0" w:color="auto" w:frame="1"/>
        </w:rPr>
        <w:t xml:space="preserve"> р</w:t>
      </w:r>
      <w:r w:rsidR="003C6077" w:rsidRPr="002A5B71">
        <w:rPr>
          <w:rFonts w:cs="Times New Roman"/>
          <w:bCs/>
          <w:szCs w:val="28"/>
          <w:bdr w:val="none" w:sz="0" w:space="0" w:color="auto" w:frame="1"/>
        </w:rPr>
        <w:t>.</w:t>
      </w:r>
      <w:r w:rsidR="007D03D2" w:rsidRPr="002A5B71">
        <w:rPr>
          <w:rFonts w:cs="Times New Roman"/>
          <w:bCs/>
          <w:szCs w:val="28"/>
          <w:bdr w:val="none" w:sz="0" w:space="0" w:color="auto" w:frame="1"/>
        </w:rPr>
        <w:t xml:space="preserve"> </w:t>
      </w:r>
      <w:r w:rsidR="007D03D2" w:rsidRPr="002A5B71">
        <w:rPr>
          <w:rFonts w:cs="Times New Roman"/>
          <w:szCs w:val="28"/>
          <w:shd w:val="clear" w:color="auto" w:fill="FFFFFF"/>
        </w:rPr>
        <w:t>були проведені Міністерством освіти і науки України електронні консультування щодо проекту</w:t>
      </w:r>
      <w:r w:rsidR="00A4793E" w:rsidRPr="002A5B71">
        <w:rPr>
          <w:rFonts w:cs="Times New Roman"/>
          <w:szCs w:val="28"/>
          <w:shd w:val="clear" w:color="auto" w:fill="FFFFFF"/>
        </w:rPr>
        <w:t xml:space="preserve"> постанови Кабінету Міністрів У</w:t>
      </w:r>
      <w:bookmarkStart w:id="0" w:name="_GoBack"/>
      <w:bookmarkEnd w:id="0"/>
      <w:r w:rsidR="00A4793E" w:rsidRPr="002A5B71">
        <w:rPr>
          <w:rFonts w:cs="Times New Roman"/>
          <w:szCs w:val="28"/>
          <w:shd w:val="clear" w:color="auto" w:fill="FFFFFF"/>
        </w:rPr>
        <w:t>країни «</w:t>
      </w:r>
      <w:r w:rsidR="007D3A65" w:rsidRPr="002A5B71">
        <w:rPr>
          <w:rFonts w:cs="Times New Roman"/>
          <w:szCs w:val="28"/>
        </w:rPr>
        <w:t xml:space="preserve">Про затвердження Порядку організації інклюзивного навчання у закладах фахової </w:t>
      </w:r>
      <w:proofErr w:type="spellStart"/>
      <w:r w:rsidR="007D3A65" w:rsidRPr="002A5B71">
        <w:rPr>
          <w:rFonts w:cs="Times New Roman"/>
          <w:szCs w:val="28"/>
        </w:rPr>
        <w:t>передвищої</w:t>
      </w:r>
      <w:proofErr w:type="spellEnd"/>
      <w:r w:rsidR="007D3A65" w:rsidRPr="002A5B71">
        <w:rPr>
          <w:rFonts w:cs="Times New Roman"/>
          <w:szCs w:val="28"/>
        </w:rPr>
        <w:t xml:space="preserve"> освіти</w:t>
      </w:r>
      <w:r w:rsidR="00A4793E" w:rsidRPr="002A5B71">
        <w:rPr>
          <w:rFonts w:cs="Times New Roman"/>
          <w:szCs w:val="28"/>
        </w:rPr>
        <w:t>»</w:t>
      </w:r>
      <w:r w:rsidR="007D03D2" w:rsidRPr="002A5B71">
        <w:rPr>
          <w:rFonts w:cs="Times New Roman"/>
          <w:szCs w:val="28"/>
        </w:rPr>
        <w:t xml:space="preserve">. </w:t>
      </w:r>
    </w:p>
    <w:p w14:paraId="643A56C4" w14:textId="19787BDF" w:rsidR="007D03D2" w:rsidRPr="002A5B71" w:rsidRDefault="007D03D2" w:rsidP="00EB6413">
      <w:pPr>
        <w:ind w:firstLine="709"/>
        <w:jc w:val="both"/>
        <w:rPr>
          <w:rFonts w:cs="Times New Roman"/>
          <w:szCs w:val="28"/>
        </w:rPr>
      </w:pPr>
      <w:r w:rsidRPr="002A5B71">
        <w:rPr>
          <w:rFonts w:cs="Times New Roman"/>
          <w:szCs w:val="28"/>
        </w:rPr>
        <w:t xml:space="preserve">Були отримані наступні пропозиції: </w:t>
      </w:r>
    </w:p>
    <w:p w14:paraId="2E9B51D2" w14:textId="5B6C09BA" w:rsidR="007D03D2" w:rsidRPr="002A5B71" w:rsidRDefault="007D03D2" w:rsidP="00EB6413">
      <w:pPr>
        <w:pStyle w:val="HTML"/>
        <w:shd w:val="clear" w:color="auto" w:fill="FFFFFF"/>
        <w:ind w:firstLine="709"/>
        <w:jc w:val="both"/>
        <w:textAlignment w:val="baseline"/>
        <w:rPr>
          <w:rFonts w:ascii="Times New Roman" w:eastAsia="Calibri" w:hAnsi="Times New Roman" w:cs="Times New Roman"/>
          <w:sz w:val="28"/>
          <w:szCs w:val="28"/>
        </w:rPr>
      </w:pPr>
      <w:r w:rsidRPr="002A5B71">
        <w:rPr>
          <w:rFonts w:ascii="Times New Roman" w:hAnsi="Times New Roman" w:cs="Times New Roman"/>
          <w:sz w:val="28"/>
          <w:szCs w:val="28"/>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яка має бути подана з</w:t>
      </w:r>
      <w:r w:rsidRPr="002A5B71">
        <w:rPr>
          <w:rFonts w:ascii="Times New Roman" w:eastAsia="Calibri" w:hAnsi="Times New Roman" w:cs="Times New Roman"/>
          <w:sz w:val="28"/>
          <w:szCs w:val="28"/>
        </w:rPr>
        <w:t xml:space="preserve">гідно ст. 20 Порядку </w:t>
      </w:r>
      <w:r w:rsidRPr="002A5B71">
        <w:rPr>
          <w:rFonts w:ascii="Times New Roman" w:hAnsi="Times New Roman" w:cs="Times New Roman"/>
          <w:bCs/>
          <w:sz w:val="28"/>
          <w:szCs w:val="28"/>
          <w:bdr w:val="none" w:sz="0" w:space="0" w:color="auto" w:frame="1"/>
        </w:rPr>
        <w:t>проведення консультацій з громадськістю з питань формування та реалізації державної політики, затвердженого Постановою КМУ №996,</w:t>
      </w:r>
      <w:r w:rsidRPr="002A5B71">
        <w:rPr>
          <w:rFonts w:ascii="Times New Roman" w:hAnsi="Times New Roman" w:cs="Times New Roman"/>
          <w:sz w:val="28"/>
          <w:szCs w:val="28"/>
        </w:rPr>
        <w:t xml:space="preserve"> </w:t>
      </w:r>
      <w:r w:rsidRPr="002A5B71">
        <w:rPr>
          <w:rFonts w:ascii="Times New Roman" w:eastAsia="Calibri" w:hAnsi="Times New Roman" w:cs="Times New Roman"/>
          <w:sz w:val="28"/>
          <w:szCs w:val="28"/>
        </w:rPr>
        <w:t>зазначена в таблиці:</w:t>
      </w:r>
    </w:p>
    <w:p w14:paraId="5ABE1363" w14:textId="229C8B10" w:rsidR="002F545A" w:rsidRPr="002A5B71" w:rsidRDefault="002F545A" w:rsidP="00EB6413">
      <w:pPr>
        <w:pStyle w:val="HTML"/>
        <w:shd w:val="clear" w:color="auto" w:fill="FFFFFF"/>
        <w:ind w:firstLine="709"/>
        <w:jc w:val="both"/>
        <w:textAlignment w:val="baseline"/>
        <w:rPr>
          <w:rFonts w:ascii="Times New Roman" w:eastAsia="Calibri" w:hAnsi="Times New Roman" w:cs="Times New Roman"/>
          <w:sz w:val="28"/>
          <w:szCs w:val="28"/>
        </w:rPr>
      </w:pPr>
    </w:p>
    <w:tbl>
      <w:tblPr>
        <w:tblStyle w:val="a3"/>
        <w:tblW w:w="0" w:type="auto"/>
        <w:tblInd w:w="-147" w:type="dxa"/>
        <w:tblLayout w:type="fixed"/>
        <w:tblLook w:val="04A0" w:firstRow="1" w:lastRow="0" w:firstColumn="1" w:lastColumn="0" w:noHBand="0" w:noVBand="1"/>
      </w:tblPr>
      <w:tblGrid>
        <w:gridCol w:w="4962"/>
        <w:gridCol w:w="4864"/>
      </w:tblGrid>
      <w:tr w:rsidR="002F545A" w:rsidRPr="002A5B71" w14:paraId="65EF513F" w14:textId="77777777" w:rsidTr="00F20A8F">
        <w:tc>
          <w:tcPr>
            <w:tcW w:w="4962" w:type="dxa"/>
          </w:tcPr>
          <w:p w14:paraId="2444C45D" w14:textId="76D88A9A" w:rsidR="002F545A" w:rsidRPr="002A5B71" w:rsidRDefault="002F545A" w:rsidP="0031474E">
            <w:pPr>
              <w:jc w:val="both"/>
              <w:rPr>
                <w:rFonts w:eastAsia="Calibri" w:cs="Times New Roman"/>
                <w:szCs w:val="28"/>
              </w:rPr>
            </w:pPr>
            <w:r w:rsidRPr="002A5B71">
              <w:rPr>
                <w:rFonts w:cs="Times New Roman"/>
                <w:szCs w:val="28"/>
              </w:rPr>
              <w:t>Інформація про врахування    пропозицій та зауважень громадськості</w:t>
            </w:r>
            <w:r w:rsidR="00443D90" w:rsidRPr="002A5B71">
              <w:rPr>
                <w:rFonts w:cs="Times New Roman"/>
                <w:szCs w:val="28"/>
              </w:rPr>
              <w:t xml:space="preserve"> (надано зі збереженням граматики та пунктуації, стилістики викладу авторів)</w:t>
            </w:r>
          </w:p>
        </w:tc>
        <w:tc>
          <w:tcPr>
            <w:tcW w:w="4864" w:type="dxa"/>
          </w:tcPr>
          <w:p w14:paraId="7D2DED23" w14:textId="77777777" w:rsidR="002F545A" w:rsidRPr="002A5B71" w:rsidRDefault="002F545A" w:rsidP="00EB6413">
            <w:pPr>
              <w:jc w:val="both"/>
              <w:rPr>
                <w:rFonts w:eastAsia="Calibri" w:cs="Times New Roman"/>
                <w:szCs w:val="28"/>
              </w:rPr>
            </w:pPr>
            <w:r w:rsidRPr="002A5B71">
              <w:rPr>
                <w:rFonts w:cs="Times New Roman"/>
                <w:szCs w:val="28"/>
              </w:rPr>
              <w:t>Обґрунтуванням прийнятого рішення та причин неврахування пропозицій та зауважень</w:t>
            </w:r>
          </w:p>
        </w:tc>
      </w:tr>
      <w:tr w:rsidR="000A6A4E" w:rsidRPr="002A5B71" w14:paraId="245D7F43" w14:textId="77777777" w:rsidTr="00F20A8F">
        <w:tc>
          <w:tcPr>
            <w:tcW w:w="4962" w:type="dxa"/>
          </w:tcPr>
          <w:p w14:paraId="1A5A6468" w14:textId="6C4A3A7E" w:rsidR="000A6A4E" w:rsidRPr="002A5B71" w:rsidRDefault="00794289" w:rsidP="00EB6413">
            <w:pPr>
              <w:jc w:val="both"/>
              <w:rPr>
                <w:rFonts w:cs="Times New Roman"/>
                <w:szCs w:val="28"/>
                <w:lang w:val="ru-RU"/>
              </w:rPr>
            </w:pPr>
            <w:r w:rsidRPr="002A5B71">
              <w:rPr>
                <w:rFonts w:cs="Times New Roman"/>
                <w:szCs w:val="28"/>
              </w:rPr>
              <w:t>Від Верхньодніпровського коледжу Дніпровського державного аграрно-економічного університету, за підписом В.М. Зелений, з е</w:t>
            </w:r>
            <w:r w:rsidR="00F20A8F" w:rsidRPr="002A5B71">
              <w:rPr>
                <w:rFonts w:cs="Times New Roman"/>
                <w:szCs w:val="28"/>
              </w:rPr>
              <w:t>-</w:t>
            </w:r>
            <w:proofErr w:type="spellStart"/>
            <w:r w:rsidRPr="002A5B71">
              <w:rPr>
                <w:rFonts w:cs="Times New Roman"/>
                <w:szCs w:val="28"/>
              </w:rPr>
              <w:t>мейла</w:t>
            </w:r>
            <w:proofErr w:type="spellEnd"/>
            <w:r w:rsidRPr="002A5B71">
              <w:rPr>
                <w:rFonts w:cs="Times New Roman"/>
                <w:szCs w:val="28"/>
              </w:rPr>
              <w:t xml:space="preserve">: </w:t>
            </w:r>
            <w:hyperlink r:id="rId6" w:history="1">
              <w:r w:rsidRPr="002A5B71">
                <w:rPr>
                  <w:rStyle w:val="a8"/>
                  <w:rFonts w:cs="Times New Roman"/>
                  <w:szCs w:val="28"/>
                  <w:lang w:val="en-US"/>
                </w:rPr>
                <w:t>info</w:t>
              </w:r>
              <w:r w:rsidRPr="002A5B71">
                <w:rPr>
                  <w:rStyle w:val="a8"/>
                  <w:rFonts w:cs="Times New Roman"/>
                  <w:szCs w:val="28"/>
                  <w:lang w:val="ru-RU"/>
                </w:rPr>
                <w:t>@</w:t>
              </w:r>
              <w:proofErr w:type="spellStart"/>
              <w:r w:rsidRPr="002A5B71">
                <w:rPr>
                  <w:rStyle w:val="a8"/>
                  <w:rFonts w:cs="Times New Roman"/>
                  <w:szCs w:val="28"/>
                  <w:lang w:val="en-US"/>
                </w:rPr>
                <w:t>vkddaeu</w:t>
              </w:r>
              <w:proofErr w:type="spellEnd"/>
              <w:r w:rsidRPr="002A5B71">
                <w:rPr>
                  <w:rStyle w:val="a8"/>
                  <w:rFonts w:cs="Times New Roman"/>
                  <w:szCs w:val="28"/>
                  <w:lang w:val="ru-RU"/>
                </w:rPr>
                <w:t>.</w:t>
              </w:r>
              <w:proofErr w:type="spellStart"/>
              <w:r w:rsidRPr="002A5B71">
                <w:rPr>
                  <w:rStyle w:val="a8"/>
                  <w:rFonts w:cs="Times New Roman"/>
                  <w:szCs w:val="28"/>
                  <w:lang w:val="en-US"/>
                </w:rPr>
                <w:t>dp</w:t>
              </w:r>
              <w:proofErr w:type="spellEnd"/>
            </w:hyperlink>
          </w:p>
          <w:p w14:paraId="411F24AA" w14:textId="4D482951" w:rsidR="00794289" w:rsidRPr="002A5B71" w:rsidRDefault="00794289" w:rsidP="00F20A8F">
            <w:pPr>
              <w:jc w:val="both"/>
              <w:rPr>
                <w:rFonts w:cs="Times New Roman"/>
                <w:szCs w:val="28"/>
              </w:rPr>
            </w:pPr>
            <w:r w:rsidRPr="002A5B71">
              <w:rPr>
                <w:rFonts w:eastAsia="Times New Roman" w:cs="Times New Roman"/>
                <w:color w:val="000000" w:themeColor="text1"/>
                <w:szCs w:val="28"/>
                <w:lang w:eastAsia="uk-UA"/>
              </w:rPr>
              <w:t xml:space="preserve">забезпечення необхідними допоміжними засобами для навчання, що дають змогу опанувати освітньо-професійну програму, у тому числі відповідно до постанови Кабінету Міністрів України від 09 грудня 2020 р. №1289 «Про затвердження Порядку забезпечення допоміжними засобами для навчання осіб з особливими освітніми потребами у закладах  освіти», та згідно з переліками, затвердженими МОН; </w:t>
            </w:r>
          </w:p>
        </w:tc>
        <w:tc>
          <w:tcPr>
            <w:tcW w:w="4864" w:type="dxa"/>
          </w:tcPr>
          <w:p w14:paraId="62CE6DF7" w14:textId="1A72173E" w:rsidR="000A6A4E" w:rsidRPr="002A5B71" w:rsidRDefault="00F20A8F" w:rsidP="00EB6413">
            <w:pPr>
              <w:jc w:val="both"/>
              <w:rPr>
                <w:rFonts w:cs="Times New Roman"/>
                <w:szCs w:val="28"/>
              </w:rPr>
            </w:pPr>
            <w:r w:rsidRPr="002A5B71">
              <w:rPr>
                <w:rFonts w:cs="Times New Roman"/>
                <w:szCs w:val="28"/>
              </w:rPr>
              <w:t xml:space="preserve">Враховано </w:t>
            </w:r>
          </w:p>
        </w:tc>
      </w:tr>
      <w:tr w:rsidR="00794289" w:rsidRPr="002A5B71" w14:paraId="1BD803DF" w14:textId="77777777" w:rsidTr="00F20A8F">
        <w:tc>
          <w:tcPr>
            <w:tcW w:w="4962" w:type="dxa"/>
          </w:tcPr>
          <w:p w14:paraId="2822678E" w14:textId="25F27566" w:rsidR="00F20A8F" w:rsidRPr="002A5B71" w:rsidRDefault="00F20A8F" w:rsidP="00F20A8F">
            <w:pPr>
              <w:jc w:val="both"/>
              <w:rPr>
                <w:rFonts w:cs="Times New Roman"/>
                <w:szCs w:val="28"/>
                <w:lang w:val="ru-RU"/>
              </w:rPr>
            </w:pPr>
            <w:r w:rsidRPr="002A5B71">
              <w:rPr>
                <w:rFonts w:cs="Times New Roman"/>
                <w:szCs w:val="28"/>
              </w:rPr>
              <w:t>Від Верхньодніпровського коледжу Дніпровського державного аграрно-економічного університету, за підписом В.М. Зелений,  з е-</w:t>
            </w:r>
            <w:proofErr w:type="spellStart"/>
            <w:r w:rsidRPr="002A5B71">
              <w:rPr>
                <w:rFonts w:cs="Times New Roman"/>
                <w:szCs w:val="28"/>
              </w:rPr>
              <w:t>мейла</w:t>
            </w:r>
            <w:proofErr w:type="spellEnd"/>
            <w:r w:rsidRPr="002A5B71">
              <w:rPr>
                <w:rFonts w:cs="Times New Roman"/>
                <w:szCs w:val="28"/>
              </w:rPr>
              <w:t xml:space="preserve">: </w:t>
            </w:r>
            <w:hyperlink r:id="rId7" w:history="1">
              <w:r w:rsidRPr="002A5B71">
                <w:rPr>
                  <w:rStyle w:val="a8"/>
                  <w:rFonts w:cs="Times New Roman"/>
                  <w:szCs w:val="28"/>
                  <w:lang w:val="en-US"/>
                </w:rPr>
                <w:t>info</w:t>
              </w:r>
              <w:r w:rsidRPr="002A5B71">
                <w:rPr>
                  <w:rStyle w:val="a8"/>
                  <w:rFonts w:cs="Times New Roman"/>
                  <w:szCs w:val="28"/>
                  <w:lang w:val="ru-RU"/>
                </w:rPr>
                <w:t>@</w:t>
              </w:r>
              <w:proofErr w:type="spellStart"/>
              <w:r w:rsidRPr="002A5B71">
                <w:rPr>
                  <w:rStyle w:val="a8"/>
                  <w:rFonts w:cs="Times New Roman"/>
                  <w:szCs w:val="28"/>
                  <w:lang w:val="en-US"/>
                </w:rPr>
                <w:t>vkddaeu</w:t>
              </w:r>
              <w:proofErr w:type="spellEnd"/>
              <w:r w:rsidRPr="002A5B71">
                <w:rPr>
                  <w:rStyle w:val="a8"/>
                  <w:rFonts w:cs="Times New Roman"/>
                  <w:szCs w:val="28"/>
                  <w:lang w:val="ru-RU"/>
                </w:rPr>
                <w:t>.</w:t>
              </w:r>
              <w:proofErr w:type="spellStart"/>
              <w:r w:rsidRPr="002A5B71">
                <w:rPr>
                  <w:rStyle w:val="a8"/>
                  <w:rFonts w:cs="Times New Roman"/>
                  <w:szCs w:val="28"/>
                  <w:lang w:val="en-US"/>
                </w:rPr>
                <w:t>dp</w:t>
              </w:r>
              <w:proofErr w:type="spellEnd"/>
            </w:hyperlink>
          </w:p>
          <w:p w14:paraId="0BEAEEB3" w14:textId="77777777" w:rsidR="00785DAD" w:rsidRPr="002A5B71" w:rsidRDefault="00785DAD" w:rsidP="00785DAD">
            <w:pPr>
              <w:jc w:val="both"/>
              <w:rPr>
                <w:rFonts w:eastAsia="Times New Roman" w:cs="Times New Roman"/>
                <w:szCs w:val="28"/>
                <w:lang w:eastAsia="uk-UA"/>
              </w:rPr>
            </w:pPr>
            <w:r w:rsidRPr="002A5B71">
              <w:rPr>
                <w:rFonts w:cs="Times New Roman"/>
                <w:color w:val="000000" w:themeColor="text1"/>
                <w:szCs w:val="28"/>
              </w:rPr>
              <w:lastRenderedPageBreak/>
              <w:t xml:space="preserve">5. Засновник закладу освіти зобов’язаний </w:t>
            </w:r>
            <w:r w:rsidRPr="002A5B71">
              <w:rPr>
                <w:rFonts w:cs="Times New Roman"/>
                <w:color w:val="000000" w:themeColor="text1"/>
                <w:szCs w:val="28"/>
                <w:shd w:val="clear" w:color="auto" w:fill="FFFFFF"/>
              </w:rPr>
              <w:t xml:space="preserve">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w:t>
            </w:r>
            <w:r w:rsidRPr="002A5B71">
              <w:rPr>
                <w:rFonts w:cs="Times New Roman"/>
                <w:szCs w:val="28"/>
                <w:shd w:val="clear" w:color="auto" w:fill="FFFFFF"/>
              </w:rPr>
              <w:t>потребами.</w:t>
            </w:r>
            <w:r w:rsidRPr="002A5B71">
              <w:rPr>
                <w:rFonts w:eastAsia="Times New Roman" w:cs="Times New Roman"/>
                <w:szCs w:val="28"/>
                <w:lang w:eastAsia="uk-UA"/>
              </w:rPr>
              <w:t xml:space="preserve"> </w:t>
            </w:r>
          </w:p>
          <w:p w14:paraId="42202B44" w14:textId="47353D44" w:rsidR="00794289" w:rsidRPr="002A5B71" w:rsidRDefault="00785DAD" w:rsidP="00785DAD">
            <w:pPr>
              <w:jc w:val="both"/>
              <w:rPr>
                <w:rFonts w:eastAsia="Times New Roman" w:cs="Times New Roman"/>
                <w:color w:val="000000" w:themeColor="text1"/>
                <w:szCs w:val="28"/>
                <w:lang w:eastAsia="uk-UA"/>
              </w:rPr>
            </w:pPr>
            <w:r w:rsidRPr="002A5B71">
              <w:rPr>
                <w:rFonts w:eastAsia="Times New Roman" w:cs="Times New Roman"/>
                <w:szCs w:val="28"/>
                <w:lang w:eastAsia="uk-UA"/>
              </w:rPr>
              <w:t>…</w:t>
            </w:r>
            <w:r w:rsidRPr="002A5B71">
              <w:rPr>
                <w:rStyle w:val="rvts0"/>
                <w:rFonts w:cs="Times New Roman"/>
                <w:szCs w:val="28"/>
              </w:rPr>
              <w:t xml:space="preserve">Засновник закладу фахової </w:t>
            </w:r>
            <w:proofErr w:type="spellStart"/>
            <w:r w:rsidRPr="002A5B71">
              <w:rPr>
                <w:rStyle w:val="rvts0"/>
                <w:rFonts w:cs="Times New Roman"/>
                <w:szCs w:val="28"/>
              </w:rPr>
              <w:t>передвищої</w:t>
            </w:r>
            <w:proofErr w:type="spellEnd"/>
            <w:r w:rsidRPr="002A5B71">
              <w:rPr>
                <w:rStyle w:val="rvts0"/>
                <w:rFonts w:cs="Times New Roman"/>
                <w:szCs w:val="28"/>
              </w:rPr>
              <w:t xml:space="preserve"> освіти або уповноважена ним особа забезпечує створення </w:t>
            </w:r>
            <w:r w:rsidRPr="002A5B71">
              <w:rPr>
                <w:rStyle w:val="rvts0"/>
                <w:rFonts w:cs="Times New Roman"/>
                <w:color w:val="000000" w:themeColor="text1"/>
                <w:szCs w:val="28"/>
              </w:rPr>
              <w:t>у закладі освіти інклюзивного освітнього середовища.…</w:t>
            </w:r>
          </w:p>
        </w:tc>
        <w:tc>
          <w:tcPr>
            <w:tcW w:w="4864" w:type="dxa"/>
          </w:tcPr>
          <w:p w14:paraId="67289B3B" w14:textId="1AFF806F" w:rsidR="00794289" w:rsidRPr="002A5B71" w:rsidRDefault="00F20A8F" w:rsidP="00EB6413">
            <w:pPr>
              <w:jc w:val="both"/>
              <w:rPr>
                <w:rFonts w:cs="Times New Roman"/>
                <w:szCs w:val="28"/>
              </w:rPr>
            </w:pPr>
            <w:r w:rsidRPr="002A5B71">
              <w:rPr>
                <w:rFonts w:cs="Times New Roman"/>
                <w:szCs w:val="28"/>
              </w:rPr>
              <w:lastRenderedPageBreak/>
              <w:t>Враховано</w:t>
            </w:r>
            <w:r w:rsidR="002A5B71" w:rsidRPr="002A5B71">
              <w:rPr>
                <w:rFonts w:cs="Times New Roman"/>
                <w:szCs w:val="28"/>
              </w:rPr>
              <w:t xml:space="preserve"> редакційно у зв’язку з тим, що в першому пункті введено скорочення «заклади освіти» </w:t>
            </w:r>
          </w:p>
        </w:tc>
      </w:tr>
      <w:tr w:rsidR="00F20A8F" w:rsidRPr="002A5B71" w14:paraId="22884351" w14:textId="77777777" w:rsidTr="00F20A8F">
        <w:tc>
          <w:tcPr>
            <w:tcW w:w="4962" w:type="dxa"/>
          </w:tcPr>
          <w:p w14:paraId="607C236E" w14:textId="77777777" w:rsidR="00F20A8F" w:rsidRPr="002A5B71" w:rsidRDefault="00F20A8F" w:rsidP="00F20A8F">
            <w:pPr>
              <w:jc w:val="both"/>
              <w:rPr>
                <w:rFonts w:cs="Times New Roman"/>
                <w:szCs w:val="28"/>
                <w:lang w:val="ru-RU"/>
              </w:rPr>
            </w:pPr>
            <w:r w:rsidRPr="002A5B71">
              <w:rPr>
                <w:rFonts w:cs="Times New Roman"/>
                <w:szCs w:val="28"/>
              </w:rPr>
              <w:lastRenderedPageBreak/>
              <w:t xml:space="preserve">Від Верхньодніпровського коледжу Дніпровського державного аграрно-економічного університету, за підписом В.М. Зелений,  з </w:t>
            </w:r>
            <w:proofErr w:type="spellStart"/>
            <w:r w:rsidRPr="002A5B71">
              <w:rPr>
                <w:rFonts w:cs="Times New Roman"/>
                <w:szCs w:val="28"/>
              </w:rPr>
              <w:t>емейла</w:t>
            </w:r>
            <w:proofErr w:type="spellEnd"/>
            <w:r w:rsidRPr="002A5B71">
              <w:rPr>
                <w:rFonts w:cs="Times New Roman"/>
                <w:szCs w:val="28"/>
              </w:rPr>
              <w:t xml:space="preserve">: </w:t>
            </w:r>
            <w:hyperlink r:id="rId8" w:history="1">
              <w:r w:rsidRPr="002A5B71">
                <w:rPr>
                  <w:rStyle w:val="a8"/>
                  <w:rFonts w:cs="Times New Roman"/>
                  <w:szCs w:val="28"/>
                  <w:lang w:val="en-US"/>
                </w:rPr>
                <w:t>info</w:t>
              </w:r>
              <w:r w:rsidRPr="002A5B71">
                <w:rPr>
                  <w:rStyle w:val="a8"/>
                  <w:rFonts w:cs="Times New Roman"/>
                  <w:szCs w:val="28"/>
                  <w:lang w:val="ru-RU"/>
                </w:rPr>
                <w:t>@</w:t>
              </w:r>
              <w:proofErr w:type="spellStart"/>
              <w:r w:rsidRPr="002A5B71">
                <w:rPr>
                  <w:rStyle w:val="a8"/>
                  <w:rFonts w:cs="Times New Roman"/>
                  <w:szCs w:val="28"/>
                  <w:lang w:val="en-US"/>
                </w:rPr>
                <w:t>vkddaeu</w:t>
              </w:r>
              <w:proofErr w:type="spellEnd"/>
              <w:r w:rsidRPr="002A5B71">
                <w:rPr>
                  <w:rStyle w:val="a8"/>
                  <w:rFonts w:cs="Times New Roman"/>
                  <w:szCs w:val="28"/>
                  <w:lang w:val="ru-RU"/>
                </w:rPr>
                <w:t>.</w:t>
              </w:r>
              <w:proofErr w:type="spellStart"/>
              <w:r w:rsidRPr="002A5B71">
                <w:rPr>
                  <w:rStyle w:val="a8"/>
                  <w:rFonts w:cs="Times New Roman"/>
                  <w:szCs w:val="28"/>
                  <w:lang w:val="en-US"/>
                </w:rPr>
                <w:t>dp</w:t>
              </w:r>
              <w:proofErr w:type="spellEnd"/>
            </w:hyperlink>
          </w:p>
          <w:p w14:paraId="02D0506F" w14:textId="77777777" w:rsidR="00F20A8F" w:rsidRPr="002A5B71" w:rsidRDefault="00F20A8F" w:rsidP="00F20A8F">
            <w:pPr>
              <w:jc w:val="both"/>
              <w:rPr>
                <w:rFonts w:cs="Times New Roman"/>
                <w:color w:val="000000" w:themeColor="text1"/>
                <w:szCs w:val="28"/>
                <w:shd w:val="clear" w:color="auto" w:fill="FFFFFF"/>
              </w:rPr>
            </w:pPr>
            <w:r w:rsidRPr="002A5B71">
              <w:rPr>
                <w:rStyle w:val="rvts0"/>
                <w:rFonts w:eastAsia="Times New Roman" w:cs="Times New Roman"/>
                <w:color w:val="000000" w:themeColor="text1"/>
                <w:szCs w:val="28"/>
                <w:lang w:eastAsia="uk-UA"/>
              </w:rPr>
              <w:t>6.</w:t>
            </w:r>
            <w:r w:rsidRPr="002A5B71">
              <w:rPr>
                <w:rFonts w:cs="Times New Roman"/>
                <w:color w:val="000000" w:themeColor="text1"/>
                <w:szCs w:val="28"/>
                <w:shd w:val="clear" w:color="auto" w:fill="FFFFFF"/>
              </w:rPr>
              <w:t xml:space="preserve"> Прийом на навчання для здобуття фахової </w:t>
            </w:r>
            <w:proofErr w:type="spellStart"/>
            <w:r w:rsidRPr="002A5B71">
              <w:rPr>
                <w:rFonts w:cs="Times New Roman"/>
                <w:color w:val="000000" w:themeColor="text1"/>
                <w:szCs w:val="28"/>
                <w:shd w:val="clear" w:color="auto" w:fill="FFFFFF"/>
              </w:rPr>
              <w:t>передвищої</w:t>
            </w:r>
            <w:proofErr w:type="spellEnd"/>
            <w:r w:rsidRPr="002A5B71">
              <w:rPr>
                <w:rFonts w:cs="Times New Roman"/>
                <w:color w:val="000000" w:themeColor="text1"/>
                <w:szCs w:val="28"/>
                <w:shd w:val="clear" w:color="auto" w:fill="FFFFFF"/>
              </w:rPr>
              <w:t xml:space="preserve"> освіти здійснюється на конкурсній основі на підставі правил прийому закладу фахової </w:t>
            </w:r>
            <w:proofErr w:type="spellStart"/>
            <w:r w:rsidRPr="002A5B71">
              <w:rPr>
                <w:rFonts w:cs="Times New Roman"/>
                <w:color w:val="000000" w:themeColor="text1"/>
                <w:szCs w:val="28"/>
                <w:shd w:val="clear" w:color="auto" w:fill="FFFFFF"/>
              </w:rPr>
              <w:t>передвищої</w:t>
            </w:r>
            <w:proofErr w:type="spellEnd"/>
            <w:r w:rsidRPr="002A5B71">
              <w:rPr>
                <w:rFonts w:cs="Times New Roman"/>
                <w:color w:val="000000" w:themeColor="text1"/>
                <w:szCs w:val="28"/>
                <w:shd w:val="clear" w:color="auto" w:fill="FFFFFF"/>
              </w:rPr>
              <w:t xml:space="preserve"> освіти, розроблених відповідно до Умов прийому на навчання до закладів фахової </w:t>
            </w:r>
            <w:proofErr w:type="spellStart"/>
            <w:r w:rsidRPr="002A5B71">
              <w:rPr>
                <w:rFonts w:cs="Times New Roman"/>
                <w:color w:val="000000" w:themeColor="text1"/>
                <w:szCs w:val="28"/>
                <w:shd w:val="clear" w:color="auto" w:fill="FFFFFF"/>
              </w:rPr>
              <w:t>передвищої</w:t>
            </w:r>
            <w:proofErr w:type="spellEnd"/>
            <w:r w:rsidRPr="002A5B71">
              <w:rPr>
                <w:rFonts w:cs="Times New Roman"/>
                <w:color w:val="000000" w:themeColor="text1"/>
                <w:szCs w:val="28"/>
                <w:shd w:val="clear" w:color="auto" w:fill="FFFFFF"/>
              </w:rPr>
              <w:t xml:space="preserve"> освіти у відповідному році, затверджених центральним органом виконавчої влади у сфері освіти і науки. </w:t>
            </w:r>
          </w:p>
          <w:p w14:paraId="7E94CC37" w14:textId="57F8B584" w:rsidR="00F20A8F" w:rsidRPr="002A5B71" w:rsidRDefault="00F20A8F" w:rsidP="00F20A8F">
            <w:pPr>
              <w:jc w:val="both"/>
              <w:rPr>
                <w:rFonts w:cs="Times New Roman"/>
                <w:color w:val="000000" w:themeColor="text1"/>
                <w:szCs w:val="28"/>
              </w:rPr>
            </w:pPr>
            <w:r w:rsidRPr="002A5B71">
              <w:rPr>
                <w:rFonts w:cs="Times New Roman"/>
                <w:color w:val="000000" w:themeColor="text1"/>
                <w:szCs w:val="28"/>
                <w:shd w:val="clear" w:color="auto" w:fill="FFFFFF"/>
              </w:rPr>
              <w:t>…</w:t>
            </w:r>
            <w:r w:rsidRPr="002A5B71">
              <w:rPr>
                <w:rFonts w:eastAsia="Times New Roman" w:cs="Times New Roman"/>
                <w:szCs w:val="28"/>
              </w:rPr>
              <w:t xml:space="preserve">Примітка: </w:t>
            </w:r>
            <w:r w:rsidRPr="002A5B71">
              <w:rPr>
                <w:rFonts w:cs="Times New Roman"/>
                <w:szCs w:val="28"/>
                <w:shd w:val="clear" w:color="auto" w:fill="FFFFFF"/>
              </w:rPr>
              <w:t xml:space="preserve">Наказ МОН від 30.10.2020 № 1342 "Про затвердження Умов прийому на навчання до закладів фахової </w:t>
            </w:r>
            <w:proofErr w:type="spellStart"/>
            <w:r w:rsidRPr="002A5B71">
              <w:rPr>
                <w:rFonts w:cs="Times New Roman"/>
                <w:szCs w:val="28"/>
                <w:shd w:val="clear" w:color="auto" w:fill="FFFFFF"/>
              </w:rPr>
              <w:t>передвищої</w:t>
            </w:r>
            <w:proofErr w:type="spellEnd"/>
            <w:r w:rsidRPr="002A5B71">
              <w:rPr>
                <w:rFonts w:cs="Times New Roman"/>
                <w:szCs w:val="28"/>
                <w:shd w:val="clear" w:color="auto" w:fill="FFFFFF"/>
              </w:rPr>
              <w:t xml:space="preserve"> освіти в 2021 році"</w:t>
            </w:r>
          </w:p>
          <w:p w14:paraId="218CF3FA" w14:textId="2D6B5142" w:rsidR="00F20A8F" w:rsidRPr="002A5B71" w:rsidRDefault="005E5DEE" w:rsidP="00F20A8F">
            <w:pPr>
              <w:jc w:val="both"/>
              <w:rPr>
                <w:rFonts w:cs="Times New Roman"/>
                <w:szCs w:val="28"/>
              </w:rPr>
            </w:pPr>
            <w:hyperlink r:id="rId9" w:history="1">
              <w:r w:rsidR="00F20A8F" w:rsidRPr="002A5B71">
                <w:rPr>
                  <w:rStyle w:val="a8"/>
                  <w:rFonts w:eastAsia="Times New Roman" w:cs="Times New Roman"/>
                  <w:szCs w:val="28"/>
                </w:rPr>
                <w:t>https://mon.gov.ua/storage/app/media/Fakhova%20peredvyshcha%20osvita/2020/12/14/nakaz-mon-vid-30102020-1342.pdf</w:t>
              </w:r>
            </w:hyperlink>
          </w:p>
        </w:tc>
        <w:tc>
          <w:tcPr>
            <w:tcW w:w="4864" w:type="dxa"/>
          </w:tcPr>
          <w:p w14:paraId="377870B3" w14:textId="2AE90D5F" w:rsidR="00F20A8F" w:rsidRPr="002A5B71" w:rsidRDefault="001E02C3" w:rsidP="00F20A8F">
            <w:pPr>
              <w:jc w:val="both"/>
              <w:rPr>
                <w:rFonts w:cs="Times New Roman"/>
                <w:szCs w:val="28"/>
              </w:rPr>
            </w:pPr>
            <w:r w:rsidRPr="002A5B71">
              <w:rPr>
                <w:rFonts w:cs="Times New Roman"/>
                <w:szCs w:val="28"/>
              </w:rPr>
              <w:t xml:space="preserve">Враховано </w:t>
            </w:r>
          </w:p>
        </w:tc>
      </w:tr>
      <w:tr w:rsidR="00F20A8F" w:rsidRPr="002A5B71" w14:paraId="7D6B3A82" w14:textId="77777777" w:rsidTr="00F20A8F">
        <w:tc>
          <w:tcPr>
            <w:tcW w:w="4962" w:type="dxa"/>
          </w:tcPr>
          <w:p w14:paraId="6BC98FCD" w14:textId="49B2C649" w:rsidR="00F20A8F" w:rsidRPr="002A5B71" w:rsidRDefault="00F20A8F" w:rsidP="00F20A8F">
            <w:pPr>
              <w:jc w:val="both"/>
              <w:rPr>
                <w:rFonts w:cs="Times New Roman"/>
                <w:szCs w:val="28"/>
                <w:lang w:val="ru-RU"/>
              </w:rPr>
            </w:pPr>
            <w:r w:rsidRPr="002A5B71">
              <w:rPr>
                <w:rFonts w:cs="Times New Roman"/>
                <w:szCs w:val="28"/>
              </w:rPr>
              <w:t>Від Верхньодніпровського коледжу Дніпровського державного аграрно-економічного університету, за підписом В.М. Зелений,  з е</w:t>
            </w:r>
            <w:r w:rsidR="001E02C3" w:rsidRPr="002A5B71">
              <w:rPr>
                <w:rFonts w:cs="Times New Roman"/>
                <w:szCs w:val="28"/>
              </w:rPr>
              <w:t>-</w:t>
            </w:r>
            <w:proofErr w:type="spellStart"/>
            <w:r w:rsidRPr="002A5B71">
              <w:rPr>
                <w:rFonts w:cs="Times New Roman"/>
                <w:szCs w:val="28"/>
              </w:rPr>
              <w:t>мейла</w:t>
            </w:r>
            <w:proofErr w:type="spellEnd"/>
            <w:r w:rsidRPr="002A5B71">
              <w:rPr>
                <w:rFonts w:cs="Times New Roman"/>
                <w:szCs w:val="28"/>
              </w:rPr>
              <w:t xml:space="preserve">: </w:t>
            </w:r>
            <w:hyperlink r:id="rId10" w:history="1">
              <w:r w:rsidRPr="002A5B71">
                <w:rPr>
                  <w:rStyle w:val="a8"/>
                  <w:rFonts w:cs="Times New Roman"/>
                  <w:szCs w:val="28"/>
                  <w:lang w:val="en-US"/>
                </w:rPr>
                <w:t>info</w:t>
              </w:r>
              <w:r w:rsidRPr="002A5B71">
                <w:rPr>
                  <w:rStyle w:val="a8"/>
                  <w:rFonts w:cs="Times New Roman"/>
                  <w:szCs w:val="28"/>
                  <w:lang w:val="ru-RU"/>
                </w:rPr>
                <w:t>@</w:t>
              </w:r>
              <w:proofErr w:type="spellStart"/>
              <w:r w:rsidRPr="002A5B71">
                <w:rPr>
                  <w:rStyle w:val="a8"/>
                  <w:rFonts w:cs="Times New Roman"/>
                  <w:szCs w:val="28"/>
                  <w:lang w:val="en-US"/>
                </w:rPr>
                <w:t>vkddaeu</w:t>
              </w:r>
              <w:proofErr w:type="spellEnd"/>
              <w:r w:rsidRPr="002A5B71">
                <w:rPr>
                  <w:rStyle w:val="a8"/>
                  <w:rFonts w:cs="Times New Roman"/>
                  <w:szCs w:val="28"/>
                  <w:lang w:val="ru-RU"/>
                </w:rPr>
                <w:t>.</w:t>
              </w:r>
              <w:proofErr w:type="spellStart"/>
              <w:r w:rsidRPr="002A5B71">
                <w:rPr>
                  <w:rStyle w:val="a8"/>
                  <w:rFonts w:cs="Times New Roman"/>
                  <w:szCs w:val="28"/>
                  <w:lang w:val="en-US"/>
                </w:rPr>
                <w:t>dp</w:t>
              </w:r>
              <w:proofErr w:type="spellEnd"/>
            </w:hyperlink>
          </w:p>
          <w:p w14:paraId="2444B458" w14:textId="5A6F0916" w:rsidR="00F20A8F" w:rsidRPr="002A5B71" w:rsidRDefault="00F20A8F" w:rsidP="00F20A8F">
            <w:pPr>
              <w:pStyle w:val="a4"/>
              <w:spacing w:after="150"/>
              <w:ind w:left="0"/>
              <w:jc w:val="both"/>
              <w:rPr>
                <w:rFonts w:cs="Times New Roman"/>
                <w:color w:val="000000" w:themeColor="text1"/>
                <w:szCs w:val="28"/>
                <w:shd w:val="clear" w:color="auto" w:fill="FFFFFF"/>
              </w:rPr>
            </w:pPr>
            <w:r w:rsidRPr="002A5B71">
              <w:rPr>
                <w:rFonts w:cs="Times New Roman"/>
                <w:color w:val="000000" w:themeColor="text1"/>
                <w:szCs w:val="28"/>
                <w:shd w:val="clear" w:color="auto" w:fill="FFFFFF"/>
              </w:rPr>
              <w:t xml:space="preserve">8. Керівник закладу освіти на підставі заяв осіб з особливими освітніми </w:t>
            </w:r>
            <w:r w:rsidRPr="002A5B71">
              <w:rPr>
                <w:rFonts w:cs="Times New Roman"/>
                <w:color w:val="000000" w:themeColor="text1"/>
                <w:szCs w:val="28"/>
                <w:shd w:val="clear" w:color="auto" w:fill="FFFFFF"/>
              </w:rPr>
              <w:lastRenderedPageBreak/>
              <w:t>потребами або батьків (інших законних представників) та висновку про комплексну психолого-педагогічну оцінку розвитку дітей, що був наданий інклюзивно-ресурсним центром, або іншої документації, що підтверджує наявність в осіб особливих освітніх потреб, та індивідуальної програми реабілітації осіб з інвалідністю (за наявності), в обов’язковому порядку утворює інклюзивну групу.…</w:t>
            </w:r>
          </w:p>
          <w:p w14:paraId="7AC7506F" w14:textId="77777777" w:rsidR="00F20A8F" w:rsidRPr="002A5B71" w:rsidRDefault="00F20A8F" w:rsidP="00F20A8F">
            <w:pPr>
              <w:spacing w:after="150"/>
              <w:jc w:val="both"/>
              <w:rPr>
                <w:rFonts w:cs="Times New Roman"/>
                <w:color w:val="000000" w:themeColor="text1"/>
                <w:szCs w:val="28"/>
                <w:shd w:val="clear" w:color="auto" w:fill="FFFFFF"/>
              </w:rPr>
            </w:pPr>
            <w:r w:rsidRPr="002A5B71">
              <w:rPr>
                <w:rFonts w:cs="Times New Roman"/>
                <w:color w:val="000000" w:themeColor="text1"/>
                <w:szCs w:val="28"/>
                <w:shd w:val="clear" w:color="auto" w:fill="FFFFFF"/>
              </w:rPr>
              <w:t xml:space="preserve">Примітки: </w:t>
            </w:r>
          </w:p>
          <w:p w14:paraId="4B65A291" w14:textId="77777777" w:rsidR="00F20A8F" w:rsidRPr="002A5B71" w:rsidRDefault="00F20A8F" w:rsidP="00F20A8F">
            <w:pPr>
              <w:spacing w:after="150"/>
              <w:jc w:val="both"/>
              <w:rPr>
                <w:rFonts w:cs="Times New Roman"/>
                <w:color w:val="000000" w:themeColor="text1"/>
                <w:szCs w:val="28"/>
                <w:shd w:val="clear" w:color="auto" w:fill="FFFFFF"/>
              </w:rPr>
            </w:pPr>
            <w:r w:rsidRPr="002A5B71">
              <w:rPr>
                <w:rFonts w:cs="Times New Roman"/>
                <w:color w:val="000000" w:themeColor="text1"/>
                <w:szCs w:val="28"/>
                <w:shd w:val="clear" w:color="auto" w:fill="FFFFFF"/>
              </w:rPr>
              <w:t>1) не зовсім реальним з позицій штатно-фінансової дисципліни виглядає створення групи на підставі заяви однієї особи;</w:t>
            </w:r>
          </w:p>
          <w:p w14:paraId="151A726A" w14:textId="77777777" w:rsidR="00F20A8F" w:rsidRPr="002A5B71" w:rsidRDefault="00F20A8F" w:rsidP="00F20A8F">
            <w:pPr>
              <w:spacing w:after="150"/>
              <w:jc w:val="both"/>
              <w:rPr>
                <w:rFonts w:cs="Times New Roman"/>
                <w:szCs w:val="28"/>
                <w:shd w:val="clear" w:color="auto" w:fill="FFFFFF"/>
              </w:rPr>
            </w:pPr>
            <w:r w:rsidRPr="002A5B71">
              <w:rPr>
                <w:rFonts w:cs="Times New Roman"/>
                <w:color w:val="000000" w:themeColor="text1"/>
                <w:szCs w:val="28"/>
                <w:shd w:val="clear" w:color="auto" w:fill="FFFFFF"/>
              </w:rPr>
              <w:t xml:space="preserve">2) абз.1 ч.9 ст.12 ЗУ «Про повну загальну середню освіту» визначено: </w:t>
            </w:r>
            <w:r w:rsidRPr="002A5B71">
              <w:rPr>
                <w:rFonts w:cs="Times New Roman"/>
                <w:szCs w:val="28"/>
                <w:shd w:val="clear" w:color="auto" w:fill="FFFFFF"/>
              </w:rPr>
              <w:t xml:space="preserve">«9.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 </w:t>
            </w:r>
            <w:hyperlink r:id="rId11" w:anchor="Text" w:history="1">
              <w:r w:rsidRPr="002A5B71">
                <w:rPr>
                  <w:rStyle w:val="a8"/>
                  <w:rFonts w:cs="Times New Roman"/>
                  <w:szCs w:val="28"/>
                  <w:shd w:val="clear" w:color="auto" w:fill="FFFFFF"/>
                </w:rPr>
                <w:t>https://zakon.rada.gov.ua/laws/show/463-20#Text</w:t>
              </w:r>
            </w:hyperlink>
          </w:p>
          <w:p w14:paraId="5FC93E5E" w14:textId="32A408E7" w:rsidR="00F20A8F" w:rsidRPr="002A5B71" w:rsidRDefault="00F20A8F" w:rsidP="00F20A8F">
            <w:pPr>
              <w:jc w:val="both"/>
              <w:rPr>
                <w:rFonts w:cs="Times New Roman"/>
                <w:szCs w:val="28"/>
              </w:rPr>
            </w:pPr>
            <w:r w:rsidRPr="002A5B71">
              <w:rPr>
                <w:rFonts w:cs="Times New Roman"/>
                <w:color w:val="000000" w:themeColor="text1"/>
                <w:szCs w:val="28"/>
                <w:shd w:val="clear" w:color="auto" w:fill="FFFFFF"/>
              </w:rPr>
              <w:t xml:space="preserve">3) в абзаці 3 пункту 8 </w:t>
            </w:r>
            <w:proofErr w:type="spellStart"/>
            <w:r w:rsidRPr="002A5B71">
              <w:rPr>
                <w:rFonts w:cs="Times New Roman"/>
                <w:color w:val="000000" w:themeColor="text1"/>
                <w:szCs w:val="28"/>
                <w:shd w:val="clear" w:color="auto" w:fill="FFFFFF"/>
              </w:rPr>
              <w:t>проєкту</w:t>
            </w:r>
            <w:proofErr w:type="spellEnd"/>
            <w:r w:rsidRPr="002A5B71">
              <w:rPr>
                <w:rFonts w:cs="Times New Roman"/>
                <w:color w:val="000000" w:themeColor="text1"/>
                <w:szCs w:val="28"/>
                <w:shd w:val="clear" w:color="auto" w:fill="FFFFFF"/>
              </w:rPr>
              <w:t xml:space="preserve"> використовується множина (осіб) для визначення групи.</w:t>
            </w:r>
          </w:p>
        </w:tc>
        <w:tc>
          <w:tcPr>
            <w:tcW w:w="4864" w:type="dxa"/>
          </w:tcPr>
          <w:p w14:paraId="775C3A66" w14:textId="77777777" w:rsidR="00F20A8F" w:rsidRPr="002A5B71" w:rsidRDefault="001E02C3" w:rsidP="00F20A8F">
            <w:pPr>
              <w:jc w:val="both"/>
              <w:rPr>
                <w:rFonts w:cs="Times New Roman"/>
                <w:szCs w:val="28"/>
              </w:rPr>
            </w:pPr>
            <w:r w:rsidRPr="002A5B71">
              <w:rPr>
                <w:rFonts w:cs="Times New Roman"/>
                <w:szCs w:val="28"/>
              </w:rPr>
              <w:lastRenderedPageBreak/>
              <w:t>Не враховано</w:t>
            </w:r>
          </w:p>
          <w:p w14:paraId="255ACC48" w14:textId="77777777" w:rsidR="001E02C3" w:rsidRPr="002A5B71" w:rsidRDefault="001E02C3" w:rsidP="001E02C3">
            <w:pPr>
              <w:jc w:val="both"/>
              <w:rPr>
                <w:rFonts w:cs="Times New Roman"/>
                <w:color w:val="333333"/>
                <w:szCs w:val="28"/>
                <w:shd w:val="clear" w:color="auto" w:fill="FFFFFF"/>
              </w:rPr>
            </w:pPr>
            <w:r w:rsidRPr="002A5B71">
              <w:rPr>
                <w:rFonts w:cs="Times New Roman"/>
                <w:szCs w:val="28"/>
              </w:rPr>
              <w:t>Відповідно до пункту 2 статті 20 Закону України «Про освіту» передбачено, що у</w:t>
            </w:r>
            <w:r w:rsidRPr="002A5B71">
              <w:rPr>
                <w:rFonts w:cs="Times New Roman"/>
                <w:color w:val="333333"/>
                <w:szCs w:val="28"/>
                <w:shd w:val="clear" w:color="auto" w:fill="FFFFFF"/>
              </w:rPr>
              <w:t xml:space="preserve"> разі звернення особи з особливими освітніми потребами або її батьків заклад освіти </w:t>
            </w:r>
            <w:r w:rsidRPr="002A5B71">
              <w:rPr>
                <w:rFonts w:cs="Times New Roman"/>
                <w:color w:val="333333"/>
                <w:szCs w:val="28"/>
                <w:shd w:val="clear" w:color="auto" w:fill="FFFFFF"/>
              </w:rPr>
              <w:lastRenderedPageBreak/>
              <w:t>утворює інклюзивний клас та/або групу в обов’язковому порядку.</w:t>
            </w:r>
          </w:p>
          <w:p w14:paraId="466A7730" w14:textId="257FC955" w:rsidR="001E02C3" w:rsidRPr="002A5B71" w:rsidRDefault="001E02C3" w:rsidP="001E02C3">
            <w:pPr>
              <w:jc w:val="both"/>
              <w:rPr>
                <w:rFonts w:cs="Times New Roman"/>
                <w:szCs w:val="28"/>
              </w:rPr>
            </w:pPr>
            <w:r w:rsidRPr="002A5B71">
              <w:rPr>
                <w:rFonts w:cs="Times New Roman"/>
                <w:color w:val="333333"/>
                <w:szCs w:val="28"/>
                <w:shd w:val="clear" w:color="auto" w:fill="FFFFFF"/>
              </w:rPr>
              <w:t xml:space="preserve">Таким чином законом передбачено створення інклюзивної групи за заявою однієї особи. </w:t>
            </w:r>
          </w:p>
        </w:tc>
      </w:tr>
      <w:tr w:rsidR="00F20A8F" w:rsidRPr="002A5B71" w14:paraId="385F223A" w14:textId="77777777" w:rsidTr="00F20A8F">
        <w:tc>
          <w:tcPr>
            <w:tcW w:w="4962" w:type="dxa"/>
          </w:tcPr>
          <w:p w14:paraId="70BC6549" w14:textId="77777777" w:rsidR="00F20A8F" w:rsidRPr="002A5B71" w:rsidRDefault="00F20A8F" w:rsidP="00F20A8F">
            <w:pPr>
              <w:jc w:val="both"/>
              <w:rPr>
                <w:rFonts w:cs="Times New Roman"/>
                <w:szCs w:val="28"/>
                <w:lang w:val="ru-RU"/>
              </w:rPr>
            </w:pPr>
            <w:r w:rsidRPr="002A5B71">
              <w:rPr>
                <w:rFonts w:cs="Times New Roman"/>
                <w:szCs w:val="28"/>
              </w:rPr>
              <w:lastRenderedPageBreak/>
              <w:t xml:space="preserve">Від Верхньодніпровського коледжу Дніпровського державного аграрно-економічного університету, за підписом В.М. Зелений,  з </w:t>
            </w:r>
            <w:proofErr w:type="spellStart"/>
            <w:r w:rsidRPr="002A5B71">
              <w:rPr>
                <w:rFonts w:cs="Times New Roman"/>
                <w:szCs w:val="28"/>
              </w:rPr>
              <w:t>емейла</w:t>
            </w:r>
            <w:proofErr w:type="spellEnd"/>
            <w:r w:rsidRPr="002A5B71">
              <w:rPr>
                <w:rFonts w:cs="Times New Roman"/>
                <w:szCs w:val="28"/>
              </w:rPr>
              <w:t xml:space="preserve">: </w:t>
            </w:r>
            <w:hyperlink r:id="rId12" w:history="1">
              <w:r w:rsidRPr="002A5B71">
                <w:rPr>
                  <w:rStyle w:val="a8"/>
                  <w:rFonts w:cs="Times New Roman"/>
                  <w:szCs w:val="28"/>
                  <w:lang w:val="en-US"/>
                </w:rPr>
                <w:t>info</w:t>
              </w:r>
              <w:r w:rsidRPr="002A5B71">
                <w:rPr>
                  <w:rStyle w:val="a8"/>
                  <w:rFonts w:cs="Times New Roman"/>
                  <w:szCs w:val="28"/>
                  <w:lang w:val="ru-RU"/>
                </w:rPr>
                <w:t>@</w:t>
              </w:r>
              <w:proofErr w:type="spellStart"/>
              <w:r w:rsidRPr="002A5B71">
                <w:rPr>
                  <w:rStyle w:val="a8"/>
                  <w:rFonts w:cs="Times New Roman"/>
                  <w:szCs w:val="28"/>
                  <w:lang w:val="en-US"/>
                </w:rPr>
                <w:t>vkddaeu</w:t>
              </w:r>
              <w:proofErr w:type="spellEnd"/>
              <w:r w:rsidRPr="002A5B71">
                <w:rPr>
                  <w:rStyle w:val="a8"/>
                  <w:rFonts w:cs="Times New Roman"/>
                  <w:szCs w:val="28"/>
                  <w:lang w:val="ru-RU"/>
                </w:rPr>
                <w:t>.</w:t>
              </w:r>
              <w:proofErr w:type="spellStart"/>
              <w:r w:rsidRPr="002A5B71">
                <w:rPr>
                  <w:rStyle w:val="a8"/>
                  <w:rFonts w:cs="Times New Roman"/>
                  <w:szCs w:val="28"/>
                  <w:lang w:val="en-US"/>
                </w:rPr>
                <w:t>dp</w:t>
              </w:r>
              <w:proofErr w:type="spellEnd"/>
            </w:hyperlink>
          </w:p>
          <w:p w14:paraId="59F648D4" w14:textId="77777777" w:rsidR="00F20A8F" w:rsidRPr="002A5B71" w:rsidRDefault="00F20A8F" w:rsidP="00F20A8F">
            <w:pPr>
              <w:jc w:val="both"/>
              <w:rPr>
                <w:rFonts w:cs="Times New Roman"/>
                <w:color w:val="000000" w:themeColor="text1"/>
                <w:szCs w:val="28"/>
                <w:shd w:val="clear" w:color="auto" w:fill="FFFFFF"/>
              </w:rPr>
            </w:pPr>
            <w:r w:rsidRPr="002A5B71">
              <w:rPr>
                <w:rFonts w:cs="Times New Roman"/>
                <w:color w:val="000000" w:themeColor="text1"/>
                <w:szCs w:val="28"/>
                <w:shd w:val="clear" w:color="auto" w:fill="FFFFFF"/>
              </w:rPr>
              <w:t>10. Спеціальний навчально-реабілітаційний підрозділ утворюється …</w:t>
            </w:r>
          </w:p>
          <w:p w14:paraId="5854CEB9" w14:textId="77777777" w:rsidR="00F20A8F" w:rsidRPr="002A5B71" w:rsidRDefault="00F20A8F" w:rsidP="00F20A8F">
            <w:pPr>
              <w:pBdr>
                <w:top w:val="nil"/>
                <w:left w:val="nil"/>
                <w:bottom w:val="nil"/>
                <w:right w:val="nil"/>
                <w:between w:val="nil"/>
              </w:pBdr>
              <w:jc w:val="both"/>
              <w:rPr>
                <w:rFonts w:eastAsia="Times New Roman" w:cs="Times New Roman"/>
                <w:color w:val="000000" w:themeColor="text1"/>
                <w:szCs w:val="28"/>
              </w:rPr>
            </w:pPr>
            <w:r w:rsidRPr="002A5B71">
              <w:rPr>
                <w:rFonts w:eastAsia="Times New Roman" w:cs="Times New Roman"/>
                <w:color w:val="000000" w:themeColor="text1"/>
                <w:szCs w:val="28"/>
              </w:rPr>
              <w:lastRenderedPageBreak/>
              <w:t>Керівник закладу освіти приймає рішення щодо створення або ліквідації такого структурного підрозділу.</w:t>
            </w:r>
          </w:p>
          <w:p w14:paraId="50297DB4" w14:textId="7C585735" w:rsidR="00F20A8F" w:rsidRPr="002A5B71" w:rsidRDefault="00F20A8F" w:rsidP="001E02C3">
            <w:pPr>
              <w:pBdr>
                <w:top w:val="nil"/>
                <w:left w:val="nil"/>
                <w:bottom w:val="nil"/>
                <w:right w:val="nil"/>
                <w:between w:val="nil"/>
              </w:pBdr>
              <w:jc w:val="both"/>
              <w:rPr>
                <w:rFonts w:cs="Times New Roman"/>
                <w:szCs w:val="28"/>
              </w:rPr>
            </w:pPr>
            <w:r w:rsidRPr="002A5B71">
              <w:rPr>
                <w:rFonts w:eastAsia="Times New Roman" w:cs="Times New Roman"/>
                <w:color w:val="000000" w:themeColor="text1"/>
                <w:szCs w:val="28"/>
              </w:rPr>
              <w:t xml:space="preserve">Структурний підрозділ діє відповідно до статуту закладу освіти/положення відокремленого структурного підрозділу закладу вищої освіти основною діяльністю якого є фахова </w:t>
            </w:r>
            <w:proofErr w:type="spellStart"/>
            <w:r w:rsidRPr="002A5B71">
              <w:rPr>
                <w:rFonts w:eastAsia="Times New Roman" w:cs="Times New Roman"/>
                <w:color w:val="000000" w:themeColor="text1"/>
                <w:szCs w:val="28"/>
              </w:rPr>
              <w:t>передвища</w:t>
            </w:r>
            <w:proofErr w:type="spellEnd"/>
            <w:r w:rsidRPr="002A5B71">
              <w:rPr>
                <w:rFonts w:eastAsia="Times New Roman" w:cs="Times New Roman"/>
                <w:color w:val="000000" w:themeColor="text1"/>
                <w:szCs w:val="28"/>
              </w:rPr>
              <w:t xml:space="preserve"> освіта, який затверджується засновником (засновниками) або уповноваженим ним (ними) органом,  та на підставі положення про нього, затвердженого керівником закладу освіти.</w:t>
            </w:r>
          </w:p>
        </w:tc>
        <w:tc>
          <w:tcPr>
            <w:tcW w:w="4864" w:type="dxa"/>
          </w:tcPr>
          <w:p w14:paraId="62C8472B" w14:textId="46C44688" w:rsidR="00F20A8F" w:rsidRPr="002A5B71" w:rsidRDefault="002A5B71" w:rsidP="00F20A8F">
            <w:pPr>
              <w:jc w:val="both"/>
              <w:rPr>
                <w:rFonts w:cs="Times New Roman"/>
                <w:szCs w:val="28"/>
              </w:rPr>
            </w:pPr>
            <w:r w:rsidRPr="002A5B71">
              <w:rPr>
                <w:rFonts w:cs="Times New Roman"/>
                <w:szCs w:val="28"/>
              </w:rPr>
              <w:lastRenderedPageBreak/>
              <w:t xml:space="preserve">Враховано </w:t>
            </w:r>
          </w:p>
        </w:tc>
      </w:tr>
      <w:tr w:rsidR="00F20A8F" w:rsidRPr="002A5B71" w14:paraId="7891DC55" w14:textId="77777777" w:rsidTr="00F20A8F">
        <w:tc>
          <w:tcPr>
            <w:tcW w:w="4962" w:type="dxa"/>
          </w:tcPr>
          <w:p w14:paraId="4BC4F870" w14:textId="77777777" w:rsidR="00F20A8F" w:rsidRPr="002A5B71" w:rsidRDefault="00F20A8F" w:rsidP="00F20A8F">
            <w:pPr>
              <w:jc w:val="both"/>
              <w:rPr>
                <w:rFonts w:cs="Times New Roman"/>
                <w:szCs w:val="28"/>
                <w:lang w:val="ru-RU"/>
              </w:rPr>
            </w:pPr>
            <w:r w:rsidRPr="002A5B71">
              <w:rPr>
                <w:rFonts w:cs="Times New Roman"/>
                <w:szCs w:val="28"/>
              </w:rPr>
              <w:lastRenderedPageBreak/>
              <w:t xml:space="preserve">Від Верхньодніпровського коледжу Дніпровського державного аграрно-економічного університету, за підписом В.М. Зелений,  з </w:t>
            </w:r>
            <w:proofErr w:type="spellStart"/>
            <w:r w:rsidRPr="002A5B71">
              <w:rPr>
                <w:rFonts w:cs="Times New Roman"/>
                <w:szCs w:val="28"/>
              </w:rPr>
              <w:t>емейла</w:t>
            </w:r>
            <w:proofErr w:type="spellEnd"/>
            <w:r w:rsidRPr="002A5B71">
              <w:rPr>
                <w:rFonts w:cs="Times New Roman"/>
                <w:szCs w:val="28"/>
              </w:rPr>
              <w:t xml:space="preserve">: </w:t>
            </w:r>
            <w:hyperlink r:id="rId13" w:history="1">
              <w:r w:rsidRPr="002A5B71">
                <w:rPr>
                  <w:rStyle w:val="a8"/>
                  <w:rFonts w:cs="Times New Roman"/>
                  <w:szCs w:val="28"/>
                  <w:lang w:val="en-US"/>
                </w:rPr>
                <w:t>info</w:t>
              </w:r>
              <w:r w:rsidRPr="002A5B71">
                <w:rPr>
                  <w:rStyle w:val="a8"/>
                  <w:rFonts w:cs="Times New Roman"/>
                  <w:szCs w:val="28"/>
                  <w:lang w:val="ru-RU"/>
                </w:rPr>
                <w:t>@</w:t>
              </w:r>
              <w:proofErr w:type="spellStart"/>
              <w:r w:rsidRPr="002A5B71">
                <w:rPr>
                  <w:rStyle w:val="a8"/>
                  <w:rFonts w:cs="Times New Roman"/>
                  <w:szCs w:val="28"/>
                  <w:lang w:val="en-US"/>
                </w:rPr>
                <w:t>vkddaeu</w:t>
              </w:r>
              <w:proofErr w:type="spellEnd"/>
              <w:r w:rsidRPr="002A5B71">
                <w:rPr>
                  <w:rStyle w:val="a8"/>
                  <w:rFonts w:cs="Times New Roman"/>
                  <w:szCs w:val="28"/>
                  <w:lang w:val="ru-RU"/>
                </w:rPr>
                <w:t>.</w:t>
              </w:r>
              <w:proofErr w:type="spellStart"/>
              <w:r w:rsidRPr="002A5B71">
                <w:rPr>
                  <w:rStyle w:val="a8"/>
                  <w:rFonts w:cs="Times New Roman"/>
                  <w:szCs w:val="28"/>
                  <w:lang w:val="en-US"/>
                </w:rPr>
                <w:t>dp</w:t>
              </w:r>
              <w:proofErr w:type="spellEnd"/>
            </w:hyperlink>
          </w:p>
          <w:p w14:paraId="4FFE1B2B" w14:textId="52D18AC1" w:rsidR="00F20A8F" w:rsidRPr="002A5B71" w:rsidRDefault="00F20A8F" w:rsidP="00F20A8F">
            <w:pPr>
              <w:jc w:val="both"/>
              <w:rPr>
                <w:rFonts w:eastAsia="Times New Roman" w:cs="Times New Roman"/>
                <w:szCs w:val="28"/>
              </w:rPr>
            </w:pPr>
            <w:r w:rsidRPr="002A5B71">
              <w:rPr>
                <w:rFonts w:cs="Times New Roman"/>
                <w:szCs w:val="28"/>
              </w:rPr>
              <w:t xml:space="preserve">13. Особи з особливими освітніми потребами можуть здобувати фахову </w:t>
            </w:r>
            <w:proofErr w:type="spellStart"/>
            <w:r w:rsidRPr="002A5B71">
              <w:rPr>
                <w:rFonts w:cs="Times New Roman"/>
                <w:szCs w:val="28"/>
              </w:rPr>
              <w:t>передвищу</w:t>
            </w:r>
            <w:proofErr w:type="spellEnd"/>
            <w:r w:rsidRPr="002A5B71">
              <w:rPr>
                <w:rFonts w:cs="Times New Roman"/>
                <w:szCs w:val="28"/>
              </w:rPr>
              <w:t xml:space="preserve"> освіту на основі базової середньої освіти, повної загальної середньої освіти, професійної (професійно-технічної) освіти, фахової </w:t>
            </w:r>
            <w:proofErr w:type="spellStart"/>
            <w:r w:rsidRPr="002A5B71">
              <w:rPr>
                <w:rFonts w:cs="Times New Roman"/>
                <w:szCs w:val="28"/>
              </w:rPr>
              <w:t>передвищої</w:t>
            </w:r>
            <w:proofErr w:type="spellEnd"/>
            <w:r w:rsidRPr="002A5B71">
              <w:rPr>
                <w:rFonts w:cs="Times New Roman"/>
                <w:szCs w:val="28"/>
              </w:rPr>
              <w:t xml:space="preserve"> освіти або вищої освіти, а також освіти дорослих та визнання результатів навчання, здобутих шляхом неформальної та/або </w:t>
            </w:r>
            <w:proofErr w:type="spellStart"/>
            <w:r w:rsidRPr="002A5B71">
              <w:rPr>
                <w:rFonts w:cs="Times New Roman"/>
                <w:szCs w:val="28"/>
              </w:rPr>
              <w:t>інформальної</w:t>
            </w:r>
            <w:proofErr w:type="spellEnd"/>
            <w:r w:rsidRPr="002A5B71">
              <w:rPr>
                <w:rFonts w:cs="Times New Roman"/>
                <w:szCs w:val="28"/>
              </w:rPr>
              <w:t xml:space="preserve"> освіти.  </w:t>
            </w:r>
          </w:p>
          <w:p w14:paraId="62651A3C" w14:textId="77777777" w:rsidR="00F20A8F" w:rsidRPr="002A5B71" w:rsidRDefault="00F20A8F" w:rsidP="00F20A8F">
            <w:pPr>
              <w:jc w:val="both"/>
              <w:rPr>
                <w:rFonts w:cs="Times New Roman"/>
                <w:color w:val="000000" w:themeColor="text1"/>
                <w:szCs w:val="28"/>
              </w:rPr>
            </w:pPr>
            <w:r w:rsidRPr="002A5B71">
              <w:rPr>
                <w:rFonts w:cs="Times New Roman"/>
                <w:color w:val="000000" w:themeColor="text1"/>
                <w:szCs w:val="28"/>
              </w:rPr>
              <w:t xml:space="preserve">Особи з особливими освітніми потребами, які здобувають фахову </w:t>
            </w:r>
            <w:proofErr w:type="spellStart"/>
            <w:r w:rsidRPr="002A5B71">
              <w:rPr>
                <w:rFonts w:cs="Times New Roman"/>
                <w:color w:val="000000" w:themeColor="text1"/>
                <w:szCs w:val="28"/>
              </w:rPr>
              <w:t>передвищу</w:t>
            </w:r>
            <w:proofErr w:type="spellEnd"/>
            <w:r w:rsidRPr="002A5B71">
              <w:rPr>
                <w:rFonts w:cs="Times New Roman"/>
                <w:color w:val="000000" w:themeColor="text1"/>
                <w:szCs w:val="28"/>
              </w:rPr>
              <w:t xml:space="preserve"> освіту на основі базової середньої освіти, зобов’язані одночасно виконати освітню програму профільної середньої освіти. Здобуття повної загальної середньої освіти такими особами здійснюється відповідно до Порядку організації інклюзивного навчання у закладах загальної середньої освіти, затвердженого Кабінетом Міністрів України.</w:t>
            </w:r>
          </w:p>
          <w:p w14:paraId="5BAC52ED" w14:textId="77777777" w:rsidR="00F20A8F" w:rsidRPr="002A5B71" w:rsidRDefault="00F20A8F" w:rsidP="00F20A8F">
            <w:pPr>
              <w:ind w:firstLine="709"/>
              <w:jc w:val="both"/>
              <w:rPr>
                <w:rFonts w:cs="Times New Roman"/>
                <w:color w:val="000000" w:themeColor="text1"/>
                <w:szCs w:val="28"/>
              </w:rPr>
            </w:pPr>
          </w:p>
          <w:p w14:paraId="7CF633D9" w14:textId="77777777" w:rsidR="00F20A8F" w:rsidRPr="002A5B71" w:rsidRDefault="00F20A8F" w:rsidP="00F20A8F">
            <w:pPr>
              <w:jc w:val="both"/>
              <w:rPr>
                <w:rFonts w:cs="Times New Roman"/>
                <w:color w:val="000000" w:themeColor="text1"/>
                <w:szCs w:val="28"/>
              </w:rPr>
            </w:pPr>
            <w:r w:rsidRPr="002A5B71">
              <w:rPr>
                <w:rFonts w:cs="Times New Roman"/>
                <w:color w:val="000000" w:themeColor="text1"/>
                <w:szCs w:val="28"/>
              </w:rPr>
              <w:t>Примітки:</w:t>
            </w:r>
          </w:p>
          <w:p w14:paraId="0C2FFF4D" w14:textId="77777777" w:rsidR="00F20A8F" w:rsidRPr="002A5B71" w:rsidRDefault="00F20A8F" w:rsidP="00F20A8F">
            <w:pPr>
              <w:pStyle w:val="1"/>
              <w:shd w:val="clear" w:color="auto" w:fill="FFFFFF"/>
              <w:spacing w:before="0"/>
              <w:jc w:val="both"/>
              <w:textAlignment w:val="baseline"/>
              <w:outlineLvl w:val="0"/>
              <w:rPr>
                <w:rFonts w:ascii="Times New Roman" w:eastAsiaTheme="minorHAnsi" w:hAnsi="Times New Roman" w:cs="Times New Roman"/>
                <w:color w:val="000000" w:themeColor="text1"/>
                <w:sz w:val="28"/>
                <w:szCs w:val="28"/>
                <w:lang w:val="uk-UA"/>
              </w:rPr>
            </w:pPr>
            <w:r w:rsidRPr="002A5B71">
              <w:rPr>
                <w:rFonts w:ascii="Times New Roman" w:hAnsi="Times New Roman" w:cs="Times New Roman"/>
                <w:color w:val="000000" w:themeColor="text1"/>
                <w:sz w:val="28"/>
                <w:szCs w:val="28"/>
                <w:lang w:val="uk-UA"/>
              </w:rPr>
              <w:t xml:space="preserve">1) МОН оприлюднило для громадського обговорення </w:t>
            </w:r>
            <w:proofErr w:type="spellStart"/>
            <w:r w:rsidRPr="002A5B71">
              <w:rPr>
                <w:rFonts w:ascii="Times New Roman" w:hAnsi="Times New Roman" w:cs="Times New Roman"/>
                <w:color w:val="000000" w:themeColor="text1"/>
                <w:sz w:val="28"/>
                <w:szCs w:val="28"/>
                <w:lang w:val="uk-UA"/>
              </w:rPr>
              <w:t>проєкт</w:t>
            </w:r>
            <w:proofErr w:type="spellEnd"/>
            <w:r w:rsidRPr="002A5B71">
              <w:rPr>
                <w:rFonts w:ascii="Times New Roman" w:hAnsi="Times New Roman" w:cs="Times New Roman"/>
                <w:color w:val="000000" w:themeColor="text1"/>
                <w:sz w:val="28"/>
                <w:szCs w:val="28"/>
                <w:lang w:val="uk-UA"/>
              </w:rPr>
              <w:t xml:space="preserve"> наказу </w:t>
            </w:r>
            <w:r w:rsidRPr="002A5B71">
              <w:rPr>
                <w:rFonts w:ascii="Times New Roman" w:eastAsiaTheme="minorHAnsi" w:hAnsi="Times New Roman" w:cs="Times New Roman"/>
                <w:color w:val="000000" w:themeColor="text1"/>
                <w:sz w:val="28"/>
                <w:szCs w:val="28"/>
                <w:lang w:val="uk-UA"/>
              </w:rPr>
              <w:t xml:space="preserve">«Про затвердження порядку визнання результатів навчання, здобутих шляхом неформальної та/або </w:t>
            </w:r>
            <w:proofErr w:type="spellStart"/>
            <w:r w:rsidRPr="002A5B71">
              <w:rPr>
                <w:rFonts w:ascii="Times New Roman" w:eastAsiaTheme="minorHAnsi" w:hAnsi="Times New Roman" w:cs="Times New Roman"/>
                <w:color w:val="000000" w:themeColor="text1"/>
                <w:sz w:val="28"/>
                <w:szCs w:val="28"/>
                <w:lang w:val="uk-UA"/>
              </w:rPr>
              <w:t>інформальної</w:t>
            </w:r>
            <w:proofErr w:type="spellEnd"/>
            <w:r w:rsidRPr="002A5B71">
              <w:rPr>
                <w:rFonts w:ascii="Times New Roman" w:eastAsiaTheme="minorHAnsi" w:hAnsi="Times New Roman" w:cs="Times New Roman"/>
                <w:color w:val="000000" w:themeColor="text1"/>
                <w:sz w:val="28"/>
                <w:szCs w:val="28"/>
                <w:lang w:val="uk-UA"/>
              </w:rPr>
              <w:t xml:space="preserve"> освіти у вищій та фаховій </w:t>
            </w:r>
            <w:proofErr w:type="spellStart"/>
            <w:r w:rsidRPr="002A5B71">
              <w:rPr>
                <w:rFonts w:ascii="Times New Roman" w:eastAsiaTheme="minorHAnsi" w:hAnsi="Times New Roman" w:cs="Times New Roman"/>
                <w:color w:val="000000" w:themeColor="text1"/>
                <w:sz w:val="28"/>
                <w:szCs w:val="28"/>
                <w:lang w:val="uk-UA"/>
              </w:rPr>
              <w:t>передвищій</w:t>
            </w:r>
            <w:proofErr w:type="spellEnd"/>
            <w:r w:rsidRPr="002A5B71">
              <w:rPr>
                <w:rFonts w:ascii="Times New Roman" w:eastAsiaTheme="minorHAnsi" w:hAnsi="Times New Roman" w:cs="Times New Roman"/>
                <w:color w:val="000000" w:themeColor="text1"/>
                <w:sz w:val="28"/>
                <w:szCs w:val="28"/>
                <w:lang w:val="uk-UA"/>
              </w:rPr>
              <w:t xml:space="preserve"> освіті»</w:t>
            </w:r>
          </w:p>
          <w:p w14:paraId="2861DD01" w14:textId="77777777" w:rsidR="00F20A8F" w:rsidRPr="002A5B71" w:rsidRDefault="005E5DEE" w:rsidP="00F20A8F">
            <w:pPr>
              <w:pStyle w:val="1"/>
              <w:shd w:val="clear" w:color="auto" w:fill="FFFFFF"/>
              <w:spacing w:before="0"/>
              <w:jc w:val="both"/>
              <w:textAlignment w:val="baseline"/>
              <w:outlineLvl w:val="0"/>
              <w:rPr>
                <w:rFonts w:ascii="Times New Roman" w:eastAsiaTheme="minorHAnsi" w:hAnsi="Times New Roman" w:cs="Times New Roman"/>
                <w:color w:val="000000" w:themeColor="text1"/>
                <w:sz w:val="28"/>
                <w:szCs w:val="28"/>
                <w:lang w:val="uk-UA"/>
              </w:rPr>
            </w:pPr>
            <w:hyperlink r:id="rId14" w:history="1">
              <w:r w:rsidR="00F20A8F" w:rsidRPr="002A5B71">
                <w:rPr>
                  <w:rStyle w:val="a8"/>
                  <w:rFonts w:ascii="Times New Roman" w:eastAsiaTheme="minorHAnsi" w:hAnsi="Times New Roman" w:cs="Times New Roman"/>
                  <w:sz w:val="28"/>
                  <w:szCs w:val="28"/>
                  <w:lang w:val="uk-UA"/>
                </w:rPr>
                <w:t>https://mon.gov.ua/ua/news/mon-proponuye-dlya-gromadskogo-obgovorennya-proyekt-nakazu-pro-zatverdzhennya-poryadku-viznannya-rezultativ-navchannya-zdobutih-shlyahom-neformalnoyi-taabo-informalnoyi-osviti-u-vishij-ta-fahovij-peredvishij-osviti</w:t>
              </w:r>
            </w:hyperlink>
          </w:p>
          <w:p w14:paraId="4D683366" w14:textId="77777777" w:rsidR="00F20A8F" w:rsidRPr="002A5B71" w:rsidRDefault="00F20A8F" w:rsidP="00F20A8F">
            <w:pPr>
              <w:rPr>
                <w:rFonts w:cs="Times New Roman"/>
                <w:szCs w:val="28"/>
              </w:rPr>
            </w:pPr>
            <w:r w:rsidRPr="002A5B71">
              <w:rPr>
                <w:rFonts w:cs="Times New Roman"/>
                <w:szCs w:val="28"/>
              </w:rPr>
              <w:t xml:space="preserve">2) є </w:t>
            </w:r>
            <w:proofErr w:type="spellStart"/>
            <w:r w:rsidRPr="002A5B71">
              <w:rPr>
                <w:rFonts w:cs="Times New Roman"/>
                <w:szCs w:val="28"/>
              </w:rPr>
              <w:t>законопроєкт</w:t>
            </w:r>
            <w:proofErr w:type="spellEnd"/>
            <w:r w:rsidRPr="002A5B71">
              <w:rPr>
                <w:rFonts w:cs="Times New Roman"/>
                <w:szCs w:val="28"/>
              </w:rPr>
              <w:t xml:space="preserve"> «Про освіту дорослих»;</w:t>
            </w:r>
          </w:p>
          <w:p w14:paraId="3188A733" w14:textId="77777777" w:rsidR="00F20A8F" w:rsidRPr="002A5B71" w:rsidRDefault="00F20A8F" w:rsidP="00F20A8F">
            <w:pPr>
              <w:jc w:val="both"/>
              <w:rPr>
                <w:rFonts w:cs="Times New Roman"/>
                <w:color w:val="000000" w:themeColor="text1"/>
                <w:szCs w:val="28"/>
              </w:rPr>
            </w:pPr>
            <w:r w:rsidRPr="002A5B71">
              <w:rPr>
                <w:rFonts w:cs="Times New Roman"/>
                <w:szCs w:val="28"/>
              </w:rPr>
              <w:t xml:space="preserve">3) одночасне здобуття особами, </w:t>
            </w:r>
            <w:r w:rsidRPr="002A5B71">
              <w:rPr>
                <w:rFonts w:cs="Times New Roman"/>
                <w:color w:val="000000" w:themeColor="text1"/>
                <w:szCs w:val="28"/>
              </w:rPr>
              <w:t xml:space="preserve">які здобувають фахову </w:t>
            </w:r>
            <w:proofErr w:type="spellStart"/>
            <w:r w:rsidRPr="002A5B71">
              <w:rPr>
                <w:rFonts w:cs="Times New Roman"/>
                <w:color w:val="000000" w:themeColor="text1"/>
                <w:szCs w:val="28"/>
              </w:rPr>
              <w:t>передвищу</w:t>
            </w:r>
            <w:proofErr w:type="spellEnd"/>
            <w:r w:rsidRPr="002A5B71">
              <w:rPr>
                <w:rFonts w:cs="Times New Roman"/>
                <w:color w:val="000000" w:themeColor="text1"/>
                <w:szCs w:val="28"/>
              </w:rPr>
              <w:t xml:space="preserve"> освіту на основі базової середньої освіти, зобов’язані одночасно виконати освітню програму профільної середньої освіти професійного спрямування – норма абз.1 ч.3 ст.7 ЗУ «Про фахову </w:t>
            </w:r>
            <w:proofErr w:type="spellStart"/>
            <w:r w:rsidRPr="002A5B71">
              <w:rPr>
                <w:rFonts w:cs="Times New Roman"/>
                <w:color w:val="000000" w:themeColor="text1"/>
                <w:szCs w:val="28"/>
              </w:rPr>
              <w:t>передвищу</w:t>
            </w:r>
            <w:proofErr w:type="spellEnd"/>
            <w:r w:rsidRPr="002A5B71">
              <w:rPr>
                <w:rFonts w:cs="Times New Roman"/>
                <w:color w:val="000000" w:themeColor="text1"/>
                <w:szCs w:val="28"/>
              </w:rPr>
              <w:t xml:space="preserve"> освіту».</w:t>
            </w:r>
          </w:p>
          <w:p w14:paraId="62830C84" w14:textId="77777777" w:rsidR="00F20A8F" w:rsidRPr="002A5B71" w:rsidRDefault="00F20A8F" w:rsidP="00F20A8F">
            <w:pPr>
              <w:jc w:val="both"/>
              <w:rPr>
                <w:rFonts w:cs="Times New Roman"/>
                <w:szCs w:val="28"/>
                <w:shd w:val="clear" w:color="auto" w:fill="FFFFFF"/>
              </w:rPr>
            </w:pPr>
            <w:r w:rsidRPr="002A5B71">
              <w:rPr>
                <w:rFonts w:cs="Times New Roman"/>
                <w:color w:val="000000" w:themeColor="text1"/>
                <w:szCs w:val="28"/>
              </w:rPr>
              <w:t xml:space="preserve">Поряд з тим, абз.2 ч.3 ст.53 ЗУ «Про фахову </w:t>
            </w:r>
            <w:proofErr w:type="spellStart"/>
            <w:r w:rsidRPr="002A5B71">
              <w:rPr>
                <w:rFonts w:cs="Times New Roman"/>
                <w:color w:val="000000" w:themeColor="text1"/>
                <w:szCs w:val="28"/>
              </w:rPr>
              <w:t>передвищу</w:t>
            </w:r>
            <w:proofErr w:type="spellEnd"/>
            <w:r w:rsidRPr="002A5B71">
              <w:rPr>
                <w:rFonts w:cs="Times New Roman"/>
                <w:color w:val="000000" w:themeColor="text1"/>
                <w:szCs w:val="28"/>
              </w:rPr>
              <w:t xml:space="preserve"> освіту» визначено таке: </w:t>
            </w:r>
            <w:r w:rsidRPr="002A5B71">
              <w:rPr>
                <w:rFonts w:cs="Times New Roman"/>
                <w:szCs w:val="28"/>
              </w:rPr>
              <w:t>«</w:t>
            </w:r>
            <w:r w:rsidRPr="002A5B71">
              <w:rPr>
                <w:rFonts w:cs="Times New Roman"/>
                <w:szCs w:val="28"/>
                <w:shd w:val="clear" w:color="auto" w:fill="FFFFFF"/>
              </w:rPr>
              <w:t>На осіб, зазначених у цій частині, поширюється дія спеціальних законів, що визначають особливості здобуття профільної середньої, професійної (професійно-технічної), вищої, позашкільної освіти.»</w:t>
            </w:r>
          </w:p>
          <w:p w14:paraId="58841E9C" w14:textId="77777777" w:rsidR="00F20A8F" w:rsidRPr="002A5B71" w:rsidRDefault="005E5DEE" w:rsidP="00F20A8F">
            <w:pPr>
              <w:jc w:val="both"/>
              <w:rPr>
                <w:rFonts w:cs="Times New Roman"/>
                <w:szCs w:val="28"/>
                <w:shd w:val="clear" w:color="auto" w:fill="FFFFFF"/>
              </w:rPr>
            </w:pPr>
            <w:hyperlink r:id="rId15" w:anchor="Text" w:history="1">
              <w:r w:rsidR="00F20A8F" w:rsidRPr="002A5B71">
                <w:rPr>
                  <w:rStyle w:val="a8"/>
                  <w:rFonts w:cs="Times New Roman"/>
                  <w:szCs w:val="28"/>
                  <w:shd w:val="clear" w:color="auto" w:fill="FFFFFF"/>
                </w:rPr>
                <w:t>https://zakon.rada.gov.ua/laws/show/2745-19#Text</w:t>
              </w:r>
            </w:hyperlink>
          </w:p>
          <w:p w14:paraId="5F972DC6" w14:textId="77777777" w:rsidR="00F20A8F" w:rsidRPr="002A5B71" w:rsidRDefault="00F20A8F" w:rsidP="00F20A8F">
            <w:pPr>
              <w:jc w:val="both"/>
              <w:rPr>
                <w:rFonts w:cs="Times New Roman"/>
                <w:szCs w:val="28"/>
                <w:shd w:val="clear" w:color="auto" w:fill="FFFFFF"/>
              </w:rPr>
            </w:pPr>
          </w:p>
          <w:p w14:paraId="45C3DC5F" w14:textId="77777777" w:rsidR="00F20A8F" w:rsidRPr="002A5B71" w:rsidRDefault="00F20A8F" w:rsidP="00F20A8F">
            <w:pPr>
              <w:jc w:val="both"/>
              <w:rPr>
                <w:rFonts w:cs="Times New Roman"/>
                <w:szCs w:val="28"/>
                <w:shd w:val="clear" w:color="auto" w:fill="FFFFFF"/>
              </w:rPr>
            </w:pPr>
            <w:r w:rsidRPr="002A5B71">
              <w:rPr>
                <w:rFonts w:cs="Times New Roman"/>
                <w:szCs w:val="28"/>
              </w:rPr>
              <w:t xml:space="preserve">В той же час, абз.2 ч.3 ст.35 ЗУ «Про повну загальну середню освіту» </w:t>
            </w:r>
            <w:r w:rsidRPr="002A5B71">
              <w:rPr>
                <w:rFonts w:cs="Times New Roman"/>
                <w:szCs w:val="28"/>
              </w:rPr>
              <w:lastRenderedPageBreak/>
              <w:t>визначено таке: «…</w:t>
            </w:r>
            <w:r w:rsidRPr="002A5B71">
              <w:rPr>
                <w:rFonts w:cs="Times New Roman"/>
                <w:szCs w:val="28"/>
                <w:shd w:val="clear" w:color="auto" w:fill="FFFFFF"/>
              </w:rPr>
              <w:t>Здобуття профільної середньої освіти професійного спрямування забезпечують заклади професійної (професійно-технічної) освіти.»</w:t>
            </w:r>
          </w:p>
          <w:p w14:paraId="05EA0161" w14:textId="77777777" w:rsidR="00F20A8F" w:rsidRPr="002A5B71" w:rsidRDefault="005E5DEE" w:rsidP="00F20A8F">
            <w:pPr>
              <w:jc w:val="both"/>
              <w:rPr>
                <w:rFonts w:cs="Times New Roman"/>
                <w:szCs w:val="28"/>
                <w:shd w:val="clear" w:color="auto" w:fill="FFFFFF"/>
              </w:rPr>
            </w:pPr>
            <w:hyperlink r:id="rId16" w:anchor="Text" w:history="1">
              <w:r w:rsidR="00F20A8F" w:rsidRPr="002A5B71">
                <w:rPr>
                  <w:rStyle w:val="a8"/>
                  <w:rFonts w:cs="Times New Roman"/>
                  <w:szCs w:val="28"/>
                  <w:shd w:val="clear" w:color="auto" w:fill="FFFFFF"/>
                </w:rPr>
                <w:t>https://zakon.rada.gov.ua/laws/show/463-20#Text</w:t>
              </w:r>
            </w:hyperlink>
          </w:p>
          <w:p w14:paraId="6632B9DA" w14:textId="7D43AA0C" w:rsidR="00F20A8F" w:rsidRPr="002A5B71" w:rsidRDefault="00F20A8F" w:rsidP="00F20A8F">
            <w:pPr>
              <w:jc w:val="both"/>
              <w:rPr>
                <w:rFonts w:cs="Times New Roman"/>
                <w:szCs w:val="28"/>
              </w:rPr>
            </w:pPr>
            <w:r w:rsidRPr="002A5B71">
              <w:rPr>
                <w:rFonts w:cs="Times New Roman"/>
                <w:szCs w:val="28"/>
                <w:shd w:val="clear" w:color="auto" w:fill="FFFFFF"/>
              </w:rPr>
              <w:t xml:space="preserve">Таким чином, має місце колізія, тому пропонується в редакції </w:t>
            </w:r>
            <w:proofErr w:type="spellStart"/>
            <w:r w:rsidRPr="002A5B71">
              <w:rPr>
                <w:rFonts w:cs="Times New Roman"/>
                <w:szCs w:val="28"/>
                <w:shd w:val="clear" w:color="auto" w:fill="FFFFFF"/>
              </w:rPr>
              <w:t>проєкту</w:t>
            </w:r>
            <w:proofErr w:type="spellEnd"/>
            <w:r w:rsidRPr="002A5B71">
              <w:rPr>
                <w:rFonts w:cs="Times New Roman"/>
                <w:szCs w:val="28"/>
                <w:shd w:val="clear" w:color="auto" w:fill="FFFFFF"/>
              </w:rPr>
              <w:t xml:space="preserve"> вилучити «професійного спрямування» і залишити «</w:t>
            </w:r>
            <w:r w:rsidRPr="002A5B71">
              <w:rPr>
                <w:rFonts w:cs="Times New Roman"/>
                <w:color w:val="000000" w:themeColor="text1"/>
                <w:szCs w:val="28"/>
              </w:rPr>
              <w:t xml:space="preserve">програму профільної середньої освіти». Така редакція дозволить уникнути колізії і реалізувати право закладів фахової </w:t>
            </w:r>
            <w:proofErr w:type="spellStart"/>
            <w:r w:rsidRPr="002A5B71">
              <w:rPr>
                <w:rFonts w:cs="Times New Roman"/>
                <w:color w:val="000000" w:themeColor="text1"/>
                <w:szCs w:val="28"/>
              </w:rPr>
              <w:t>передвищої</w:t>
            </w:r>
            <w:proofErr w:type="spellEnd"/>
            <w:r w:rsidRPr="002A5B71">
              <w:rPr>
                <w:rFonts w:cs="Times New Roman"/>
                <w:color w:val="000000" w:themeColor="text1"/>
                <w:szCs w:val="28"/>
              </w:rPr>
              <w:t xml:space="preserve"> освіти на освітню діяльність у сфері профільної освіти як за академічним, так і за професійним спрямуванням. </w:t>
            </w:r>
          </w:p>
        </w:tc>
        <w:tc>
          <w:tcPr>
            <w:tcW w:w="4864" w:type="dxa"/>
          </w:tcPr>
          <w:p w14:paraId="5D670BE7" w14:textId="0F85B52A" w:rsidR="00F20A8F" w:rsidRPr="002A5B71" w:rsidRDefault="001E02C3" w:rsidP="00F20A8F">
            <w:pPr>
              <w:jc w:val="both"/>
              <w:rPr>
                <w:rFonts w:cs="Times New Roman"/>
                <w:szCs w:val="28"/>
              </w:rPr>
            </w:pPr>
            <w:r w:rsidRPr="002A5B71">
              <w:rPr>
                <w:rFonts w:cs="Times New Roman"/>
                <w:szCs w:val="28"/>
              </w:rPr>
              <w:lastRenderedPageBreak/>
              <w:t>Враховано</w:t>
            </w:r>
            <w:r w:rsidR="00570136" w:rsidRPr="002A5B71">
              <w:rPr>
                <w:rFonts w:cs="Times New Roman"/>
                <w:szCs w:val="28"/>
              </w:rPr>
              <w:t xml:space="preserve"> частково</w:t>
            </w:r>
            <w:r w:rsidR="002A5B71" w:rsidRPr="002A5B71">
              <w:rPr>
                <w:rFonts w:cs="Times New Roman"/>
                <w:szCs w:val="28"/>
              </w:rPr>
              <w:t xml:space="preserve"> у межах діючого законодавства. </w:t>
            </w:r>
          </w:p>
          <w:p w14:paraId="4310DA42" w14:textId="07D04EAE" w:rsidR="00570136" w:rsidRPr="002A5B71" w:rsidRDefault="00570136" w:rsidP="00F20A8F">
            <w:pPr>
              <w:jc w:val="both"/>
              <w:rPr>
                <w:rFonts w:cs="Times New Roman"/>
                <w:szCs w:val="28"/>
              </w:rPr>
            </w:pPr>
          </w:p>
        </w:tc>
      </w:tr>
      <w:tr w:rsidR="00F20A8F" w:rsidRPr="002A5B71" w14:paraId="75008ADC" w14:textId="77777777" w:rsidTr="00F20A8F">
        <w:tc>
          <w:tcPr>
            <w:tcW w:w="4962" w:type="dxa"/>
          </w:tcPr>
          <w:p w14:paraId="5775B004" w14:textId="763DA811" w:rsidR="00F20A8F" w:rsidRPr="002A5B71" w:rsidRDefault="00963CFD" w:rsidP="00F20A8F">
            <w:pPr>
              <w:jc w:val="both"/>
              <w:rPr>
                <w:rFonts w:cs="Times New Roman"/>
                <w:szCs w:val="28"/>
              </w:rPr>
            </w:pPr>
            <w:proofErr w:type="spellStart"/>
            <w:r w:rsidRPr="002A5B71">
              <w:rPr>
                <w:rFonts w:cs="Times New Roman"/>
                <w:szCs w:val="28"/>
              </w:rPr>
              <w:lastRenderedPageBreak/>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17" w:history="1">
              <w:r w:rsidRPr="002A5B71">
                <w:rPr>
                  <w:rStyle w:val="a8"/>
                  <w:rFonts w:cs="Times New Roman"/>
                  <w:szCs w:val="28"/>
                </w:rPr>
                <w:t>det.psiholog@gmail.com</w:t>
              </w:r>
            </w:hyperlink>
          </w:p>
          <w:p w14:paraId="3ECDA2E4" w14:textId="1F261D1D" w:rsidR="00963CFD" w:rsidRPr="002A5B71" w:rsidRDefault="00963CFD" w:rsidP="00F20A8F">
            <w:pPr>
              <w:jc w:val="both"/>
              <w:rPr>
                <w:rFonts w:cs="Times New Roman"/>
                <w:szCs w:val="28"/>
              </w:rPr>
            </w:pPr>
            <w:r w:rsidRPr="002A5B71">
              <w:rPr>
                <w:rFonts w:cs="Times New Roman"/>
                <w:noProof/>
                <w:szCs w:val="28"/>
              </w:rPr>
              <w:t xml:space="preserve">Потрібно визначити конкретно, який саме документ визначає особливі освітні потреби (крім висновку ІРЦ). Може вийти так, що людина хоче навчатися у закладі передвищої освіти, але їй більше 18 років. За законодавством вона не має права на висновок ІРЦ. Не завжди за наявності ООП є інвалідність. </w:t>
            </w:r>
          </w:p>
        </w:tc>
        <w:tc>
          <w:tcPr>
            <w:tcW w:w="4864" w:type="dxa"/>
          </w:tcPr>
          <w:p w14:paraId="3B28CA79" w14:textId="77777777" w:rsidR="00F20A8F" w:rsidRPr="002A5B71" w:rsidRDefault="003229D6" w:rsidP="00F20A8F">
            <w:pPr>
              <w:jc w:val="both"/>
              <w:rPr>
                <w:rFonts w:cs="Times New Roman"/>
                <w:szCs w:val="28"/>
              </w:rPr>
            </w:pPr>
            <w:r w:rsidRPr="002A5B71">
              <w:rPr>
                <w:rFonts w:cs="Times New Roman"/>
                <w:szCs w:val="28"/>
              </w:rPr>
              <w:t>Не враховано</w:t>
            </w:r>
          </w:p>
          <w:p w14:paraId="71EEE628" w14:textId="07D57484" w:rsidR="003229D6" w:rsidRPr="002A5B71" w:rsidRDefault="003229D6" w:rsidP="003229D6">
            <w:pPr>
              <w:jc w:val="both"/>
              <w:rPr>
                <w:rFonts w:cs="Times New Roman"/>
                <w:szCs w:val="28"/>
              </w:rPr>
            </w:pPr>
            <w:r w:rsidRPr="002A5B71">
              <w:rPr>
                <w:rFonts w:cs="Times New Roman"/>
                <w:szCs w:val="28"/>
              </w:rPr>
              <w:t xml:space="preserve">Конкретне визначення назви документу звужує можливості осіб надати для організації інклюзивного навчання наявні в них документи  </w:t>
            </w:r>
          </w:p>
        </w:tc>
      </w:tr>
      <w:tr w:rsidR="00F20A8F" w:rsidRPr="002A5B71" w14:paraId="720C6C05" w14:textId="77777777" w:rsidTr="00F20A8F">
        <w:tc>
          <w:tcPr>
            <w:tcW w:w="4962" w:type="dxa"/>
          </w:tcPr>
          <w:p w14:paraId="1756FBCF" w14:textId="7D0F4E70" w:rsidR="00F20A8F" w:rsidRPr="002A5B71" w:rsidRDefault="00963CFD" w:rsidP="00F20A8F">
            <w:pPr>
              <w:jc w:val="both"/>
              <w:rPr>
                <w:rFonts w:cs="Times New Roman"/>
                <w:szCs w:val="28"/>
              </w:rPr>
            </w:pPr>
            <w:proofErr w:type="spellStart"/>
            <w:r w:rsidRPr="002A5B71">
              <w:rPr>
                <w:rFonts w:cs="Times New Roman"/>
                <w:szCs w:val="28"/>
              </w:rPr>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18" w:history="1">
              <w:r w:rsidRPr="002A5B71">
                <w:rPr>
                  <w:rStyle w:val="a8"/>
                  <w:rFonts w:cs="Times New Roman"/>
                  <w:szCs w:val="28"/>
                </w:rPr>
                <w:t>det.psiholog@gmail.com</w:t>
              </w:r>
            </w:hyperlink>
          </w:p>
          <w:p w14:paraId="7CD0EBC9" w14:textId="382B4456" w:rsidR="00963CFD" w:rsidRPr="002A5B71" w:rsidRDefault="00C045CF" w:rsidP="00F20A8F">
            <w:pPr>
              <w:jc w:val="both"/>
              <w:rPr>
                <w:rFonts w:cs="Times New Roman"/>
                <w:szCs w:val="28"/>
              </w:rPr>
            </w:pPr>
            <w:r w:rsidRPr="002A5B71">
              <w:rPr>
                <w:rFonts w:cs="Times New Roman"/>
                <w:noProof/>
                <w:szCs w:val="28"/>
              </w:rPr>
              <w:t xml:space="preserve">Цей Порядок передбачає, що усі заклади освіти або мають змінити статути, щоб ввести такий ввести структурний  </w:t>
            </w:r>
            <w:r w:rsidRPr="002A5B71">
              <w:rPr>
                <w:rFonts w:cs="Times New Roman"/>
                <w:color w:val="000000" w:themeColor="text1"/>
                <w:szCs w:val="28"/>
                <w:shd w:val="clear" w:color="auto" w:fill="FFFFFF"/>
              </w:rPr>
              <w:t xml:space="preserve">навчально-реабілітаційний </w:t>
            </w:r>
            <w:r w:rsidRPr="002A5B71">
              <w:rPr>
                <w:rFonts w:cs="Times New Roman"/>
                <w:noProof/>
                <w:szCs w:val="28"/>
              </w:rPr>
              <w:t xml:space="preserve">підрозділ. Потрібно передбачити необов'язковість створення такого підрозділу і віддати право формувани Команду психолого-педагогічного супроводу із залученням фахівців, які працюють за угодами (як у </w:t>
            </w:r>
            <w:r w:rsidRPr="002A5B71">
              <w:rPr>
                <w:rFonts w:cs="Times New Roman"/>
                <w:noProof/>
                <w:szCs w:val="28"/>
              </w:rPr>
              <w:lastRenderedPageBreak/>
              <w:t>закладах дошкільної та середньої освіти)</w:t>
            </w:r>
          </w:p>
        </w:tc>
        <w:tc>
          <w:tcPr>
            <w:tcW w:w="4864" w:type="dxa"/>
          </w:tcPr>
          <w:p w14:paraId="024D4D1E" w14:textId="77777777" w:rsidR="00F20A8F" w:rsidRPr="002A5B71" w:rsidRDefault="00C045CF" w:rsidP="00F20A8F">
            <w:pPr>
              <w:jc w:val="both"/>
              <w:rPr>
                <w:rFonts w:cs="Times New Roman"/>
                <w:szCs w:val="28"/>
              </w:rPr>
            </w:pPr>
            <w:r w:rsidRPr="002A5B71">
              <w:rPr>
                <w:rFonts w:cs="Times New Roman"/>
                <w:szCs w:val="28"/>
              </w:rPr>
              <w:lastRenderedPageBreak/>
              <w:t>Враховано</w:t>
            </w:r>
          </w:p>
          <w:p w14:paraId="6A94363D" w14:textId="77777777" w:rsidR="00C045CF" w:rsidRPr="002A5B71" w:rsidRDefault="00C045CF" w:rsidP="00C045CF">
            <w:pPr>
              <w:jc w:val="both"/>
              <w:rPr>
                <w:rFonts w:cs="Times New Roman"/>
                <w:color w:val="000000" w:themeColor="text1"/>
                <w:szCs w:val="28"/>
                <w:shd w:val="clear" w:color="auto" w:fill="FFFFFF"/>
              </w:rPr>
            </w:pPr>
            <w:r w:rsidRPr="002A5B71">
              <w:rPr>
                <w:rFonts w:cs="Times New Roman"/>
                <w:color w:val="000000" w:themeColor="text1"/>
                <w:szCs w:val="28"/>
              </w:rPr>
              <w:t xml:space="preserve">9. З метою забезпечення </w:t>
            </w:r>
            <w:r w:rsidRPr="002A5B71">
              <w:rPr>
                <w:rStyle w:val="rvts0"/>
                <w:rFonts w:cs="Times New Roman"/>
                <w:color w:val="000000" w:themeColor="text1"/>
                <w:szCs w:val="28"/>
              </w:rPr>
              <w:t xml:space="preserve">здобуття особами з особливими освітніми потребами якісної фахової </w:t>
            </w:r>
            <w:proofErr w:type="spellStart"/>
            <w:r w:rsidRPr="002A5B71">
              <w:rPr>
                <w:rStyle w:val="rvts0"/>
                <w:rFonts w:cs="Times New Roman"/>
                <w:color w:val="000000" w:themeColor="text1"/>
                <w:szCs w:val="28"/>
              </w:rPr>
              <w:t>передвищої</w:t>
            </w:r>
            <w:proofErr w:type="spellEnd"/>
            <w:r w:rsidRPr="002A5B71">
              <w:rPr>
                <w:rStyle w:val="rvts0"/>
                <w:rFonts w:cs="Times New Roman"/>
                <w:color w:val="000000" w:themeColor="text1"/>
                <w:szCs w:val="28"/>
              </w:rPr>
              <w:t xml:space="preserve"> освіти </w:t>
            </w:r>
            <w:r w:rsidRPr="002A5B71">
              <w:rPr>
                <w:rFonts w:cs="Times New Roman"/>
                <w:color w:val="000000" w:themeColor="text1"/>
                <w:szCs w:val="28"/>
              </w:rPr>
              <w:t xml:space="preserve">заклади освіти можуть створювати </w:t>
            </w:r>
            <w:r w:rsidRPr="002A5B71">
              <w:rPr>
                <w:rFonts w:cs="Times New Roman"/>
                <w:color w:val="000000" w:themeColor="text1"/>
                <w:szCs w:val="28"/>
                <w:shd w:val="clear" w:color="auto" w:fill="FFFFFF"/>
              </w:rPr>
              <w:t>спеціальний навчально-реабілітаційний підрозділ або групи психолого-педагогічного супроводу.</w:t>
            </w:r>
          </w:p>
          <w:p w14:paraId="75F278AD" w14:textId="5A54CD1A" w:rsidR="00C045CF" w:rsidRPr="002A5B71" w:rsidRDefault="00C045CF" w:rsidP="00F20A8F">
            <w:pPr>
              <w:jc w:val="both"/>
              <w:rPr>
                <w:rFonts w:cs="Times New Roman"/>
                <w:szCs w:val="28"/>
              </w:rPr>
            </w:pPr>
          </w:p>
        </w:tc>
      </w:tr>
      <w:tr w:rsidR="00F20A8F" w:rsidRPr="002A5B71" w14:paraId="54337B41" w14:textId="77777777" w:rsidTr="00F20A8F">
        <w:tc>
          <w:tcPr>
            <w:tcW w:w="4962" w:type="dxa"/>
          </w:tcPr>
          <w:p w14:paraId="22E47225" w14:textId="5AED4251" w:rsidR="00F20A8F" w:rsidRPr="002A5B71" w:rsidRDefault="00963CFD" w:rsidP="00F20A8F">
            <w:pPr>
              <w:jc w:val="both"/>
              <w:rPr>
                <w:rFonts w:cs="Times New Roman"/>
                <w:szCs w:val="28"/>
              </w:rPr>
            </w:pPr>
            <w:proofErr w:type="spellStart"/>
            <w:r w:rsidRPr="002A5B71">
              <w:rPr>
                <w:rFonts w:cs="Times New Roman"/>
                <w:szCs w:val="28"/>
              </w:rPr>
              <w:lastRenderedPageBreak/>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19" w:history="1">
              <w:r w:rsidRPr="002A5B71">
                <w:rPr>
                  <w:rStyle w:val="a8"/>
                  <w:rFonts w:cs="Times New Roman"/>
                  <w:szCs w:val="28"/>
                </w:rPr>
                <w:t>det.psiholog@gmail.com</w:t>
              </w:r>
            </w:hyperlink>
          </w:p>
          <w:p w14:paraId="2DB1DD82" w14:textId="7186CC0C" w:rsidR="00963CFD" w:rsidRPr="002A5B71" w:rsidRDefault="00C045CF" w:rsidP="00C045CF">
            <w:pPr>
              <w:pStyle w:val="a9"/>
              <w:rPr>
                <w:sz w:val="28"/>
                <w:szCs w:val="28"/>
              </w:rPr>
            </w:pPr>
            <w:r w:rsidRPr="002A5B71">
              <w:rPr>
                <w:noProof/>
                <w:sz w:val="28"/>
                <w:szCs w:val="28"/>
              </w:rPr>
              <w:t xml:space="preserve">Якщо подивитися на Положення про Команду психолого-педагогічного супроводу у ЗСО, то функції збігаються. Навіщо створювати дві структури? </w:t>
            </w:r>
          </w:p>
        </w:tc>
        <w:tc>
          <w:tcPr>
            <w:tcW w:w="4864" w:type="dxa"/>
          </w:tcPr>
          <w:p w14:paraId="50A1E047" w14:textId="77777777" w:rsidR="00F20A8F" w:rsidRPr="002A5B71" w:rsidRDefault="00C045CF" w:rsidP="00F20A8F">
            <w:pPr>
              <w:jc w:val="both"/>
              <w:rPr>
                <w:rFonts w:cs="Times New Roman"/>
                <w:szCs w:val="28"/>
              </w:rPr>
            </w:pPr>
            <w:r w:rsidRPr="002A5B71">
              <w:rPr>
                <w:rFonts w:cs="Times New Roman"/>
                <w:szCs w:val="28"/>
              </w:rPr>
              <w:t>Не враховано</w:t>
            </w:r>
          </w:p>
          <w:p w14:paraId="1B8B9082" w14:textId="2F32BBEE" w:rsidR="00C045CF" w:rsidRPr="002A5B71" w:rsidRDefault="00C045CF" w:rsidP="00F20A8F">
            <w:pPr>
              <w:jc w:val="both"/>
              <w:rPr>
                <w:rFonts w:cs="Times New Roman"/>
                <w:szCs w:val="28"/>
              </w:rPr>
            </w:pPr>
            <w:r w:rsidRPr="002A5B71">
              <w:rPr>
                <w:rFonts w:cs="Times New Roman"/>
                <w:szCs w:val="28"/>
              </w:rPr>
              <w:t xml:space="preserve">Створення підрозділу передбачено Законом України «Про фахову </w:t>
            </w:r>
            <w:proofErr w:type="spellStart"/>
            <w:r w:rsidRPr="002A5B71">
              <w:rPr>
                <w:rFonts w:cs="Times New Roman"/>
                <w:szCs w:val="28"/>
              </w:rPr>
              <w:t>передвищу</w:t>
            </w:r>
            <w:proofErr w:type="spellEnd"/>
            <w:r w:rsidRPr="002A5B71">
              <w:rPr>
                <w:rFonts w:cs="Times New Roman"/>
                <w:szCs w:val="28"/>
              </w:rPr>
              <w:t xml:space="preserve"> освіту»</w:t>
            </w:r>
          </w:p>
        </w:tc>
      </w:tr>
      <w:tr w:rsidR="00F20A8F" w:rsidRPr="002A5B71" w14:paraId="0E962CF9" w14:textId="77777777" w:rsidTr="00F20A8F">
        <w:tc>
          <w:tcPr>
            <w:tcW w:w="4962" w:type="dxa"/>
          </w:tcPr>
          <w:p w14:paraId="112C07D7" w14:textId="00A76280" w:rsidR="00F20A8F" w:rsidRPr="002A5B71" w:rsidRDefault="00963CFD" w:rsidP="00F20A8F">
            <w:pPr>
              <w:jc w:val="both"/>
              <w:rPr>
                <w:rFonts w:cs="Times New Roman"/>
                <w:szCs w:val="28"/>
              </w:rPr>
            </w:pPr>
            <w:proofErr w:type="spellStart"/>
            <w:r w:rsidRPr="002A5B71">
              <w:rPr>
                <w:rFonts w:cs="Times New Roman"/>
                <w:szCs w:val="28"/>
              </w:rPr>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20" w:history="1">
              <w:r w:rsidRPr="002A5B71">
                <w:rPr>
                  <w:rStyle w:val="a8"/>
                  <w:rFonts w:cs="Times New Roman"/>
                  <w:szCs w:val="28"/>
                </w:rPr>
                <w:t>det.psiholog@gmail.com</w:t>
              </w:r>
            </w:hyperlink>
          </w:p>
          <w:p w14:paraId="4742536A" w14:textId="374B219C" w:rsidR="00963CFD" w:rsidRPr="002A5B71" w:rsidRDefault="00C045CF" w:rsidP="00F20A8F">
            <w:pPr>
              <w:jc w:val="both"/>
              <w:rPr>
                <w:rFonts w:cs="Times New Roman"/>
                <w:szCs w:val="28"/>
              </w:rPr>
            </w:pPr>
            <w:r w:rsidRPr="002A5B71">
              <w:rPr>
                <w:rFonts w:cs="Times New Roman"/>
                <w:noProof/>
                <w:szCs w:val="28"/>
              </w:rPr>
              <w:t>Чи не буде це підміною функцій керівництва закладу освіти та ІРЦ? Потрібно узгодити функції усіх ланок, щоб обов'язки не перетиналися.</w:t>
            </w:r>
          </w:p>
        </w:tc>
        <w:tc>
          <w:tcPr>
            <w:tcW w:w="4864" w:type="dxa"/>
          </w:tcPr>
          <w:p w14:paraId="57FB853E" w14:textId="77777777" w:rsidR="00F20A8F" w:rsidRPr="002A5B71" w:rsidRDefault="00C045CF" w:rsidP="00F20A8F">
            <w:pPr>
              <w:jc w:val="both"/>
              <w:rPr>
                <w:rFonts w:cs="Times New Roman"/>
                <w:szCs w:val="28"/>
              </w:rPr>
            </w:pPr>
            <w:r w:rsidRPr="002A5B71">
              <w:rPr>
                <w:rFonts w:cs="Times New Roman"/>
                <w:szCs w:val="28"/>
              </w:rPr>
              <w:t>Не враховано</w:t>
            </w:r>
          </w:p>
          <w:p w14:paraId="5686DB41" w14:textId="4408D7C6" w:rsidR="00C045CF" w:rsidRPr="002A5B71" w:rsidRDefault="00C045CF" w:rsidP="00F20A8F">
            <w:pPr>
              <w:jc w:val="both"/>
              <w:rPr>
                <w:rFonts w:cs="Times New Roman"/>
                <w:szCs w:val="28"/>
              </w:rPr>
            </w:pPr>
            <w:r w:rsidRPr="002A5B71">
              <w:rPr>
                <w:rFonts w:cs="Times New Roman"/>
                <w:szCs w:val="28"/>
              </w:rPr>
              <w:t xml:space="preserve">Заклади освіти мають право проводити </w:t>
            </w:r>
            <w:r w:rsidRPr="002A5B71">
              <w:rPr>
                <w:rFonts w:eastAsia="Times New Roman" w:cs="Times New Roman"/>
                <w:color w:val="000000" w:themeColor="text1"/>
                <w:szCs w:val="28"/>
              </w:rPr>
              <w:t xml:space="preserve">лекцій, семінарів, тренінгів, засідань за круглим столом тощо у тому числі на платній основі </w:t>
            </w:r>
          </w:p>
        </w:tc>
      </w:tr>
      <w:tr w:rsidR="00F20A8F" w:rsidRPr="002A5B71" w14:paraId="4407E9F7" w14:textId="77777777" w:rsidTr="00F20A8F">
        <w:tc>
          <w:tcPr>
            <w:tcW w:w="4962" w:type="dxa"/>
          </w:tcPr>
          <w:p w14:paraId="6FA0F01D" w14:textId="64F0737D" w:rsidR="00963CFD" w:rsidRPr="002A5B71" w:rsidRDefault="00963CFD" w:rsidP="00F20A8F">
            <w:pPr>
              <w:jc w:val="both"/>
              <w:rPr>
                <w:rFonts w:cs="Times New Roman"/>
                <w:szCs w:val="28"/>
              </w:rPr>
            </w:pPr>
            <w:proofErr w:type="spellStart"/>
            <w:r w:rsidRPr="002A5B71">
              <w:rPr>
                <w:rFonts w:cs="Times New Roman"/>
                <w:szCs w:val="28"/>
              </w:rPr>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21" w:history="1">
              <w:r w:rsidRPr="002A5B71">
                <w:rPr>
                  <w:rStyle w:val="a8"/>
                  <w:rFonts w:cs="Times New Roman"/>
                  <w:szCs w:val="28"/>
                </w:rPr>
                <w:t>det.psiholog@gmail.com</w:t>
              </w:r>
            </w:hyperlink>
          </w:p>
          <w:p w14:paraId="65DF3E69" w14:textId="0C3FEF32" w:rsidR="00963CFD" w:rsidRPr="002A5B71" w:rsidRDefault="00C045CF" w:rsidP="00C045CF">
            <w:pPr>
              <w:pStyle w:val="a9"/>
              <w:rPr>
                <w:sz w:val="28"/>
                <w:szCs w:val="28"/>
              </w:rPr>
            </w:pPr>
            <w:r w:rsidRPr="002A5B71">
              <w:rPr>
                <w:noProof/>
                <w:sz w:val="28"/>
                <w:szCs w:val="28"/>
              </w:rPr>
              <w:t>Участь волонтерів у навчальному процесі не передбачена Законом про освіту України. "</w:t>
            </w:r>
            <w:r w:rsidRPr="002A5B71">
              <w:rPr>
                <w:sz w:val="28"/>
                <w:szCs w:val="28"/>
              </w:rPr>
              <w:t>Волонтер - це людина, яка добровільно займається безоплатною суспільно корисною діяльністю.</w:t>
            </w:r>
            <w:r w:rsidRPr="002A5B71">
              <w:rPr>
                <w:noProof/>
                <w:sz w:val="28"/>
                <w:szCs w:val="28"/>
              </w:rPr>
              <w:t>" Не можна віддавати волонтерам в інклюзії будь-які функції, бо це порушує принцип систематичності і безперервності. Не можна навчити волонтера бути правильним помічником людині з ООП, а відтак - порушує права дитини на допомогу, якщо волонтеру сьогодні не на часі бути поруч з нею.</w:t>
            </w:r>
          </w:p>
        </w:tc>
        <w:tc>
          <w:tcPr>
            <w:tcW w:w="4864" w:type="dxa"/>
          </w:tcPr>
          <w:p w14:paraId="406A2B32" w14:textId="04A67E3D" w:rsidR="00F20A8F" w:rsidRPr="002A5B71" w:rsidRDefault="00C045CF" w:rsidP="00F20A8F">
            <w:pPr>
              <w:jc w:val="both"/>
              <w:rPr>
                <w:rFonts w:cs="Times New Roman"/>
                <w:szCs w:val="28"/>
              </w:rPr>
            </w:pPr>
            <w:r w:rsidRPr="002A5B71">
              <w:rPr>
                <w:rFonts w:cs="Times New Roman"/>
                <w:szCs w:val="28"/>
              </w:rPr>
              <w:t xml:space="preserve">Враховано </w:t>
            </w:r>
          </w:p>
        </w:tc>
      </w:tr>
      <w:tr w:rsidR="00F20A8F" w:rsidRPr="002A5B71" w14:paraId="34926817" w14:textId="77777777" w:rsidTr="00F20A8F">
        <w:tc>
          <w:tcPr>
            <w:tcW w:w="4962" w:type="dxa"/>
          </w:tcPr>
          <w:p w14:paraId="3E712C07" w14:textId="7904E1B6" w:rsidR="00963CFD" w:rsidRPr="002A5B71" w:rsidRDefault="00963CFD" w:rsidP="00F20A8F">
            <w:pPr>
              <w:jc w:val="both"/>
              <w:rPr>
                <w:rFonts w:cs="Times New Roman"/>
                <w:szCs w:val="28"/>
              </w:rPr>
            </w:pPr>
            <w:proofErr w:type="spellStart"/>
            <w:r w:rsidRPr="002A5B71">
              <w:rPr>
                <w:rFonts w:cs="Times New Roman"/>
                <w:szCs w:val="28"/>
              </w:rPr>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22" w:history="1">
              <w:r w:rsidRPr="002A5B71">
                <w:rPr>
                  <w:rStyle w:val="a8"/>
                  <w:rFonts w:cs="Times New Roman"/>
                  <w:szCs w:val="28"/>
                </w:rPr>
                <w:t>det.psiholog@gmail.com</w:t>
              </w:r>
            </w:hyperlink>
          </w:p>
          <w:p w14:paraId="234C4110" w14:textId="5EAE3F94" w:rsidR="00963CFD" w:rsidRPr="002A5B71" w:rsidRDefault="00C045CF" w:rsidP="00C045CF">
            <w:pPr>
              <w:pStyle w:val="a9"/>
              <w:rPr>
                <w:sz w:val="28"/>
                <w:szCs w:val="28"/>
              </w:rPr>
            </w:pPr>
            <w:r w:rsidRPr="002A5B71">
              <w:rPr>
                <w:noProof/>
                <w:sz w:val="28"/>
                <w:szCs w:val="28"/>
              </w:rPr>
              <w:t xml:space="preserve">У такому разі в одному закладі інклюзивне навчання буде впроваджуватися відразу за двома Положеннями? У такому разі потрібно звернутися до необхідності  універсальності даного Положення і </w:t>
            </w:r>
            <w:r w:rsidRPr="002A5B71">
              <w:rPr>
                <w:noProof/>
                <w:sz w:val="28"/>
                <w:szCs w:val="28"/>
              </w:rPr>
              <w:lastRenderedPageBreak/>
              <w:t xml:space="preserve">узгодити його зі шкільним, максимально спростивши. Наприклад, відмінити пропозицію даного проекту щодо створення </w:t>
            </w:r>
            <w:r w:rsidRPr="002A5B71">
              <w:rPr>
                <w:color w:val="000000" w:themeColor="text1"/>
                <w:sz w:val="28"/>
                <w:szCs w:val="28"/>
                <w:shd w:val="clear" w:color="auto" w:fill="FFFFFF"/>
              </w:rPr>
              <w:t>Спеціальн</w:t>
            </w:r>
            <w:r w:rsidRPr="002A5B71">
              <w:rPr>
                <w:noProof/>
                <w:color w:val="000000" w:themeColor="text1"/>
                <w:sz w:val="28"/>
                <w:szCs w:val="28"/>
                <w:shd w:val="clear" w:color="auto" w:fill="FFFFFF"/>
              </w:rPr>
              <w:t xml:space="preserve">ого </w:t>
            </w:r>
            <w:r w:rsidRPr="002A5B71">
              <w:rPr>
                <w:color w:val="000000" w:themeColor="text1"/>
                <w:sz w:val="28"/>
                <w:szCs w:val="28"/>
                <w:shd w:val="clear" w:color="auto" w:fill="FFFFFF"/>
              </w:rPr>
              <w:t xml:space="preserve"> навчально-реабілітаційн</w:t>
            </w:r>
            <w:r w:rsidRPr="002A5B71">
              <w:rPr>
                <w:noProof/>
                <w:color w:val="000000" w:themeColor="text1"/>
                <w:sz w:val="28"/>
                <w:szCs w:val="28"/>
                <w:shd w:val="clear" w:color="auto" w:fill="FFFFFF"/>
              </w:rPr>
              <w:t>ого</w:t>
            </w:r>
            <w:r w:rsidRPr="002A5B71">
              <w:rPr>
                <w:color w:val="000000" w:themeColor="text1"/>
                <w:sz w:val="28"/>
                <w:szCs w:val="28"/>
                <w:shd w:val="clear" w:color="auto" w:fill="FFFFFF"/>
              </w:rPr>
              <w:t xml:space="preserve"> </w:t>
            </w:r>
            <w:r w:rsidRPr="002A5B71">
              <w:rPr>
                <w:noProof/>
                <w:sz w:val="28"/>
                <w:szCs w:val="28"/>
              </w:rPr>
              <w:t>підрозділу, віддавши усі функції Команді супроводу.</w:t>
            </w:r>
          </w:p>
        </w:tc>
        <w:tc>
          <w:tcPr>
            <w:tcW w:w="4864" w:type="dxa"/>
          </w:tcPr>
          <w:p w14:paraId="6E71B905" w14:textId="77777777" w:rsidR="00F20A8F" w:rsidRPr="002A5B71" w:rsidRDefault="00C045CF" w:rsidP="00F20A8F">
            <w:pPr>
              <w:jc w:val="both"/>
              <w:rPr>
                <w:rFonts w:cs="Times New Roman"/>
                <w:szCs w:val="28"/>
              </w:rPr>
            </w:pPr>
            <w:r w:rsidRPr="002A5B71">
              <w:rPr>
                <w:rFonts w:cs="Times New Roman"/>
                <w:szCs w:val="28"/>
              </w:rPr>
              <w:lastRenderedPageBreak/>
              <w:t>Не враховано</w:t>
            </w:r>
          </w:p>
          <w:p w14:paraId="3F68DA7B" w14:textId="005FA445" w:rsidR="00C045CF" w:rsidRPr="002A5B71" w:rsidRDefault="00C045CF" w:rsidP="00C045CF">
            <w:pPr>
              <w:jc w:val="both"/>
              <w:rPr>
                <w:rFonts w:cs="Times New Roman"/>
                <w:szCs w:val="28"/>
              </w:rPr>
            </w:pPr>
            <w:r w:rsidRPr="002A5B71">
              <w:rPr>
                <w:rFonts w:cs="Times New Roman"/>
                <w:szCs w:val="28"/>
              </w:rPr>
              <w:t xml:space="preserve">Створення підрозділу передбачено Законом України «Про фахову </w:t>
            </w:r>
            <w:proofErr w:type="spellStart"/>
            <w:r w:rsidRPr="002A5B71">
              <w:rPr>
                <w:rFonts w:cs="Times New Roman"/>
                <w:szCs w:val="28"/>
              </w:rPr>
              <w:t>передвищу</w:t>
            </w:r>
            <w:proofErr w:type="spellEnd"/>
            <w:r w:rsidRPr="002A5B71">
              <w:rPr>
                <w:rFonts w:cs="Times New Roman"/>
                <w:szCs w:val="28"/>
              </w:rPr>
              <w:t xml:space="preserve"> освіту»</w:t>
            </w:r>
          </w:p>
        </w:tc>
      </w:tr>
      <w:tr w:rsidR="00F20A8F" w:rsidRPr="002A5B71" w14:paraId="03E2241C" w14:textId="77777777" w:rsidTr="00F20A8F">
        <w:tc>
          <w:tcPr>
            <w:tcW w:w="4962" w:type="dxa"/>
          </w:tcPr>
          <w:p w14:paraId="05A5471E" w14:textId="4AA7C06B" w:rsidR="00963CFD" w:rsidRPr="002A5B71" w:rsidRDefault="00963CFD" w:rsidP="00F20A8F">
            <w:pPr>
              <w:jc w:val="both"/>
              <w:rPr>
                <w:rFonts w:cs="Times New Roman"/>
                <w:szCs w:val="28"/>
              </w:rPr>
            </w:pPr>
            <w:proofErr w:type="spellStart"/>
            <w:r w:rsidRPr="002A5B71">
              <w:rPr>
                <w:rFonts w:cs="Times New Roman"/>
                <w:szCs w:val="28"/>
              </w:rPr>
              <w:lastRenderedPageBreak/>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23" w:history="1">
              <w:r w:rsidRPr="002A5B71">
                <w:rPr>
                  <w:rStyle w:val="a8"/>
                  <w:rFonts w:cs="Times New Roman"/>
                  <w:szCs w:val="28"/>
                </w:rPr>
                <w:t>det.psiholog@gmail.com</w:t>
              </w:r>
            </w:hyperlink>
          </w:p>
          <w:p w14:paraId="328C9DB4" w14:textId="43430C8F" w:rsidR="00963CFD" w:rsidRPr="002A5B71" w:rsidRDefault="00532B7C" w:rsidP="00F20A8F">
            <w:pPr>
              <w:jc w:val="both"/>
              <w:rPr>
                <w:rFonts w:cs="Times New Roman"/>
                <w:szCs w:val="28"/>
              </w:rPr>
            </w:pPr>
            <w:r w:rsidRPr="002A5B71">
              <w:rPr>
                <w:rFonts w:cs="Times New Roman"/>
                <w:noProof/>
                <w:szCs w:val="28"/>
              </w:rPr>
              <w:t>Це протирічить п.8 даного проєкту, де вказано, що висновок ІРЦ є обов'язковим для визначення особливих освітніх потреб.</w:t>
            </w:r>
          </w:p>
        </w:tc>
        <w:tc>
          <w:tcPr>
            <w:tcW w:w="4864" w:type="dxa"/>
          </w:tcPr>
          <w:p w14:paraId="73735515" w14:textId="77777777" w:rsidR="00F20A8F" w:rsidRPr="002A5B71" w:rsidRDefault="00532B7C" w:rsidP="00F20A8F">
            <w:pPr>
              <w:jc w:val="both"/>
              <w:rPr>
                <w:rFonts w:cs="Times New Roman"/>
                <w:szCs w:val="28"/>
              </w:rPr>
            </w:pPr>
            <w:r w:rsidRPr="002A5B71">
              <w:rPr>
                <w:rFonts w:cs="Times New Roman"/>
                <w:szCs w:val="28"/>
              </w:rPr>
              <w:t>Не враховано</w:t>
            </w:r>
          </w:p>
          <w:p w14:paraId="578AD389" w14:textId="678A30DC" w:rsidR="00532B7C" w:rsidRPr="002A5B71" w:rsidRDefault="00532B7C" w:rsidP="00532B7C">
            <w:pPr>
              <w:jc w:val="both"/>
              <w:rPr>
                <w:rFonts w:cs="Times New Roman"/>
                <w:szCs w:val="28"/>
              </w:rPr>
            </w:pPr>
            <w:r w:rsidRPr="002A5B71">
              <w:rPr>
                <w:rFonts w:cs="Times New Roman"/>
                <w:color w:val="000000" w:themeColor="text1"/>
                <w:szCs w:val="28"/>
                <w:shd w:val="clear" w:color="auto" w:fill="FFFFFF"/>
              </w:rPr>
              <w:t>Пунктом 8 передбачено, що керівник закладу освіти на підставі заяви особи з особливими освітніми потребами або батьків (інших законних представників) та висновку про комплексну психолого-педагогічну оцінку розвитку дитини, що був наданий інклюзивно-ресурсним центром, або іншої документації, що підтверджує наявність в особи особливих освітніх потреб, та індивідуальної програми реабілітації особи з інвалідністю (за наявності). Таким чином передбачена можливість надання до закладу освіти не лише висновку про комплексну психолого-педагогічну оцінку розвитку дитини</w:t>
            </w:r>
          </w:p>
        </w:tc>
      </w:tr>
      <w:tr w:rsidR="00F20A8F" w:rsidRPr="002A5B71" w14:paraId="71951736" w14:textId="77777777" w:rsidTr="00F20A8F">
        <w:tc>
          <w:tcPr>
            <w:tcW w:w="4962" w:type="dxa"/>
          </w:tcPr>
          <w:p w14:paraId="7CC1A1D3" w14:textId="31D716D7" w:rsidR="00963CFD" w:rsidRPr="002A5B71" w:rsidRDefault="00963CFD" w:rsidP="00F20A8F">
            <w:pPr>
              <w:jc w:val="both"/>
              <w:rPr>
                <w:rFonts w:cs="Times New Roman"/>
                <w:szCs w:val="28"/>
              </w:rPr>
            </w:pPr>
            <w:proofErr w:type="spellStart"/>
            <w:r w:rsidRPr="002A5B71">
              <w:rPr>
                <w:rFonts w:cs="Times New Roman"/>
                <w:szCs w:val="28"/>
              </w:rPr>
              <w:t>Наталья</w:t>
            </w:r>
            <w:proofErr w:type="spellEnd"/>
            <w:r w:rsidRPr="002A5B71">
              <w:rPr>
                <w:rFonts w:cs="Times New Roman"/>
                <w:szCs w:val="28"/>
              </w:rPr>
              <w:t xml:space="preserve"> </w:t>
            </w:r>
            <w:proofErr w:type="spellStart"/>
            <w:r w:rsidRPr="002A5B71">
              <w:rPr>
                <w:rFonts w:cs="Times New Roman"/>
                <w:szCs w:val="28"/>
              </w:rPr>
              <w:t>Компанец</w:t>
            </w:r>
            <w:proofErr w:type="spellEnd"/>
            <w:r w:rsidRPr="002A5B71">
              <w:rPr>
                <w:rFonts w:cs="Times New Roman"/>
                <w:szCs w:val="28"/>
              </w:rPr>
              <w:t xml:space="preserve"> з адреси: </w:t>
            </w:r>
            <w:hyperlink r:id="rId24" w:history="1">
              <w:r w:rsidRPr="002A5B71">
                <w:rPr>
                  <w:rStyle w:val="a8"/>
                  <w:rFonts w:cs="Times New Roman"/>
                  <w:szCs w:val="28"/>
                </w:rPr>
                <w:t>det.psiholog@gmail.com</w:t>
              </w:r>
            </w:hyperlink>
          </w:p>
          <w:p w14:paraId="4F0FFCB2" w14:textId="77777777" w:rsidR="00963CFD" w:rsidRPr="002A5B71" w:rsidRDefault="00532B7C" w:rsidP="00532B7C">
            <w:pPr>
              <w:pStyle w:val="a9"/>
              <w:rPr>
                <w:noProof/>
                <w:sz w:val="28"/>
                <w:szCs w:val="28"/>
              </w:rPr>
            </w:pPr>
            <w:r w:rsidRPr="002A5B71">
              <w:rPr>
                <w:noProof/>
                <w:sz w:val="28"/>
                <w:szCs w:val="28"/>
              </w:rPr>
              <w:t>Соціфальні послуги - царина соціальних служб. НЕ потрібно віддавати організацію соціальних послуг керівництву закладу освіти. У даному пункті варто залишити необхідність виконання соціальним працівником правил внутрішнього розпорядку, які тут не потрібно перераховувати (про алкоголь, пропаганду, наприклад), а залишити тільки специфічні правила (не заважати педагогічному процесу).</w:t>
            </w:r>
          </w:p>
          <w:p w14:paraId="335E123E" w14:textId="77777777" w:rsidR="00532B7C" w:rsidRPr="002A5B71" w:rsidRDefault="00532B7C" w:rsidP="00532B7C">
            <w:pPr>
              <w:pStyle w:val="a9"/>
              <w:rPr>
                <w:sz w:val="28"/>
                <w:szCs w:val="28"/>
              </w:rPr>
            </w:pPr>
            <w:r w:rsidRPr="002A5B71">
              <w:rPr>
                <w:noProof/>
                <w:sz w:val="28"/>
                <w:szCs w:val="28"/>
              </w:rPr>
              <w:lastRenderedPageBreak/>
              <w:t>Поняття "Базова соціальна послуга" у контексті інклюзивного навчання відсутня у Законі про освіту України. Натомість, у контексті даного Проекту - є поняття "асистент дитини з ООП". Або потрібно ввести в законодавство поняття "асистент особи з ООП", або замінити все ж таки на "тьютор" для особи з ООП будь-якої вікової категорії.</w:t>
            </w:r>
          </w:p>
          <w:p w14:paraId="0FA63DB6" w14:textId="07B53DC9" w:rsidR="00532B7C" w:rsidRPr="002A5B71" w:rsidRDefault="00532B7C" w:rsidP="00532B7C">
            <w:pPr>
              <w:pStyle w:val="a9"/>
              <w:rPr>
                <w:sz w:val="28"/>
                <w:szCs w:val="28"/>
              </w:rPr>
            </w:pPr>
          </w:p>
        </w:tc>
        <w:tc>
          <w:tcPr>
            <w:tcW w:w="4864" w:type="dxa"/>
          </w:tcPr>
          <w:p w14:paraId="687F6F5C" w14:textId="77777777" w:rsidR="002A5B71" w:rsidRPr="002A5B71" w:rsidRDefault="00532B7C" w:rsidP="002A5B71">
            <w:pPr>
              <w:jc w:val="both"/>
              <w:rPr>
                <w:rFonts w:cs="Times New Roman"/>
                <w:szCs w:val="28"/>
              </w:rPr>
            </w:pPr>
            <w:r w:rsidRPr="002A5B71">
              <w:rPr>
                <w:rFonts w:cs="Times New Roman"/>
                <w:szCs w:val="28"/>
              </w:rPr>
              <w:lastRenderedPageBreak/>
              <w:t>Враховано</w:t>
            </w:r>
          </w:p>
          <w:p w14:paraId="779A32A0" w14:textId="16B2E81D" w:rsidR="00532B7C" w:rsidRPr="002A5B71" w:rsidRDefault="00532B7C" w:rsidP="002A5B71">
            <w:pPr>
              <w:jc w:val="both"/>
              <w:rPr>
                <w:rFonts w:cs="Times New Roman"/>
                <w:szCs w:val="28"/>
              </w:rPr>
            </w:pPr>
            <w:r w:rsidRPr="002A5B71">
              <w:rPr>
                <w:rFonts w:cs="Times New Roman"/>
                <w:szCs w:val="28"/>
              </w:rPr>
              <w:t>18. Інклюзивне навчання учня(ці) передбачає надання йому (</w:t>
            </w:r>
            <w:proofErr w:type="spellStart"/>
            <w:r w:rsidRPr="002A5B71">
              <w:rPr>
                <w:rFonts w:cs="Times New Roman"/>
                <w:szCs w:val="28"/>
              </w:rPr>
              <w:t>ій</w:t>
            </w:r>
            <w:proofErr w:type="spellEnd"/>
            <w:r w:rsidRPr="002A5B71">
              <w:rPr>
                <w:rFonts w:cs="Times New Roman"/>
                <w:szCs w:val="28"/>
              </w:rPr>
              <w:t xml:space="preserve">) (у разі потреби) соціальних послуг із переліку базових соціальних послуг відповідно до Закону України «Про соціальні послуги» та згідно з державними стандартами надання відповідних послуг, затверджених </w:t>
            </w:r>
            <w:proofErr w:type="spellStart"/>
            <w:r w:rsidRPr="002A5B71">
              <w:rPr>
                <w:rFonts w:cs="Times New Roman"/>
                <w:szCs w:val="28"/>
              </w:rPr>
              <w:t>Мінсоцполітики</w:t>
            </w:r>
            <w:proofErr w:type="spellEnd"/>
            <w:r w:rsidRPr="002A5B71">
              <w:rPr>
                <w:rFonts w:cs="Times New Roman"/>
                <w:szCs w:val="28"/>
              </w:rPr>
              <w:t xml:space="preserve">. Керівник закладу освіти створює умови для надання таких послуг у закладі освіти на підставі письмової заяви одного з батьків або іншого законного представника, повнолітнього учня(ці) не пізніше ніж за два робочі дні після </w:t>
            </w:r>
            <w:r w:rsidRPr="002A5B71">
              <w:rPr>
                <w:rFonts w:cs="Times New Roman"/>
                <w:szCs w:val="28"/>
              </w:rPr>
              <w:lastRenderedPageBreak/>
              <w:t>подання такої заяви. Допуск особи, яка надає базову соціальну послугу, до закладу освіти здійснюється за умови дотримання такою особою правил внутрішнього розпорядку закладу освіти, правил охорони праці, безпеки життєдіяльності, пожежної безпеки на основі укладення відповідного договору про допуск такої особи між закладом освіти та особою, яка надає такі послуги, за згодою батьків (інших законних представників дитини) або особи з особливими освітніми потребами.</w:t>
            </w:r>
          </w:p>
        </w:tc>
      </w:tr>
    </w:tbl>
    <w:p w14:paraId="6A8FA89F" w14:textId="77777777" w:rsidR="002F545A" w:rsidRPr="002A5B71" w:rsidRDefault="002F545A" w:rsidP="00EB6413">
      <w:pPr>
        <w:pStyle w:val="HTML"/>
        <w:shd w:val="clear" w:color="auto" w:fill="FFFFFF"/>
        <w:ind w:firstLine="709"/>
        <w:jc w:val="both"/>
        <w:textAlignment w:val="baseline"/>
        <w:rPr>
          <w:rFonts w:ascii="Times New Roman" w:eastAsia="Calibri" w:hAnsi="Times New Roman" w:cs="Times New Roman"/>
          <w:sz w:val="28"/>
          <w:szCs w:val="28"/>
        </w:rPr>
      </w:pPr>
    </w:p>
    <w:p w14:paraId="4780F378" w14:textId="64236B68" w:rsidR="00532B7C" w:rsidRPr="002A5B71" w:rsidRDefault="001851F1" w:rsidP="00532B7C">
      <w:pPr>
        <w:ind w:firstLine="720"/>
        <w:jc w:val="both"/>
        <w:rPr>
          <w:rFonts w:cs="Times New Roman"/>
          <w:szCs w:val="28"/>
        </w:rPr>
      </w:pPr>
      <w:r w:rsidRPr="002A5B71">
        <w:rPr>
          <w:rFonts w:cs="Times New Roman"/>
          <w:szCs w:val="28"/>
        </w:rPr>
        <w:t xml:space="preserve">За результатами громадського обговорення прийнято </w:t>
      </w:r>
      <w:r w:rsidR="00532B7C" w:rsidRPr="002A5B71">
        <w:rPr>
          <w:rFonts w:cs="Times New Roman"/>
          <w:szCs w:val="28"/>
        </w:rPr>
        <w:t xml:space="preserve">рішення щодо направлення </w:t>
      </w:r>
      <w:proofErr w:type="spellStart"/>
      <w:r w:rsidR="00532B7C" w:rsidRPr="002A5B71">
        <w:rPr>
          <w:rFonts w:cs="Times New Roman"/>
          <w:szCs w:val="28"/>
        </w:rPr>
        <w:t>проєкту</w:t>
      </w:r>
      <w:proofErr w:type="spellEnd"/>
      <w:r w:rsidR="00532B7C" w:rsidRPr="002A5B71">
        <w:rPr>
          <w:rFonts w:cs="Times New Roman"/>
          <w:szCs w:val="28"/>
        </w:rPr>
        <w:t xml:space="preserve"> постанови на погодження до центральних органів виконавчої влади для погодження. </w:t>
      </w:r>
    </w:p>
    <w:p w14:paraId="4539F622" w14:textId="71F7D972" w:rsidR="004343F8" w:rsidRPr="002A5B71" w:rsidRDefault="004343F8" w:rsidP="000A6A4E">
      <w:pPr>
        <w:jc w:val="both"/>
        <w:rPr>
          <w:rFonts w:cs="Times New Roman"/>
          <w:szCs w:val="28"/>
        </w:rPr>
      </w:pPr>
      <w:r w:rsidRPr="002A5B71">
        <w:rPr>
          <w:rFonts w:cs="Times New Roman"/>
          <w:szCs w:val="28"/>
        </w:rPr>
        <w:t xml:space="preserve"> </w:t>
      </w:r>
    </w:p>
    <w:sectPr w:rsidR="004343F8" w:rsidRPr="002A5B7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BD"/>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0407CF"/>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42E0127"/>
    <w:multiLevelType w:val="multilevel"/>
    <w:tmpl w:val="EB5CBBC4"/>
    <w:lvl w:ilvl="0">
      <w:start w:val="10"/>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B67E3"/>
    <w:multiLevelType w:val="hybridMultilevel"/>
    <w:tmpl w:val="D4428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200806"/>
    <w:multiLevelType w:val="hybridMultilevel"/>
    <w:tmpl w:val="C266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7A66"/>
    <w:multiLevelType w:val="hybridMultilevel"/>
    <w:tmpl w:val="16D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B3E0C"/>
    <w:multiLevelType w:val="hybridMultilevel"/>
    <w:tmpl w:val="E4427B02"/>
    <w:lvl w:ilvl="0" w:tplc="5FFE309A">
      <w:start w:val="8"/>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0AE1681"/>
    <w:multiLevelType w:val="hybridMultilevel"/>
    <w:tmpl w:val="A2D41604"/>
    <w:lvl w:ilvl="0" w:tplc="00A8951A">
      <w:start w:val="4"/>
      <w:numFmt w:val="bullet"/>
      <w:lvlText w:val="-"/>
      <w:lvlJc w:val="left"/>
      <w:pPr>
        <w:ind w:left="420" w:hanging="360"/>
      </w:pPr>
      <w:rPr>
        <w:rFonts w:ascii="Arial" w:eastAsia="Times New Roman"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3861F49"/>
    <w:multiLevelType w:val="hybridMultilevel"/>
    <w:tmpl w:val="50C0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A7AD6"/>
    <w:multiLevelType w:val="hybridMultilevel"/>
    <w:tmpl w:val="34A04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76C2B"/>
    <w:multiLevelType w:val="hybridMultilevel"/>
    <w:tmpl w:val="C458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54C9C"/>
    <w:multiLevelType w:val="hybridMultilevel"/>
    <w:tmpl w:val="C7E4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870C0"/>
    <w:multiLevelType w:val="hybridMultilevel"/>
    <w:tmpl w:val="5EF0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C794B"/>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12F32F2"/>
    <w:multiLevelType w:val="hybridMultilevel"/>
    <w:tmpl w:val="29D88E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0D1828"/>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48B33BB"/>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4D40E89"/>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5A86A5B"/>
    <w:multiLevelType w:val="hybridMultilevel"/>
    <w:tmpl w:val="2CC0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61E98"/>
    <w:multiLevelType w:val="hybridMultilevel"/>
    <w:tmpl w:val="202C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263289"/>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14A1A5A"/>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32E715FF"/>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33271B2C"/>
    <w:multiLevelType w:val="hybridMultilevel"/>
    <w:tmpl w:val="4D38C61A"/>
    <w:lvl w:ilvl="0" w:tplc="12E41C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79C1F7A"/>
    <w:multiLevelType w:val="hybridMultilevel"/>
    <w:tmpl w:val="3188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65F60"/>
    <w:multiLevelType w:val="hybridMultilevel"/>
    <w:tmpl w:val="58701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A6958"/>
    <w:multiLevelType w:val="hybridMultilevel"/>
    <w:tmpl w:val="4BF4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D6750"/>
    <w:multiLevelType w:val="hybridMultilevel"/>
    <w:tmpl w:val="DA685B56"/>
    <w:lvl w:ilvl="0" w:tplc="84EA6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455646"/>
    <w:multiLevelType w:val="hybridMultilevel"/>
    <w:tmpl w:val="D01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87E34"/>
    <w:multiLevelType w:val="hybridMultilevel"/>
    <w:tmpl w:val="722A337E"/>
    <w:lvl w:ilvl="0" w:tplc="0E36966E">
      <w:numFmt w:val="bullet"/>
      <w:lvlText w:val="-"/>
      <w:lvlJc w:val="left"/>
      <w:pPr>
        <w:ind w:left="720" w:hanging="360"/>
      </w:pPr>
      <w:rPr>
        <w:rFonts w:ascii="Times New Roman" w:eastAsiaTheme="minorHAns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2457629"/>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53B5015F"/>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552A7804"/>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8CD0827"/>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58DC2E97"/>
    <w:multiLevelType w:val="hybridMultilevel"/>
    <w:tmpl w:val="1A92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FC10E1"/>
    <w:multiLevelType w:val="hybridMultilevel"/>
    <w:tmpl w:val="37DA00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949097B"/>
    <w:multiLevelType w:val="hybridMultilevel"/>
    <w:tmpl w:val="D7E0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31407"/>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15:restartNumberingAfterBreak="0">
    <w:nsid w:val="68250F6C"/>
    <w:multiLevelType w:val="hybridMultilevel"/>
    <w:tmpl w:val="9580FC58"/>
    <w:lvl w:ilvl="0" w:tplc="6BDC5912">
      <w:start w:val="7"/>
      <w:numFmt w:val="bullet"/>
      <w:lvlText w:val="-"/>
      <w:lvlJc w:val="left"/>
      <w:pPr>
        <w:ind w:left="410" w:hanging="360"/>
      </w:pPr>
      <w:rPr>
        <w:rFonts w:ascii="Times New Roman" w:eastAsia="Calibri" w:hAnsi="Times New Roman" w:cs="Times New Roman"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39" w15:restartNumberingAfterBreak="0">
    <w:nsid w:val="6B710D21"/>
    <w:multiLevelType w:val="hybridMultilevel"/>
    <w:tmpl w:val="2EBE73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C2B08BC"/>
    <w:multiLevelType w:val="hybridMultilevel"/>
    <w:tmpl w:val="B3AA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874E2"/>
    <w:multiLevelType w:val="hybridMultilevel"/>
    <w:tmpl w:val="6AE2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F567C"/>
    <w:multiLevelType w:val="hybridMultilevel"/>
    <w:tmpl w:val="000A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62565"/>
    <w:multiLevelType w:val="hybridMultilevel"/>
    <w:tmpl w:val="F9AC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D0CE1"/>
    <w:multiLevelType w:val="hybridMultilevel"/>
    <w:tmpl w:val="40E4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B7A0E"/>
    <w:multiLevelType w:val="hybridMultilevel"/>
    <w:tmpl w:val="2362E3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641151"/>
    <w:multiLevelType w:val="hybridMultilevel"/>
    <w:tmpl w:val="69348D48"/>
    <w:lvl w:ilvl="0" w:tplc="83AA716E">
      <w:start w:val="1"/>
      <w:numFmt w:val="decimal"/>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7" w15:restartNumberingAfterBreak="0">
    <w:nsid w:val="7BD30DD6"/>
    <w:multiLevelType w:val="hybridMultilevel"/>
    <w:tmpl w:val="C262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66FCB"/>
    <w:multiLevelType w:val="hybridMultilevel"/>
    <w:tmpl w:val="62225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8"/>
  </w:num>
  <w:num w:numId="2">
    <w:abstractNumId w:val="23"/>
  </w:num>
  <w:num w:numId="3">
    <w:abstractNumId w:val="11"/>
  </w:num>
  <w:num w:numId="4">
    <w:abstractNumId w:val="42"/>
  </w:num>
  <w:num w:numId="5">
    <w:abstractNumId w:val="27"/>
  </w:num>
  <w:num w:numId="6">
    <w:abstractNumId w:val="2"/>
  </w:num>
  <w:num w:numId="7">
    <w:abstractNumId w:val="47"/>
  </w:num>
  <w:num w:numId="8">
    <w:abstractNumId w:val="41"/>
  </w:num>
  <w:num w:numId="9">
    <w:abstractNumId w:val="26"/>
  </w:num>
  <w:num w:numId="10">
    <w:abstractNumId w:val="12"/>
  </w:num>
  <w:num w:numId="11">
    <w:abstractNumId w:val="8"/>
  </w:num>
  <w:num w:numId="12">
    <w:abstractNumId w:val="18"/>
  </w:num>
  <w:num w:numId="13">
    <w:abstractNumId w:val="39"/>
  </w:num>
  <w:num w:numId="14">
    <w:abstractNumId w:val="43"/>
  </w:num>
  <w:num w:numId="15">
    <w:abstractNumId w:val="44"/>
  </w:num>
  <w:num w:numId="16">
    <w:abstractNumId w:val="28"/>
  </w:num>
  <w:num w:numId="17">
    <w:abstractNumId w:val="25"/>
  </w:num>
  <w:num w:numId="18">
    <w:abstractNumId w:val="34"/>
  </w:num>
  <w:num w:numId="19">
    <w:abstractNumId w:val="40"/>
  </w:num>
  <w:num w:numId="20">
    <w:abstractNumId w:val="24"/>
  </w:num>
  <w:num w:numId="21">
    <w:abstractNumId w:val="9"/>
  </w:num>
  <w:num w:numId="22">
    <w:abstractNumId w:val="35"/>
  </w:num>
  <w:num w:numId="23">
    <w:abstractNumId w:val="5"/>
  </w:num>
  <w:num w:numId="24">
    <w:abstractNumId w:val="10"/>
  </w:num>
  <w:num w:numId="25">
    <w:abstractNumId w:val="4"/>
  </w:num>
  <w:num w:numId="26">
    <w:abstractNumId w:val="36"/>
  </w:num>
  <w:num w:numId="27">
    <w:abstractNumId w:val="16"/>
  </w:num>
  <w:num w:numId="28">
    <w:abstractNumId w:val="20"/>
  </w:num>
  <w:num w:numId="29">
    <w:abstractNumId w:val="14"/>
  </w:num>
  <w:num w:numId="30">
    <w:abstractNumId w:val="31"/>
  </w:num>
  <w:num w:numId="31">
    <w:abstractNumId w:val="13"/>
  </w:num>
  <w:num w:numId="32">
    <w:abstractNumId w:val="30"/>
  </w:num>
  <w:num w:numId="33">
    <w:abstractNumId w:val="1"/>
  </w:num>
  <w:num w:numId="34">
    <w:abstractNumId w:val="19"/>
  </w:num>
  <w:num w:numId="35">
    <w:abstractNumId w:val="17"/>
  </w:num>
  <w:num w:numId="36">
    <w:abstractNumId w:val="3"/>
  </w:num>
  <w:num w:numId="37">
    <w:abstractNumId w:val="29"/>
  </w:num>
  <w:num w:numId="38">
    <w:abstractNumId w:val="45"/>
  </w:num>
  <w:num w:numId="39">
    <w:abstractNumId w:val="7"/>
  </w:num>
  <w:num w:numId="40">
    <w:abstractNumId w:val="15"/>
  </w:num>
  <w:num w:numId="41">
    <w:abstractNumId w:val="22"/>
  </w:num>
  <w:num w:numId="42">
    <w:abstractNumId w:val="37"/>
  </w:num>
  <w:num w:numId="43">
    <w:abstractNumId w:val="0"/>
  </w:num>
  <w:num w:numId="44">
    <w:abstractNumId w:val="46"/>
  </w:num>
  <w:num w:numId="45">
    <w:abstractNumId w:val="21"/>
  </w:num>
  <w:num w:numId="46">
    <w:abstractNumId w:val="33"/>
  </w:num>
  <w:num w:numId="47">
    <w:abstractNumId w:val="32"/>
  </w:num>
  <w:num w:numId="48">
    <w:abstractNumId w:val="48"/>
  </w:num>
  <w:num w:numId="4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2"/>
    <w:rsid w:val="00006E4F"/>
    <w:rsid w:val="00010D7F"/>
    <w:rsid w:val="00011454"/>
    <w:rsid w:val="000140A4"/>
    <w:rsid w:val="000224E8"/>
    <w:rsid w:val="00027FBE"/>
    <w:rsid w:val="00031824"/>
    <w:rsid w:val="000345AC"/>
    <w:rsid w:val="000451C9"/>
    <w:rsid w:val="00057138"/>
    <w:rsid w:val="00060849"/>
    <w:rsid w:val="000620F5"/>
    <w:rsid w:val="00063FC6"/>
    <w:rsid w:val="00065E19"/>
    <w:rsid w:val="00067B87"/>
    <w:rsid w:val="00076047"/>
    <w:rsid w:val="00080C2F"/>
    <w:rsid w:val="00080DEB"/>
    <w:rsid w:val="000830FB"/>
    <w:rsid w:val="00090072"/>
    <w:rsid w:val="00092A65"/>
    <w:rsid w:val="000A295E"/>
    <w:rsid w:val="000A6A4E"/>
    <w:rsid w:val="000C0222"/>
    <w:rsid w:val="000C521A"/>
    <w:rsid w:val="000D59F9"/>
    <w:rsid w:val="000E2BBD"/>
    <w:rsid w:val="000E5AC6"/>
    <w:rsid w:val="000F4D4A"/>
    <w:rsid w:val="00103747"/>
    <w:rsid w:val="00105539"/>
    <w:rsid w:val="00111327"/>
    <w:rsid w:val="0011266F"/>
    <w:rsid w:val="001545B6"/>
    <w:rsid w:val="00157491"/>
    <w:rsid w:val="001602A4"/>
    <w:rsid w:val="0018489E"/>
    <w:rsid w:val="001851F1"/>
    <w:rsid w:val="00191878"/>
    <w:rsid w:val="00193773"/>
    <w:rsid w:val="001943EC"/>
    <w:rsid w:val="00197AF5"/>
    <w:rsid w:val="001B440B"/>
    <w:rsid w:val="001B5985"/>
    <w:rsid w:val="001C0DE8"/>
    <w:rsid w:val="001D125E"/>
    <w:rsid w:val="001D3A7F"/>
    <w:rsid w:val="001E02C3"/>
    <w:rsid w:val="001E12EA"/>
    <w:rsid w:val="001E68ED"/>
    <w:rsid w:val="001F2A2C"/>
    <w:rsid w:val="001F3C66"/>
    <w:rsid w:val="001F644A"/>
    <w:rsid w:val="00215355"/>
    <w:rsid w:val="00216229"/>
    <w:rsid w:val="00225A3A"/>
    <w:rsid w:val="00227D25"/>
    <w:rsid w:val="00250C5E"/>
    <w:rsid w:val="002621A6"/>
    <w:rsid w:val="00281483"/>
    <w:rsid w:val="002816E8"/>
    <w:rsid w:val="00286F4F"/>
    <w:rsid w:val="002A0397"/>
    <w:rsid w:val="002A2E62"/>
    <w:rsid w:val="002A40A9"/>
    <w:rsid w:val="002A5B71"/>
    <w:rsid w:val="002C202A"/>
    <w:rsid w:val="002C5C02"/>
    <w:rsid w:val="002D7A3A"/>
    <w:rsid w:val="002E0779"/>
    <w:rsid w:val="002E7F2C"/>
    <w:rsid w:val="002F545A"/>
    <w:rsid w:val="00300E30"/>
    <w:rsid w:val="0031474E"/>
    <w:rsid w:val="00315651"/>
    <w:rsid w:val="003229D6"/>
    <w:rsid w:val="00324887"/>
    <w:rsid w:val="003378F4"/>
    <w:rsid w:val="00351332"/>
    <w:rsid w:val="003618B3"/>
    <w:rsid w:val="00365951"/>
    <w:rsid w:val="003809A3"/>
    <w:rsid w:val="003857A3"/>
    <w:rsid w:val="00386F9C"/>
    <w:rsid w:val="00395FD1"/>
    <w:rsid w:val="00396EA4"/>
    <w:rsid w:val="003A3157"/>
    <w:rsid w:val="003A4521"/>
    <w:rsid w:val="003B0B11"/>
    <w:rsid w:val="003C0E33"/>
    <w:rsid w:val="003C6077"/>
    <w:rsid w:val="003F0F57"/>
    <w:rsid w:val="003F1EA0"/>
    <w:rsid w:val="0040143E"/>
    <w:rsid w:val="00405CF9"/>
    <w:rsid w:val="0041052F"/>
    <w:rsid w:val="00420F8C"/>
    <w:rsid w:val="00421218"/>
    <w:rsid w:val="00421F32"/>
    <w:rsid w:val="00422A7A"/>
    <w:rsid w:val="004343F8"/>
    <w:rsid w:val="00435AAB"/>
    <w:rsid w:val="00443D90"/>
    <w:rsid w:val="004440B4"/>
    <w:rsid w:val="004854B3"/>
    <w:rsid w:val="004925B4"/>
    <w:rsid w:val="0049638C"/>
    <w:rsid w:val="004A290A"/>
    <w:rsid w:val="004A36E4"/>
    <w:rsid w:val="004B209E"/>
    <w:rsid w:val="004B3715"/>
    <w:rsid w:val="004C36AA"/>
    <w:rsid w:val="004D1C6F"/>
    <w:rsid w:val="004D2BE1"/>
    <w:rsid w:val="00512B41"/>
    <w:rsid w:val="00512B9D"/>
    <w:rsid w:val="005140E6"/>
    <w:rsid w:val="0051513A"/>
    <w:rsid w:val="005217A0"/>
    <w:rsid w:val="00530C82"/>
    <w:rsid w:val="00532B7C"/>
    <w:rsid w:val="00536A69"/>
    <w:rsid w:val="00541288"/>
    <w:rsid w:val="00545B17"/>
    <w:rsid w:val="00553570"/>
    <w:rsid w:val="00553AD7"/>
    <w:rsid w:val="005623B1"/>
    <w:rsid w:val="00570136"/>
    <w:rsid w:val="00587DC0"/>
    <w:rsid w:val="00597253"/>
    <w:rsid w:val="005A32D0"/>
    <w:rsid w:val="005B36B7"/>
    <w:rsid w:val="005C52B6"/>
    <w:rsid w:val="005C58C2"/>
    <w:rsid w:val="005D0A62"/>
    <w:rsid w:val="005D56A0"/>
    <w:rsid w:val="005D6546"/>
    <w:rsid w:val="005D6F58"/>
    <w:rsid w:val="005D7FEE"/>
    <w:rsid w:val="005E37BC"/>
    <w:rsid w:val="005E5DEE"/>
    <w:rsid w:val="005E7899"/>
    <w:rsid w:val="005F3EDE"/>
    <w:rsid w:val="005F4738"/>
    <w:rsid w:val="005F52B1"/>
    <w:rsid w:val="00602A6A"/>
    <w:rsid w:val="00603A3E"/>
    <w:rsid w:val="006041FE"/>
    <w:rsid w:val="0060532B"/>
    <w:rsid w:val="00611398"/>
    <w:rsid w:val="00617993"/>
    <w:rsid w:val="006245B3"/>
    <w:rsid w:val="00635496"/>
    <w:rsid w:val="0065059A"/>
    <w:rsid w:val="00656A18"/>
    <w:rsid w:val="00667B9D"/>
    <w:rsid w:val="0068238F"/>
    <w:rsid w:val="00683024"/>
    <w:rsid w:val="006833EC"/>
    <w:rsid w:val="00683E40"/>
    <w:rsid w:val="006B352A"/>
    <w:rsid w:val="006C07A3"/>
    <w:rsid w:val="006D1D4E"/>
    <w:rsid w:val="006D25F4"/>
    <w:rsid w:val="006D2922"/>
    <w:rsid w:val="006E4817"/>
    <w:rsid w:val="006E6A86"/>
    <w:rsid w:val="006F1970"/>
    <w:rsid w:val="00703DA0"/>
    <w:rsid w:val="00706A6E"/>
    <w:rsid w:val="00720192"/>
    <w:rsid w:val="00720F3A"/>
    <w:rsid w:val="00732F12"/>
    <w:rsid w:val="00745B91"/>
    <w:rsid w:val="00763AEB"/>
    <w:rsid w:val="00764AE7"/>
    <w:rsid w:val="007663AC"/>
    <w:rsid w:val="00776BAA"/>
    <w:rsid w:val="00785DAD"/>
    <w:rsid w:val="007921F8"/>
    <w:rsid w:val="00794289"/>
    <w:rsid w:val="007A7394"/>
    <w:rsid w:val="007B4172"/>
    <w:rsid w:val="007B4D17"/>
    <w:rsid w:val="007C1503"/>
    <w:rsid w:val="007C199A"/>
    <w:rsid w:val="007D03D2"/>
    <w:rsid w:val="007D0633"/>
    <w:rsid w:val="007D3A65"/>
    <w:rsid w:val="007E4DC0"/>
    <w:rsid w:val="007F13BC"/>
    <w:rsid w:val="007F13E3"/>
    <w:rsid w:val="007F1E1F"/>
    <w:rsid w:val="00810354"/>
    <w:rsid w:val="00811C57"/>
    <w:rsid w:val="00815130"/>
    <w:rsid w:val="00825CB4"/>
    <w:rsid w:val="008275A6"/>
    <w:rsid w:val="00837451"/>
    <w:rsid w:val="00841EEC"/>
    <w:rsid w:val="00843625"/>
    <w:rsid w:val="008474D2"/>
    <w:rsid w:val="008504A8"/>
    <w:rsid w:val="00856BCD"/>
    <w:rsid w:val="008651A5"/>
    <w:rsid w:val="008749DA"/>
    <w:rsid w:val="008766F8"/>
    <w:rsid w:val="00885A71"/>
    <w:rsid w:val="008A1CAD"/>
    <w:rsid w:val="008A1E4E"/>
    <w:rsid w:val="008A417E"/>
    <w:rsid w:val="008B07A6"/>
    <w:rsid w:val="008B3E48"/>
    <w:rsid w:val="008B70EF"/>
    <w:rsid w:val="008C19C1"/>
    <w:rsid w:val="008E1676"/>
    <w:rsid w:val="00902D2C"/>
    <w:rsid w:val="00904CE3"/>
    <w:rsid w:val="00927D09"/>
    <w:rsid w:val="009415C7"/>
    <w:rsid w:val="00941E83"/>
    <w:rsid w:val="009421AB"/>
    <w:rsid w:val="00950E17"/>
    <w:rsid w:val="00957D11"/>
    <w:rsid w:val="00963CFD"/>
    <w:rsid w:val="0097187E"/>
    <w:rsid w:val="00981C90"/>
    <w:rsid w:val="00982126"/>
    <w:rsid w:val="009959BC"/>
    <w:rsid w:val="009A5E35"/>
    <w:rsid w:val="009B11F8"/>
    <w:rsid w:val="009B167A"/>
    <w:rsid w:val="009B58CF"/>
    <w:rsid w:val="009B6297"/>
    <w:rsid w:val="009B7998"/>
    <w:rsid w:val="009D1696"/>
    <w:rsid w:val="009D5609"/>
    <w:rsid w:val="009F03B7"/>
    <w:rsid w:val="00A046C6"/>
    <w:rsid w:val="00A07626"/>
    <w:rsid w:val="00A07EB2"/>
    <w:rsid w:val="00A10EF7"/>
    <w:rsid w:val="00A13AEB"/>
    <w:rsid w:val="00A168F2"/>
    <w:rsid w:val="00A41631"/>
    <w:rsid w:val="00A44628"/>
    <w:rsid w:val="00A4793E"/>
    <w:rsid w:val="00A63542"/>
    <w:rsid w:val="00A73062"/>
    <w:rsid w:val="00A75108"/>
    <w:rsid w:val="00A75291"/>
    <w:rsid w:val="00A75529"/>
    <w:rsid w:val="00A769A2"/>
    <w:rsid w:val="00A845F1"/>
    <w:rsid w:val="00A85049"/>
    <w:rsid w:val="00A87573"/>
    <w:rsid w:val="00A90985"/>
    <w:rsid w:val="00A912F4"/>
    <w:rsid w:val="00A91477"/>
    <w:rsid w:val="00A92627"/>
    <w:rsid w:val="00A971DD"/>
    <w:rsid w:val="00AA3AC0"/>
    <w:rsid w:val="00AA78DC"/>
    <w:rsid w:val="00AC45F6"/>
    <w:rsid w:val="00AC74AA"/>
    <w:rsid w:val="00AD5608"/>
    <w:rsid w:val="00AE6712"/>
    <w:rsid w:val="00AF5FF9"/>
    <w:rsid w:val="00B111AF"/>
    <w:rsid w:val="00B125F1"/>
    <w:rsid w:val="00B17FFA"/>
    <w:rsid w:val="00B20290"/>
    <w:rsid w:val="00B23B0A"/>
    <w:rsid w:val="00B27D15"/>
    <w:rsid w:val="00B3106F"/>
    <w:rsid w:val="00B315C0"/>
    <w:rsid w:val="00B31778"/>
    <w:rsid w:val="00B425C6"/>
    <w:rsid w:val="00B4320D"/>
    <w:rsid w:val="00B434B6"/>
    <w:rsid w:val="00B47B15"/>
    <w:rsid w:val="00B61AE3"/>
    <w:rsid w:val="00B71A64"/>
    <w:rsid w:val="00B90508"/>
    <w:rsid w:val="00B914D8"/>
    <w:rsid w:val="00BA3AFA"/>
    <w:rsid w:val="00BA5CF1"/>
    <w:rsid w:val="00BB6BA1"/>
    <w:rsid w:val="00BC49BC"/>
    <w:rsid w:val="00BC7995"/>
    <w:rsid w:val="00BD0E3E"/>
    <w:rsid w:val="00BD2996"/>
    <w:rsid w:val="00BE1012"/>
    <w:rsid w:val="00C045CF"/>
    <w:rsid w:val="00C12202"/>
    <w:rsid w:val="00C125DD"/>
    <w:rsid w:val="00C15991"/>
    <w:rsid w:val="00C20CE2"/>
    <w:rsid w:val="00C23515"/>
    <w:rsid w:val="00C27E38"/>
    <w:rsid w:val="00C65C79"/>
    <w:rsid w:val="00C66A35"/>
    <w:rsid w:val="00C7351F"/>
    <w:rsid w:val="00C8484D"/>
    <w:rsid w:val="00C84B27"/>
    <w:rsid w:val="00C87B79"/>
    <w:rsid w:val="00C91D3E"/>
    <w:rsid w:val="00C964F2"/>
    <w:rsid w:val="00CA2342"/>
    <w:rsid w:val="00CB16EF"/>
    <w:rsid w:val="00CB7166"/>
    <w:rsid w:val="00CC300A"/>
    <w:rsid w:val="00CC556B"/>
    <w:rsid w:val="00CD20CD"/>
    <w:rsid w:val="00CD2A54"/>
    <w:rsid w:val="00CD317B"/>
    <w:rsid w:val="00CD741D"/>
    <w:rsid w:val="00CE01BD"/>
    <w:rsid w:val="00CE2F23"/>
    <w:rsid w:val="00CE4F25"/>
    <w:rsid w:val="00CF1AF2"/>
    <w:rsid w:val="00CF22FD"/>
    <w:rsid w:val="00D0280D"/>
    <w:rsid w:val="00D04A1E"/>
    <w:rsid w:val="00D05739"/>
    <w:rsid w:val="00D17FE4"/>
    <w:rsid w:val="00D21C3F"/>
    <w:rsid w:val="00D36BF6"/>
    <w:rsid w:val="00D45152"/>
    <w:rsid w:val="00D458E2"/>
    <w:rsid w:val="00D4658D"/>
    <w:rsid w:val="00D63297"/>
    <w:rsid w:val="00D63FE8"/>
    <w:rsid w:val="00D660B0"/>
    <w:rsid w:val="00D661A8"/>
    <w:rsid w:val="00D8037D"/>
    <w:rsid w:val="00D803D5"/>
    <w:rsid w:val="00DA55C7"/>
    <w:rsid w:val="00DB406B"/>
    <w:rsid w:val="00DD2B8A"/>
    <w:rsid w:val="00DD57C1"/>
    <w:rsid w:val="00E0100C"/>
    <w:rsid w:val="00E01469"/>
    <w:rsid w:val="00E124B9"/>
    <w:rsid w:val="00E1638B"/>
    <w:rsid w:val="00E20160"/>
    <w:rsid w:val="00E22E87"/>
    <w:rsid w:val="00E25013"/>
    <w:rsid w:val="00E3214B"/>
    <w:rsid w:val="00E53A0C"/>
    <w:rsid w:val="00E718A8"/>
    <w:rsid w:val="00E835AD"/>
    <w:rsid w:val="00E87B1F"/>
    <w:rsid w:val="00E903F4"/>
    <w:rsid w:val="00EA6CDF"/>
    <w:rsid w:val="00EB6413"/>
    <w:rsid w:val="00EC15A9"/>
    <w:rsid w:val="00EC3F6E"/>
    <w:rsid w:val="00EC6EC3"/>
    <w:rsid w:val="00ED02F5"/>
    <w:rsid w:val="00EE1191"/>
    <w:rsid w:val="00EE6185"/>
    <w:rsid w:val="00EF235E"/>
    <w:rsid w:val="00EF407E"/>
    <w:rsid w:val="00F01879"/>
    <w:rsid w:val="00F04151"/>
    <w:rsid w:val="00F162E9"/>
    <w:rsid w:val="00F175C3"/>
    <w:rsid w:val="00F20A8F"/>
    <w:rsid w:val="00F227BC"/>
    <w:rsid w:val="00F25721"/>
    <w:rsid w:val="00F341E1"/>
    <w:rsid w:val="00F37266"/>
    <w:rsid w:val="00F462CE"/>
    <w:rsid w:val="00F47521"/>
    <w:rsid w:val="00F50759"/>
    <w:rsid w:val="00F52A40"/>
    <w:rsid w:val="00F65CD2"/>
    <w:rsid w:val="00F706B4"/>
    <w:rsid w:val="00F72364"/>
    <w:rsid w:val="00F83287"/>
    <w:rsid w:val="00F91950"/>
    <w:rsid w:val="00FB0551"/>
    <w:rsid w:val="00FC5186"/>
    <w:rsid w:val="00FD1CA1"/>
    <w:rsid w:val="00FD207D"/>
    <w:rsid w:val="00FF1123"/>
    <w:rsid w:val="00FF3A92"/>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251"/>
  <w15:chartTrackingRefBased/>
  <w15:docId w15:val="{0713CEBF-C361-41AE-B635-35D270CF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D7"/>
    <w:pPr>
      <w:spacing w:after="0" w:line="240" w:lineRule="auto"/>
    </w:pPr>
    <w:rPr>
      <w:rFonts w:ascii="Times New Roman" w:hAnsi="Times New Roman"/>
      <w:sz w:val="28"/>
      <w:lang w:val="uk-UA"/>
    </w:rPr>
  </w:style>
  <w:style w:type="paragraph" w:styleId="1">
    <w:name w:val="heading 1"/>
    <w:basedOn w:val="a"/>
    <w:next w:val="a"/>
    <w:link w:val="10"/>
    <w:uiPriority w:val="9"/>
    <w:qFormat/>
    <w:rsid w:val="00F20A8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D0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7D03D2"/>
    <w:rPr>
      <w:rFonts w:ascii="Courier New" w:eastAsia="Times New Roman" w:hAnsi="Courier New" w:cs="Courier New"/>
      <w:sz w:val="20"/>
      <w:szCs w:val="20"/>
      <w:lang w:val="uk-UA" w:eastAsia="uk-UA"/>
    </w:rPr>
  </w:style>
  <w:style w:type="table" w:styleId="a3">
    <w:name w:val="Table Grid"/>
    <w:basedOn w:val="a1"/>
    <w:uiPriority w:val="39"/>
    <w:rsid w:val="007D03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6077"/>
    <w:pPr>
      <w:ind w:left="720"/>
      <w:contextualSpacing/>
    </w:pPr>
  </w:style>
  <w:style w:type="character" w:customStyle="1" w:styleId="rvts0">
    <w:name w:val="rvts0"/>
    <w:basedOn w:val="a0"/>
    <w:rsid w:val="008275A6"/>
  </w:style>
  <w:style w:type="character" w:customStyle="1" w:styleId="m-8988522719148267020xfmc1">
    <w:name w:val="m_-8988522719148267020xfmc1"/>
    <w:basedOn w:val="a0"/>
    <w:rsid w:val="004D2BE1"/>
  </w:style>
  <w:style w:type="paragraph" w:styleId="a5">
    <w:name w:val="Body Text"/>
    <w:basedOn w:val="a"/>
    <w:link w:val="a6"/>
    <w:uiPriority w:val="1"/>
    <w:qFormat/>
    <w:rsid w:val="00530C82"/>
    <w:pPr>
      <w:widowControl w:val="0"/>
      <w:autoSpaceDE w:val="0"/>
      <w:autoSpaceDN w:val="0"/>
      <w:ind w:left="117"/>
      <w:jc w:val="both"/>
    </w:pPr>
    <w:rPr>
      <w:rFonts w:eastAsia="Times New Roman" w:cs="Times New Roman"/>
      <w:szCs w:val="28"/>
      <w:lang w:eastAsia="uk-UA" w:bidi="uk-UA"/>
    </w:rPr>
  </w:style>
  <w:style w:type="character" w:customStyle="1" w:styleId="a6">
    <w:name w:val="Основний текст Знак"/>
    <w:basedOn w:val="a0"/>
    <w:link w:val="a5"/>
    <w:uiPriority w:val="1"/>
    <w:rsid w:val="00530C82"/>
    <w:rPr>
      <w:rFonts w:ascii="Times New Roman" w:eastAsia="Times New Roman" w:hAnsi="Times New Roman" w:cs="Times New Roman"/>
      <w:sz w:val="28"/>
      <w:szCs w:val="28"/>
      <w:lang w:val="uk-UA" w:eastAsia="uk-UA" w:bidi="uk-UA"/>
    </w:rPr>
  </w:style>
  <w:style w:type="character" w:customStyle="1" w:styleId="rvts15">
    <w:name w:val="rvts15"/>
    <w:basedOn w:val="a0"/>
    <w:rsid w:val="00193773"/>
  </w:style>
  <w:style w:type="character" w:styleId="a7">
    <w:name w:val="Strong"/>
    <w:basedOn w:val="a0"/>
    <w:uiPriority w:val="22"/>
    <w:qFormat/>
    <w:rsid w:val="00EA6CDF"/>
    <w:rPr>
      <w:b/>
      <w:bCs/>
    </w:rPr>
  </w:style>
  <w:style w:type="character" w:styleId="a8">
    <w:name w:val="Hyperlink"/>
    <w:basedOn w:val="a0"/>
    <w:uiPriority w:val="99"/>
    <w:unhideWhenUsed/>
    <w:rsid w:val="00EA6CDF"/>
    <w:rPr>
      <w:color w:val="0000FF"/>
      <w:u w:val="single"/>
    </w:rPr>
  </w:style>
  <w:style w:type="paragraph" w:styleId="a9">
    <w:name w:val="annotation text"/>
    <w:basedOn w:val="a"/>
    <w:link w:val="aa"/>
    <w:uiPriority w:val="99"/>
    <w:unhideWhenUsed/>
    <w:rsid w:val="00EF235E"/>
    <w:pPr>
      <w:spacing w:line="259" w:lineRule="auto"/>
    </w:pPr>
    <w:rPr>
      <w:rFonts w:eastAsia="Calibri" w:cs="Times New Roman"/>
      <w:sz w:val="20"/>
      <w:szCs w:val="20"/>
    </w:rPr>
  </w:style>
  <w:style w:type="character" w:customStyle="1" w:styleId="aa">
    <w:name w:val="Текст примітки Знак"/>
    <w:basedOn w:val="a0"/>
    <w:link w:val="a9"/>
    <w:uiPriority w:val="99"/>
    <w:rsid w:val="00EF235E"/>
    <w:rPr>
      <w:rFonts w:ascii="Times New Roman" w:eastAsia="Calibri" w:hAnsi="Times New Roman" w:cs="Times New Roman"/>
      <w:sz w:val="20"/>
      <w:szCs w:val="20"/>
      <w:lang w:val="uk-UA"/>
    </w:rPr>
  </w:style>
  <w:style w:type="paragraph" w:customStyle="1" w:styleId="2083">
    <w:name w:val="2083"/>
    <w:aliases w:val="baiaagaaboqcaaad+amaaaugbaaaaaaaaaaaaaaaaaaaaaaaaaaaaaaaaaaaaaaaaaaaaaaaaaaaaaaaaaaaaaaaaaaaaaaaaaaaaaaaaaaaaaaaaaaaaaaaaaaaaaaaaaaaaaaaaaaaaaaaaaaaaaaaaaaaaaaaaaaaaaaaaaaaaaaaaaaaaaaaaaaaaaaaaaaaaaaaaaaaaaaaaaaaaaaaaaaaaaaaaaaaaaaa"/>
    <w:basedOn w:val="a"/>
    <w:rsid w:val="00EF235E"/>
    <w:pPr>
      <w:spacing w:before="100" w:beforeAutospacing="1" w:after="100" w:afterAutospacing="1"/>
    </w:pPr>
    <w:rPr>
      <w:rFonts w:eastAsia="Times New Roman" w:cs="Times New Roman"/>
      <w:sz w:val="24"/>
      <w:szCs w:val="24"/>
      <w:lang w:val="ru-RU" w:eastAsia="ru-RU"/>
    </w:rPr>
  </w:style>
  <w:style w:type="paragraph" w:customStyle="1" w:styleId="ab">
    <w:name w:val="Нормальний текст"/>
    <w:basedOn w:val="a"/>
    <w:rsid w:val="00BD2996"/>
    <w:pPr>
      <w:spacing w:before="120"/>
      <w:ind w:firstLine="567"/>
      <w:jc w:val="both"/>
    </w:pPr>
    <w:rPr>
      <w:rFonts w:ascii="Antiqua" w:eastAsia="Times New Roman" w:hAnsi="Antiqua" w:cs="Times New Roman"/>
      <w:sz w:val="26"/>
      <w:szCs w:val="20"/>
      <w:lang w:eastAsia="ru-RU"/>
    </w:rPr>
  </w:style>
  <w:style w:type="paragraph" w:customStyle="1" w:styleId="rvps2">
    <w:name w:val="rvps2"/>
    <w:basedOn w:val="a"/>
    <w:rsid w:val="002E0779"/>
    <w:pPr>
      <w:spacing w:before="100" w:beforeAutospacing="1" w:after="100" w:afterAutospacing="1"/>
    </w:pPr>
    <w:rPr>
      <w:rFonts w:eastAsia="Times New Roman" w:cs="Times New Roman"/>
      <w:sz w:val="24"/>
      <w:szCs w:val="24"/>
      <w:lang w:eastAsia="uk-UA"/>
    </w:rPr>
  </w:style>
  <w:style w:type="character" w:customStyle="1" w:styleId="rvts46">
    <w:name w:val="rvts46"/>
    <w:basedOn w:val="a0"/>
    <w:rsid w:val="002E0779"/>
  </w:style>
  <w:style w:type="character" w:customStyle="1" w:styleId="xfmc1">
    <w:name w:val="xfmc1"/>
    <w:basedOn w:val="a0"/>
    <w:rsid w:val="00C87B79"/>
  </w:style>
  <w:style w:type="character" w:styleId="ac">
    <w:name w:val="Emphasis"/>
    <w:basedOn w:val="a0"/>
    <w:uiPriority w:val="20"/>
    <w:qFormat/>
    <w:rsid w:val="003F0F57"/>
    <w:rPr>
      <w:i/>
      <w:iCs/>
    </w:rPr>
  </w:style>
  <w:style w:type="character" w:customStyle="1" w:styleId="rvts44">
    <w:name w:val="rvts44"/>
    <w:basedOn w:val="a0"/>
    <w:rsid w:val="003F0F57"/>
  </w:style>
  <w:style w:type="character" w:customStyle="1" w:styleId="rvts9">
    <w:name w:val="rvts9"/>
    <w:basedOn w:val="a0"/>
    <w:rsid w:val="003C0E33"/>
  </w:style>
  <w:style w:type="character" w:styleId="ad">
    <w:name w:val="annotation reference"/>
    <w:uiPriority w:val="99"/>
    <w:semiHidden/>
    <w:unhideWhenUsed/>
    <w:rsid w:val="00197AF5"/>
    <w:rPr>
      <w:sz w:val="16"/>
      <w:szCs w:val="16"/>
    </w:rPr>
  </w:style>
  <w:style w:type="paragraph" w:styleId="ae">
    <w:name w:val="Balloon Text"/>
    <w:basedOn w:val="a"/>
    <w:link w:val="af"/>
    <w:uiPriority w:val="99"/>
    <w:semiHidden/>
    <w:unhideWhenUsed/>
    <w:rsid w:val="00197AF5"/>
    <w:rPr>
      <w:rFonts w:ascii="Segoe UI" w:hAnsi="Segoe UI" w:cs="Segoe UI"/>
      <w:sz w:val="18"/>
      <w:szCs w:val="18"/>
    </w:rPr>
  </w:style>
  <w:style w:type="character" w:customStyle="1" w:styleId="af">
    <w:name w:val="Текст у виносці Знак"/>
    <w:basedOn w:val="a0"/>
    <w:link w:val="ae"/>
    <w:uiPriority w:val="99"/>
    <w:semiHidden/>
    <w:rsid w:val="00197AF5"/>
    <w:rPr>
      <w:rFonts w:ascii="Segoe UI" w:hAnsi="Segoe UI" w:cs="Segoe UI"/>
      <w:sz w:val="18"/>
      <w:szCs w:val="18"/>
      <w:lang w:val="uk-UA"/>
    </w:rPr>
  </w:style>
  <w:style w:type="character" w:customStyle="1" w:styleId="il">
    <w:name w:val="il"/>
    <w:basedOn w:val="a0"/>
    <w:rsid w:val="00FD1CA1"/>
  </w:style>
  <w:style w:type="paragraph" w:styleId="af0">
    <w:name w:val="Normal (Web)"/>
    <w:basedOn w:val="a"/>
    <w:uiPriority w:val="99"/>
    <w:unhideWhenUsed/>
    <w:rsid w:val="004A36E4"/>
    <w:pPr>
      <w:spacing w:before="100" w:beforeAutospacing="1" w:after="100" w:afterAutospacing="1"/>
    </w:pPr>
    <w:rPr>
      <w:rFonts w:eastAsia="Times New Roman" w:cs="Times New Roman"/>
      <w:sz w:val="24"/>
      <w:szCs w:val="24"/>
      <w:lang w:val="ru-RU" w:eastAsia="ru-RU"/>
    </w:rPr>
  </w:style>
  <w:style w:type="paragraph" w:customStyle="1" w:styleId="af1">
    <w:name w:val="Знак Знак Знак Знак"/>
    <w:basedOn w:val="a"/>
    <w:rsid w:val="00512B41"/>
    <w:rPr>
      <w:rFonts w:ascii="Verdana" w:eastAsia="Times New Roman" w:hAnsi="Verdana" w:cs="Verdana"/>
      <w:sz w:val="20"/>
      <w:szCs w:val="20"/>
      <w:lang w:val="en-US"/>
    </w:rPr>
  </w:style>
  <w:style w:type="character" w:customStyle="1" w:styleId="10">
    <w:name w:val="Заголовок 1 Знак"/>
    <w:basedOn w:val="a0"/>
    <w:link w:val="1"/>
    <w:uiPriority w:val="9"/>
    <w:rsid w:val="00F20A8F"/>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003">
      <w:bodyDiv w:val="1"/>
      <w:marLeft w:val="0"/>
      <w:marRight w:val="0"/>
      <w:marTop w:val="0"/>
      <w:marBottom w:val="0"/>
      <w:divBdr>
        <w:top w:val="none" w:sz="0" w:space="0" w:color="auto"/>
        <w:left w:val="none" w:sz="0" w:space="0" w:color="auto"/>
        <w:bottom w:val="none" w:sz="0" w:space="0" w:color="auto"/>
        <w:right w:val="none" w:sz="0" w:space="0" w:color="auto"/>
      </w:divBdr>
    </w:div>
    <w:div w:id="87390974">
      <w:bodyDiv w:val="1"/>
      <w:marLeft w:val="0"/>
      <w:marRight w:val="0"/>
      <w:marTop w:val="0"/>
      <w:marBottom w:val="0"/>
      <w:divBdr>
        <w:top w:val="none" w:sz="0" w:space="0" w:color="auto"/>
        <w:left w:val="none" w:sz="0" w:space="0" w:color="auto"/>
        <w:bottom w:val="none" w:sz="0" w:space="0" w:color="auto"/>
        <w:right w:val="none" w:sz="0" w:space="0" w:color="auto"/>
      </w:divBdr>
    </w:div>
    <w:div w:id="98725284">
      <w:bodyDiv w:val="1"/>
      <w:marLeft w:val="0"/>
      <w:marRight w:val="0"/>
      <w:marTop w:val="0"/>
      <w:marBottom w:val="0"/>
      <w:divBdr>
        <w:top w:val="none" w:sz="0" w:space="0" w:color="auto"/>
        <w:left w:val="none" w:sz="0" w:space="0" w:color="auto"/>
        <w:bottom w:val="none" w:sz="0" w:space="0" w:color="auto"/>
        <w:right w:val="none" w:sz="0" w:space="0" w:color="auto"/>
      </w:divBdr>
    </w:div>
    <w:div w:id="965501723">
      <w:bodyDiv w:val="1"/>
      <w:marLeft w:val="0"/>
      <w:marRight w:val="0"/>
      <w:marTop w:val="0"/>
      <w:marBottom w:val="0"/>
      <w:divBdr>
        <w:top w:val="none" w:sz="0" w:space="0" w:color="auto"/>
        <w:left w:val="none" w:sz="0" w:space="0" w:color="auto"/>
        <w:bottom w:val="none" w:sz="0" w:space="0" w:color="auto"/>
        <w:right w:val="none" w:sz="0" w:space="0" w:color="auto"/>
      </w:divBdr>
    </w:div>
    <w:div w:id="1030061502">
      <w:bodyDiv w:val="1"/>
      <w:marLeft w:val="0"/>
      <w:marRight w:val="0"/>
      <w:marTop w:val="0"/>
      <w:marBottom w:val="0"/>
      <w:divBdr>
        <w:top w:val="none" w:sz="0" w:space="0" w:color="auto"/>
        <w:left w:val="none" w:sz="0" w:space="0" w:color="auto"/>
        <w:bottom w:val="none" w:sz="0" w:space="0" w:color="auto"/>
        <w:right w:val="none" w:sz="0" w:space="0" w:color="auto"/>
      </w:divBdr>
      <w:divsChild>
        <w:div w:id="1473863084">
          <w:marLeft w:val="0"/>
          <w:marRight w:val="0"/>
          <w:marTop w:val="0"/>
          <w:marBottom w:val="0"/>
          <w:divBdr>
            <w:top w:val="none" w:sz="0" w:space="0" w:color="auto"/>
            <w:left w:val="none" w:sz="0" w:space="0" w:color="auto"/>
            <w:bottom w:val="none" w:sz="0" w:space="0" w:color="auto"/>
            <w:right w:val="none" w:sz="0" w:space="0" w:color="auto"/>
          </w:divBdr>
        </w:div>
        <w:div w:id="729419786">
          <w:marLeft w:val="0"/>
          <w:marRight w:val="0"/>
          <w:marTop w:val="0"/>
          <w:marBottom w:val="0"/>
          <w:divBdr>
            <w:top w:val="none" w:sz="0" w:space="0" w:color="auto"/>
            <w:left w:val="none" w:sz="0" w:space="0" w:color="auto"/>
            <w:bottom w:val="none" w:sz="0" w:space="0" w:color="auto"/>
            <w:right w:val="none" w:sz="0" w:space="0" w:color="auto"/>
          </w:divBdr>
        </w:div>
        <w:div w:id="1248033692">
          <w:marLeft w:val="0"/>
          <w:marRight w:val="0"/>
          <w:marTop w:val="0"/>
          <w:marBottom w:val="0"/>
          <w:divBdr>
            <w:top w:val="none" w:sz="0" w:space="0" w:color="auto"/>
            <w:left w:val="none" w:sz="0" w:space="0" w:color="auto"/>
            <w:bottom w:val="none" w:sz="0" w:space="0" w:color="auto"/>
            <w:right w:val="none" w:sz="0" w:space="0" w:color="auto"/>
          </w:divBdr>
        </w:div>
        <w:div w:id="839541013">
          <w:marLeft w:val="0"/>
          <w:marRight w:val="0"/>
          <w:marTop w:val="0"/>
          <w:marBottom w:val="0"/>
          <w:divBdr>
            <w:top w:val="none" w:sz="0" w:space="0" w:color="auto"/>
            <w:left w:val="none" w:sz="0" w:space="0" w:color="auto"/>
            <w:bottom w:val="none" w:sz="0" w:space="0" w:color="auto"/>
            <w:right w:val="none" w:sz="0" w:space="0" w:color="auto"/>
          </w:divBdr>
        </w:div>
        <w:div w:id="71439079">
          <w:marLeft w:val="0"/>
          <w:marRight w:val="0"/>
          <w:marTop w:val="0"/>
          <w:marBottom w:val="0"/>
          <w:divBdr>
            <w:top w:val="none" w:sz="0" w:space="0" w:color="auto"/>
            <w:left w:val="none" w:sz="0" w:space="0" w:color="auto"/>
            <w:bottom w:val="none" w:sz="0" w:space="0" w:color="auto"/>
            <w:right w:val="none" w:sz="0" w:space="0" w:color="auto"/>
          </w:divBdr>
        </w:div>
        <w:div w:id="948244436">
          <w:marLeft w:val="0"/>
          <w:marRight w:val="0"/>
          <w:marTop w:val="0"/>
          <w:marBottom w:val="0"/>
          <w:divBdr>
            <w:top w:val="none" w:sz="0" w:space="0" w:color="auto"/>
            <w:left w:val="none" w:sz="0" w:space="0" w:color="auto"/>
            <w:bottom w:val="none" w:sz="0" w:space="0" w:color="auto"/>
            <w:right w:val="none" w:sz="0" w:space="0" w:color="auto"/>
          </w:divBdr>
        </w:div>
      </w:divsChild>
    </w:div>
    <w:div w:id="1032147598">
      <w:bodyDiv w:val="1"/>
      <w:marLeft w:val="0"/>
      <w:marRight w:val="0"/>
      <w:marTop w:val="0"/>
      <w:marBottom w:val="0"/>
      <w:divBdr>
        <w:top w:val="none" w:sz="0" w:space="0" w:color="auto"/>
        <w:left w:val="none" w:sz="0" w:space="0" w:color="auto"/>
        <w:bottom w:val="none" w:sz="0" w:space="0" w:color="auto"/>
        <w:right w:val="none" w:sz="0" w:space="0" w:color="auto"/>
      </w:divBdr>
    </w:div>
    <w:div w:id="1272933737">
      <w:bodyDiv w:val="1"/>
      <w:marLeft w:val="0"/>
      <w:marRight w:val="0"/>
      <w:marTop w:val="0"/>
      <w:marBottom w:val="0"/>
      <w:divBdr>
        <w:top w:val="none" w:sz="0" w:space="0" w:color="auto"/>
        <w:left w:val="none" w:sz="0" w:space="0" w:color="auto"/>
        <w:bottom w:val="none" w:sz="0" w:space="0" w:color="auto"/>
        <w:right w:val="none" w:sz="0" w:space="0" w:color="auto"/>
      </w:divBdr>
    </w:div>
    <w:div w:id="1429038307">
      <w:bodyDiv w:val="1"/>
      <w:marLeft w:val="0"/>
      <w:marRight w:val="0"/>
      <w:marTop w:val="0"/>
      <w:marBottom w:val="0"/>
      <w:divBdr>
        <w:top w:val="none" w:sz="0" w:space="0" w:color="auto"/>
        <w:left w:val="none" w:sz="0" w:space="0" w:color="auto"/>
        <w:bottom w:val="none" w:sz="0" w:space="0" w:color="auto"/>
        <w:right w:val="none" w:sz="0" w:space="0" w:color="auto"/>
      </w:divBdr>
    </w:div>
    <w:div w:id="1579554120">
      <w:bodyDiv w:val="1"/>
      <w:marLeft w:val="0"/>
      <w:marRight w:val="0"/>
      <w:marTop w:val="0"/>
      <w:marBottom w:val="0"/>
      <w:divBdr>
        <w:top w:val="none" w:sz="0" w:space="0" w:color="auto"/>
        <w:left w:val="none" w:sz="0" w:space="0" w:color="auto"/>
        <w:bottom w:val="none" w:sz="0" w:space="0" w:color="auto"/>
        <w:right w:val="none" w:sz="0" w:space="0" w:color="auto"/>
      </w:divBdr>
    </w:div>
    <w:div w:id="18698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kddaeu.dp" TargetMode="External"/><Relationship Id="rId13" Type="http://schemas.openxmlformats.org/officeDocument/2006/relationships/hyperlink" Target="mailto:info@vkddaeu.dp" TargetMode="External"/><Relationship Id="rId18" Type="http://schemas.openxmlformats.org/officeDocument/2006/relationships/hyperlink" Target="mailto:det.psiholog@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et.psiholog@gmail.com" TargetMode="External"/><Relationship Id="rId7" Type="http://schemas.openxmlformats.org/officeDocument/2006/relationships/hyperlink" Target="mailto:info@vkddaeu.dp" TargetMode="External"/><Relationship Id="rId12" Type="http://schemas.openxmlformats.org/officeDocument/2006/relationships/hyperlink" Target="mailto:info@vkddaeu.dp" TargetMode="External"/><Relationship Id="rId17" Type="http://schemas.openxmlformats.org/officeDocument/2006/relationships/hyperlink" Target="mailto:det.psiholog@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463-20" TargetMode="External"/><Relationship Id="rId20" Type="http://schemas.openxmlformats.org/officeDocument/2006/relationships/hyperlink" Target="mailto:det.psiholog@gmail.com" TargetMode="External"/><Relationship Id="rId1" Type="http://schemas.openxmlformats.org/officeDocument/2006/relationships/customXml" Target="../customXml/item1.xml"/><Relationship Id="rId6" Type="http://schemas.openxmlformats.org/officeDocument/2006/relationships/hyperlink" Target="mailto:info@vkddaeu.dp" TargetMode="External"/><Relationship Id="rId11" Type="http://schemas.openxmlformats.org/officeDocument/2006/relationships/hyperlink" Target="https://zakon.rada.gov.ua/laws/show/463-20" TargetMode="External"/><Relationship Id="rId24" Type="http://schemas.openxmlformats.org/officeDocument/2006/relationships/hyperlink" Target="mailto:det.psiholog@gmail.com" TargetMode="External"/><Relationship Id="rId5" Type="http://schemas.openxmlformats.org/officeDocument/2006/relationships/webSettings" Target="webSettings.xml"/><Relationship Id="rId15" Type="http://schemas.openxmlformats.org/officeDocument/2006/relationships/hyperlink" Target="https://zakon.rada.gov.ua/laws/show/2745-19" TargetMode="External"/><Relationship Id="rId23" Type="http://schemas.openxmlformats.org/officeDocument/2006/relationships/hyperlink" Target="mailto:det.psiholog@gmail.com" TargetMode="External"/><Relationship Id="rId10" Type="http://schemas.openxmlformats.org/officeDocument/2006/relationships/hyperlink" Target="mailto:info@vkddaeu.dp" TargetMode="External"/><Relationship Id="rId19" Type="http://schemas.openxmlformats.org/officeDocument/2006/relationships/hyperlink" Target="mailto:det.psiholog@gmail.com" TargetMode="External"/><Relationship Id="rId4" Type="http://schemas.openxmlformats.org/officeDocument/2006/relationships/settings" Target="settings.xml"/><Relationship Id="rId9" Type="http://schemas.openxmlformats.org/officeDocument/2006/relationships/hyperlink" Target="https://mon.gov.ua/storage/app/media/Fakhova%20peredvyshcha%20osvita/2020/12/14/nakaz-mon-vid-30102020-1342.pdf" TargetMode="External"/><Relationship Id="rId14" Type="http://schemas.openxmlformats.org/officeDocument/2006/relationships/hyperlink" Target="https://mon.gov.ua/ua/news/mon-proponuye-dlya-gromadskogo-obgovorennya-proyekt-nakazu-pro-zatverdzhennya-poryadku-viznannya-rezultativ-navchannya-zdobutih-shlyahom-neformalnoyi-taabo-informalnoyi-osviti-u-vishij-ta-fahovij-peredvishij-osviti" TargetMode="External"/><Relationship Id="rId22" Type="http://schemas.openxmlformats.org/officeDocument/2006/relationships/hyperlink" Target="mailto:det.psiholo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A2C5-9DA7-4D52-B106-D34EC302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9278</Words>
  <Characters>5290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Набоченко Ольга Олександрівна</cp:lastModifiedBy>
  <cp:revision>6</cp:revision>
  <cp:lastPrinted>2021-05-14T06:02:00Z</cp:lastPrinted>
  <dcterms:created xsi:type="dcterms:W3CDTF">2021-05-14T06:11:00Z</dcterms:created>
  <dcterms:modified xsi:type="dcterms:W3CDTF">2021-05-14T07:12:00Z</dcterms:modified>
</cp:coreProperties>
</file>