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8806D9" w14:textId="78CA101A" w:rsidR="00E35C12" w:rsidRPr="003D458E" w:rsidRDefault="00E35C12" w:rsidP="00E35C12">
      <w:pPr>
        <w:spacing w:after="120" w:line="240" w:lineRule="auto"/>
        <w:ind w:firstLine="709"/>
        <w:jc w:val="right"/>
        <w:rPr>
          <w:rStyle w:val="rvts0"/>
          <w:rFonts w:ascii="Times New Roman" w:hAnsi="Times New Roman" w:cs="Times New Roman"/>
          <w:sz w:val="28"/>
          <w:szCs w:val="28"/>
        </w:rPr>
      </w:pPr>
      <w:r w:rsidRPr="003D458E">
        <w:rPr>
          <w:rStyle w:val="rvts0"/>
          <w:rFonts w:ascii="Times New Roman" w:hAnsi="Times New Roman" w:cs="Times New Roman"/>
          <w:sz w:val="28"/>
          <w:szCs w:val="28"/>
        </w:rPr>
        <w:t xml:space="preserve">Додаток </w:t>
      </w:r>
      <w:r w:rsidR="00743D15" w:rsidRPr="003D458E">
        <w:rPr>
          <w:rStyle w:val="rvts0"/>
          <w:rFonts w:ascii="Times New Roman" w:hAnsi="Times New Roman" w:cs="Times New Roman"/>
          <w:sz w:val="28"/>
          <w:szCs w:val="28"/>
        </w:rPr>
        <w:t>8</w:t>
      </w:r>
      <w:r w:rsidRPr="003D458E">
        <w:rPr>
          <w:rStyle w:val="rvts0"/>
          <w:rFonts w:ascii="Times New Roman" w:hAnsi="Times New Roman" w:cs="Times New Roman"/>
          <w:sz w:val="28"/>
          <w:szCs w:val="28"/>
        </w:rPr>
        <w:t>.</w:t>
      </w:r>
      <w:r w:rsidR="009F1963" w:rsidRPr="003D458E">
        <w:rPr>
          <w:rStyle w:val="rvts0"/>
          <w:rFonts w:ascii="Times New Roman" w:hAnsi="Times New Roman" w:cs="Times New Roman"/>
          <w:sz w:val="28"/>
          <w:szCs w:val="28"/>
        </w:rPr>
        <w:br/>
      </w:r>
    </w:p>
    <w:p w14:paraId="287B81A9" w14:textId="77777777" w:rsidR="00AE356B" w:rsidRPr="003D458E" w:rsidRDefault="00E35C12" w:rsidP="000565A5">
      <w:pPr>
        <w:spacing w:after="120" w:line="240" w:lineRule="auto"/>
        <w:ind w:firstLine="709"/>
        <w:jc w:val="center"/>
        <w:rPr>
          <w:rStyle w:val="rvts0"/>
          <w:rFonts w:ascii="Times New Roman" w:hAnsi="Times New Roman" w:cs="Times New Roman"/>
          <w:b/>
          <w:sz w:val="28"/>
          <w:szCs w:val="28"/>
        </w:rPr>
      </w:pPr>
      <w:r w:rsidRPr="003D458E">
        <w:rPr>
          <w:rStyle w:val="rvts0"/>
          <w:rFonts w:ascii="Times New Roman" w:hAnsi="Times New Roman" w:cs="Times New Roman"/>
          <w:b/>
          <w:sz w:val="28"/>
          <w:szCs w:val="28"/>
        </w:rPr>
        <w:t>Особливості ліцензування освітньої діяльності у сфері вищої освіти за освітніми програмами, що передбачають присвоєння професійних кваліфікацій для доступу до професій, для яких запроваджено додаткове регулювання</w:t>
      </w:r>
      <w:r w:rsidR="00AE356B" w:rsidRPr="003D458E">
        <w:rPr>
          <w:rStyle w:val="rvts0"/>
          <w:rFonts w:ascii="Times New Roman" w:hAnsi="Times New Roman" w:cs="Times New Roman"/>
          <w:b/>
          <w:sz w:val="28"/>
          <w:szCs w:val="28"/>
        </w:rPr>
        <w:t>,</w:t>
      </w:r>
    </w:p>
    <w:p w14:paraId="2529E72B" w14:textId="4C67992E" w:rsidR="000565A5" w:rsidRPr="003D458E" w:rsidRDefault="009F1963" w:rsidP="000565A5">
      <w:pPr>
        <w:spacing w:after="120" w:line="240" w:lineRule="auto"/>
        <w:ind w:firstLine="709"/>
        <w:jc w:val="center"/>
        <w:rPr>
          <w:rStyle w:val="rvts0"/>
          <w:rFonts w:ascii="Times New Roman" w:hAnsi="Times New Roman" w:cs="Times New Roman"/>
          <w:b/>
          <w:sz w:val="28"/>
          <w:szCs w:val="28"/>
        </w:rPr>
      </w:pPr>
      <w:r w:rsidRPr="003D458E">
        <w:rPr>
          <w:rStyle w:val="rvts0"/>
          <w:rFonts w:ascii="Times New Roman" w:hAnsi="Times New Roman" w:cs="Times New Roman"/>
          <w:b/>
          <w:sz w:val="28"/>
          <w:szCs w:val="28"/>
        </w:rPr>
        <w:t>для спеціальності</w:t>
      </w:r>
      <w:r w:rsidR="00AE356B" w:rsidRPr="003D458E">
        <w:rPr>
          <w:rStyle w:val="rvts0"/>
          <w:rFonts w:ascii="Times New Roman" w:hAnsi="Times New Roman" w:cs="Times New Roman"/>
          <w:b/>
          <w:sz w:val="28"/>
          <w:szCs w:val="28"/>
        </w:rPr>
        <w:t xml:space="preserve"> </w:t>
      </w:r>
      <w:r w:rsidR="00D75799" w:rsidRPr="003D458E">
        <w:rPr>
          <w:rStyle w:val="rvts0"/>
          <w:rFonts w:ascii="Times New Roman" w:hAnsi="Times New Roman" w:cs="Times New Roman"/>
          <w:b/>
          <w:sz w:val="28"/>
          <w:szCs w:val="28"/>
        </w:rPr>
        <w:t>221</w:t>
      </w:r>
      <w:r w:rsidR="000565A5" w:rsidRPr="003D458E">
        <w:rPr>
          <w:rStyle w:val="rvts0"/>
          <w:rFonts w:ascii="Times New Roman" w:hAnsi="Times New Roman" w:cs="Times New Roman"/>
          <w:b/>
          <w:sz w:val="28"/>
          <w:szCs w:val="28"/>
        </w:rPr>
        <w:t xml:space="preserve"> «</w:t>
      </w:r>
      <w:r w:rsidR="00D75799" w:rsidRPr="003D458E">
        <w:rPr>
          <w:rStyle w:val="rvts0"/>
          <w:rFonts w:ascii="Times New Roman" w:hAnsi="Times New Roman" w:cs="Times New Roman"/>
          <w:b/>
          <w:sz w:val="28"/>
          <w:szCs w:val="28"/>
        </w:rPr>
        <w:t>Стоматологія</w:t>
      </w:r>
      <w:r w:rsidR="000565A5" w:rsidRPr="003D458E">
        <w:rPr>
          <w:rStyle w:val="rvts0"/>
          <w:rFonts w:ascii="Times New Roman" w:hAnsi="Times New Roman" w:cs="Times New Roman"/>
          <w:b/>
          <w:sz w:val="28"/>
          <w:szCs w:val="28"/>
        </w:rPr>
        <w:t xml:space="preserve">» </w:t>
      </w:r>
    </w:p>
    <w:p w14:paraId="53962DFE" w14:textId="77777777" w:rsidR="000565A5" w:rsidRPr="003D458E" w:rsidRDefault="000565A5" w:rsidP="000565A5">
      <w:pPr>
        <w:spacing w:after="120" w:line="240" w:lineRule="auto"/>
        <w:ind w:left="5660"/>
        <w:jc w:val="both"/>
        <w:rPr>
          <w:rStyle w:val="rvts0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834"/>
        <w:gridCol w:w="5520"/>
      </w:tblGrid>
      <w:tr w:rsidR="000565A5" w:rsidRPr="003D458E" w14:paraId="493B14FE" w14:textId="77777777" w:rsidTr="00FB53B5">
        <w:tc>
          <w:tcPr>
            <w:tcW w:w="3834" w:type="dxa"/>
          </w:tcPr>
          <w:p w14:paraId="436F4D27" w14:textId="77777777" w:rsidR="000565A5" w:rsidRPr="003D458E" w:rsidRDefault="000565A5" w:rsidP="000565A5">
            <w:pPr>
              <w:pStyle w:val="rvps2"/>
              <w:shd w:val="clear" w:color="auto" w:fill="FFFFFF"/>
              <w:spacing w:before="0" w:beforeAutospacing="0" w:after="120" w:afterAutospacing="0"/>
              <w:jc w:val="both"/>
              <w:rPr>
                <w:sz w:val="28"/>
                <w:szCs w:val="28"/>
                <w:lang w:val="uk-UA"/>
              </w:rPr>
            </w:pPr>
            <w:r w:rsidRPr="003D458E">
              <w:rPr>
                <w:sz w:val="28"/>
                <w:lang w:val="uk-UA"/>
              </w:rPr>
              <w:t>Рівень (рівні) вищої освіти</w:t>
            </w:r>
          </w:p>
        </w:tc>
        <w:tc>
          <w:tcPr>
            <w:tcW w:w="5520" w:type="dxa"/>
          </w:tcPr>
          <w:p w14:paraId="1FEFAFE1" w14:textId="3346DF2A" w:rsidR="000565A5" w:rsidRPr="003D458E" w:rsidRDefault="00BB51FF" w:rsidP="000565A5">
            <w:pPr>
              <w:pStyle w:val="rvps2"/>
              <w:shd w:val="clear" w:color="auto" w:fill="FFFFFF"/>
              <w:spacing w:before="0" w:beforeAutospacing="0" w:after="120" w:afterAutospacing="0"/>
              <w:jc w:val="both"/>
              <w:rPr>
                <w:sz w:val="28"/>
                <w:lang w:val="uk-UA"/>
              </w:rPr>
            </w:pPr>
            <w:r w:rsidRPr="003D458E">
              <w:rPr>
                <w:sz w:val="28"/>
                <w:lang w:val="uk-UA"/>
              </w:rPr>
              <w:t>другий (магістерський)</w:t>
            </w:r>
          </w:p>
        </w:tc>
      </w:tr>
      <w:tr w:rsidR="000565A5" w:rsidRPr="003D458E" w14:paraId="60E36863" w14:textId="77777777" w:rsidTr="00FB53B5">
        <w:tc>
          <w:tcPr>
            <w:tcW w:w="3834" w:type="dxa"/>
          </w:tcPr>
          <w:p w14:paraId="7AA12E56" w14:textId="77777777" w:rsidR="000565A5" w:rsidRPr="003D458E" w:rsidRDefault="000565A5" w:rsidP="00523A6D">
            <w:pPr>
              <w:pStyle w:val="rvps2"/>
              <w:shd w:val="clear" w:color="auto" w:fill="FFFFFF"/>
              <w:spacing w:before="0" w:beforeAutospacing="0" w:after="120" w:afterAutospacing="0"/>
              <w:rPr>
                <w:sz w:val="28"/>
                <w:lang w:val="uk-UA"/>
              </w:rPr>
            </w:pPr>
            <w:r w:rsidRPr="003D458E">
              <w:rPr>
                <w:sz w:val="28"/>
                <w:lang w:val="uk-UA"/>
              </w:rPr>
              <w:t>Професі</w:t>
            </w:r>
            <w:r w:rsidR="00AE356B" w:rsidRPr="003D458E">
              <w:rPr>
                <w:sz w:val="28"/>
                <w:lang w:val="uk-UA"/>
              </w:rPr>
              <w:t>ї</w:t>
            </w:r>
            <w:r w:rsidRPr="003D458E">
              <w:rPr>
                <w:sz w:val="28"/>
                <w:lang w:val="uk-UA"/>
              </w:rPr>
              <w:tab/>
            </w:r>
          </w:p>
        </w:tc>
        <w:tc>
          <w:tcPr>
            <w:tcW w:w="5520" w:type="dxa"/>
          </w:tcPr>
          <w:p w14:paraId="147B7FD2" w14:textId="3FD3CD0C" w:rsidR="00BB51FF" w:rsidRPr="003D458E" w:rsidRDefault="00D75799" w:rsidP="003F7934">
            <w:pPr>
              <w:pStyle w:val="rvps2"/>
              <w:shd w:val="clear" w:color="auto" w:fill="FFFFFF"/>
              <w:spacing w:before="0" w:beforeAutospacing="0" w:after="120" w:afterAutospacing="0"/>
              <w:rPr>
                <w:sz w:val="28"/>
                <w:lang w:val="uk-UA"/>
              </w:rPr>
            </w:pPr>
            <w:r w:rsidRPr="003D458E">
              <w:rPr>
                <w:sz w:val="28"/>
                <w:lang w:val="uk-UA"/>
              </w:rPr>
              <w:t>лікар-стоматолог</w:t>
            </w:r>
          </w:p>
        </w:tc>
      </w:tr>
    </w:tbl>
    <w:p w14:paraId="0F289AA6" w14:textId="77777777" w:rsidR="00FB53B5" w:rsidRPr="003D458E" w:rsidRDefault="00FB53B5" w:rsidP="00523A6D">
      <w:bookmarkStart w:id="0" w:name="_GoBack"/>
      <w:bookmarkEnd w:id="0"/>
    </w:p>
    <w:p w14:paraId="23C18F60" w14:textId="5CAC6BB6" w:rsidR="000565A5" w:rsidRPr="003D458E" w:rsidRDefault="000565A5" w:rsidP="000565A5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D45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Мінімальні специфічні кадрові вимоги</w:t>
      </w:r>
    </w:p>
    <w:p w14:paraId="53A60AC6" w14:textId="77777777" w:rsidR="000565A5" w:rsidRPr="003D458E" w:rsidRDefault="000565A5" w:rsidP="000565A5">
      <w:pPr>
        <w:pStyle w:val="rvps2"/>
        <w:shd w:val="clear" w:color="auto" w:fill="FFFFFF"/>
        <w:spacing w:before="0" w:beforeAutospacing="0" w:after="120" w:afterAutospacing="0"/>
        <w:jc w:val="both"/>
        <w:rPr>
          <w:sz w:val="28"/>
          <w:szCs w:val="28"/>
          <w:lang w:val="uk-UA"/>
        </w:rPr>
      </w:pPr>
      <w:r w:rsidRPr="003D458E">
        <w:rPr>
          <w:sz w:val="28"/>
          <w:szCs w:val="28"/>
          <w:lang w:val="uk-UA"/>
        </w:rPr>
        <w:t>Група забезпечення освітньої програми</w:t>
      </w:r>
      <w:r w:rsidR="00140176" w:rsidRPr="003D458E">
        <w:rPr>
          <w:sz w:val="28"/>
          <w:szCs w:val="28"/>
          <w:lang w:val="uk-UA"/>
        </w:rPr>
        <w:t xml:space="preserve"> повинна відповідати таким вимогам:</w:t>
      </w:r>
      <w:r w:rsidRPr="003D458E">
        <w:rPr>
          <w:sz w:val="28"/>
          <w:szCs w:val="28"/>
          <w:lang w:val="uk-UA"/>
        </w:rPr>
        <w:t xml:space="preserve"> </w:t>
      </w:r>
    </w:p>
    <w:p w14:paraId="23F830E9" w14:textId="7AD502D0" w:rsidR="00140176" w:rsidRPr="003D458E" w:rsidRDefault="00140176" w:rsidP="00F026F3">
      <w:pPr>
        <w:pStyle w:val="rvps2"/>
        <w:numPr>
          <w:ilvl w:val="1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3D458E">
        <w:rPr>
          <w:sz w:val="28"/>
          <w:szCs w:val="28"/>
          <w:lang w:val="uk-UA"/>
        </w:rPr>
        <w:t xml:space="preserve">кількість членів групи забезпечення є достатньою, якщо на одного її члена припадає не більше 30 здобувачів вищої освіти всіх рівнів, курсів та форм </w:t>
      </w:r>
      <w:r w:rsidR="000D0DDC" w:rsidRPr="003D458E">
        <w:rPr>
          <w:sz w:val="28"/>
          <w:szCs w:val="28"/>
          <w:lang w:val="uk-UA"/>
        </w:rPr>
        <w:t>здобуття освіти</w:t>
      </w:r>
      <w:r w:rsidRPr="003D458E">
        <w:rPr>
          <w:sz w:val="28"/>
          <w:szCs w:val="28"/>
          <w:lang w:val="uk-UA"/>
        </w:rPr>
        <w:t xml:space="preserve"> з відповідної освітньої програми, але не менше 5 осіб </w:t>
      </w:r>
    </w:p>
    <w:p w14:paraId="03793277" w14:textId="3165A39E" w:rsidR="005F29C9" w:rsidRPr="003D458E" w:rsidRDefault="000D0DDC" w:rsidP="00FB0BF4">
      <w:pPr>
        <w:pStyle w:val="rvps2"/>
        <w:numPr>
          <w:ilvl w:val="1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3D458E">
        <w:rPr>
          <w:sz w:val="28"/>
          <w:szCs w:val="28"/>
          <w:lang w:val="uk-UA"/>
        </w:rPr>
        <w:t>члени групи забезпечення мають вищу</w:t>
      </w:r>
      <w:r w:rsidR="005F29C9" w:rsidRPr="003D458E">
        <w:rPr>
          <w:sz w:val="28"/>
          <w:szCs w:val="28"/>
          <w:lang w:val="uk-UA"/>
        </w:rPr>
        <w:t xml:space="preserve"> </w:t>
      </w:r>
      <w:r w:rsidR="00155FB7" w:rsidRPr="003D458E">
        <w:rPr>
          <w:sz w:val="28"/>
          <w:szCs w:val="28"/>
          <w:lang w:val="uk-UA"/>
        </w:rPr>
        <w:t xml:space="preserve">освіту </w:t>
      </w:r>
      <w:r w:rsidR="005F29C9" w:rsidRPr="003D458E">
        <w:rPr>
          <w:sz w:val="28"/>
          <w:szCs w:val="28"/>
          <w:lang w:val="uk-UA"/>
        </w:rPr>
        <w:t xml:space="preserve">рівня магістр </w:t>
      </w:r>
      <w:r w:rsidR="00FB0BF4" w:rsidRPr="003D458E">
        <w:rPr>
          <w:sz w:val="28"/>
          <w:szCs w:val="28"/>
          <w:lang w:val="uk-UA"/>
        </w:rPr>
        <w:t>та/або науковий ступінь за спеціальн</w:t>
      </w:r>
      <w:r w:rsidR="00D75799" w:rsidRPr="003D458E">
        <w:rPr>
          <w:sz w:val="28"/>
          <w:szCs w:val="28"/>
          <w:lang w:val="uk-UA"/>
        </w:rPr>
        <w:t>остями</w:t>
      </w:r>
      <w:r w:rsidR="00FB0BF4" w:rsidRPr="003D458E">
        <w:rPr>
          <w:sz w:val="28"/>
          <w:szCs w:val="28"/>
          <w:lang w:val="uk-UA"/>
        </w:rPr>
        <w:t xml:space="preserve"> «</w:t>
      </w:r>
      <w:r w:rsidR="00D75799" w:rsidRPr="003D458E">
        <w:rPr>
          <w:sz w:val="28"/>
          <w:szCs w:val="28"/>
          <w:lang w:val="uk-UA"/>
        </w:rPr>
        <w:t>Стоматологія</w:t>
      </w:r>
      <w:r w:rsidR="00FB0BF4" w:rsidRPr="003D458E">
        <w:rPr>
          <w:sz w:val="28"/>
          <w:szCs w:val="28"/>
          <w:lang w:val="uk-UA"/>
        </w:rPr>
        <w:t>»</w:t>
      </w:r>
      <w:r w:rsidR="00C05F6D" w:rsidRPr="003D458E">
        <w:rPr>
          <w:sz w:val="28"/>
          <w:szCs w:val="28"/>
          <w:lang w:val="uk-UA"/>
        </w:rPr>
        <w:t xml:space="preserve"> (не менше 70% членів групи забезпечення)</w:t>
      </w:r>
      <w:r w:rsidR="00D75799" w:rsidRPr="003D458E">
        <w:rPr>
          <w:sz w:val="28"/>
          <w:szCs w:val="28"/>
          <w:lang w:val="uk-UA"/>
        </w:rPr>
        <w:t>, «Медицина»</w:t>
      </w:r>
      <w:r w:rsidRPr="003D458E">
        <w:rPr>
          <w:sz w:val="28"/>
          <w:szCs w:val="28"/>
          <w:lang w:val="uk-UA"/>
        </w:rPr>
        <w:t xml:space="preserve"> або відповідними за попер</w:t>
      </w:r>
      <w:r w:rsidR="00563FC8" w:rsidRPr="003D458E">
        <w:rPr>
          <w:sz w:val="28"/>
          <w:szCs w:val="28"/>
          <w:lang w:val="uk-UA"/>
        </w:rPr>
        <w:t>едніми переліками спеціальностями</w:t>
      </w:r>
    </w:p>
    <w:p w14:paraId="5B91AE36" w14:textId="36940547" w:rsidR="000565A5" w:rsidRPr="003D458E" w:rsidRDefault="001F35BC" w:rsidP="00F026F3">
      <w:pPr>
        <w:pStyle w:val="rvps2"/>
        <w:numPr>
          <w:ilvl w:val="1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3D458E">
        <w:rPr>
          <w:sz w:val="28"/>
          <w:szCs w:val="28"/>
          <w:lang w:val="uk-UA"/>
        </w:rPr>
        <w:t xml:space="preserve">члени групи забезпечення мають </w:t>
      </w:r>
      <w:r w:rsidR="000565A5" w:rsidRPr="003D458E">
        <w:rPr>
          <w:sz w:val="28"/>
          <w:szCs w:val="28"/>
          <w:lang w:val="uk-UA"/>
        </w:rPr>
        <w:t xml:space="preserve">стаж науково-педагогічної діяльності не менше </w:t>
      </w:r>
      <w:r w:rsidR="009B7BAB" w:rsidRPr="003D458E">
        <w:rPr>
          <w:sz w:val="28"/>
          <w:szCs w:val="28"/>
          <w:lang w:val="uk-UA"/>
        </w:rPr>
        <w:t>п’яти</w:t>
      </w:r>
      <w:r w:rsidR="000565A5" w:rsidRPr="003D458E">
        <w:rPr>
          <w:sz w:val="28"/>
          <w:szCs w:val="28"/>
          <w:lang w:val="uk-UA"/>
        </w:rPr>
        <w:t xml:space="preserve"> років </w:t>
      </w:r>
      <w:r w:rsidR="00D27B97" w:rsidRPr="003D458E">
        <w:rPr>
          <w:sz w:val="28"/>
          <w:szCs w:val="28"/>
          <w:lang w:val="uk-UA"/>
        </w:rPr>
        <w:t>або практичної діяльності в сфері охорони здоров’я не менше десяти років</w:t>
      </w:r>
    </w:p>
    <w:p w14:paraId="7ED5232F" w14:textId="40BF46A5" w:rsidR="001F35BC" w:rsidRPr="003D458E" w:rsidRDefault="001F35BC" w:rsidP="00AE356B">
      <w:pPr>
        <w:pStyle w:val="rvps2"/>
        <w:numPr>
          <w:ilvl w:val="0"/>
          <w:numId w:val="1"/>
        </w:numPr>
        <w:shd w:val="clear" w:color="auto" w:fill="FFFFFF"/>
        <w:spacing w:before="0" w:beforeAutospacing="0" w:after="120" w:afterAutospacing="0"/>
        <w:jc w:val="both"/>
        <w:rPr>
          <w:sz w:val="28"/>
          <w:szCs w:val="28"/>
          <w:lang w:val="uk-UA"/>
        </w:rPr>
      </w:pPr>
      <w:r w:rsidRPr="003D458E">
        <w:rPr>
          <w:sz w:val="28"/>
          <w:szCs w:val="28"/>
          <w:lang w:val="uk-UA"/>
        </w:rPr>
        <w:t>члени групи забезпечення мають не менше п’яти досягнень у професійній діяльності за останні п’ять років.</w:t>
      </w:r>
    </w:p>
    <w:p w14:paraId="51B3AC8C" w14:textId="77777777" w:rsidR="000565A5" w:rsidRPr="003D458E" w:rsidRDefault="000565A5" w:rsidP="00140176">
      <w:pPr>
        <w:pStyle w:val="rvps2"/>
        <w:shd w:val="clear" w:color="auto" w:fill="FFFFFF"/>
        <w:spacing w:before="0" w:beforeAutospacing="0" w:after="120" w:afterAutospacing="0"/>
        <w:jc w:val="both"/>
        <w:rPr>
          <w:sz w:val="28"/>
          <w:szCs w:val="28"/>
          <w:lang w:val="uk-UA"/>
        </w:rPr>
      </w:pPr>
      <w:r w:rsidRPr="003D458E">
        <w:rPr>
          <w:sz w:val="28"/>
          <w:szCs w:val="28"/>
          <w:lang w:val="uk-UA"/>
        </w:rPr>
        <w:t>Кадрове забезпечення освітніх компонентів</w:t>
      </w:r>
      <w:r w:rsidR="00140176" w:rsidRPr="003D458E">
        <w:rPr>
          <w:sz w:val="28"/>
          <w:szCs w:val="28"/>
          <w:lang w:val="uk-UA"/>
        </w:rPr>
        <w:t xml:space="preserve"> повинне відповідати таким вимогам:</w:t>
      </w:r>
    </w:p>
    <w:p w14:paraId="4FD88963" w14:textId="77777777" w:rsidR="003653F9" w:rsidRPr="003D458E" w:rsidRDefault="003653F9" w:rsidP="003653F9">
      <w:pPr>
        <w:pStyle w:val="rvps2"/>
        <w:numPr>
          <w:ilvl w:val="1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sz w:val="28"/>
          <w:lang w:val="uk-UA"/>
        </w:rPr>
      </w:pPr>
      <w:r w:rsidRPr="003D458E">
        <w:rPr>
          <w:sz w:val="28"/>
          <w:szCs w:val="28"/>
          <w:lang w:val="uk-UA"/>
        </w:rPr>
        <w:t xml:space="preserve">науково-педагогічні працівники дисциплін професійного циклу (як фундаментальних, так й клінічних) </w:t>
      </w:r>
      <w:r w:rsidRPr="003D458E">
        <w:rPr>
          <w:sz w:val="28"/>
          <w:lang w:val="uk-UA"/>
        </w:rPr>
        <w:t xml:space="preserve">повинні мати базову освіту та (або) науковий </w:t>
      </w:r>
      <w:r w:rsidRPr="003D458E">
        <w:rPr>
          <w:sz w:val="28"/>
          <w:szCs w:val="28"/>
          <w:lang w:val="uk-UA"/>
        </w:rPr>
        <w:t>ступінь</w:t>
      </w:r>
      <w:r w:rsidRPr="003D458E">
        <w:rPr>
          <w:sz w:val="28"/>
          <w:lang w:val="uk-UA"/>
        </w:rPr>
        <w:t>, що відповідає профілю дисципліни викладання</w:t>
      </w:r>
    </w:p>
    <w:p w14:paraId="42EC4F11" w14:textId="77777777" w:rsidR="003653F9" w:rsidRPr="003D458E" w:rsidRDefault="003653F9" w:rsidP="003653F9">
      <w:pPr>
        <w:pStyle w:val="rvps2"/>
        <w:numPr>
          <w:ilvl w:val="1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3D458E">
        <w:rPr>
          <w:sz w:val="28"/>
          <w:szCs w:val="28"/>
          <w:lang w:val="uk-UA"/>
        </w:rPr>
        <w:t>частка науково-педагогічних працівників з науковими ступенями, вченими званнями або з вищої кваліфікаційною категорією за відповідною лікарською (провізорською) спеціальністю, які</w:t>
      </w:r>
      <w:r w:rsidRPr="003D458E">
        <w:rPr>
          <w:lang w:val="uk-UA"/>
        </w:rPr>
        <w:t xml:space="preserve"> </w:t>
      </w:r>
      <w:r w:rsidRPr="003D458E">
        <w:rPr>
          <w:sz w:val="28"/>
          <w:szCs w:val="28"/>
          <w:lang w:val="uk-UA"/>
        </w:rPr>
        <w:t xml:space="preserve">працюють у здобувача ліцензії (ліцензіата) за основним місцем роботи та/або за сумісництвом – не менше 60% </w:t>
      </w:r>
    </w:p>
    <w:p w14:paraId="577C757B" w14:textId="66807440" w:rsidR="003653F9" w:rsidRPr="003D458E" w:rsidRDefault="003653F9" w:rsidP="0091361B">
      <w:pPr>
        <w:pStyle w:val="rvps2"/>
        <w:numPr>
          <w:ilvl w:val="1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3D458E">
        <w:rPr>
          <w:sz w:val="28"/>
          <w:szCs w:val="28"/>
          <w:lang w:val="uk-UA"/>
        </w:rPr>
        <w:t xml:space="preserve">частка науково-педагогічних працівників, які є практикуючими лікарями (керівниками в закладах охорони здоров’я) та регулярно здійснюють </w:t>
      </w:r>
      <w:r w:rsidRPr="003D458E">
        <w:rPr>
          <w:sz w:val="28"/>
          <w:szCs w:val="28"/>
          <w:lang w:val="uk-UA"/>
        </w:rPr>
        <w:lastRenderedPageBreak/>
        <w:t>професійну діяльність за профілем дисциплін</w:t>
      </w:r>
      <w:r w:rsidR="0091361B" w:rsidRPr="003D458E">
        <w:rPr>
          <w:sz w:val="28"/>
          <w:szCs w:val="28"/>
          <w:lang w:val="uk-UA"/>
        </w:rPr>
        <w:t>и</w:t>
      </w:r>
      <w:r w:rsidRPr="003D458E">
        <w:rPr>
          <w:sz w:val="28"/>
          <w:szCs w:val="28"/>
          <w:lang w:val="uk-UA"/>
        </w:rPr>
        <w:t xml:space="preserve"> освітньої програми, – в достатній кількості для забезпечення викладання в обсязі не менше 50% від загального обсягу освітньої програми, з них зовнішніх фахівців-сумісників в достатній кількості для забезпечення викладання в обсязі не менше 20% обсягу освітньої програми;</w:t>
      </w:r>
    </w:p>
    <w:p w14:paraId="2E9D4B0B" w14:textId="462C1E56" w:rsidR="00DD3384" w:rsidRPr="003D458E" w:rsidRDefault="00DD3384" w:rsidP="00DD3384">
      <w:pPr>
        <w:pStyle w:val="rvps2"/>
        <w:numPr>
          <w:ilvl w:val="1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3D458E">
        <w:rPr>
          <w:sz w:val="28"/>
          <w:szCs w:val="28"/>
          <w:lang w:val="uk-UA"/>
        </w:rPr>
        <w:t xml:space="preserve">мінімальна кількість науково-педагогічних працівників з відповідною освітою, кваліфікацією та (або) стажем роботи відносно кількості студентів – один працівник до </w:t>
      </w:r>
      <w:r w:rsidR="002E61D7" w:rsidRPr="003D458E">
        <w:rPr>
          <w:sz w:val="28"/>
          <w:szCs w:val="28"/>
          <w:lang w:val="uk-UA"/>
        </w:rPr>
        <w:t>6</w:t>
      </w:r>
      <w:r w:rsidRPr="003D458E">
        <w:rPr>
          <w:sz w:val="28"/>
          <w:szCs w:val="28"/>
          <w:lang w:val="uk-UA"/>
        </w:rPr>
        <w:t xml:space="preserve"> студентів</w:t>
      </w:r>
    </w:p>
    <w:p w14:paraId="7ABCC797" w14:textId="24C8B154" w:rsidR="0091361B" w:rsidRPr="003D458E" w:rsidRDefault="0091361B" w:rsidP="00443B95">
      <w:pPr>
        <w:pStyle w:val="rvps2"/>
        <w:numPr>
          <w:ilvl w:val="1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3D458E">
        <w:rPr>
          <w:sz w:val="28"/>
          <w:szCs w:val="28"/>
          <w:lang w:val="uk-UA"/>
        </w:rPr>
        <w:t>здатність забезпечити компетентне викладання дисциплін освітньої програми з урахуванням вимог стандарту вищої освіти, статті 34 та пункту 5.3.1 додатку V Директиви Європейського парламенту та Ради Європи 2005/36/EC від 07 вересня 2005 р. про визнання професійних кваліфікацій (з доповненнями)</w:t>
      </w:r>
      <w:r w:rsidR="008F2160" w:rsidRPr="003D458E">
        <w:rPr>
          <w:sz w:val="28"/>
          <w:szCs w:val="28"/>
          <w:lang w:val="uk-UA"/>
        </w:rPr>
        <w:t xml:space="preserve">, рекомендації </w:t>
      </w:r>
      <w:r w:rsidR="00443B95" w:rsidRPr="003D458E">
        <w:rPr>
          <w:sz w:val="28"/>
          <w:szCs w:val="28"/>
          <w:lang w:val="uk-UA"/>
        </w:rPr>
        <w:t xml:space="preserve">Асоціації стоматологічної освіти Європи </w:t>
      </w:r>
      <w:r w:rsidR="008F2160" w:rsidRPr="003D458E">
        <w:rPr>
          <w:sz w:val="28"/>
          <w:szCs w:val="28"/>
          <w:lang w:val="uk-UA"/>
        </w:rPr>
        <w:t xml:space="preserve">щодо </w:t>
      </w:r>
      <w:r w:rsidR="00443B95" w:rsidRPr="003D458E">
        <w:rPr>
          <w:sz w:val="28"/>
          <w:szCs w:val="28"/>
          <w:lang w:val="uk-UA"/>
        </w:rPr>
        <w:t xml:space="preserve">освітньої програми </w:t>
      </w:r>
      <w:r w:rsidR="008F2160" w:rsidRPr="003D458E">
        <w:rPr>
          <w:sz w:val="28"/>
          <w:szCs w:val="28"/>
          <w:lang w:val="uk-UA"/>
        </w:rPr>
        <w:t xml:space="preserve">підготовки </w:t>
      </w:r>
      <w:r w:rsidR="00443B95" w:rsidRPr="003D458E">
        <w:rPr>
          <w:sz w:val="28"/>
          <w:szCs w:val="28"/>
          <w:lang w:val="uk-UA"/>
        </w:rPr>
        <w:t>лікарів-стоматологів в Європі</w:t>
      </w:r>
      <w:r w:rsidR="00443B95" w:rsidRPr="003D458E">
        <w:rPr>
          <w:rStyle w:val="af2"/>
          <w:sz w:val="28"/>
          <w:szCs w:val="28"/>
          <w:lang w:val="uk-UA"/>
        </w:rPr>
        <w:footnoteReference w:id="1"/>
      </w:r>
      <w:r w:rsidR="00443B95" w:rsidRPr="003D458E">
        <w:rPr>
          <w:sz w:val="28"/>
          <w:szCs w:val="28"/>
          <w:lang w:val="uk-UA"/>
        </w:rPr>
        <w:t xml:space="preserve">, зокрема зазначених нижче наук та тематичних розділів:  </w:t>
      </w:r>
    </w:p>
    <w:p w14:paraId="2E51AC5B" w14:textId="43A0192A" w:rsidR="00443B95" w:rsidRPr="003D458E" w:rsidRDefault="00443B95" w:rsidP="00F072AE">
      <w:pPr>
        <w:pStyle w:val="rvps2"/>
        <w:numPr>
          <w:ilvl w:val="1"/>
          <w:numId w:val="1"/>
        </w:numPr>
        <w:shd w:val="clear" w:color="auto" w:fill="FFFFFF"/>
        <w:spacing w:after="120"/>
        <w:jc w:val="both"/>
        <w:rPr>
          <w:sz w:val="28"/>
          <w:szCs w:val="28"/>
          <w:lang w:val="uk-UA"/>
        </w:rPr>
      </w:pPr>
      <w:r w:rsidRPr="003D458E">
        <w:rPr>
          <w:sz w:val="28"/>
          <w:szCs w:val="28"/>
          <w:lang w:val="uk-UA"/>
        </w:rPr>
        <w:t>фундаментальні науки (хімія, фізика, біологія)</w:t>
      </w:r>
    </w:p>
    <w:p w14:paraId="0563184A" w14:textId="7F1548D3" w:rsidR="00F072AE" w:rsidRPr="003D458E" w:rsidRDefault="007A6DC8" w:rsidP="00F072AE">
      <w:pPr>
        <w:pStyle w:val="rvps2"/>
        <w:numPr>
          <w:ilvl w:val="1"/>
          <w:numId w:val="1"/>
        </w:numPr>
        <w:shd w:val="clear" w:color="auto" w:fill="FFFFFF"/>
        <w:spacing w:after="120"/>
        <w:jc w:val="both"/>
        <w:rPr>
          <w:sz w:val="28"/>
          <w:szCs w:val="28"/>
          <w:lang w:val="uk-UA"/>
        </w:rPr>
      </w:pPr>
      <w:r w:rsidRPr="003D458E">
        <w:rPr>
          <w:sz w:val="28"/>
          <w:szCs w:val="28"/>
          <w:lang w:val="uk-UA"/>
        </w:rPr>
        <w:t xml:space="preserve">медико-біологічні та загальні клінічні </w:t>
      </w:r>
      <w:r w:rsidR="00F072AE" w:rsidRPr="003D458E">
        <w:rPr>
          <w:sz w:val="28"/>
          <w:szCs w:val="28"/>
          <w:lang w:val="uk-UA"/>
        </w:rPr>
        <w:t>науки</w:t>
      </w:r>
      <w:r w:rsidR="007C3156" w:rsidRPr="003D458E">
        <w:rPr>
          <w:sz w:val="28"/>
          <w:szCs w:val="28"/>
          <w:lang w:val="uk-UA"/>
        </w:rPr>
        <w:t xml:space="preserve"> (анатомія, </w:t>
      </w:r>
      <w:r w:rsidRPr="003D458E">
        <w:rPr>
          <w:sz w:val="28"/>
          <w:szCs w:val="28"/>
          <w:lang w:val="uk-UA"/>
        </w:rPr>
        <w:t xml:space="preserve">ембріологія, гістологія, цитологія, </w:t>
      </w:r>
      <w:r w:rsidR="007C3156" w:rsidRPr="003D458E">
        <w:rPr>
          <w:sz w:val="28"/>
          <w:szCs w:val="28"/>
          <w:lang w:val="uk-UA"/>
        </w:rPr>
        <w:t xml:space="preserve">фізіологія, біохімія, </w:t>
      </w:r>
      <w:r w:rsidRPr="003D458E">
        <w:rPr>
          <w:sz w:val="28"/>
          <w:szCs w:val="28"/>
          <w:lang w:val="uk-UA"/>
        </w:rPr>
        <w:t xml:space="preserve">патологічна анатомія, загальна </w:t>
      </w:r>
      <w:r w:rsidR="008411B5" w:rsidRPr="003D458E">
        <w:rPr>
          <w:sz w:val="28"/>
          <w:szCs w:val="28"/>
          <w:lang w:val="uk-UA"/>
        </w:rPr>
        <w:t xml:space="preserve">та спеціальна </w:t>
      </w:r>
      <w:r w:rsidRPr="003D458E">
        <w:rPr>
          <w:sz w:val="28"/>
          <w:szCs w:val="28"/>
          <w:lang w:val="uk-UA"/>
        </w:rPr>
        <w:t xml:space="preserve">патологія, </w:t>
      </w:r>
      <w:r w:rsidR="007C3156" w:rsidRPr="003D458E">
        <w:rPr>
          <w:sz w:val="28"/>
          <w:szCs w:val="28"/>
          <w:lang w:val="uk-UA"/>
        </w:rPr>
        <w:t>фармакологія</w:t>
      </w:r>
      <w:r w:rsidRPr="003D458E">
        <w:rPr>
          <w:sz w:val="28"/>
          <w:szCs w:val="28"/>
          <w:lang w:val="uk-UA"/>
        </w:rPr>
        <w:t xml:space="preserve">, мікробіологія, гігієна, профілактична медицина, епідеміологія, радіологія, фізична терапія, загальна хірургія, </w:t>
      </w:r>
      <w:r w:rsidR="009869EE" w:rsidRPr="003D458E">
        <w:rPr>
          <w:sz w:val="28"/>
          <w:szCs w:val="28"/>
          <w:lang w:val="uk-UA"/>
        </w:rPr>
        <w:t xml:space="preserve">загальна медицина, педіатрія, оторіноларингологія, дерматовенерологія, загальна психологія, психопатологія, нейропатологія, </w:t>
      </w:r>
      <w:r w:rsidR="00731283" w:rsidRPr="003D458E">
        <w:rPr>
          <w:sz w:val="28"/>
          <w:szCs w:val="28"/>
          <w:lang w:val="uk-UA"/>
        </w:rPr>
        <w:t>анестезіологія</w:t>
      </w:r>
      <w:r w:rsidR="007C3156" w:rsidRPr="003D458E">
        <w:rPr>
          <w:sz w:val="28"/>
          <w:szCs w:val="28"/>
          <w:lang w:val="uk-UA"/>
        </w:rPr>
        <w:t xml:space="preserve">) </w:t>
      </w:r>
    </w:p>
    <w:p w14:paraId="0FDECF0F" w14:textId="7F36D3F3" w:rsidR="002F47F8" w:rsidRPr="003D458E" w:rsidRDefault="00731283" w:rsidP="006B2167">
      <w:pPr>
        <w:pStyle w:val="rvps2"/>
        <w:numPr>
          <w:ilvl w:val="1"/>
          <w:numId w:val="1"/>
        </w:numPr>
        <w:shd w:val="clear" w:color="auto" w:fill="FFFFFF"/>
        <w:spacing w:after="120"/>
        <w:jc w:val="both"/>
        <w:rPr>
          <w:sz w:val="28"/>
          <w:szCs w:val="28"/>
          <w:lang w:val="uk-UA"/>
        </w:rPr>
      </w:pPr>
      <w:r w:rsidRPr="003D458E">
        <w:rPr>
          <w:sz w:val="28"/>
          <w:szCs w:val="28"/>
          <w:lang w:val="uk-UA"/>
        </w:rPr>
        <w:t>стоматологічні науки та теми (протезування</w:t>
      </w:r>
      <w:r w:rsidR="00F5209C" w:rsidRPr="003D458E">
        <w:rPr>
          <w:sz w:val="28"/>
          <w:szCs w:val="28"/>
          <w:lang w:val="uk-UA"/>
        </w:rPr>
        <w:t>, щелепно-лицьова ортопедія</w:t>
      </w:r>
      <w:r w:rsidR="00C46A49" w:rsidRPr="003D458E">
        <w:rPr>
          <w:sz w:val="28"/>
          <w:szCs w:val="28"/>
          <w:lang w:val="uk-UA"/>
        </w:rPr>
        <w:t xml:space="preserve"> та імплантологія</w:t>
      </w:r>
      <w:r w:rsidRPr="003D458E">
        <w:rPr>
          <w:sz w:val="28"/>
          <w:szCs w:val="28"/>
          <w:lang w:val="uk-UA"/>
        </w:rPr>
        <w:t>, стоматологічні матеріали та обладнання, терапевтична стоматологія</w:t>
      </w:r>
      <w:r w:rsidR="00C46A49" w:rsidRPr="003D458E">
        <w:rPr>
          <w:sz w:val="28"/>
          <w:szCs w:val="28"/>
          <w:lang w:val="uk-UA"/>
        </w:rPr>
        <w:t xml:space="preserve">, </w:t>
      </w:r>
      <w:r w:rsidR="00254D11" w:rsidRPr="003D458E">
        <w:rPr>
          <w:sz w:val="28"/>
          <w:szCs w:val="28"/>
          <w:lang w:val="uk-UA"/>
        </w:rPr>
        <w:t xml:space="preserve">профілактика </w:t>
      </w:r>
      <w:r w:rsidR="00C46A49" w:rsidRPr="003D458E">
        <w:rPr>
          <w:sz w:val="28"/>
          <w:szCs w:val="28"/>
          <w:lang w:val="uk-UA"/>
        </w:rPr>
        <w:t xml:space="preserve">, </w:t>
      </w:r>
      <w:r w:rsidR="00254D11" w:rsidRPr="003D458E">
        <w:rPr>
          <w:sz w:val="28"/>
          <w:szCs w:val="28"/>
          <w:lang w:val="uk-UA"/>
        </w:rPr>
        <w:t>анестезіологія в стоматології</w:t>
      </w:r>
      <w:r w:rsidR="00C46A49" w:rsidRPr="003D458E">
        <w:rPr>
          <w:sz w:val="28"/>
          <w:szCs w:val="28"/>
          <w:lang w:val="uk-UA"/>
        </w:rPr>
        <w:t>, хірургія</w:t>
      </w:r>
      <w:r w:rsidR="00254D11" w:rsidRPr="003D458E">
        <w:rPr>
          <w:sz w:val="28"/>
          <w:szCs w:val="28"/>
          <w:lang w:val="uk-UA"/>
        </w:rPr>
        <w:t xml:space="preserve"> ротової порожнини</w:t>
      </w:r>
      <w:r w:rsidR="00C46A49" w:rsidRPr="003D458E">
        <w:rPr>
          <w:sz w:val="28"/>
          <w:szCs w:val="28"/>
          <w:lang w:val="uk-UA"/>
        </w:rPr>
        <w:t xml:space="preserve">, клінічна практика, </w:t>
      </w:r>
      <w:r w:rsidR="008411B5" w:rsidRPr="003D458E">
        <w:rPr>
          <w:sz w:val="28"/>
          <w:szCs w:val="28"/>
          <w:lang w:val="uk-UA"/>
        </w:rPr>
        <w:t xml:space="preserve">дитяча </w:t>
      </w:r>
      <w:r w:rsidR="00C46A49" w:rsidRPr="003D458E">
        <w:rPr>
          <w:sz w:val="28"/>
          <w:szCs w:val="28"/>
          <w:lang w:val="uk-UA"/>
        </w:rPr>
        <w:t>стоматологія, ортодонтія, пародонтологія, радіологія</w:t>
      </w:r>
      <w:r w:rsidR="008411B5" w:rsidRPr="003D458E">
        <w:rPr>
          <w:sz w:val="28"/>
          <w:szCs w:val="28"/>
          <w:lang w:val="uk-UA"/>
        </w:rPr>
        <w:t xml:space="preserve"> в стоматології</w:t>
      </w:r>
      <w:r w:rsidR="00C46A49" w:rsidRPr="003D458E">
        <w:rPr>
          <w:sz w:val="28"/>
          <w:szCs w:val="28"/>
          <w:lang w:val="uk-UA"/>
        </w:rPr>
        <w:t xml:space="preserve">, </w:t>
      </w:r>
      <w:r w:rsidR="008411B5" w:rsidRPr="003D458E">
        <w:rPr>
          <w:sz w:val="28"/>
          <w:szCs w:val="28"/>
          <w:lang w:val="uk-UA"/>
        </w:rPr>
        <w:t>основи біомеханіки зубощелепного апарата та гнатології</w:t>
      </w:r>
      <w:r w:rsidR="00C46A49" w:rsidRPr="003D458E">
        <w:rPr>
          <w:sz w:val="28"/>
          <w:szCs w:val="28"/>
          <w:lang w:val="uk-UA"/>
        </w:rPr>
        <w:t xml:space="preserve">, </w:t>
      </w:r>
      <w:r w:rsidR="00A673A6" w:rsidRPr="003D458E">
        <w:rPr>
          <w:sz w:val="28"/>
          <w:szCs w:val="28"/>
          <w:lang w:val="uk-UA"/>
        </w:rPr>
        <w:t xml:space="preserve">економічні, правові, етико-деонтологічні основи </w:t>
      </w:r>
      <w:r w:rsidR="00C46A49" w:rsidRPr="003D458E">
        <w:rPr>
          <w:sz w:val="28"/>
          <w:szCs w:val="28"/>
          <w:lang w:val="uk-UA"/>
        </w:rPr>
        <w:t>організаці</w:t>
      </w:r>
      <w:r w:rsidR="00A673A6" w:rsidRPr="003D458E">
        <w:rPr>
          <w:sz w:val="28"/>
          <w:szCs w:val="28"/>
          <w:lang w:val="uk-UA"/>
        </w:rPr>
        <w:t>ї стоматологічної практики</w:t>
      </w:r>
      <w:r w:rsidR="00C46A49" w:rsidRPr="003D458E">
        <w:rPr>
          <w:sz w:val="28"/>
          <w:szCs w:val="28"/>
          <w:lang w:val="uk-UA"/>
        </w:rPr>
        <w:t>, соціальні аспекти стоматологічної практики)</w:t>
      </w:r>
    </w:p>
    <w:p w14:paraId="197E013D" w14:textId="77777777" w:rsidR="000565A5" w:rsidRPr="003D458E" w:rsidRDefault="00E35C12" w:rsidP="008B2C0A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D45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Мінімальні специфічні технологічні вимоги</w:t>
      </w:r>
      <w:r w:rsidR="008B2C0A" w:rsidRPr="003D45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B2C0A" w:rsidRPr="003D45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щодо наявності</w:t>
      </w:r>
      <w:r w:rsidR="000565A5" w:rsidRPr="003D45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матеріально-технічної бази </w:t>
      </w:r>
    </w:p>
    <w:p w14:paraId="1202474C" w14:textId="709CEF24" w:rsidR="00312DDC" w:rsidRPr="003D458E" w:rsidRDefault="00312DDC" w:rsidP="009C118F">
      <w:pPr>
        <w:pStyle w:val="rvps2"/>
        <w:shd w:val="clear" w:color="auto" w:fill="FFFFFF"/>
        <w:spacing w:before="0" w:beforeAutospacing="0" w:after="120" w:afterAutospacing="0"/>
        <w:jc w:val="both"/>
        <w:rPr>
          <w:sz w:val="28"/>
          <w:szCs w:val="28"/>
          <w:lang w:val="uk-UA"/>
        </w:rPr>
      </w:pPr>
      <w:r w:rsidRPr="003D458E">
        <w:rPr>
          <w:sz w:val="28"/>
          <w:szCs w:val="28"/>
          <w:lang w:val="uk-UA"/>
        </w:rPr>
        <w:t>Обов’язкові навчальні, наукові, допоміжні та інші підрозділи, бази практики, медичні установи тощо</w:t>
      </w:r>
    </w:p>
    <w:p w14:paraId="626543F2" w14:textId="77777777" w:rsidR="00813B02" w:rsidRPr="003D458E" w:rsidRDefault="00813B02" w:rsidP="00813B02">
      <w:pPr>
        <w:pStyle w:val="rvps2"/>
        <w:numPr>
          <w:ilvl w:val="1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3D458E">
        <w:rPr>
          <w:sz w:val="28"/>
          <w:szCs w:val="28"/>
          <w:lang w:val="uk-UA"/>
        </w:rPr>
        <w:t xml:space="preserve">забезпечення навчальних аудиторій мультимедійним обладнанням повинно становити 100% </w:t>
      </w:r>
      <w:r w:rsidRPr="003D458E">
        <w:rPr>
          <w:sz w:val="28"/>
          <w:szCs w:val="28"/>
          <w:lang w:val="uk-UA"/>
        </w:rPr>
        <w:tab/>
      </w:r>
    </w:p>
    <w:p w14:paraId="65448387" w14:textId="47BD5FB1" w:rsidR="003748E5" w:rsidRPr="003D458E" w:rsidRDefault="000B6347" w:rsidP="00154BDB">
      <w:pPr>
        <w:pStyle w:val="rvps2"/>
        <w:numPr>
          <w:ilvl w:val="1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3D458E">
        <w:rPr>
          <w:sz w:val="28"/>
          <w:szCs w:val="28"/>
          <w:lang w:val="uk-UA"/>
        </w:rPr>
        <w:lastRenderedPageBreak/>
        <w:t>спеціалізовані аудиторії та лабораторії для проведення занять із</w:t>
      </w:r>
      <w:r w:rsidR="003748E5" w:rsidRPr="003D458E">
        <w:rPr>
          <w:sz w:val="28"/>
          <w:szCs w:val="28"/>
          <w:lang w:val="uk-UA"/>
        </w:rPr>
        <w:t xml:space="preserve"> </w:t>
      </w:r>
    </w:p>
    <w:p w14:paraId="32CA509F" w14:textId="77777777" w:rsidR="002E6DCB" w:rsidRPr="003D458E" w:rsidRDefault="002E6DCB" w:rsidP="002E6DCB">
      <w:pPr>
        <w:pStyle w:val="a3"/>
        <w:numPr>
          <w:ilvl w:val="2"/>
          <w:numId w:val="1"/>
        </w:numPr>
        <w:spacing w:after="120" w:line="240" w:lineRule="auto"/>
        <w:ind w:left="10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D458E">
        <w:rPr>
          <w:rFonts w:ascii="Times New Roman" w:hAnsi="Times New Roman" w:cs="Times New Roman"/>
          <w:sz w:val="28"/>
          <w:szCs w:val="28"/>
        </w:rPr>
        <w:t xml:space="preserve">хімії </w:t>
      </w:r>
    </w:p>
    <w:p w14:paraId="1683BCDB" w14:textId="77777777" w:rsidR="002E6DCB" w:rsidRPr="003D458E" w:rsidRDefault="002E6DCB" w:rsidP="002E6DCB">
      <w:pPr>
        <w:pStyle w:val="a3"/>
        <w:numPr>
          <w:ilvl w:val="2"/>
          <w:numId w:val="1"/>
        </w:numPr>
        <w:spacing w:after="120" w:line="240" w:lineRule="auto"/>
        <w:ind w:left="10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D458E">
        <w:rPr>
          <w:rFonts w:ascii="Times New Roman" w:hAnsi="Times New Roman" w:cs="Times New Roman"/>
          <w:sz w:val="28"/>
          <w:szCs w:val="28"/>
        </w:rPr>
        <w:t xml:space="preserve">біології </w:t>
      </w:r>
    </w:p>
    <w:p w14:paraId="56F0CFE9" w14:textId="77777777" w:rsidR="002E6DCB" w:rsidRPr="003D458E" w:rsidRDefault="002E6DCB" w:rsidP="002E6DCB">
      <w:pPr>
        <w:pStyle w:val="a3"/>
        <w:numPr>
          <w:ilvl w:val="2"/>
          <w:numId w:val="1"/>
        </w:numPr>
        <w:spacing w:after="120" w:line="240" w:lineRule="auto"/>
        <w:ind w:left="10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D458E">
        <w:rPr>
          <w:rFonts w:ascii="Times New Roman" w:hAnsi="Times New Roman" w:cs="Times New Roman"/>
          <w:sz w:val="28"/>
          <w:szCs w:val="28"/>
        </w:rPr>
        <w:t>анатомії та гістології людини (укомплектовані секційними столами, наявним наглядним матеріалом, макро- та мікропрепаратами, обладнанням для їх вивчення)</w:t>
      </w:r>
    </w:p>
    <w:p w14:paraId="6F64F9E1" w14:textId="77777777" w:rsidR="002E6DCB" w:rsidRPr="003D458E" w:rsidRDefault="002E6DCB" w:rsidP="002E6DCB">
      <w:pPr>
        <w:pStyle w:val="a3"/>
        <w:numPr>
          <w:ilvl w:val="2"/>
          <w:numId w:val="1"/>
        </w:numPr>
        <w:spacing w:after="120" w:line="240" w:lineRule="auto"/>
        <w:ind w:left="10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D458E">
        <w:rPr>
          <w:rFonts w:ascii="Times New Roman" w:hAnsi="Times New Roman" w:cs="Times New Roman"/>
          <w:sz w:val="28"/>
          <w:szCs w:val="28"/>
        </w:rPr>
        <w:t>фізіології</w:t>
      </w:r>
    </w:p>
    <w:p w14:paraId="0FD31D95" w14:textId="77777777" w:rsidR="002E6DCB" w:rsidRPr="003D458E" w:rsidRDefault="002E6DCB" w:rsidP="002E6DCB">
      <w:pPr>
        <w:pStyle w:val="a3"/>
        <w:numPr>
          <w:ilvl w:val="2"/>
          <w:numId w:val="1"/>
        </w:numPr>
        <w:spacing w:after="120" w:line="240" w:lineRule="auto"/>
        <w:ind w:left="10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D458E">
        <w:rPr>
          <w:rFonts w:ascii="Times New Roman" w:hAnsi="Times New Roman" w:cs="Times New Roman"/>
          <w:sz w:val="28"/>
          <w:szCs w:val="28"/>
        </w:rPr>
        <w:t>гігієни, громадського здоров'я та охорони здоров'я</w:t>
      </w:r>
    </w:p>
    <w:p w14:paraId="3122A5E3" w14:textId="77777777" w:rsidR="002E6DCB" w:rsidRPr="003D458E" w:rsidRDefault="002E6DCB" w:rsidP="002E6DCB">
      <w:pPr>
        <w:pStyle w:val="a3"/>
        <w:numPr>
          <w:ilvl w:val="2"/>
          <w:numId w:val="1"/>
        </w:numPr>
        <w:spacing w:after="120" w:line="240" w:lineRule="auto"/>
        <w:ind w:left="10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D458E">
        <w:rPr>
          <w:rFonts w:ascii="Times New Roman" w:hAnsi="Times New Roman" w:cs="Times New Roman"/>
          <w:sz w:val="28"/>
          <w:szCs w:val="28"/>
        </w:rPr>
        <w:t>мікробіології та екології</w:t>
      </w:r>
    </w:p>
    <w:p w14:paraId="1942B741" w14:textId="77777777" w:rsidR="002E6DCB" w:rsidRPr="003D458E" w:rsidRDefault="002E6DCB" w:rsidP="002E6DCB">
      <w:pPr>
        <w:pStyle w:val="a3"/>
        <w:numPr>
          <w:ilvl w:val="2"/>
          <w:numId w:val="1"/>
        </w:numPr>
        <w:spacing w:after="120" w:line="240" w:lineRule="auto"/>
        <w:ind w:left="10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D458E">
        <w:rPr>
          <w:rFonts w:ascii="Times New Roman" w:hAnsi="Times New Roman" w:cs="Times New Roman"/>
          <w:sz w:val="28"/>
          <w:szCs w:val="28"/>
        </w:rPr>
        <w:t>безпеки життєдіяльності з основами охорони праці</w:t>
      </w:r>
    </w:p>
    <w:p w14:paraId="2F7CFE86" w14:textId="77777777" w:rsidR="002E6DCB" w:rsidRPr="003D458E" w:rsidRDefault="002E6DCB" w:rsidP="002E6DCB">
      <w:pPr>
        <w:pStyle w:val="a3"/>
        <w:numPr>
          <w:ilvl w:val="2"/>
          <w:numId w:val="1"/>
        </w:numPr>
        <w:spacing w:after="120" w:line="240" w:lineRule="auto"/>
        <w:ind w:left="10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D458E">
        <w:rPr>
          <w:rFonts w:ascii="Times New Roman" w:hAnsi="Times New Roman" w:cs="Times New Roman"/>
          <w:sz w:val="28"/>
          <w:szCs w:val="28"/>
        </w:rPr>
        <w:t>загальної і біологічної фізики</w:t>
      </w:r>
    </w:p>
    <w:p w14:paraId="7B474987" w14:textId="18BDCA88" w:rsidR="002E6DCB" w:rsidRPr="003D458E" w:rsidRDefault="002E6DCB" w:rsidP="002E6DCB">
      <w:pPr>
        <w:pStyle w:val="a3"/>
        <w:numPr>
          <w:ilvl w:val="2"/>
          <w:numId w:val="1"/>
        </w:numPr>
        <w:spacing w:after="120" w:line="240" w:lineRule="auto"/>
        <w:ind w:left="10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D458E">
        <w:rPr>
          <w:rFonts w:ascii="Times New Roman" w:hAnsi="Times New Roman" w:cs="Times New Roman"/>
          <w:sz w:val="28"/>
          <w:szCs w:val="28"/>
        </w:rPr>
        <w:t>фармакології та клінічної фармації</w:t>
      </w:r>
    </w:p>
    <w:p w14:paraId="1A238A46" w14:textId="031AE80A" w:rsidR="005B2B34" w:rsidRPr="003D458E" w:rsidRDefault="005B2B34" w:rsidP="005B2B34">
      <w:pPr>
        <w:pStyle w:val="rvps2"/>
        <w:numPr>
          <w:ilvl w:val="1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3D458E">
        <w:rPr>
          <w:sz w:val="28"/>
          <w:szCs w:val="28"/>
          <w:lang w:val="uk-UA"/>
        </w:rPr>
        <w:t xml:space="preserve">навчальні лабораторії </w:t>
      </w:r>
      <w:r w:rsidR="00E23304" w:rsidRPr="003D458E">
        <w:rPr>
          <w:sz w:val="28"/>
          <w:szCs w:val="28"/>
          <w:lang w:val="uk-UA"/>
        </w:rPr>
        <w:t xml:space="preserve">профільних клінічних кафедр </w:t>
      </w:r>
      <w:r w:rsidRPr="003D458E">
        <w:rPr>
          <w:sz w:val="28"/>
          <w:szCs w:val="28"/>
          <w:lang w:val="uk-UA"/>
        </w:rPr>
        <w:t xml:space="preserve">із необхідним обладнанням </w:t>
      </w:r>
      <w:r w:rsidR="00E23304" w:rsidRPr="003D458E">
        <w:rPr>
          <w:sz w:val="28"/>
          <w:szCs w:val="28"/>
          <w:lang w:val="uk-UA"/>
        </w:rPr>
        <w:t xml:space="preserve">відповідно до табелів оснащення кабінетів відповідної спеціалізації) </w:t>
      </w:r>
      <w:r w:rsidRPr="003D458E">
        <w:rPr>
          <w:sz w:val="28"/>
          <w:szCs w:val="28"/>
          <w:lang w:val="uk-UA"/>
        </w:rPr>
        <w:t xml:space="preserve">щонайменше такого профілю: </w:t>
      </w:r>
    </w:p>
    <w:p w14:paraId="7B9C6543" w14:textId="17DF6889" w:rsidR="00863445" w:rsidRPr="003D458E" w:rsidRDefault="00AA5A30" w:rsidP="001F1659">
      <w:pPr>
        <w:pStyle w:val="a3"/>
        <w:numPr>
          <w:ilvl w:val="2"/>
          <w:numId w:val="1"/>
        </w:numPr>
        <w:spacing w:after="120" w:line="240" w:lineRule="auto"/>
        <w:ind w:left="10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D458E">
        <w:rPr>
          <w:rFonts w:ascii="Times New Roman" w:hAnsi="Times New Roman" w:cs="Times New Roman"/>
          <w:sz w:val="28"/>
          <w:szCs w:val="28"/>
        </w:rPr>
        <w:t xml:space="preserve">дентальна </w:t>
      </w:r>
    </w:p>
    <w:p w14:paraId="3F83C19D" w14:textId="5279A969" w:rsidR="00AA5A30" w:rsidRPr="003D458E" w:rsidRDefault="00863445" w:rsidP="001F1659">
      <w:pPr>
        <w:pStyle w:val="a3"/>
        <w:numPr>
          <w:ilvl w:val="2"/>
          <w:numId w:val="1"/>
        </w:numPr>
        <w:spacing w:after="120" w:line="240" w:lineRule="auto"/>
        <w:ind w:left="10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D458E">
        <w:rPr>
          <w:rFonts w:ascii="Times New Roman" w:hAnsi="Times New Roman" w:cs="Times New Roman"/>
          <w:sz w:val="28"/>
          <w:szCs w:val="28"/>
        </w:rPr>
        <w:t xml:space="preserve">радіографічна </w:t>
      </w:r>
    </w:p>
    <w:p w14:paraId="70DE651B" w14:textId="7BB60A50" w:rsidR="00AA5A30" w:rsidRPr="003D458E" w:rsidRDefault="005B2B34" w:rsidP="00AA5A30">
      <w:pPr>
        <w:pStyle w:val="a3"/>
        <w:numPr>
          <w:ilvl w:val="2"/>
          <w:numId w:val="1"/>
        </w:numPr>
        <w:spacing w:after="120" w:line="240" w:lineRule="auto"/>
        <w:ind w:left="10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D458E">
        <w:rPr>
          <w:rFonts w:ascii="Times New Roman" w:hAnsi="Times New Roman" w:cs="Times New Roman"/>
          <w:sz w:val="28"/>
          <w:szCs w:val="28"/>
        </w:rPr>
        <w:t>зуботехнічні</w:t>
      </w:r>
    </w:p>
    <w:p w14:paraId="39CFDC8B" w14:textId="77777777" w:rsidR="00863445" w:rsidRPr="003D458E" w:rsidRDefault="005511C9" w:rsidP="00863445">
      <w:pPr>
        <w:pStyle w:val="a3"/>
        <w:numPr>
          <w:ilvl w:val="2"/>
          <w:numId w:val="1"/>
        </w:numPr>
        <w:spacing w:after="120" w:line="240" w:lineRule="auto"/>
        <w:ind w:left="10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D458E">
        <w:rPr>
          <w:rFonts w:ascii="Times New Roman" w:hAnsi="Times New Roman" w:cs="Times New Roman"/>
          <w:sz w:val="28"/>
          <w:szCs w:val="28"/>
        </w:rPr>
        <w:t xml:space="preserve">патології полості рота </w:t>
      </w:r>
    </w:p>
    <w:p w14:paraId="607C6A48" w14:textId="36BC6FE7" w:rsidR="005B2B34" w:rsidRPr="003D458E" w:rsidRDefault="00050CF2" w:rsidP="00050CF2">
      <w:pPr>
        <w:pStyle w:val="a3"/>
        <w:numPr>
          <w:ilvl w:val="2"/>
          <w:numId w:val="1"/>
        </w:numPr>
        <w:spacing w:after="120" w:line="240" w:lineRule="auto"/>
        <w:ind w:left="10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D458E">
        <w:rPr>
          <w:rFonts w:ascii="Times New Roman" w:hAnsi="Times New Roman" w:cs="Times New Roman"/>
          <w:sz w:val="28"/>
          <w:szCs w:val="28"/>
        </w:rPr>
        <w:t xml:space="preserve">біології полості рота </w:t>
      </w:r>
    </w:p>
    <w:p w14:paraId="34914BF4" w14:textId="77777777" w:rsidR="00EE4944" w:rsidRPr="003D458E" w:rsidRDefault="00050CF2" w:rsidP="003B72E3">
      <w:pPr>
        <w:pStyle w:val="a3"/>
        <w:numPr>
          <w:ilvl w:val="2"/>
          <w:numId w:val="1"/>
        </w:numPr>
        <w:spacing w:after="120" w:line="240" w:lineRule="auto"/>
        <w:ind w:left="10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D458E">
        <w:rPr>
          <w:rFonts w:ascii="Times New Roman" w:hAnsi="Times New Roman" w:cs="Times New Roman"/>
          <w:sz w:val="28"/>
          <w:szCs w:val="28"/>
        </w:rPr>
        <w:t xml:space="preserve">доступ до морфологічної (із забезпеченням нормальних та патологічних макро- та мікропрепаратів, обладнанням для їх виготовлення та вивчення), фізіологічної, </w:t>
      </w:r>
      <w:r w:rsidR="005B2B34" w:rsidRPr="003D458E">
        <w:rPr>
          <w:rFonts w:ascii="Times New Roman" w:hAnsi="Times New Roman" w:cs="Times New Roman"/>
          <w:sz w:val="28"/>
          <w:szCs w:val="28"/>
        </w:rPr>
        <w:t>б</w:t>
      </w:r>
      <w:r w:rsidRPr="003D458E">
        <w:rPr>
          <w:rFonts w:ascii="Times New Roman" w:hAnsi="Times New Roman" w:cs="Times New Roman"/>
          <w:sz w:val="28"/>
          <w:szCs w:val="28"/>
        </w:rPr>
        <w:t>іохімічної</w:t>
      </w:r>
      <w:r w:rsidR="00EE4944" w:rsidRPr="003D458E">
        <w:rPr>
          <w:rFonts w:ascii="Times New Roman" w:hAnsi="Times New Roman" w:cs="Times New Roman"/>
          <w:sz w:val="28"/>
          <w:szCs w:val="28"/>
        </w:rPr>
        <w:t xml:space="preserve"> (включно з клінічною), </w:t>
      </w:r>
      <w:r w:rsidR="005B2B34" w:rsidRPr="003D458E">
        <w:rPr>
          <w:rFonts w:ascii="Times New Roman" w:hAnsi="Times New Roman" w:cs="Times New Roman"/>
          <w:sz w:val="28"/>
          <w:szCs w:val="28"/>
        </w:rPr>
        <w:t>мікробіологічн</w:t>
      </w:r>
      <w:r w:rsidR="00EE4944" w:rsidRPr="003D458E">
        <w:rPr>
          <w:rFonts w:ascii="Times New Roman" w:hAnsi="Times New Roman" w:cs="Times New Roman"/>
          <w:sz w:val="28"/>
          <w:szCs w:val="28"/>
        </w:rPr>
        <w:t>ої</w:t>
      </w:r>
      <w:r w:rsidR="005B2B34" w:rsidRPr="003D458E">
        <w:rPr>
          <w:rFonts w:ascii="Times New Roman" w:hAnsi="Times New Roman" w:cs="Times New Roman"/>
          <w:sz w:val="28"/>
          <w:szCs w:val="28"/>
        </w:rPr>
        <w:t xml:space="preserve">, </w:t>
      </w:r>
      <w:r w:rsidR="00EE4944" w:rsidRPr="003D458E">
        <w:rPr>
          <w:rFonts w:ascii="Times New Roman" w:hAnsi="Times New Roman" w:cs="Times New Roman"/>
          <w:sz w:val="28"/>
          <w:szCs w:val="28"/>
        </w:rPr>
        <w:t xml:space="preserve">гематологічної лабораторій </w:t>
      </w:r>
    </w:p>
    <w:p w14:paraId="4214354C" w14:textId="2A506B98" w:rsidR="003E74E0" w:rsidRPr="003D458E" w:rsidRDefault="003E74E0" w:rsidP="00AA5A30">
      <w:pPr>
        <w:numPr>
          <w:ilvl w:val="1"/>
          <w:numId w:val="1"/>
        </w:numPr>
        <w:shd w:val="clear" w:color="auto" w:fill="FFFFFF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58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симуляційний центр для відпрацювання клінічних навичок</w:t>
      </w:r>
      <w:r w:rsidR="00AA5A30" w:rsidRPr="003D4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стоматології та медицині, реанімаційних навичок </w:t>
      </w:r>
      <w:r w:rsidRPr="003D4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проведення ЄДКІ (зокрема ОСКІ) </w:t>
      </w:r>
      <w:r w:rsidR="00AA5A30" w:rsidRPr="003D458E">
        <w:rPr>
          <w:rFonts w:ascii="Times New Roman" w:eastAsia="Times New Roman" w:hAnsi="Times New Roman" w:cs="Times New Roman"/>
          <w:sz w:val="28"/>
          <w:szCs w:val="28"/>
          <w:lang w:eastAsia="ru-RU"/>
        </w:rPr>
        <w:t>з манекенами дорослих та дітей</w:t>
      </w:r>
    </w:p>
    <w:p w14:paraId="6801ECFD" w14:textId="72EC74C1" w:rsidR="00AA5A30" w:rsidRPr="003D458E" w:rsidRDefault="003E74E0" w:rsidP="00AA5A30">
      <w:pPr>
        <w:numPr>
          <w:ilvl w:val="1"/>
          <w:numId w:val="1"/>
        </w:numPr>
        <w:shd w:val="clear" w:color="auto" w:fill="FFFFFF"/>
        <w:spacing w:after="12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D4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фантомні класи та фантомами голови (стоматологічні моделі) дорослих та дітей </w:t>
      </w:r>
      <w:r w:rsidR="00AA5A30" w:rsidRPr="003D4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необхідним приладдям та витратними матеріалами </w:t>
      </w:r>
      <w:r w:rsidRPr="003D458E">
        <w:rPr>
          <w:rFonts w:ascii="Times New Roman" w:eastAsia="Times New Roman" w:hAnsi="Times New Roman" w:cs="Times New Roman"/>
          <w:sz w:val="28"/>
          <w:szCs w:val="28"/>
          <w:lang w:eastAsia="ru-RU"/>
        </w:rPr>
        <w:t>(1 клас на 12 здобувачів)</w:t>
      </w:r>
      <w:r w:rsidR="00AA5A30" w:rsidRPr="003D458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EB1459" w14:textId="1B3F5C4B" w:rsidR="009226B4" w:rsidRPr="003D458E" w:rsidRDefault="009226B4" w:rsidP="009226B4">
      <w:pPr>
        <w:numPr>
          <w:ilvl w:val="1"/>
          <w:numId w:val="1"/>
        </w:numPr>
        <w:shd w:val="clear" w:color="auto" w:fill="FFFFFF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власна(-і) університетська(-і) клініка(-и) та (або) афілійовані заклади охорони здоров’я, організовані згідно ліцензійних умов провадження господарської діяльності з медичної практики та інших відповідних видів діяльності, для набуття фахових компетентностей здобувачами вищої освіти та надання медичних послуг населенню згідно діючого </w:t>
      </w:r>
      <w:r w:rsidRPr="003D45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законодавства України (при ліцензуванні освітньої програми медичного профілю вперше на момент відкриття кількісні вимоги можуть становити 50% відсотків від повних, але клініка має бути розгорнута в повному обсязі до завершення першого повного циклу підготовки після ліцензування), що сукупно задовольняють таким  вимогам</w:t>
      </w:r>
      <w:r w:rsidR="0055162D" w:rsidRPr="003D4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5162D" w:rsidRPr="003D458E">
        <w:rPr>
          <w:rFonts w:ascii="Times New Roman" w:hAnsi="Times New Roman" w:cs="Times New Roman"/>
          <w:sz w:val="28"/>
          <w:szCs w:val="28"/>
        </w:rPr>
        <w:t>для річного ліцензійного обсягу до 50 осіб)</w:t>
      </w:r>
      <w:r w:rsidRPr="003D45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ECCE892" w14:textId="479685AF" w:rsidR="002E61D7" w:rsidRPr="003D458E" w:rsidRDefault="00410D83" w:rsidP="009226B4">
      <w:pPr>
        <w:numPr>
          <w:ilvl w:val="2"/>
          <w:numId w:val="1"/>
        </w:numPr>
        <w:spacing w:after="12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D4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стоматологічна клініка </w:t>
      </w:r>
    </w:p>
    <w:p w14:paraId="45F28084" w14:textId="1406C887" w:rsidR="004A5625" w:rsidRPr="003D458E" w:rsidRDefault="00442812" w:rsidP="00043C05">
      <w:pPr>
        <w:numPr>
          <w:ilvl w:val="3"/>
          <w:numId w:val="1"/>
        </w:numPr>
        <w:spacing w:after="120" w:line="240" w:lineRule="auto"/>
        <w:ind w:left="1701" w:hanging="567"/>
        <w:jc w:val="both"/>
        <w:rPr>
          <w:rFonts w:ascii="Times New Roman" w:hAnsi="Times New Roman" w:cs="Times New Roman"/>
          <w:sz w:val="28"/>
          <w:szCs w:val="28"/>
        </w:rPr>
      </w:pPr>
      <w:r w:rsidRPr="003D458E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кількістю крісел</w:t>
      </w:r>
      <w:r w:rsidRPr="003D458E">
        <w:rPr>
          <w:rFonts w:ascii="Times New Roman" w:hAnsi="Times New Roman" w:cs="Times New Roman"/>
          <w:sz w:val="28"/>
          <w:szCs w:val="28"/>
        </w:rPr>
        <w:t>– не менше 125</w:t>
      </w:r>
      <w:r w:rsidR="00410D83" w:rsidRPr="003D458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FD3C8B" w14:textId="2F8D22B3" w:rsidR="00EE58F8" w:rsidRPr="003D458E" w:rsidRDefault="006B69BF" w:rsidP="00E35332">
      <w:pPr>
        <w:numPr>
          <w:ilvl w:val="3"/>
          <w:numId w:val="1"/>
        </w:numPr>
        <w:spacing w:after="120" w:line="240" w:lineRule="auto"/>
        <w:ind w:left="1701" w:hanging="567"/>
        <w:jc w:val="both"/>
        <w:rPr>
          <w:rFonts w:ascii="Times New Roman" w:hAnsi="Times New Roman" w:cs="Times New Roman"/>
          <w:sz w:val="28"/>
          <w:szCs w:val="28"/>
        </w:rPr>
      </w:pPr>
      <w:r w:rsidRPr="003D458E">
        <w:rPr>
          <w:rFonts w:ascii="Times New Roman" w:hAnsi="Times New Roman" w:cs="Times New Roman"/>
          <w:sz w:val="28"/>
          <w:szCs w:val="28"/>
        </w:rPr>
        <w:t xml:space="preserve">наявність належного </w:t>
      </w:r>
      <w:r w:rsidR="0034725D" w:rsidRPr="003D458E">
        <w:rPr>
          <w:rFonts w:ascii="Times New Roman" w:hAnsi="Times New Roman" w:cs="Times New Roman"/>
          <w:sz w:val="28"/>
          <w:szCs w:val="28"/>
        </w:rPr>
        <w:t xml:space="preserve">основного </w:t>
      </w:r>
      <w:r w:rsidRPr="003D458E">
        <w:rPr>
          <w:rFonts w:ascii="Times New Roman" w:hAnsi="Times New Roman" w:cs="Times New Roman"/>
          <w:sz w:val="28"/>
          <w:szCs w:val="28"/>
        </w:rPr>
        <w:t xml:space="preserve">обладнання, матеріально-технічного приладдя та витратних матеріалів </w:t>
      </w:r>
      <w:r w:rsidR="00A57E8C" w:rsidRPr="003D458E">
        <w:rPr>
          <w:rFonts w:ascii="Times New Roman" w:hAnsi="Times New Roman" w:cs="Times New Roman"/>
          <w:sz w:val="28"/>
          <w:szCs w:val="28"/>
        </w:rPr>
        <w:t xml:space="preserve">згідно табелів оснащення </w:t>
      </w:r>
      <w:r w:rsidRPr="003D458E">
        <w:rPr>
          <w:rFonts w:ascii="Times New Roman" w:hAnsi="Times New Roman" w:cs="Times New Roman"/>
          <w:sz w:val="28"/>
          <w:szCs w:val="28"/>
        </w:rPr>
        <w:t xml:space="preserve">в достатній кількості для </w:t>
      </w:r>
      <w:r w:rsidR="00E35332" w:rsidRPr="003D458E">
        <w:rPr>
          <w:rFonts w:ascii="Times New Roman" w:hAnsi="Times New Roman" w:cs="Times New Roman"/>
          <w:sz w:val="28"/>
          <w:szCs w:val="28"/>
        </w:rPr>
        <w:t xml:space="preserve"> </w:t>
      </w:r>
      <w:r w:rsidRPr="003D458E">
        <w:rPr>
          <w:rFonts w:ascii="Times New Roman" w:hAnsi="Times New Roman" w:cs="Times New Roman"/>
          <w:sz w:val="28"/>
          <w:szCs w:val="28"/>
        </w:rPr>
        <w:t xml:space="preserve">забезпечення залучення кожного здобувача до </w:t>
      </w:r>
      <w:r w:rsidR="00EE58F8" w:rsidRPr="003D458E">
        <w:rPr>
          <w:rFonts w:ascii="Times New Roman" w:hAnsi="Times New Roman" w:cs="Times New Roman"/>
          <w:sz w:val="28"/>
          <w:szCs w:val="28"/>
        </w:rPr>
        <w:t>участі у наданні всіх видів стоматологічної допомоги, передбаченої стандартом та навчальним планом</w:t>
      </w:r>
      <w:r w:rsidR="00A57E8C" w:rsidRPr="003D458E">
        <w:rPr>
          <w:rFonts w:ascii="Times New Roman" w:hAnsi="Times New Roman" w:cs="Times New Roman"/>
          <w:sz w:val="28"/>
          <w:szCs w:val="28"/>
        </w:rPr>
        <w:t xml:space="preserve"> </w:t>
      </w:r>
      <w:r w:rsidR="00EE58F8" w:rsidRPr="003D458E">
        <w:rPr>
          <w:rFonts w:ascii="Times New Roman" w:hAnsi="Times New Roman" w:cs="Times New Roman"/>
          <w:sz w:val="28"/>
          <w:szCs w:val="28"/>
        </w:rPr>
        <w:t xml:space="preserve">, </w:t>
      </w:r>
      <w:r w:rsidR="00E35332" w:rsidRPr="003D458E">
        <w:rPr>
          <w:rFonts w:ascii="Times New Roman" w:hAnsi="Times New Roman" w:cs="Times New Roman"/>
          <w:sz w:val="28"/>
          <w:szCs w:val="28"/>
        </w:rPr>
        <w:t xml:space="preserve">щонайменше </w:t>
      </w:r>
      <w:r w:rsidR="00EE58F8" w:rsidRPr="003D458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B3AFA3" w14:textId="4129B4A1" w:rsidR="00E35332" w:rsidRPr="003D458E" w:rsidRDefault="00EE58F8" w:rsidP="00E35332">
      <w:pPr>
        <w:numPr>
          <w:ilvl w:val="3"/>
          <w:numId w:val="1"/>
        </w:numPr>
        <w:spacing w:after="120" w:line="240" w:lineRule="auto"/>
        <w:ind w:left="1701" w:hanging="567"/>
        <w:jc w:val="both"/>
        <w:rPr>
          <w:rFonts w:ascii="Times New Roman" w:hAnsi="Times New Roman" w:cs="Times New Roman"/>
          <w:sz w:val="28"/>
          <w:szCs w:val="28"/>
        </w:rPr>
      </w:pPr>
      <w:r w:rsidRPr="003D458E">
        <w:rPr>
          <w:rFonts w:ascii="Times New Roman" w:hAnsi="Times New Roman" w:cs="Times New Roman"/>
          <w:sz w:val="28"/>
          <w:szCs w:val="28"/>
        </w:rPr>
        <w:t xml:space="preserve">наявність допоміжних підрозділів/функцій з відповідним обладнанням – </w:t>
      </w:r>
      <w:r w:rsidR="00E35332" w:rsidRPr="003D458E">
        <w:rPr>
          <w:rFonts w:ascii="Times New Roman" w:hAnsi="Times New Roman" w:cs="Times New Roman"/>
          <w:sz w:val="28"/>
          <w:szCs w:val="28"/>
        </w:rPr>
        <w:t>радіологічне, стерилізаційне,  обладнання</w:t>
      </w:r>
    </w:p>
    <w:p w14:paraId="60F8A251" w14:textId="77777777" w:rsidR="005445DE" w:rsidRPr="003D458E" w:rsidRDefault="005445DE" w:rsidP="005445DE">
      <w:pPr>
        <w:numPr>
          <w:ilvl w:val="3"/>
          <w:numId w:val="1"/>
        </w:numPr>
        <w:spacing w:after="120" w:line="240" w:lineRule="auto"/>
        <w:ind w:left="1701" w:hanging="567"/>
        <w:jc w:val="both"/>
        <w:rPr>
          <w:rFonts w:ascii="Times New Roman" w:hAnsi="Times New Roman" w:cs="Times New Roman"/>
          <w:sz w:val="28"/>
          <w:szCs w:val="28"/>
        </w:rPr>
      </w:pPr>
      <w:r w:rsidRPr="003D458E">
        <w:rPr>
          <w:rFonts w:ascii="Times New Roman" w:hAnsi="Times New Roman" w:cs="Times New Roman"/>
          <w:sz w:val="28"/>
          <w:szCs w:val="28"/>
        </w:rPr>
        <w:t>кадровий склад клініки дозволяє забезпечити підготовку здобувачів для реалізації командної роботи (в «чотири руки»)</w:t>
      </w:r>
    </w:p>
    <w:p w14:paraId="3D77F5C3" w14:textId="77777777" w:rsidR="005445DE" w:rsidRPr="003D458E" w:rsidRDefault="005445DE" w:rsidP="005445DE">
      <w:pPr>
        <w:numPr>
          <w:ilvl w:val="3"/>
          <w:numId w:val="1"/>
        </w:numPr>
        <w:spacing w:after="120" w:line="240" w:lineRule="auto"/>
        <w:ind w:left="1701" w:hanging="567"/>
        <w:jc w:val="both"/>
        <w:rPr>
          <w:rFonts w:ascii="Times New Roman" w:hAnsi="Times New Roman" w:cs="Times New Roman"/>
          <w:sz w:val="28"/>
          <w:szCs w:val="28"/>
        </w:rPr>
      </w:pPr>
      <w:r w:rsidRPr="003D458E">
        <w:rPr>
          <w:rFonts w:ascii="Times New Roman" w:hAnsi="Times New Roman" w:cs="Times New Roman"/>
          <w:sz w:val="28"/>
          <w:szCs w:val="28"/>
        </w:rPr>
        <w:t xml:space="preserve">співвідношення студент до пацієнтів стаціонару – 1 до 2 </w:t>
      </w:r>
    </w:p>
    <w:p w14:paraId="29C814DF" w14:textId="64E44EA4" w:rsidR="002E61D7" w:rsidRPr="003D458E" w:rsidRDefault="005445DE" w:rsidP="0034725D">
      <w:pPr>
        <w:numPr>
          <w:ilvl w:val="3"/>
          <w:numId w:val="1"/>
        </w:numPr>
        <w:spacing w:after="120" w:line="240" w:lineRule="auto"/>
        <w:ind w:left="1701" w:hanging="567"/>
        <w:jc w:val="both"/>
        <w:rPr>
          <w:rFonts w:ascii="Times New Roman" w:hAnsi="Times New Roman" w:cs="Times New Roman"/>
          <w:sz w:val="28"/>
          <w:szCs w:val="28"/>
        </w:rPr>
      </w:pPr>
      <w:r w:rsidRPr="003D458E">
        <w:rPr>
          <w:rFonts w:ascii="Times New Roman" w:hAnsi="Times New Roman" w:cs="Times New Roman"/>
          <w:sz w:val="28"/>
          <w:szCs w:val="28"/>
        </w:rPr>
        <w:t xml:space="preserve">співвідношення студент до кабінету – 2 до 1 </w:t>
      </w:r>
    </w:p>
    <w:p w14:paraId="4AEC2F1D" w14:textId="77777777" w:rsidR="003E74E0" w:rsidRPr="003D458E" w:rsidRDefault="003E74E0" w:rsidP="003E74E0">
      <w:pPr>
        <w:numPr>
          <w:ilvl w:val="2"/>
          <w:numId w:val="1"/>
        </w:numPr>
        <w:spacing w:after="12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D458E">
        <w:rPr>
          <w:rFonts w:ascii="Times New Roman" w:hAnsi="Times New Roman" w:cs="Times New Roman"/>
          <w:sz w:val="28"/>
          <w:szCs w:val="28"/>
        </w:rPr>
        <w:t xml:space="preserve">медична клініка </w:t>
      </w:r>
    </w:p>
    <w:p w14:paraId="61D8405A" w14:textId="77777777" w:rsidR="003E74E0" w:rsidRPr="003D458E" w:rsidRDefault="003E74E0" w:rsidP="003E74E0">
      <w:pPr>
        <w:numPr>
          <w:ilvl w:val="3"/>
          <w:numId w:val="1"/>
        </w:numPr>
        <w:spacing w:after="120" w:line="240" w:lineRule="auto"/>
        <w:ind w:left="1701" w:hanging="567"/>
        <w:jc w:val="both"/>
        <w:rPr>
          <w:rFonts w:ascii="Times New Roman" w:hAnsi="Times New Roman" w:cs="Times New Roman"/>
          <w:sz w:val="28"/>
          <w:szCs w:val="28"/>
        </w:rPr>
      </w:pPr>
      <w:r w:rsidRPr="003D458E">
        <w:rPr>
          <w:rFonts w:ascii="Times New Roman" w:hAnsi="Times New Roman" w:cs="Times New Roman"/>
          <w:sz w:val="28"/>
          <w:szCs w:val="28"/>
        </w:rPr>
        <w:t>з профілізацією основного стаціонару щонайменше: з такими підрозділами: терапевтичне – не менше 30 ліжок, хірургічне – не менше 30 ліжок, акушерство, гінекологія, пологове - не менше 15 ліжок), педіатричне – не менше 6 ліжок</w:t>
      </w:r>
    </w:p>
    <w:p w14:paraId="4029AE36" w14:textId="2D1F1EA4" w:rsidR="003E74E0" w:rsidRPr="003D458E" w:rsidRDefault="003E74E0" w:rsidP="003E74E0">
      <w:pPr>
        <w:numPr>
          <w:ilvl w:val="3"/>
          <w:numId w:val="1"/>
        </w:numPr>
        <w:spacing w:after="120" w:line="240" w:lineRule="auto"/>
        <w:ind w:left="1701" w:hanging="567"/>
        <w:jc w:val="both"/>
        <w:rPr>
          <w:rFonts w:ascii="Times New Roman" w:hAnsi="Times New Roman" w:cs="Times New Roman"/>
          <w:sz w:val="28"/>
          <w:szCs w:val="28"/>
        </w:rPr>
      </w:pPr>
      <w:r w:rsidRPr="003D458E">
        <w:rPr>
          <w:rFonts w:ascii="Times New Roman" w:hAnsi="Times New Roman" w:cs="Times New Roman"/>
          <w:sz w:val="28"/>
          <w:szCs w:val="28"/>
        </w:rPr>
        <w:t xml:space="preserve">наявність додаткових підрозділів/договорів для набуття клінічного досвіду в таких сферах: ортопедії та травматології, реанімації та інтенсивної терапії, отоларингологічне, патологоанатомічне, </w:t>
      </w:r>
      <w:r w:rsidR="00D87C00" w:rsidRPr="003D458E">
        <w:rPr>
          <w:rFonts w:ascii="Times New Roman" w:hAnsi="Times New Roman" w:cs="Times New Roman"/>
          <w:sz w:val="28"/>
          <w:szCs w:val="28"/>
        </w:rPr>
        <w:t xml:space="preserve">радіологічне, офтальмологічне, анестезіології,  дерматології, операційні, </w:t>
      </w:r>
      <w:r w:rsidR="005063B1" w:rsidRPr="003D458E">
        <w:rPr>
          <w:rFonts w:ascii="Times New Roman" w:hAnsi="Times New Roman" w:cs="Times New Roman"/>
          <w:sz w:val="28"/>
          <w:szCs w:val="28"/>
        </w:rPr>
        <w:t xml:space="preserve">психіатричне, банк крові, </w:t>
      </w:r>
      <w:r w:rsidRPr="003D458E">
        <w:rPr>
          <w:rFonts w:ascii="Times New Roman" w:hAnsi="Times New Roman" w:cs="Times New Roman"/>
          <w:sz w:val="28"/>
          <w:szCs w:val="28"/>
        </w:rPr>
        <w:t>набуття досвіду з громадського здоров’я та управління охороною здоров’я</w:t>
      </w:r>
    </w:p>
    <w:p w14:paraId="1A0D2E94" w14:textId="396CE44F" w:rsidR="003E74E0" w:rsidRPr="003D458E" w:rsidRDefault="003E74E0" w:rsidP="003E74E0">
      <w:pPr>
        <w:numPr>
          <w:ilvl w:val="3"/>
          <w:numId w:val="1"/>
        </w:numPr>
        <w:spacing w:after="120" w:line="240" w:lineRule="auto"/>
        <w:ind w:left="1701" w:hanging="567"/>
        <w:jc w:val="both"/>
        <w:rPr>
          <w:rFonts w:ascii="Times New Roman" w:hAnsi="Times New Roman" w:cs="Times New Roman"/>
          <w:sz w:val="28"/>
          <w:szCs w:val="28"/>
        </w:rPr>
      </w:pPr>
      <w:r w:rsidRPr="003D458E">
        <w:rPr>
          <w:rFonts w:ascii="Times New Roman" w:hAnsi="Times New Roman" w:cs="Times New Roman"/>
          <w:sz w:val="28"/>
          <w:szCs w:val="28"/>
        </w:rPr>
        <w:t>наявність відділення реанімації та інтенсивної терапії для пацієнтів з патологіями різного профілю та віку – не менше 10 ліжок</w:t>
      </w:r>
    </w:p>
    <w:p w14:paraId="217F83A4" w14:textId="6A35397E" w:rsidR="00D87C00" w:rsidRPr="003D458E" w:rsidRDefault="005063B1" w:rsidP="003E74E0">
      <w:pPr>
        <w:numPr>
          <w:ilvl w:val="3"/>
          <w:numId w:val="1"/>
        </w:numPr>
        <w:spacing w:after="120" w:line="240" w:lineRule="auto"/>
        <w:ind w:left="1701" w:hanging="567"/>
        <w:jc w:val="both"/>
        <w:rPr>
          <w:rFonts w:ascii="Times New Roman" w:hAnsi="Times New Roman" w:cs="Times New Roman"/>
          <w:sz w:val="28"/>
          <w:szCs w:val="28"/>
        </w:rPr>
      </w:pPr>
      <w:r w:rsidRPr="003D458E">
        <w:rPr>
          <w:rFonts w:ascii="Times New Roman" w:hAnsi="Times New Roman" w:cs="Times New Roman"/>
          <w:sz w:val="28"/>
          <w:szCs w:val="28"/>
        </w:rPr>
        <w:t>наявність реабілітаційного відділення</w:t>
      </w:r>
    </w:p>
    <w:p w14:paraId="18FE93C4" w14:textId="3B02D7A9" w:rsidR="00D87C00" w:rsidRPr="003D458E" w:rsidRDefault="00D87C00" w:rsidP="003E74E0">
      <w:pPr>
        <w:numPr>
          <w:ilvl w:val="3"/>
          <w:numId w:val="1"/>
        </w:numPr>
        <w:spacing w:after="120" w:line="240" w:lineRule="auto"/>
        <w:ind w:left="1701" w:hanging="567"/>
        <w:jc w:val="both"/>
        <w:rPr>
          <w:rFonts w:ascii="Times New Roman" w:hAnsi="Times New Roman" w:cs="Times New Roman"/>
          <w:sz w:val="28"/>
          <w:szCs w:val="28"/>
        </w:rPr>
      </w:pPr>
      <w:r w:rsidRPr="003D458E">
        <w:rPr>
          <w:rFonts w:ascii="Times New Roman" w:hAnsi="Times New Roman" w:cs="Times New Roman"/>
          <w:sz w:val="28"/>
          <w:szCs w:val="28"/>
        </w:rPr>
        <w:t>наявність поліклініки</w:t>
      </w:r>
    </w:p>
    <w:p w14:paraId="77183114" w14:textId="2E7CD416" w:rsidR="005063B1" w:rsidRPr="003D458E" w:rsidRDefault="005063B1" w:rsidP="003E74E0">
      <w:pPr>
        <w:numPr>
          <w:ilvl w:val="3"/>
          <w:numId w:val="1"/>
        </w:numPr>
        <w:spacing w:after="120" w:line="240" w:lineRule="auto"/>
        <w:ind w:left="1701" w:hanging="567"/>
        <w:jc w:val="both"/>
        <w:rPr>
          <w:rFonts w:ascii="Times New Roman" w:hAnsi="Times New Roman" w:cs="Times New Roman"/>
          <w:sz w:val="28"/>
          <w:szCs w:val="28"/>
        </w:rPr>
      </w:pPr>
      <w:r w:rsidRPr="003D458E">
        <w:rPr>
          <w:rFonts w:ascii="Times New Roman" w:hAnsi="Times New Roman" w:cs="Times New Roman"/>
          <w:sz w:val="28"/>
          <w:szCs w:val="28"/>
        </w:rPr>
        <w:lastRenderedPageBreak/>
        <w:t>наявність госпітальної інформаційної системи</w:t>
      </w:r>
    </w:p>
    <w:p w14:paraId="2E8C9C84" w14:textId="0244CB7A" w:rsidR="009226B4" w:rsidRPr="003D458E" w:rsidRDefault="009226B4" w:rsidP="009226B4">
      <w:pPr>
        <w:numPr>
          <w:ilvl w:val="2"/>
          <w:numId w:val="1"/>
        </w:numPr>
        <w:spacing w:after="12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D458E">
        <w:rPr>
          <w:rFonts w:ascii="Times New Roman" w:hAnsi="Times New Roman" w:cs="Times New Roman"/>
          <w:sz w:val="28"/>
          <w:szCs w:val="28"/>
        </w:rPr>
        <w:t xml:space="preserve">наявність </w:t>
      </w:r>
      <w:r w:rsidR="003E74E0" w:rsidRPr="003D458E">
        <w:rPr>
          <w:rFonts w:ascii="Times New Roman" w:hAnsi="Times New Roman" w:cs="Times New Roman"/>
          <w:sz w:val="28"/>
          <w:szCs w:val="28"/>
        </w:rPr>
        <w:t xml:space="preserve">в клініках </w:t>
      </w:r>
      <w:r w:rsidRPr="003D458E">
        <w:rPr>
          <w:rFonts w:ascii="Times New Roman" w:hAnsi="Times New Roman" w:cs="Times New Roman"/>
          <w:sz w:val="28"/>
          <w:szCs w:val="28"/>
        </w:rPr>
        <w:t>приміщень для проведення занять зі здобувачами, виконання і демонстрації медичних процедур</w:t>
      </w:r>
    </w:p>
    <w:p w14:paraId="635D4BEB" w14:textId="77777777" w:rsidR="009226B4" w:rsidRPr="003D458E" w:rsidRDefault="009226B4" w:rsidP="009226B4">
      <w:pPr>
        <w:numPr>
          <w:ilvl w:val="2"/>
          <w:numId w:val="1"/>
        </w:numPr>
        <w:spacing w:after="12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D458E">
        <w:rPr>
          <w:rFonts w:ascii="Times New Roman" w:hAnsi="Times New Roman" w:cs="Times New Roman"/>
          <w:sz w:val="28"/>
          <w:szCs w:val="28"/>
        </w:rPr>
        <w:t>клінічний науково-педагогічний персонал надає медичну допомогу в клініці в обсязі не менше 25% робочого часу із обов’язковим залученням до надання медичної допомоги здобувачів (під наглядом)</w:t>
      </w:r>
    </w:p>
    <w:p w14:paraId="0D3659A8" w14:textId="77777777" w:rsidR="009226B4" w:rsidRPr="003D458E" w:rsidRDefault="009226B4" w:rsidP="009226B4">
      <w:pPr>
        <w:numPr>
          <w:ilvl w:val="2"/>
          <w:numId w:val="1"/>
        </w:numPr>
        <w:spacing w:after="12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D458E">
        <w:rPr>
          <w:rFonts w:ascii="Times New Roman" w:hAnsi="Times New Roman" w:cs="Times New Roman"/>
          <w:sz w:val="28"/>
          <w:szCs w:val="28"/>
        </w:rPr>
        <w:t>якщо власна університетська клініка не забезпечує мінімально необхідної кількості амбулаторних та стаціонарних випадків відповідно до ліцензійного обсягу, для навчання здобувачів на постійній основі мають залучатися інші клінічні лікарні, у тому числі на договірних засадах</w:t>
      </w:r>
    </w:p>
    <w:p w14:paraId="7BA2190D" w14:textId="77777777" w:rsidR="00410D83" w:rsidRPr="003D458E" w:rsidRDefault="00410D83" w:rsidP="00410D83">
      <w:pPr>
        <w:numPr>
          <w:ilvl w:val="1"/>
          <w:numId w:val="1"/>
        </w:numPr>
        <w:shd w:val="clear" w:color="auto" w:fill="FFFFFF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58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бази практики, виробничі бази для практичної підготовки, що задовольняють таким  вимогам:</w:t>
      </w:r>
    </w:p>
    <w:p w14:paraId="14A80947" w14:textId="77777777" w:rsidR="00410D83" w:rsidRPr="003D458E" w:rsidRDefault="00410D83" w:rsidP="00410D83">
      <w:pPr>
        <w:numPr>
          <w:ilvl w:val="2"/>
          <w:numId w:val="1"/>
        </w:numPr>
        <w:spacing w:after="12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D458E">
        <w:rPr>
          <w:rFonts w:ascii="Times New Roman" w:hAnsi="Times New Roman" w:cs="Times New Roman"/>
          <w:sz w:val="28"/>
          <w:szCs w:val="28"/>
        </w:rPr>
        <w:t>профіль бази – сучасні заклади охорони здоров’я різного профілю, науково-дослідні інститути, що відповідають професійній діяльності за спеціальністю 222 «Медицина»;</w:t>
      </w:r>
    </w:p>
    <w:p w14:paraId="0D789E85" w14:textId="77777777" w:rsidR="00410D83" w:rsidRPr="003D458E" w:rsidRDefault="00410D83" w:rsidP="00410D83">
      <w:pPr>
        <w:numPr>
          <w:ilvl w:val="2"/>
          <w:numId w:val="1"/>
        </w:numPr>
        <w:spacing w:after="12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D458E">
        <w:rPr>
          <w:rFonts w:ascii="Times New Roman" w:hAnsi="Times New Roman" w:cs="Times New Roman"/>
          <w:sz w:val="28"/>
          <w:szCs w:val="28"/>
        </w:rPr>
        <w:t>можливість кваліфікованого керівництва практичною підготовкою здобувачів;</w:t>
      </w:r>
    </w:p>
    <w:p w14:paraId="676610DB" w14:textId="77777777" w:rsidR="00410D83" w:rsidRPr="003D458E" w:rsidRDefault="00410D83" w:rsidP="00410D83">
      <w:pPr>
        <w:numPr>
          <w:ilvl w:val="2"/>
          <w:numId w:val="1"/>
        </w:numPr>
        <w:spacing w:after="12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D458E">
        <w:rPr>
          <w:rFonts w:ascii="Times New Roman" w:hAnsi="Times New Roman" w:cs="Times New Roman"/>
          <w:sz w:val="28"/>
          <w:szCs w:val="28"/>
        </w:rPr>
        <w:t>можливість доступу здобувачів до клінічної та іншої документації, необхідної для виконання програми практики;</w:t>
      </w:r>
    </w:p>
    <w:p w14:paraId="51A198C5" w14:textId="77777777" w:rsidR="00410D83" w:rsidRPr="003D458E" w:rsidRDefault="00410D83" w:rsidP="00410D83">
      <w:pPr>
        <w:numPr>
          <w:ilvl w:val="2"/>
          <w:numId w:val="1"/>
        </w:numPr>
        <w:spacing w:after="12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D458E">
        <w:rPr>
          <w:rFonts w:ascii="Times New Roman" w:hAnsi="Times New Roman" w:cs="Times New Roman"/>
          <w:sz w:val="28"/>
          <w:szCs w:val="28"/>
        </w:rPr>
        <w:t>сукупна потужність баз практик, виробничих баз – не менше 25 місць для 50 студентів річного ліцензійного обсягу, не менше 100 місць для 200 студентів річного ліцензійного обсягу</w:t>
      </w:r>
    </w:p>
    <w:p w14:paraId="3F6E9708" w14:textId="77777777" w:rsidR="00410D83" w:rsidRPr="003D458E" w:rsidRDefault="00410D83" w:rsidP="00410D83">
      <w:pPr>
        <w:numPr>
          <w:ilvl w:val="2"/>
          <w:numId w:val="1"/>
        </w:numPr>
        <w:spacing w:after="12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D458E">
        <w:rPr>
          <w:rFonts w:ascii="Times New Roman" w:hAnsi="Times New Roman" w:cs="Times New Roman"/>
          <w:sz w:val="28"/>
          <w:szCs w:val="28"/>
        </w:rPr>
        <w:t xml:space="preserve">можливість надання здобувачам на час практики робочих місць </w:t>
      </w:r>
    </w:p>
    <w:p w14:paraId="10A4E31A" w14:textId="77777777" w:rsidR="00410D83" w:rsidRPr="003D458E" w:rsidRDefault="00410D83" w:rsidP="00410D83">
      <w:pPr>
        <w:numPr>
          <w:ilvl w:val="2"/>
          <w:numId w:val="1"/>
        </w:numPr>
        <w:spacing w:after="12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D458E">
        <w:rPr>
          <w:rFonts w:ascii="Times New Roman" w:hAnsi="Times New Roman" w:cs="Times New Roman"/>
          <w:sz w:val="28"/>
          <w:szCs w:val="28"/>
        </w:rPr>
        <w:t xml:space="preserve">наявність договору(-ів) між закладом вищої освіти та базою(-ами), зокрема щодо використання матеріально-технічних та навчальних можливостей бази на договірних засадах. </w:t>
      </w:r>
    </w:p>
    <w:p w14:paraId="5796D8D2" w14:textId="77777777" w:rsidR="000565A5" w:rsidRPr="003D458E" w:rsidRDefault="000565A5" w:rsidP="00F026F3">
      <w:pPr>
        <w:pStyle w:val="rvps2"/>
        <w:shd w:val="clear" w:color="auto" w:fill="FFFFFF"/>
        <w:spacing w:before="0" w:beforeAutospacing="0" w:after="120" w:afterAutospacing="0"/>
        <w:jc w:val="both"/>
        <w:rPr>
          <w:sz w:val="28"/>
          <w:szCs w:val="28"/>
          <w:lang w:val="uk-UA"/>
        </w:rPr>
      </w:pPr>
      <w:r w:rsidRPr="003D458E">
        <w:rPr>
          <w:sz w:val="28"/>
          <w:szCs w:val="28"/>
          <w:lang w:val="uk-UA"/>
        </w:rPr>
        <w:t>Інформаційне забезпечення:</w:t>
      </w:r>
    </w:p>
    <w:p w14:paraId="5108D020" w14:textId="77777777" w:rsidR="00663AE5" w:rsidRPr="003D458E" w:rsidRDefault="00663AE5" w:rsidP="00F026F3">
      <w:pPr>
        <w:pStyle w:val="a3"/>
        <w:numPr>
          <w:ilvl w:val="1"/>
          <w:numId w:val="1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D458E">
        <w:rPr>
          <w:rFonts w:ascii="Times New Roman" w:hAnsi="Times New Roman" w:cs="Times New Roman"/>
          <w:sz w:val="28"/>
          <w:szCs w:val="28"/>
        </w:rPr>
        <w:t>наявність бібліотеки</w:t>
      </w:r>
      <w:r w:rsidR="00474FE7" w:rsidRPr="003D458E">
        <w:rPr>
          <w:rFonts w:ascii="Times New Roman" w:hAnsi="Times New Roman" w:cs="Times New Roman"/>
          <w:sz w:val="28"/>
          <w:szCs w:val="28"/>
        </w:rPr>
        <w:t xml:space="preserve">/репозиторію </w:t>
      </w:r>
      <w:r w:rsidR="00D8695E" w:rsidRPr="003D458E">
        <w:rPr>
          <w:rFonts w:ascii="Times New Roman" w:hAnsi="Times New Roman" w:cs="Times New Roman"/>
          <w:sz w:val="28"/>
          <w:szCs w:val="28"/>
        </w:rPr>
        <w:t>з інформаційними джерелами</w:t>
      </w:r>
      <w:r w:rsidR="00F81AEA" w:rsidRPr="003D458E">
        <w:rPr>
          <w:rFonts w:ascii="Times New Roman" w:hAnsi="Times New Roman" w:cs="Times New Roman"/>
          <w:sz w:val="28"/>
          <w:szCs w:val="28"/>
        </w:rPr>
        <w:t xml:space="preserve">, необхідними для виконання освітньої програми, </w:t>
      </w:r>
      <w:r w:rsidRPr="003D458E">
        <w:rPr>
          <w:rFonts w:ascii="Times New Roman" w:hAnsi="Times New Roman" w:cs="Times New Roman"/>
          <w:sz w:val="28"/>
          <w:szCs w:val="28"/>
        </w:rPr>
        <w:t xml:space="preserve">виданих </w:t>
      </w:r>
      <w:r w:rsidR="00F81AEA" w:rsidRPr="003D458E">
        <w:rPr>
          <w:rFonts w:ascii="Times New Roman" w:hAnsi="Times New Roman" w:cs="Times New Roman"/>
          <w:sz w:val="28"/>
          <w:szCs w:val="28"/>
        </w:rPr>
        <w:t>за останні 10 </w:t>
      </w:r>
      <w:r w:rsidRPr="003D458E">
        <w:rPr>
          <w:rFonts w:ascii="Times New Roman" w:hAnsi="Times New Roman" w:cs="Times New Roman"/>
          <w:sz w:val="28"/>
          <w:szCs w:val="28"/>
        </w:rPr>
        <w:t>років (для дисциплін гуманітарного, соціального та економічного спрямува</w:t>
      </w:r>
      <w:r w:rsidR="00D8695E" w:rsidRPr="003D458E">
        <w:rPr>
          <w:rFonts w:ascii="Times New Roman" w:hAnsi="Times New Roman" w:cs="Times New Roman"/>
          <w:sz w:val="28"/>
          <w:szCs w:val="28"/>
        </w:rPr>
        <w:t>ння – за останні п'ять років)</w:t>
      </w:r>
      <w:r w:rsidRPr="003D458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253251" w14:textId="77777777" w:rsidR="00474FE7" w:rsidRPr="003D458E" w:rsidRDefault="00474FE7" w:rsidP="00F026F3">
      <w:pPr>
        <w:pStyle w:val="rvps2"/>
        <w:numPr>
          <w:ilvl w:val="1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3D458E">
        <w:rPr>
          <w:sz w:val="28"/>
          <w:szCs w:val="28"/>
          <w:lang w:val="uk-UA"/>
        </w:rPr>
        <w:t xml:space="preserve">наявність доступу до вітчизняних та закордонних фахових періодичних видань за профілем освітньої програми (у тому числі в електронному вигляді) – не менше десяти міжнародних та п’яти вітчизняних; </w:t>
      </w:r>
    </w:p>
    <w:p w14:paraId="60082D55" w14:textId="77777777" w:rsidR="00474FE7" w:rsidRPr="003D458E" w:rsidRDefault="00474FE7" w:rsidP="00F026F3">
      <w:pPr>
        <w:pStyle w:val="rvps2"/>
        <w:numPr>
          <w:ilvl w:val="1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3D458E">
        <w:rPr>
          <w:sz w:val="28"/>
          <w:szCs w:val="28"/>
          <w:lang w:val="uk-UA"/>
        </w:rPr>
        <w:lastRenderedPageBreak/>
        <w:t xml:space="preserve">наявність доступу до баз даних періодичних наукових видань за профілем спеціальності/освітньої програми (допускається спільне користування базами кількома закладами освіти); </w:t>
      </w:r>
    </w:p>
    <w:p w14:paraId="34C002E7" w14:textId="77777777" w:rsidR="00474FE7" w:rsidRPr="003D458E" w:rsidRDefault="00474FE7" w:rsidP="00F026F3">
      <w:pPr>
        <w:pStyle w:val="a3"/>
        <w:numPr>
          <w:ilvl w:val="1"/>
          <w:numId w:val="1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D458E">
        <w:rPr>
          <w:rFonts w:ascii="Times New Roman" w:hAnsi="Times New Roman" w:cs="Times New Roman"/>
          <w:sz w:val="28"/>
          <w:szCs w:val="28"/>
        </w:rPr>
        <w:t>наявність доступу до міжнародних реферативних та наукометричних баз даних Scopus, Web of Science та інших;</w:t>
      </w:r>
    </w:p>
    <w:p w14:paraId="453C1668" w14:textId="77777777" w:rsidR="009A41C2" w:rsidRPr="003D458E" w:rsidRDefault="00531922" w:rsidP="00F026F3">
      <w:pPr>
        <w:pStyle w:val="a3"/>
        <w:numPr>
          <w:ilvl w:val="1"/>
          <w:numId w:val="1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D458E">
        <w:rPr>
          <w:rFonts w:ascii="Times New Roman" w:hAnsi="Times New Roman" w:cs="Times New Roman"/>
          <w:sz w:val="28"/>
          <w:szCs w:val="28"/>
        </w:rPr>
        <w:t>доступ</w:t>
      </w:r>
      <w:r w:rsidR="00474FE7" w:rsidRPr="003D458E">
        <w:rPr>
          <w:rFonts w:ascii="Times New Roman" w:hAnsi="Times New Roman" w:cs="Times New Roman"/>
          <w:sz w:val="28"/>
          <w:szCs w:val="28"/>
        </w:rPr>
        <w:t xml:space="preserve"> до бібліотеки</w:t>
      </w:r>
      <w:r w:rsidR="00B640E9" w:rsidRPr="003D458E">
        <w:rPr>
          <w:rFonts w:ascii="Times New Roman" w:hAnsi="Times New Roman" w:cs="Times New Roman"/>
          <w:sz w:val="28"/>
          <w:szCs w:val="28"/>
        </w:rPr>
        <w:t xml:space="preserve">/репозиторію, видань, </w:t>
      </w:r>
      <w:r w:rsidR="00474FE7" w:rsidRPr="003D458E">
        <w:rPr>
          <w:rFonts w:ascii="Times New Roman" w:hAnsi="Times New Roman" w:cs="Times New Roman"/>
          <w:sz w:val="28"/>
          <w:szCs w:val="28"/>
        </w:rPr>
        <w:t xml:space="preserve">баз даних забезпечується всім </w:t>
      </w:r>
      <w:r w:rsidR="00F81AEA" w:rsidRPr="003D458E">
        <w:rPr>
          <w:rFonts w:ascii="Times New Roman" w:hAnsi="Times New Roman" w:cs="Times New Roman"/>
          <w:sz w:val="28"/>
          <w:szCs w:val="28"/>
        </w:rPr>
        <w:t xml:space="preserve">здобувачам </w:t>
      </w:r>
      <w:r w:rsidR="00474FE7" w:rsidRPr="003D458E">
        <w:rPr>
          <w:rFonts w:ascii="Times New Roman" w:hAnsi="Times New Roman" w:cs="Times New Roman"/>
          <w:sz w:val="28"/>
          <w:szCs w:val="28"/>
        </w:rPr>
        <w:t xml:space="preserve">та </w:t>
      </w:r>
      <w:r w:rsidR="00B640E9" w:rsidRPr="003D458E">
        <w:rPr>
          <w:rFonts w:ascii="Times New Roman" w:hAnsi="Times New Roman" w:cs="Times New Roman"/>
          <w:sz w:val="28"/>
          <w:szCs w:val="28"/>
        </w:rPr>
        <w:t>науково-педагогічним працівникам; п</w:t>
      </w:r>
      <w:r w:rsidR="00474FE7" w:rsidRPr="003D458E">
        <w:rPr>
          <w:rFonts w:ascii="Times New Roman" w:hAnsi="Times New Roman" w:cs="Times New Roman"/>
          <w:sz w:val="28"/>
          <w:szCs w:val="28"/>
        </w:rPr>
        <w:t xml:space="preserve">овинна підтримуватись можливість одночасного дистанційного індивідуального доступу до ресурсів з будь-якої точки, в якій є доступ до мережі Інтернет. </w:t>
      </w:r>
    </w:p>
    <w:p w14:paraId="2D34805B" w14:textId="77777777" w:rsidR="00474FE7" w:rsidRPr="00CA5145" w:rsidRDefault="00474FE7" w:rsidP="009A41C2">
      <w:pPr>
        <w:jc w:val="right"/>
      </w:pPr>
    </w:p>
    <w:sectPr w:rsidR="00474FE7" w:rsidRPr="00CA5145" w:rsidSect="00A04B5D">
      <w:headerReference w:type="default" r:id="rId8"/>
      <w:pgSz w:w="11906" w:h="16838"/>
      <w:pgMar w:top="1134" w:right="85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540678" w14:textId="77777777" w:rsidR="00E0605F" w:rsidRDefault="00E0605F" w:rsidP="00391BEB">
      <w:pPr>
        <w:spacing w:after="0" w:line="240" w:lineRule="auto"/>
      </w:pPr>
      <w:r>
        <w:separator/>
      </w:r>
    </w:p>
  </w:endnote>
  <w:endnote w:type="continuationSeparator" w:id="0">
    <w:p w14:paraId="09C80372" w14:textId="77777777" w:rsidR="00E0605F" w:rsidRDefault="00E0605F" w:rsidP="00391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Arial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5FB1BA" w14:textId="77777777" w:rsidR="00E0605F" w:rsidRDefault="00E0605F" w:rsidP="00391BEB">
      <w:pPr>
        <w:spacing w:after="0" w:line="240" w:lineRule="auto"/>
      </w:pPr>
      <w:r>
        <w:separator/>
      </w:r>
    </w:p>
  </w:footnote>
  <w:footnote w:type="continuationSeparator" w:id="0">
    <w:p w14:paraId="0871E43A" w14:textId="77777777" w:rsidR="00E0605F" w:rsidRDefault="00E0605F" w:rsidP="00391BEB">
      <w:pPr>
        <w:spacing w:after="0" w:line="240" w:lineRule="auto"/>
      </w:pPr>
      <w:r>
        <w:continuationSeparator/>
      </w:r>
    </w:p>
  </w:footnote>
  <w:footnote w:id="1">
    <w:p w14:paraId="40C149D4" w14:textId="67D8F2D5" w:rsidR="00443B95" w:rsidRDefault="00443B95">
      <w:pPr>
        <w:pStyle w:val="af0"/>
      </w:pPr>
      <w:r>
        <w:rPr>
          <w:rStyle w:val="af2"/>
        </w:rPr>
        <w:footnoteRef/>
      </w:r>
      <w:r>
        <w:t xml:space="preserve"> </w:t>
      </w:r>
      <w:r w:rsidRPr="00443B95">
        <w:t>The Graduating European Dentist: A New Undergraduate Curriculum Framework // The European Journal of Dental Education: Volume 21, Issue S1, December 2017, pp. 1-35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14359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14:paraId="4B25C532" w14:textId="3BC7DEAF" w:rsidR="00391BEB" w:rsidRPr="00391BEB" w:rsidRDefault="00391BEB">
        <w:pPr>
          <w:pStyle w:val="a7"/>
          <w:jc w:val="center"/>
          <w:rPr>
            <w:rFonts w:ascii="Times New Roman" w:hAnsi="Times New Roman" w:cs="Times New Roman"/>
            <w:sz w:val="28"/>
          </w:rPr>
        </w:pPr>
        <w:r w:rsidRPr="00391BEB">
          <w:rPr>
            <w:rFonts w:ascii="Times New Roman" w:hAnsi="Times New Roman" w:cs="Times New Roman"/>
            <w:sz w:val="28"/>
          </w:rPr>
          <w:fldChar w:fldCharType="begin"/>
        </w:r>
        <w:r w:rsidRPr="00391BEB">
          <w:rPr>
            <w:rFonts w:ascii="Times New Roman" w:hAnsi="Times New Roman" w:cs="Times New Roman"/>
            <w:sz w:val="28"/>
          </w:rPr>
          <w:instrText>PAGE   \* MERGEFORMAT</w:instrText>
        </w:r>
        <w:r w:rsidRPr="00391BEB">
          <w:rPr>
            <w:rFonts w:ascii="Times New Roman" w:hAnsi="Times New Roman" w:cs="Times New Roman"/>
            <w:sz w:val="28"/>
          </w:rPr>
          <w:fldChar w:fldCharType="separate"/>
        </w:r>
        <w:r w:rsidR="003D458E">
          <w:rPr>
            <w:rFonts w:ascii="Times New Roman" w:hAnsi="Times New Roman" w:cs="Times New Roman"/>
            <w:noProof/>
            <w:sz w:val="28"/>
          </w:rPr>
          <w:t>6</w:t>
        </w:r>
        <w:r w:rsidRPr="00391BEB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14:paraId="030AEB7B" w14:textId="77777777" w:rsidR="00391BEB" w:rsidRDefault="00391BE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D606D7"/>
    <w:multiLevelType w:val="hybridMultilevel"/>
    <w:tmpl w:val="F6FA95E8"/>
    <w:lvl w:ilvl="0" w:tplc="926249C2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D10070F6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10070F6">
      <w:numFmt w:val="bullet"/>
      <w:lvlText w:val="–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5A5"/>
    <w:rsid w:val="0000022C"/>
    <w:rsid w:val="000027EC"/>
    <w:rsid w:val="00020F8B"/>
    <w:rsid w:val="00043C05"/>
    <w:rsid w:val="00044339"/>
    <w:rsid w:val="00050848"/>
    <w:rsid w:val="00050CF2"/>
    <w:rsid w:val="000552A6"/>
    <w:rsid w:val="000565A5"/>
    <w:rsid w:val="00061E21"/>
    <w:rsid w:val="000770E3"/>
    <w:rsid w:val="000B17BE"/>
    <w:rsid w:val="000B6347"/>
    <w:rsid w:val="000C1085"/>
    <w:rsid w:val="000C2567"/>
    <w:rsid w:val="000C3C5F"/>
    <w:rsid w:val="000D0DDC"/>
    <w:rsid w:val="000D622F"/>
    <w:rsid w:val="000E6D47"/>
    <w:rsid w:val="000F1766"/>
    <w:rsid w:val="00101182"/>
    <w:rsid w:val="00101859"/>
    <w:rsid w:val="001074E7"/>
    <w:rsid w:val="001127AF"/>
    <w:rsid w:val="00125073"/>
    <w:rsid w:val="00140176"/>
    <w:rsid w:val="00144975"/>
    <w:rsid w:val="00154BDB"/>
    <w:rsid w:val="00155FB7"/>
    <w:rsid w:val="00166FE3"/>
    <w:rsid w:val="00172127"/>
    <w:rsid w:val="001B0FBE"/>
    <w:rsid w:val="001C62AA"/>
    <w:rsid w:val="001F35BC"/>
    <w:rsid w:val="00226346"/>
    <w:rsid w:val="00242020"/>
    <w:rsid w:val="0025306B"/>
    <w:rsid w:val="00254D11"/>
    <w:rsid w:val="00273C52"/>
    <w:rsid w:val="0027602A"/>
    <w:rsid w:val="002A700A"/>
    <w:rsid w:val="002C32B7"/>
    <w:rsid w:val="002C6A9E"/>
    <w:rsid w:val="002E61D7"/>
    <w:rsid w:val="002E6DCB"/>
    <w:rsid w:val="002F47F8"/>
    <w:rsid w:val="00310876"/>
    <w:rsid w:val="00312DDC"/>
    <w:rsid w:val="00344163"/>
    <w:rsid w:val="00347184"/>
    <w:rsid w:val="0034725D"/>
    <w:rsid w:val="00352DC3"/>
    <w:rsid w:val="00352F6C"/>
    <w:rsid w:val="003653F9"/>
    <w:rsid w:val="003748E5"/>
    <w:rsid w:val="00381DF8"/>
    <w:rsid w:val="00391BEB"/>
    <w:rsid w:val="003D458E"/>
    <w:rsid w:val="003E74E0"/>
    <w:rsid w:val="003E79DA"/>
    <w:rsid w:val="003F75F4"/>
    <w:rsid w:val="003F7934"/>
    <w:rsid w:val="00410D83"/>
    <w:rsid w:val="004120F9"/>
    <w:rsid w:val="00425B09"/>
    <w:rsid w:val="0043090D"/>
    <w:rsid w:val="00435969"/>
    <w:rsid w:val="00442812"/>
    <w:rsid w:val="00443B95"/>
    <w:rsid w:val="00474FE7"/>
    <w:rsid w:val="004A3FF2"/>
    <w:rsid w:val="004A5625"/>
    <w:rsid w:val="004D52EB"/>
    <w:rsid w:val="005044C4"/>
    <w:rsid w:val="005063B1"/>
    <w:rsid w:val="00517B96"/>
    <w:rsid w:val="00523A6D"/>
    <w:rsid w:val="00531922"/>
    <w:rsid w:val="005445DE"/>
    <w:rsid w:val="00545016"/>
    <w:rsid w:val="005511C9"/>
    <w:rsid w:val="0055162D"/>
    <w:rsid w:val="00552801"/>
    <w:rsid w:val="00563FC8"/>
    <w:rsid w:val="00566A0F"/>
    <w:rsid w:val="0056778B"/>
    <w:rsid w:val="005B2B34"/>
    <w:rsid w:val="005F1091"/>
    <w:rsid w:val="005F29C9"/>
    <w:rsid w:val="0060596B"/>
    <w:rsid w:val="00623099"/>
    <w:rsid w:val="00630B49"/>
    <w:rsid w:val="00635F23"/>
    <w:rsid w:val="00636E5F"/>
    <w:rsid w:val="00663AE5"/>
    <w:rsid w:val="00682A5E"/>
    <w:rsid w:val="00695BA0"/>
    <w:rsid w:val="006B69BF"/>
    <w:rsid w:val="006C232F"/>
    <w:rsid w:val="006D2C2E"/>
    <w:rsid w:val="006D50B3"/>
    <w:rsid w:val="006D626A"/>
    <w:rsid w:val="00711472"/>
    <w:rsid w:val="0071529E"/>
    <w:rsid w:val="00731283"/>
    <w:rsid w:val="00743D15"/>
    <w:rsid w:val="00786554"/>
    <w:rsid w:val="007A5F85"/>
    <w:rsid w:val="007A6DC8"/>
    <w:rsid w:val="007B74F5"/>
    <w:rsid w:val="007C3156"/>
    <w:rsid w:val="00813B02"/>
    <w:rsid w:val="0082755E"/>
    <w:rsid w:val="008411B5"/>
    <w:rsid w:val="00845994"/>
    <w:rsid w:val="00846045"/>
    <w:rsid w:val="00863445"/>
    <w:rsid w:val="00865435"/>
    <w:rsid w:val="008B166A"/>
    <w:rsid w:val="008B2C0A"/>
    <w:rsid w:val="008C3DCC"/>
    <w:rsid w:val="008E071D"/>
    <w:rsid w:val="008F2160"/>
    <w:rsid w:val="008F48C9"/>
    <w:rsid w:val="00905114"/>
    <w:rsid w:val="0091361B"/>
    <w:rsid w:val="00921AB9"/>
    <w:rsid w:val="009226B4"/>
    <w:rsid w:val="00937D07"/>
    <w:rsid w:val="00953447"/>
    <w:rsid w:val="00970B24"/>
    <w:rsid w:val="00973028"/>
    <w:rsid w:val="0098055B"/>
    <w:rsid w:val="009869EE"/>
    <w:rsid w:val="009A41C2"/>
    <w:rsid w:val="009B736F"/>
    <w:rsid w:val="009B7BAB"/>
    <w:rsid w:val="009C118F"/>
    <w:rsid w:val="009C7B8B"/>
    <w:rsid w:val="009D5A83"/>
    <w:rsid w:val="009E7538"/>
    <w:rsid w:val="009F1963"/>
    <w:rsid w:val="00A04B5D"/>
    <w:rsid w:val="00A57E8C"/>
    <w:rsid w:val="00A673A6"/>
    <w:rsid w:val="00A77300"/>
    <w:rsid w:val="00A90A9B"/>
    <w:rsid w:val="00AA07EA"/>
    <w:rsid w:val="00AA5A30"/>
    <w:rsid w:val="00AC6EE8"/>
    <w:rsid w:val="00AE356B"/>
    <w:rsid w:val="00B20204"/>
    <w:rsid w:val="00B30E27"/>
    <w:rsid w:val="00B3675F"/>
    <w:rsid w:val="00B63CBA"/>
    <w:rsid w:val="00B640E9"/>
    <w:rsid w:val="00B64899"/>
    <w:rsid w:val="00BB265F"/>
    <w:rsid w:val="00BB4A82"/>
    <w:rsid w:val="00BB51FF"/>
    <w:rsid w:val="00BD0FC2"/>
    <w:rsid w:val="00BE57FD"/>
    <w:rsid w:val="00BF6B74"/>
    <w:rsid w:val="00C05F6D"/>
    <w:rsid w:val="00C40283"/>
    <w:rsid w:val="00C46A49"/>
    <w:rsid w:val="00C61D48"/>
    <w:rsid w:val="00C74751"/>
    <w:rsid w:val="00C91FEA"/>
    <w:rsid w:val="00C947E3"/>
    <w:rsid w:val="00CA0913"/>
    <w:rsid w:val="00CA5145"/>
    <w:rsid w:val="00CB3BB4"/>
    <w:rsid w:val="00CC58CA"/>
    <w:rsid w:val="00CD395B"/>
    <w:rsid w:val="00D27B97"/>
    <w:rsid w:val="00D43AF9"/>
    <w:rsid w:val="00D459B8"/>
    <w:rsid w:val="00D563BD"/>
    <w:rsid w:val="00D75799"/>
    <w:rsid w:val="00D81B4C"/>
    <w:rsid w:val="00D8695E"/>
    <w:rsid w:val="00D87C00"/>
    <w:rsid w:val="00DC0C6F"/>
    <w:rsid w:val="00DD2A06"/>
    <w:rsid w:val="00DD3384"/>
    <w:rsid w:val="00DF7FA7"/>
    <w:rsid w:val="00E016D3"/>
    <w:rsid w:val="00E0605F"/>
    <w:rsid w:val="00E1643D"/>
    <w:rsid w:val="00E23304"/>
    <w:rsid w:val="00E35332"/>
    <w:rsid w:val="00E35C12"/>
    <w:rsid w:val="00E534CA"/>
    <w:rsid w:val="00E55AC8"/>
    <w:rsid w:val="00EA305A"/>
    <w:rsid w:val="00EE4944"/>
    <w:rsid w:val="00EE58F8"/>
    <w:rsid w:val="00EF29E4"/>
    <w:rsid w:val="00F026F3"/>
    <w:rsid w:val="00F072AE"/>
    <w:rsid w:val="00F32C7E"/>
    <w:rsid w:val="00F460CE"/>
    <w:rsid w:val="00F5209C"/>
    <w:rsid w:val="00F81AEA"/>
    <w:rsid w:val="00FA302B"/>
    <w:rsid w:val="00FA5276"/>
    <w:rsid w:val="00FB0BF4"/>
    <w:rsid w:val="00FB53B5"/>
    <w:rsid w:val="00FC4CDD"/>
    <w:rsid w:val="00FC4EDD"/>
    <w:rsid w:val="00FD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A2AFE"/>
  <w15:chartTrackingRefBased/>
  <w15:docId w15:val="{A9C17FB1-8586-4C51-944A-C1BD0F118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5A5"/>
  </w:style>
  <w:style w:type="paragraph" w:styleId="4">
    <w:name w:val="heading 4"/>
    <w:aliases w:val="Заголовок НПА"/>
    <w:basedOn w:val="a"/>
    <w:link w:val="40"/>
    <w:uiPriority w:val="9"/>
    <w:qFormat/>
    <w:rsid w:val="008B166A"/>
    <w:pPr>
      <w:spacing w:before="100" w:beforeAutospacing="1" w:after="100" w:afterAutospacing="1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aliases w:val="Заголовок НПА Знак"/>
    <w:basedOn w:val="a0"/>
    <w:link w:val="4"/>
    <w:uiPriority w:val="9"/>
    <w:rsid w:val="008B166A"/>
    <w:rPr>
      <w:rFonts w:ascii="Times New Roman" w:eastAsia="Times New Roman" w:hAnsi="Times New Roman" w:cs="Times New Roman"/>
      <w:b/>
      <w:bCs/>
      <w:sz w:val="28"/>
      <w:szCs w:val="24"/>
      <w:lang w:eastAsia="uk-UA"/>
    </w:rPr>
  </w:style>
  <w:style w:type="character" w:customStyle="1" w:styleId="rvts0">
    <w:name w:val="rvts0"/>
    <w:basedOn w:val="a0"/>
    <w:rsid w:val="000565A5"/>
  </w:style>
  <w:style w:type="paragraph" w:styleId="a3">
    <w:name w:val="List Paragraph"/>
    <w:basedOn w:val="a"/>
    <w:uiPriority w:val="34"/>
    <w:qFormat/>
    <w:rsid w:val="000565A5"/>
    <w:pPr>
      <w:ind w:left="720"/>
      <w:contextualSpacing/>
    </w:pPr>
  </w:style>
  <w:style w:type="table" w:styleId="a4">
    <w:name w:val="Table Grid"/>
    <w:basedOn w:val="a1"/>
    <w:uiPriority w:val="59"/>
    <w:rsid w:val="0005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056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2420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24202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91BE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391BEB"/>
  </w:style>
  <w:style w:type="paragraph" w:styleId="a9">
    <w:name w:val="footer"/>
    <w:basedOn w:val="a"/>
    <w:link w:val="aa"/>
    <w:uiPriority w:val="99"/>
    <w:unhideWhenUsed/>
    <w:rsid w:val="00391BE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391BEB"/>
  </w:style>
  <w:style w:type="character" w:styleId="ab">
    <w:name w:val="annotation reference"/>
    <w:basedOn w:val="a0"/>
    <w:uiPriority w:val="99"/>
    <w:semiHidden/>
    <w:unhideWhenUsed/>
    <w:rsid w:val="001127A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127AF"/>
    <w:pPr>
      <w:spacing w:line="240" w:lineRule="auto"/>
    </w:pPr>
    <w:rPr>
      <w:sz w:val="20"/>
      <w:szCs w:val="20"/>
    </w:rPr>
  </w:style>
  <w:style w:type="character" w:customStyle="1" w:styleId="ad">
    <w:name w:val="Текст примітки Знак"/>
    <w:basedOn w:val="a0"/>
    <w:link w:val="ac"/>
    <w:uiPriority w:val="99"/>
    <w:semiHidden/>
    <w:rsid w:val="001127AF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127AF"/>
    <w:rPr>
      <w:b/>
      <w:bCs/>
    </w:rPr>
  </w:style>
  <w:style w:type="character" w:customStyle="1" w:styleId="af">
    <w:name w:val="Тема примітки Знак"/>
    <w:basedOn w:val="ad"/>
    <w:link w:val="ae"/>
    <w:uiPriority w:val="99"/>
    <w:semiHidden/>
    <w:rsid w:val="001127AF"/>
    <w:rPr>
      <w:b/>
      <w:bCs/>
      <w:sz w:val="20"/>
      <w:szCs w:val="20"/>
    </w:rPr>
  </w:style>
  <w:style w:type="paragraph" w:styleId="af0">
    <w:name w:val="footnote text"/>
    <w:basedOn w:val="a"/>
    <w:link w:val="af1"/>
    <w:uiPriority w:val="99"/>
    <w:semiHidden/>
    <w:unhideWhenUsed/>
    <w:rsid w:val="00443B95"/>
    <w:pPr>
      <w:spacing w:after="0" w:line="240" w:lineRule="auto"/>
    </w:pPr>
    <w:rPr>
      <w:sz w:val="20"/>
      <w:szCs w:val="20"/>
    </w:rPr>
  </w:style>
  <w:style w:type="character" w:customStyle="1" w:styleId="af1">
    <w:name w:val="Текст виноски Знак"/>
    <w:basedOn w:val="a0"/>
    <w:link w:val="af0"/>
    <w:uiPriority w:val="99"/>
    <w:semiHidden/>
    <w:rsid w:val="00443B95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443B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DB7B2-4E6E-4F74-AE72-77D3E8264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6382</Words>
  <Characters>3638</Characters>
  <Application>Microsoft Office Word</Application>
  <DocSecurity>0</DocSecurity>
  <Lines>30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Мруга Марина Рашидівна</dc:creator>
  <cp:keywords/>
  <dc:description/>
  <cp:lastModifiedBy>Мруга Марина Рашидівна</cp:lastModifiedBy>
  <cp:revision>3</cp:revision>
  <cp:lastPrinted>2021-02-23T15:12:00Z</cp:lastPrinted>
  <dcterms:created xsi:type="dcterms:W3CDTF">2021-04-30T09:16:00Z</dcterms:created>
  <dcterms:modified xsi:type="dcterms:W3CDTF">2021-04-30T09:17:00Z</dcterms:modified>
</cp:coreProperties>
</file>