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DC" w:rsidRDefault="00F769DC" w:rsidP="00F769D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69DC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71500" cy="762000"/>
            <wp:effectExtent l="0" t="0" r="0" b="0"/>
            <wp:docPr id="2" name="Рисунок 2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DC" w:rsidRPr="00452A1D" w:rsidRDefault="00F769DC" w:rsidP="00F769DC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</w:p>
    <w:p w:rsidR="00452A1D" w:rsidRDefault="00452A1D" w:rsidP="00452A1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9DC" w:rsidRPr="00452A1D" w:rsidRDefault="00F769DC" w:rsidP="00452A1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1D" w:rsidRPr="00452A1D" w:rsidRDefault="00452A1D" w:rsidP="00452A1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1D" w:rsidRPr="00452A1D" w:rsidRDefault="00452A1D" w:rsidP="00452A1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</w:t>
      </w:r>
    </w:p>
    <w:p w:rsidR="00452A1D" w:rsidRPr="00452A1D" w:rsidRDefault="00452A1D" w:rsidP="00452A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1D" w:rsidRPr="004C0DE0" w:rsidRDefault="00452A1D" w:rsidP="00452A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статті 11 Закону України «Про державні нагороди України» щодо запровадження Національної премії імені Бориса Патона</w:t>
      </w:r>
    </w:p>
    <w:p w:rsidR="00452A1D" w:rsidRPr="004C3FEA" w:rsidRDefault="00452A1D" w:rsidP="00452A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2A1D" w:rsidRPr="00452A1D" w:rsidRDefault="00452A1D" w:rsidP="00452A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1D" w:rsidRPr="00452A1D" w:rsidRDefault="00452A1D" w:rsidP="00452A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1D" w:rsidRPr="00452A1D" w:rsidRDefault="00452A1D" w:rsidP="004C3FE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Верховна Рада України п о с т а н о в л я є: </w:t>
      </w:r>
    </w:p>
    <w:p w:rsidR="00452A1D" w:rsidRPr="00452A1D" w:rsidRDefault="00452A1D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Внести до Закону України </w:t>
      </w:r>
      <w:r w:rsidRPr="00452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державні  нагороди  України» (Відомості Верховної Ради України,  2000 р., № 21, ст.162;  2001 р., № 33, ст.173) такі зміни:</w:t>
      </w:r>
    </w:p>
    <w:p w:rsidR="00452A1D" w:rsidRPr="00452A1D" w:rsidRDefault="00452A1D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статті 11:</w:t>
      </w:r>
    </w:p>
    <w:p w:rsidR="00795004" w:rsidRPr="00926196" w:rsidRDefault="00452A1D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пункті 2</w:t>
      </w:r>
      <w:r w:rsidR="00795004" w:rsidRPr="009261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2A1D" w:rsidRPr="00926196" w:rsidRDefault="00795004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6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абзаці першому</w:t>
      </w:r>
      <w:r w:rsidR="00452A1D" w:rsidRPr="0092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«Державна премія України в галузі науки і техніки» замінити словами </w:t>
      </w:r>
      <w:r w:rsidR="00452A1D" w:rsidRPr="00926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«Національна премія України імені Бориса Патона»;</w:t>
      </w:r>
    </w:p>
    <w:p w:rsidR="00452A1D" w:rsidRPr="00926196" w:rsidRDefault="00452A1D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четвертий викласти в такій редакції: </w:t>
      </w:r>
    </w:p>
    <w:p w:rsidR="00452A1D" w:rsidRPr="00926196" w:rsidRDefault="00452A1D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створення підручників для закладів загальної середньої освіти, професійної (професійно-технічної) освіти, вищої освіти, що відповідають сучасним вимогам і сприяють ефективному опануванню знань, істотно впливають на поліпшення підг</w:t>
      </w:r>
      <w:r w:rsidR="00795004" w:rsidRPr="00926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 майбутніх спеціалістів;»;</w:t>
      </w:r>
    </w:p>
    <w:p w:rsidR="00795004" w:rsidRPr="00926196" w:rsidRDefault="00795004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четвертий пункту 5 викласти в такій редакції:</w:t>
      </w:r>
    </w:p>
    <w:p w:rsidR="00795004" w:rsidRPr="00795004" w:rsidRDefault="00795004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«професійна (професійно-технічна) освіта;».</w:t>
      </w:r>
    </w:p>
    <w:p w:rsidR="00452A1D" w:rsidRPr="00452A1D" w:rsidRDefault="00452A1D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Прикінцеві положення</w:t>
      </w:r>
    </w:p>
    <w:p w:rsidR="00452A1D" w:rsidRPr="00452A1D" w:rsidRDefault="00452A1D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Цей Закон набирає чинності</w:t>
      </w:r>
      <w:bookmarkStart w:id="0" w:name="_GoBack"/>
      <w:bookmarkEnd w:id="0"/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його опублікування.</w:t>
      </w:r>
    </w:p>
    <w:p w:rsidR="00452A1D" w:rsidRPr="00452A1D" w:rsidRDefault="00452A1D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Рекомендувати Президенту України привести свої укази у відповідність із цим Законом.</w:t>
      </w:r>
    </w:p>
    <w:p w:rsidR="00452A1D" w:rsidRPr="00452A1D" w:rsidRDefault="00452A1D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Кабінету Міністрів України у тримісячний строк з дня набрання чинності цим Законом:</w:t>
      </w:r>
    </w:p>
    <w:p w:rsidR="00452A1D" w:rsidRPr="00452A1D" w:rsidRDefault="00452A1D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свої нормативно-правові акти у відповідність із цим Законом;</w:t>
      </w:r>
    </w:p>
    <w:p w:rsidR="00452A1D" w:rsidRPr="00452A1D" w:rsidRDefault="00452A1D" w:rsidP="00452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452A1D" w:rsidRPr="00452A1D" w:rsidRDefault="00452A1D" w:rsidP="00452A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1D" w:rsidRPr="00452A1D" w:rsidRDefault="00452A1D" w:rsidP="00452A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5AF" w:rsidRDefault="00452A1D" w:rsidP="00795004">
      <w:pPr>
        <w:autoSpaceDE w:val="0"/>
        <w:autoSpaceDN w:val="0"/>
        <w:spacing w:after="0" w:line="240" w:lineRule="auto"/>
        <w:jc w:val="both"/>
      </w:pP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Верховної Ради України</w:t>
      </w: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D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452A1D">
        <w:rPr>
          <w:rFonts w:ascii="Times New Roman" w:eastAsia="Times New Roman" w:hAnsi="Times New Roman" w:cs="Times New Roman"/>
          <w:sz w:val="28"/>
          <w:szCs w:val="28"/>
          <w:lang w:eastAsia="ru-RU"/>
        </w:rPr>
        <w:t>Д. РАЗУМКОВ</w:t>
      </w:r>
    </w:p>
    <w:sectPr w:rsidR="007725AF" w:rsidSect="004A7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1D"/>
    <w:rsid w:val="00055854"/>
    <w:rsid w:val="003803D4"/>
    <w:rsid w:val="003D379F"/>
    <w:rsid w:val="00452A1D"/>
    <w:rsid w:val="004A72C5"/>
    <w:rsid w:val="004C0DE0"/>
    <w:rsid w:val="004C3FEA"/>
    <w:rsid w:val="00734394"/>
    <w:rsid w:val="007725AF"/>
    <w:rsid w:val="00795004"/>
    <w:rsid w:val="007D0AB0"/>
    <w:rsid w:val="007D6AE9"/>
    <w:rsid w:val="008F4E14"/>
    <w:rsid w:val="00926196"/>
    <w:rsid w:val="00AF30D5"/>
    <w:rsid w:val="00B45A24"/>
    <w:rsid w:val="00B623C3"/>
    <w:rsid w:val="00C45EC7"/>
    <w:rsid w:val="00C876E9"/>
    <w:rsid w:val="00CC48D8"/>
    <w:rsid w:val="00D56738"/>
    <w:rsid w:val="00E2121B"/>
    <w:rsid w:val="00E54FE6"/>
    <w:rsid w:val="00EC4D3D"/>
    <w:rsid w:val="00F769DC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1365D-4145-4725-89B7-108E606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C3FEA"/>
    <w:rPr>
      <w:rFonts w:ascii="Tahoma" w:hAnsi="Tahoma" w:cs="Tahoma"/>
      <w:sz w:val="16"/>
      <w:szCs w:val="16"/>
    </w:rPr>
  </w:style>
  <w:style w:type="paragraph" w:customStyle="1" w:styleId="a5">
    <w:name w:val="Вид документа"/>
    <w:basedOn w:val="a"/>
    <w:next w:val="a"/>
    <w:rsid w:val="004C0DE0"/>
    <w:pPr>
      <w:keepNext/>
      <w:keepLines/>
      <w:spacing w:after="240" w:line="240" w:lineRule="auto"/>
      <w:jc w:val="right"/>
    </w:pPr>
    <w:rPr>
      <w:rFonts w:ascii="Antiqua" w:eastAsia="Times New Roman" w:hAnsi="Antiqua" w:cs="Times New Roman"/>
      <w:spacing w:val="2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E73718D5-42E1-4DB8-B978-D90580FE4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786B3-6B28-4905-BE86-0A63D74DC132}"/>
</file>

<file path=customXml/itemProps3.xml><?xml version="1.0" encoding="utf-8"?>
<ds:datastoreItem xmlns:ds="http://schemas.openxmlformats.org/officeDocument/2006/customXml" ds:itemID="{F34424ED-1175-444B-818F-519DC977C54A}"/>
</file>

<file path=customXml/itemProps4.xml><?xml version="1.0" encoding="utf-8"?>
<ds:datastoreItem xmlns:ds="http://schemas.openxmlformats.org/officeDocument/2006/customXml" ds:itemID="{834CE40A-2641-4FAD-B09C-57B85AA5D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 T.V.</dc:creator>
  <cp:lastModifiedBy>Borovich T.V.</cp:lastModifiedBy>
  <cp:revision>3</cp:revision>
  <dcterms:created xsi:type="dcterms:W3CDTF">2020-11-20T13:46:00Z</dcterms:created>
  <dcterms:modified xsi:type="dcterms:W3CDTF">2020-11-20T13:46:00Z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