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083" w:rsidRPr="002C3083" w:rsidRDefault="002C3083" w:rsidP="002C3083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C3083">
        <w:rPr>
          <w:rFonts w:ascii="Times New Roman" w:hAnsi="Times New Roman"/>
          <w:b/>
          <w:sz w:val="28"/>
          <w:szCs w:val="28"/>
        </w:rPr>
        <w:t>ЗВІТ</w:t>
      </w:r>
    </w:p>
    <w:p w:rsidR="002C3083" w:rsidRPr="002C3083" w:rsidRDefault="002C3083" w:rsidP="002C3083">
      <w:pPr>
        <w:jc w:val="center"/>
        <w:rPr>
          <w:rFonts w:ascii="Times New Roman" w:hAnsi="Times New Roman"/>
          <w:b/>
          <w:sz w:val="28"/>
          <w:szCs w:val="28"/>
        </w:rPr>
      </w:pPr>
      <w:r w:rsidRPr="002C3083">
        <w:rPr>
          <w:rFonts w:ascii="Times New Roman" w:hAnsi="Times New Roman"/>
          <w:b/>
          <w:sz w:val="28"/>
          <w:szCs w:val="28"/>
        </w:rPr>
        <w:t>про громадське обговорення проєкту</w:t>
      </w:r>
    </w:p>
    <w:p w:rsidR="002C3083" w:rsidRPr="002C3083" w:rsidRDefault="002C3083" w:rsidP="002C3083">
      <w:pPr>
        <w:jc w:val="center"/>
        <w:rPr>
          <w:rFonts w:ascii="Times New Roman" w:hAnsi="Times New Roman"/>
          <w:b/>
          <w:sz w:val="28"/>
          <w:szCs w:val="28"/>
        </w:rPr>
      </w:pPr>
      <w:r w:rsidRPr="002C3083">
        <w:rPr>
          <w:rFonts w:ascii="Times New Roman" w:hAnsi="Times New Roman"/>
          <w:b/>
          <w:sz w:val="28"/>
          <w:szCs w:val="28"/>
        </w:rPr>
        <w:t>постанови Кабінету Міністрів України «Про затвердження переліку спеціальностей, за якими здійснюється підготовка фахівців у сфері фахової передвищої освіти з професій, для яких запроваджено додаткове регулювання»</w:t>
      </w:r>
    </w:p>
    <w:p w:rsidR="002C3083" w:rsidRPr="002C3083" w:rsidRDefault="002C3083" w:rsidP="006D5A7A">
      <w:pPr>
        <w:spacing w:after="0"/>
        <w:ind w:left="567"/>
        <w:jc w:val="center"/>
      </w:pPr>
    </w:p>
    <w:p w:rsidR="002C3083" w:rsidRPr="002C3083" w:rsidRDefault="002C3083" w:rsidP="006D5A7A">
      <w:pPr>
        <w:spacing w:after="0"/>
        <w:ind w:left="567"/>
        <w:jc w:val="center"/>
      </w:pPr>
    </w:p>
    <w:p w:rsidR="002C3083" w:rsidRPr="002C3083" w:rsidRDefault="002C3083" w:rsidP="002C3083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3083">
        <w:rPr>
          <w:rFonts w:ascii="Times New Roman" w:hAnsi="Times New Roman" w:cs="Times New Roman"/>
          <w:b/>
          <w:sz w:val="28"/>
          <w:szCs w:val="28"/>
          <w:lang w:val="uk-UA"/>
        </w:rPr>
        <w:t>Найменування органу виконавчої влади, який проводив обговорення</w:t>
      </w:r>
      <w:r w:rsidRPr="002C308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2C3083" w:rsidRDefault="002C3083" w:rsidP="002C3083">
      <w:pPr>
        <w:pStyle w:val="a4"/>
        <w:spacing w:after="0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3083">
        <w:rPr>
          <w:rFonts w:ascii="Times New Roman" w:hAnsi="Times New Roman" w:cs="Times New Roman"/>
          <w:sz w:val="28"/>
          <w:szCs w:val="28"/>
          <w:lang w:val="uk-UA"/>
        </w:rPr>
        <w:t xml:space="preserve">Міністерство освіти і науки України. </w:t>
      </w:r>
    </w:p>
    <w:p w:rsidR="002C3083" w:rsidRPr="002C3083" w:rsidRDefault="002C3083" w:rsidP="002C3083">
      <w:pPr>
        <w:pStyle w:val="a4"/>
        <w:spacing w:after="0"/>
        <w:ind w:left="92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C3083" w:rsidRDefault="002C3083" w:rsidP="002C3083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3083">
        <w:rPr>
          <w:rFonts w:ascii="Times New Roman" w:hAnsi="Times New Roman" w:cs="Times New Roman"/>
          <w:b/>
          <w:sz w:val="28"/>
          <w:szCs w:val="28"/>
          <w:lang w:val="uk-UA"/>
        </w:rPr>
        <w:t>Зміст питання або назва про</w:t>
      </w:r>
      <w:r w:rsidRPr="002C3083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Pr="002C3083">
        <w:rPr>
          <w:rFonts w:ascii="Times New Roman" w:hAnsi="Times New Roman" w:cs="Times New Roman"/>
          <w:b/>
          <w:sz w:val="28"/>
          <w:szCs w:val="28"/>
          <w:lang w:val="uk-UA"/>
        </w:rPr>
        <w:t>кту акта, що виносилися на обговорення</w:t>
      </w:r>
      <w:r w:rsidRPr="002C308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2C3083" w:rsidRDefault="002C3083" w:rsidP="002C3083">
      <w:pPr>
        <w:pStyle w:val="a4"/>
        <w:spacing w:after="0"/>
        <w:ind w:left="567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3083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Pr="002C3083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C3083">
        <w:rPr>
          <w:rFonts w:ascii="Times New Roman" w:hAnsi="Times New Roman" w:cs="Times New Roman"/>
          <w:sz w:val="28"/>
          <w:szCs w:val="28"/>
          <w:lang w:val="uk-UA"/>
        </w:rPr>
        <w:t xml:space="preserve">кт постанови Кабінету Міністрів України «Про </w:t>
      </w:r>
      <w:r w:rsidRPr="002C3083">
        <w:rPr>
          <w:rFonts w:ascii="Times New Roman" w:hAnsi="Times New Roman"/>
          <w:sz w:val="28"/>
          <w:szCs w:val="28"/>
          <w:lang w:val="uk-UA"/>
        </w:rPr>
        <w:t>затвердження переліку спеціальностей, за якими здійснюється підготовка фахівців у сфері фахової передвищої освіти з професій, для яких запроваджено додаткове регулювання</w:t>
      </w:r>
      <w:r w:rsidRPr="002C3083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2C3083" w:rsidRDefault="002C3083" w:rsidP="002C3083">
      <w:pPr>
        <w:pStyle w:val="a4"/>
        <w:spacing w:after="0"/>
        <w:ind w:left="567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C3083">
        <w:rPr>
          <w:rFonts w:ascii="Times New Roman" w:hAnsi="Times New Roman" w:cs="Times New Roman"/>
          <w:sz w:val="28"/>
          <w:szCs w:val="28"/>
          <w:lang w:val="uk-UA"/>
        </w:rPr>
        <w:t>Громадське обговорення проводилось у форматі електронних консультацій. Матеріали щодо про</w:t>
      </w:r>
      <w:r w:rsidR="00740BF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C3083">
        <w:rPr>
          <w:rFonts w:ascii="Times New Roman" w:hAnsi="Times New Roman" w:cs="Times New Roman"/>
          <w:sz w:val="28"/>
          <w:szCs w:val="28"/>
          <w:lang w:val="uk-UA"/>
        </w:rPr>
        <w:t xml:space="preserve">кту акта було розміщено </w:t>
      </w:r>
      <w:r w:rsidR="00740BFC">
        <w:rPr>
          <w:rFonts w:ascii="Times New Roman" w:hAnsi="Times New Roman" w:cs="Times New Roman"/>
          <w:sz w:val="28"/>
          <w:szCs w:val="28"/>
          <w:lang w:val="uk-UA"/>
        </w:rPr>
        <w:t>05 лютого</w:t>
      </w:r>
      <w:r w:rsidRPr="002C3083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740BFC">
        <w:rPr>
          <w:rFonts w:ascii="Times New Roman" w:hAnsi="Times New Roman" w:cs="Times New Roman"/>
          <w:sz w:val="28"/>
          <w:szCs w:val="28"/>
          <w:lang w:val="uk-UA"/>
        </w:rPr>
        <w:t>20 </w:t>
      </w:r>
      <w:r w:rsidRPr="002C3083">
        <w:rPr>
          <w:rFonts w:ascii="Times New Roman" w:hAnsi="Times New Roman" w:cs="Times New Roman"/>
          <w:sz w:val="28"/>
          <w:szCs w:val="28"/>
          <w:lang w:val="uk-UA"/>
        </w:rPr>
        <w:t>року на офіційному веб-сайті Міністерства освіти і науки України (</w:t>
      </w:r>
      <w:hyperlink r:id="rId6" w:history="1">
        <w:r w:rsidR="00740BFC" w:rsidRPr="00740BFC">
          <w:rPr>
            <w:rFonts w:ascii="Times New Roman" w:hAnsi="Times New Roman" w:cs="Times New Roman"/>
            <w:sz w:val="28"/>
            <w:szCs w:val="28"/>
            <w:lang w:val="uk-UA"/>
          </w:rPr>
          <w:t>https://mon.gov.ua/ua/news/mon-proponuye-do-gromadskogo-obgovorennya-proyekt-rozporyadzhennya-kmu-perelik-specialnostej-za-yakimi-zdijsnyuyetsya-pidgotovka-fahivciv-u-sferi-fahovoyi-peredvishoyi-osviti-z-profesij-dlya-yakih-zaprovadzheno-dodatkove-regulyuvannya</w:t>
        </w:r>
      </w:hyperlink>
      <w:r w:rsidRPr="002C3083">
        <w:rPr>
          <w:rFonts w:ascii="Times New Roman" w:hAnsi="Times New Roman" w:cs="Times New Roman"/>
          <w:sz w:val="28"/>
          <w:szCs w:val="28"/>
          <w:lang w:val="uk-UA"/>
        </w:rPr>
        <w:t>). Зауваження та пропозиції до про</w:t>
      </w:r>
      <w:r w:rsidR="00740BFC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C3083">
        <w:rPr>
          <w:rFonts w:ascii="Times New Roman" w:hAnsi="Times New Roman" w:cs="Times New Roman"/>
          <w:sz w:val="28"/>
          <w:szCs w:val="28"/>
          <w:lang w:val="uk-UA"/>
        </w:rPr>
        <w:t xml:space="preserve">кту акта приймались до </w:t>
      </w:r>
      <w:r w:rsidR="00740BFC">
        <w:rPr>
          <w:rFonts w:ascii="Times New Roman" w:hAnsi="Times New Roman" w:cs="Times New Roman"/>
          <w:sz w:val="28"/>
          <w:szCs w:val="28"/>
          <w:lang w:val="uk-UA"/>
        </w:rPr>
        <w:t>22 лютого 2020</w:t>
      </w:r>
      <w:r w:rsidRPr="002C3083">
        <w:rPr>
          <w:rFonts w:ascii="Times New Roman" w:hAnsi="Times New Roman" w:cs="Times New Roman"/>
          <w:sz w:val="28"/>
          <w:szCs w:val="28"/>
          <w:lang w:val="uk-UA"/>
        </w:rPr>
        <w:t xml:space="preserve"> року електронною поштою за адрес</w:t>
      </w:r>
      <w:r w:rsidR="00740BFC"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Pr="002C308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7" w:tgtFrame="_blank" w:history="1">
        <w:r w:rsidR="00740BFC" w:rsidRPr="00740BFC">
          <w:rPr>
            <w:rFonts w:ascii="Times New Roman" w:hAnsi="Times New Roman" w:cs="Times New Roman"/>
            <w:sz w:val="28"/>
            <w:szCs w:val="28"/>
            <w:lang w:val="uk-UA"/>
          </w:rPr>
          <w:t>shykova@mon.gov.ua</w:t>
        </w:r>
      </w:hyperlink>
      <w:r w:rsidR="00740BF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2953" w:rsidRDefault="00372953" w:rsidP="002C3083">
      <w:pPr>
        <w:pStyle w:val="a4"/>
        <w:spacing w:after="0"/>
        <w:ind w:left="567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40BFC" w:rsidRPr="00740BFC" w:rsidRDefault="00740BFC" w:rsidP="00740BFC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0B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про осіб, що взяли участь в обговоренні: </w:t>
      </w:r>
    </w:p>
    <w:p w:rsidR="00740BFC" w:rsidRDefault="00740BFC" w:rsidP="00740BFC">
      <w:pPr>
        <w:pStyle w:val="a4"/>
        <w:spacing w:after="0"/>
        <w:ind w:left="567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0BFC">
        <w:rPr>
          <w:rFonts w:ascii="Times New Roman" w:hAnsi="Times New Roman" w:cs="Times New Roman"/>
          <w:sz w:val="28"/>
          <w:szCs w:val="28"/>
          <w:lang w:val="uk-UA"/>
        </w:rPr>
        <w:t>Обговорення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40BFC">
        <w:rPr>
          <w:rFonts w:ascii="Times New Roman" w:hAnsi="Times New Roman" w:cs="Times New Roman"/>
          <w:sz w:val="28"/>
          <w:szCs w:val="28"/>
          <w:lang w:val="uk-UA"/>
        </w:rPr>
        <w:t xml:space="preserve">кту акта здійснювалося з </w:t>
      </w:r>
      <w:r>
        <w:rPr>
          <w:rFonts w:ascii="Times New Roman" w:hAnsi="Times New Roman" w:cs="Times New Roman"/>
          <w:sz w:val="28"/>
          <w:szCs w:val="28"/>
          <w:lang w:val="uk-UA"/>
        </w:rPr>
        <w:t>05 лютого</w:t>
      </w:r>
      <w:r w:rsidRPr="002C3083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20 </w:t>
      </w:r>
      <w:r w:rsidRPr="002C3083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Pr="00740BFC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  <w:r>
        <w:rPr>
          <w:rFonts w:ascii="Times New Roman" w:hAnsi="Times New Roman" w:cs="Times New Roman"/>
          <w:sz w:val="28"/>
          <w:szCs w:val="28"/>
          <w:lang w:val="uk-UA"/>
        </w:rPr>
        <w:t>22 </w:t>
      </w:r>
      <w:r>
        <w:rPr>
          <w:rFonts w:ascii="Times New Roman" w:hAnsi="Times New Roman" w:cs="Times New Roman"/>
          <w:sz w:val="28"/>
          <w:szCs w:val="28"/>
          <w:lang w:val="uk-UA"/>
        </w:rPr>
        <w:t>лютого 2020</w:t>
      </w:r>
      <w:r w:rsidRPr="002C3083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Pr="00740BFC">
        <w:rPr>
          <w:rFonts w:ascii="Times New Roman" w:hAnsi="Times New Roman" w:cs="Times New Roman"/>
          <w:sz w:val="28"/>
          <w:szCs w:val="28"/>
          <w:lang w:val="uk-UA"/>
        </w:rPr>
        <w:t>. Протягом встановленого терміну для обговорення з громадськістю пропозиції щодо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740BFC">
        <w:rPr>
          <w:rFonts w:ascii="Times New Roman" w:hAnsi="Times New Roman" w:cs="Times New Roman"/>
          <w:sz w:val="28"/>
          <w:szCs w:val="28"/>
          <w:lang w:val="uk-UA"/>
        </w:rPr>
        <w:t>кту акта надійшли від Навчально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740BFC">
        <w:rPr>
          <w:rFonts w:ascii="Times New Roman" w:hAnsi="Times New Roman" w:cs="Times New Roman"/>
          <w:sz w:val="28"/>
          <w:szCs w:val="28"/>
          <w:lang w:val="uk-UA"/>
        </w:rPr>
        <w:t xml:space="preserve">методичного центру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навчальних закладів сфери цивільного захисту, </w:t>
      </w:r>
      <w:r w:rsidRPr="00740BFC">
        <w:rPr>
          <w:rFonts w:ascii="Times New Roman" w:hAnsi="Times New Roman" w:cs="Times New Roman"/>
          <w:sz w:val="28"/>
          <w:szCs w:val="28"/>
          <w:lang w:val="uk-UA"/>
        </w:rPr>
        <w:t xml:space="preserve">ДВНЗ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740BFC">
        <w:rPr>
          <w:rFonts w:ascii="Times New Roman" w:hAnsi="Times New Roman" w:cs="Times New Roman"/>
          <w:sz w:val="28"/>
          <w:szCs w:val="28"/>
          <w:lang w:val="uk-UA"/>
        </w:rPr>
        <w:t>Київський електромеханічний коледж</w:t>
      </w:r>
      <w:r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28241B">
        <w:rPr>
          <w:rFonts w:ascii="Times New Roman" w:hAnsi="Times New Roman" w:cs="Times New Roman"/>
          <w:sz w:val="28"/>
          <w:szCs w:val="28"/>
          <w:lang w:val="uk-UA"/>
        </w:rPr>
        <w:t xml:space="preserve"> приватної особи.</w:t>
      </w:r>
    </w:p>
    <w:p w:rsidR="0028241B" w:rsidRDefault="0028241B" w:rsidP="00740BFC">
      <w:pPr>
        <w:pStyle w:val="a4"/>
        <w:spacing w:after="0"/>
        <w:ind w:left="567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41B" w:rsidRPr="0028241B" w:rsidRDefault="0028241B" w:rsidP="0028241B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24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Інформація про пропозиції, що надійшли до Міністерства освіти і науки України за результатами обговорення: </w:t>
      </w:r>
    </w:p>
    <w:p w:rsidR="0028241B" w:rsidRDefault="0028241B" w:rsidP="0028241B">
      <w:pPr>
        <w:pStyle w:val="a4"/>
        <w:spacing w:after="0"/>
        <w:ind w:left="567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41B">
        <w:rPr>
          <w:rFonts w:ascii="Times New Roman" w:hAnsi="Times New Roman" w:cs="Times New Roman"/>
          <w:sz w:val="28"/>
          <w:szCs w:val="28"/>
          <w:lang w:val="uk-UA"/>
        </w:rPr>
        <w:t>Пропозиції, що надійшли до Міністерства освіти і науки України під час громадського обговорення, стосувалися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доповнення переліку спеціальностей </w:t>
      </w:r>
      <w:r w:rsidRPr="0028241B">
        <w:rPr>
          <w:rFonts w:ascii="Times New Roman" w:hAnsi="Times New Roman" w:cs="Times New Roman"/>
          <w:sz w:val="28"/>
          <w:szCs w:val="28"/>
          <w:lang w:val="uk-UA"/>
        </w:rPr>
        <w:t xml:space="preserve">за якими здійснюється підготовка фахівців у сфері фахової </w:t>
      </w:r>
      <w:r w:rsidRPr="0028241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передвищої освіти з професій, для яких запроваджено додаткове регулювання. </w:t>
      </w:r>
    </w:p>
    <w:p w:rsidR="0028241B" w:rsidRDefault="0028241B" w:rsidP="0028241B">
      <w:pPr>
        <w:pStyle w:val="a4"/>
        <w:spacing w:after="0"/>
        <w:ind w:left="567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8241B" w:rsidRDefault="0028241B" w:rsidP="0028241B">
      <w:pPr>
        <w:pStyle w:val="a4"/>
        <w:spacing w:after="0"/>
        <w:ind w:left="567" w:firstLine="36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241B">
        <w:rPr>
          <w:rFonts w:ascii="Times New Roman" w:hAnsi="Times New Roman" w:cs="Times New Roman"/>
          <w:b/>
          <w:sz w:val="28"/>
          <w:szCs w:val="28"/>
          <w:lang w:val="uk-UA"/>
        </w:rPr>
        <w:t>5, Інформація про рішення, прийняті за результатами обговорення:</w:t>
      </w:r>
    </w:p>
    <w:p w:rsidR="0028241B" w:rsidRPr="0028241B" w:rsidRDefault="0028241B" w:rsidP="0028241B">
      <w:pPr>
        <w:pStyle w:val="a4"/>
        <w:spacing w:after="0"/>
        <w:ind w:left="567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241B">
        <w:rPr>
          <w:rFonts w:ascii="Times New Roman" w:hAnsi="Times New Roman" w:cs="Times New Roman"/>
          <w:sz w:val="28"/>
          <w:szCs w:val="28"/>
          <w:lang w:val="uk-UA"/>
        </w:rPr>
        <w:t>Зауваження і пропозиції до про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28241B">
        <w:rPr>
          <w:rFonts w:ascii="Times New Roman" w:hAnsi="Times New Roman" w:cs="Times New Roman"/>
          <w:sz w:val="28"/>
          <w:szCs w:val="28"/>
          <w:lang w:val="uk-UA"/>
        </w:rPr>
        <w:t>кту постанови Кабінету Міністрів України «</w:t>
      </w:r>
      <w:r w:rsidRPr="002C3083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2C3083">
        <w:rPr>
          <w:rFonts w:ascii="Times New Roman" w:hAnsi="Times New Roman"/>
          <w:sz w:val="28"/>
          <w:szCs w:val="28"/>
          <w:lang w:val="uk-UA"/>
        </w:rPr>
        <w:t>затвердження переліку спеціальностей, за якими здійснюється підготовка фахівців у сфері фахової передвищої освіти з професій, для яких запроваджено додаткове регулювання</w:t>
      </w:r>
      <w:r w:rsidRPr="0028241B">
        <w:rPr>
          <w:rFonts w:ascii="Times New Roman" w:hAnsi="Times New Roman" w:cs="Times New Roman"/>
          <w:sz w:val="28"/>
          <w:szCs w:val="28"/>
          <w:lang w:val="uk-UA"/>
        </w:rPr>
        <w:t>» враховано частково.</w:t>
      </w:r>
    </w:p>
    <w:p w:rsidR="002C3083" w:rsidRPr="002C3083" w:rsidRDefault="002C3083" w:rsidP="002C3083">
      <w:pPr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2C3083">
        <w:rPr>
          <w:rFonts w:ascii="Times New Roman" w:hAnsi="Times New Roman" w:cs="Times New Roman"/>
          <w:sz w:val="28"/>
          <w:szCs w:val="28"/>
        </w:rPr>
        <w:br w:type="page"/>
      </w:r>
    </w:p>
    <w:p w:rsidR="002C3083" w:rsidRPr="002C3083" w:rsidRDefault="002C3083" w:rsidP="006D5A7A">
      <w:pPr>
        <w:spacing w:after="0"/>
        <w:ind w:left="567"/>
        <w:jc w:val="center"/>
        <w:rPr>
          <w:rFonts w:ascii="Times New Roman" w:hAnsi="Times New Roman"/>
          <w:sz w:val="28"/>
          <w:szCs w:val="28"/>
        </w:rPr>
      </w:pPr>
    </w:p>
    <w:p w:rsidR="006D5A7A" w:rsidRPr="002C3083" w:rsidRDefault="006D5A7A" w:rsidP="006D5A7A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C3083">
        <w:rPr>
          <w:rFonts w:ascii="Times New Roman" w:hAnsi="Times New Roman"/>
          <w:b/>
          <w:sz w:val="28"/>
          <w:szCs w:val="28"/>
        </w:rPr>
        <w:t>ЗВІТ</w:t>
      </w:r>
    </w:p>
    <w:p w:rsidR="00B6090C" w:rsidRPr="002C3083" w:rsidRDefault="002C3083" w:rsidP="006D5A7A">
      <w:pPr>
        <w:jc w:val="center"/>
        <w:rPr>
          <w:rFonts w:ascii="Times New Roman" w:hAnsi="Times New Roman"/>
          <w:b/>
          <w:sz w:val="28"/>
          <w:szCs w:val="28"/>
        </w:rPr>
      </w:pPr>
      <w:r w:rsidRPr="002C3083">
        <w:rPr>
          <w:rFonts w:ascii="Times New Roman" w:hAnsi="Times New Roman"/>
          <w:b/>
          <w:sz w:val="28"/>
          <w:szCs w:val="28"/>
        </w:rPr>
        <w:t>про громадське</w:t>
      </w:r>
      <w:r w:rsidR="006D5A7A" w:rsidRPr="002C3083">
        <w:rPr>
          <w:rFonts w:ascii="Times New Roman" w:hAnsi="Times New Roman"/>
          <w:b/>
          <w:sz w:val="28"/>
          <w:szCs w:val="28"/>
        </w:rPr>
        <w:t xml:space="preserve"> обговорення про</w:t>
      </w:r>
      <w:r w:rsidR="00CA3066" w:rsidRPr="002C3083">
        <w:rPr>
          <w:rFonts w:ascii="Times New Roman" w:hAnsi="Times New Roman"/>
          <w:b/>
          <w:sz w:val="28"/>
          <w:szCs w:val="28"/>
        </w:rPr>
        <w:t>є</w:t>
      </w:r>
      <w:r w:rsidR="006D5A7A" w:rsidRPr="002C3083">
        <w:rPr>
          <w:rFonts w:ascii="Times New Roman" w:hAnsi="Times New Roman"/>
          <w:b/>
          <w:sz w:val="28"/>
          <w:szCs w:val="28"/>
        </w:rPr>
        <w:t>кту</w:t>
      </w:r>
    </w:p>
    <w:p w:rsidR="006D5A7A" w:rsidRPr="002C3083" w:rsidRDefault="002D5E5D" w:rsidP="006D5A7A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2C3083">
        <w:rPr>
          <w:rFonts w:ascii="Times New Roman" w:hAnsi="Times New Roman"/>
          <w:b/>
          <w:sz w:val="28"/>
          <w:szCs w:val="28"/>
        </w:rPr>
        <w:t>постанови Кабінету Міністрів України</w:t>
      </w:r>
      <w:r w:rsidR="006D5A7A" w:rsidRPr="002C3083">
        <w:rPr>
          <w:rFonts w:ascii="Times New Roman" w:hAnsi="Times New Roman"/>
          <w:b/>
          <w:sz w:val="28"/>
          <w:szCs w:val="28"/>
        </w:rPr>
        <w:t xml:space="preserve"> «</w:t>
      </w:r>
      <w:r w:rsidRPr="002C3083">
        <w:rPr>
          <w:rFonts w:ascii="Times New Roman" w:hAnsi="Times New Roman"/>
          <w:b/>
          <w:sz w:val="28"/>
          <w:szCs w:val="28"/>
        </w:rPr>
        <w:t>Про затвердження переліку спеціальностей, за якими здійснюється підготовка фахівців у сфері фахової передвищої освіти з професій, для яких запроваджено додаткове регулювання</w:t>
      </w:r>
      <w:r w:rsidR="00E37607" w:rsidRPr="002C3083">
        <w:rPr>
          <w:rFonts w:ascii="Times New Roman" w:hAnsi="Times New Roman"/>
          <w:b/>
          <w:sz w:val="28"/>
          <w:szCs w:val="28"/>
        </w:rPr>
        <w:t>»</w:t>
      </w:r>
      <w:bookmarkEnd w:id="0"/>
    </w:p>
    <w:p w:rsidR="006D5A7A" w:rsidRPr="002C3083" w:rsidRDefault="006D5A7A" w:rsidP="006D5A7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25"/>
        <w:gridCol w:w="2385"/>
        <w:gridCol w:w="2919"/>
      </w:tblGrid>
      <w:tr w:rsidR="0010496F" w:rsidRPr="002C3083" w:rsidTr="00521B90">
        <w:tc>
          <w:tcPr>
            <w:tcW w:w="9067" w:type="dxa"/>
          </w:tcPr>
          <w:p w:rsidR="00C9597D" w:rsidRPr="002C3083" w:rsidRDefault="00C9597D" w:rsidP="00CC63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083">
              <w:rPr>
                <w:rFonts w:ascii="Times New Roman" w:hAnsi="Times New Roman" w:cs="Times New Roman"/>
                <w:b/>
                <w:sz w:val="28"/>
                <w:szCs w:val="28"/>
              </w:rPr>
              <w:t>Пропозиція</w:t>
            </w:r>
          </w:p>
        </w:tc>
        <w:tc>
          <w:tcPr>
            <w:tcW w:w="2485" w:type="dxa"/>
          </w:tcPr>
          <w:p w:rsidR="00C9597D" w:rsidRPr="002C3083" w:rsidRDefault="00C9597D" w:rsidP="00CC63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083">
              <w:rPr>
                <w:rFonts w:ascii="Times New Roman" w:hAnsi="Times New Roman" w:cs="Times New Roman"/>
                <w:b/>
                <w:sz w:val="28"/>
                <w:szCs w:val="28"/>
              </w:rPr>
              <w:t>Автор пропозиції</w:t>
            </w:r>
          </w:p>
        </w:tc>
        <w:tc>
          <w:tcPr>
            <w:tcW w:w="2977" w:type="dxa"/>
          </w:tcPr>
          <w:p w:rsidR="00C9597D" w:rsidRPr="002C3083" w:rsidRDefault="00026BEC" w:rsidP="00CC63C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3083">
              <w:rPr>
                <w:rFonts w:ascii="Times New Roman" w:hAnsi="Times New Roman" w:cs="Times New Roman"/>
                <w:b/>
                <w:sz w:val="28"/>
                <w:szCs w:val="28"/>
              </w:rPr>
              <w:t>Враховано</w:t>
            </w:r>
            <w:r w:rsidR="00C9597D" w:rsidRPr="002C3083">
              <w:rPr>
                <w:rFonts w:ascii="Times New Roman" w:hAnsi="Times New Roman" w:cs="Times New Roman"/>
                <w:b/>
                <w:sz w:val="28"/>
                <w:szCs w:val="28"/>
              </w:rPr>
              <w:t>/відхилено</w:t>
            </w:r>
          </w:p>
        </w:tc>
      </w:tr>
      <w:tr w:rsidR="00CA3066" w:rsidRPr="002C3083" w:rsidTr="00521B90">
        <w:tc>
          <w:tcPr>
            <w:tcW w:w="9067" w:type="dxa"/>
          </w:tcPr>
          <w:p w:rsidR="00CA3066" w:rsidRPr="002C3083" w:rsidRDefault="002D5E5D" w:rsidP="002D5E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083">
              <w:rPr>
                <w:rFonts w:ascii="Times New Roman" w:hAnsi="Times New Roman" w:cs="Times New Roman"/>
                <w:sz w:val="28"/>
                <w:szCs w:val="28"/>
              </w:rPr>
              <w:t>Внести до «</w:t>
            </w:r>
            <w:r w:rsidRPr="002C308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Переліку спеціальностей, за якими здійснюється підготовка фахівців у сфері фахової передвищої освіти з професій, для яких запроваджено додаткове регулювання</w:t>
            </w:r>
            <w:r w:rsidRPr="002C3083">
              <w:rPr>
                <w:rFonts w:ascii="Times New Roman" w:hAnsi="Times New Roman" w:cs="Times New Roman"/>
                <w:sz w:val="28"/>
                <w:szCs w:val="28"/>
              </w:rPr>
              <w:t>»,  спеціальність 263 «Цивільна безпека»</w:t>
            </w:r>
          </w:p>
        </w:tc>
        <w:tc>
          <w:tcPr>
            <w:tcW w:w="2485" w:type="dxa"/>
          </w:tcPr>
          <w:p w:rsidR="002D5E5D" w:rsidRPr="002C3083" w:rsidRDefault="002D5E5D" w:rsidP="002D5E5D">
            <w:pPr>
              <w:tabs>
                <w:tab w:val="left" w:pos="25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2C3083">
              <w:rPr>
                <w:rFonts w:ascii="Times New Roman" w:hAnsi="Times New Roman" w:cs="Times New Roman"/>
                <w:smallCaps/>
                <w:sz w:val="20"/>
                <w:szCs w:val="20"/>
              </w:rPr>
              <w:t>НАУКОВО-</w:t>
            </w:r>
            <w:r w:rsidRPr="002C3083">
              <w:rPr>
                <w:rFonts w:ascii="Times New Roman" w:hAnsi="Times New Roman" w:cs="Times New Roman"/>
                <w:sz w:val="20"/>
                <w:szCs w:val="20"/>
              </w:rPr>
              <w:t xml:space="preserve">МЕТОДИЧНИЙ ЦЕНТР НАВЧАЛЬНИХ ЗАКЛАДІВ </w:t>
            </w:r>
          </w:p>
          <w:p w:rsidR="00CA3066" w:rsidRPr="002C3083" w:rsidRDefault="002D5E5D" w:rsidP="002D5E5D">
            <w:pPr>
              <w:tabs>
                <w:tab w:val="left" w:pos="2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3083">
              <w:rPr>
                <w:rFonts w:ascii="Times New Roman" w:hAnsi="Times New Roman" w:cs="Times New Roman"/>
                <w:sz w:val="20"/>
                <w:szCs w:val="20"/>
              </w:rPr>
              <w:t>СФЕРИ ЦИВІЛЬНОГО ЗАХИСТУ</w:t>
            </w:r>
          </w:p>
        </w:tc>
        <w:tc>
          <w:tcPr>
            <w:tcW w:w="2977" w:type="dxa"/>
          </w:tcPr>
          <w:p w:rsidR="00CC63C8" w:rsidRPr="002C3083" w:rsidRDefault="00CC63C8" w:rsidP="00CC63C8">
            <w:pPr>
              <w:tabs>
                <w:tab w:val="left" w:pos="2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3083">
              <w:rPr>
                <w:rFonts w:ascii="Times New Roman" w:hAnsi="Times New Roman" w:cs="Times New Roman"/>
                <w:sz w:val="28"/>
                <w:szCs w:val="28"/>
              </w:rPr>
              <w:t xml:space="preserve">Враховано </w:t>
            </w:r>
          </w:p>
          <w:p w:rsidR="00CA3066" w:rsidRPr="002C3083" w:rsidRDefault="00CA3066" w:rsidP="00CA3066">
            <w:pPr>
              <w:tabs>
                <w:tab w:val="left" w:pos="2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B90" w:rsidRPr="002C3083" w:rsidTr="00521B90">
        <w:tc>
          <w:tcPr>
            <w:tcW w:w="9067" w:type="dxa"/>
          </w:tcPr>
          <w:p w:rsidR="00521B90" w:rsidRPr="002C3083" w:rsidRDefault="00CC63C8" w:rsidP="00521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083">
              <w:rPr>
                <w:rFonts w:ascii="Times New Roman" w:hAnsi="Times New Roman" w:cs="Times New Roman"/>
                <w:sz w:val="28"/>
                <w:szCs w:val="28"/>
              </w:rPr>
              <w:t>Включити до Переліку спеціальність 141 Електроенергетика, електротехніка та електромеханіка.</w:t>
            </w:r>
          </w:p>
        </w:tc>
        <w:tc>
          <w:tcPr>
            <w:tcW w:w="2485" w:type="dxa"/>
          </w:tcPr>
          <w:p w:rsidR="00521B90" w:rsidRPr="002C3083" w:rsidRDefault="00CC63C8" w:rsidP="00CC63C8">
            <w:pPr>
              <w:tabs>
                <w:tab w:val="left" w:pos="256"/>
              </w:tabs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2C3083">
              <w:rPr>
                <w:rFonts w:ascii="Times New Roman" w:hAnsi="Times New Roman" w:cs="Times New Roman"/>
                <w:smallCaps/>
                <w:sz w:val="24"/>
                <w:szCs w:val="24"/>
              </w:rPr>
              <w:t>ДВНЗ "Київський електромеханічний коледж"</w:t>
            </w:r>
          </w:p>
        </w:tc>
        <w:tc>
          <w:tcPr>
            <w:tcW w:w="2977" w:type="dxa"/>
          </w:tcPr>
          <w:p w:rsidR="00CC63C8" w:rsidRPr="002C3083" w:rsidRDefault="00CC63C8" w:rsidP="00CC63C8">
            <w:pPr>
              <w:tabs>
                <w:tab w:val="left" w:pos="2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3083">
              <w:rPr>
                <w:rFonts w:ascii="Times New Roman" w:hAnsi="Times New Roman" w:cs="Times New Roman"/>
                <w:sz w:val="28"/>
                <w:szCs w:val="28"/>
              </w:rPr>
              <w:t>Відхилено</w:t>
            </w:r>
          </w:p>
          <w:p w:rsidR="00521B90" w:rsidRPr="002C3083" w:rsidRDefault="00521B90" w:rsidP="00521B90">
            <w:pPr>
              <w:tabs>
                <w:tab w:val="left" w:pos="2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B90" w:rsidRPr="002C3083" w:rsidTr="00521B90">
        <w:tc>
          <w:tcPr>
            <w:tcW w:w="9067" w:type="dxa"/>
          </w:tcPr>
          <w:p w:rsidR="00521B90" w:rsidRPr="002C3083" w:rsidRDefault="00CC63C8" w:rsidP="00521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083">
              <w:rPr>
                <w:rFonts w:ascii="Times New Roman" w:hAnsi="Times New Roman" w:cs="Times New Roman"/>
                <w:sz w:val="28"/>
                <w:szCs w:val="28"/>
              </w:rPr>
              <w:t>Вк</w:t>
            </w:r>
            <w:r w:rsidRPr="002C3083">
              <w:rPr>
                <w:rFonts w:ascii="Times New Roman" w:hAnsi="Times New Roman" w:cs="Times New Roman"/>
                <w:sz w:val="28"/>
                <w:szCs w:val="28"/>
              </w:rPr>
              <w:t xml:space="preserve">лючити до Переліку спеціальностей спеціальність </w:t>
            </w:r>
            <w:r w:rsidR="0032339F" w:rsidRPr="002C3083">
              <w:rPr>
                <w:rFonts w:ascii="Times New Roman" w:hAnsi="Times New Roman" w:cs="Times New Roman"/>
                <w:sz w:val="28"/>
                <w:szCs w:val="28"/>
              </w:rPr>
              <w:t>153 Мікро- та наносистемна техніка</w:t>
            </w:r>
          </w:p>
          <w:p w:rsidR="0032339F" w:rsidRPr="002C3083" w:rsidRDefault="0032339F" w:rsidP="00521B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5" w:type="dxa"/>
          </w:tcPr>
          <w:p w:rsidR="00521B90" w:rsidRPr="002C3083" w:rsidRDefault="00CC63C8" w:rsidP="00521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3083">
              <w:rPr>
                <w:rFonts w:ascii="Times New Roman" w:hAnsi="Times New Roman" w:cs="Times New Roman"/>
                <w:sz w:val="28"/>
                <w:szCs w:val="28"/>
              </w:rPr>
              <w:t>Ольга Дубілевич</w:t>
            </w:r>
          </w:p>
        </w:tc>
        <w:tc>
          <w:tcPr>
            <w:tcW w:w="2977" w:type="dxa"/>
          </w:tcPr>
          <w:p w:rsidR="00CC63C8" w:rsidRPr="002C3083" w:rsidRDefault="00CC63C8" w:rsidP="00CC63C8">
            <w:pPr>
              <w:tabs>
                <w:tab w:val="left" w:pos="2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C3083">
              <w:rPr>
                <w:rFonts w:ascii="Times New Roman" w:hAnsi="Times New Roman" w:cs="Times New Roman"/>
                <w:sz w:val="28"/>
                <w:szCs w:val="28"/>
              </w:rPr>
              <w:t>Відхилено</w:t>
            </w:r>
          </w:p>
          <w:p w:rsidR="00521B90" w:rsidRPr="002C3083" w:rsidRDefault="00521B90" w:rsidP="00521B90">
            <w:pPr>
              <w:tabs>
                <w:tab w:val="left" w:pos="2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97D" w:rsidRPr="002C3083" w:rsidRDefault="00C9597D">
      <w:pPr>
        <w:rPr>
          <w:rFonts w:ascii="Times New Roman" w:hAnsi="Times New Roman" w:cs="Times New Roman"/>
          <w:sz w:val="28"/>
          <w:szCs w:val="28"/>
        </w:rPr>
      </w:pPr>
    </w:p>
    <w:sectPr w:rsidR="00C9597D" w:rsidRPr="002C3083" w:rsidSect="002C3083">
      <w:pgSz w:w="11906" w:h="16838"/>
      <w:pgMar w:top="850" w:right="1417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877E9"/>
    <w:multiLevelType w:val="hybridMultilevel"/>
    <w:tmpl w:val="A79695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8115D"/>
    <w:multiLevelType w:val="hybridMultilevel"/>
    <w:tmpl w:val="D0340AEC"/>
    <w:lvl w:ilvl="0" w:tplc="B8F2A948">
      <w:start w:val="1"/>
      <w:numFmt w:val="decimal"/>
      <w:lvlText w:val="%1."/>
      <w:lvlJc w:val="left"/>
      <w:pPr>
        <w:ind w:left="2230" w:hanging="109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F221A1B"/>
    <w:multiLevelType w:val="hybridMultilevel"/>
    <w:tmpl w:val="B05658F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763B"/>
    <w:multiLevelType w:val="hybridMultilevel"/>
    <w:tmpl w:val="A48E5E7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D60009F"/>
    <w:multiLevelType w:val="hybridMultilevel"/>
    <w:tmpl w:val="1BA29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F5147D"/>
    <w:multiLevelType w:val="hybridMultilevel"/>
    <w:tmpl w:val="A3101736"/>
    <w:lvl w:ilvl="0" w:tplc="940C37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97D"/>
    <w:rsid w:val="00026BEC"/>
    <w:rsid w:val="000B73CA"/>
    <w:rsid w:val="000E7CED"/>
    <w:rsid w:val="0010496F"/>
    <w:rsid w:val="00147E2C"/>
    <w:rsid w:val="0015396C"/>
    <w:rsid w:val="001A1660"/>
    <w:rsid w:val="001B28C1"/>
    <w:rsid w:val="0024005F"/>
    <w:rsid w:val="0028241B"/>
    <w:rsid w:val="002A6759"/>
    <w:rsid w:val="002C3083"/>
    <w:rsid w:val="002D5E5D"/>
    <w:rsid w:val="0032339F"/>
    <w:rsid w:val="00362340"/>
    <w:rsid w:val="00372953"/>
    <w:rsid w:val="003A4B79"/>
    <w:rsid w:val="003D035A"/>
    <w:rsid w:val="004300CC"/>
    <w:rsid w:val="00434C43"/>
    <w:rsid w:val="004B5EC6"/>
    <w:rsid w:val="00521B90"/>
    <w:rsid w:val="005370B3"/>
    <w:rsid w:val="00567DC5"/>
    <w:rsid w:val="005A4E57"/>
    <w:rsid w:val="00603723"/>
    <w:rsid w:val="00616FE0"/>
    <w:rsid w:val="006D5A7A"/>
    <w:rsid w:val="00726A14"/>
    <w:rsid w:val="00740BFC"/>
    <w:rsid w:val="007A47F5"/>
    <w:rsid w:val="007A7B6B"/>
    <w:rsid w:val="00821E35"/>
    <w:rsid w:val="0084641B"/>
    <w:rsid w:val="0086566D"/>
    <w:rsid w:val="008B51D9"/>
    <w:rsid w:val="008C64D4"/>
    <w:rsid w:val="00925519"/>
    <w:rsid w:val="00970FEC"/>
    <w:rsid w:val="009710AB"/>
    <w:rsid w:val="009D5F07"/>
    <w:rsid w:val="009E7B75"/>
    <w:rsid w:val="00A477E4"/>
    <w:rsid w:val="00A85811"/>
    <w:rsid w:val="00A9232C"/>
    <w:rsid w:val="00AB1B69"/>
    <w:rsid w:val="00B94F58"/>
    <w:rsid w:val="00B974E0"/>
    <w:rsid w:val="00BB41B4"/>
    <w:rsid w:val="00BF58A0"/>
    <w:rsid w:val="00C9597D"/>
    <w:rsid w:val="00CA3066"/>
    <w:rsid w:val="00CC444E"/>
    <w:rsid w:val="00CC63C8"/>
    <w:rsid w:val="00CE058A"/>
    <w:rsid w:val="00D11FD2"/>
    <w:rsid w:val="00E37607"/>
    <w:rsid w:val="00E64509"/>
    <w:rsid w:val="00E947D3"/>
    <w:rsid w:val="00EF4BA0"/>
    <w:rsid w:val="00F62FC0"/>
    <w:rsid w:val="00F63514"/>
    <w:rsid w:val="00F7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29F4D"/>
  <w15:chartTrackingRefBased/>
  <w15:docId w15:val="{413535E5-AFC6-4F97-BF3A-D714DEF3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28C1"/>
    <w:pPr>
      <w:spacing w:after="200" w:line="276" w:lineRule="auto"/>
      <w:ind w:left="720"/>
      <w:contextualSpacing/>
    </w:pPr>
    <w:rPr>
      <w:lang w:val="ru-RU"/>
    </w:rPr>
  </w:style>
  <w:style w:type="character" w:styleId="a5">
    <w:name w:val="annotation reference"/>
    <w:rsid w:val="00821E35"/>
    <w:rPr>
      <w:sz w:val="16"/>
      <w:szCs w:val="16"/>
    </w:rPr>
  </w:style>
  <w:style w:type="paragraph" w:styleId="a6">
    <w:name w:val="annotation text"/>
    <w:basedOn w:val="a"/>
    <w:link w:val="a7"/>
    <w:rsid w:val="00821E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7">
    <w:name w:val="Текст примечания Знак"/>
    <w:basedOn w:val="a0"/>
    <w:link w:val="a6"/>
    <w:rsid w:val="00821E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xfmc1">
    <w:name w:val="xfmc1"/>
    <w:basedOn w:val="a0"/>
    <w:rsid w:val="001A1660"/>
  </w:style>
  <w:style w:type="character" w:styleId="a8">
    <w:name w:val="Hyperlink"/>
    <w:basedOn w:val="a0"/>
    <w:uiPriority w:val="99"/>
    <w:semiHidden/>
    <w:unhideWhenUsed/>
    <w:rsid w:val="00740B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ykova@mon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.gov.ua/ua/news/mon-proponuye-do-gromadskogo-obgovorennya-proyekt-rozporyadzhennya-kmu-perelik-specialnostej-za-yakimi-zdijsnyuyetsya-pidgotovka-fahivciv-u-sferi-fahovoyi-peredvishoyi-osviti-z-profesij-dlya-yakih-zaprovadzheno-dodatkove-regulyuvann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7A39A-4443-4D02-A5A6-0A20BC94F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2246</Words>
  <Characters>1281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Kernychna A.</dc:creator>
  <cp:keywords/>
  <dc:description/>
  <cp:lastModifiedBy>Шикова Олена Миколаївна</cp:lastModifiedBy>
  <cp:revision>2</cp:revision>
  <dcterms:created xsi:type="dcterms:W3CDTF">2020-08-07T09:20:00Z</dcterms:created>
  <dcterms:modified xsi:type="dcterms:W3CDTF">2020-08-07T09:20:00Z</dcterms:modified>
</cp:coreProperties>
</file>